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2D6FB" w14:textId="734D6B73" w:rsidR="00125467" w:rsidRPr="00125467" w:rsidRDefault="00125467" w:rsidP="00125467">
      <w:pPr>
        <w:spacing w:line="480" w:lineRule="auto"/>
        <w:rPr>
          <w:lang w:val="en-US"/>
        </w:rPr>
      </w:pPr>
      <w:r>
        <w:rPr>
          <w:lang w:val="en-US"/>
        </w:rPr>
        <w:t>System Justification Enhances Well-being: A Longitudinal Analysis of the Palliative Function of System Justification in 18 Countries</w:t>
      </w:r>
    </w:p>
    <w:p w14:paraId="3BCE1674" w14:textId="77777777" w:rsidR="00125467" w:rsidRDefault="00125467" w:rsidP="00125467">
      <w:pPr>
        <w:ind w:firstLine="709"/>
        <w:contextualSpacing/>
        <w:jc w:val="center"/>
      </w:pPr>
      <w:r w:rsidRPr="00695569">
        <w:t>Salvador Vargas</w:t>
      </w:r>
    </w:p>
    <w:p w14:paraId="68DE160D" w14:textId="77777777" w:rsidR="003F18E8" w:rsidRPr="003F18E8" w:rsidRDefault="003F18E8" w:rsidP="00125467">
      <w:pPr>
        <w:ind w:firstLine="709"/>
        <w:jc w:val="center"/>
      </w:pPr>
      <w:r w:rsidRPr="003F18E8">
        <w:t>Facultad de Educación y Ciencias Sociales, Universidad Andres Bello, Chile</w:t>
      </w:r>
    </w:p>
    <w:p w14:paraId="54F32210" w14:textId="126FDF81" w:rsidR="00125467" w:rsidRPr="00125467" w:rsidRDefault="00125467" w:rsidP="00125467">
      <w:pPr>
        <w:ind w:firstLine="709"/>
        <w:contextualSpacing/>
        <w:jc w:val="center"/>
        <w:rPr>
          <w:lang w:val="en-US"/>
        </w:rPr>
      </w:pPr>
      <w:r w:rsidRPr="00125467">
        <w:rPr>
          <w:lang w:val="en-US"/>
        </w:rPr>
        <w:t>Dario Paez</w:t>
      </w:r>
    </w:p>
    <w:p w14:paraId="0E6EA3FF" w14:textId="7E0427A2" w:rsidR="00125467" w:rsidRDefault="00125467" w:rsidP="00125467">
      <w:pPr>
        <w:ind w:firstLine="709"/>
        <w:jc w:val="center"/>
        <w:rPr>
          <w:lang w:val="en-US"/>
        </w:rPr>
      </w:pPr>
      <w:r w:rsidRPr="00125467">
        <w:rPr>
          <w:lang w:val="en-US"/>
        </w:rPr>
        <w:t>Department of Social Psychology and Methodology, University of the Basque Country, Spain</w:t>
      </w:r>
    </w:p>
    <w:p w14:paraId="4FA149A7" w14:textId="01E88C8D" w:rsidR="00125467" w:rsidRPr="00125467" w:rsidRDefault="00125467" w:rsidP="00125467">
      <w:pPr>
        <w:ind w:firstLine="709"/>
        <w:contextualSpacing/>
        <w:jc w:val="center"/>
        <w:rPr>
          <w:lang w:val="en-US"/>
        </w:rPr>
      </w:pPr>
      <w:r>
        <w:rPr>
          <w:lang w:val="en-US"/>
        </w:rPr>
        <w:t>Sammyh</w:t>
      </w:r>
      <w:r w:rsidR="003F18E8">
        <w:rPr>
          <w:lang w:val="en-US"/>
        </w:rPr>
        <w:t xml:space="preserve"> S.</w:t>
      </w:r>
      <w:r>
        <w:rPr>
          <w:lang w:val="en-US"/>
        </w:rPr>
        <w:t xml:space="preserve"> Khan</w:t>
      </w:r>
    </w:p>
    <w:p w14:paraId="00717A9A" w14:textId="58E7FF3F" w:rsidR="00125467" w:rsidRPr="00125467" w:rsidRDefault="00125467" w:rsidP="00125467">
      <w:pPr>
        <w:jc w:val="center"/>
        <w:rPr>
          <w:lang w:val="en-US"/>
        </w:rPr>
      </w:pPr>
      <w:r w:rsidRPr="00125467">
        <w:rPr>
          <w:lang w:val="en-US"/>
        </w:rPr>
        <w:t>School of Psychology, University</w:t>
      </w:r>
      <w:r>
        <w:rPr>
          <w:lang w:val="en-US"/>
        </w:rPr>
        <w:t xml:space="preserve"> of Keele</w:t>
      </w:r>
      <w:r w:rsidRPr="00125467">
        <w:rPr>
          <w:lang w:val="en-US"/>
        </w:rPr>
        <w:t xml:space="preserve">, </w:t>
      </w:r>
      <w:r>
        <w:rPr>
          <w:lang w:val="en-US"/>
        </w:rPr>
        <w:t>United Kingdom</w:t>
      </w:r>
    </w:p>
    <w:p w14:paraId="45961B7E" w14:textId="77777777" w:rsidR="00125467" w:rsidRPr="00125467" w:rsidRDefault="00125467" w:rsidP="00125467">
      <w:pPr>
        <w:ind w:firstLine="709"/>
        <w:contextualSpacing/>
        <w:jc w:val="center"/>
        <w:rPr>
          <w:lang w:val="en-US"/>
        </w:rPr>
      </w:pPr>
      <w:r w:rsidRPr="00125467">
        <w:rPr>
          <w:lang w:val="en-US"/>
        </w:rPr>
        <w:t>James H. Liu</w:t>
      </w:r>
    </w:p>
    <w:p w14:paraId="2AA990E8" w14:textId="77777777" w:rsidR="00125467" w:rsidRPr="00125467" w:rsidRDefault="00125467" w:rsidP="00125467">
      <w:pPr>
        <w:jc w:val="center"/>
        <w:rPr>
          <w:lang w:val="en-US"/>
        </w:rPr>
      </w:pPr>
      <w:r w:rsidRPr="00125467">
        <w:rPr>
          <w:lang w:val="en-US"/>
        </w:rPr>
        <w:t>School of Psychology, Massey University, New Zealand</w:t>
      </w:r>
    </w:p>
    <w:p w14:paraId="46A637A9" w14:textId="77777777" w:rsidR="00125467" w:rsidRPr="00125467" w:rsidRDefault="00125467" w:rsidP="00125467">
      <w:pPr>
        <w:ind w:firstLine="709"/>
        <w:contextualSpacing/>
        <w:jc w:val="center"/>
        <w:rPr>
          <w:lang w:val="en-US"/>
        </w:rPr>
      </w:pPr>
      <w:r w:rsidRPr="00125467">
        <w:rPr>
          <w:lang w:val="en-US"/>
        </w:rPr>
        <w:t>Homero Gil de Zúñiga</w:t>
      </w:r>
    </w:p>
    <w:p w14:paraId="71B22EC0" w14:textId="77777777" w:rsidR="00125467" w:rsidRPr="00125467" w:rsidRDefault="00125467" w:rsidP="00125467">
      <w:pPr>
        <w:ind w:firstLine="709"/>
        <w:contextualSpacing/>
        <w:jc w:val="center"/>
        <w:rPr>
          <w:lang w:val="en-US"/>
        </w:rPr>
      </w:pPr>
      <w:r w:rsidRPr="00125467">
        <w:rPr>
          <w:lang w:val="en-US"/>
        </w:rPr>
        <w:t>Media Innovation Lab, Department of Communication, University of Vienna, Austria</w:t>
      </w:r>
    </w:p>
    <w:p w14:paraId="5BB86C37" w14:textId="77777777" w:rsidR="00125467" w:rsidRPr="00101506" w:rsidRDefault="00125467" w:rsidP="00125467">
      <w:pPr>
        <w:jc w:val="center"/>
        <w:rPr>
          <w:lang w:val="es-ES"/>
        </w:rPr>
      </w:pPr>
      <w:r>
        <w:rPr>
          <w:lang w:val="es-ES"/>
        </w:rPr>
        <w:t>Facultad de Comunicación y Letras, Universidad Diego Portales, Chile</w:t>
      </w:r>
    </w:p>
    <w:p w14:paraId="4D1C6C8C" w14:textId="77777777" w:rsidR="00125467" w:rsidRPr="00125467" w:rsidRDefault="00125467" w:rsidP="00125467">
      <w:pPr>
        <w:spacing w:after="0"/>
        <w:jc w:val="center"/>
        <w:rPr>
          <w:rFonts w:eastAsia="PMingLiU"/>
          <w:szCs w:val="24"/>
          <w:lang w:val="en-US"/>
        </w:rPr>
      </w:pPr>
      <w:r w:rsidRPr="00125467">
        <w:rPr>
          <w:rFonts w:eastAsia="PMingLiU"/>
          <w:szCs w:val="24"/>
          <w:lang w:val="en-US"/>
        </w:rPr>
        <w:t>This research was supported by Grant FA2386-15-1-0003 from the Asian Office of</w:t>
      </w:r>
    </w:p>
    <w:p w14:paraId="567D0648" w14:textId="77777777" w:rsidR="00125467" w:rsidRPr="00125467" w:rsidRDefault="00125467" w:rsidP="00125467">
      <w:pPr>
        <w:rPr>
          <w:rFonts w:eastAsia="PMingLiU"/>
          <w:szCs w:val="24"/>
          <w:lang w:val="en-US"/>
        </w:rPr>
      </w:pPr>
      <w:r w:rsidRPr="00125467">
        <w:rPr>
          <w:rFonts w:eastAsia="PMingLiU"/>
          <w:szCs w:val="24"/>
          <w:lang w:val="en-US"/>
        </w:rPr>
        <w:t>Aerospace Research and Development.</w:t>
      </w:r>
    </w:p>
    <w:p w14:paraId="1566E6AE" w14:textId="77777777" w:rsidR="00125467" w:rsidRPr="00125467" w:rsidRDefault="00125467" w:rsidP="00125467">
      <w:pPr>
        <w:rPr>
          <w:rFonts w:eastAsia="PMingLiU"/>
          <w:szCs w:val="24"/>
          <w:lang w:val="en-US"/>
        </w:rPr>
      </w:pPr>
      <w:r w:rsidRPr="00125467">
        <w:rPr>
          <w:rFonts w:eastAsia="PMingLiU"/>
          <w:szCs w:val="24"/>
          <w:lang w:val="en-US"/>
        </w:rPr>
        <w:t>This article was partially supported by the grant PPSI2014-51923-P to Dario Paez.</w:t>
      </w:r>
    </w:p>
    <w:p w14:paraId="27AC519E" w14:textId="7B057846" w:rsidR="00125467" w:rsidRPr="00125467" w:rsidRDefault="00125467" w:rsidP="00125467">
      <w:pPr>
        <w:rPr>
          <w:rFonts w:eastAsia="PMingLiU"/>
          <w:szCs w:val="24"/>
          <w:lang w:val="en-US"/>
        </w:rPr>
      </w:pPr>
      <w:r w:rsidRPr="00DC22F9">
        <w:rPr>
          <w:rFonts w:eastAsia="PMingLiU"/>
          <w:szCs w:val="24"/>
        </w:rPr>
        <w:t>Correspondence concerning this article should be addressed to Salvador Vargas, Facultad de Educación</w:t>
      </w:r>
      <w:r w:rsidR="00E50636" w:rsidRPr="00DC22F9">
        <w:rPr>
          <w:rFonts w:eastAsia="PMingLiU"/>
          <w:szCs w:val="24"/>
        </w:rPr>
        <w:t xml:space="preserve"> y Ciencias Sociales</w:t>
      </w:r>
      <w:r w:rsidRPr="00DC22F9">
        <w:rPr>
          <w:rFonts w:eastAsia="PMingLiU"/>
          <w:szCs w:val="24"/>
        </w:rPr>
        <w:t xml:space="preserve">, Universidad Andres Bello, </w:t>
      </w:r>
      <w:r w:rsidR="00E50636" w:rsidRPr="00DC22F9">
        <w:rPr>
          <w:rFonts w:eastAsia="PMingLiU"/>
          <w:szCs w:val="24"/>
        </w:rPr>
        <w:t xml:space="preserve">Fernandez Concha </w:t>
      </w:r>
      <w:r w:rsidR="00E50636">
        <w:rPr>
          <w:rFonts w:eastAsia="PMingLiU"/>
          <w:szCs w:val="24"/>
        </w:rPr>
        <w:t xml:space="preserve">700, </w:t>
      </w:r>
      <w:r w:rsidRPr="00DC22F9">
        <w:rPr>
          <w:rFonts w:eastAsia="PMingLiU"/>
          <w:szCs w:val="24"/>
        </w:rPr>
        <w:t xml:space="preserve">Las Condes, Santiago, Chile. </w:t>
      </w:r>
      <w:r w:rsidRPr="00125467">
        <w:rPr>
          <w:rFonts w:eastAsia="PMingLiU"/>
          <w:szCs w:val="24"/>
          <w:lang w:val="en-US"/>
        </w:rPr>
        <w:t>E-mail: salvador.vargas@unab.cl</w:t>
      </w:r>
    </w:p>
    <w:p w14:paraId="674BE8D8" w14:textId="54B63766" w:rsidR="00125467" w:rsidRDefault="00125467" w:rsidP="003B0C26">
      <w:pPr>
        <w:spacing w:line="480" w:lineRule="auto"/>
        <w:ind w:firstLine="709"/>
        <w:rPr>
          <w:lang w:val="en-US"/>
        </w:rPr>
      </w:pPr>
    </w:p>
    <w:p w14:paraId="6D783113" w14:textId="221C37B0" w:rsidR="00125467" w:rsidRDefault="00125467" w:rsidP="003B0C26">
      <w:pPr>
        <w:spacing w:line="480" w:lineRule="auto"/>
        <w:ind w:firstLine="709"/>
        <w:rPr>
          <w:lang w:val="en-US"/>
        </w:rPr>
      </w:pPr>
    </w:p>
    <w:p w14:paraId="2F9119E1" w14:textId="56209312" w:rsidR="006F12E6" w:rsidRDefault="006F12E6" w:rsidP="003B0C26">
      <w:pPr>
        <w:spacing w:line="480" w:lineRule="auto"/>
        <w:ind w:firstLine="709"/>
        <w:rPr>
          <w:lang w:val="en-US"/>
        </w:rPr>
      </w:pPr>
    </w:p>
    <w:p w14:paraId="3AB70AC2" w14:textId="77777777" w:rsidR="00F06C3A" w:rsidRDefault="00F06C3A" w:rsidP="003B0C26">
      <w:pPr>
        <w:spacing w:line="480" w:lineRule="auto"/>
        <w:ind w:firstLine="709"/>
        <w:rPr>
          <w:lang w:val="en-US"/>
        </w:rPr>
      </w:pPr>
      <w:bookmarkStart w:id="0" w:name="_GoBack"/>
      <w:bookmarkEnd w:id="0"/>
    </w:p>
    <w:p w14:paraId="3D4DF2C6" w14:textId="0A33558B" w:rsidR="00125467" w:rsidRDefault="00125467" w:rsidP="003B0C26">
      <w:pPr>
        <w:spacing w:line="480" w:lineRule="auto"/>
        <w:ind w:firstLine="709"/>
        <w:rPr>
          <w:lang w:val="en-US"/>
        </w:rPr>
      </w:pPr>
    </w:p>
    <w:p w14:paraId="6E656E4A" w14:textId="77777777" w:rsidR="00125467" w:rsidRDefault="00125467" w:rsidP="003B0C26">
      <w:pPr>
        <w:spacing w:line="480" w:lineRule="auto"/>
        <w:ind w:firstLine="709"/>
        <w:rPr>
          <w:lang w:val="en-US"/>
        </w:rPr>
      </w:pPr>
    </w:p>
    <w:p w14:paraId="2978EDE3" w14:textId="71F9E768" w:rsidR="005E23B6" w:rsidRPr="00BA03D1" w:rsidRDefault="006A2C25" w:rsidP="003B0C26">
      <w:pPr>
        <w:spacing w:line="480" w:lineRule="auto"/>
        <w:ind w:firstLine="709"/>
        <w:rPr>
          <w:lang w:val="en-US"/>
        </w:rPr>
      </w:pPr>
      <w:r w:rsidRPr="00BA03D1">
        <w:rPr>
          <w:lang w:val="en-US"/>
        </w:rPr>
        <w:lastRenderedPageBreak/>
        <w:t>Sys</w:t>
      </w:r>
      <w:r w:rsidR="005E23B6" w:rsidRPr="00BA03D1">
        <w:rPr>
          <w:lang w:val="en-US"/>
        </w:rPr>
        <w:t>tem Justification Enhances W</w:t>
      </w:r>
      <w:r w:rsidR="00954B26" w:rsidRPr="00BA03D1">
        <w:rPr>
          <w:lang w:val="en-US"/>
        </w:rPr>
        <w:t>ell-</w:t>
      </w:r>
      <w:r w:rsidRPr="00BA03D1">
        <w:rPr>
          <w:lang w:val="en-US"/>
        </w:rPr>
        <w:t xml:space="preserve">being: </w:t>
      </w:r>
      <w:r w:rsidR="006D5DE9" w:rsidRPr="00BA03D1">
        <w:rPr>
          <w:lang w:val="en-US"/>
        </w:rPr>
        <w:t>A Longitudinal A</w:t>
      </w:r>
      <w:r w:rsidR="00D8595A" w:rsidRPr="00BA03D1">
        <w:rPr>
          <w:lang w:val="en-US"/>
        </w:rPr>
        <w:t>nalysis of th</w:t>
      </w:r>
      <w:r w:rsidR="007639E2" w:rsidRPr="00BA03D1">
        <w:rPr>
          <w:lang w:val="en-US"/>
        </w:rPr>
        <w:t xml:space="preserve">e Palliative Function of System Justification </w:t>
      </w:r>
      <w:r w:rsidR="00341F04" w:rsidRPr="00BA03D1">
        <w:rPr>
          <w:lang w:val="en-US"/>
        </w:rPr>
        <w:t>in</w:t>
      </w:r>
      <w:r w:rsidR="00526085" w:rsidRPr="00BA03D1">
        <w:rPr>
          <w:lang w:val="en-US"/>
        </w:rPr>
        <w:t xml:space="preserve"> 18</w:t>
      </w:r>
      <w:r w:rsidR="007639E2" w:rsidRPr="00BA03D1">
        <w:rPr>
          <w:lang w:val="en-US"/>
        </w:rPr>
        <w:t xml:space="preserve"> Countries</w:t>
      </w:r>
    </w:p>
    <w:p w14:paraId="1F4AE89F" w14:textId="606D5A70" w:rsidR="00C10FDD" w:rsidRPr="00BA03D1" w:rsidRDefault="004147A9" w:rsidP="003B0C26">
      <w:pPr>
        <w:spacing w:line="480" w:lineRule="auto"/>
        <w:ind w:firstLine="709"/>
        <w:rPr>
          <w:lang w:val="en-US"/>
        </w:rPr>
      </w:pPr>
      <w:r w:rsidRPr="00BA03D1">
        <w:rPr>
          <w:b/>
          <w:lang w:val="en-US"/>
        </w:rPr>
        <w:t>Abstract:</w:t>
      </w:r>
      <w:r w:rsidR="006E493D">
        <w:rPr>
          <w:b/>
          <w:lang w:val="en-US"/>
        </w:rPr>
        <w:t xml:space="preserve"> </w:t>
      </w:r>
      <w:r w:rsidR="00F32005" w:rsidRPr="00BA03D1">
        <w:rPr>
          <w:lang w:val="en-US"/>
        </w:rPr>
        <w:t>According to th</w:t>
      </w:r>
      <w:r w:rsidR="006A03FB">
        <w:rPr>
          <w:lang w:val="en-US"/>
        </w:rPr>
        <w:t xml:space="preserve">e palliative function of ideology </w:t>
      </w:r>
      <w:r w:rsidR="00F32005" w:rsidRPr="00BA03D1">
        <w:rPr>
          <w:lang w:val="en-US"/>
        </w:rPr>
        <w:t>hypothesis</w:t>
      </w:r>
      <w:r w:rsidR="006A03FB">
        <w:rPr>
          <w:lang w:val="en-US"/>
        </w:rPr>
        <w:t xml:space="preserve"> proposed by System Justification Theory</w:t>
      </w:r>
      <w:r w:rsidR="00F32005" w:rsidRPr="00BA03D1">
        <w:rPr>
          <w:lang w:val="en-US"/>
        </w:rPr>
        <w:t xml:space="preserve">, endorsing system justifying beliefs is positively related to general psychological well-being, because </w:t>
      </w:r>
      <w:r w:rsidR="00B13328">
        <w:rPr>
          <w:lang w:val="en-US"/>
        </w:rPr>
        <w:t>this</w:t>
      </w:r>
      <w:r w:rsidR="00F32005" w:rsidRPr="00BA03D1">
        <w:rPr>
          <w:lang w:val="en-US"/>
        </w:rPr>
        <w:t xml:space="preserve"> fulfil</w:t>
      </w:r>
      <w:r w:rsidR="00B13328">
        <w:rPr>
          <w:lang w:val="en-US"/>
        </w:rPr>
        <w:t>s</w:t>
      </w:r>
      <w:r w:rsidR="00F32005" w:rsidRPr="00BA03D1">
        <w:rPr>
          <w:lang w:val="en-US"/>
        </w:rPr>
        <w:t xml:space="preserve"> existential, epistemic, and relational needs. </w:t>
      </w:r>
      <w:r w:rsidR="004723C0">
        <w:rPr>
          <w:lang w:val="en-US"/>
        </w:rPr>
        <w:t>W</w:t>
      </w:r>
      <w:r w:rsidR="00E527EA" w:rsidRPr="00BA03D1">
        <w:rPr>
          <w:lang w:val="en-US"/>
        </w:rPr>
        <w:t xml:space="preserve">e discuss and address three main issues: (1) the role of </w:t>
      </w:r>
      <w:r w:rsidR="006A03FB">
        <w:rPr>
          <w:lang w:val="en-US"/>
        </w:rPr>
        <w:t xml:space="preserve">societal </w:t>
      </w:r>
      <w:r w:rsidR="00E527EA" w:rsidRPr="00BA03D1">
        <w:rPr>
          <w:lang w:val="en-US"/>
        </w:rPr>
        <w:t>inequality, (2) comparisons by social status, and (3) cross-sectional vs. longitudinal research</w:t>
      </w:r>
      <w:r w:rsidR="008165E0" w:rsidRPr="00BA03D1">
        <w:rPr>
          <w:lang w:val="en-US"/>
        </w:rPr>
        <w:t>. We used a longitudinal survey</w:t>
      </w:r>
      <w:r w:rsidR="004723C0">
        <w:rPr>
          <w:lang w:val="en-US"/>
        </w:rPr>
        <w:t xml:space="preserve"> of representative </w:t>
      </w:r>
      <w:r w:rsidR="008A40A4">
        <w:rPr>
          <w:lang w:val="en-US"/>
        </w:rPr>
        <w:t>o</w:t>
      </w:r>
      <w:r w:rsidR="001C02B4">
        <w:rPr>
          <w:lang w:val="en-US"/>
        </w:rPr>
        <w:t>n</w:t>
      </w:r>
      <w:r w:rsidR="008A40A4">
        <w:rPr>
          <w:lang w:val="en-US"/>
        </w:rPr>
        <w:t xml:space="preserve">-line </w:t>
      </w:r>
      <w:r w:rsidR="004723C0">
        <w:rPr>
          <w:lang w:val="en-US"/>
        </w:rPr>
        <w:t>samples</w:t>
      </w:r>
      <w:r w:rsidR="005E23B6" w:rsidRPr="00BA03D1">
        <w:rPr>
          <w:lang w:val="en-US"/>
        </w:rPr>
        <w:t xml:space="preserve"> (N=5,</w:t>
      </w:r>
      <w:r w:rsidR="008165E0" w:rsidRPr="00BA03D1">
        <w:rPr>
          <w:lang w:val="en-US"/>
        </w:rPr>
        <w:t xml:space="preserve">901) </w:t>
      </w:r>
      <w:r w:rsidR="008A40A4">
        <w:rPr>
          <w:lang w:val="en-US"/>
        </w:rPr>
        <w:t>from</w:t>
      </w:r>
      <w:r w:rsidR="008165E0" w:rsidRPr="00BA03D1">
        <w:rPr>
          <w:lang w:val="en-US"/>
        </w:rPr>
        <w:t xml:space="preserve"> 18 countries. The results supported the main argument proposed by the theory, </w:t>
      </w:r>
      <w:r w:rsidR="00221F2E" w:rsidRPr="00BA03D1">
        <w:rPr>
          <w:lang w:val="en-US"/>
        </w:rPr>
        <w:t xml:space="preserve">in </w:t>
      </w:r>
      <w:r w:rsidR="008165E0" w:rsidRPr="00BA03D1">
        <w:rPr>
          <w:lang w:val="en-US"/>
        </w:rPr>
        <w:t xml:space="preserve">that system justification was positively </w:t>
      </w:r>
      <w:r w:rsidR="00221F2E" w:rsidRPr="00BA03D1">
        <w:rPr>
          <w:lang w:val="en-US"/>
        </w:rPr>
        <w:t xml:space="preserve">and significantly </w:t>
      </w:r>
      <w:r w:rsidR="008165E0" w:rsidRPr="00BA03D1">
        <w:rPr>
          <w:lang w:val="en-US"/>
        </w:rPr>
        <w:t xml:space="preserve">related to life satisfaction, and negatively </w:t>
      </w:r>
      <w:r w:rsidR="008A40A4">
        <w:rPr>
          <w:lang w:val="en-US"/>
        </w:rPr>
        <w:t xml:space="preserve">related </w:t>
      </w:r>
      <w:r w:rsidR="008165E0" w:rsidRPr="00BA03D1">
        <w:rPr>
          <w:lang w:val="en-US"/>
        </w:rPr>
        <w:t>to anxiety and depression. The pattern of results suggest</w:t>
      </w:r>
      <w:r w:rsidR="004723C0">
        <w:rPr>
          <w:lang w:val="en-US"/>
        </w:rPr>
        <w:t>ed</w:t>
      </w:r>
      <w:r w:rsidR="008165E0" w:rsidRPr="00BA03D1">
        <w:rPr>
          <w:lang w:val="en-US"/>
        </w:rPr>
        <w:t xml:space="preserve"> that the palliative function of system justification is more homogeneous</w:t>
      </w:r>
      <w:r w:rsidR="00221F2E" w:rsidRPr="00BA03D1">
        <w:rPr>
          <w:lang w:val="en-US"/>
        </w:rPr>
        <w:t>ly</w:t>
      </w:r>
      <w:r w:rsidR="008165E0" w:rsidRPr="00BA03D1">
        <w:rPr>
          <w:lang w:val="en-US"/>
        </w:rPr>
        <w:t xml:space="preserve"> distributed </w:t>
      </w:r>
      <w:r w:rsidR="008A40A4">
        <w:rPr>
          <w:lang w:val="en-US"/>
        </w:rPr>
        <w:t>across</w:t>
      </w:r>
      <w:r w:rsidR="008165E0" w:rsidRPr="00BA03D1">
        <w:rPr>
          <w:lang w:val="en-US"/>
        </w:rPr>
        <w:t xml:space="preserve"> individual and collective measures of </w:t>
      </w:r>
      <w:r w:rsidR="00FF7D0E" w:rsidRPr="00BA03D1">
        <w:rPr>
          <w:lang w:val="en-US"/>
        </w:rPr>
        <w:t xml:space="preserve">social </w:t>
      </w:r>
      <w:r w:rsidR="008165E0" w:rsidRPr="00BA03D1">
        <w:rPr>
          <w:lang w:val="en-US"/>
        </w:rPr>
        <w:t>status</w:t>
      </w:r>
      <w:r w:rsidR="00221F2E" w:rsidRPr="00BA03D1">
        <w:rPr>
          <w:lang w:val="en-US"/>
        </w:rPr>
        <w:t xml:space="preserve"> </w:t>
      </w:r>
      <w:r w:rsidR="008165E0" w:rsidRPr="00BA03D1">
        <w:rPr>
          <w:lang w:val="en-US"/>
        </w:rPr>
        <w:t xml:space="preserve">than proposed by </w:t>
      </w:r>
      <w:r w:rsidR="00DB7402" w:rsidRPr="00BA03D1">
        <w:rPr>
          <w:lang w:val="en-US"/>
        </w:rPr>
        <w:t>the theory</w:t>
      </w:r>
      <w:r w:rsidR="00327CD1" w:rsidRPr="00BA03D1">
        <w:rPr>
          <w:lang w:val="en-US"/>
        </w:rPr>
        <w:t xml:space="preserve">, </w:t>
      </w:r>
      <w:r w:rsidR="004723C0">
        <w:rPr>
          <w:lang w:val="en-US"/>
        </w:rPr>
        <w:t>because</w:t>
      </w:r>
      <w:r w:rsidR="00221F2E" w:rsidRPr="00BA03D1">
        <w:rPr>
          <w:lang w:val="en-US"/>
        </w:rPr>
        <w:t xml:space="preserve"> the function </w:t>
      </w:r>
      <w:r w:rsidR="004723C0">
        <w:rPr>
          <w:lang w:val="en-US"/>
        </w:rPr>
        <w:t>wa</w:t>
      </w:r>
      <w:r w:rsidR="00221F2E" w:rsidRPr="00BA03D1">
        <w:rPr>
          <w:lang w:val="en-US"/>
        </w:rPr>
        <w:t xml:space="preserve">s unaffected </w:t>
      </w:r>
      <w:r w:rsidR="00492705">
        <w:rPr>
          <w:lang w:val="en-US"/>
        </w:rPr>
        <w:t xml:space="preserve">either </w:t>
      </w:r>
      <w:r w:rsidR="00221F2E" w:rsidRPr="00BA03D1">
        <w:rPr>
          <w:lang w:val="en-US"/>
        </w:rPr>
        <w:t>by society-level</w:t>
      </w:r>
      <w:r w:rsidR="00327CD1" w:rsidRPr="00BA03D1">
        <w:rPr>
          <w:lang w:val="en-US"/>
        </w:rPr>
        <w:t xml:space="preserve"> inequality</w:t>
      </w:r>
      <w:r w:rsidR="00492705">
        <w:rPr>
          <w:lang w:val="en-US"/>
        </w:rPr>
        <w:t xml:space="preserve"> or by individual-level social status</w:t>
      </w:r>
      <w:r w:rsidR="00DB7402" w:rsidRPr="00BA03D1">
        <w:rPr>
          <w:lang w:val="en-US"/>
        </w:rPr>
        <w:t>. These results allow</w:t>
      </w:r>
      <w:r w:rsidR="008165E0" w:rsidRPr="00BA03D1">
        <w:rPr>
          <w:lang w:val="en-US"/>
        </w:rPr>
        <w:t xml:space="preserve"> us to infer </w:t>
      </w:r>
      <w:r w:rsidR="004723C0">
        <w:rPr>
          <w:lang w:val="en-US"/>
        </w:rPr>
        <w:t xml:space="preserve">that </w:t>
      </w:r>
      <w:r w:rsidR="008165E0" w:rsidRPr="00BA03D1">
        <w:rPr>
          <w:lang w:val="en-US"/>
        </w:rPr>
        <w:t xml:space="preserve">one of the reasons </w:t>
      </w:r>
      <w:r w:rsidR="004723C0">
        <w:rPr>
          <w:lang w:val="en-US"/>
        </w:rPr>
        <w:t>for</w:t>
      </w:r>
      <w:r w:rsidR="008165E0" w:rsidRPr="00BA03D1">
        <w:rPr>
          <w:lang w:val="en-US"/>
        </w:rPr>
        <w:t xml:space="preserve"> the high stability of social arrangements</w:t>
      </w:r>
      <w:r w:rsidR="004723C0">
        <w:rPr>
          <w:lang w:val="en-US"/>
        </w:rPr>
        <w:t xml:space="preserve"> is</w:t>
      </w:r>
      <w:r w:rsidR="008165E0" w:rsidRPr="00BA03D1">
        <w:rPr>
          <w:lang w:val="en-US"/>
        </w:rPr>
        <w:t xml:space="preserve"> located in the psychological domain</w:t>
      </w:r>
      <w:r w:rsidR="004723C0">
        <w:rPr>
          <w:lang w:val="en-US"/>
        </w:rPr>
        <w:t xml:space="preserve"> of palliative effects</w:t>
      </w:r>
      <w:r w:rsidR="008165E0" w:rsidRPr="00BA03D1">
        <w:rPr>
          <w:lang w:val="en-US"/>
        </w:rPr>
        <w:t>.</w:t>
      </w:r>
    </w:p>
    <w:p w14:paraId="17CAD65C" w14:textId="77777777" w:rsidR="004723C0" w:rsidRDefault="00C10FDD" w:rsidP="003B0C26">
      <w:pPr>
        <w:spacing w:line="480" w:lineRule="auto"/>
        <w:rPr>
          <w:lang w:val="en-US"/>
        </w:rPr>
      </w:pPr>
      <w:r w:rsidRPr="00BA03D1">
        <w:rPr>
          <w:b/>
          <w:lang w:val="en-US"/>
        </w:rPr>
        <w:t xml:space="preserve">Keywords: </w:t>
      </w:r>
      <w:r w:rsidRPr="00BA03D1">
        <w:rPr>
          <w:lang w:val="en-US"/>
        </w:rPr>
        <w:t xml:space="preserve">System Justification Theory; Palliative Function; </w:t>
      </w:r>
      <w:r w:rsidR="005F43A2">
        <w:rPr>
          <w:lang w:val="en-US"/>
        </w:rPr>
        <w:t xml:space="preserve">Ideology, </w:t>
      </w:r>
      <w:r w:rsidR="000566C9" w:rsidRPr="00BA03D1">
        <w:rPr>
          <w:lang w:val="en-US"/>
        </w:rPr>
        <w:t xml:space="preserve">Inequality; Status; </w:t>
      </w:r>
      <w:r w:rsidRPr="00BA03D1">
        <w:rPr>
          <w:lang w:val="en-US"/>
        </w:rPr>
        <w:t>Longitudinal Analysis.</w:t>
      </w:r>
    </w:p>
    <w:p w14:paraId="5B8E3C8B" w14:textId="77777777" w:rsidR="004723C0" w:rsidRDefault="004723C0" w:rsidP="003B0C26">
      <w:pPr>
        <w:spacing w:after="0" w:line="480" w:lineRule="auto"/>
        <w:jc w:val="left"/>
        <w:rPr>
          <w:lang w:val="en-US"/>
        </w:rPr>
      </w:pPr>
      <w:r>
        <w:rPr>
          <w:lang w:val="en-US"/>
        </w:rPr>
        <w:br w:type="page"/>
      </w:r>
    </w:p>
    <w:p w14:paraId="7AB59861" w14:textId="2DC770B5" w:rsidR="00452E1B" w:rsidRPr="00BA03D1" w:rsidRDefault="00452E1B" w:rsidP="003B0C26">
      <w:pPr>
        <w:spacing w:line="480" w:lineRule="auto"/>
        <w:ind w:firstLine="709"/>
        <w:rPr>
          <w:lang w:val="en-US"/>
        </w:rPr>
      </w:pPr>
      <w:r w:rsidRPr="00BA03D1">
        <w:rPr>
          <w:lang w:val="en-US"/>
        </w:rPr>
        <w:lastRenderedPageBreak/>
        <w:t>Previous studies have shown that perceiving soci</w:t>
      </w:r>
      <w:r w:rsidR="004723C0">
        <w:rPr>
          <w:lang w:val="en-US"/>
        </w:rPr>
        <w:t>et</w:t>
      </w:r>
      <w:r w:rsidRPr="00BA03D1">
        <w:rPr>
          <w:lang w:val="en-US"/>
        </w:rPr>
        <w:t>al arrangements as fair and legitimate, or believ</w:t>
      </w:r>
      <w:r w:rsidR="004046E2">
        <w:rPr>
          <w:lang w:val="en-US"/>
        </w:rPr>
        <w:t>ing</w:t>
      </w:r>
      <w:r w:rsidRPr="00BA03D1">
        <w:rPr>
          <w:lang w:val="en-US"/>
        </w:rPr>
        <w:t xml:space="preserve"> that </w:t>
      </w:r>
      <w:r w:rsidR="004046E2">
        <w:rPr>
          <w:lang w:val="en-US"/>
        </w:rPr>
        <w:t>people</w:t>
      </w:r>
      <w:r w:rsidRPr="00BA03D1">
        <w:rPr>
          <w:lang w:val="en-US"/>
        </w:rPr>
        <w:t xml:space="preserve"> get what they deserve, is positively </w:t>
      </w:r>
      <w:r w:rsidR="004046E2">
        <w:rPr>
          <w:lang w:val="en-US"/>
        </w:rPr>
        <w:t xml:space="preserve">associated </w:t>
      </w:r>
      <w:r w:rsidRPr="00BA03D1">
        <w:rPr>
          <w:lang w:val="en-US"/>
        </w:rPr>
        <w:t xml:space="preserve">with psychological well-being. Most of these studies </w:t>
      </w:r>
      <w:r w:rsidR="00221F2E" w:rsidRPr="00BA03D1">
        <w:rPr>
          <w:lang w:val="en-US"/>
        </w:rPr>
        <w:t>have been informed by</w:t>
      </w:r>
      <w:r w:rsidRPr="00BA03D1">
        <w:rPr>
          <w:lang w:val="en-US"/>
        </w:rPr>
        <w:t xml:space="preserve"> Belief in a Just World Theory (Lerner, 1980; for a review see Furnham, 2003)</w:t>
      </w:r>
      <w:r w:rsidR="00F07ADA">
        <w:rPr>
          <w:lang w:val="en-US"/>
        </w:rPr>
        <w:t>.</w:t>
      </w:r>
      <w:r w:rsidRPr="00BA03D1">
        <w:rPr>
          <w:lang w:val="en-US"/>
        </w:rPr>
        <w:t xml:space="preserve"> Within System Justification Theory – SJT (Jost &amp; Banaji, 1994, 2004) this topic has </w:t>
      </w:r>
      <w:r w:rsidR="00221F2E" w:rsidRPr="00BA03D1">
        <w:rPr>
          <w:lang w:val="en-US"/>
        </w:rPr>
        <w:t xml:space="preserve">attracted </w:t>
      </w:r>
      <w:r w:rsidRPr="00BA03D1">
        <w:rPr>
          <w:lang w:val="en-US"/>
        </w:rPr>
        <w:t>less attention, although theoretically there are clear hypotheses, which ha</w:t>
      </w:r>
      <w:r w:rsidR="00E22B85" w:rsidRPr="00BA03D1">
        <w:rPr>
          <w:lang w:val="en-US"/>
        </w:rPr>
        <w:t>ve</w:t>
      </w:r>
      <w:r w:rsidRPr="00BA03D1">
        <w:rPr>
          <w:lang w:val="en-US"/>
        </w:rPr>
        <w:t xml:space="preserve"> been labeled </w:t>
      </w:r>
      <w:r w:rsidR="00E22B85" w:rsidRPr="00BA03D1">
        <w:rPr>
          <w:lang w:val="en-US"/>
        </w:rPr>
        <w:t xml:space="preserve">as </w:t>
      </w:r>
      <w:r w:rsidRPr="00BA03D1">
        <w:rPr>
          <w:lang w:val="en-US"/>
        </w:rPr>
        <w:t xml:space="preserve">the </w:t>
      </w:r>
      <w:r w:rsidRPr="00BA03D1">
        <w:rPr>
          <w:i/>
          <w:lang w:val="en-US"/>
        </w:rPr>
        <w:t>palliative function of ideology</w:t>
      </w:r>
      <w:r w:rsidRPr="00BA03D1">
        <w:rPr>
          <w:lang w:val="en-US"/>
        </w:rPr>
        <w:t xml:space="preserve"> (Jost &amp; Hunyady, 2002). To date, there is still controversy over three main points, which are addressed in this article: (1) the role of contextual factors, such as </w:t>
      </w:r>
      <w:r w:rsidR="006A03FB">
        <w:rPr>
          <w:lang w:val="en-US"/>
        </w:rPr>
        <w:t xml:space="preserve">societal </w:t>
      </w:r>
      <w:r w:rsidRPr="00BA03D1">
        <w:rPr>
          <w:lang w:val="en-US"/>
        </w:rPr>
        <w:t xml:space="preserve">inequality; (2) the </w:t>
      </w:r>
      <w:r w:rsidR="004046E2">
        <w:rPr>
          <w:lang w:val="en-US"/>
        </w:rPr>
        <w:t xml:space="preserve">effect of the </w:t>
      </w:r>
      <w:r w:rsidRPr="00BA03D1">
        <w:rPr>
          <w:lang w:val="en-US"/>
        </w:rPr>
        <w:t>palliative function among different status groups; and (3) the patterns found in cross-sectional vs. longitudinal studies.</w:t>
      </w:r>
    </w:p>
    <w:p w14:paraId="23A3B30E" w14:textId="77777777" w:rsidR="00107F93" w:rsidRPr="00BA03D1" w:rsidRDefault="004046E2" w:rsidP="003B0C26">
      <w:pPr>
        <w:spacing w:line="480" w:lineRule="auto"/>
        <w:ind w:firstLine="709"/>
        <w:rPr>
          <w:lang w:val="en-US"/>
        </w:rPr>
      </w:pPr>
      <w:r>
        <w:rPr>
          <w:lang w:val="en-US"/>
        </w:rPr>
        <w:t>W</w:t>
      </w:r>
      <w:r w:rsidR="00452E1B" w:rsidRPr="00BA03D1">
        <w:rPr>
          <w:lang w:val="en-US"/>
        </w:rPr>
        <w:t xml:space="preserve">e tested </w:t>
      </w:r>
      <w:r>
        <w:rPr>
          <w:lang w:val="en-US"/>
        </w:rPr>
        <w:t xml:space="preserve">here </w:t>
      </w:r>
      <w:r w:rsidR="00452E1B" w:rsidRPr="00BA03D1">
        <w:rPr>
          <w:lang w:val="en-US"/>
        </w:rPr>
        <w:t>the main theoretical hypotheses derived from SJT a</w:t>
      </w:r>
      <w:r>
        <w:rPr>
          <w:lang w:val="en-US"/>
        </w:rPr>
        <w:t>bout</w:t>
      </w:r>
      <w:r w:rsidR="00452E1B" w:rsidRPr="00BA03D1">
        <w:rPr>
          <w:lang w:val="en-US"/>
        </w:rPr>
        <w:t xml:space="preserve"> the palliative function of ideology, with a particular focus on the three main controversial points mentioned, using a longitudinal survey conducted in 18 countries. </w:t>
      </w:r>
      <w:r w:rsidR="00E62534">
        <w:rPr>
          <w:lang w:val="en-US"/>
        </w:rPr>
        <w:t>In this article</w:t>
      </w:r>
      <w:r w:rsidR="00452E1B" w:rsidRPr="00BA03D1">
        <w:rPr>
          <w:lang w:val="en-US"/>
        </w:rPr>
        <w:t xml:space="preserve"> we </w:t>
      </w:r>
      <w:r w:rsidR="00E62534">
        <w:rPr>
          <w:lang w:val="en-US"/>
        </w:rPr>
        <w:t xml:space="preserve">first </w:t>
      </w:r>
      <w:r w:rsidR="00452E1B" w:rsidRPr="00BA03D1">
        <w:rPr>
          <w:lang w:val="en-US"/>
        </w:rPr>
        <w:t xml:space="preserve">review the main </w:t>
      </w:r>
      <w:r>
        <w:rPr>
          <w:lang w:val="en-US"/>
        </w:rPr>
        <w:t xml:space="preserve">theoretical </w:t>
      </w:r>
      <w:r w:rsidR="00452E1B" w:rsidRPr="00BA03D1">
        <w:rPr>
          <w:lang w:val="en-US"/>
        </w:rPr>
        <w:t xml:space="preserve">statements </w:t>
      </w:r>
      <w:r>
        <w:rPr>
          <w:lang w:val="en-US"/>
        </w:rPr>
        <w:t>about</w:t>
      </w:r>
      <w:r w:rsidR="00452E1B" w:rsidRPr="00BA03D1">
        <w:rPr>
          <w:lang w:val="en-US"/>
        </w:rPr>
        <w:t xml:space="preserve"> system justification and </w:t>
      </w:r>
      <w:r>
        <w:rPr>
          <w:lang w:val="en-US"/>
        </w:rPr>
        <w:t>its</w:t>
      </w:r>
      <w:r w:rsidR="00452E1B" w:rsidRPr="00BA03D1">
        <w:rPr>
          <w:lang w:val="en-US"/>
        </w:rPr>
        <w:t xml:space="preserve"> effects on psychological well-being. Second, we </w:t>
      </w:r>
      <w:r w:rsidR="00E62534">
        <w:rPr>
          <w:lang w:val="en-US"/>
        </w:rPr>
        <w:t>consider</w:t>
      </w:r>
      <w:r w:rsidR="00452E1B" w:rsidRPr="00BA03D1">
        <w:rPr>
          <w:lang w:val="en-US"/>
        </w:rPr>
        <w:t xml:space="preserve"> theor</w:t>
      </w:r>
      <w:r w:rsidR="00E62534">
        <w:rPr>
          <w:lang w:val="en-US"/>
        </w:rPr>
        <w:t xml:space="preserve">y </w:t>
      </w:r>
      <w:r w:rsidR="00452E1B" w:rsidRPr="00BA03D1">
        <w:rPr>
          <w:lang w:val="en-US"/>
        </w:rPr>
        <w:t xml:space="preserve">regarding </w:t>
      </w:r>
      <w:r w:rsidR="00E62534">
        <w:rPr>
          <w:lang w:val="en-US"/>
        </w:rPr>
        <w:t xml:space="preserve">the impact of </w:t>
      </w:r>
      <w:r w:rsidR="00452E1B" w:rsidRPr="00BA03D1">
        <w:rPr>
          <w:lang w:val="en-US"/>
        </w:rPr>
        <w:t xml:space="preserve">social status </w:t>
      </w:r>
      <w:r w:rsidR="00E62534">
        <w:rPr>
          <w:lang w:val="en-US"/>
        </w:rPr>
        <w:t>on</w:t>
      </w:r>
      <w:r w:rsidR="00452E1B" w:rsidRPr="00BA03D1">
        <w:rPr>
          <w:lang w:val="en-US"/>
        </w:rPr>
        <w:t xml:space="preserve"> the palliative function of ideology, </w:t>
      </w:r>
      <w:r w:rsidR="001D506B">
        <w:rPr>
          <w:lang w:val="en-US"/>
        </w:rPr>
        <w:t>incorporating</w:t>
      </w:r>
      <w:r w:rsidR="002F73CE">
        <w:rPr>
          <w:lang w:val="en-US"/>
        </w:rPr>
        <w:t xml:space="preserve"> </w:t>
      </w:r>
      <w:r w:rsidR="00452E1B" w:rsidRPr="00BA03D1">
        <w:rPr>
          <w:lang w:val="en-US"/>
        </w:rPr>
        <w:t>cross-sectional and longitudinal findings. And, third, we outline</w:t>
      </w:r>
      <w:r w:rsidR="00E62534">
        <w:rPr>
          <w:lang w:val="en-US"/>
        </w:rPr>
        <w:t xml:space="preserve"> the specific hypotheses to be tested</w:t>
      </w:r>
      <w:r w:rsidR="001D506B">
        <w:rPr>
          <w:lang w:val="en-US"/>
        </w:rPr>
        <w:t xml:space="preserve"> here</w:t>
      </w:r>
      <w:r w:rsidR="00452E1B" w:rsidRPr="00BA03D1">
        <w:rPr>
          <w:lang w:val="en-US"/>
        </w:rPr>
        <w:t>.</w:t>
      </w:r>
    </w:p>
    <w:p w14:paraId="5A18F6A0" w14:textId="77777777" w:rsidR="00107F93" w:rsidRPr="00BA03D1" w:rsidRDefault="00107F93" w:rsidP="003B0C26">
      <w:pPr>
        <w:spacing w:line="480" w:lineRule="auto"/>
        <w:jc w:val="center"/>
        <w:rPr>
          <w:lang w:val="en-US"/>
        </w:rPr>
      </w:pPr>
      <w:r w:rsidRPr="00BA03D1">
        <w:rPr>
          <w:lang w:val="en-US"/>
        </w:rPr>
        <w:t>System Justification Theory and the Palliative Function of Ideology</w:t>
      </w:r>
    </w:p>
    <w:p w14:paraId="0ABA5077" w14:textId="4BC723E3" w:rsidR="000A0D1E" w:rsidRPr="00BA03D1" w:rsidRDefault="00EC68CB" w:rsidP="003B0C26">
      <w:pPr>
        <w:spacing w:line="480" w:lineRule="auto"/>
        <w:ind w:firstLine="709"/>
        <w:rPr>
          <w:lang w:val="en-US"/>
        </w:rPr>
      </w:pPr>
      <w:r w:rsidRPr="00BA03D1">
        <w:rPr>
          <w:lang w:val="en-US"/>
        </w:rPr>
        <w:t>SJT (Jost &amp; Banaji, 1994, 2004) proposes that people are, consciously or unconsciously, motivated to perceive the</w:t>
      </w:r>
      <w:r w:rsidR="005F43A2">
        <w:rPr>
          <w:lang w:val="en-US"/>
        </w:rPr>
        <w:t>ir</w:t>
      </w:r>
      <w:r w:rsidRPr="00BA03D1">
        <w:rPr>
          <w:lang w:val="en-US"/>
        </w:rPr>
        <w:t xml:space="preserve"> social, political, and economical systems as </w:t>
      </w:r>
      <w:r w:rsidR="00E57490">
        <w:rPr>
          <w:lang w:val="en-US"/>
        </w:rPr>
        <w:t xml:space="preserve">fair, just, and legitimate. </w:t>
      </w:r>
      <w:r w:rsidRPr="00BA03D1">
        <w:rPr>
          <w:lang w:val="en-US"/>
        </w:rPr>
        <w:t xml:space="preserve">SJT argues that this motivation can be observed, even if it contradicts </w:t>
      </w:r>
      <w:r w:rsidR="002F73CE">
        <w:rPr>
          <w:lang w:val="en-US"/>
        </w:rPr>
        <w:t xml:space="preserve">the </w:t>
      </w:r>
      <w:r w:rsidRPr="00BA03D1">
        <w:rPr>
          <w:lang w:val="en-US"/>
        </w:rPr>
        <w:t xml:space="preserve">material interests </w:t>
      </w:r>
      <w:r w:rsidR="002F73CE">
        <w:rPr>
          <w:lang w:val="en-US"/>
        </w:rPr>
        <w:t>of</w:t>
      </w:r>
      <w:r w:rsidRPr="00BA03D1">
        <w:rPr>
          <w:lang w:val="en-US"/>
        </w:rPr>
        <w:t xml:space="preserve"> disadvantaged people</w:t>
      </w:r>
      <w:r w:rsidR="00163363" w:rsidRPr="00BA03D1">
        <w:rPr>
          <w:lang w:val="en-US"/>
        </w:rPr>
        <w:t xml:space="preserve"> (</w:t>
      </w:r>
      <w:r w:rsidR="00CE4598" w:rsidRPr="00BA03D1">
        <w:rPr>
          <w:lang w:val="en-US"/>
        </w:rPr>
        <w:t xml:space="preserve">Blasi &amp; Jost, 2006; </w:t>
      </w:r>
      <w:r w:rsidR="00163363" w:rsidRPr="00BA03D1">
        <w:rPr>
          <w:lang w:val="en-US"/>
        </w:rPr>
        <w:t>Jost &amp; Hunyady, 2005).</w:t>
      </w:r>
      <w:r w:rsidR="00161086" w:rsidRPr="00BA03D1">
        <w:rPr>
          <w:lang w:val="en-US"/>
        </w:rPr>
        <w:t xml:space="preserve"> </w:t>
      </w:r>
      <w:r w:rsidR="00161086" w:rsidRPr="00BA03D1">
        <w:rPr>
          <w:lang w:val="en-US"/>
        </w:rPr>
        <w:lastRenderedPageBreak/>
        <w:t>However, th</w:t>
      </w:r>
      <w:r w:rsidR="002F73CE">
        <w:rPr>
          <w:lang w:val="en-US"/>
        </w:rPr>
        <w:t>e theory</w:t>
      </w:r>
      <w:r w:rsidR="00161086" w:rsidRPr="00BA03D1">
        <w:rPr>
          <w:lang w:val="en-US"/>
        </w:rPr>
        <w:t xml:space="preserve"> </w:t>
      </w:r>
      <w:r w:rsidR="00C91207" w:rsidRPr="00BA03D1">
        <w:rPr>
          <w:lang w:val="en-US"/>
        </w:rPr>
        <w:t xml:space="preserve">does not imply that </w:t>
      </w:r>
      <w:r w:rsidR="002F73CE">
        <w:rPr>
          <w:lang w:val="en-US"/>
        </w:rPr>
        <w:t>people</w:t>
      </w:r>
      <w:r w:rsidR="00C91207" w:rsidRPr="00BA03D1">
        <w:rPr>
          <w:lang w:val="en-US"/>
        </w:rPr>
        <w:t xml:space="preserve"> will</w:t>
      </w:r>
      <w:r w:rsidR="0043309A" w:rsidRPr="00437AB4">
        <w:rPr>
          <w:lang w:val="en-US"/>
        </w:rPr>
        <w:t xml:space="preserve"> </w:t>
      </w:r>
      <w:r w:rsidR="0043309A" w:rsidRPr="005F43A2">
        <w:rPr>
          <w:i/>
          <w:lang w:val="en-US"/>
        </w:rPr>
        <w:t>always</w:t>
      </w:r>
      <w:r w:rsidR="00C91207" w:rsidRPr="00BA03D1">
        <w:rPr>
          <w:lang w:val="en-US"/>
        </w:rPr>
        <w:t xml:space="preserve"> be motivated to perceive social arrangements as fair (Costa-Lopes, Dovidio, Pereira, &amp; Jost, 2013; Gaucher &amp; Jost, 2011; Jost, Gaucher, &amp; Stern, 2015). Indeed, there are contextual factors that strengthen the system justifying motive (for a review, see </w:t>
      </w:r>
      <w:r w:rsidR="00CE4598" w:rsidRPr="00BA03D1">
        <w:rPr>
          <w:lang w:val="en-US"/>
        </w:rPr>
        <w:t xml:space="preserve">Kay &amp; Friesen, 2011; </w:t>
      </w:r>
      <w:r w:rsidR="00C91207" w:rsidRPr="00BA03D1">
        <w:rPr>
          <w:lang w:val="en-US"/>
        </w:rPr>
        <w:t>Kay &amp; Zanna, 2009; Proudfoot &amp; Kay, 2014), such as system inescapability</w:t>
      </w:r>
      <w:r w:rsidR="0074405F" w:rsidRPr="00BA03D1">
        <w:rPr>
          <w:lang w:val="en-US"/>
        </w:rPr>
        <w:t xml:space="preserve"> (Laurin, Shepherd, &amp; Kay, 2010)</w:t>
      </w:r>
      <w:r w:rsidR="00C91207" w:rsidRPr="00BA03D1">
        <w:rPr>
          <w:lang w:val="en-US"/>
        </w:rPr>
        <w:t>, system dependence</w:t>
      </w:r>
      <w:r w:rsidR="0074405F" w:rsidRPr="00BA03D1">
        <w:rPr>
          <w:lang w:val="en-US"/>
        </w:rPr>
        <w:t xml:space="preserve"> (e.g., Shepherd &amp; Kay, 2012</w:t>
      </w:r>
      <w:r w:rsidR="007875F0">
        <w:rPr>
          <w:lang w:val="en-US"/>
        </w:rPr>
        <w:t xml:space="preserve">; for a critical review see </w:t>
      </w:r>
      <w:r w:rsidR="00176F23">
        <w:rPr>
          <w:lang w:val="en-US"/>
        </w:rPr>
        <w:t>Owuamalam, Rubin, &amp; Spears, 2016</w:t>
      </w:r>
      <w:r w:rsidR="0074405F" w:rsidRPr="00BA03D1">
        <w:rPr>
          <w:lang w:val="en-US"/>
        </w:rPr>
        <w:t>)</w:t>
      </w:r>
      <w:r w:rsidR="00C91207" w:rsidRPr="00BA03D1">
        <w:rPr>
          <w:lang w:val="en-US"/>
        </w:rPr>
        <w:t>, system threat (e.g., Bonanno &amp; Jost, 2006</w:t>
      </w:r>
      <w:r w:rsidR="0074405F" w:rsidRPr="00BA03D1">
        <w:rPr>
          <w:lang w:val="en-US"/>
        </w:rPr>
        <w:t>; Ullrich &amp; Cohrs, 2007; Wakslak, Jost, &amp; Bauer, 2011</w:t>
      </w:r>
      <w:r w:rsidR="00C91207" w:rsidRPr="00BA03D1">
        <w:rPr>
          <w:lang w:val="en-US"/>
        </w:rPr>
        <w:t xml:space="preserve">), </w:t>
      </w:r>
      <w:r w:rsidR="005F43A2">
        <w:rPr>
          <w:lang w:val="en-US"/>
        </w:rPr>
        <w:t xml:space="preserve">and </w:t>
      </w:r>
      <w:r w:rsidR="0074405F" w:rsidRPr="00BA03D1">
        <w:rPr>
          <w:lang w:val="en-US"/>
        </w:rPr>
        <w:t xml:space="preserve">control loss (e.g., Knight, Tobin, &amp; Hornsey, 2014), </w:t>
      </w:r>
      <w:r w:rsidR="00C91207" w:rsidRPr="00BA03D1">
        <w:rPr>
          <w:lang w:val="en-US"/>
        </w:rPr>
        <w:t>among others.</w:t>
      </w:r>
    </w:p>
    <w:p w14:paraId="28AD8DC5" w14:textId="6C6F29E0" w:rsidR="00F555BB" w:rsidRPr="00BA03D1" w:rsidRDefault="00457EBC" w:rsidP="003B0C26">
      <w:pPr>
        <w:spacing w:line="480" w:lineRule="auto"/>
        <w:ind w:firstLine="709"/>
        <w:rPr>
          <w:lang w:val="en-US"/>
        </w:rPr>
      </w:pPr>
      <w:r w:rsidRPr="00BA03D1">
        <w:rPr>
          <w:lang w:val="en-US"/>
        </w:rPr>
        <w:t xml:space="preserve">The system justifying motive fulfills epistemic, existential, and relational needs (Hennes, Nam, Stern, &amp; Jost, 2012). In other words, system justification allows people to have certainty about social arrangements, to </w:t>
      </w:r>
      <w:r w:rsidR="002F73CE">
        <w:rPr>
          <w:lang w:val="en-US"/>
        </w:rPr>
        <w:t xml:space="preserve">feel </w:t>
      </w:r>
      <w:r w:rsidRPr="00BA03D1">
        <w:rPr>
          <w:lang w:val="en-US"/>
        </w:rPr>
        <w:t>reduc</w:t>
      </w:r>
      <w:r w:rsidR="00E029B4">
        <w:rPr>
          <w:lang w:val="en-US"/>
        </w:rPr>
        <w:t>ed</w:t>
      </w:r>
      <w:r w:rsidRPr="00BA03D1">
        <w:rPr>
          <w:lang w:val="en-US"/>
        </w:rPr>
        <w:t xml:space="preserve"> external t</w:t>
      </w:r>
      <w:r w:rsidR="006D0E28" w:rsidRPr="00BA03D1">
        <w:rPr>
          <w:lang w:val="en-US"/>
        </w:rPr>
        <w:t>h</w:t>
      </w:r>
      <w:r w:rsidRPr="00BA03D1">
        <w:rPr>
          <w:lang w:val="en-US"/>
        </w:rPr>
        <w:t>reats, and to share a common reality with other</w:t>
      </w:r>
      <w:r w:rsidR="0043309A" w:rsidRPr="00BA03D1">
        <w:rPr>
          <w:lang w:val="en-US"/>
        </w:rPr>
        <w:t>s</w:t>
      </w:r>
      <w:r w:rsidRPr="00BA03D1">
        <w:rPr>
          <w:lang w:val="en-US"/>
        </w:rPr>
        <w:t xml:space="preserve">. Regarding epistemic needs, </w:t>
      </w:r>
      <w:r w:rsidR="006D0E28" w:rsidRPr="00BA03D1">
        <w:rPr>
          <w:lang w:val="en-US"/>
        </w:rPr>
        <w:t xml:space="preserve">van den Bos (2009) has argued that people need to perceive certainty </w:t>
      </w:r>
      <w:r w:rsidR="005F43A2">
        <w:rPr>
          <w:lang w:val="en-US"/>
        </w:rPr>
        <w:t>in their</w:t>
      </w:r>
      <w:r w:rsidR="006D0E28" w:rsidRPr="00BA03D1">
        <w:rPr>
          <w:lang w:val="en-US"/>
        </w:rPr>
        <w:t xml:space="preserve"> social arrangements, and when this certainty is under threat, people react to restore it </w:t>
      </w:r>
      <w:r w:rsidR="005F43A2">
        <w:rPr>
          <w:lang w:val="en-US"/>
        </w:rPr>
        <w:t xml:space="preserve">by justifying the </w:t>
      </w:r>
      <w:r w:rsidR="006D0E28" w:rsidRPr="00BA03D1">
        <w:rPr>
          <w:lang w:val="en-US"/>
        </w:rPr>
        <w:t>system</w:t>
      </w:r>
      <w:r w:rsidR="002F73CE">
        <w:rPr>
          <w:lang w:val="en-US"/>
        </w:rPr>
        <w:t xml:space="preserve"> as a</w:t>
      </w:r>
      <w:r w:rsidR="0043309A" w:rsidRPr="00BA03D1">
        <w:rPr>
          <w:lang w:val="en-US"/>
        </w:rPr>
        <w:t xml:space="preserve"> way to regain certainty</w:t>
      </w:r>
      <w:r w:rsidR="006D0E28" w:rsidRPr="00BA03D1">
        <w:rPr>
          <w:lang w:val="en-US"/>
        </w:rPr>
        <w:t xml:space="preserve"> (Whitson, Galisky, &amp; Kay, 2015) In research </w:t>
      </w:r>
      <w:r w:rsidR="0043309A" w:rsidRPr="00BA03D1">
        <w:rPr>
          <w:lang w:val="en-US"/>
        </w:rPr>
        <w:t xml:space="preserve">on </w:t>
      </w:r>
      <w:r w:rsidR="006D0E28" w:rsidRPr="00BA03D1">
        <w:rPr>
          <w:lang w:val="en-US"/>
        </w:rPr>
        <w:t xml:space="preserve">existential needs, Jost, Napier, Thorisdottir, Gosling, Palfai, </w:t>
      </w:r>
      <w:r w:rsidR="005F43A2">
        <w:rPr>
          <w:lang w:val="en-US"/>
        </w:rPr>
        <w:t>and</w:t>
      </w:r>
      <w:r w:rsidR="006D0E28" w:rsidRPr="00BA03D1">
        <w:rPr>
          <w:lang w:val="en-US"/>
        </w:rPr>
        <w:t xml:space="preserve"> Ostafin</w:t>
      </w:r>
      <w:r w:rsidR="005F43A2">
        <w:rPr>
          <w:lang w:val="en-US"/>
        </w:rPr>
        <w:t xml:space="preserve"> (</w:t>
      </w:r>
      <w:r w:rsidR="006D0E28" w:rsidRPr="00BA03D1">
        <w:rPr>
          <w:lang w:val="en-US"/>
        </w:rPr>
        <w:t xml:space="preserve">2007) showed that political conservatism, </w:t>
      </w:r>
      <w:r w:rsidR="00E029B4">
        <w:rPr>
          <w:lang w:val="en-US"/>
        </w:rPr>
        <w:t>used as</w:t>
      </w:r>
      <w:r w:rsidR="006D0E28" w:rsidRPr="00BA03D1">
        <w:rPr>
          <w:lang w:val="en-US"/>
        </w:rPr>
        <w:t xml:space="preserve"> a proxy </w:t>
      </w:r>
      <w:r w:rsidR="00E029B4">
        <w:rPr>
          <w:lang w:val="en-US"/>
        </w:rPr>
        <w:t>for</w:t>
      </w:r>
      <w:r w:rsidR="006D0E28" w:rsidRPr="00BA03D1">
        <w:rPr>
          <w:lang w:val="en-US"/>
        </w:rPr>
        <w:t xml:space="preserve"> system justification, was predicted by system threats.</w:t>
      </w:r>
      <w:r w:rsidR="00724F8E" w:rsidRPr="00BA03D1">
        <w:rPr>
          <w:lang w:val="en-US"/>
        </w:rPr>
        <w:t xml:space="preserve"> Finally, regarding relational needs, </w:t>
      </w:r>
      <w:r w:rsidR="0043309A" w:rsidRPr="00BA03D1">
        <w:rPr>
          <w:lang w:val="en-US"/>
        </w:rPr>
        <w:t>research</w:t>
      </w:r>
      <w:r w:rsidR="00724F8E" w:rsidRPr="00BA03D1">
        <w:rPr>
          <w:lang w:val="en-US"/>
        </w:rPr>
        <w:t xml:space="preserve"> </w:t>
      </w:r>
      <w:r w:rsidR="0043309A" w:rsidRPr="00BA03D1">
        <w:rPr>
          <w:lang w:val="en-US"/>
        </w:rPr>
        <w:t>has shown that individuals with conservative</w:t>
      </w:r>
      <w:r w:rsidR="00724F8E" w:rsidRPr="00BA03D1">
        <w:rPr>
          <w:lang w:val="en-US"/>
        </w:rPr>
        <w:t xml:space="preserve"> parents score</w:t>
      </w:r>
      <w:r w:rsidR="00E029B4">
        <w:rPr>
          <w:lang w:val="en-US"/>
        </w:rPr>
        <w:t>d</w:t>
      </w:r>
      <w:r w:rsidR="00724F8E" w:rsidRPr="00BA03D1">
        <w:rPr>
          <w:lang w:val="en-US"/>
        </w:rPr>
        <w:t xml:space="preserve"> higher in system justification</w:t>
      </w:r>
      <w:r w:rsidR="008F12A3" w:rsidRPr="00BA03D1">
        <w:rPr>
          <w:lang w:val="en-US"/>
        </w:rPr>
        <w:t xml:space="preserve"> (Jost, Ledgerwood, &amp; Hardin, 2008)</w:t>
      </w:r>
      <w:r w:rsidR="00724F8E" w:rsidRPr="00BA03D1">
        <w:rPr>
          <w:lang w:val="en-US"/>
        </w:rPr>
        <w:t>,</w:t>
      </w:r>
      <w:r w:rsidR="0043309A" w:rsidRPr="00BA03D1">
        <w:rPr>
          <w:lang w:val="en-US"/>
        </w:rPr>
        <w:t xml:space="preserve"> which</w:t>
      </w:r>
      <w:r w:rsidR="00724F8E" w:rsidRPr="00BA03D1">
        <w:rPr>
          <w:lang w:val="en-US"/>
        </w:rPr>
        <w:t xml:space="preserve"> </w:t>
      </w:r>
      <w:r w:rsidR="0043309A" w:rsidRPr="00BA03D1">
        <w:rPr>
          <w:lang w:val="en-US"/>
        </w:rPr>
        <w:t>suggests that there</w:t>
      </w:r>
      <w:r w:rsidR="00724F8E" w:rsidRPr="00BA03D1">
        <w:rPr>
          <w:lang w:val="en-US"/>
        </w:rPr>
        <w:t xml:space="preserve"> is a relational motivation involved in system justification.</w:t>
      </w:r>
    </w:p>
    <w:p w14:paraId="25247C4F" w14:textId="5475F51F" w:rsidR="00BE79F0" w:rsidRPr="00BA03D1" w:rsidRDefault="00D92A78" w:rsidP="003B0C26">
      <w:pPr>
        <w:spacing w:line="480" w:lineRule="auto"/>
        <w:ind w:firstLine="709"/>
        <w:rPr>
          <w:szCs w:val="24"/>
          <w:lang w:val="en-US"/>
        </w:rPr>
      </w:pPr>
      <w:r w:rsidRPr="00BA03D1">
        <w:rPr>
          <w:szCs w:val="24"/>
          <w:lang w:val="en-US"/>
        </w:rPr>
        <w:t>The role that system justification plays in fulfill</w:t>
      </w:r>
      <w:r w:rsidR="00E029B4">
        <w:rPr>
          <w:szCs w:val="24"/>
          <w:lang w:val="en-US"/>
        </w:rPr>
        <w:t>ing</w:t>
      </w:r>
      <w:r w:rsidRPr="00BA03D1">
        <w:rPr>
          <w:szCs w:val="24"/>
          <w:lang w:val="en-US"/>
        </w:rPr>
        <w:t xml:space="preserve"> </w:t>
      </w:r>
      <w:r w:rsidR="00724F8E" w:rsidRPr="00BA03D1">
        <w:rPr>
          <w:szCs w:val="24"/>
          <w:lang w:val="en-US"/>
        </w:rPr>
        <w:t xml:space="preserve">epistemic, existential, and relational needs suggests </w:t>
      </w:r>
      <w:r w:rsidRPr="00BA03D1">
        <w:rPr>
          <w:szCs w:val="24"/>
          <w:lang w:val="en-US"/>
        </w:rPr>
        <w:t>that it</w:t>
      </w:r>
      <w:r w:rsidR="00981E2E" w:rsidRPr="00BA03D1">
        <w:rPr>
          <w:szCs w:val="24"/>
          <w:lang w:val="en-US"/>
        </w:rPr>
        <w:t xml:space="preserve"> </w:t>
      </w:r>
      <w:r w:rsidR="001D506B">
        <w:rPr>
          <w:szCs w:val="24"/>
          <w:lang w:val="en-US"/>
        </w:rPr>
        <w:t>brings</w:t>
      </w:r>
      <w:r w:rsidR="005D51BD">
        <w:rPr>
          <w:szCs w:val="24"/>
          <w:lang w:val="en-US"/>
        </w:rPr>
        <w:t xml:space="preserve"> </w:t>
      </w:r>
      <w:r w:rsidR="00981E2E" w:rsidRPr="00BA03D1">
        <w:rPr>
          <w:szCs w:val="24"/>
          <w:lang w:val="en-US"/>
        </w:rPr>
        <w:t>psychological benefits</w:t>
      </w:r>
      <w:r w:rsidR="00E029B4">
        <w:rPr>
          <w:szCs w:val="24"/>
          <w:lang w:val="en-US"/>
        </w:rPr>
        <w:t xml:space="preserve">: </w:t>
      </w:r>
      <w:r w:rsidR="001D506B">
        <w:rPr>
          <w:szCs w:val="24"/>
          <w:lang w:val="en-US"/>
        </w:rPr>
        <w:t>bolster</w:t>
      </w:r>
      <w:r w:rsidR="00E029B4">
        <w:rPr>
          <w:szCs w:val="24"/>
          <w:lang w:val="en-US"/>
        </w:rPr>
        <w:t>ing</w:t>
      </w:r>
      <w:r w:rsidR="001D506B">
        <w:rPr>
          <w:szCs w:val="24"/>
          <w:lang w:val="en-US"/>
        </w:rPr>
        <w:t xml:space="preserve"> </w:t>
      </w:r>
      <w:r w:rsidR="00386E4C" w:rsidRPr="00BA03D1">
        <w:rPr>
          <w:szCs w:val="24"/>
          <w:lang w:val="en-US"/>
        </w:rPr>
        <w:t xml:space="preserve">self-esteem and </w:t>
      </w:r>
      <w:r w:rsidR="00386E4C" w:rsidRPr="00BA03D1">
        <w:rPr>
          <w:szCs w:val="24"/>
          <w:lang w:val="en-US"/>
        </w:rPr>
        <w:lastRenderedPageBreak/>
        <w:t xml:space="preserve">life satisfaction, and </w:t>
      </w:r>
      <w:r w:rsidR="001D506B">
        <w:rPr>
          <w:szCs w:val="24"/>
          <w:lang w:val="en-US"/>
        </w:rPr>
        <w:t>reduc</w:t>
      </w:r>
      <w:r w:rsidR="00E029B4">
        <w:rPr>
          <w:szCs w:val="24"/>
          <w:lang w:val="en-US"/>
        </w:rPr>
        <w:t>ing</w:t>
      </w:r>
      <w:r w:rsidR="00386E4C" w:rsidRPr="00BA03D1">
        <w:rPr>
          <w:szCs w:val="24"/>
          <w:lang w:val="en-US"/>
        </w:rPr>
        <w:t xml:space="preserve"> anxiety an</w:t>
      </w:r>
      <w:r w:rsidR="00D96DC9" w:rsidRPr="00BA03D1">
        <w:rPr>
          <w:szCs w:val="24"/>
          <w:lang w:val="en-US"/>
        </w:rPr>
        <w:t>d neuroticis</w:t>
      </w:r>
      <w:r w:rsidR="00386E4C" w:rsidRPr="00BA03D1">
        <w:rPr>
          <w:szCs w:val="24"/>
          <w:lang w:val="en-US"/>
        </w:rPr>
        <w:t>m</w:t>
      </w:r>
      <w:r w:rsidR="00981E2E" w:rsidRPr="00BA03D1">
        <w:rPr>
          <w:szCs w:val="24"/>
          <w:lang w:val="en-US"/>
        </w:rPr>
        <w:t xml:space="preserve">. This hypothesis has been </w:t>
      </w:r>
      <w:r w:rsidRPr="00BA03D1">
        <w:rPr>
          <w:szCs w:val="24"/>
          <w:lang w:val="en-US"/>
        </w:rPr>
        <w:t xml:space="preserve">termed the </w:t>
      </w:r>
      <w:r w:rsidR="00981E2E" w:rsidRPr="00BA03D1">
        <w:rPr>
          <w:i/>
          <w:szCs w:val="24"/>
          <w:lang w:val="en-US"/>
        </w:rPr>
        <w:t xml:space="preserve">palliative function of ideology </w:t>
      </w:r>
      <w:r w:rsidR="00981E2E" w:rsidRPr="00BA03D1">
        <w:rPr>
          <w:szCs w:val="24"/>
          <w:lang w:val="en-US"/>
        </w:rPr>
        <w:t>(Jost &amp; Hunyady, 2002)</w:t>
      </w:r>
      <w:r w:rsidR="00981E2E" w:rsidRPr="00176F23">
        <w:rPr>
          <w:szCs w:val="24"/>
          <w:lang w:val="en-US"/>
        </w:rPr>
        <w:t>.</w:t>
      </w:r>
      <w:r w:rsidR="00BE79F0" w:rsidRPr="00176F23">
        <w:rPr>
          <w:szCs w:val="24"/>
          <w:lang w:val="en-US"/>
        </w:rPr>
        <w:t xml:space="preserve"> </w:t>
      </w:r>
      <w:r w:rsidR="00BE79F0" w:rsidRPr="005F43A2">
        <w:rPr>
          <w:rStyle w:val="apple-converted-space"/>
          <w:szCs w:val="24"/>
          <w:lang w:val="en-US"/>
        </w:rPr>
        <w:t xml:space="preserve">Many </w:t>
      </w:r>
      <w:r w:rsidR="00BE79F0" w:rsidRPr="005F43A2">
        <w:rPr>
          <w:szCs w:val="24"/>
          <w:lang w:val="en-US"/>
        </w:rPr>
        <w:t>studies ha</w:t>
      </w:r>
      <w:r w:rsidR="005D51BD" w:rsidRPr="005F43A2">
        <w:rPr>
          <w:szCs w:val="24"/>
          <w:lang w:val="en-US"/>
        </w:rPr>
        <w:t>ve</w:t>
      </w:r>
      <w:r w:rsidR="00BE79F0" w:rsidRPr="005F43A2">
        <w:rPr>
          <w:szCs w:val="24"/>
          <w:lang w:val="en-US"/>
        </w:rPr>
        <w:t xml:space="preserve"> found that agreement with conservative beliefs is associated with well-being</w:t>
      </w:r>
      <w:r w:rsidR="005D51BD" w:rsidRPr="005F43A2">
        <w:rPr>
          <w:szCs w:val="24"/>
          <w:lang w:val="en-US"/>
        </w:rPr>
        <w:t>, especially in terms of</w:t>
      </w:r>
      <w:r w:rsidR="00BE79F0" w:rsidRPr="005F43A2">
        <w:rPr>
          <w:szCs w:val="24"/>
          <w:lang w:val="en-US"/>
        </w:rPr>
        <w:t xml:space="preserve"> </w:t>
      </w:r>
      <w:r w:rsidR="005D51BD" w:rsidRPr="005F43A2">
        <w:rPr>
          <w:szCs w:val="24"/>
          <w:lang w:val="en-US"/>
        </w:rPr>
        <w:t xml:space="preserve">life </w:t>
      </w:r>
      <w:r w:rsidR="00BE79F0" w:rsidRPr="005F43A2">
        <w:rPr>
          <w:szCs w:val="24"/>
          <w:lang w:val="en-US"/>
        </w:rPr>
        <w:t>satisfaction</w:t>
      </w:r>
      <w:r w:rsidR="00803793">
        <w:rPr>
          <w:szCs w:val="24"/>
          <w:lang w:val="en-US"/>
        </w:rPr>
        <w:t xml:space="preserve"> (e.g., Ozmen, Brelsford, &amp; Danieu, 2017)</w:t>
      </w:r>
      <w:r w:rsidR="007126F5">
        <w:rPr>
          <w:szCs w:val="24"/>
          <w:lang w:val="en-US"/>
        </w:rPr>
        <w:t>. Following the arguments proposed by the motivated social cognition approach (Jost, Glaser, Kruglanski, &amp; Sulloway, 2003), conservatism is defined as resistance to social change and opposition to equality, which fits with system justifying beliefs</w:t>
      </w:r>
      <w:r w:rsidR="00C207AC">
        <w:rPr>
          <w:szCs w:val="24"/>
          <w:lang w:val="en-US"/>
        </w:rPr>
        <w:t>.</w:t>
      </w:r>
      <w:r w:rsidR="00C87AB5">
        <w:rPr>
          <w:szCs w:val="24"/>
          <w:lang w:val="en-US"/>
        </w:rPr>
        <w:t xml:space="preserve"> Indeed, Jost and Hunyady (</w:t>
      </w:r>
      <w:r w:rsidR="00C207AC">
        <w:rPr>
          <w:szCs w:val="24"/>
          <w:lang w:val="en-US"/>
        </w:rPr>
        <w:t>2005) proposed that political conservatism is a form of system justifying beliefs, as also are protestant work ethic, meritocracy, belief in a just world, among others</w:t>
      </w:r>
      <w:r w:rsidR="00BE79F0" w:rsidRPr="00954636">
        <w:rPr>
          <w:szCs w:val="24"/>
          <w:lang w:val="en-US"/>
        </w:rPr>
        <w:t xml:space="preserve">. A </w:t>
      </w:r>
      <w:r w:rsidR="00BE79F0" w:rsidRPr="00BA03D1">
        <w:rPr>
          <w:szCs w:val="24"/>
          <w:lang w:val="en-US"/>
        </w:rPr>
        <w:t xml:space="preserve">meta-analysis found a positive relationship (r=.12) between conservative political views and life satisfaction (Onraet, Van Hiel &amp; Donret, 2013). Another study using large samples from the World Values Survey </w:t>
      </w:r>
      <w:r w:rsidRPr="00BA03D1">
        <w:rPr>
          <w:szCs w:val="24"/>
          <w:lang w:val="en-US"/>
        </w:rPr>
        <w:t xml:space="preserve">(WVS) </w:t>
      </w:r>
      <w:r w:rsidR="005D51BD">
        <w:rPr>
          <w:szCs w:val="24"/>
          <w:lang w:val="en-US"/>
        </w:rPr>
        <w:t>reports</w:t>
      </w:r>
      <w:r w:rsidR="00BE79F0" w:rsidRPr="00954636">
        <w:rPr>
          <w:szCs w:val="24"/>
          <w:lang w:val="en-US"/>
        </w:rPr>
        <w:t xml:space="preserve"> that</w:t>
      </w:r>
      <w:r w:rsidR="00BE79F0" w:rsidRPr="00BA03D1">
        <w:rPr>
          <w:szCs w:val="24"/>
          <w:shd w:val="clear" w:color="auto" w:fill="F9F9F9"/>
          <w:lang w:val="en-US"/>
        </w:rPr>
        <w:t xml:space="preserve"> </w:t>
      </w:r>
      <w:r w:rsidR="00BE79F0" w:rsidRPr="00BA03D1">
        <w:rPr>
          <w:szCs w:val="24"/>
          <w:lang w:val="en-US"/>
        </w:rPr>
        <w:t>conservatives were happier and more satisfied with their lives than liberals in general (r=.08)</w:t>
      </w:r>
      <w:r w:rsidR="005D51BD">
        <w:rPr>
          <w:szCs w:val="24"/>
          <w:lang w:val="en-US"/>
        </w:rPr>
        <w:t>; this study also found</w:t>
      </w:r>
      <w:r w:rsidR="00BE79F0" w:rsidRPr="00BA03D1">
        <w:rPr>
          <w:lang w:val="en-US"/>
        </w:rPr>
        <w:t xml:space="preserve"> </w:t>
      </w:r>
      <w:r w:rsidR="00E029B4">
        <w:rPr>
          <w:lang w:val="en-US"/>
        </w:rPr>
        <w:t xml:space="preserve">that </w:t>
      </w:r>
      <w:r w:rsidR="00BE79F0" w:rsidRPr="00BA03D1">
        <w:rPr>
          <w:lang w:val="en-US"/>
        </w:rPr>
        <w:t>differences between liberal</w:t>
      </w:r>
      <w:r w:rsidR="00E029B4">
        <w:rPr>
          <w:lang w:val="en-US"/>
        </w:rPr>
        <w:t>s</w:t>
      </w:r>
      <w:r w:rsidR="00BE79F0" w:rsidRPr="00BA03D1">
        <w:rPr>
          <w:lang w:val="en-US"/>
        </w:rPr>
        <w:t xml:space="preserve"> and conservative</w:t>
      </w:r>
      <w:r w:rsidR="00E029B4">
        <w:rPr>
          <w:lang w:val="en-US"/>
        </w:rPr>
        <w:t xml:space="preserve">s varied across cultural </w:t>
      </w:r>
      <w:r w:rsidR="00BE79F0" w:rsidRPr="00BA03D1">
        <w:rPr>
          <w:lang w:val="en-US"/>
        </w:rPr>
        <w:t>context</w:t>
      </w:r>
      <w:r w:rsidR="00E029B4">
        <w:rPr>
          <w:lang w:val="en-US"/>
        </w:rPr>
        <w:t>s</w:t>
      </w:r>
      <w:r w:rsidR="00BE79F0" w:rsidRPr="00BA03D1">
        <w:rPr>
          <w:lang w:val="en-US"/>
        </w:rPr>
        <w:t xml:space="preserve"> (Stavrova &amp; Luhmann, 2016). </w:t>
      </w:r>
      <w:r w:rsidR="00E029B4">
        <w:rPr>
          <w:lang w:val="en-US"/>
        </w:rPr>
        <w:t>More</w:t>
      </w:r>
      <w:r w:rsidR="00BE79F0" w:rsidRPr="00BA03D1">
        <w:rPr>
          <w:lang w:val="en-US"/>
        </w:rPr>
        <w:t xml:space="preserve"> happiness among conservative people was larger in contexts with </w:t>
      </w:r>
      <w:r w:rsidR="005D51BD">
        <w:rPr>
          <w:lang w:val="en-US"/>
        </w:rPr>
        <w:t xml:space="preserve">a </w:t>
      </w:r>
      <w:r w:rsidR="00BE79F0" w:rsidRPr="00BA03D1">
        <w:rPr>
          <w:lang w:val="en-US"/>
        </w:rPr>
        <w:t xml:space="preserve">conservative orientation, and lower or nonsignificant in contexts with </w:t>
      </w:r>
      <w:r w:rsidR="005D51BD">
        <w:rPr>
          <w:lang w:val="en-US"/>
        </w:rPr>
        <w:t xml:space="preserve">a </w:t>
      </w:r>
      <w:r w:rsidR="00BE79F0" w:rsidRPr="00BA03D1">
        <w:rPr>
          <w:lang w:val="en-US"/>
        </w:rPr>
        <w:t xml:space="preserve">liberal orientation. </w:t>
      </w:r>
      <w:r w:rsidR="00BE79F0" w:rsidRPr="00954636">
        <w:rPr>
          <w:szCs w:val="24"/>
          <w:lang w:val="en-US"/>
        </w:rPr>
        <w:t xml:space="preserve">This difference favorable to conservatives has been attributed to factors </w:t>
      </w:r>
      <w:r w:rsidR="005D51BD" w:rsidRPr="00954636">
        <w:rPr>
          <w:szCs w:val="24"/>
          <w:lang w:val="en-US"/>
        </w:rPr>
        <w:t>such as</w:t>
      </w:r>
      <w:r w:rsidR="00BE79F0" w:rsidRPr="00954636">
        <w:rPr>
          <w:szCs w:val="24"/>
          <w:lang w:val="en-US"/>
        </w:rPr>
        <w:t xml:space="preserve"> high socioeconomic status, identification with a group with high collective esteem, emotional stability</w:t>
      </w:r>
      <w:r w:rsidR="005D51BD" w:rsidRPr="00954636">
        <w:rPr>
          <w:szCs w:val="24"/>
          <w:lang w:val="en-US"/>
        </w:rPr>
        <w:t>,</w:t>
      </w:r>
      <w:r w:rsidR="00BE79F0" w:rsidRPr="00954636">
        <w:rPr>
          <w:szCs w:val="24"/>
          <w:lang w:val="en-US"/>
        </w:rPr>
        <w:t xml:space="preserve"> and agreement with system-justifying beliefs (Burton, Plaks &amp; Peterson, 2015).</w:t>
      </w:r>
      <w:r w:rsidR="00176F23">
        <w:rPr>
          <w:szCs w:val="24"/>
          <w:lang w:val="en-US"/>
        </w:rPr>
        <w:t xml:space="preserve"> </w:t>
      </w:r>
      <w:r w:rsidR="00C207AC">
        <w:rPr>
          <w:szCs w:val="24"/>
          <w:lang w:val="en-US"/>
        </w:rPr>
        <w:t>In addition</w:t>
      </w:r>
      <w:r w:rsidR="00D71086">
        <w:rPr>
          <w:szCs w:val="24"/>
          <w:lang w:val="en-US"/>
        </w:rPr>
        <w:t xml:space="preserve">, Napier and Jost (2008, Study 1 and 2) and </w:t>
      </w:r>
      <w:r w:rsidR="007126F5" w:rsidRPr="00BA03D1">
        <w:rPr>
          <w:lang w:val="en-US"/>
        </w:rPr>
        <w:t xml:space="preserve">Schlenker, Chambers, </w:t>
      </w:r>
      <w:r w:rsidR="007126F5">
        <w:rPr>
          <w:lang w:val="en-US"/>
        </w:rPr>
        <w:t>and</w:t>
      </w:r>
      <w:r w:rsidR="007126F5" w:rsidRPr="00BA03D1">
        <w:rPr>
          <w:lang w:val="en-US"/>
        </w:rPr>
        <w:t xml:space="preserve"> Le</w:t>
      </w:r>
      <w:r w:rsidR="007126F5">
        <w:rPr>
          <w:lang w:val="en-US"/>
        </w:rPr>
        <w:t xml:space="preserve"> (</w:t>
      </w:r>
      <w:r w:rsidR="007126F5" w:rsidRPr="00BA03D1">
        <w:rPr>
          <w:lang w:val="en-US"/>
        </w:rPr>
        <w:t>2012</w:t>
      </w:r>
      <w:r w:rsidR="00D71086">
        <w:rPr>
          <w:lang w:val="en-US"/>
        </w:rPr>
        <w:t>, Study 1, 2, and 3</w:t>
      </w:r>
      <w:r w:rsidR="007126F5" w:rsidRPr="00BA03D1">
        <w:rPr>
          <w:lang w:val="en-US"/>
        </w:rPr>
        <w:t xml:space="preserve">) </w:t>
      </w:r>
      <w:r w:rsidR="007126F5">
        <w:rPr>
          <w:lang w:val="en-US"/>
        </w:rPr>
        <w:t>demonstrated an empirical link between</w:t>
      </w:r>
      <w:r w:rsidR="007126F5" w:rsidRPr="00BA03D1">
        <w:rPr>
          <w:lang w:val="en-US"/>
        </w:rPr>
        <w:t xml:space="preserve"> conservatism </w:t>
      </w:r>
      <w:r w:rsidR="00D71086">
        <w:rPr>
          <w:lang w:val="en-US"/>
        </w:rPr>
        <w:t>and life satisfaction and happiness, which was mediated by</w:t>
      </w:r>
      <w:r w:rsidR="007126F5" w:rsidRPr="00BA03D1">
        <w:rPr>
          <w:lang w:val="en-US"/>
        </w:rPr>
        <w:t xml:space="preserve"> system justification</w:t>
      </w:r>
      <w:r w:rsidR="00D71086">
        <w:rPr>
          <w:lang w:val="en-US"/>
        </w:rPr>
        <w:t xml:space="preserve"> measures</w:t>
      </w:r>
      <w:r w:rsidR="007126F5" w:rsidRPr="00BA03D1">
        <w:rPr>
          <w:lang w:val="en-US"/>
        </w:rPr>
        <w:t>, after controlling for a range of socio-demographic factors.</w:t>
      </w:r>
      <w:r w:rsidR="007126F5">
        <w:rPr>
          <w:lang w:val="en-US"/>
        </w:rPr>
        <w:t xml:space="preserve"> </w:t>
      </w:r>
      <w:r w:rsidR="00C207AC">
        <w:rPr>
          <w:szCs w:val="24"/>
          <w:lang w:val="en-US"/>
        </w:rPr>
        <w:t>Accordingly</w:t>
      </w:r>
      <w:r w:rsidR="00176F23">
        <w:rPr>
          <w:szCs w:val="24"/>
          <w:lang w:val="en-US"/>
        </w:rPr>
        <w:t xml:space="preserve">, a recent study (Butz, Kieslich, &amp; Bless, 2017) compared </w:t>
      </w:r>
      <w:r w:rsidR="00D71086">
        <w:rPr>
          <w:szCs w:val="24"/>
          <w:lang w:val="en-US"/>
        </w:rPr>
        <w:t xml:space="preserve">these </w:t>
      </w:r>
      <w:r w:rsidR="00176F23">
        <w:rPr>
          <w:szCs w:val="24"/>
          <w:lang w:val="en-US"/>
        </w:rPr>
        <w:t>different explanations for this relationship,</w:t>
      </w:r>
      <w:r w:rsidR="00D71086">
        <w:rPr>
          <w:szCs w:val="24"/>
          <w:lang w:val="en-US"/>
        </w:rPr>
        <w:t xml:space="preserve"> </w:t>
      </w:r>
      <w:r w:rsidR="00D71086">
        <w:rPr>
          <w:szCs w:val="24"/>
          <w:lang w:val="en-US"/>
        </w:rPr>
        <w:lastRenderedPageBreak/>
        <w:t>including</w:t>
      </w:r>
      <w:r w:rsidR="00176F23">
        <w:rPr>
          <w:szCs w:val="24"/>
          <w:lang w:val="en-US"/>
        </w:rPr>
        <w:t xml:space="preserve"> variables theoretically related to system justification (e.g., rationa</w:t>
      </w:r>
      <w:r w:rsidR="00D71086">
        <w:rPr>
          <w:szCs w:val="24"/>
          <w:lang w:val="en-US"/>
        </w:rPr>
        <w:t>lization of inequality),</w:t>
      </w:r>
      <w:r w:rsidR="00176F23">
        <w:rPr>
          <w:szCs w:val="24"/>
          <w:lang w:val="en-US"/>
        </w:rPr>
        <w:t xml:space="preserve"> group membership</w:t>
      </w:r>
      <w:r w:rsidR="00D71086">
        <w:rPr>
          <w:szCs w:val="24"/>
          <w:lang w:val="en-US"/>
        </w:rPr>
        <w:t>, and positive adjustment</w:t>
      </w:r>
      <w:r w:rsidR="00176F23">
        <w:rPr>
          <w:szCs w:val="24"/>
          <w:lang w:val="en-US"/>
        </w:rPr>
        <w:t xml:space="preserve">, </w:t>
      </w:r>
      <w:r w:rsidR="00D71086">
        <w:rPr>
          <w:szCs w:val="24"/>
          <w:lang w:val="en-US"/>
        </w:rPr>
        <w:t>finding support for a SJT-based explanation</w:t>
      </w:r>
      <w:r w:rsidR="00176F23">
        <w:rPr>
          <w:szCs w:val="24"/>
          <w:lang w:val="en-US"/>
        </w:rPr>
        <w:t>.</w:t>
      </w:r>
    </w:p>
    <w:p w14:paraId="076F9117" w14:textId="67FCE114" w:rsidR="001B2F1C" w:rsidRDefault="001B2F1C" w:rsidP="003B0C26">
      <w:pPr>
        <w:spacing w:line="480" w:lineRule="auto"/>
        <w:ind w:firstLine="709"/>
        <w:rPr>
          <w:lang w:val="en-US"/>
        </w:rPr>
      </w:pPr>
      <w:r>
        <w:rPr>
          <w:lang w:val="en-US"/>
        </w:rPr>
        <w:t>Other studies have shown the palliative effect of endorsing system justification beliefs, when people are confronted with disadvantage (i.e., relative deprivation or life negative experiences). For example</w:t>
      </w:r>
      <w:r w:rsidR="00F130C0" w:rsidRPr="00BA03D1">
        <w:rPr>
          <w:lang w:val="en-US"/>
        </w:rPr>
        <w:t xml:space="preserve">, Osborne and Sibley (2013) </w:t>
      </w:r>
      <w:r w:rsidR="00D92A78" w:rsidRPr="00BA03D1">
        <w:rPr>
          <w:lang w:val="en-US"/>
        </w:rPr>
        <w:t xml:space="preserve">found that endorsing system justifying beliefs </w:t>
      </w:r>
      <w:r w:rsidR="00DA5866">
        <w:rPr>
          <w:lang w:val="en-US"/>
        </w:rPr>
        <w:t>predicted less</w:t>
      </w:r>
      <w:r w:rsidR="00D92A78" w:rsidRPr="00BA03D1">
        <w:rPr>
          <w:lang w:val="en-US"/>
        </w:rPr>
        <w:t xml:space="preserve"> psychological distress</w:t>
      </w:r>
      <w:r w:rsidR="00DA5866">
        <w:rPr>
          <w:lang w:val="en-US"/>
        </w:rPr>
        <w:t>. In addition, this study showed a significant interaction between individual relative deprivation and distress</w:t>
      </w:r>
      <w:r w:rsidR="00D92A78" w:rsidRPr="00BA03D1">
        <w:rPr>
          <w:lang w:val="en-US"/>
        </w:rPr>
        <w:t>.</w:t>
      </w:r>
      <w:r w:rsidR="00C207AC">
        <w:rPr>
          <w:lang w:val="en-US"/>
        </w:rPr>
        <w:t xml:space="preserve"> In other words, when individuals with </w:t>
      </w:r>
      <w:r w:rsidR="00DA5866">
        <w:rPr>
          <w:lang w:val="en-US"/>
        </w:rPr>
        <w:t>low</w:t>
      </w:r>
      <w:r w:rsidR="00C207AC">
        <w:rPr>
          <w:lang w:val="en-US"/>
        </w:rPr>
        <w:t xml:space="preserve"> </w:t>
      </w:r>
      <w:r w:rsidR="006A03FB">
        <w:rPr>
          <w:lang w:val="en-US"/>
        </w:rPr>
        <w:t>scores</w:t>
      </w:r>
      <w:r w:rsidR="00C207AC">
        <w:rPr>
          <w:lang w:val="en-US"/>
        </w:rPr>
        <w:t xml:space="preserve"> on system justification were compared to those with </w:t>
      </w:r>
      <w:r w:rsidR="00DA5866">
        <w:rPr>
          <w:lang w:val="en-US"/>
        </w:rPr>
        <w:t>high</w:t>
      </w:r>
      <w:r w:rsidR="00C207AC">
        <w:rPr>
          <w:lang w:val="en-US"/>
        </w:rPr>
        <w:t xml:space="preserve"> </w:t>
      </w:r>
      <w:r w:rsidR="006A03FB">
        <w:rPr>
          <w:lang w:val="en-US"/>
        </w:rPr>
        <w:t>o</w:t>
      </w:r>
      <w:r w:rsidR="00C207AC">
        <w:rPr>
          <w:lang w:val="en-US"/>
        </w:rPr>
        <w:t xml:space="preserve">n this scale, </w:t>
      </w:r>
      <w:r w:rsidR="00DA5866">
        <w:rPr>
          <w:lang w:val="en-US"/>
        </w:rPr>
        <w:t>the relationship between individual relative deprivation and psychological distress was positive and stronger among the former.</w:t>
      </w:r>
      <w:r w:rsidR="00F130C0" w:rsidRPr="00BA03D1">
        <w:rPr>
          <w:lang w:val="en-US"/>
        </w:rPr>
        <w:t xml:space="preserve"> </w:t>
      </w:r>
      <w:r w:rsidR="006A03FB">
        <w:rPr>
          <w:lang w:val="en-US"/>
        </w:rPr>
        <w:t>Thus</w:t>
      </w:r>
      <w:r>
        <w:rPr>
          <w:lang w:val="en-US"/>
        </w:rPr>
        <w:t xml:space="preserve">, </w:t>
      </w:r>
      <w:r w:rsidR="006370C6">
        <w:rPr>
          <w:lang w:val="en-US"/>
        </w:rPr>
        <w:t>Harding and Sibley (2013)</w:t>
      </w:r>
      <w:r w:rsidR="00EE2B05" w:rsidRPr="00BA03D1">
        <w:rPr>
          <w:lang w:val="en-US"/>
        </w:rPr>
        <w:t xml:space="preserve"> a</w:t>
      </w:r>
      <w:r w:rsidR="006A03FB">
        <w:rPr>
          <w:lang w:val="en-US"/>
        </w:rPr>
        <w:t>rgued</w:t>
      </w:r>
      <w:r w:rsidR="00EE2B05" w:rsidRPr="00BA03D1">
        <w:rPr>
          <w:lang w:val="en-US"/>
        </w:rPr>
        <w:t xml:space="preserve"> that system justification act</w:t>
      </w:r>
      <w:r w:rsidR="00D92A78" w:rsidRPr="00BA03D1">
        <w:rPr>
          <w:lang w:val="en-US"/>
        </w:rPr>
        <w:t>ed</w:t>
      </w:r>
      <w:r w:rsidR="00EE2B05" w:rsidRPr="00BA03D1">
        <w:rPr>
          <w:lang w:val="en-US"/>
        </w:rPr>
        <w:t xml:space="preserve"> as a b</w:t>
      </w:r>
      <w:r w:rsidR="00851247" w:rsidRPr="00BA03D1">
        <w:rPr>
          <w:lang w:val="en-US"/>
        </w:rPr>
        <w:t>uffer against</w:t>
      </w:r>
      <w:r w:rsidR="00EE2B05" w:rsidRPr="00BA03D1">
        <w:rPr>
          <w:lang w:val="en-US"/>
        </w:rPr>
        <w:t xml:space="preserve"> </w:t>
      </w:r>
      <w:r w:rsidR="00DF3826" w:rsidRPr="00BA03D1">
        <w:rPr>
          <w:lang w:val="en-US"/>
        </w:rPr>
        <w:t xml:space="preserve">life </w:t>
      </w:r>
      <w:r w:rsidR="00EE2B05" w:rsidRPr="00BA03D1">
        <w:rPr>
          <w:lang w:val="en-US"/>
        </w:rPr>
        <w:t xml:space="preserve">negative experiences </w:t>
      </w:r>
      <w:r w:rsidR="002B345A">
        <w:rPr>
          <w:lang w:val="en-US"/>
        </w:rPr>
        <w:t xml:space="preserve">(of harm) </w:t>
      </w:r>
      <w:r w:rsidR="00EE2B05" w:rsidRPr="00BA03D1">
        <w:rPr>
          <w:lang w:val="en-US"/>
        </w:rPr>
        <w:t>on lif</w:t>
      </w:r>
      <w:r w:rsidR="00851247" w:rsidRPr="00BA03D1">
        <w:rPr>
          <w:lang w:val="en-US"/>
        </w:rPr>
        <w:t>e satisfaction</w:t>
      </w:r>
      <w:r w:rsidR="0070132C">
        <w:rPr>
          <w:lang w:val="en-US"/>
        </w:rPr>
        <w:t>, at least in the short term</w:t>
      </w:r>
      <w:r w:rsidR="00EE2B05" w:rsidRPr="00BA03D1">
        <w:rPr>
          <w:lang w:val="en-US"/>
        </w:rPr>
        <w:t>.</w:t>
      </w:r>
    </w:p>
    <w:p w14:paraId="72730D2A" w14:textId="3AC4EA42" w:rsidR="00026F36" w:rsidRDefault="00026F36" w:rsidP="003B0C26">
      <w:pPr>
        <w:spacing w:line="480" w:lineRule="auto"/>
        <w:ind w:firstLine="709"/>
        <w:rPr>
          <w:lang w:val="en-US"/>
        </w:rPr>
      </w:pPr>
      <w:r>
        <w:rPr>
          <w:lang w:val="en-US"/>
        </w:rPr>
        <w:t>Given this discussion, we expect endorsing system justification beliefs will be positively associated with psychological well-being.</w:t>
      </w:r>
    </w:p>
    <w:p w14:paraId="2A75D208" w14:textId="71BA3963" w:rsidR="001B2F1C" w:rsidRDefault="00026F36" w:rsidP="001B2F1C">
      <w:pPr>
        <w:spacing w:line="480" w:lineRule="auto"/>
        <w:jc w:val="center"/>
        <w:rPr>
          <w:lang w:val="en-US"/>
        </w:rPr>
      </w:pPr>
      <w:r>
        <w:rPr>
          <w:lang w:val="en-US"/>
        </w:rPr>
        <w:t xml:space="preserve">The Role of </w:t>
      </w:r>
      <w:r w:rsidR="006A03FB">
        <w:rPr>
          <w:lang w:val="en-US"/>
        </w:rPr>
        <w:t xml:space="preserve">Societal </w:t>
      </w:r>
      <w:r>
        <w:rPr>
          <w:lang w:val="en-US"/>
        </w:rPr>
        <w:t>Inequality in the Palliative Function of Ideology</w:t>
      </w:r>
    </w:p>
    <w:p w14:paraId="3887E188" w14:textId="7D1AB54D" w:rsidR="00EC51E4" w:rsidRPr="00EC51E4" w:rsidRDefault="001B2F1C" w:rsidP="003B0C26">
      <w:pPr>
        <w:spacing w:line="480" w:lineRule="auto"/>
        <w:ind w:firstLine="709"/>
        <w:rPr>
          <w:lang w:val="en-US"/>
        </w:rPr>
      </w:pPr>
      <w:r>
        <w:rPr>
          <w:lang w:val="en-US"/>
        </w:rPr>
        <w:t>A controversial discussion has been conducted regarding the role of</w:t>
      </w:r>
      <w:r w:rsidR="006A03FB">
        <w:rPr>
          <w:lang w:val="en-US"/>
        </w:rPr>
        <w:t xml:space="preserve"> societal </w:t>
      </w:r>
      <w:r>
        <w:rPr>
          <w:lang w:val="en-US"/>
        </w:rPr>
        <w:t>inequality. W</w:t>
      </w:r>
      <w:r w:rsidR="00CC3169" w:rsidRPr="00BA03D1">
        <w:rPr>
          <w:lang w:val="en-US"/>
        </w:rPr>
        <w:t xml:space="preserve">ithin the framework of SJT and using data from the General Social Survey, Napier and Jost (2008, </w:t>
      </w:r>
      <w:r w:rsidR="00DF3826" w:rsidRPr="00BA03D1">
        <w:rPr>
          <w:lang w:val="en-US"/>
        </w:rPr>
        <w:t>S</w:t>
      </w:r>
      <w:r w:rsidR="00CC3169" w:rsidRPr="00BA03D1">
        <w:rPr>
          <w:lang w:val="en-US"/>
        </w:rPr>
        <w:t xml:space="preserve">tudy 3) proposed that inequality has a higher “psychological toll” for liberals, as compared with conservative individuals, because </w:t>
      </w:r>
      <w:r w:rsidR="00954636">
        <w:rPr>
          <w:lang w:val="en-US"/>
        </w:rPr>
        <w:t xml:space="preserve">liberals </w:t>
      </w:r>
      <w:r w:rsidR="001105BA">
        <w:rPr>
          <w:lang w:val="en-US"/>
        </w:rPr>
        <w:t xml:space="preserve">have less ideological </w:t>
      </w:r>
      <w:r w:rsidR="00954636">
        <w:rPr>
          <w:lang w:val="en-US"/>
        </w:rPr>
        <w:t>justification</w:t>
      </w:r>
      <w:r w:rsidR="001105BA">
        <w:rPr>
          <w:lang w:val="en-US"/>
        </w:rPr>
        <w:t xml:space="preserve"> to assess inequality in a non-negative form</w:t>
      </w:r>
      <w:r w:rsidR="00CC3169" w:rsidRPr="00BA03D1">
        <w:rPr>
          <w:lang w:val="en-US"/>
        </w:rPr>
        <w:t xml:space="preserve">. </w:t>
      </w:r>
      <w:r w:rsidR="00DA5866">
        <w:rPr>
          <w:lang w:val="en-US"/>
        </w:rPr>
        <w:t xml:space="preserve">Specifically, using data from General Social Survey in the U.S., for the period ranging from 1974 to 2004, they </w:t>
      </w:r>
      <w:r w:rsidR="00DA5866">
        <w:rPr>
          <w:lang w:val="en-US"/>
        </w:rPr>
        <w:lastRenderedPageBreak/>
        <w:t xml:space="preserve">showed that among those years with higher inequality, the relationship between conservatism and happiness was stronger, as compared with those years with lower inequality. </w:t>
      </w:r>
      <w:r w:rsidR="002B345A">
        <w:rPr>
          <w:lang w:val="en-US"/>
        </w:rPr>
        <w:t>However</w:t>
      </w:r>
      <w:r w:rsidR="00CC3169" w:rsidRPr="00BA03D1">
        <w:rPr>
          <w:lang w:val="en-US"/>
        </w:rPr>
        <w:t xml:space="preserve">, </w:t>
      </w:r>
      <w:r w:rsidR="00C02405" w:rsidRPr="00BA03D1">
        <w:rPr>
          <w:lang w:val="en-US"/>
        </w:rPr>
        <w:t>Schlen</w:t>
      </w:r>
      <w:r w:rsidR="00CC3169" w:rsidRPr="00BA03D1">
        <w:rPr>
          <w:lang w:val="en-US"/>
        </w:rPr>
        <w:t xml:space="preserve">ker, Chambers, and Le (2012, </w:t>
      </w:r>
      <w:r w:rsidR="00DF3826" w:rsidRPr="00BA03D1">
        <w:rPr>
          <w:lang w:val="en-US"/>
        </w:rPr>
        <w:t>S</w:t>
      </w:r>
      <w:r w:rsidR="00CC3169" w:rsidRPr="00BA03D1">
        <w:rPr>
          <w:lang w:val="en-US"/>
        </w:rPr>
        <w:t xml:space="preserve">tudy 4) replicated the analyses but failed to find a significant relationship between inequality and happiness after </w:t>
      </w:r>
      <w:r w:rsidR="002B345A">
        <w:rPr>
          <w:lang w:val="en-US"/>
        </w:rPr>
        <w:t>controlling</w:t>
      </w:r>
      <w:r w:rsidR="00CC3169" w:rsidRPr="00BA03D1">
        <w:rPr>
          <w:lang w:val="en-US"/>
        </w:rPr>
        <w:t xml:space="preserve"> for </w:t>
      </w:r>
      <w:r w:rsidR="001105BA">
        <w:rPr>
          <w:lang w:val="en-US"/>
        </w:rPr>
        <w:t xml:space="preserve">individual-level </w:t>
      </w:r>
      <w:r w:rsidR="00CC3169" w:rsidRPr="00BA03D1">
        <w:rPr>
          <w:lang w:val="en-US"/>
        </w:rPr>
        <w:t>covariates</w:t>
      </w:r>
      <w:r w:rsidR="001105BA">
        <w:rPr>
          <w:lang w:val="en-US"/>
        </w:rPr>
        <w:t xml:space="preserve"> (i.e., gender, marital status, employment status, age, age squared, income, health status, and education) and group-level covariates (i.e., unemployment, inflation, inequality, and the party of the President)</w:t>
      </w:r>
      <w:r w:rsidR="00CC3169" w:rsidRPr="00BA03D1">
        <w:rPr>
          <w:lang w:val="en-US"/>
        </w:rPr>
        <w:t>.</w:t>
      </w:r>
      <w:r w:rsidR="001105BA">
        <w:rPr>
          <w:lang w:val="en-US"/>
        </w:rPr>
        <w:t xml:space="preserve"> In this study, the authors found t</w:t>
      </w:r>
      <w:r w:rsidR="00797405">
        <w:rPr>
          <w:lang w:val="en-US"/>
        </w:rPr>
        <w:t>hat year and inequality were highly correlated, so using either measure</w:t>
      </w:r>
      <w:r w:rsidR="00DA5866">
        <w:rPr>
          <w:lang w:val="en-US"/>
        </w:rPr>
        <w:t xml:space="preserve"> (i.e., year or inequality)</w:t>
      </w:r>
      <w:r w:rsidR="00797405">
        <w:rPr>
          <w:lang w:val="en-US"/>
        </w:rPr>
        <w:t xml:space="preserve"> in the models</w:t>
      </w:r>
      <w:r w:rsidR="001105BA">
        <w:rPr>
          <w:lang w:val="en-US"/>
        </w:rPr>
        <w:t xml:space="preserve"> as a group-level predictor </w:t>
      </w:r>
      <w:r w:rsidR="00797405">
        <w:rPr>
          <w:lang w:val="en-US"/>
        </w:rPr>
        <w:t xml:space="preserve">led to the same relationship with happiness, ruling out </w:t>
      </w:r>
      <w:r w:rsidR="006A03FB">
        <w:rPr>
          <w:lang w:val="en-US"/>
        </w:rPr>
        <w:t>societal</w:t>
      </w:r>
      <w:r w:rsidR="00797405">
        <w:rPr>
          <w:lang w:val="en-US"/>
        </w:rPr>
        <w:t xml:space="preserve"> inequality</w:t>
      </w:r>
      <w:r w:rsidR="006A03FB">
        <w:rPr>
          <w:lang w:val="en-US"/>
        </w:rPr>
        <w:t xml:space="preserve"> a</w:t>
      </w:r>
      <w:r w:rsidR="00797405">
        <w:rPr>
          <w:lang w:val="en-US"/>
        </w:rPr>
        <w:t xml:space="preserve">s </w:t>
      </w:r>
      <w:r w:rsidR="006A03FB">
        <w:rPr>
          <w:lang w:val="en-US"/>
        </w:rPr>
        <w:t>the sole variable responsible for the</w:t>
      </w:r>
      <w:r w:rsidR="00D71CCC">
        <w:rPr>
          <w:lang w:val="en-US"/>
        </w:rPr>
        <w:t>se</w:t>
      </w:r>
      <w:r w:rsidR="006A03FB">
        <w:rPr>
          <w:lang w:val="en-US"/>
        </w:rPr>
        <w:t xml:space="preserve"> </w:t>
      </w:r>
      <w:r w:rsidR="00D71CCC">
        <w:rPr>
          <w:lang w:val="en-US"/>
        </w:rPr>
        <w:t>effects</w:t>
      </w:r>
      <w:r w:rsidR="00797405">
        <w:rPr>
          <w:lang w:val="en-US"/>
        </w:rPr>
        <w:t xml:space="preserve"> found by Napier and Jost (2008, Study 3)</w:t>
      </w:r>
      <w:r w:rsidR="001105BA">
        <w:rPr>
          <w:lang w:val="en-US"/>
        </w:rPr>
        <w:t>.</w:t>
      </w:r>
      <w:r w:rsidR="00797405">
        <w:rPr>
          <w:lang w:val="en-US"/>
        </w:rPr>
        <w:t xml:space="preserve"> In addition, after accounting for church attendance, the relationship became nonsignificant.</w:t>
      </w:r>
      <w:r w:rsidR="00CC3169" w:rsidRPr="00BA03D1">
        <w:rPr>
          <w:lang w:val="en-US"/>
        </w:rPr>
        <w:t xml:space="preserve"> </w:t>
      </w:r>
      <w:r w:rsidR="00EC51E4">
        <w:rPr>
          <w:lang w:val="en-US"/>
        </w:rPr>
        <w:t>Nevertheless</w:t>
      </w:r>
      <w:r w:rsidR="00EC51E4" w:rsidRPr="00BA03D1">
        <w:rPr>
          <w:lang w:val="en-US"/>
        </w:rPr>
        <w:t>, Sengupta, Greaves, Osborne, and Sibley (2017) found</w:t>
      </w:r>
      <w:r w:rsidR="00EC51E4">
        <w:rPr>
          <w:lang w:val="en-US"/>
        </w:rPr>
        <w:t xml:space="preserve"> different results regarding the role of inequality.</w:t>
      </w:r>
      <w:r w:rsidR="00EC51E4" w:rsidRPr="00BA03D1">
        <w:rPr>
          <w:lang w:val="en-US"/>
        </w:rPr>
        <w:t xml:space="preserve"> </w:t>
      </w:r>
      <w:r w:rsidR="00EC51E4">
        <w:rPr>
          <w:lang w:val="en-US"/>
        </w:rPr>
        <w:t xml:space="preserve">They found </w:t>
      </w:r>
      <w:r w:rsidR="00EC51E4" w:rsidRPr="00BA03D1">
        <w:rPr>
          <w:lang w:val="en-US"/>
        </w:rPr>
        <w:t>that the effect of symbolic prejudice, the variable used in their study to measure system justification ideology, was positively related to personal well-being</w:t>
      </w:r>
      <w:r w:rsidR="00EC51E4">
        <w:rPr>
          <w:lang w:val="en-US"/>
        </w:rPr>
        <w:t xml:space="preserve"> in a New Zealand sample</w:t>
      </w:r>
      <w:r w:rsidR="00EC51E4" w:rsidRPr="00BA03D1">
        <w:rPr>
          <w:lang w:val="en-US"/>
        </w:rPr>
        <w:t>.</w:t>
      </w:r>
      <w:r w:rsidR="00EC51E4">
        <w:rPr>
          <w:lang w:val="en-US"/>
        </w:rPr>
        <w:t xml:space="preserve"> They hypothesized that symbolic prejudice is a legitimizing ideology, because low-status groups “should not receive any systematic compensation for their poorer social outcomes” (Sengupta, Greaves, Osborne, &amp; Sibley, 2017, p. 4).</w:t>
      </w:r>
      <w:r w:rsidR="00EC51E4" w:rsidRPr="00BA03D1">
        <w:rPr>
          <w:lang w:val="en-US"/>
        </w:rPr>
        <w:t xml:space="preserve"> </w:t>
      </w:r>
      <w:r w:rsidR="00EC51E4">
        <w:rPr>
          <w:lang w:val="en-US"/>
        </w:rPr>
        <w:t>More importantly, they showed</w:t>
      </w:r>
      <w:r w:rsidR="00EC51E4" w:rsidRPr="00BA03D1">
        <w:rPr>
          <w:lang w:val="en-US"/>
        </w:rPr>
        <w:t xml:space="preserve"> </w:t>
      </w:r>
      <w:r w:rsidR="00EC51E4">
        <w:rPr>
          <w:lang w:val="en-US"/>
        </w:rPr>
        <w:t>that the relationship between symbolic prejudice and well-being</w:t>
      </w:r>
      <w:r w:rsidR="00EC51E4" w:rsidRPr="00BA03D1">
        <w:rPr>
          <w:lang w:val="en-US"/>
        </w:rPr>
        <w:t xml:space="preserve"> was stronger in high</w:t>
      </w:r>
      <w:r w:rsidR="00EC51E4">
        <w:rPr>
          <w:lang w:val="en-US"/>
        </w:rPr>
        <w:t>ly</w:t>
      </w:r>
      <w:r w:rsidR="00EC51E4" w:rsidRPr="00BA03D1">
        <w:rPr>
          <w:lang w:val="en-US"/>
        </w:rPr>
        <w:t xml:space="preserve"> unequal regions. This study suggests that system justification enhances well-being in unequal contexts </w:t>
      </w:r>
      <w:r w:rsidR="00EC51E4">
        <w:rPr>
          <w:lang w:val="en-US"/>
        </w:rPr>
        <w:t>to</w:t>
      </w:r>
      <w:r w:rsidR="00EC51E4" w:rsidRPr="00BA03D1">
        <w:rPr>
          <w:lang w:val="en-US"/>
        </w:rPr>
        <w:t xml:space="preserve"> a higher degree than within more egalitarian contexts. </w:t>
      </w:r>
      <w:r w:rsidR="00EC51E4">
        <w:rPr>
          <w:lang w:val="en-US"/>
        </w:rPr>
        <w:t>The authors</w:t>
      </w:r>
      <w:r w:rsidR="00EC51E4" w:rsidRPr="00BA03D1">
        <w:rPr>
          <w:lang w:val="en-US"/>
        </w:rPr>
        <w:t xml:space="preserve"> proposed that </w:t>
      </w:r>
      <w:r w:rsidR="00EC51E4">
        <w:rPr>
          <w:lang w:val="en-US"/>
        </w:rPr>
        <w:t>in more</w:t>
      </w:r>
      <w:r w:rsidR="00EC51E4" w:rsidRPr="00BA03D1">
        <w:rPr>
          <w:lang w:val="en-US"/>
        </w:rPr>
        <w:t xml:space="preserve"> unequal contexts, the</w:t>
      </w:r>
      <w:r w:rsidR="00EC51E4">
        <w:rPr>
          <w:lang w:val="en-US"/>
        </w:rPr>
        <w:t>re is a greater</w:t>
      </w:r>
      <w:r w:rsidR="00EC51E4" w:rsidRPr="00BA03D1">
        <w:rPr>
          <w:lang w:val="en-US"/>
        </w:rPr>
        <w:t xml:space="preserve"> payoff </w:t>
      </w:r>
      <w:r w:rsidR="00EC51E4">
        <w:rPr>
          <w:lang w:val="en-US"/>
        </w:rPr>
        <w:t>for</w:t>
      </w:r>
      <w:r w:rsidR="00EC51E4" w:rsidRPr="00BA03D1">
        <w:rPr>
          <w:lang w:val="en-US"/>
        </w:rPr>
        <w:t xml:space="preserve"> endorsing legitimizing ideologies than within e</w:t>
      </w:r>
      <w:r w:rsidR="00D71CCC">
        <w:rPr>
          <w:lang w:val="en-US"/>
        </w:rPr>
        <w:t>g</w:t>
      </w:r>
      <w:r w:rsidR="00EC51E4" w:rsidRPr="00BA03D1">
        <w:rPr>
          <w:lang w:val="en-US"/>
        </w:rPr>
        <w:t xml:space="preserve">alitarian contexts, because inequality, </w:t>
      </w:r>
      <w:r w:rsidR="00EC51E4" w:rsidRPr="00BA03D1">
        <w:rPr>
          <w:i/>
          <w:lang w:val="en-US"/>
        </w:rPr>
        <w:t>per se</w:t>
      </w:r>
      <w:r w:rsidR="00EC51E4" w:rsidRPr="00BA03D1">
        <w:rPr>
          <w:lang w:val="en-US"/>
        </w:rPr>
        <w:t>, is negatively associated with psychological measures of well-being</w:t>
      </w:r>
      <w:r w:rsidR="00EC51E4">
        <w:rPr>
          <w:lang w:val="en-US"/>
        </w:rPr>
        <w:t xml:space="preserve">. In other words, in </w:t>
      </w:r>
      <w:r w:rsidR="00EC51E4">
        <w:rPr>
          <w:lang w:val="en-US"/>
        </w:rPr>
        <w:lastRenderedPageBreak/>
        <w:t>highly unequal context</w:t>
      </w:r>
      <w:r w:rsidR="003B5748">
        <w:rPr>
          <w:lang w:val="en-US"/>
        </w:rPr>
        <w:t>s,</w:t>
      </w:r>
      <w:r w:rsidR="00EC51E4">
        <w:rPr>
          <w:lang w:val="en-US"/>
        </w:rPr>
        <w:t xml:space="preserve"> endorsing system justifying ideologies may help people cope with t</w:t>
      </w:r>
      <w:r w:rsidR="003B5748">
        <w:rPr>
          <w:lang w:val="en-US"/>
        </w:rPr>
        <w:t>he negative social outcomes derived from inequality</w:t>
      </w:r>
      <w:r w:rsidR="00D71CCC">
        <w:rPr>
          <w:lang w:val="en-US"/>
        </w:rPr>
        <w:t xml:space="preserve"> by providing an ideological justification for daily observations of other people’s suffering.</w:t>
      </w:r>
    </w:p>
    <w:p w14:paraId="4FE3F998" w14:textId="1B376AF3" w:rsidR="00CC3169" w:rsidRPr="00BA03D1" w:rsidRDefault="00CC3169" w:rsidP="003B0C26">
      <w:pPr>
        <w:spacing w:line="480" w:lineRule="auto"/>
        <w:ind w:firstLine="709"/>
        <w:rPr>
          <w:szCs w:val="24"/>
          <w:shd w:val="clear" w:color="auto" w:fill="F9F9F9"/>
          <w:lang w:val="en-US"/>
        </w:rPr>
      </w:pPr>
      <w:r w:rsidRPr="00BA03D1">
        <w:rPr>
          <w:lang w:val="en-US"/>
        </w:rPr>
        <w:t xml:space="preserve">Given this </w:t>
      </w:r>
      <w:r w:rsidR="001B2F1C">
        <w:rPr>
          <w:lang w:val="en-US"/>
        </w:rPr>
        <w:t>discussion</w:t>
      </w:r>
      <w:r w:rsidRPr="00BA03D1">
        <w:rPr>
          <w:lang w:val="en-US"/>
        </w:rPr>
        <w:t xml:space="preserve">, </w:t>
      </w:r>
      <w:r w:rsidR="00D71CCC">
        <w:rPr>
          <w:lang w:val="en-US"/>
        </w:rPr>
        <w:t>our</w:t>
      </w:r>
      <w:r w:rsidR="00D71852">
        <w:rPr>
          <w:lang w:val="en-US"/>
        </w:rPr>
        <w:t xml:space="preserve"> </w:t>
      </w:r>
      <w:r w:rsidR="00026F36">
        <w:rPr>
          <w:lang w:val="en-US"/>
        </w:rPr>
        <w:t>next</w:t>
      </w:r>
      <w:r w:rsidR="00D71852">
        <w:rPr>
          <w:lang w:val="en-US"/>
        </w:rPr>
        <w:t xml:space="preserve"> </w:t>
      </w:r>
      <w:r w:rsidR="00DA5866">
        <w:rPr>
          <w:lang w:val="en-US"/>
        </w:rPr>
        <w:t>research question</w:t>
      </w:r>
      <w:r w:rsidR="007140E6">
        <w:rPr>
          <w:lang w:val="en-US"/>
        </w:rPr>
        <w:t xml:space="preserve"> </w:t>
      </w:r>
      <w:r w:rsidRPr="00BA03D1">
        <w:rPr>
          <w:lang w:val="en-US"/>
        </w:rPr>
        <w:t>test</w:t>
      </w:r>
      <w:r w:rsidR="00E029B4">
        <w:rPr>
          <w:lang w:val="en-US"/>
        </w:rPr>
        <w:t>s</w:t>
      </w:r>
      <w:r w:rsidR="002B345A">
        <w:rPr>
          <w:lang w:val="en-US"/>
        </w:rPr>
        <w:t xml:space="preserve"> whether</w:t>
      </w:r>
      <w:r w:rsidR="006B6C30" w:rsidRPr="00BA03D1">
        <w:rPr>
          <w:lang w:val="en-US"/>
        </w:rPr>
        <w:t xml:space="preserve"> </w:t>
      </w:r>
      <w:r w:rsidR="001B2F1C">
        <w:rPr>
          <w:lang w:val="en-US"/>
        </w:rPr>
        <w:t xml:space="preserve">endorsing </w:t>
      </w:r>
      <w:r w:rsidR="006B6C30" w:rsidRPr="00BA03D1">
        <w:rPr>
          <w:lang w:val="en-US"/>
        </w:rPr>
        <w:t>system-justifying</w:t>
      </w:r>
      <w:r w:rsidR="001B2F1C">
        <w:rPr>
          <w:lang w:val="en-US"/>
        </w:rPr>
        <w:t xml:space="preserve"> </w:t>
      </w:r>
      <w:r w:rsidR="006B6C30" w:rsidRPr="00BA03D1">
        <w:rPr>
          <w:lang w:val="en-US"/>
        </w:rPr>
        <w:t>interact</w:t>
      </w:r>
      <w:r w:rsidR="001B2F1C">
        <w:rPr>
          <w:lang w:val="en-US"/>
        </w:rPr>
        <w:t>s</w:t>
      </w:r>
      <w:r w:rsidR="006B6C30" w:rsidRPr="00BA03D1">
        <w:rPr>
          <w:lang w:val="en-US"/>
        </w:rPr>
        <w:t xml:space="preserve"> </w:t>
      </w:r>
      <w:r w:rsidR="00026F36">
        <w:rPr>
          <w:lang w:val="en-US"/>
        </w:rPr>
        <w:t xml:space="preserve">with </w:t>
      </w:r>
      <w:r w:rsidR="006B6C30" w:rsidRPr="00BA03D1">
        <w:rPr>
          <w:lang w:val="en-US"/>
        </w:rPr>
        <w:t>societal inequality</w:t>
      </w:r>
      <w:r w:rsidR="00E029B4">
        <w:rPr>
          <w:lang w:val="en-US"/>
        </w:rPr>
        <w:t>.</w:t>
      </w:r>
      <w:r w:rsidR="003B5748">
        <w:rPr>
          <w:lang w:val="en-US"/>
        </w:rPr>
        <w:t xml:space="preserve"> Specifically, we expect that among highly unequal countries the relationship between system justification and psychological well-being would be stronger than among more egalitarian countries.</w:t>
      </w:r>
      <w:r w:rsidR="007676A2">
        <w:rPr>
          <w:lang w:val="en-US"/>
        </w:rPr>
        <w:t xml:space="preserve"> </w:t>
      </w:r>
    </w:p>
    <w:p w14:paraId="77EB183A" w14:textId="77777777" w:rsidR="007639E2" w:rsidRPr="00BA03D1" w:rsidRDefault="007639E2" w:rsidP="003B0C26">
      <w:pPr>
        <w:spacing w:line="480" w:lineRule="auto"/>
        <w:jc w:val="center"/>
        <w:rPr>
          <w:lang w:val="en-US"/>
        </w:rPr>
      </w:pPr>
      <w:r w:rsidRPr="00BA03D1">
        <w:rPr>
          <w:lang w:val="en-US"/>
        </w:rPr>
        <w:t xml:space="preserve">The Palliative Function of System Justification by </w:t>
      </w:r>
      <w:r w:rsidR="004858C4">
        <w:rPr>
          <w:lang w:val="en-US"/>
        </w:rPr>
        <w:t xml:space="preserve">an </w:t>
      </w:r>
      <w:r w:rsidR="00C502B5">
        <w:rPr>
          <w:lang w:val="en-US"/>
        </w:rPr>
        <w:t>I</w:t>
      </w:r>
      <w:r w:rsidR="00F72480">
        <w:rPr>
          <w:lang w:val="en-US"/>
        </w:rPr>
        <w:t>ndividual</w:t>
      </w:r>
      <w:r w:rsidR="004858C4">
        <w:rPr>
          <w:lang w:val="en-US"/>
        </w:rPr>
        <w:t>’s</w:t>
      </w:r>
      <w:r w:rsidR="00F72480">
        <w:rPr>
          <w:lang w:val="en-US"/>
        </w:rPr>
        <w:t xml:space="preserve"> </w:t>
      </w:r>
      <w:r w:rsidRPr="00BA03D1">
        <w:rPr>
          <w:lang w:val="en-US"/>
        </w:rPr>
        <w:t>Social Status</w:t>
      </w:r>
    </w:p>
    <w:p w14:paraId="110D6B60" w14:textId="541BE5C2" w:rsidR="002F5266" w:rsidRPr="00BA03D1" w:rsidRDefault="00D4295D" w:rsidP="003B0C26">
      <w:pPr>
        <w:spacing w:line="480" w:lineRule="auto"/>
        <w:ind w:firstLine="709"/>
        <w:rPr>
          <w:lang w:val="en-US"/>
        </w:rPr>
      </w:pPr>
      <w:r w:rsidRPr="00BA03D1">
        <w:rPr>
          <w:lang w:val="en-US"/>
        </w:rPr>
        <w:t>According to SJT, self, collective, and system justifying motives are coherent for high-status people (Jos</w:t>
      </w:r>
      <w:r w:rsidR="009D6552" w:rsidRPr="00BA03D1">
        <w:rPr>
          <w:lang w:val="en-US"/>
        </w:rPr>
        <w:t>t</w:t>
      </w:r>
      <w:r w:rsidRPr="00BA03D1">
        <w:rPr>
          <w:lang w:val="en-US"/>
        </w:rPr>
        <w:t xml:space="preserve">, Gaucher, &amp; Stern, 2015). In other words, </w:t>
      </w:r>
      <w:r w:rsidR="00386E4C" w:rsidRPr="00BA03D1">
        <w:rPr>
          <w:lang w:val="en-US"/>
        </w:rPr>
        <w:t xml:space="preserve">the motivation to maintain a positive individual and collective identity is </w:t>
      </w:r>
      <w:r w:rsidR="00B45366">
        <w:rPr>
          <w:lang w:val="en-US"/>
        </w:rPr>
        <w:t>consistent</w:t>
      </w:r>
      <w:r w:rsidR="00386E4C" w:rsidRPr="00BA03D1">
        <w:rPr>
          <w:lang w:val="en-US"/>
        </w:rPr>
        <w:t xml:space="preserve"> with the motivation to perceive social arrangements as fair and legitimate, for advantaged people. However, among disadvantaged people, </w:t>
      </w:r>
      <w:r w:rsidR="00B45366">
        <w:rPr>
          <w:lang w:val="en-US"/>
        </w:rPr>
        <w:t xml:space="preserve">these </w:t>
      </w:r>
      <w:r w:rsidR="00386E4C" w:rsidRPr="00BA03D1">
        <w:rPr>
          <w:lang w:val="en-US"/>
        </w:rPr>
        <w:t>motivations are contradictory</w:t>
      </w:r>
      <w:r w:rsidR="00BE71A1" w:rsidRPr="00BA03D1">
        <w:rPr>
          <w:lang w:val="en-US"/>
        </w:rPr>
        <w:t>. If low-status individuals perceive the social arrangements as fair and endorse system-justifying beliefs, then they should blame themselves (and their ingroups) for their disadvantaged position, which contradicts the need to maintain a positive identity (Jost, Pelham, Sheldon, &amp; Ni Sullivan, 2003)</w:t>
      </w:r>
      <w:r w:rsidR="00386E4C" w:rsidRPr="00BA03D1">
        <w:rPr>
          <w:lang w:val="en-US"/>
        </w:rPr>
        <w:t xml:space="preserve">. These differences by status have implications for the study of the palliative function of system justification, </w:t>
      </w:r>
      <w:r w:rsidR="00B45366">
        <w:rPr>
          <w:lang w:val="en-US"/>
        </w:rPr>
        <w:t>because</w:t>
      </w:r>
      <w:r w:rsidR="00386E4C" w:rsidRPr="00BA03D1">
        <w:rPr>
          <w:lang w:val="en-US"/>
        </w:rPr>
        <w:t xml:space="preserve"> </w:t>
      </w:r>
      <w:r w:rsidR="007140E6">
        <w:rPr>
          <w:lang w:val="en-US"/>
        </w:rPr>
        <w:t xml:space="preserve">its </w:t>
      </w:r>
      <w:r w:rsidR="00386E4C" w:rsidRPr="00BA03D1">
        <w:rPr>
          <w:lang w:val="en-US"/>
        </w:rPr>
        <w:t xml:space="preserve">psychological benefits are </w:t>
      </w:r>
      <w:r w:rsidR="00B45366">
        <w:rPr>
          <w:lang w:val="en-US"/>
        </w:rPr>
        <w:t xml:space="preserve">hypothesized to be </w:t>
      </w:r>
      <w:r w:rsidR="00C502B5">
        <w:rPr>
          <w:lang w:val="en-US"/>
        </w:rPr>
        <w:t>found</w:t>
      </w:r>
      <w:r w:rsidR="00386E4C" w:rsidRPr="00BA03D1">
        <w:rPr>
          <w:lang w:val="en-US"/>
        </w:rPr>
        <w:t xml:space="preserve"> among high-status</w:t>
      </w:r>
      <w:r w:rsidR="00D71CCC">
        <w:rPr>
          <w:lang w:val="en-US"/>
        </w:rPr>
        <w:t>,</w:t>
      </w:r>
      <w:r w:rsidR="007140E6">
        <w:rPr>
          <w:lang w:val="en-US"/>
        </w:rPr>
        <w:t xml:space="preserve"> whereas</w:t>
      </w:r>
      <w:r w:rsidR="00C502B5">
        <w:rPr>
          <w:lang w:val="en-US"/>
        </w:rPr>
        <w:t xml:space="preserve"> among</w:t>
      </w:r>
      <w:r w:rsidR="00386E4C" w:rsidRPr="00BA03D1">
        <w:rPr>
          <w:lang w:val="en-US"/>
        </w:rPr>
        <w:t xml:space="preserve"> low-status people</w:t>
      </w:r>
      <w:r w:rsidR="00C502B5">
        <w:rPr>
          <w:lang w:val="en-US"/>
        </w:rPr>
        <w:t xml:space="preserve"> the relationship </w:t>
      </w:r>
      <w:r w:rsidR="00D71CCC">
        <w:rPr>
          <w:lang w:val="en-US"/>
        </w:rPr>
        <w:t xml:space="preserve">might be weaker or </w:t>
      </w:r>
      <w:r w:rsidR="00C502B5">
        <w:rPr>
          <w:lang w:val="en-US"/>
        </w:rPr>
        <w:t>in the opposite direction</w:t>
      </w:r>
      <w:r w:rsidR="00386E4C" w:rsidRPr="00BA03D1">
        <w:rPr>
          <w:lang w:val="en-US"/>
        </w:rPr>
        <w:t xml:space="preserve"> (Jost, Banaji, Nosek, 2004; Jost &amp; Hunyady, 2002).</w:t>
      </w:r>
    </w:p>
    <w:p w14:paraId="4ADCF08E" w14:textId="64FDBACD" w:rsidR="0010255E" w:rsidRPr="00BA03D1" w:rsidRDefault="00386E4C" w:rsidP="003B0C26">
      <w:pPr>
        <w:spacing w:line="480" w:lineRule="auto"/>
        <w:ind w:firstLine="709"/>
        <w:rPr>
          <w:lang w:val="en-US"/>
        </w:rPr>
      </w:pPr>
      <w:r w:rsidRPr="00BA03D1">
        <w:rPr>
          <w:lang w:val="en-US"/>
        </w:rPr>
        <w:t xml:space="preserve">Several studies have compared, directly or indirectly, the </w:t>
      </w:r>
      <w:r w:rsidR="00B45366">
        <w:rPr>
          <w:lang w:val="en-US"/>
        </w:rPr>
        <w:t xml:space="preserve">hypothesized </w:t>
      </w:r>
      <w:r w:rsidRPr="00BA03D1">
        <w:rPr>
          <w:lang w:val="en-US"/>
        </w:rPr>
        <w:t>palliative function by status</w:t>
      </w:r>
      <w:r w:rsidR="00D71CCC">
        <w:rPr>
          <w:lang w:val="en-US"/>
        </w:rPr>
        <w:t xml:space="preserve"> interaction and found mixed results</w:t>
      </w:r>
      <w:r w:rsidRPr="00BA03D1">
        <w:rPr>
          <w:lang w:val="en-US"/>
        </w:rPr>
        <w:t>.</w:t>
      </w:r>
      <w:r w:rsidR="002576DF" w:rsidRPr="00BA03D1">
        <w:rPr>
          <w:lang w:val="en-US"/>
        </w:rPr>
        <w:t xml:space="preserve"> For instance</w:t>
      </w:r>
      <w:r w:rsidR="003B5748">
        <w:rPr>
          <w:lang w:val="en-US"/>
        </w:rPr>
        <w:t xml:space="preserve">, Sengupta, Greaves, </w:t>
      </w:r>
      <w:r w:rsidR="003B5748">
        <w:rPr>
          <w:lang w:val="en-US"/>
        </w:rPr>
        <w:lastRenderedPageBreak/>
        <w:t>Osborne, and Sibley (2017), found a positive and significant relationship between endorsing legitimizing ideologies (i.e., symbolic prejudice) and psychological well-being, but more importantly, this relationship was similar when comparing different ethnic groups</w:t>
      </w:r>
      <w:r w:rsidR="00D71CCC">
        <w:rPr>
          <w:lang w:val="en-US"/>
        </w:rPr>
        <w:t xml:space="preserve"> rather than more prevalent in the dominant ethnic group</w:t>
      </w:r>
      <w:r w:rsidR="003B5748">
        <w:rPr>
          <w:lang w:val="en-US"/>
        </w:rPr>
        <w:t>.</w:t>
      </w:r>
      <w:r w:rsidR="00A80B71" w:rsidRPr="00BA03D1">
        <w:rPr>
          <w:lang w:val="en-US"/>
        </w:rPr>
        <w:t xml:space="preserve"> Quinn and Crocker (1999, </w:t>
      </w:r>
      <w:r w:rsidR="00A701B6" w:rsidRPr="00BA03D1">
        <w:rPr>
          <w:lang w:val="en-US"/>
        </w:rPr>
        <w:t>S</w:t>
      </w:r>
      <w:r w:rsidR="00A80B71" w:rsidRPr="00BA03D1">
        <w:rPr>
          <w:lang w:val="en-US"/>
        </w:rPr>
        <w:t>tudy 2)</w:t>
      </w:r>
      <w:r w:rsidR="00D71CCC">
        <w:rPr>
          <w:lang w:val="en-US"/>
        </w:rPr>
        <w:t xml:space="preserve"> on the other hand</w:t>
      </w:r>
      <w:r w:rsidR="00A80B71" w:rsidRPr="00BA03D1">
        <w:rPr>
          <w:lang w:val="en-US"/>
        </w:rPr>
        <w:t xml:space="preserve"> showed that</w:t>
      </w:r>
      <w:r w:rsidR="00A701B6" w:rsidRPr="00BA03D1">
        <w:rPr>
          <w:lang w:val="en-US"/>
        </w:rPr>
        <w:t xml:space="preserve"> the priming of a</w:t>
      </w:r>
      <w:r w:rsidR="00A80B71" w:rsidRPr="00BA03D1">
        <w:rPr>
          <w:lang w:val="en-US"/>
        </w:rPr>
        <w:t xml:space="preserve"> Protestant </w:t>
      </w:r>
      <w:r w:rsidR="00B968BA">
        <w:rPr>
          <w:lang w:val="en-US"/>
        </w:rPr>
        <w:t xml:space="preserve">work </w:t>
      </w:r>
      <w:r w:rsidR="00A80B71" w:rsidRPr="00BA03D1">
        <w:rPr>
          <w:lang w:val="en-US"/>
        </w:rPr>
        <w:t xml:space="preserve">ethic </w:t>
      </w:r>
      <w:r w:rsidR="007140E6">
        <w:rPr>
          <w:lang w:val="en-US"/>
        </w:rPr>
        <w:t>increased</w:t>
      </w:r>
      <w:r w:rsidR="00A80B71" w:rsidRPr="00BA03D1">
        <w:rPr>
          <w:lang w:val="en-US"/>
        </w:rPr>
        <w:t xml:space="preserve"> depress</w:t>
      </w:r>
      <w:r w:rsidR="007140E6">
        <w:rPr>
          <w:lang w:val="en-US"/>
        </w:rPr>
        <w:t>ion</w:t>
      </w:r>
      <w:r w:rsidR="00A80B71" w:rsidRPr="00BA03D1">
        <w:rPr>
          <w:lang w:val="en-US"/>
        </w:rPr>
        <w:t xml:space="preserve"> levels</w:t>
      </w:r>
      <w:r w:rsidR="00A701B6" w:rsidRPr="00BA03D1">
        <w:rPr>
          <w:lang w:val="en-US"/>
        </w:rPr>
        <w:t xml:space="preserve"> among </w:t>
      </w:r>
      <w:r w:rsidR="006F6CF6">
        <w:rPr>
          <w:lang w:val="en-US"/>
        </w:rPr>
        <w:t>over</w:t>
      </w:r>
      <w:r w:rsidR="00A701B6" w:rsidRPr="00BA03D1">
        <w:rPr>
          <w:lang w:val="en-US"/>
        </w:rPr>
        <w:t>weight</w:t>
      </w:r>
      <w:r w:rsidR="006F6CF6">
        <w:rPr>
          <w:lang w:val="en-US"/>
        </w:rPr>
        <w:t xml:space="preserve"> women</w:t>
      </w:r>
      <w:r w:rsidR="00A701B6" w:rsidRPr="00BA03D1">
        <w:rPr>
          <w:lang w:val="en-US"/>
        </w:rPr>
        <w:t xml:space="preserve"> (as a proxy of low status); this</w:t>
      </w:r>
      <w:r w:rsidR="00A80B71" w:rsidRPr="00BA03D1">
        <w:rPr>
          <w:lang w:val="en-US"/>
        </w:rPr>
        <w:t xml:space="preserve"> </w:t>
      </w:r>
      <w:r w:rsidR="00A701B6" w:rsidRPr="00BA03D1">
        <w:rPr>
          <w:lang w:val="en-US"/>
        </w:rPr>
        <w:t xml:space="preserve">same effect could not be found among </w:t>
      </w:r>
      <w:r w:rsidR="006F6CF6">
        <w:rPr>
          <w:lang w:val="en-US"/>
        </w:rPr>
        <w:t>non</w:t>
      </w:r>
      <w:r w:rsidR="007140E6">
        <w:rPr>
          <w:lang w:val="en-US"/>
        </w:rPr>
        <w:t>-</w:t>
      </w:r>
      <w:r w:rsidR="006F6CF6">
        <w:rPr>
          <w:lang w:val="en-US"/>
        </w:rPr>
        <w:t>overweight participants</w:t>
      </w:r>
      <w:r w:rsidR="00A80B71" w:rsidRPr="00BA03D1">
        <w:rPr>
          <w:lang w:val="en-US"/>
        </w:rPr>
        <w:t>. The authors argued that the reason for these results w</w:t>
      </w:r>
      <w:r w:rsidR="00B968BA">
        <w:rPr>
          <w:lang w:val="en-US"/>
        </w:rPr>
        <w:t>as</w:t>
      </w:r>
      <w:r w:rsidR="00A80B71" w:rsidRPr="00BA03D1">
        <w:rPr>
          <w:lang w:val="en-US"/>
        </w:rPr>
        <w:t xml:space="preserve"> that </w:t>
      </w:r>
      <w:r w:rsidR="00B968BA">
        <w:rPr>
          <w:lang w:val="en-US"/>
        </w:rPr>
        <w:t xml:space="preserve">the </w:t>
      </w:r>
      <w:r w:rsidR="00A80B71" w:rsidRPr="00BA03D1">
        <w:rPr>
          <w:lang w:val="en-US"/>
        </w:rPr>
        <w:t>Protestant</w:t>
      </w:r>
      <w:r w:rsidR="00B968BA">
        <w:rPr>
          <w:lang w:val="en-US"/>
        </w:rPr>
        <w:t xml:space="preserve"> work</w:t>
      </w:r>
      <w:r w:rsidR="00A80B71" w:rsidRPr="00BA03D1">
        <w:rPr>
          <w:lang w:val="en-US"/>
        </w:rPr>
        <w:t xml:space="preserve"> ethic is an individualistic ideology</w:t>
      </w:r>
      <w:r w:rsidR="006F6CF6">
        <w:rPr>
          <w:lang w:val="en-US"/>
        </w:rPr>
        <w:t xml:space="preserve">, which emphasizes that people </w:t>
      </w:r>
      <w:r w:rsidR="00C94016">
        <w:rPr>
          <w:lang w:val="en-US"/>
        </w:rPr>
        <w:t xml:space="preserve">must work hard and avoid </w:t>
      </w:r>
      <w:r w:rsidR="00375590">
        <w:rPr>
          <w:lang w:val="en-US"/>
        </w:rPr>
        <w:t>leisure</w:t>
      </w:r>
      <w:r w:rsidR="00C94016">
        <w:rPr>
          <w:lang w:val="en-US"/>
        </w:rPr>
        <w:t xml:space="preserve"> (Jost &amp; Hunyady, 2005)</w:t>
      </w:r>
      <w:r w:rsidR="00A80B71" w:rsidRPr="00BA03D1">
        <w:rPr>
          <w:lang w:val="en-US"/>
        </w:rPr>
        <w:t xml:space="preserve">, </w:t>
      </w:r>
      <w:r w:rsidR="00A701B6" w:rsidRPr="00BA03D1">
        <w:rPr>
          <w:lang w:val="en-US"/>
        </w:rPr>
        <w:t xml:space="preserve">and </w:t>
      </w:r>
      <w:r w:rsidR="00A80B71" w:rsidRPr="00BA03D1">
        <w:rPr>
          <w:lang w:val="en-US"/>
        </w:rPr>
        <w:t>endorsing it leads</w:t>
      </w:r>
      <w:r w:rsidR="00A701B6" w:rsidRPr="00BA03D1">
        <w:rPr>
          <w:lang w:val="en-US"/>
        </w:rPr>
        <w:t xml:space="preserve"> people</w:t>
      </w:r>
      <w:r w:rsidR="00A80B71" w:rsidRPr="00BA03D1">
        <w:rPr>
          <w:lang w:val="en-US"/>
        </w:rPr>
        <w:t xml:space="preserve"> to believe </w:t>
      </w:r>
      <w:r w:rsidR="00A701B6" w:rsidRPr="00BA03D1">
        <w:rPr>
          <w:lang w:val="en-US"/>
        </w:rPr>
        <w:t xml:space="preserve">that they </w:t>
      </w:r>
      <w:r w:rsidR="00A80B71" w:rsidRPr="00BA03D1">
        <w:rPr>
          <w:lang w:val="en-US"/>
        </w:rPr>
        <w:t>have control over their own outcomes. For th</w:t>
      </w:r>
      <w:r w:rsidR="007140E6">
        <w:rPr>
          <w:lang w:val="en-US"/>
        </w:rPr>
        <w:t>is</w:t>
      </w:r>
      <w:r w:rsidR="00A80B71" w:rsidRPr="00BA03D1">
        <w:rPr>
          <w:lang w:val="en-US"/>
        </w:rPr>
        <w:t xml:space="preserve"> reason, low-status</w:t>
      </w:r>
      <w:r w:rsidR="000423BA">
        <w:rPr>
          <w:lang w:val="en-US"/>
        </w:rPr>
        <w:t xml:space="preserve"> (</w:t>
      </w:r>
      <w:r w:rsidR="00C94016">
        <w:rPr>
          <w:lang w:val="en-US"/>
        </w:rPr>
        <w:t>overweight</w:t>
      </w:r>
      <w:r w:rsidR="000423BA">
        <w:rPr>
          <w:lang w:val="en-US"/>
        </w:rPr>
        <w:t>)</w:t>
      </w:r>
      <w:r w:rsidR="00A80B71" w:rsidRPr="00BA03D1">
        <w:rPr>
          <w:lang w:val="en-US"/>
        </w:rPr>
        <w:t xml:space="preserve"> individuals endorsing such ideologies </w:t>
      </w:r>
      <w:r w:rsidR="000423BA">
        <w:rPr>
          <w:lang w:val="en-US"/>
        </w:rPr>
        <w:t>are</w:t>
      </w:r>
      <w:r w:rsidR="00A80B71" w:rsidRPr="00BA03D1">
        <w:rPr>
          <w:lang w:val="en-US"/>
        </w:rPr>
        <w:t xml:space="preserve"> assum</w:t>
      </w:r>
      <w:r w:rsidR="000423BA">
        <w:rPr>
          <w:lang w:val="en-US"/>
        </w:rPr>
        <w:t>ing</w:t>
      </w:r>
      <w:r w:rsidR="00A80B71" w:rsidRPr="00BA03D1">
        <w:rPr>
          <w:lang w:val="en-US"/>
        </w:rPr>
        <w:t xml:space="preserve"> responsibility for their depressed status, because </w:t>
      </w:r>
      <w:r w:rsidR="00B968BA">
        <w:rPr>
          <w:lang w:val="en-US"/>
        </w:rPr>
        <w:t xml:space="preserve">they internalize </w:t>
      </w:r>
      <w:r w:rsidR="00A80B71" w:rsidRPr="00BA03D1">
        <w:rPr>
          <w:lang w:val="en-US"/>
        </w:rPr>
        <w:t xml:space="preserve">reasons such as lack of self-discipline </w:t>
      </w:r>
      <w:r w:rsidR="00B968BA">
        <w:rPr>
          <w:lang w:val="en-US"/>
        </w:rPr>
        <w:t xml:space="preserve">as a cause of their </w:t>
      </w:r>
      <w:r w:rsidR="00A80B71" w:rsidRPr="00BA03D1">
        <w:rPr>
          <w:lang w:val="en-US"/>
        </w:rPr>
        <w:t>weight.</w:t>
      </w:r>
    </w:p>
    <w:p w14:paraId="190557A6" w14:textId="7BEC9C24" w:rsidR="00386E4C" w:rsidRPr="00BA03D1" w:rsidRDefault="009D6552" w:rsidP="003B0C26">
      <w:pPr>
        <w:spacing w:line="480" w:lineRule="auto"/>
        <w:ind w:firstLine="709"/>
        <w:rPr>
          <w:lang w:val="en-US"/>
        </w:rPr>
      </w:pPr>
      <w:r w:rsidRPr="00BA03D1">
        <w:rPr>
          <w:lang w:val="en-US"/>
        </w:rPr>
        <w:t>O’Brien and Major (2005)</w:t>
      </w:r>
      <w:r w:rsidR="00336591">
        <w:rPr>
          <w:lang w:val="en-US"/>
        </w:rPr>
        <w:t xml:space="preserve"> found</w:t>
      </w:r>
      <w:r w:rsidRPr="00BA03D1">
        <w:rPr>
          <w:lang w:val="en-US"/>
        </w:rPr>
        <w:t xml:space="preserve"> that there were differences among ethnic groups in </w:t>
      </w:r>
      <w:r w:rsidR="00336591">
        <w:rPr>
          <w:lang w:val="en-US"/>
        </w:rPr>
        <w:t xml:space="preserve">subjective </w:t>
      </w:r>
      <w:r w:rsidR="00D309C2" w:rsidRPr="00BA03D1">
        <w:rPr>
          <w:lang w:val="en-US"/>
        </w:rPr>
        <w:t>well-being</w:t>
      </w:r>
      <w:r w:rsidR="006C2EB1" w:rsidRPr="00BA03D1">
        <w:rPr>
          <w:lang w:val="en-US"/>
        </w:rPr>
        <w:t xml:space="preserve"> </w:t>
      </w:r>
      <w:r w:rsidRPr="00BA03D1">
        <w:rPr>
          <w:lang w:val="en-US"/>
        </w:rPr>
        <w:t>variables, such as self-esteem and depression. However, there was not a clear pattern</w:t>
      </w:r>
      <w:r w:rsidR="00336591">
        <w:rPr>
          <w:lang w:val="en-US"/>
        </w:rPr>
        <w:t xml:space="preserve"> of results</w:t>
      </w:r>
      <w:r w:rsidRPr="00BA03D1">
        <w:rPr>
          <w:lang w:val="en-US"/>
        </w:rPr>
        <w:t xml:space="preserve"> in line with the </w:t>
      </w:r>
      <w:r w:rsidR="00336591">
        <w:rPr>
          <w:lang w:val="en-US"/>
        </w:rPr>
        <w:t xml:space="preserve">theoretical </w:t>
      </w:r>
      <w:r w:rsidR="00FE5653">
        <w:rPr>
          <w:lang w:val="en-US"/>
        </w:rPr>
        <w:t>predictions</w:t>
      </w:r>
      <w:r w:rsidRPr="00BA03D1">
        <w:rPr>
          <w:lang w:val="en-US"/>
        </w:rPr>
        <w:t xml:space="preserve"> of SJT (Jost, Banaji, &amp; Nosek, 2004)</w:t>
      </w:r>
      <w:r w:rsidR="0025435E" w:rsidRPr="00BA03D1">
        <w:rPr>
          <w:lang w:val="en-US"/>
        </w:rPr>
        <w:t>, because not all the low-status groups reported l</w:t>
      </w:r>
      <w:r w:rsidR="000423BA">
        <w:rPr>
          <w:lang w:val="en-US"/>
        </w:rPr>
        <w:t>ower scores on</w:t>
      </w:r>
      <w:r w:rsidR="0025435E" w:rsidRPr="00BA03D1">
        <w:rPr>
          <w:lang w:val="en-US"/>
        </w:rPr>
        <w:t xml:space="preserve"> </w:t>
      </w:r>
      <w:r w:rsidR="00D309C2" w:rsidRPr="00BA03D1">
        <w:rPr>
          <w:lang w:val="en-US"/>
        </w:rPr>
        <w:t>well-being</w:t>
      </w:r>
      <w:r w:rsidR="0025435E" w:rsidRPr="00BA03D1">
        <w:rPr>
          <w:lang w:val="en-US"/>
        </w:rPr>
        <w:t xml:space="preserve"> measures compared with high-status groups</w:t>
      </w:r>
      <w:r w:rsidRPr="00BA03D1">
        <w:rPr>
          <w:lang w:val="en-US"/>
        </w:rPr>
        <w:t xml:space="preserve">. The study found differences in self-esteem, </w:t>
      </w:r>
      <w:r w:rsidR="006C2EB1" w:rsidRPr="00BA03D1">
        <w:rPr>
          <w:lang w:val="en-US"/>
        </w:rPr>
        <w:t>with</w:t>
      </w:r>
      <w:r w:rsidRPr="00BA03D1">
        <w:rPr>
          <w:lang w:val="en-US"/>
        </w:rPr>
        <w:t xml:space="preserve"> Asians </w:t>
      </w:r>
      <w:r w:rsidR="006C2EB1" w:rsidRPr="00BA03D1">
        <w:rPr>
          <w:lang w:val="en-US"/>
        </w:rPr>
        <w:t>exhibiting</w:t>
      </w:r>
      <w:r w:rsidRPr="00BA03D1">
        <w:rPr>
          <w:lang w:val="en-US"/>
        </w:rPr>
        <w:t xml:space="preserve"> lower self-esteem than Black, Latino, and White participants.</w:t>
      </w:r>
      <w:r w:rsidR="0025435E" w:rsidRPr="00BA03D1">
        <w:rPr>
          <w:lang w:val="en-US"/>
        </w:rPr>
        <w:t xml:space="preserve"> </w:t>
      </w:r>
      <w:r w:rsidR="006C2EB1" w:rsidRPr="00BA03D1">
        <w:rPr>
          <w:lang w:val="en-US"/>
        </w:rPr>
        <w:t>D</w:t>
      </w:r>
      <w:r w:rsidRPr="00BA03D1">
        <w:rPr>
          <w:lang w:val="en-US"/>
        </w:rPr>
        <w:t xml:space="preserve">ifferences </w:t>
      </w:r>
      <w:r w:rsidR="006C2EB1" w:rsidRPr="00BA03D1">
        <w:rPr>
          <w:lang w:val="en-US"/>
        </w:rPr>
        <w:t xml:space="preserve">could also be observed in </w:t>
      </w:r>
      <w:r w:rsidR="00E84BDE" w:rsidRPr="00BA03D1">
        <w:rPr>
          <w:lang w:val="en-US"/>
        </w:rPr>
        <w:t xml:space="preserve">depression, </w:t>
      </w:r>
      <w:r w:rsidR="006C2EB1" w:rsidRPr="00BA03D1">
        <w:rPr>
          <w:lang w:val="en-US"/>
        </w:rPr>
        <w:t xml:space="preserve">with </w:t>
      </w:r>
      <w:r w:rsidR="00E84BDE" w:rsidRPr="00BA03D1">
        <w:rPr>
          <w:lang w:val="en-US"/>
        </w:rPr>
        <w:t>Asian</w:t>
      </w:r>
      <w:r w:rsidR="00FE5653">
        <w:rPr>
          <w:lang w:val="en-US"/>
        </w:rPr>
        <w:t>s</w:t>
      </w:r>
      <w:r w:rsidR="00E84BDE" w:rsidRPr="00BA03D1">
        <w:rPr>
          <w:lang w:val="en-US"/>
        </w:rPr>
        <w:t xml:space="preserve"> scor</w:t>
      </w:r>
      <w:r w:rsidR="006C2EB1" w:rsidRPr="00BA03D1">
        <w:rPr>
          <w:lang w:val="en-US"/>
        </w:rPr>
        <w:t>ing</w:t>
      </w:r>
      <w:r w:rsidR="00E84BDE" w:rsidRPr="00BA03D1">
        <w:rPr>
          <w:lang w:val="en-US"/>
        </w:rPr>
        <w:t xml:space="preserve"> higher than White</w:t>
      </w:r>
      <w:r w:rsidR="006C2EB1" w:rsidRPr="00BA03D1">
        <w:rPr>
          <w:lang w:val="en-US"/>
        </w:rPr>
        <w:t xml:space="preserve"> and Latino participants</w:t>
      </w:r>
      <w:r w:rsidR="00E84BDE" w:rsidRPr="00BA03D1">
        <w:rPr>
          <w:lang w:val="en-US"/>
        </w:rPr>
        <w:t xml:space="preserve">. An interesting finding of this study </w:t>
      </w:r>
      <w:r w:rsidR="00D71CCC">
        <w:rPr>
          <w:lang w:val="en-US"/>
        </w:rPr>
        <w:t>wa</w:t>
      </w:r>
      <w:r w:rsidR="00E84BDE" w:rsidRPr="00BA03D1">
        <w:rPr>
          <w:lang w:val="en-US"/>
        </w:rPr>
        <w:t>s that identification</w:t>
      </w:r>
      <w:r w:rsidR="0025435E" w:rsidRPr="00BA03D1">
        <w:rPr>
          <w:lang w:val="en-US"/>
        </w:rPr>
        <w:t xml:space="preserve"> with the ingroup</w:t>
      </w:r>
      <w:r w:rsidR="00E84BDE" w:rsidRPr="00BA03D1">
        <w:rPr>
          <w:lang w:val="en-US"/>
        </w:rPr>
        <w:t xml:space="preserve"> </w:t>
      </w:r>
      <w:r w:rsidR="006C2EB1" w:rsidRPr="00BA03D1">
        <w:rPr>
          <w:lang w:val="en-US"/>
        </w:rPr>
        <w:t>was found to be a moderating variable</w:t>
      </w:r>
      <w:r w:rsidR="00C1486D" w:rsidRPr="00BA03D1">
        <w:rPr>
          <w:lang w:val="en-US"/>
        </w:rPr>
        <w:t xml:space="preserve"> </w:t>
      </w:r>
      <w:r w:rsidR="00E84BDE" w:rsidRPr="00BA03D1">
        <w:rPr>
          <w:lang w:val="en-US"/>
        </w:rPr>
        <w:t>factor, so that among low-status groups, system justifying beliefs predicted self-esteem</w:t>
      </w:r>
      <w:r w:rsidR="006C2EB1" w:rsidRPr="00437AB4">
        <w:rPr>
          <w:lang w:val="en-US"/>
        </w:rPr>
        <w:t xml:space="preserve"> </w:t>
      </w:r>
      <w:r w:rsidR="006C2EB1" w:rsidRPr="00BA03D1">
        <w:rPr>
          <w:lang w:val="en-US"/>
        </w:rPr>
        <w:t>positively</w:t>
      </w:r>
      <w:r w:rsidR="00E84BDE" w:rsidRPr="00BA03D1">
        <w:rPr>
          <w:lang w:val="en-US"/>
        </w:rPr>
        <w:t xml:space="preserve"> among </w:t>
      </w:r>
      <w:r w:rsidR="006C2EB1" w:rsidRPr="00BA03D1">
        <w:rPr>
          <w:lang w:val="en-US"/>
        </w:rPr>
        <w:t xml:space="preserve">those with low </w:t>
      </w:r>
      <w:r w:rsidR="006C2EB1" w:rsidRPr="00BA03D1">
        <w:rPr>
          <w:lang w:val="en-US"/>
        </w:rPr>
        <w:lastRenderedPageBreak/>
        <w:t>identification</w:t>
      </w:r>
      <w:r w:rsidR="00E84BDE" w:rsidRPr="00BA03D1">
        <w:rPr>
          <w:lang w:val="en-US"/>
        </w:rPr>
        <w:t xml:space="preserve">, and negatively among </w:t>
      </w:r>
      <w:r w:rsidR="006C2EB1" w:rsidRPr="00BA03D1">
        <w:rPr>
          <w:lang w:val="en-US"/>
        </w:rPr>
        <w:t>those with high identification</w:t>
      </w:r>
      <w:r w:rsidR="00E84BDE" w:rsidRPr="00BA03D1">
        <w:rPr>
          <w:lang w:val="en-US"/>
        </w:rPr>
        <w:t>. The opposite pattern was found in high-status groups.</w:t>
      </w:r>
    </w:p>
    <w:p w14:paraId="7D002988" w14:textId="0A8419F8" w:rsidR="0007696C" w:rsidRPr="00BA03D1" w:rsidRDefault="00D71CCC" w:rsidP="003B0C26">
      <w:pPr>
        <w:spacing w:line="480" w:lineRule="auto"/>
        <w:ind w:firstLine="709"/>
        <w:rPr>
          <w:lang w:val="en-US"/>
        </w:rPr>
      </w:pPr>
      <w:r>
        <w:rPr>
          <w:lang w:val="en-US"/>
        </w:rPr>
        <w:t>Other</w:t>
      </w:r>
      <w:r w:rsidR="0007696C" w:rsidRPr="00BA03D1">
        <w:rPr>
          <w:lang w:val="en-US"/>
        </w:rPr>
        <w:t xml:space="preserve"> studies have </w:t>
      </w:r>
      <w:r w:rsidR="006C2EB1" w:rsidRPr="00BA03D1">
        <w:rPr>
          <w:lang w:val="en-US"/>
        </w:rPr>
        <w:t xml:space="preserve">examined </w:t>
      </w:r>
      <w:r w:rsidR="0007696C" w:rsidRPr="00BA03D1">
        <w:rPr>
          <w:lang w:val="en-US"/>
        </w:rPr>
        <w:t xml:space="preserve">the palliative function of ideology longitudinally. Godfrey, Santos, and Burson (2017) studied the relationship between system justification and self-esteem among early adolescents </w:t>
      </w:r>
      <w:r w:rsidR="000423BA">
        <w:rPr>
          <w:lang w:val="en-US"/>
        </w:rPr>
        <w:t>that</w:t>
      </w:r>
      <w:r w:rsidR="0007696C" w:rsidRPr="00BA03D1">
        <w:rPr>
          <w:lang w:val="en-US"/>
        </w:rPr>
        <w:t xml:space="preserve"> came from deprived neighborhoods</w:t>
      </w:r>
      <w:r w:rsidR="007140E6">
        <w:rPr>
          <w:lang w:val="en-US"/>
        </w:rPr>
        <w:t xml:space="preserve"> </w:t>
      </w:r>
      <w:r w:rsidR="007140E6" w:rsidRPr="007140E6">
        <w:rPr>
          <w:lang w:val="en-US"/>
        </w:rPr>
        <w:t>over a period of two years</w:t>
      </w:r>
      <w:r w:rsidR="0007696C" w:rsidRPr="00BA03D1">
        <w:rPr>
          <w:lang w:val="en-US"/>
        </w:rPr>
        <w:t xml:space="preserve">. They found that in the first wave, there was a significant and positive association </w:t>
      </w:r>
      <w:r w:rsidR="00FE5653">
        <w:rPr>
          <w:lang w:val="en-US"/>
        </w:rPr>
        <w:t>between</w:t>
      </w:r>
      <w:r w:rsidR="0007696C" w:rsidRPr="00BA03D1">
        <w:rPr>
          <w:lang w:val="en-US"/>
        </w:rPr>
        <w:t xml:space="preserve"> system justification and self-esteem, but that relationship was </w:t>
      </w:r>
      <w:r w:rsidR="000423BA">
        <w:rPr>
          <w:lang w:val="en-US"/>
        </w:rPr>
        <w:t>re</w:t>
      </w:r>
      <w:r w:rsidR="0007696C" w:rsidRPr="00BA03D1">
        <w:rPr>
          <w:lang w:val="en-US"/>
        </w:rPr>
        <w:t>verse</w:t>
      </w:r>
      <w:r w:rsidR="00A447AD" w:rsidRPr="00BA03D1">
        <w:rPr>
          <w:lang w:val="en-US"/>
        </w:rPr>
        <w:t>d</w:t>
      </w:r>
      <w:r w:rsidR="0007696C" w:rsidRPr="00BA03D1">
        <w:rPr>
          <w:lang w:val="en-US"/>
        </w:rPr>
        <w:t xml:space="preserve"> when considering the longitudinal association.</w:t>
      </w:r>
      <w:r w:rsidR="00A447AD" w:rsidRPr="00BA03D1">
        <w:rPr>
          <w:lang w:val="en-US"/>
        </w:rPr>
        <w:t xml:space="preserve"> If we consider together the findings of this study and those of Osborne and Sibley (2013), we </w:t>
      </w:r>
      <w:r w:rsidR="00495813">
        <w:rPr>
          <w:lang w:val="en-US"/>
        </w:rPr>
        <w:t>might</w:t>
      </w:r>
      <w:r w:rsidR="00A447AD" w:rsidRPr="00BA03D1">
        <w:rPr>
          <w:lang w:val="en-US"/>
        </w:rPr>
        <w:t xml:space="preserve"> hypothesize that the palliative function of ideology operates in the short-term</w:t>
      </w:r>
      <w:r w:rsidR="00415B04">
        <w:rPr>
          <w:lang w:val="en-US"/>
        </w:rPr>
        <w:t xml:space="preserve"> (i.e., when considering both variables in the same wave)</w:t>
      </w:r>
      <w:r w:rsidR="00A447AD" w:rsidRPr="00BA03D1">
        <w:rPr>
          <w:lang w:val="en-US"/>
        </w:rPr>
        <w:t>, but in the long-term</w:t>
      </w:r>
      <w:r w:rsidR="00415B04">
        <w:rPr>
          <w:lang w:val="en-US"/>
        </w:rPr>
        <w:t xml:space="preserve"> (i.e., longitudinally)</w:t>
      </w:r>
      <w:r w:rsidR="00A447AD" w:rsidRPr="00BA03D1">
        <w:rPr>
          <w:lang w:val="en-US"/>
        </w:rPr>
        <w:t xml:space="preserve"> we could expect a negative association </w:t>
      </w:r>
      <w:r w:rsidR="00FE5653">
        <w:rPr>
          <w:lang w:val="en-US"/>
        </w:rPr>
        <w:t xml:space="preserve">between system justification and subjective well-being </w:t>
      </w:r>
      <w:r w:rsidR="00A447AD" w:rsidRPr="00BA03D1">
        <w:rPr>
          <w:lang w:val="en-US"/>
        </w:rPr>
        <w:t>among low-status groups</w:t>
      </w:r>
      <w:r w:rsidR="00DE7D5D">
        <w:rPr>
          <w:lang w:val="en-US"/>
        </w:rPr>
        <w:t xml:space="preserve">. It is important to emphasize that </w:t>
      </w:r>
      <w:r w:rsidR="006F285D">
        <w:rPr>
          <w:lang w:val="en-US"/>
        </w:rPr>
        <w:t xml:space="preserve">the </w:t>
      </w:r>
      <w:r w:rsidR="00DE7D5D">
        <w:rPr>
          <w:lang w:val="en-US"/>
        </w:rPr>
        <w:t xml:space="preserve">original statements </w:t>
      </w:r>
      <w:r w:rsidR="006F285D">
        <w:rPr>
          <w:lang w:val="en-US"/>
        </w:rPr>
        <w:t>of</w:t>
      </w:r>
      <w:r w:rsidR="00A447AD" w:rsidRPr="00BA03D1">
        <w:rPr>
          <w:lang w:val="en-US"/>
        </w:rPr>
        <w:t xml:space="preserve"> SJT (Jost, Banaji, Nosek, 2004; Jost &amp; Hunyady, 2002)</w:t>
      </w:r>
      <w:r w:rsidR="00DE7D5D">
        <w:rPr>
          <w:lang w:val="en-US"/>
        </w:rPr>
        <w:t xml:space="preserve"> do not distinguish between short-term and long-term </w:t>
      </w:r>
      <w:r w:rsidR="006F285D">
        <w:rPr>
          <w:lang w:val="en-US"/>
        </w:rPr>
        <w:t>effects for</w:t>
      </w:r>
      <w:r w:rsidR="00DE7D5D">
        <w:rPr>
          <w:lang w:val="en-US"/>
        </w:rPr>
        <w:t xml:space="preserve"> the palliative function of ideology. Nevertheless, based on the mentioned studies</w:t>
      </w:r>
      <w:r w:rsidR="003369C1">
        <w:rPr>
          <w:lang w:val="en-US"/>
        </w:rPr>
        <w:t xml:space="preserve"> and the theoretical argument proposed by </w:t>
      </w:r>
      <w:bookmarkStart w:id="1" w:name="_Hlk505850675"/>
      <w:r w:rsidR="003369C1">
        <w:rPr>
          <w:lang w:val="en-US"/>
        </w:rPr>
        <w:t>Harding and Sibley (2013)</w:t>
      </w:r>
      <w:r w:rsidR="00DE7D5D">
        <w:rPr>
          <w:lang w:val="en-US"/>
        </w:rPr>
        <w:t xml:space="preserve">, </w:t>
      </w:r>
      <w:r w:rsidR="005447BC">
        <w:rPr>
          <w:lang w:val="en-US"/>
        </w:rPr>
        <w:t>we hypothesize</w:t>
      </w:r>
      <w:r w:rsidR="00495813">
        <w:rPr>
          <w:lang w:val="en-US"/>
        </w:rPr>
        <w:t>d that</w:t>
      </w:r>
      <w:r w:rsidR="003369C1">
        <w:rPr>
          <w:lang w:val="en-US"/>
        </w:rPr>
        <w:t xml:space="preserve"> a plausible mechanism involved in th</w:t>
      </w:r>
      <w:r w:rsidR="00495813">
        <w:rPr>
          <w:lang w:val="en-US"/>
        </w:rPr>
        <w:t>e</w:t>
      </w:r>
      <w:r w:rsidR="003369C1">
        <w:rPr>
          <w:lang w:val="en-US"/>
        </w:rPr>
        <w:t>s</w:t>
      </w:r>
      <w:r w:rsidR="00495813">
        <w:rPr>
          <w:lang w:val="en-US"/>
        </w:rPr>
        <w:t>e differential effects</w:t>
      </w:r>
      <w:r w:rsidR="003369C1">
        <w:rPr>
          <w:lang w:val="en-US"/>
        </w:rPr>
        <w:t xml:space="preserve"> is that in the short-term, system justification allows people to assess disadvantage inducing situations and overall quality of life as </w:t>
      </w:r>
      <w:r w:rsidR="006F285D">
        <w:rPr>
          <w:lang w:val="en-US"/>
        </w:rPr>
        <w:t>separate factors that are not connected</w:t>
      </w:r>
      <w:r w:rsidR="003369C1">
        <w:rPr>
          <w:lang w:val="en-US"/>
        </w:rPr>
        <w:t xml:space="preserve">. </w:t>
      </w:r>
      <w:r w:rsidR="006F285D">
        <w:rPr>
          <w:lang w:val="en-US"/>
        </w:rPr>
        <w:t>However</w:t>
      </w:r>
      <w:r w:rsidR="003369C1">
        <w:rPr>
          <w:lang w:val="en-US"/>
        </w:rPr>
        <w:t xml:space="preserve">, </w:t>
      </w:r>
      <w:r w:rsidR="006F285D">
        <w:rPr>
          <w:lang w:val="en-US"/>
        </w:rPr>
        <w:t>over time,</w:t>
      </w:r>
      <w:r w:rsidR="001A6BA2">
        <w:rPr>
          <w:lang w:val="en-US"/>
        </w:rPr>
        <w:t xml:space="preserve"> the </w:t>
      </w:r>
      <w:r w:rsidR="006F285D">
        <w:rPr>
          <w:lang w:val="en-US"/>
        </w:rPr>
        <w:t xml:space="preserve">cognitive dissonance </w:t>
      </w:r>
      <w:r w:rsidR="001A6BA2">
        <w:rPr>
          <w:lang w:val="en-US"/>
        </w:rPr>
        <w:t xml:space="preserve">mechanism described by SJT regarding the contradiction between ego, </w:t>
      </w:r>
      <w:r w:rsidR="00513215">
        <w:rPr>
          <w:lang w:val="en-US"/>
        </w:rPr>
        <w:t>group, and system justification</w:t>
      </w:r>
      <w:r w:rsidR="006F285D">
        <w:rPr>
          <w:lang w:val="en-US"/>
        </w:rPr>
        <w:t xml:space="preserve"> should force</w:t>
      </w:r>
      <w:r w:rsidR="00513215">
        <w:rPr>
          <w:lang w:val="en-US"/>
        </w:rPr>
        <w:t xml:space="preserve"> low-status individuals </w:t>
      </w:r>
      <w:r w:rsidR="006F285D">
        <w:rPr>
          <w:lang w:val="en-US"/>
        </w:rPr>
        <w:t>to</w:t>
      </w:r>
      <w:r w:rsidR="00513215">
        <w:rPr>
          <w:lang w:val="en-US"/>
        </w:rPr>
        <w:t xml:space="preserve"> recognize the unfairness in their social position</w:t>
      </w:r>
      <w:r w:rsidR="006F285D">
        <w:rPr>
          <w:lang w:val="en-US"/>
        </w:rPr>
        <w:t>, and</w:t>
      </w:r>
      <w:r w:rsidR="00495813">
        <w:rPr>
          <w:lang w:val="en-US"/>
        </w:rPr>
        <w:t xml:space="preserve"> therefore</w:t>
      </w:r>
      <w:r w:rsidR="006F285D">
        <w:rPr>
          <w:lang w:val="en-US"/>
        </w:rPr>
        <w:t xml:space="preserve"> lose the palliative effects of system justification</w:t>
      </w:r>
      <w:r w:rsidR="001A6BA2">
        <w:rPr>
          <w:lang w:val="en-US"/>
        </w:rPr>
        <w:t>.</w:t>
      </w:r>
    </w:p>
    <w:bookmarkEnd w:id="1"/>
    <w:p w14:paraId="0A464962" w14:textId="2CEB7032" w:rsidR="00584067" w:rsidRPr="00BA03D1" w:rsidRDefault="009877B7" w:rsidP="003B0C26">
      <w:pPr>
        <w:spacing w:line="480" w:lineRule="auto"/>
        <w:ind w:firstLine="709"/>
        <w:rPr>
          <w:lang w:val="en-US"/>
        </w:rPr>
      </w:pPr>
      <w:r>
        <w:rPr>
          <w:lang w:val="en-US"/>
        </w:rPr>
        <w:lastRenderedPageBreak/>
        <w:t>Specifically, we expect a positive longitudinal association between endorsing system justifying beliefs and psychological well-being among high status individuals, but a negative relationship among low-status people</w:t>
      </w:r>
      <w:r w:rsidR="00495813">
        <w:rPr>
          <w:lang w:val="en-US"/>
        </w:rPr>
        <w:t xml:space="preserve"> when the relationship between the two is analyzed in a cross-lagged manner using longitudinal data</w:t>
      </w:r>
      <w:r>
        <w:rPr>
          <w:lang w:val="en-US"/>
        </w:rPr>
        <w:t>.</w:t>
      </w:r>
    </w:p>
    <w:p w14:paraId="4579FB8F" w14:textId="77777777" w:rsidR="00EC0A9C" w:rsidRPr="00BA03D1" w:rsidRDefault="00EC0A9C" w:rsidP="003B0C26">
      <w:pPr>
        <w:spacing w:line="480" w:lineRule="auto"/>
        <w:jc w:val="center"/>
        <w:rPr>
          <w:lang w:val="en-US"/>
        </w:rPr>
      </w:pPr>
      <w:r w:rsidRPr="00BA03D1">
        <w:rPr>
          <w:lang w:val="en-US"/>
        </w:rPr>
        <w:t>Overview of the Study</w:t>
      </w:r>
    </w:p>
    <w:p w14:paraId="73B4774F" w14:textId="6690DAA3" w:rsidR="00EC0A9C" w:rsidRPr="00BA03D1" w:rsidRDefault="00F130C0" w:rsidP="003B0C26">
      <w:pPr>
        <w:spacing w:line="480" w:lineRule="auto"/>
        <w:ind w:firstLine="709"/>
        <w:rPr>
          <w:lang w:val="en-US"/>
        </w:rPr>
      </w:pPr>
      <w:r w:rsidRPr="00BA03D1">
        <w:rPr>
          <w:lang w:val="en-US"/>
        </w:rPr>
        <w:t xml:space="preserve">In this study, we seek to confirm </w:t>
      </w:r>
      <w:r w:rsidR="00FE5653">
        <w:rPr>
          <w:lang w:val="en-US"/>
        </w:rPr>
        <w:t xml:space="preserve">SJT’s predictions about </w:t>
      </w:r>
      <w:r w:rsidRPr="00BA03D1">
        <w:rPr>
          <w:lang w:val="en-US"/>
        </w:rPr>
        <w:t xml:space="preserve">the palliative function of ideology in longitudinal </w:t>
      </w:r>
      <w:r w:rsidR="00FE5653">
        <w:rPr>
          <w:lang w:val="en-US"/>
        </w:rPr>
        <w:t xml:space="preserve">representative </w:t>
      </w:r>
      <w:r w:rsidR="00D24A15">
        <w:rPr>
          <w:lang w:val="en-US"/>
        </w:rPr>
        <w:t xml:space="preserve">online </w:t>
      </w:r>
      <w:r w:rsidRPr="00BA03D1">
        <w:rPr>
          <w:lang w:val="en-US"/>
        </w:rPr>
        <w:t>sample</w:t>
      </w:r>
      <w:r w:rsidR="00FE5653">
        <w:rPr>
          <w:lang w:val="en-US"/>
        </w:rPr>
        <w:t>s</w:t>
      </w:r>
      <w:r w:rsidRPr="00BA03D1">
        <w:rPr>
          <w:lang w:val="en-US"/>
        </w:rPr>
        <w:t xml:space="preserve"> co</w:t>
      </w:r>
      <w:r w:rsidR="00FE5653">
        <w:rPr>
          <w:lang w:val="en-US"/>
        </w:rPr>
        <w:t>llected from</w:t>
      </w:r>
      <w:r w:rsidRPr="00BA03D1">
        <w:rPr>
          <w:lang w:val="en-US"/>
        </w:rPr>
        <w:t xml:space="preserve"> 18 countries. In addition, we </w:t>
      </w:r>
      <w:r w:rsidR="004858C4">
        <w:rPr>
          <w:lang w:val="en-US"/>
        </w:rPr>
        <w:t>tested whether</w:t>
      </w:r>
      <w:r w:rsidRPr="00BA03D1">
        <w:rPr>
          <w:lang w:val="en-US"/>
        </w:rPr>
        <w:t xml:space="preserve"> the palliative function </w:t>
      </w:r>
      <w:r w:rsidR="0093517E">
        <w:rPr>
          <w:lang w:val="en-US"/>
        </w:rPr>
        <w:t xml:space="preserve">of system justifying beliefs </w:t>
      </w:r>
      <w:r w:rsidR="004858C4">
        <w:rPr>
          <w:lang w:val="en-US"/>
        </w:rPr>
        <w:t>interacted with an individual’s self-reported</w:t>
      </w:r>
      <w:r w:rsidRPr="00BA03D1">
        <w:rPr>
          <w:lang w:val="en-US"/>
        </w:rPr>
        <w:t xml:space="preserve"> </w:t>
      </w:r>
      <w:r w:rsidR="004858C4">
        <w:rPr>
          <w:lang w:val="en-US"/>
        </w:rPr>
        <w:t xml:space="preserve">social </w:t>
      </w:r>
      <w:r w:rsidRPr="00BA03D1">
        <w:rPr>
          <w:lang w:val="en-US"/>
        </w:rPr>
        <w:t xml:space="preserve">status. Although SJT does not provide explicit arguments about the influence of contextual factors on the palliative function of system justification, we included </w:t>
      </w:r>
      <w:r w:rsidR="00D24A15">
        <w:rPr>
          <w:lang w:val="en-US"/>
        </w:rPr>
        <w:t xml:space="preserve">the </w:t>
      </w:r>
      <w:r w:rsidRPr="00BA03D1">
        <w:rPr>
          <w:lang w:val="en-US"/>
        </w:rPr>
        <w:t>Gini</w:t>
      </w:r>
      <w:r w:rsidR="002432D2">
        <w:rPr>
          <w:lang w:val="en-US"/>
        </w:rPr>
        <w:t xml:space="preserve"> (inequality)</w:t>
      </w:r>
      <w:r w:rsidRPr="00BA03D1">
        <w:rPr>
          <w:lang w:val="en-US"/>
        </w:rPr>
        <w:t xml:space="preserve"> and </w:t>
      </w:r>
      <w:r w:rsidR="002432D2">
        <w:rPr>
          <w:lang w:val="en-US"/>
        </w:rPr>
        <w:t>Human Development Index (</w:t>
      </w:r>
      <w:r w:rsidRPr="00BA03D1">
        <w:rPr>
          <w:lang w:val="en-US"/>
        </w:rPr>
        <w:t>HDI</w:t>
      </w:r>
      <w:r w:rsidR="002432D2">
        <w:rPr>
          <w:lang w:val="en-US"/>
        </w:rPr>
        <w:t>)</w:t>
      </w:r>
      <w:r w:rsidRPr="00BA03D1">
        <w:rPr>
          <w:lang w:val="en-US"/>
        </w:rPr>
        <w:t xml:space="preserve"> as country-level variables. We infer</w:t>
      </w:r>
      <w:r w:rsidR="00D24A15">
        <w:rPr>
          <w:lang w:val="en-US"/>
        </w:rPr>
        <w:t>red</w:t>
      </w:r>
      <w:r w:rsidRPr="00BA03D1">
        <w:rPr>
          <w:lang w:val="en-US"/>
        </w:rPr>
        <w:t xml:space="preserve"> that </w:t>
      </w:r>
      <w:r w:rsidR="00CC6D0F">
        <w:rPr>
          <w:lang w:val="en-US"/>
        </w:rPr>
        <w:t xml:space="preserve">both </w:t>
      </w:r>
      <w:r w:rsidR="00DC6FFB">
        <w:rPr>
          <w:lang w:val="en-US"/>
        </w:rPr>
        <w:t>in</w:t>
      </w:r>
      <w:r w:rsidR="00D553D7" w:rsidRPr="00BA03D1">
        <w:rPr>
          <w:lang w:val="en-US"/>
        </w:rPr>
        <w:t xml:space="preserve"> more developed</w:t>
      </w:r>
      <w:r w:rsidR="00CC6D0F">
        <w:rPr>
          <w:lang w:val="en-US"/>
        </w:rPr>
        <w:t>, and in</w:t>
      </w:r>
      <w:r w:rsidR="00D553D7" w:rsidRPr="00BA03D1">
        <w:rPr>
          <w:lang w:val="en-US"/>
        </w:rPr>
        <w:t xml:space="preserve"> </w:t>
      </w:r>
      <w:r w:rsidR="00584067" w:rsidRPr="00BA03D1">
        <w:rPr>
          <w:lang w:val="en-US"/>
        </w:rPr>
        <w:t xml:space="preserve">less </w:t>
      </w:r>
      <w:r w:rsidR="000708AD" w:rsidRPr="00BA03D1">
        <w:rPr>
          <w:lang w:val="en-US"/>
        </w:rPr>
        <w:t xml:space="preserve">egalitarian </w:t>
      </w:r>
      <w:r w:rsidR="00A669C9" w:rsidRPr="00BA03D1">
        <w:rPr>
          <w:lang w:val="en-US"/>
        </w:rPr>
        <w:t>co</w:t>
      </w:r>
      <w:r w:rsidR="00D24A15">
        <w:rPr>
          <w:lang w:val="en-US"/>
        </w:rPr>
        <w:t>untries</w:t>
      </w:r>
      <w:r w:rsidR="00BD5C38">
        <w:rPr>
          <w:szCs w:val="24"/>
          <w:lang w:val="en-US"/>
        </w:rPr>
        <w:t xml:space="preserve">, </w:t>
      </w:r>
      <w:r w:rsidRPr="00BA03D1">
        <w:rPr>
          <w:szCs w:val="24"/>
          <w:lang w:val="en-US"/>
        </w:rPr>
        <w:t>the effect</w:t>
      </w:r>
      <w:r w:rsidR="00A669C9" w:rsidRPr="00BA03D1">
        <w:rPr>
          <w:szCs w:val="24"/>
          <w:lang w:val="en-US"/>
        </w:rPr>
        <w:t xml:space="preserve"> of sy</w:t>
      </w:r>
      <w:r w:rsidR="00E87F9F" w:rsidRPr="00BA03D1">
        <w:rPr>
          <w:szCs w:val="24"/>
          <w:lang w:val="en-US"/>
        </w:rPr>
        <w:t>s</w:t>
      </w:r>
      <w:r w:rsidR="00A669C9" w:rsidRPr="00BA03D1">
        <w:rPr>
          <w:szCs w:val="24"/>
          <w:lang w:val="en-US"/>
        </w:rPr>
        <w:t>tem-justifying beliefs</w:t>
      </w:r>
      <w:r w:rsidRPr="00BA03D1">
        <w:rPr>
          <w:szCs w:val="24"/>
          <w:lang w:val="en-US"/>
        </w:rPr>
        <w:t xml:space="preserve"> on </w:t>
      </w:r>
      <w:r w:rsidR="00A669C9" w:rsidRPr="00BA03D1">
        <w:rPr>
          <w:szCs w:val="24"/>
          <w:lang w:val="en-US"/>
        </w:rPr>
        <w:t>well-being</w:t>
      </w:r>
      <w:r w:rsidRPr="00BA03D1">
        <w:rPr>
          <w:szCs w:val="24"/>
          <w:lang w:val="en-US"/>
        </w:rPr>
        <w:t xml:space="preserve"> </w:t>
      </w:r>
      <w:r w:rsidR="002432D2">
        <w:rPr>
          <w:szCs w:val="24"/>
          <w:lang w:val="en-US"/>
        </w:rPr>
        <w:t>should</w:t>
      </w:r>
      <w:r w:rsidRPr="00BA03D1">
        <w:rPr>
          <w:szCs w:val="24"/>
          <w:lang w:val="en-US"/>
        </w:rPr>
        <w:t xml:space="preserve"> be h</w:t>
      </w:r>
      <w:r w:rsidR="00D553D7" w:rsidRPr="00BA03D1">
        <w:rPr>
          <w:szCs w:val="24"/>
          <w:lang w:val="en-US"/>
        </w:rPr>
        <w:t xml:space="preserve">igher, </w:t>
      </w:r>
      <w:r w:rsidR="002432D2">
        <w:rPr>
          <w:szCs w:val="24"/>
          <w:lang w:val="en-US"/>
        </w:rPr>
        <w:t xml:space="preserve">as found by </w:t>
      </w:r>
      <w:r w:rsidR="002432D2" w:rsidRPr="002432D2">
        <w:rPr>
          <w:szCs w:val="24"/>
          <w:lang w:val="en-US"/>
        </w:rPr>
        <w:t>Sengupta, Greaves, Osborne, &amp; Sibley, 2017</w:t>
      </w:r>
      <w:r w:rsidR="002432D2">
        <w:rPr>
          <w:szCs w:val="24"/>
          <w:lang w:val="en-US"/>
        </w:rPr>
        <w:t xml:space="preserve"> in regions within a country</w:t>
      </w:r>
      <w:r w:rsidR="00E57490">
        <w:rPr>
          <w:szCs w:val="24"/>
          <w:lang w:val="en-US"/>
        </w:rPr>
        <w:t xml:space="preserve">. </w:t>
      </w:r>
      <w:r w:rsidR="00EA370F">
        <w:rPr>
          <w:szCs w:val="24"/>
          <w:lang w:val="en-US"/>
        </w:rPr>
        <w:t xml:space="preserve">In the case of national-level development, SJT does not provide specific hypotheses, but we included </w:t>
      </w:r>
      <w:r w:rsidR="00D24A15">
        <w:rPr>
          <w:szCs w:val="24"/>
          <w:lang w:val="en-US"/>
        </w:rPr>
        <w:t xml:space="preserve">HDI </w:t>
      </w:r>
      <w:r w:rsidR="00EA370F">
        <w:rPr>
          <w:szCs w:val="24"/>
          <w:lang w:val="en-US"/>
        </w:rPr>
        <w:t xml:space="preserve">as a </w:t>
      </w:r>
      <w:r w:rsidR="00D24A15">
        <w:rPr>
          <w:szCs w:val="24"/>
          <w:lang w:val="en-US"/>
        </w:rPr>
        <w:t>“</w:t>
      </w:r>
      <w:r w:rsidR="00273201">
        <w:rPr>
          <w:szCs w:val="24"/>
          <w:lang w:val="en-US"/>
        </w:rPr>
        <w:t>macro</w:t>
      </w:r>
      <w:r w:rsidR="00EA370F">
        <w:rPr>
          <w:szCs w:val="24"/>
          <w:lang w:val="en-US"/>
        </w:rPr>
        <w:t xml:space="preserve"> measure of status</w:t>
      </w:r>
      <w:r w:rsidR="00D24A15">
        <w:rPr>
          <w:szCs w:val="24"/>
          <w:lang w:val="en-US"/>
        </w:rPr>
        <w:t>”</w:t>
      </w:r>
      <w:r w:rsidR="00EA370F">
        <w:rPr>
          <w:szCs w:val="24"/>
          <w:lang w:val="en-US"/>
        </w:rPr>
        <w:t xml:space="preserve"> in order to test if individual level predictions </w:t>
      </w:r>
      <w:r w:rsidR="00D24A15">
        <w:rPr>
          <w:szCs w:val="24"/>
          <w:lang w:val="en-US"/>
        </w:rPr>
        <w:t>hold at</w:t>
      </w:r>
      <w:r w:rsidR="00EA370F">
        <w:rPr>
          <w:szCs w:val="24"/>
          <w:lang w:val="en-US"/>
        </w:rPr>
        <w:t xml:space="preserve"> the </w:t>
      </w:r>
      <w:r w:rsidR="00273201">
        <w:rPr>
          <w:szCs w:val="24"/>
          <w:lang w:val="en-US"/>
        </w:rPr>
        <w:t>national</w:t>
      </w:r>
      <w:r w:rsidR="00EA370F">
        <w:rPr>
          <w:szCs w:val="24"/>
          <w:lang w:val="en-US"/>
        </w:rPr>
        <w:t xml:space="preserve"> level, as previous studies have </w:t>
      </w:r>
      <w:r w:rsidR="006E493D">
        <w:rPr>
          <w:szCs w:val="24"/>
          <w:lang w:val="en-US"/>
        </w:rPr>
        <w:t>done</w:t>
      </w:r>
      <w:r w:rsidR="00EA370F">
        <w:rPr>
          <w:szCs w:val="24"/>
          <w:lang w:val="en-US"/>
        </w:rPr>
        <w:t xml:space="preserve"> (</w:t>
      </w:r>
      <w:r w:rsidR="00EA370F" w:rsidRPr="0093517E">
        <w:rPr>
          <w:lang w:val="en-US"/>
        </w:rPr>
        <w:t>e.g., Caricati, 2016; Caricati &amp; Lorenzi-Cioldi, 2012</w:t>
      </w:r>
      <w:r w:rsidR="00EA370F">
        <w:rPr>
          <w:szCs w:val="24"/>
          <w:lang w:val="en-US"/>
        </w:rPr>
        <w:t xml:space="preserve">). </w:t>
      </w:r>
      <w:r w:rsidRPr="00BA03D1">
        <w:rPr>
          <w:szCs w:val="24"/>
          <w:lang w:val="en-US"/>
        </w:rPr>
        <w:t>In sum, we tested the following hypothesis</w:t>
      </w:r>
      <w:r w:rsidR="00DC6FFB">
        <w:rPr>
          <w:szCs w:val="24"/>
          <w:lang w:val="en-US"/>
        </w:rPr>
        <w:t>:</w:t>
      </w:r>
    </w:p>
    <w:p w14:paraId="6D521426" w14:textId="597C869A" w:rsidR="00EC0A9C" w:rsidRPr="00BA03D1" w:rsidRDefault="00EC0A9C" w:rsidP="003B0C26">
      <w:pPr>
        <w:spacing w:line="480" w:lineRule="auto"/>
        <w:ind w:firstLine="709"/>
        <w:rPr>
          <w:lang w:val="en-US"/>
        </w:rPr>
      </w:pPr>
      <w:r w:rsidRPr="00BA03D1">
        <w:rPr>
          <w:lang w:val="en-US"/>
        </w:rPr>
        <w:t xml:space="preserve">H1: System justification </w:t>
      </w:r>
      <w:r w:rsidR="0070132C">
        <w:rPr>
          <w:lang w:val="en-US"/>
        </w:rPr>
        <w:t>(</w:t>
      </w:r>
      <w:r w:rsidR="009E7954" w:rsidRPr="00BA03D1">
        <w:rPr>
          <w:lang w:val="en-US"/>
        </w:rPr>
        <w:t xml:space="preserve">at </w:t>
      </w:r>
      <w:r w:rsidR="006B4808" w:rsidRPr="00BA03D1">
        <w:rPr>
          <w:lang w:val="en-US"/>
        </w:rPr>
        <w:t>time</w:t>
      </w:r>
      <w:r w:rsidR="009E7954" w:rsidRPr="00BA03D1">
        <w:rPr>
          <w:lang w:val="en-US"/>
        </w:rPr>
        <w:t xml:space="preserve"> 1</w:t>
      </w:r>
      <w:r w:rsidR="0070132C">
        <w:rPr>
          <w:lang w:val="en-US"/>
        </w:rPr>
        <w:t>)</w:t>
      </w:r>
      <w:r w:rsidR="009E7954" w:rsidRPr="00BA03D1">
        <w:rPr>
          <w:lang w:val="en-US"/>
        </w:rPr>
        <w:t xml:space="preserve"> </w:t>
      </w:r>
      <w:r w:rsidRPr="00BA03D1">
        <w:rPr>
          <w:lang w:val="en-US"/>
        </w:rPr>
        <w:t>will be positively related to life satisfaction</w:t>
      </w:r>
      <w:r w:rsidR="00D24A15">
        <w:rPr>
          <w:lang w:val="en-US"/>
        </w:rPr>
        <w:t xml:space="preserve"> (at time 2)</w:t>
      </w:r>
      <w:r w:rsidRPr="00BA03D1">
        <w:rPr>
          <w:lang w:val="en-US"/>
        </w:rPr>
        <w:t>, and negatively related to anxiety and depression</w:t>
      </w:r>
      <w:r w:rsidR="009E7954" w:rsidRPr="00BA03D1">
        <w:rPr>
          <w:lang w:val="en-US"/>
        </w:rPr>
        <w:t xml:space="preserve"> </w:t>
      </w:r>
      <w:r w:rsidR="0070132C">
        <w:rPr>
          <w:lang w:val="en-US"/>
        </w:rPr>
        <w:t>(</w:t>
      </w:r>
      <w:r w:rsidR="009E7954" w:rsidRPr="00BA03D1">
        <w:rPr>
          <w:lang w:val="en-US"/>
        </w:rPr>
        <w:t>at time 2</w:t>
      </w:r>
      <w:r w:rsidR="0070132C">
        <w:rPr>
          <w:lang w:val="en-US"/>
        </w:rPr>
        <w:t>)</w:t>
      </w:r>
      <w:r w:rsidR="0070132C">
        <w:rPr>
          <w:rStyle w:val="FootnoteReference"/>
          <w:lang w:val="en-US"/>
        </w:rPr>
        <w:footnoteReference w:id="1"/>
      </w:r>
      <w:r w:rsidRPr="00BA03D1">
        <w:rPr>
          <w:lang w:val="en-US"/>
        </w:rPr>
        <w:t>.</w:t>
      </w:r>
    </w:p>
    <w:p w14:paraId="00DBD8CA" w14:textId="5BDB7885" w:rsidR="00EC0A9C" w:rsidRPr="00BA03D1" w:rsidRDefault="008746AD" w:rsidP="003B0C26">
      <w:pPr>
        <w:spacing w:line="480" w:lineRule="auto"/>
        <w:ind w:firstLine="709"/>
        <w:rPr>
          <w:lang w:val="en-US"/>
        </w:rPr>
      </w:pPr>
      <w:r w:rsidRPr="00BA03D1">
        <w:rPr>
          <w:lang w:val="en-US"/>
        </w:rPr>
        <w:lastRenderedPageBreak/>
        <w:t>H2</w:t>
      </w:r>
      <w:r w:rsidR="00EC0A9C" w:rsidRPr="00BA03D1">
        <w:rPr>
          <w:lang w:val="en-US"/>
        </w:rPr>
        <w:t>: National Income Inequality</w:t>
      </w:r>
      <w:r w:rsidR="00670F9F">
        <w:rPr>
          <w:lang w:val="en-US"/>
        </w:rPr>
        <w:t xml:space="preserve"> (GINI) at the country level</w:t>
      </w:r>
      <w:r w:rsidR="00EC0A9C" w:rsidRPr="00BA03D1">
        <w:rPr>
          <w:lang w:val="en-US"/>
        </w:rPr>
        <w:t xml:space="preserve"> will be negatively related to life satisfaction, and positively to anxiety and depression, so that in more e</w:t>
      </w:r>
      <w:r w:rsidR="00D24A15">
        <w:rPr>
          <w:lang w:val="en-US"/>
        </w:rPr>
        <w:t>g</w:t>
      </w:r>
      <w:r w:rsidR="00EC0A9C" w:rsidRPr="00BA03D1">
        <w:rPr>
          <w:lang w:val="en-US"/>
        </w:rPr>
        <w:t>alitarian countries we will observe better psychological outcomes.</w:t>
      </w:r>
    </w:p>
    <w:p w14:paraId="0D186EEA" w14:textId="77777777" w:rsidR="008746AD" w:rsidRPr="00BA03D1" w:rsidRDefault="008746AD" w:rsidP="003B0C26">
      <w:pPr>
        <w:spacing w:line="480" w:lineRule="auto"/>
        <w:ind w:firstLine="709"/>
        <w:rPr>
          <w:lang w:val="en-US"/>
        </w:rPr>
      </w:pPr>
      <w:r w:rsidRPr="00BA03D1">
        <w:rPr>
          <w:lang w:val="en-US"/>
        </w:rPr>
        <w:t>H3: The Human Development Index</w:t>
      </w:r>
      <w:r w:rsidR="00670F9F">
        <w:rPr>
          <w:lang w:val="en-US"/>
        </w:rPr>
        <w:t xml:space="preserve"> (HDI) at the country level</w:t>
      </w:r>
      <w:r w:rsidRPr="00BA03D1">
        <w:rPr>
          <w:lang w:val="en-US"/>
        </w:rPr>
        <w:t xml:space="preserve"> will be positively associated with life satisfaction and interpersonal trust, and negatively with anxiety and depression, so that in more developed countries we will observe better psychological outcomes.</w:t>
      </w:r>
    </w:p>
    <w:p w14:paraId="7D63BCF4" w14:textId="1EA8BCC2" w:rsidR="00EC0A9C" w:rsidRPr="00BA03D1" w:rsidRDefault="00EC0A9C" w:rsidP="003B0C26">
      <w:pPr>
        <w:spacing w:line="480" w:lineRule="auto"/>
        <w:ind w:firstLine="709"/>
        <w:rPr>
          <w:lang w:val="en-US"/>
        </w:rPr>
      </w:pPr>
      <w:r w:rsidRPr="00BA03D1">
        <w:rPr>
          <w:lang w:val="en-US"/>
        </w:rPr>
        <w:t xml:space="preserve">H4: The main effect of system justification on psychological outcomes will be qualified by an interaction with </w:t>
      </w:r>
      <w:r w:rsidR="00831A51">
        <w:rPr>
          <w:lang w:val="en-US"/>
        </w:rPr>
        <w:t>individual-</w:t>
      </w:r>
      <w:r w:rsidRPr="00BA03D1">
        <w:rPr>
          <w:lang w:val="en-US"/>
        </w:rPr>
        <w:t xml:space="preserve">subjective social status, so that the </w:t>
      </w:r>
      <w:r w:rsidR="00831A51">
        <w:rPr>
          <w:lang w:val="en-US"/>
        </w:rPr>
        <w:t xml:space="preserve">cross-lagged </w:t>
      </w:r>
      <w:r w:rsidRPr="00BA03D1">
        <w:rPr>
          <w:lang w:val="en-US"/>
        </w:rPr>
        <w:t xml:space="preserve">effect will be </w:t>
      </w:r>
      <w:r w:rsidR="00AC620D">
        <w:rPr>
          <w:lang w:val="en-US"/>
        </w:rPr>
        <w:t>positive</w:t>
      </w:r>
      <w:r w:rsidRPr="00BA03D1">
        <w:rPr>
          <w:lang w:val="en-US"/>
        </w:rPr>
        <w:t xml:space="preserve"> for high-status people </w:t>
      </w:r>
      <w:r w:rsidR="00AC620D">
        <w:rPr>
          <w:lang w:val="en-US"/>
        </w:rPr>
        <w:t>and negative</w:t>
      </w:r>
      <w:r w:rsidRPr="00BA03D1">
        <w:rPr>
          <w:lang w:val="en-US"/>
        </w:rPr>
        <w:t xml:space="preserve"> </w:t>
      </w:r>
      <w:r w:rsidR="00D24A15">
        <w:rPr>
          <w:lang w:val="en-US"/>
        </w:rPr>
        <w:t xml:space="preserve">(or zero) </w:t>
      </w:r>
      <w:r w:rsidR="00670F9F">
        <w:rPr>
          <w:lang w:val="en-US"/>
        </w:rPr>
        <w:t xml:space="preserve">for </w:t>
      </w:r>
      <w:r w:rsidRPr="00BA03D1">
        <w:rPr>
          <w:lang w:val="en-US"/>
        </w:rPr>
        <w:t>low-status people.</w:t>
      </w:r>
    </w:p>
    <w:p w14:paraId="7654DFF3" w14:textId="72E9467C" w:rsidR="00EC0A9C" w:rsidRPr="00BA03D1" w:rsidRDefault="00EC0A9C" w:rsidP="003B0C26">
      <w:pPr>
        <w:spacing w:line="480" w:lineRule="auto"/>
        <w:ind w:firstLine="709"/>
        <w:rPr>
          <w:lang w:val="en-US"/>
        </w:rPr>
      </w:pPr>
      <w:r w:rsidRPr="00BA03D1">
        <w:rPr>
          <w:lang w:val="en-US"/>
        </w:rPr>
        <w:t xml:space="preserve">H5: The main effect of </w:t>
      </w:r>
      <w:r w:rsidR="00585346" w:rsidRPr="00BA03D1">
        <w:rPr>
          <w:lang w:val="en-US"/>
        </w:rPr>
        <w:t xml:space="preserve">system justification on psychological outcomes will be qualified by cross-levels interactions with Human Development Index and National Income Inequality, so that the </w:t>
      </w:r>
      <w:r w:rsidR="00831A51">
        <w:rPr>
          <w:lang w:val="en-US"/>
        </w:rPr>
        <w:t xml:space="preserve">cross-lagged </w:t>
      </w:r>
      <w:r w:rsidR="00585346" w:rsidRPr="00BA03D1">
        <w:rPr>
          <w:lang w:val="en-US"/>
        </w:rPr>
        <w:t xml:space="preserve">effect of system justification will be higher among more developed and </w:t>
      </w:r>
      <w:r w:rsidR="00584067" w:rsidRPr="00BA03D1">
        <w:rPr>
          <w:lang w:val="en-US"/>
        </w:rPr>
        <w:t>less</w:t>
      </w:r>
      <w:r w:rsidR="00585346" w:rsidRPr="00BA03D1">
        <w:rPr>
          <w:lang w:val="en-US"/>
        </w:rPr>
        <w:t xml:space="preserve"> </w:t>
      </w:r>
      <w:r w:rsidR="00D50D70" w:rsidRPr="00BA03D1">
        <w:rPr>
          <w:lang w:val="en-US"/>
        </w:rPr>
        <w:t>e</w:t>
      </w:r>
      <w:r w:rsidR="00D50D70">
        <w:rPr>
          <w:lang w:val="en-US"/>
        </w:rPr>
        <w:t>g</w:t>
      </w:r>
      <w:r w:rsidR="00D50D70" w:rsidRPr="00BA03D1">
        <w:rPr>
          <w:lang w:val="en-US"/>
        </w:rPr>
        <w:t xml:space="preserve">alitarian </w:t>
      </w:r>
      <w:r w:rsidR="00585346" w:rsidRPr="00BA03D1">
        <w:rPr>
          <w:lang w:val="en-US"/>
        </w:rPr>
        <w:t>countries</w:t>
      </w:r>
      <w:r w:rsidR="00CC6D0F">
        <w:rPr>
          <w:rStyle w:val="FootnoteReference"/>
          <w:lang w:val="en-US"/>
        </w:rPr>
        <w:footnoteReference w:id="2"/>
      </w:r>
      <w:r w:rsidR="00585346" w:rsidRPr="00BA03D1">
        <w:rPr>
          <w:lang w:val="en-US"/>
        </w:rPr>
        <w:t>.</w:t>
      </w:r>
    </w:p>
    <w:p w14:paraId="312066E3" w14:textId="77777777" w:rsidR="007639E2" w:rsidRPr="00BA03D1" w:rsidRDefault="007639E2" w:rsidP="003B0C26">
      <w:pPr>
        <w:spacing w:line="480" w:lineRule="auto"/>
        <w:jc w:val="center"/>
        <w:rPr>
          <w:lang w:val="en-US"/>
        </w:rPr>
      </w:pPr>
      <w:r w:rsidRPr="00BA03D1">
        <w:rPr>
          <w:lang w:val="en-US"/>
        </w:rPr>
        <w:t>Method</w:t>
      </w:r>
      <w:r w:rsidR="00670F9F">
        <w:rPr>
          <w:lang w:val="en-US"/>
        </w:rPr>
        <w:t>s</w:t>
      </w:r>
    </w:p>
    <w:p w14:paraId="4317E4D0" w14:textId="77777777" w:rsidR="007639E2" w:rsidRPr="00BA03D1" w:rsidRDefault="007639E2" w:rsidP="003B0C26">
      <w:pPr>
        <w:spacing w:line="480" w:lineRule="auto"/>
        <w:rPr>
          <w:lang w:val="en-US"/>
        </w:rPr>
      </w:pPr>
      <w:r w:rsidRPr="00BA03D1">
        <w:rPr>
          <w:lang w:val="en-US"/>
        </w:rPr>
        <w:t>Sample</w:t>
      </w:r>
    </w:p>
    <w:p w14:paraId="06B1CAF2" w14:textId="11B6464F" w:rsidR="00A724C1" w:rsidRDefault="0070159B" w:rsidP="00437AB4">
      <w:pPr>
        <w:spacing w:line="480" w:lineRule="auto"/>
        <w:ind w:firstLine="709"/>
        <w:rPr>
          <w:szCs w:val="24"/>
          <w:lang w:val="en-US"/>
        </w:rPr>
      </w:pPr>
      <w:r w:rsidRPr="00BA03D1">
        <w:rPr>
          <w:lang w:val="en-US"/>
        </w:rPr>
        <w:t>The first wave of the sample was collected during September of 2015, and the</w:t>
      </w:r>
      <w:r w:rsidR="00D24A15">
        <w:rPr>
          <w:lang w:val="en-US"/>
        </w:rPr>
        <w:t xml:space="preserve"> same respondents were contacted again in the</w:t>
      </w:r>
      <w:r w:rsidRPr="00BA03D1">
        <w:rPr>
          <w:lang w:val="en-US"/>
        </w:rPr>
        <w:t xml:space="preserve"> second wave six months later, as part of the Digital Influence Project</w:t>
      </w:r>
      <w:r w:rsidR="00C7235C">
        <w:rPr>
          <w:lang w:val="en-US"/>
        </w:rPr>
        <w:t xml:space="preserve"> (</w:t>
      </w:r>
      <w:r w:rsidR="002B6E15">
        <w:rPr>
          <w:lang w:val="en-US"/>
        </w:rPr>
        <w:t xml:space="preserve">for other studies within this project see Gil de Zúñiga, Diehl, Huber, &amp; Liu, 2017; </w:t>
      </w:r>
      <w:r w:rsidR="00C7235C" w:rsidRPr="00C7235C">
        <w:rPr>
          <w:lang w:val="en-US"/>
        </w:rPr>
        <w:t>Gil de Zúñiga &amp; Liu, 2017</w:t>
      </w:r>
      <w:r w:rsidR="002B6E15">
        <w:rPr>
          <w:lang w:val="en-US"/>
        </w:rPr>
        <w:t>;</w:t>
      </w:r>
      <w:r w:rsidR="002B6E15" w:rsidRPr="002B6E15">
        <w:rPr>
          <w:lang w:val="en-US"/>
        </w:rPr>
        <w:t xml:space="preserve"> </w:t>
      </w:r>
      <w:r w:rsidR="00613FE0">
        <w:rPr>
          <w:lang w:val="en-US"/>
        </w:rPr>
        <w:t xml:space="preserve">Liu, Milojev, </w:t>
      </w:r>
      <w:r w:rsidR="00613FE0" w:rsidRPr="00613FE0">
        <w:rPr>
          <w:lang w:val="en-US"/>
        </w:rPr>
        <w:t>Gil de Zúñiga</w:t>
      </w:r>
      <w:r w:rsidR="00613FE0">
        <w:rPr>
          <w:lang w:val="en-US"/>
        </w:rPr>
        <w:t xml:space="preserve">, &amp; Zhang, </w:t>
      </w:r>
      <w:r w:rsidR="00DC22F9">
        <w:rPr>
          <w:lang w:val="en-US"/>
        </w:rPr>
        <w:t>in press</w:t>
      </w:r>
      <w:r w:rsidR="00613FE0">
        <w:rPr>
          <w:lang w:val="en-US"/>
        </w:rPr>
        <w:t>;</w:t>
      </w:r>
      <w:r w:rsidR="00613FE0" w:rsidRPr="00613FE0">
        <w:rPr>
          <w:lang w:val="en-US"/>
        </w:rPr>
        <w:t xml:space="preserve"> </w:t>
      </w:r>
      <w:r w:rsidR="002B6E15">
        <w:rPr>
          <w:lang w:val="en-US"/>
        </w:rPr>
        <w:lastRenderedPageBreak/>
        <w:t>Vargas-Salfate, Páez, Liu, Pratto, &amp; Gil de Zúñiga, in press</w:t>
      </w:r>
      <w:r w:rsidR="00C7235C" w:rsidRPr="00C7235C">
        <w:rPr>
          <w:lang w:val="en-US"/>
        </w:rPr>
        <w:t>)</w:t>
      </w:r>
      <w:r w:rsidRPr="00BA03D1">
        <w:rPr>
          <w:lang w:val="en-US"/>
        </w:rPr>
        <w:t>.</w:t>
      </w:r>
      <w:r w:rsidR="00D1283F">
        <w:rPr>
          <w:lang w:val="en-US"/>
        </w:rPr>
        <w:t xml:space="preserve"> The project’s main objective was to analyze the influence of mass media on political attitudes and behavior.</w:t>
      </w:r>
      <w:r w:rsidRPr="00BA03D1">
        <w:rPr>
          <w:lang w:val="en-US"/>
        </w:rPr>
        <w:t xml:space="preserve"> </w:t>
      </w:r>
      <w:r w:rsidR="00D1283F">
        <w:rPr>
          <w:lang w:val="en-US"/>
        </w:rPr>
        <w:t xml:space="preserve">Given these objectives, the longitudinal survey included many different measures, among them those used in this study. </w:t>
      </w:r>
      <w:r w:rsidRPr="00BA03D1">
        <w:rPr>
          <w:lang w:val="en-US"/>
        </w:rPr>
        <w:t>This project used online panel</w:t>
      </w:r>
      <w:r w:rsidR="00C7235C">
        <w:rPr>
          <w:lang w:val="en-US"/>
        </w:rPr>
        <w:t>s curated</w:t>
      </w:r>
      <w:r w:rsidRPr="00BA03D1">
        <w:rPr>
          <w:lang w:val="en-US"/>
        </w:rPr>
        <w:t xml:space="preserve"> by Nielsen</w:t>
      </w:r>
      <w:r w:rsidR="00C7235C">
        <w:rPr>
          <w:lang w:val="en-US"/>
        </w:rPr>
        <w:t xml:space="preserve"> (a US based polling agency, that subcontracts panels from survey firms in other countries)</w:t>
      </w:r>
      <w:r w:rsidRPr="00BA03D1">
        <w:rPr>
          <w:lang w:val="en-US"/>
        </w:rPr>
        <w:t xml:space="preserve">, </w:t>
      </w:r>
      <w:r w:rsidR="00D24A15">
        <w:rPr>
          <w:lang w:val="en-US"/>
        </w:rPr>
        <w:t>collecting</w:t>
      </w:r>
      <w:r w:rsidRPr="00BA03D1">
        <w:rPr>
          <w:lang w:val="en-US"/>
        </w:rPr>
        <w:t xml:space="preserve"> stratified samples</w:t>
      </w:r>
      <w:r w:rsidR="00670F9F">
        <w:rPr>
          <w:lang w:val="en-US"/>
        </w:rPr>
        <w:t xml:space="preserve"> </w:t>
      </w:r>
      <w:r w:rsidR="00D24A15">
        <w:rPr>
          <w:lang w:val="en-US"/>
        </w:rPr>
        <w:t xml:space="preserve">representative </w:t>
      </w:r>
      <w:r w:rsidR="00670F9F">
        <w:rPr>
          <w:lang w:val="en-US"/>
        </w:rPr>
        <w:t>on age, gender, and region</w:t>
      </w:r>
      <w:r w:rsidR="00D24A15">
        <w:rPr>
          <w:lang w:val="en-US"/>
        </w:rPr>
        <w:t xml:space="preserve"> (</w:t>
      </w:r>
      <w:r w:rsidRPr="00BA03D1">
        <w:rPr>
          <w:lang w:val="en-US"/>
        </w:rPr>
        <w:t>based on census</w:t>
      </w:r>
      <w:r w:rsidR="00670F9F">
        <w:rPr>
          <w:lang w:val="en-US"/>
        </w:rPr>
        <w:t xml:space="preserve"> data</w:t>
      </w:r>
      <w:r w:rsidR="00D24A15">
        <w:rPr>
          <w:lang w:val="en-US"/>
        </w:rPr>
        <w:t>,</w:t>
      </w:r>
      <w:r w:rsidR="00954090" w:rsidRPr="00BA03D1">
        <w:rPr>
          <w:lang w:val="en-US"/>
        </w:rPr>
        <w:t xml:space="preserve"> see Gil de Zúñiga &amp; Liu, 2017)</w:t>
      </w:r>
      <w:r w:rsidRPr="00BA03D1">
        <w:rPr>
          <w:lang w:val="en-US"/>
        </w:rPr>
        <w:t xml:space="preserve">. In the survey </w:t>
      </w:r>
      <w:r w:rsidR="00670F9F">
        <w:rPr>
          <w:lang w:val="en-US"/>
        </w:rPr>
        <w:t>were</w:t>
      </w:r>
      <w:r w:rsidRPr="00BA03D1">
        <w:rPr>
          <w:lang w:val="en-US"/>
        </w:rPr>
        <w:t xml:space="preserve"> individuals from twenty-t</w:t>
      </w:r>
      <w:r w:rsidR="003E16FB" w:rsidRPr="00BA03D1">
        <w:rPr>
          <w:lang w:val="en-US"/>
        </w:rPr>
        <w:t>wo</w:t>
      </w:r>
      <w:r w:rsidRPr="00BA03D1">
        <w:rPr>
          <w:lang w:val="en-US"/>
        </w:rPr>
        <w:t xml:space="preserve"> countries, but we excluded those from India and South Africa, because these were </w:t>
      </w:r>
      <w:r w:rsidR="00D24A15">
        <w:rPr>
          <w:lang w:val="en-US"/>
        </w:rPr>
        <w:t xml:space="preserve">only </w:t>
      </w:r>
      <w:r w:rsidRPr="00BA03D1">
        <w:rPr>
          <w:lang w:val="en-US"/>
        </w:rPr>
        <w:t>city samples. In addition, we rule</w:t>
      </w:r>
      <w:r w:rsidR="00D24A15">
        <w:rPr>
          <w:lang w:val="en-US"/>
        </w:rPr>
        <w:t>d</w:t>
      </w:r>
      <w:r w:rsidRPr="00BA03D1">
        <w:rPr>
          <w:lang w:val="en-US"/>
        </w:rPr>
        <w:t xml:space="preserve"> out Chile, because we obtained cases only for the first wave, and Taiwan, because of the lack of country-level variables. We selected cases from the remaining 18 countries </w:t>
      </w:r>
      <w:r w:rsidR="00D24A15">
        <w:rPr>
          <w:lang w:val="en-US"/>
        </w:rPr>
        <w:t>that had no</w:t>
      </w:r>
      <w:r w:rsidR="0055554F">
        <w:rPr>
          <w:lang w:val="en-US"/>
        </w:rPr>
        <w:t xml:space="preserve"> missing data</w:t>
      </w:r>
      <w:r w:rsidR="00D24A15">
        <w:rPr>
          <w:lang w:val="en-US"/>
        </w:rPr>
        <w:t xml:space="preserve"> for</w:t>
      </w:r>
      <w:r w:rsidRPr="00BA03D1">
        <w:rPr>
          <w:lang w:val="en-US"/>
        </w:rPr>
        <w:t xml:space="preserve"> all the variables used in the analyses. This procedure retained 5</w:t>
      </w:r>
      <w:r w:rsidR="00670F9F">
        <w:rPr>
          <w:lang w:val="en-US"/>
        </w:rPr>
        <w:t>,</w:t>
      </w:r>
      <w:r w:rsidRPr="00BA03D1">
        <w:rPr>
          <w:lang w:val="en-US"/>
        </w:rPr>
        <w:t xml:space="preserve">901 participants </w:t>
      </w:r>
      <w:r w:rsidRPr="00BA03D1">
        <w:rPr>
          <w:szCs w:val="24"/>
          <w:lang w:val="en-US"/>
        </w:rPr>
        <w:t>(52.18% women; M</w:t>
      </w:r>
      <w:r w:rsidRPr="00BA03D1">
        <w:rPr>
          <w:szCs w:val="24"/>
          <w:vertAlign w:val="subscript"/>
          <w:lang w:val="en-US"/>
        </w:rPr>
        <w:t>age</w:t>
      </w:r>
      <w:r w:rsidRPr="00BA03D1">
        <w:rPr>
          <w:szCs w:val="24"/>
          <w:lang w:val="en-US"/>
        </w:rPr>
        <w:t>=47.19, DE=14.266) from Argentina, Brazil, China, Estonia, Germany, Indonesia, Italy, Japan, South Korea, New Zealand, Philippines, Poland, Russia, Spain, Turkey, United Kingdom, Ukraine, and the United States. The sample sizes ranged from 83</w:t>
      </w:r>
      <w:r w:rsidR="00B02729">
        <w:rPr>
          <w:szCs w:val="24"/>
          <w:lang w:val="en-US"/>
        </w:rPr>
        <w:t xml:space="preserve"> (Ukraine) to 562 (Estonia)</w:t>
      </w:r>
      <w:r w:rsidR="00437AB4">
        <w:rPr>
          <w:szCs w:val="24"/>
          <w:lang w:val="en-US"/>
        </w:rPr>
        <w:t>, as shown in Table 1.</w:t>
      </w:r>
    </w:p>
    <w:p w14:paraId="6DC34F0C" w14:textId="77777777" w:rsidR="00437AB4" w:rsidRPr="00437AB4" w:rsidRDefault="00437AB4" w:rsidP="00437AB4">
      <w:pPr>
        <w:spacing w:line="480" w:lineRule="auto"/>
        <w:ind w:firstLine="709"/>
        <w:rPr>
          <w:lang w:val="en-US"/>
        </w:rPr>
      </w:pPr>
      <w:r>
        <w:rPr>
          <w:rFonts w:eastAsia="Times New Roman"/>
          <w:lang w:val="en-US"/>
        </w:rPr>
        <w:t>[TABLE 1 HERE]</w:t>
      </w:r>
    </w:p>
    <w:p w14:paraId="78BC74D8" w14:textId="77777777" w:rsidR="007639E2" w:rsidRPr="00BA03D1" w:rsidRDefault="007639E2" w:rsidP="003B0C26">
      <w:pPr>
        <w:spacing w:line="480" w:lineRule="auto"/>
        <w:rPr>
          <w:lang w:val="en-US"/>
        </w:rPr>
      </w:pPr>
      <w:r w:rsidRPr="00BA03D1">
        <w:rPr>
          <w:lang w:val="en-US"/>
        </w:rPr>
        <w:t>Instruments</w:t>
      </w:r>
    </w:p>
    <w:p w14:paraId="70DB7B7A" w14:textId="48F14CD6" w:rsidR="007B2058" w:rsidRPr="00BA03D1" w:rsidRDefault="00FF7D0E" w:rsidP="003B0C26">
      <w:pPr>
        <w:spacing w:line="480" w:lineRule="auto"/>
        <w:ind w:firstLine="709"/>
        <w:rPr>
          <w:lang w:val="en-US"/>
        </w:rPr>
      </w:pPr>
      <w:r w:rsidRPr="00BA03D1">
        <w:rPr>
          <w:lang w:val="en-US"/>
        </w:rPr>
        <w:t xml:space="preserve">Satisfaction </w:t>
      </w:r>
      <w:r w:rsidR="007B2058" w:rsidRPr="00BA03D1">
        <w:rPr>
          <w:lang w:val="en-US"/>
        </w:rPr>
        <w:t>with life scale. We selected five items from the Personal Well-being Index (PWI; Lau, Cummins, &amp; McPherson, 2005), which measure the satisfaction with “your life as a whole”, “your health”, “your standard of living”, “your safety and security”, and “your relationships”. The answers ranged from 1 (“completely dissatisfied”) to 7 (“completely satisfied”). This scale was highly reliable both in the first and second wave</w:t>
      </w:r>
      <w:r w:rsidR="005C204D" w:rsidRPr="00BA03D1">
        <w:rPr>
          <w:lang w:val="en-US"/>
        </w:rPr>
        <w:t>s</w:t>
      </w:r>
      <w:r w:rsidR="007B2058" w:rsidRPr="00BA03D1">
        <w:rPr>
          <w:lang w:val="en-US"/>
        </w:rPr>
        <w:t xml:space="preserve"> </w:t>
      </w:r>
      <w:r w:rsidR="007B2058" w:rsidRPr="00BA03D1">
        <w:rPr>
          <w:lang w:val="en-US"/>
        </w:rPr>
        <w:lastRenderedPageBreak/>
        <w:t xml:space="preserve">(α=.86 and .87, respectively), </w:t>
      </w:r>
      <w:r w:rsidR="00D24A15">
        <w:rPr>
          <w:lang w:val="en-US"/>
        </w:rPr>
        <w:t>and were</w:t>
      </w:r>
      <w:r w:rsidR="007B2058" w:rsidRPr="00BA03D1">
        <w:rPr>
          <w:lang w:val="en-US"/>
        </w:rPr>
        <w:t xml:space="preserve"> significantly related to each other (r=.784)</w:t>
      </w:r>
      <w:r w:rsidR="00D24A15">
        <w:rPr>
          <w:lang w:val="en-US"/>
        </w:rPr>
        <w:t xml:space="preserve"> over time</w:t>
      </w:r>
      <w:r w:rsidR="007B2058" w:rsidRPr="00BA03D1">
        <w:rPr>
          <w:lang w:val="en-US"/>
        </w:rPr>
        <w:t>.</w:t>
      </w:r>
    </w:p>
    <w:p w14:paraId="2F1CDEA6" w14:textId="0DE28E42" w:rsidR="007B2058" w:rsidRPr="00BA03D1" w:rsidRDefault="007B2058" w:rsidP="003B0C26">
      <w:pPr>
        <w:spacing w:line="480" w:lineRule="auto"/>
        <w:ind w:firstLine="709"/>
        <w:rPr>
          <w:lang w:val="en-US"/>
        </w:rPr>
      </w:pPr>
      <w:r w:rsidRPr="00BA03D1">
        <w:rPr>
          <w:lang w:val="en-US"/>
        </w:rPr>
        <w:t>Anxiety scale.</w:t>
      </w:r>
      <w:r w:rsidR="005C204D" w:rsidRPr="00BA03D1">
        <w:rPr>
          <w:lang w:val="en-US"/>
        </w:rPr>
        <w:t xml:space="preserve"> We </w:t>
      </w:r>
      <w:r w:rsidR="009C553B" w:rsidRPr="00BA03D1">
        <w:rPr>
          <w:lang w:val="en-US"/>
        </w:rPr>
        <w:t>used</w:t>
      </w:r>
      <w:r w:rsidR="005C204D" w:rsidRPr="00BA03D1">
        <w:rPr>
          <w:lang w:val="en-US"/>
        </w:rPr>
        <w:t xml:space="preserve"> the Generalized Anxiety Disorder scale (GAD; Spitzer, Kroenke, Williams, &amp; Löwe, 2006), which asked to participants to rate the frequency by which they have felt bothered by “feeling nervous, anxious, or on edge”, “not being able to stop or control worrying”, “worrying too much about different th</w:t>
      </w:r>
      <w:r w:rsidR="009C553B" w:rsidRPr="00BA03D1">
        <w:rPr>
          <w:lang w:val="en-US"/>
        </w:rPr>
        <w:t>ings”, “having trouble relaxing</w:t>
      </w:r>
      <w:r w:rsidR="005C204D" w:rsidRPr="00BA03D1">
        <w:rPr>
          <w:lang w:val="en-US"/>
        </w:rPr>
        <w:t>, “being so restless t</w:t>
      </w:r>
      <w:r w:rsidR="009C553B" w:rsidRPr="00BA03D1">
        <w:rPr>
          <w:lang w:val="en-US"/>
        </w:rPr>
        <w:t>hat it’s hard to sit still”,</w:t>
      </w:r>
      <w:r w:rsidR="005C204D" w:rsidRPr="00BA03D1">
        <w:rPr>
          <w:lang w:val="en-US"/>
        </w:rPr>
        <w:t xml:space="preserve"> “becoming easily annoyed or irritable”</w:t>
      </w:r>
      <w:r w:rsidR="009C553B" w:rsidRPr="00BA03D1">
        <w:rPr>
          <w:lang w:val="en-US"/>
        </w:rPr>
        <w:t>, and “feeling afraid as if something awful might happen”</w:t>
      </w:r>
      <w:r w:rsidR="005C204D" w:rsidRPr="00BA03D1">
        <w:rPr>
          <w:lang w:val="en-US"/>
        </w:rPr>
        <w:t>. The answers ranged from 1 (“never”) to 7 (“always”). The scale was highly reliable in both the f</w:t>
      </w:r>
      <w:r w:rsidR="009C553B" w:rsidRPr="00BA03D1">
        <w:rPr>
          <w:lang w:val="en-US"/>
        </w:rPr>
        <w:t>irst and the second waves (α=.94</w:t>
      </w:r>
      <w:r w:rsidR="005C204D" w:rsidRPr="00BA03D1">
        <w:rPr>
          <w:lang w:val="en-US"/>
        </w:rPr>
        <w:t xml:space="preserve"> and .94, respectively), being significant</w:t>
      </w:r>
      <w:r w:rsidR="009C553B" w:rsidRPr="00BA03D1">
        <w:rPr>
          <w:lang w:val="en-US"/>
        </w:rPr>
        <w:t>ly related to each other</w:t>
      </w:r>
      <w:r w:rsidR="00D24A15">
        <w:rPr>
          <w:lang w:val="en-US"/>
        </w:rPr>
        <w:t xml:space="preserve"> over time</w:t>
      </w:r>
      <w:r w:rsidR="009C553B" w:rsidRPr="00BA03D1">
        <w:rPr>
          <w:lang w:val="en-US"/>
        </w:rPr>
        <w:t xml:space="preserve"> (r=.719</w:t>
      </w:r>
      <w:r w:rsidR="005C204D" w:rsidRPr="00BA03D1">
        <w:rPr>
          <w:lang w:val="en-US"/>
        </w:rPr>
        <w:t>).</w:t>
      </w:r>
    </w:p>
    <w:p w14:paraId="01964C5E" w14:textId="6C1D83AF" w:rsidR="007B2058" w:rsidRPr="00BA03D1" w:rsidRDefault="007B2058" w:rsidP="003B0C26">
      <w:pPr>
        <w:spacing w:line="480" w:lineRule="auto"/>
        <w:ind w:firstLine="709"/>
        <w:rPr>
          <w:lang w:val="en-US"/>
        </w:rPr>
      </w:pPr>
      <w:r w:rsidRPr="00BA03D1">
        <w:rPr>
          <w:lang w:val="en-US"/>
        </w:rPr>
        <w:t>Depression scale.</w:t>
      </w:r>
      <w:r w:rsidR="009C553B" w:rsidRPr="00BA03D1">
        <w:rPr>
          <w:lang w:val="en-US"/>
        </w:rPr>
        <w:t xml:space="preserve"> We chose two items</w:t>
      </w:r>
      <w:r w:rsidR="0052275A" w:rsidRPr="00BA03D1">
        <w:rPr>
          <w:lang w:val="en-US"/>
        </w:rPr>
        <w:t xml:space="preserve"> from the </w:t>
      </w:r>
      <w:r w:rsidR="009C553B" w:rsidRPr="00BA03D1">
        <w:rPr>
          <w:lang w:val="en-US"/>
        </w:rPr>
        <w:t>Patient Health Questionnaire-4</w:t>
      </w:r>
      <w:r w:rsidR="0052275A" w:rsidRPr="00BA03D1">
        <w:rPr>
          <w:lang w:val="en-US"/>
        </w:rPr>
        <w:t xml:space="preserve"> (</w:t>
      </w:r>
      <w:r w:rsidR="009C553B" w:rsidRPr="00BA03D1">
        <w:rPr>
          <w:lang w:val="en-US"/>
        </w:rPr>
        <w:t>PHQ-4</w:t>
      </w:r>
      <w:r w:rsidR="0052275A" w:rsidRPr="00BA03D1">
        <w:rPr>
          <w:lang w:val="en-US"/>
        </w:rPr>
        <w:t xml:space="preserve">; </w:t>
      </w:r>
      <w:r w:rsidR="009C553B" w:rsidRPr="00BA03D1">
        <w:rPr>
          <w:lang w:val="en-US"/>
        </w:rPr>
        <w:t>Löwe et al., 2010</w:t>
      </w:r>
      <w:r w:rsidR="0052275A" w:rsidRPr="00BA03D1">
        <w:rPr>
          <w:lang w:val="en-US"/>
        </w:rPr>
        <w:t>), which are</w:t>
      </w:r>
      <w:r w:rsidR="009C553B" w:rsidRPr="00BA03D1">
        <w:rPr>
          <w:lang w:val="en-US"/>
        </w:rPr>
        <w:t xml:space="preserve"> conceptually</w:t>
      </w:r>
      <w:r w:rsidR="0052275A" w:rsidRPr="00BA03D1">
        <w:rPr>
          <w:lang w:val="en-US"/>
        </w:rPr>
        <w:t xml:space="preserve"> related to depression. The scale asked to participants to rate the frequency by which they have felt bothere</w:t>
      </w:r>
      <w:r w:rsidR="009C553B" w:rsidRPr="00BA03D1">
        <w:rPr>
          <w:lang w:val="en-US"/>
        </w:rPr>
        <w:t>d by</w:t>
      </w:r>
      <w:r w:rsidR="0052275A" w:rsidRPr="00BA03D1">
        <w:rPr>
          <w:lang w:val="en-US"/>
        </w:rPr>
        <w:t xml:space="preserve"> “having little intere</w:t>
      </w:r>
      <w:r w:rsidR="009C553B" w:rsidRPr="00BA03D1">
        <w:rPr>
          <w:lang w:val="en-US"/>
        </w:rPr>
        <w:t>st or pleasure in doing things”</w:t>
      </w:r>
      <w:r w:rsidR="0052275A" w:rsidRPr="00BA03D1">
        <w:rPr>
          <w:lang w:val="en-US"/>
        </w:rPr>
        <w:t xml:space="preserve"> and “feeling down, depressed, or hopeless”. This scale was highly reliable in both the f</w:t>
      </w:r>
      <w:r w:rsidR="009C553B" w:rsidRPr="00BA03D1">
        <w:rPr>
          <w:lang w:val="en-US"/>
        </w:rPr>
        <w:t>irst and the second waves (α=.86 and .87</w:t>
      </w:r>
      <w:r w:rsidR="0052275A" w:rsidRPr="00BA03D1">
        <w:rPr>
          <w:lang w:val="en-US"/>
        </w:rPr>
        <w:t xml:space="preserve">, respectively), </w:t>
      </w:r>
      <w:r w:rsidR="00D24A15">
        <w:rPr>
          <w:lang w:val="en-US"/>
        </w:rPr>
        <w:t>and were</w:t>
      </w:r>
      <w:r w:rsidR="0052275A" w:rsidRPr="00BA03D1">
        <w:rPr>
          <w:lang w:val="en-US"/>
        </w:rPr>
        <w:t xml:space="preserve"> significant</w:t>
      </w:r>
      <w:r w:rsidR="009C553B" w:rsidRPr="00BA03D1">
        <w:rPr>
          <w:lang w:val="en-US"/>
        </w:rPr>
        <w:t>ly related to each other (r=.664</w:t>
      </w:r>
      <w:r w:rsidR="0052275A" w:rsidRPr="00BA03D1">
        <w:rPr>
          <w:lang w:val="en-US"/>
        </w:rPr>
        <w:t>).</w:t>
      </w:r>
    </w:p>
    <w:p w14:paraId="7DFC5F40" w14:textId="1501BEB6" w:rsidR="007B2058" w:rsidRPr="00BA03D1" w:rsidRDefault="0052275A" w:rsidP="003B0C26">
      <w:pPr>
        <w:spacing w:line="480" w:lineRule="auto"/>
        <w:ind w:firstLine="709"/>
        <w:rPr>
          <w:lang w:val="en-US"/>
        </w:rPr>
      </w:pPr>
      <w:r w:rsidRPr="00BA03D1">
        <w:rPr>
          <w:lang w:val="en-US"/>
        </w:rPr>
        <w:t>System Justification S</w:t>
      </w:r>
      <w:r w:rsidR="007B2058" w:rsidRPr="00BA03D1">
        <w:rPr>
          <w:lang w:val="en-US"/>
        </w:rPr>
        <w:t>cale (SJ).</w:t>
      </w:r>
      <w:r w:rsidRPr="00BA03D1">
        <w:rPr>
          <w:lang w:val="en-US"/>
        </w:rPr>
        <w:t xml:space="preserve"> We selected four items from the System Justification Scale (Kay &amp; Jost, 2003)</w:t>
      </w:r>
      <w:r w:rsidR="005B5FEA" w:rsidRPr="00BA03D1">
        <w:rPr>
          <w:lang w:val="en-US"/>
        </w:rPr>
        <w:t>, “In general, I find society to be fair”, “In general, my country’s political system operates as it should”, “Everyone in my country has a fair shot at wealth and happiness”, and “My country’s society is s</w:t>
      </w:r>
      <w:r w:rsidR="00DA4F72" w:rsidRPr="00BA03D1">
        <w:rPr>
          <w:lang w:val="en-US"/>
        </w:rPr>
        <w:t>et up so that people usually ge</w:t>
      </w:r>
      <w:r w:rsidR="005B5FEA" w:rsidRPr="00BA03D1">
        <w:rPr>
          <w:lang w:val="en-US"/>
        </w:rPr>
        <w:t xml:space="preserve">t what they deserve”. The answers ranged from 1 (“disagree completely”) to 7 (“agree </w:t>
      </w:r>
      <w:r w:rsidR="005B5FEA" w:rsidRPr="00BA03D1">
        <w:rPr>
          <w:lang w:val="en-US"/>
        </w:rPr>
        <w:lastRenderedPageBreak/>
        <w:t xml:space="preserve">completely”). The scale was highly reliable both in the first and second waves (α=.87 and .88, respectively), </w:t>
      </w:r>
      <w:r w:rsidR="00D24A15">
        <w:rPr>
          <w:lang w:val="en-US"/>
        </w:rPr>
        <w:t>and was</w:t>
      </w:r>
      <w:r w:rsidR="005B5FEA" w:rsidRPr="00BA03D1">
        <w:rPr>
          <w:lang w:val="en-US"/>
        </w:rPr>
        <w:t xml:space="preserve"> significantly related </w:t>
      </w:r>
      <w:r w:rsidR="00023D3D">
        <w:rPr>
          <w:lang w:val="en-US"/>
        </w:rPr>
        <w:t>over time</w:t>
      </w:r>
      <w:r w:rsidR="005B5FEA" w:rsidRPr="00BA03D1">
        <w:rPr>
          <w:lang w:val="en-US"/>
        </w:rPr>
        <w:t xml:space="preserve"> (r=.723).</w:t>
      </w:r>
    </w:p>
    <w:p w14:paraId="55DF27CA" w14:textId="107E2994" w:rsidR="007B2058" w:rsidRPr="00BA03D1" w:rsidRDefault="007B2058" w:rsidP="003B0C26">
      <w:pPr>
        <w:spacing w:line="480" w:lineRule="auto"/>
        <w:ind w:firstLine="709"/>
        <w:rPr>
          <w:lang w:val="en-US"/>
        </w:rPr>
      </w:pPr>
      <w:r w:rsidRPr="00BA03D1">
        <w:rPr>
          <w:lang w:val="en-US"/>
        </w:rPr>
        <w:t>Subjective Social Status.</w:t>
      </w:r>
      <w:r w:rsidR="005B5FEA" w:rsidRPr="00BA03D1">
        <w:rPr>
          <w:lang w:val="en-US"/>
        </w:rPr>
        <w:t xml:space="preserve"> We included an item to assess subjective social status</w:t>
      </w:r>
      <w:r w:rsidR="00023D3D">
        <w:rPr>
          <w:lang w:val="en-US"/>
        </w:rPr>
        <w:t xml:space="preserve"> t time 1,</w:t>
      </w:r>
      <w:r w:rsidR="005B5FEA" w:rsidRPr="00BA03D1">
        <w:rPr>
          <w:lang w:val="en-US"/>
        </w:rPr>
        <w:t xml:space="preserve"> “On a scale of 1 to 10, with 10 being people who are the most well off in society, and 1 being the people that are least well off, where would you describe your position?”.</w:t>
      </w:r>
    </w:p>
    <w:p w14:paraId="6D065A67" w14:textId="77777777" w:rsidR="005B5FEA" w:rsidRPr="00BA03D1" w:rsidRDefault="005B5FEA" w:rsidP="003B0C26">
      <w:pPr>
        <w:spacing w:line="480" w:lineRule="auto"/>
        <w:ind w:firstLine="709"/>
        <w:rPr>
          <w:lang w:val="en-US"/>
        </w:rPr>
      </w:pPr>
      <w:r w:rsidRPr="00BA03D1">
        <w:rPr>
          <w:lang w:val="en-US"/>
        </w:rPr>
        <w:t>National-level variables.</w:t>
      </w:r>
      <w:r w:rsidR="005A1D31" w:rsidRPr="00BA03D1">
        <w:rPr>
          <w:lang w:val="en-US"/>
        </w:rPr>
        <w:t xml:space="preserve"> The first national-level variable is the Gini coefficient (Yitzhaki, 1979), with higher values indicating higher in</w:t>
      </w:r>
      <w:r w:rsidR="00DA4F72" w:rsidRPr="00BA03D1">
        <w:rPr>
          <w:lang w:val="en-US"/>
        </w:rPr>
        <w:t>come inequality</w:t>
      </w:r>
      <w:r w:rsidR="005A1D31" w:rsidRPr="00BA03D1">
        <w:rPr>
          <w:lang w:val="en-US"/>
        </w:rPr>
        <w:t xml:space="preserve">. The data for this variable was obtained from the OECD (2017) and UNDP (2017a) databases. The second national-level variable is the Human Development Index (UNDP, 2017b), which globally measures quality of life within a country. This index </w:t>
      </w:r>
      <w:r w:rsidR="00FB70B8" w:rsidRPr="00BA03D1">
        <w:rPr>
          <w:lang w:val="en-US"/>
        </w:rPr>
        <w:t>is composed by measures of income, age expectancy, and educational level</w:t>
      </w:r>
      <w:r w:rsidR="00D309C2" w:rsidRPr="00BA03D1">
        <w:rPr>
          <w:rStyle w:val="FootnoteReference"/>
          <w:lang w:val="en-US"/>
        </w:rPr>
        <w:footnoteReference w:id="3"/>
      </w:r>
      <w:r w:rsidR="00FB70B8" w:rsidRPr="00BA03D1">
        <w:rPr>
          <w:lang w:val="en-US"/>
        </w:rPr>
        <w:t>.</w:t>
      </w:r>
    </w:p>
    <w:p w14:paraId="27C72272" w14:textId="77777777" w:rsidR="007B2058" w:rsidRPr="00BA03D1" w:rsidRDefault="007B2058" w:rsidP="003B0C26">
      <w:pPr>
        <w:spacing w:line="480" w:lineRule="auto"/>
        <w:ind w:firstLine="709"/>
        <w:rPr>
          <w:lang w:val="en-US"/>
        </w:rPr>
      </w:pPr>
      <w:r w:rsidRPr="00BA03D1">
        <w:rPr>
          <w:lang w:val="en-US"/>
        </w:rPr>
        <w:t>Individual-level control variables.</w:t>
      </w:r>
      <w:r w:rsidR="005B5FEA" w:rsidRPr="00BA03D1">
        <w:rPr>
          <w:lang w:val="en-US"/>
        </w:rPr>
        <w:t xml:space="preserve"> We included age and sex (1 female, 0 male), as individual-control variables.</w:t>
      </w:r>
    </w:p>
    <w:p w14:paraId="1D81412A" w14:textId="77777777" w:rsidR="007639E2" w:rsidRPr="00BA03D1" w:rsidRDefault="00FB70B8" w:rsidP="003B0C26">
      <w:pPr>
        <w:spacing w:line="480" w:lineRule="auto"/>
        <w:rPr>
          <w:lang w:val="en-US"/>
        </w:rPr>
      </w:pPr>
      <w:r w:rsidRPr="00BA03D1">
        <w:rPr>
          <w:lang w:val="en-US"/>
        </w:rPr>
        <w:t>Analyses</w:t>
      </w:r>
    </w:p>
    <w:p w14:paraId="02ADA242" w14:textId="6614185D" w:rsidR="00FB70B8" w:rsidRPr="00BA03D1" w:rsidRDefault="00FB70B8" w:rsidP="003B0C26">
      <w:pPr>
        <w:spacing w:line="480" w:lineRule="auto"/>
        <w:ind w:firstLine="709"/>
        <w:rPr>
          <w:lang w:val="en-US"/>
        </w:rPr>
      </w:pPr>
      <w:r w:rsidRPr="00BA03D1">
        <w:rPr>
          <w:lang w:val="en-US"/>
        </w:rPr>
        <w:t xml:space="preserve">We conducted a series of multilevel-linear regression analyses (Gelman &amp; Hill, 2007). This kind of model is appropriate for data collected within different countries, because it accounts for the hierarchical structure of data. For each dependent variable (t2), we estimated six models. In the first model, we only included the intercept, in order to obtain a baseline model to compare </w:t>
      </w:r>
      <w:r w:rsidR="00023D3D">
        <w:rPr>
          <w:lang w:val="en-US"/>
        </w:rPr>
        <w:t xml:space="preserve">to </w:t>
      </w:r>
      <w:r w:rsidRPr="00BA03D1">
        <w:rPr>
          <w:lang w:val="en-US"/>
        </w:rPr>
        <w:t>the subsequent models, allowing comput</w:t>
      </w:r>
      <w:r w:rsidR="00023D3D">
        <w:rPr>
          <w:lang w:val="en-US"/>
        </w:rPr>
        <w:t>ation of</w:t>
      </w:r>
      <w:r w:rsidRPr="00BA03D1">
        <w:rPr>
          <w:lang w:val="en-US"/>
        </w:rPr>
        <w:t xml:space="preserve"> </w:t>
      </w:r>
      <w:r w:rsidRPr="00BA03D1">
        <w:rPr>
          <w:lang w:val="en-US"/>
        </w:rPr>
        <w:lastRenderedPageBreak/>
        <w:t>inter- and intra-group r-squares. In the second model, we included the individual-level variables measured in the first wave, controlling for the dependent variable in that wave. In the third model, we added the Gini coefficient as a country-level variable. In the fourth model, we included the interaction</w:t>
      </w:r>
      <w:r w:rsidR="006854E1" w:rsidRPr="00BA03D1">
        <w:rPr>
          <w:lang w:val="en-US"/>
        </w:rPr>
        <w:t xml:space="preserve"> terms</w:t>
      </w:r>
      <w:r w:rsidR="00855863">
        <w:rPr>
          <w:lang w:val="en-US"/>
        </w:rPr>
        <w:t xml:space="preserve"> (</w:t>
      </w:r>
      <w:r w:rsidR="00246D21">
        <w:rPr>
          <w:lang w:val="en-US"/>
        </w:rPr>
        <w:t xml:space="preserve">i.e., </w:t>
      </w:r>
      <w:r w:rsidR="00855863">
        <w:rPr>
          <w:lang w:val="en-US"/>
        </w:rPr>
        <w:t xml:space="preserve">system </w:t>
      </w:r>
      <w:r w:rsidR="00246D21">
        <w:rPr>
          <w:lang w:val="en-US"/>
        </w:rPr>
        <w:t xml:space="preserve">justification by </w:t>
      </w:r>
      <w:r w:rsidR="00B95CA1">
        <w:rPr>
          <w:lang w:val="en-US"/>
        </w:rPr>
        <w:t>the individuals’</w:t>
      </w:r>
      <w:r w:rsidR="00C7235C">
        <w:rPr>
          <w:lang w:val="en-US"/>
        </w:rPr>
        <w:t xml:space="preserve"> </w:t>
      </w:r>
      <w:r w:rsidR="00246D21">
        <w:rPr>
          <w:lang w:val="en-US"/>
        </w:rPr>
        <w:t xml:space="preserve">social status, and system justification by </w:t>
      </w:r>
      <w:r w:rsidR="00B95CA1">
        <w:rPr>
          <w:lang w:val="en-US"/>
        </w:rPr>
        <w:t xml:space="preserve">the country’s </w:t>
      </w:r>
      <w:r w:rsidR="00246D21">
        <w:rPr>
          <w:lang w:val="en-US"/>
        </w:rPr>
        <w:t>Gini coefficient)</w:t>
      </w:r>
      <w:r w:rsidR="006854E1" w:rsidRPr="00BA03D1">
        <w:rPr>
          <w:lang w:val="en-US"/>
        </w:rPr>
        <w:t>. In the fif</w:t>
      </w:r>
      <w:r w:rsidRPr="00BA03D1">
        <w:rPr>
          <w:lang w:val="en-US"/>
        </w:rPr>
        <w:t>th model, we included HDI as a country-level variable instead of</w:t>
      </w:r>
      <w:r w:rsidR="006854E1" w:rsidRPr="00BA03D1">
        <w:rPr>
          <w:lang w:val="en-US"/>
        </w:rPr>
        <w:t xml:space="preserve"> </w:t>
      </w:r>
      <w:r w:rsidR="00023D3D">
        <w:rPr>
          <w:lang w:val="en-US"/>
        </w:rPr>
        <w:t xml:space="preserve">the </w:t>
      </w:r>
      <w:r w:rsidR="006854E1" w:rsidRPr="00BA03D1">
        <w:rPr>
          <w:lang w:val="en-US"/>
        </w:rPr>
        <w:t>Gini coefficient. Finally, in the sixth model, we included the interaction terms</w:t>
      </w:r>
      <w:r w:rsidR="00246D21">
        <w:rPr>
          <w:lang w:val="en-US"/>
        </w:rPr>
        <w:t xml:space="preserve"> (i.e., system justification by social status, and system justification by HDI)</w:t>
      </w:r>
      <w:r w:rsidR="006854E1" w:rsidRPr="00BA03D1">
        <w:rPr>
          <w:lang w:val="en-US"/>
        </w:rPr>
        <w:t>, in addition to HDI</w:t>
      </w:r>
      <w:r w:rsidR="006E493D">
        <w:rPr>
          <w:lang w:val="en-US"/>
        </w:rPr>
        <w:t>.</w:t>
      </w:r>
    </w:p>
    <w:p w14:paraId="5A3661B7" w14:textId="77777777" w:rsidR="006854E1" w:rsidRPr="00BA03D1" w:rsidRDefault="006854E1" w:rsidP="003B0C26">
      <w:pPr>
        <w:spacing w:line="480" w:lineRule="auto"/>
        <w:ind w:firstLine="709"/>
        <w:rPr>
          <w:lang w:val="en-US"/>
        </w:rPr>
      </w:pPr>
      <w:r w:rsidRPr="00BA03D1">
        <w:rPr>
          <w:lang w:val="en-US"/>
        </w:rPr>
        <w:t>All the regressions were estimated using the restricted maximum likelihood estimator, because we had only 18 countries</w:t>
      </w:r>
      <w:r w:rsidR="00CE4598" w:rsidRPr="00BA03D1">
        <w:rPr>
          <w:lang w:val="en-US"/>
        </w:rPr>
        <w:t xml:space="preserve"> </w:t>
      </w:r>
      <w:r w:rsidR="00CE4598" w:rsidRPr="00437AB4">
        <w:rPr>
          <w:lang w:val="en-US"/>
        </w:rPr>
        <w:t>(Hox, 2010)</w:t>
      </w:r>
      <w:r w:rsidRPr="00BA03D1">
        <w:rPr>
          <w:lang w:val="en-US"/>
        </w:rPr>
        <w:t>. In addition, we group-mean centered the individual predictors, and grand-mean centered the country-level predictors.</w:t>
      </w:r>
      <w:r w:rsidR="0025435E" w:rsidRPr="00BA03D1">
        <w:rPr>
          <w:lang w:val="en-US"/>
        </w:rPr>
        <w:t xml:space="preserve"> All the analyses were performed using the software Stata v.13.</w:t>
      </w:r>
    </w:p>
    <w:p w14:paraId="734F9BF8" w14:textId="77777777" w:rsidR="007639E2" w:rsidRPr="00BA03D1" w:rsidRDefault="007639E2" w:rsidP="003B0C26">
      <w:pPr>
        <w:spacing w:line="480" w:lineRule="auto"/>
        <w:jc w:val="center"/>
        <w:rPr>
          <w:lang w:val="en-US"/>
        </w:rPr>
      </w:pPr>
      <w:r w:rsidRPr="00BA03D1">
        <w:rPr>
          <w:lang w:val="en-US"/>
        </w:rPr>
        <w:t>Results</w:t>
      </w:r>
    </w:p>
    <w:p w14:paraId="501F7EEA" w14:textId="484672F3" w:rsidR="004C0193" w:rsidRPr="00BA03D1" w:rsidRDefault="002F4143" w:rsidP="003B0C26">
      <w:pPr>
        <w:spacing w:line="480" w:lineRule="auto"/>
        <w:ind w:firstLine="709"/>
        <w:rPr>
          <w:rFonts w:eastAsia="Times New Roman"/>
          <w:lang w:val="en-US"/>
        </w:rPr>
      </w:pPr>
      <w:r w:rsidRPr="00BA03D1">
        <w:rPr>
          <w:lang w:val="en-US"/>
        </w:rPr>
        <w:t>Descriptive sta</w:t>
      </w:r>
      <w:r w:rsidR="00437AB4">
        <w:rPr>
          <w:lang w:val="en-US"/>
        </w:rPr>
        <w:t>tistics are presented in Table 2</w:t>
      </w:r>
      <w:r w:rsidRPr="00BA03D1">
        <w:rPr>
          <w:lang w:val="en-US"/>
        </w:rPr>
        <w:t xml:space="preserve">. Regarding the first dependent variable of the study, there were significant differences in satisfaction with life (t2) among countries, </w:t>
      </w:r>
      <w:r w:rsidRPr="00BA03D1">
        <w:rPr>
          <w:i/>
          <w:lang w:val="en-US"/>
        </w:rPr>
        <w:t>F</w:t>
      </w:r>
      <w:r w:rsidRPr="00BA03D1">
        <w:rPr>
          <w:lang w:val="en-US"/>
        </w:rPr>
        <w:t xml:space="preserve">(17, 5883)=37.69, </w:t>
      </w:r>
      <w:r w:rsidRPr="00BA03D1">
        <w:rPr>
          <w:i/>
          <w:lang w:val="en-US"/>
        </w:rPr>
        <w:t>p</w:t>
      </w:r>
      <w:r w:rsidRPr="00BA03D1">
        <w:rPr>
          <w:lang w:val="en-US"/>
        </w:rPr>
        <w:t xml:space="preserve">=.000, </w:t>
      </w:r>
      <m:oMath>
        <m:sSup>
          <m:sSupPr>
            <m:ctrlPr>
              <w:rPr>
                <w:rFonts w:ascii="Cambria Math" w:hAnsi="Cambria Math"/>
                <w:i/>
                <w:lang w:val="en-US"/>
              </w:rPr>
            </m:ctrlPr>
          </m:sSupPr>
          <m:e>
            <m:r>
              <w:rPr>
                <w:rFonts w:ascii="Cambria Math" w:hAnsi="Cambria Math"/>
                <w:lang w:val="en-US"/>
              </w:rPr>
              <m:t>η</m:t>
            </m:r>
          </m:e>
          <m:sup>
            <m:r>
              <w:rPr>
                <w:rFonts w:ascii="Cambria Math" w:hAnsi="Cambria Math"/>
                <w:lang w:val="en-US"/>
              </w:rPr>
              <m:t>2</m:t>
            </m:r>
          </m:sup>
        </m:sSup>
      </m:oMath>
      <w:r w:rsidRPr="00BA03D1">
        <w:rPr>
          <w:rFonts w:eastAsia="Times New Roman"/>
          <w:lang w:val="en-US"/>
        </w:rPr>
        <w:t xml:space="preserve">=.098. The countries with higher </w:t>
      </w:r>
      <w:r w:rsidR="00A77DD8">
        <w:rPr>
          <w:rFonts w:eastAsia="Times New Roman"/>
          <w:lang w:val="en-US"/>
        </w:rPr>
        <w:t>means scores</w:t>
      </w:r>
      <w:r w:rsidRPr="00BA03D1">
        <w:rPr>
          <w:rFonts w:eastAsia="Times New Roman"/>
          <w:lang w:val="en-US"/>
        </w:rPr>
        <w:t xml:space="preserve"> </w:t>
      </w:r>
      <w:r w:rsidR="00A77DD8">
        <w:rPr>
          <w:rFonts w:eastAsia="Times New Roman"/>
          <w:lang w:val="en-US"/>
        </w:rPr>
        <w:t>o</w:t>
      </w:r>
      <w:r w:rsidRPr="00BA03D1">
        <w:rPr>
          <w:rFonts w:eastAsia="Times New Roman"/>
          <w:lang w:val="en-US"/>
        </w:rPr>
        <w:t xml:space="preserve">n this scale were Indonesia, United States, Spain, and Philippines, and the countries with lower </w:t>
      </w:r>
      <w:r w:rsidR="00A77DD8">
        <w:rPr>
          <w:rFonts w:eastAsia="Times New Roman"/>
          <w:lang w:val="en-US"/>
        </w:rPr>
        <w:t>scores</w:t>
      </w:r>
      <w:r w:rsidRPr="00BA03D1">
        <w:rPr>
          <w:rFonts w:eastAsia="Times New Roman"/>
          <w:lang w:val="en-US"/>
        </w:rPr>
        <w:t xml:space="preserve"> were South Korea, Japan, and Ukraine. The overall mean was 4.82 (SD=1.149) and was significantly </w:t>
      </w:r>
      <w:r w:rsidR="00A77DD8">
        <w:rPr>
          <w:rFonts w:eastAsia="Times New Roman"/>
          <w:lang w:val="en-US"/>
        </w:rPr>
        <w:t>above</w:t>
      </w:r>
      <w:r w:rsidRPr="00BA03D1">
        <w:rPr>
          <w:rFonts w:eastAsia="Times New Roman"/>
          <w:lang w:val="en-US"/>
        </w:rPr>
        <w:t xml:space="preserve"> the mid</w:t>
      </w:r>
      <w:r w:rsidR="00A77DD8">
        <w:rPr>
          <w:rFonts w:eastAsia="Times New Roman"/>
          <w:lang w:val="en-US"/>
        </w:rPr>
        <w:t>-</w:t>
      </w:r>
      <w:r w:rsidRPr="00BA03D1">
        <w:rPr>
          <w:rFonts w:eastAsia="Times New Roman"/>
          <w:lang w:val="en-US"/>
        </w:rPr>
        <w:t xml:space="preserve">point of the </w:t>
      </w:r>
      <w:r w:rsidR="00A77DD8">
        <w:rPr>
          <w:rFonts w:eastAsia="Times New Roman"/>
          <w:lang w:val="en-US"/>
        </w:rPr>
        <w:t xml:space="preserve">7-point </w:t>
      </w:r>
      <w:r w:rsidRPr="00BA03D1">
        <w:rPr>
          <w:rFonts w:eastAsia="Times New Roman"/>
          <w:lang w:val="en-US"/>
        </w:rPr>
        <w:t xml:space="preserve">scale (4), </w:t>
      </w:r>
      <w:r w:rsidRPr="00BA03D1">
        <w:rPr>
          <w:rFonts w:eastAsia="Times New Roman"/>
          <w:i/>
          <w:lang w:val="en-US"/>
        </w:rPr>
        <w:t>t</w:t>
      </w:r>
      <w:r w:rsidRPr="00BA03D1">
        <w:rPr>
          <w:rFonts w:eastAsia="Times New Roman"/>
          <w:lang w:val="en-US"/>
        </w:rPr>
        <w:t xml:space="preserve">(5900)=54.84, </w:t>
      </w:r>
      <w:r w:rsidRPr="00BA03D1">
        <w:rPr>
          <w:rFonts w:eastAsia="Times New Roman"/>
          <w:i/>
          <w:lang w:val="en-US"/>
        </w:rPr>
        <w:t>p</w:t>
      </w:r>
      <w:r w:rsidRPr="00BA03D1">
        <w:rPr>
          <w:rFonts w:eastAsia="Times New Roman"/>
          <w:lang w:val="en-US"/>
        </w:rPr>
        <w:t>=.000. This value was significantly lower than th</w:t>
      </w:r>
      <w:r w:rsidR="00C7235C">
        <w:rPr>
          <w:rFonts w:eastAsia="Times New Roman"/>
          <w:lang w:val="en-US"/>
        </w:rPr>
        <w:t>at</w:t>
      </w:r>
      <w:r w:rsidRPr="00BA03D1">
        <w:rPr>
          <w:rFonts w:eastAsia="Times New Roman"/>
          <w:lang w:val="en-US"/>
        </w:rPr>
        <w:t xml:space="preserve"> observed in the first wave, </w:t>
      </w:r>
      <w:r w:rsidRPr="00BA03D1">
        <w:rPr>
          <w:rFonts w:eastAsia="Times New Roman"/>
          <w:i/>
          <w:lang w:val="en-US"/>
        </w:rPr>
        <w:t>t</w:t>
      </w:r>
      <w:r w:rsidRPr="00BA03D1">
        <w:rPr>
          <w:rFonts w:eastAsia="Times New Roman"/>
          <w:lang w:val="en-US"/>
        </w:rPr>
        <w:t xml:space="preserve">(5900)=3.49, </w:t>
      </w:r>
      <w:r w:rsidRPr="00BA03D1">
        <w:rPr>
          <w:rFonts w:eastAsia="Times New Roman"/>
          <w:i/>
          <w:lang w:val="en-US"/>
        </w:rPr>
        <w:t>p</w:t>
      </w:r>
      <w:r w:rsidRPr="00BA03D1">
        <w:rPr>
          <w:rFonts w:eastAsia="Times New Roman"/>
          <w:lang w:val="en-US"/>
        </w:rPr>
        <w:t>=.001.</w:t>
      </w:r>
    </w:p>
    <w:p w14:paraId="6354C0BB" w14:textId="4020060A" w:rsidR="002F4143" w:rsidRPr="00BA03D1" w:rsidRDefault="00A77DD8" w:rsidP="003B0C26">
      <w:pPr>
        <w:spacing w:line="480" w:lineRule="auto"/>
        <w:ind w:firstLine="709"/>
        <w:rPr>
          <w:rFonts w:eastAsia="Times New Roman"/>
          <w:lang w:val="en-US"/>
        </w:rPr>
      </w:pPr>
      <w:r>
        <w:rPr>
          <w:rFonts w:eastAsia="Times New Roman"/>
          <w:lang w:val="en-US"/>
        </w:rPr>
        <w:lastRenderedPageBreak/>
        <w:t>O</w:t>
      </w:r>
      <w:r w:rsidR="002F4143" w:rsidRPr="00BA03D1">
        <w:rPr>
          <w:rFonts w:eastAsia="Times New Roman"/>
          <w:lang w:val="en-US"/>
        </w:rPr>
        <w:t xml:space="preserve">n the anxiety scale, the second dependent variable of the study, </w:t>
      </w:r>
      <w:r w:rsidR="00CB6465" w:rsidRPr="00BA03D1">
        <w:rPr>
          <w:rFonts w:eastAsia="Times New Roman"/>
          <w:lang w:val="en-US"/>
        </w:rPr>
        <w:t xml:space="preserve">there were significant differences by country (t2), </w:t>
      </w:r>
      <w:r w:rsidR="00CB6465" w:rsidRPr="00BA03D1">
        <w:rPr>
          <w:i/>
          <w:lang w:val="en-US"/>
        </w:rPr>
        <w:t>F</w:t>
      </w:r>
      <w:r w:rsidR="003A7479" w:rsidRPr="00BA03D1">
        <w:rPr>
          <w:lang w:val="en-US"/>
        </w:rPr>
        <w:t>(17, 5883)=27.14</w:t>
      </w:r>
      <w:r w:rsidR="00CB6465" w:rsidRPr="00BA03D1">
        <w:rPr>
          <w:lang w:val="en-US"/>
        </w:rPr>
        <w:t xml:space="preserve">, </w:t>
      </w:r>
      <w:r w:rsidR="00CB6465" w:rsidRPr="00BA03D1">
        <w:rPr>
          <w:i/>
          <w:lang w:val="en-US"/>
        </w:rPr>
        <w:t>p</w:t>
      </w:r>
      <w:r w:rsidR="00CB6465" w:rsidRPr="00BA03D1">
        <w:rPr>
          <w:lang w:val="en-US"/>
        </w:rPr>
        <w:t xml:space="preserve">=.000, </w:t>
      </w:r>
      <m:oMath>
        <m:sSup>
          <m:sSupPr>
            <m:ctrlPr>
              <w:rPr>
                <w:rFonts w:ascii="Cambria Math" w:hAnsi="Cambria Math"/>
                <w:i/>
                <w:lang w:val="en-US"/>
              </w:rPr>
            </m:ctrlPr>
          </m:sSupPr>
          <m:e>
            <m:r>
              <w:rPr>
                <w:rFonts w:ascii="Cambria Math" w:hAnsi="Cambria Math"/>
                <w:lang w:val="en-US"/>
              </w:rPr>
              <m:t>η</m:t>
            </m:r>
          </m:e>
          <m:sup>
            <m:r>
              <w:rPr>
                <w:rFonts w:ascii="Cambria Math" w:hAnsi="Cambria Math"/>
                <w:lang w:val="en-US"/>
              </w:rPr>
              <m:t>2</m:t>
            </m:r>
          </m:sup>
        </m:sSup>
      </m:oMath>
      <w:r w:rsidR="003A7479" w:rsidRPr="00BA03D1">
        <w:rPr>
          <w:rFonts w:eastAsia="Times New Roman"/>
          <w:lang w:val="en-US"/>
        </w:rPr>
        <w:t>=.073</w:t>
      </w:r>
      <w:r w:rsidR="00CB6465" w:rsidRPr="00BA03D1">
        <w:rPr>
          <w:rFonts w:eastAsia="Times New Roman"/>
          <w:lang w:val="en-US"/>
        </w:rPr>
        <w:t xml:space="preserve">. In Brazil we observed the highest </w:t>
      </w:r>
      <w:r w:rsidR="007C05E8">
        <w:rPr>
          <w:rFonts w:eastAsia="Times New Roman"/>
          <w:lang w:val="en-US"/>
        </w:rPr>
        <w:t>mean scores</w:t>
      </w:r>
      <w:r w:rsidR="00CB6465" w:rsidRPr="00BA03D1">
        <w:rPr>
          <w:rFonts w:eastAsia="Times New Roman"/>
          <w:lang w:val="en-US"/>
        </w:rPr>
        <w:t xml:space="preserve"> </w:t>
      </w:r>
      <w:r w:rsidR="007C05E8">
        <w:rPr>
          <w:rFonts w:eastAsia="Times New Roman"/>
          <w:lang w:val="en-US"/>
        </w:rPr>
        <w:t>o</w:t>
      </w:r>
      <w:r w:rsidR="00CB6465" w:rsidRPr="00BA03D1">
        <w:rPr>
          <w:rFonts w:eastAsia="Times New Roman"/>
          <w:lang w:val="en-US"/>
        </w:rPr>
        <w:t xml:space="preserve">n this scale, and in Japan and </w:t>
      </w:r>
      <w:r w:rsidR="00C7235C">
        <w:rPr>
          <w:rFonts w:eastAsia="Times New Roman"/>
          <w:lang w:val="en-US"/>
        </w:rPr>
        <w:t xml:space="preserve">the </w:t>
      </w:r>
      <w:r w:rsidR="00CB6465" w:rsidRPr="00BA03D1">
        <w:rPr>
          <w:rFonts w:eastAsia="Times New Roman"/>
          <w:lang w:val="en-US"/>
        </w:rPr>
        <w:t>United States the lowest v</w:t>
      </w:r>
      <w:r w:rsidR="003A7479" w:rsidRPr="00BA03D1">
        <w:rPr>
          <w:rFonts w:eastAsia="Times New Roman"/>
          <w:lang w:val="en-US"/>
        </w:rPr>
        <w:t>alues. The overall mean was 3.09 (SD=1.406</w:t>
      </w:r>
      <w:r w:rsidR="00CB6465" w:rsidRPr="00BA03D1">
        <w:rPr>
          <w:rFonts w:eastAsia="Times New Roman"/>
          <w:lang w:val="en-US"/>
        </w:rPr>
        <w:t>)</w:t>
      </w:r>
      <w:r w:rsidR="007C05E8">
        <w:rPr>
          <w:rFonts w:eastAsia="Times New Roman"/>
          <w:lang w:val="en-US"/>
        </w:rPr>
        <w:t>, This</w:t>
      </w:r>
      <w:r w:rsidR="00CB6465" w:rsidRPr="00BA03D1">
        <w:rPr>
          <w:rFonts w:eastAsia="Times New Roman"/>
          <w:lang w:val="en-US"/>
        </w:rPr>
        <w:t xml:space="preserve"> significantly </w:t>
      </w:r>
      <w:r w:rsidR="007C05E8">
        <w:rPr>
          <w:rFonts w:eastAsia="Times New Roman"/>
          <w:lang w:val="en-US"/>
        </w:rPr>
        <w:t>below</w:t>
      </w:r>
      <w:r w:rsidR="00CB6465" w:rsidRPr="00BA03D1">
        <w:rPr>
          <w:rFonts w:eastAsia="Times New Roman"/>
          <w:lang w:val="en-US"/>
        </w:rPr>
        <w:t xml:space="preserve"> 4, the mid</w:t>
      </w:r>
      <w:r w:rsidR="007C05E8">
        <w:rPr>
          <w:rFonts w:eastAsia="Times New Roman"/>
          <w:lang w:val="en-US"/>
        </w:rPr>
        <w:t>-</w:t>
      </w:r>
      <w:r w:rsidR="00CB6465" w:rsidRPr="00BA03D1">
        <w:rPr>
          <w:rFonts w:eastAsia="Times New Roman"/>
          <w:lang w:val="en-US"/>
        </w:rPr>
        <w:t xml:space="preserve">point of the scale, </w:t>
      </w:r>
      <w:r w:rsidR="00CB6465" w:rsidRPr="00BA03D1">
        <w:rPr>
          <w:rFonts w:eastAsia="Times New Roman"/>
          <w:i/>
          <w:lang w:val="en-US"/>
        </w:rPr>
        <w:t>t</w:t>
      </w:r>
      <w:r w:rsidR="003A7479" w:rsidRPr="00BA03D1">
        <w:rPr>
          <w:rFonts w:eastAsia="Times New Roman"/>
          <w:lang w:val="en-US"/>
        </w:rPr>
        <w:t>(5900)=-4</w:t>
      </w:r>
      <w:r w:rsidR="00CB6465" w:rsidRPr="00BA03D1">
        <w:rPr>
          <w:rFonts w:eastAsia="Times New Roman"/>
          <w:lang w:val="en-US"/>
        </w:rPr>
        <w:t>9</w:t>
      </w:r>
      <w:r w:rsidR="003A7479" w:rsidRPr="00BA03D1">
        <w:rPr>
          <w:rFonts w:eastAsia="Times New Roman"/>
          <w:lang w:val="en-US"/>
        </w:rPr>
        <w:t>.79</w:t>
      </w:r>
      <w:r w:rsidR="00CB6465" w:rsidRPr="00BA03D1">
        <w:rPr>
          <w:rFonts w:eastAsia="Times New Roman"/>
          <w:lang w:val="en-US"/>
        </w:rPr>
        <w:t xml:space="preserve">, </w:t>
      </w:r>
      <w:r w:rsidR="00CB6465" w:rsidRPr="00BA03D1">
        <w:rPr>
          <w:rFonts w:eastAsia="Times New Roman"/>
          <w:i/>
          <w:lang w:val="en-US"/>
        </w:rPr>
        <w:t>p</w:t>
      </w:r>
      <w:r w:rsidR="00CB6465" w:rsidRPr="00BA03D1">
        <w:rPr>
          <w:rFonts w:eastAsia="Times New Roman"/>
          <w:lang w:val="en-US"/>
        </w:rPr>
        <w:t xml:space="preserve">=.000. </w:t>
      </w:r>
      <w:r w:rsidR="007C05E8">
        <w:rPr>
          <w:rFonts w:eastAsia="Times New Roman"/>
          <w:lang w:val="en-US"/>
        </w:rPr>
        <w:t>B</w:t>
      </w:r>
      <w:r w:rsidR="00CB6465" w:rsidRPr="00BA03D1">
        <w:rPr>
          <w:rFonts w:eastAsia="Times New Roman"/>
          <w:lang w:val="en-US"/>
        </w:rPr>
        <w:t>etween t1 and t2 there w</w:t>
      </w:r>
      <w:r w:rsidR="00C7235C">
        <w:rPr>
          <w:rFonts w:eastAsia="Times New Roman"/>
          <w:lang w:val="en-US"/>
        </w:rPr>
        <w:t>as</w:t>
      </w:r>
      <w:r w:rsidR="00CB6465" w:rsidRPr="00BA03D1">
        <w:rPr>
          <w:rFonts w:eastAsia="Times New Roman"/>
          <w:lang w:val="en-US"/>
        </w:rPr>
        <w:t xml:space="preserve"> no significant difference, </w:t>
      </w:r>
      <w:r w:rsidR="00CB6465" w:rsidRPr="00BA03D1">
        <w:rPr>
          <w:rFonts w:eastAsia="Times New Roman"/>
          <w:i/>
          <w:lang w:val="en-US"/>
        </w:rPr>
        <w:t>t</w:t>
      </w:r>
      <w:r w:rsidR="003A7479" w:rsidRPr="00BA03D1">
        <w:rPr>
          <w:rFonts w:eastAsia="Times New Roman"/>
          <w:lang w:val="en-US"/>
        </w:rPr>
        <w:t>(5900)=.56</w:t>
      </w:r>
      <w:r w:rsidR="00CB6465" w:rsidRPr="00BA03D1">
        <w:rPr>
          <w:rFonts w:eastAsia="Times New Roman"/>
          <w:lang w:val="en-US"/>
        </w:rPr>
        <w:t xml:space="preserve">, </w:t>
      </w:r>
      <w:r w:rsidR="00CB6465" w:rsidRPr="00BA03D1">
        <w:rPr>
          <w:rFonts w:eastAsia="Times New Roman"/>
          <w:i/>
          <w:lang w:val="en-US"/>
        </w:rPr>
        <w:t>p</w:t>
      </w:r>
      <w:r w:rsidR="003A7479" w:rsidRPr="00BA03D1">
        <w:rPr>
          <w:rFonts w:eastAsia="Times New Roman"/>
          <w:lang w:val="en-US"/>
        </w:rPr>
        <w:t>=.577</w:t>
      </w:r>
      <w:r w:rsidR="00CB6465" w:rsidRPr="00BA03D1">
        <w:rPr>
          <w:rFonts w:eastAsia="Times New Roman"/>
          <w:lang w:val="en-US"/>
        </w:rPr>
        <w:t>.</w:t>
      </w:r>
    </w:p>
    <w:p w14:paraId="4572AB16" w14:textId="27948334" w:rsidR="00CB6465" w:rsidRPr="00BA03D1" w:rsidRDefault="007C05E8" w:rsidP="003B0C26">
      <w:pPr>
        <w:spacing w:line="480" w:lineRule="auto"/>
        <w:ind w:firstLine="709"/>
        <w:rPr>
          <w:rFonts w:eastAsia="Times New Roman"/>
          <w:lang w:val="en-US"/>
        </w:rPr>
      </w:pPr>
      <w:r>
        <w:rPr>
          <w:rFonts w:eastAsia="Times New Roman"/>
          <w:lang w:val="en-US"/>
        </w:rPr>
        <w:t>For</w:t>
      </w:r>
      <w:r w:rsidR="00D21145" w:rsidRPr="00BA03D1">
        <w:rPr>
          <w:rFonts w:eastAsia="Times New Roman"/>
          <w:lang w:val="en-US"/>
        </w:rPr>
        <w:t xml:space="preserve"> the next dependent variable, the depression scale (t2), there were significant differences by country, </w:t>
      </w:r>
      <w:r w:rsidR="00D21145" w:rsidRPr="00BA03D1">
        <w:rPr>
          <w:i/>
          <w:lang w:val="en-US"/>
        </w:rPr>
        <w:t>F</w:t>
      </w:r>
      <w:r w:rsidR="006977EE" w:rsidRPr="00BA03D1">
        <w:rPr>
          <w:lang w:val="en-US"/>
        </w:rPr>
        <w:t>(17, 5883)=20.61</w:t>
      </w:r>
      <w:r w:rsidR="00D21145" w:rsidRPr="00BA03D1">
        <w:rPr>
          <w:lang w:val="en-US"/>
        </w:rPr>
        <w:t xml:space="preserve">, </w:t>
      </w:r>
      <w:r w:rsidR="00D21145" w:rsidRPr="00BA03D1">
        <w:rPr>
          <w:i/>
          <w:lang w:val="en-US"/>
        </w:rPr>
        <w:t>p</w:t>
      </w:r>
      <w:r w:rsidR="00D21145" w:rsidRPr="00BA03D1">
        <w:rPr>
          <w:lang w:val="en-US"/>
        </w:rPr>
        <w:t xml:space="preserve">=.000, </w:t>
      </w:r>
      <m:oMath>
        <m:sSup>
          <m:sSupPr>
            <m:ctrlPr>
              <w:rPr>
                <w:rFonts w:ascii="Cambria Math" w:hAnsi="Cambria Math"/>
                <w:i/>
                <w:lang w:val="en-US"/>
              </w:rPr>
            </m:ctrlPr>
          </m:sSupPr>
          <m:e>
            <m:r>
              <w:rPr>
                <w:rFonts w:ascii="Cambria Math" w:hAnsi="Cambria Math"/>
                <w:lang w:val="en-US"/>
              </w:rPr>
              <m:t>η</m:t>
            </m:r>
          </m:e>
          <m:sup>
            <m:r>
              <w:rPr>
                <w:rFonts w:ascii="Cambria Math" w:hAnsi="Cambria Math"/>
                <w:lang w:val="en-US"/>
              </w:rPr>
              <m:t>2</m:t>
            </m:r>
          </m:sup>
        </m:sSup>
      </m:oMath>
      <w:r w:rsidR="006977EE" w:rsidRPr="00BA03D1">
        <w:rPr>
          <w:rFonts w:eastAsia="Times New Roman"/>
          <w:lang w:val="en-US"/>
        </w:rPr>
        <w:t>=.056</w:t>
      </w:r>
      <w:r w:rsidR="00D21145" w:rsidRPr="00BA03D1">
        <w:rPr>
          <w:rFonts w:eastAsia="Times New Roman"/>
          <w:lang w:val="en-US"/>
        </w:rPr>
        <w:t xml:space="preserve">. The highest value was observed in Brazil, and the lowest in the United </w:t>
      </w:r>
      <w:r w:rsidR="006977EE" w:rsidRPr="00BA03D1">
        <w:rPr>
          <w:rFonts w:eastAsia="Times New Roman"/>
          <w:lang w:val="en-US"/>
        </w:rPr>
        <w:t>States. The overall mean (M=2.83, SD=1.54</w:t>
      </w:r>
      <w:r w:rsidR="00D21145" w:rsidRPr="00BA03D1">
        <w:rPr>
          <w:rFonts w:eastAsia="Times New Roman"/>
          <w:lang w:val="en-US"/>
        </w:rPr>
        <w:t xml:space="preserve">3) was significantly </w:t>
      </w:r>
      <w:r>
        <w:rPr>
          <w:rFonts w:eastAsia="Times New Roman"/>
          <w:lang w:val="en-US"/>
        </w:rPr>
        <w:t>lower than</w:t>
      </w:r>
      <w:r w:rsidR="00D21145" w:rsidRPr="00BA03D1">
        <w:rPr>
          <w:rFonts w:eastAsia="Times New Roman"/>
          <w:lang w:val="en-US"/>
        </w:rPr>
        <w:t xml:space="preserve"> the mid</w:t>
      </w:r>
      <w:r>
        <w:rPr>
          <w:rFonts w:eastAsia="Times New Roman"/>
          <w:lang w:val="en-US"/>
        </w:rPr>
        <w:t>-</w:t>
      </w:r>
      <w:r w:rsidR="00D21145" w:rsidRPr="00BA03D1">
        <w:rPr>
          <w:rFonts w:eastAsia="Times New Roman"/>
          <w:lang w:val="en-US"/>
        </w:rPr>
        <w:t xml:space="preserve">point of the scale, </w:t>
      </w:r>
      <w:r w:rsidR="00D21145" w:rsidRPr="00BA03D1">
        <w:rPr>
          <w:rFonts w:eastAsia="Times New Roman"/>
          <w:i/>
          <w:lang w:val="en-US"/>
        </w:rPr>
        <w:t>t</w:t>
      </w:r>
      <w:r w:rsidR="006977EE" w:rsidRPr="00BA03D1">
        <w:rPr>
          <w:rFonts w:eastAsia="Times New Roman"/>
          <w:lang w:val="en-US"/>
        </w:rPr>
        <w:t>(5900)=-58.49</w:t>
      </w:r>
      <w:r w:rsidR="00D21145" w:rsidRPr="00BA03D1">
        <w:rPr>
          <w:rFonts w:eastAsia="Times New Roman"/>
          <w:lang w:val="en-US"/>
        </w:rPr>
        <w:t xml:space="preserve">, </w:t>
      </w:r>
      <w:r w:rsidR="00D21145" w:rsidRPr="00BA03D1">
        <w:rPr>
          <w:rFonts w:eastAsia="Times New Roman"/>
          <w:i/>
          <w:lang w:val="en-US"/>
        </w:rPr>
        <w:t>p</w:t>
      </w:r>
      <w:r w:rsidR="00D21145" w:rsidRPr="00BA03D1">
        <w:rPr>
          <w:rFonts w:eastAsia="Times New Roman"/>
          <w:lang w:val="en-US"/>
        </w:rPr>
        <w:t xml:space="preserve">=.000, and was not different from the </w:t>
      </w:r>
      <w:r>
        <w:rPr>
          <w:rFonts w:eastAsia="Times New Roman"/>
          <w:lang w:val="en-US"/>
        </w:rPr>
        <w:t>mean</w:t>
      </w:r>
      <w:r w:rsidR="00C7235C">
        <w:rPr>
          <w:rFonts w:eastAsia="Times New Roman"/>
          <w:lang w:val="en-US"/>
        </w:rPr>
        <w:t xml:space="preserve"> </w:t>
      </w:r>
      <w:r>
        <w:rPr>
          <w:rFonts w:eastAsia="Times New Roman"/>
          <w:lang w:val="en-US"/>
        </w:rPr>
        <w:t>score</w:t>
      </w:r>
      <w:r w:rsidR="00D21145" w:rsidRPr="00BA03D1">
        <w:rPr>
          <w:rFonts w:eastAsia="Times New Roman"/>
          <w:lang w:val="en-US"/>
        </w:rPr>
        <w:t xml:space="preserve"> in the first wave, </w:t>
      </w:r>
      <w:r w:rsidR="00D21145" w:rsidRPr="00BA03D1">
        <w:rPr>
          <w:rFonts w:eastAsia="Times New Roman"/>
          <w:i/>
          <w:lang w:val="en-US"/>
        </w:rPr>
        <w:t>t</w:t>
      </w:r>
      <w:r w:rsidR="00D21145" w:rsidRPr="00BA03D1">
        <w:rPr>
          <w:rFonts w:eastAsia="Times New Roman"/>
          <w:lang w:val="en-US"/>
        </w:rPr>
        <w:t>(5900)=</w:t>
      </w:r>
      <w:r w:rsidR="006977EE" w:rsidRPr="00BA03D1">
        <w:rPr>
          <w:rFonts w:eastAsia="Times New Roman"/>
          <w:lang w:val="en-US"/>
        </w:rPr>
        <w:t>-0.25</w:t>
      </w:r>
      <w:r w:rsidR="00D21145" w:rsidRPr="00BA03D1">
        <w:rPr>
          <w:rFonts w:eastAsia="Times New Roman"/>
          <w:lang w:val="en-US"/>
        </w:rPr>
        <w:t xml:space="preserve">, </w:t>
      </w:r>
      <w:r w:rsidR="00D21145" w:rsidRPr="00BA03D1">
        <w:rPr>
          <w:rFonts w:eastAsia="Times New Roman"/>
          <w:i/>
          <w:lang w:val="en-US"/>
        </w:rPr>
        <w:t>p</w:t>
      </w:r>
      <w:r w:rsidR="006977EE" w:rsidRPr="00BA03D1">
        <w:rPr>
          <w:rFonts w:eastAsia="Times New Roman"/>
          <w:lang w:val="en-US"/>
        </w:rPr>
        <w:t>=.801</w:t>
      </w:r>
      <w:r w:rsidR="00D21145" w:rsidRPr="00BA03D1">
        <w:rPr>
          <w:rFonts w:eastAsia="Times New Roman"/>
          <w:lang w:val="en-US"/>
        </w:rPr>
        <w:t>.</w:t>
      </w:r>
    </w:p>
    <w:p w14:paraId="5B1A4D12" w14:textId="77777777" w:rsidR="00120735" w:rsidRDefault="00D21145" w:rsidP="00120735">
      <w:pPr>
        <w:spacing w:line="480" w:lineRule="auto"/>
        <w:ind w:firstLine="709"/>
        <w:rPr>
          <w:rFonts w:eastAsia="Times New Roman"/>
          <w:lang w:val="en-US"/>
        </w:rPr>
      </w:pPr>
      <w:r w:rsidRPr="00BA03D1">
        <w:rPr>
          <w:rFonts w:eastAsia="Times New Roman"/>
          <w:lang w:val="en-US"/>
        </w:rPr>
        <w:t xml:space="preserve">The main predictor in the models is the system justification scale (t1). In this variable there were significant differences by country, </w:t>
      </w:r>
      <w:r w:rsidRPr="00BA03D1">
        <w:rPr>
          <w:i/>
          <w:lang w:val="en-US"/>
        </w:rPr>
        <w:t>F</w:t>
      </w:r>
      <w:r w:rsidRPr="00BA03D1">
        <w:rPr>
          <w:lang w:val="en-US"/>
        </w:rPr>
        <w:t xml:space="preserve">(17, 5883)=60.66, </w:t>
      </w:r>
      <w:r w:rsidRPr="00BA03D1">
        <w:rPr>
          <w:i/>
          <w:lang w:val="en-US"/>
        </w:rPr>
        <w:t>p</w:t>
      </w:r>
      <w:r w:rsidRPr="00BA03D1">
        <w:rPr>
          <w:lang w:val="en-US"/>
        </w:rPr>
        <w:t xml:space="preserve">=.000, </w:t>
      </w:r>
      <m:oMath>
        <m:sSup>
          <m:sSupPr>
            <m:ctrlPr>
              <w:rPr>
                <w:rFonts w:ascii="Cambria Math" w:hAnsi="Cambria Math"/>
                <w:i/>
                <w:lang w:val="en-US"/>
              </w:rPr>
            </m:ctrlPr>
          </m:sSupPr>
          <m:e>
            <m:r>
              <w:rPr>
                <w:rFonts w:ascii="Cambria Math" w:hAnsi="Cambria Math"/>
                <w:lang w:val="en-US"/>
              </w:rPr>
              <m:t>η</m:t>
            </m:r>
          </m:e>
          <m:sup>
            <m:r>
              <w:rPr>
                <w:rFonts w:ascii="Cambria Math" w:hAnsi="Cambria Math"/>
                <w:lang w:val="en-US"/>
              </w:rPr>
              <m:t>2</m:t>
            </m:r>
          </m:sup>
        </m:sSup>
      </m:oMath>
      <w:r w:rsidRPr="00BA03D1">
        <w:rPr>
          <w:rFonts w:eastAsia="Times New Roman"/>
          <w:lang w:val="en-US"/>
        </w:rPr>
        <w:t xml:space="preserve">=.149. The highest value was observed in China, and the lowest values were </w:t>
      </w:r>
      <w:r w:rsidR="007C05E8">
        <w:rPr>
          <w:rFonts w:eastAsia="Times New Roman"/>
          <w:lang w:val="en-US"/>
        </w:rPr>
        <w:t>found in</w:t>
      </w:r>
      <w:r w:rsidRPr="00BA03D1">
        <w:rPr>
          <w:rFonts w:eastAsia="Times New Roman"/>
          <w:lang w:val="en-US"/>
        </w:rPr>
        <w:t xml:space="preserve"> Brazil, Italy, and Ukraine. The overall mean (M=3.24, SD=1.387) was significantly different from the mid</w:t>
      </w:r>
      <w:r w:rsidR="007C05E8">
        <w:rPr>
          <w:rFonts w:eastAsia="Times New Roman"/>
          <w:lang w:val="en-US"/>
        </w:rPr>
        <w:t>-</w:t>
      </w:r>
      <w:r w:rsidRPr="00BA03D1">
        <w:rPr>
          <w:rFonts w:eastAsia="Times New Roman"/>
          <w:lang w:val="en-US"/>
        </w:rPr>
        <w:t xml:space="preserve">point of the scale, </w:t>
      </w:r>
      <w:r w:rsidRPr="00BA03D1">
        <w:rPr>
          <w:rFonts w:eastAsia="Times New Roman"/>
          <w:i/>
          <w:lang w:val="en-US"/>
        </w:rPr>
        <w:t>t</w:t>
      </w:r>
      <w:r w:rsidRPr="00BA03D1">
        <w:rPr>
          <w:rFonts w:eastAsia="Times New Roman"/>
          <w:lang w:val="en-US"/>
        </w:rPr>
        <w:t xml:space="preserve">(5900)=-42.16, </w:t>
      </w:r>
      <w:r w:rsidRPr="00BA03D1">
        <w:rPr>
          <w:rFonts w:eastAsia="Times New Roman"/>
          <w:i/>
          <w:lang w:val="en-US"/>
        </w:rPr>
        <w:t>p</w:t>
      </w:r>
      <w:r w:rsidRPr="00BA03D1">
        <w:rPr>
          <w:rFonts w:eastAsia="Times New Roman"/>
          <w:lang w:val="en-US"/>
        </w:rPr>
        <w:t xml:space="preserve">=.000, and also from the same scale in the second wave, </w:t>
      </w:r>
      <w:r w:rsidRPr="00BA03D1">
        <w:rPr>
          <w:rFonts w:eastAsia="Times New Roman"/>
          <w:i/>
          <w:lang w:val="en-US"/>
        </w:rPr>
        <w:t>t</w:t>
      </w:r>
      <w:r w:rsidRPr="00BA03D1">
        <w:rPr>
          <w:rFonts w:eastAsia="Times New Roman"/>
          <w:lang w:val="en-US"/>
        </w:rPr>
        <w:t xml:space="preserve">(5900)=-38.70, </w:t>
      </w:r>
      <w:r w:rsidRPr="00BA03D1">
        <w:rPr>
          <w:rFonts w:eastAsia="Times New Roman"/>
          <w:i/>
          <w:lang w:val="en-US"/>
        </w:rPr>
        <w:t>p</w:t>
      </w:r>
      <w:r w:rsidRPr="00BA03D1">
        <w:rPr>
          <w:rFonts w:eastAsia="Times New Roman"/>
          <w:lang w:val="en-US"/>
        </w:rPr>
        <w:t>=.000.</w:t>
      </w:r>
    </w:p>
    <w:p w14:paraId="1B0BA2D4" w14:textId="77777777" w:rsidR="00120735" w:rsidRDefault="00437AB4" w:rsidP="00120735">
      <w:pPr>
        <w:spacing w:line="480" w:lineRule="auto"/>
        <w:ind w:firstLine="709"/>
        <w:rPr>
          <w:lang w:val="en-US"/>
        </w:rPr>
      </w:pPr>
      <w:r>
        <w:rPr>
          <w:rFonts w:eastAsia="Times New Roman"/>
          <w:lang w:val="en-US"/>
        </w:rPr>
        <w:t>[TABLE 2</w:t>
      </w:r>
      <w:r w:rsidR="00120735">
        <w:rPr>
          <w:rFonts w:eastAsia="Times New Roman"/>
          <w:lang w:val="en-US"/>
        </w:rPr>
        <w:t xml:space="preserve"> HERE]</w:t>
      </w:r>
    </w:p>
    <w:p w14:paraId="28725916" w14:textId="7EC4BC69" w:rsidR="00120735" w:rsidRDefault="00D21145" w:rsidP="00120735">
      <w:pPr>
        <w:spacing w:line="480" w:lineRule="auto"/>
        <w:ind w:firstLine="709"/>
        <w:rPr>
          <w:lang w:val="en-US"/>
        </w:rPr>
      </w:pPr>
      <w:r w:rsidRPr="00BA03D1">
        <w:rPr>
          <w:lang w:val="en-US"/>
        </w:rPr>
        <w:t xml:space="preserve">The correlation </w:t>
      </w:r>
      <w:r w:rsidR="007C05E8">
        <w:rPr>
          <w:lang w:val="en-US"/>
        </w:rPr>
        <w:t xml:space="preserve">matrix </w:t>
      </w:r>
      <w:r w:rsidR="00437AB4">
        <w:rPr>
          <w:lang w:val="en-US"/>
        </w:rPr>
        <w:t>is presented in Table 3</w:t>
      </w:r>
      <w:r w:rsidRPr="00BA03D1">
        <w:rPr>
          <w:lang w:val="en-US"/>
        </w:rPr>
        <w:t>.</w:t>
      </w:r>
      <w:r w:rsidR="00FC0213" w:rsidRPr="00BA03D1">
        <w:rPr>
          <w:lang w:val="en-US"/>
        </w:rPr>
        <w:t xml:space="preserve"> All the dependent variables </w:t>
      </w:r>
      <w:r w:rsidR="001F5136">
        <w:rPr>
          <w:lang w:val="en-US"/>
        </w:rPr>
        <w:t>we</w:t>
      </w:r>
      <w:r w:rsidR="00FC0213" w:rsidRPr="00BA03D1">
        <w:rPr>
          <w:lang w:val="en-US"/>
        </w:rPr>
        <w:t>re significantly and highly correlated</w:t>
      </w:r>
      <w:r w:rsidR="00BD0793">
        <w:rPr>
          <w:lang w:val="en-US"/>
        </w:rPr>
        <w:t xml:space="preserve"> across the two waves of measurement</w:t>
      </w:r>
      <w:r w:rsidR="00FC0213" w:rsidRPr="00BA03D1">
        <w:rPr>
          <w:lang w:val="en-US"/>
        </w:rPr>
        <w:t xml:space="preserve"> (all r</w:t>
      </w:r>
      <w:r w:rsidR="00FC0213" w:rsidRPr="00BA03D1">
        <w:rPr>
          <w:vertAlign w:val="subscript"/>
          <w:lang w:val="en-US"/>
        </w:rPr>
        <w:t>s</w:t>
      </w:r>
      <w:r w:rsidR="00FC0213" w:rsidRPr="00BA03D1">
        <w:rPr>
          <w:lang w:val="en-US"/>
        </w:rPr>
        <w:t xml:space="preserve">&gt;.5). In addition, system justification (t1) was significantly related to </w:t>
      </w:r>
      <w:r w:rsidR="00BD0793">
        <w:rPr>
          <w:lang w:val="en-US"/>
        </w:rPr>
        <w:t xml:space="preserve">higher </w:t>
      </w:r>
      <w:r w:rsidR="00FC0213" w:rsidRPr="00BA03D1">
        <w:rPr>
          <w:lang w:val="en-US"/>
        </w:rPr>
        <w:t xml:space="preserve">satisfaction with life (r=.296), </w:t>
      </w:r>
      <w:r w:rsidR="009934E2" w:rsidRPr="00BA03D1">
        <w:rPr>
          <w:lang w:val="en-US"/>
        </w:rPr>
        <w:t>low</w:t>
      </w:r>
      <w:r w:rsidR="00BD0793">
        <w:rPr>
          <w:lang w:val="en-US"/>
        </w:rPr>
        <w:t>er</w:t>
      </w:r>
      <w:r w:rsidR="009934E2" w:rsidRPr="00BA03D1">
        <w:rPr>
          <w:lang w:val="en-US"/>
        </w:rPr>
        <w:t xml:space="preserve"> </w:t>
      </w:r>
      <w:r w:rsidR="006977EE" w:rsidRPr="00BA03D1">
        <w:rPr>
          <w:lang w:val="en-US"/>
        </w:rPr>
        <w:t>anxiety (r=-.202</w:t>
      </w:r>
      <w:r w:rsidR="00FC0213" w:rsidRPr="00BA03D1">
        <w:rPr>
          <w:lang w:val="en-US"/>
        </w:rPr>
        <w:t xml:space="preserve">), </w:t>
      </w:r>
      <w:r w:rsidR="0047503C">
        <w:rPr>
          <w:lang w:val="en-US"/>
        </w:rPr>
        <w:t xml:space="preserve">and </w:t>
      </w:r>
      <w:r w:rsidR="009934E2" w:rsidRPr="00BA03D1">
        <w:rPr>
          <w:lang w:val="en-US"/>
        </w:rPr>
        <w:t>low</w:t>
      </w:r>
      <w:r w:rsidR="00BD0793">
        <w:rPr>
          <w:lang w:val="en-US"/>
        </w:rPr>
        <w:t>er</w:t>
      </w:r>
      <w:r w:rsidR="009934E2" w:rsidRPr="00BA03D1">
        <w:rPr>
          <w:lang w:val="en-US"/>
        </w:rPr>
        <w:t xml:space="preserve"> </w:t>
      </w:r>
      <w:r w:rsidR="006977EE" w:rsidRPr="00BA03D1">
        <w:rPr>
          <w:lang w:val="en-US"/>
        </w:rPr>
        <w:t>depression (r=-.186</w:t>
      </w:r>
      <w:r w:rsidR="00FC0213" w:rsidRPr="00BA03D1">
        <w:rPr>
          <w:lang w:val="en-US"/>
        </w:rPr>
        <w:t xml:space="preserve">), in the second wave, as </w:t>
      </w:r>
      <w:r w:rsidR="00FC0213" w:rsidRPr="00BA03D1">
        <w:rPr>
          <w:lang w:val="en-US"/>
        </w:rPr>
        <w:lastRenderedPageBreak/>
        <w:t xml:space="preserve">was expected. This pattern of results suggests that, at least in the bivariate correlations, we could observe the palliative function of system justification. In addition, subjective social status (t1) was significantly associated with the </w:t>
      </w:r>
      <w:r w:rsidR="00BD0793">
        <w:rPr>
          <w:lang w:val="en-US"/>
        </w:rPr>
        <w:t>subjective well-being</w:t>
      </w:r>
      <w:r w:rsidR="00FC0213" w:rsidRPr="00BA03D1">
        <w:rPr>
          <w:lang w:val="en-US"/>
        </w:rPr>
        <w:t xml:space="preserve"> variables, so that high-status people </w:t>
      </w:r>
      <w:r w:rsidR="00BD0793">
        <w:rPr>
          <w:lang w:val="en-US"/>
        </w:rPr>
        <w:t>we</w:t>
      </w:r>
      <w:r w:rsidR="00FC0213" w:rsidRPr="00BA03D1">
        <w:rPr>
          <w:lang w:val="en-US"/>
        </w:rPr>
        <w:t>re more satisfied with their lives</w:t>
      </w:r>
      <w:r w:rsidR="006977EE" w:rsidRPr="00BA03D1">
        <w:rPr>
          <w:lang w:val="en-US"/>
        </w:rPr>
        <w:t xml:space="preserve"> (r=.487), less anxious (r=-.135), less depressed (r=-.195</w:t>
      </w:r>
      <w:r w:rsidR="00FC0213" w:rsidRPr="00BA03D1">
        <w:rPr>
          <w:lang w:val="en-US"/>
        </w:rPr>
        <w:t>), and justif</w:t>
      </w:r>
      <w:r w:rsidR="00BD0793">
        <w:rPr>
          <w:lang w:val="en-US"/>
        </w:rPr>
        <w:t>ied</w:t>
      </w:r>
      <w:r w:rsidR="00FC0213" w:rsidRPr="00BA03D1">
        <w:rPr>
          <w:lang w:val="en-US"/>
        </w:rPr>
        <w:t xml:space="preserve"> the system</w:t>
      </w:r>
      <w:r w:rsidR="00BD0793">
        <w:rPr>
          <w:lang w:val="en-US"/>
        </w:rPr>
        <w:t xml:space="preserve"> more</w:t>
      </w:r>
      <w:r w:rsidR="00FC0213" w:rsidRPr="00BA03D1">
        <w:rPr>
          <w:lang w:val="en-US"/>
        </w:rPr>
        <w:t xml:space="preserve"> (r=.297)</w:t>
      </w:r>
      <w:r w:rsidR="00BD0793">
        <w:rPr>
          <w:lang w:val="en-US"/>
        </w:rPr>
        <w:t xml:space="preserve"> at time 2</w:t>
      </w:r>
      <w:r w:rsidR="00FC0213" w:rsidRPr="00BA03D1">
        <w:rPr>
          <w:lang w:val="en-US"/>
        </w:rPr>
        <w:t xml:space="preserve">. Finally, being older and </w:t>
      </w:r>
      <w:r w:rsidR="001F5136">
        <w:rPr>
          <w:lang w:val="en-US"/>
        </w:rPr>
        <w:t>female</w:t>
      </w:r>
      <w:r w:rsidR="00FC0213" w:rsidRPr="00BA03D1">
        <w:rPr>
          <w:lang w:val="en-US"/>
        </w:rPr>
        <w:t xml:space="preserve"> is associated with </w:t>
      </w:r>
      <w:r w:rsidR="001F5136">
        <w:rPr>
          <w:lang w:val="en-US"/>
        </w:rPr>
        <w:t>higher scores o</w:t>
      </w:r>
      <w:r w:rsidR="00FC0213" w:rsidRPr="00BA03D1">
        <w:rPr>
          <w:lang w:val="en-US"/>
        </w:rPr>
        <w:t>n the measures of well-being.</w:t>
      </w:r>
    </w:p>
    <w:p w14:paraId="45D07211" w14:textId="77777777" w:rsidR="00120735" w:rsidRDefault="00437AB4" w:rsidP="00120735">
      <w:pPr>
        <w:spacing w:line="480" w:lineRule="auto"/>
        <w:ind w:firstLine="709"/>
        <w:rPr>
          <w:lang w:val="en-US"/>
        </w:rPr>
      </w:pPr>
      <w:r>
        <w:rPr>
          <w:rFonts w:eastAsia="Times New Roman"/>
          <w:lang w:val="en-US"/>
        </w:rPr>
        <w:t>[TABLE 3</w:t>
      </w:r>
      <w:r w:rsidR="00120735">
        <w:rPr>
          <w:rFonts w:eastAsia="Times New Roman"/>
          <w:lang w:val="en-US"/>
        </w:rPr>
        <w:t xml:space="preserve"> HERE]</w:t>
      </w:r>
    </w:p>
    <w:p w14:paraId="68B4BE2E" w14:textId="77777777" w:rsidR="006D5DE9" w:rsidRPr="00BA03D1" w:rsidRDefault="00BD0793" w:rsidP="00120735">
      <w:pPr>
        <w:spacing w:line="480" w:lineRule="auto"/>
        <w:ind w:firstLine="709"/>
        <w:rPr>
          <w:lang w:val="en-US"/>
        </w:rPr>
      </w:pPr>
      <w:r>
        <w:rPr>
          <w:i/>
          <w:lang w:val="en-US"/>
        </w:rPr>
        <w:t xml:space="preserve">Satisfaction with Life.  </w:t>
      </w:r>
      <w:r w:rsidR="00A87E5C" w:rsidRPr="00BA03D1">
        <w:rPr>
          <w:lang w:val="en-US"/>
        </w:rPr>
        <w:t>The multilevel regression models for satisfaction wi</w:t>
      </w:r>
      <w:r w:rsidR="00437AB4">
        <w:rPr>
          <w:lang w:val="en-US"/>
        </w:rPr>
        <w:t>th life are presented in Table 4</w:t>
      </w:r>
      <w:r w:rsidR="00A87E5C" w:rsidRPr="00BA03D1">
        <w:rPr>
          <w:lang w:val="en-US"/>
        </w:rPr>
        <w:t xml:space="preserve">. </w:t>
      </w:r>
      <w:r w:rsidR="00705774" w:rsidRPr="00BA03D1">
        <w:rPr>
          <w:lang w:val="en-US"/>
        </w:rPr>
        <w:t>Model 1</w:t>
      </w:r>
      <w:r w:rsidR="00A87E5C" w:rsidRPr="00BA03D1">
        <w:rPr>
          <w:lang w:val="en-US"/>
        </w:rPr>
        <w:t>, in which we only included the intercept, showed that 9.9</w:t>
      </w:r>
      <w:r w:rsidR="00705774" w:rsidRPr="00BA03D1">
        <w:rPr>
          <w:lang w:val="en-US"/>
        </w:rPr>
        <w:t xml:space="preserve">6% of the variance </w:t>
      </w:r>
      <w:r w:rsidR="001F5136">
        <w:rPr>
          <w:lang w:val="en-US"/>
        </w:rPr>
        <w:t>wa</w:t>
      </w:r>
      <w:r w:rsidR="00705774" w:rsidRPr="00BA03D1">
        <w:rPr>
          <w:lang w:val="en-US"/>
        </w:rPr>
        <w:t xml:space="preserve">s due to the nested structure of the data. </w:t>
      </w:r>
      <w:r w:rsidR="0014474A">
        <w:rPr>
          <w:lang w:val="en-US"/>
        </w:rPr>
        <w:t xml:space="preserve">This means that there was considerable variance at the country-level that could be potentially explained. </w:t>
      </w:r>
      <w:r w:rsidR="00705774" w:rsidRPr="00BA03D1">
        <w:rPr>
          <w:lang w:val="en-US"/>
        </w:rPr>
        <w:t xml:space="preserve">In Model 2, we included the individual-level predictors, improving the goodness of fit </w:t>
      </w:r>
      <w:r w:rsidR="001F5136">
        <w:rPr>
          <w:lang w:val="en-US"/>
        </w:rPr>
        <w:t xml:space="preserve">with </w:t>
      </w:r>
      <w:r w:rsidR="00705774" w:rsidRPr="00BA03D1">
        <w:rPr>
          <w:lang w:val="en-US"/>
        </w:rPr>
        <w:t xml:space="preserve">respect </w:t>
      </w:r>
      <w:r w:rsidR="001F5136">
        <w:rPr>
          <w:lang w:val="en-US"/>
        </w:rPr>
        <w:t xml:space="preserve">to </w:t>
      </w:r>
      <w:r w:rsidR="00705774" w:rsidRPr="00BA03D1">
        <w:rPr>
          <w:lang w:val="en-US"/>
        </w:rPr>
        <w:t>Model 1 (∆-2Log=2660.91, ∆AIC=5311.83, ∆BIC=5278.42)</w:t>
      </w:r>
      <w:r w:rsidR="001A2AB2">
        <w:rPr>
          <w:lang w:val="en-US"/>
        </w:rPr>
        <w:t xml:space="preserve">, with a significant likelihood ratio test </w:t>
      </w:r>
      <m:oMath>
        <m:sSup>
          <m:sSupPr>
            <m:ctrlPr>
              <w:rPr>
                <w:rFonts w:ascii="Cambria Math" w:hAnsi="Cambria Math"/>
                <w:i/>
                <w:lang w:val="en-US"/>
              </w:rPr>
            </m:ctrlPr>
          </m:sSupPr>
          <m:e>
            <m:r>
              <w:rPr>
                <w:rFonts w:ascii="Cambria Math" w:hAnsi="Cambria Math"/>
                <w:lang w:val="en-US"/>
              </w:rPr>
              <m:t>χ</m:t>
            </m:r>
          </m:e>
          <m:sup>
            <m:r>
              <w:rPr>
                <w:rFonts w:ascii="Cambria Math" w:hAnsi="Cambria Math"/>
                <w:lang w:val="en-US"/>
              </w:rPr>
              <m:t>2</m:t>
            </m:r>
          </m:sup>
        </m:sSup>
      </m:oMath>
      <w:r w:rsidR="001A2AB2">
        <w:rPr>
          <w:lang w:val="en-US"/>
        </w:rPr>
        <w:t xml:space="preserve">(5)=5321.83, </w:t>
      </w:r>
      <w:r w:rsidR="001A2AB2">
        <w:rPr>
          <w:i/>
          <w:lang w:val="en-US"/>
        </w:rPr>
        <w:t>p</w:t>
      </w:r>
      <w:r w:rsidR="001A2AB2">
        <w:rPr>
          <w:lang w:val="en-US"/>
        </w:rPr>
        <w:t>&lt;.001</w:t>
      </w:r>
      <w:r w:rsidR="00705774" w:rsidRPr="00BA03D1">
        <w:rPr>
          <w:lang w:val="en-US"/>
        </w:rPr>
        <w:t>. After controlling for satisfaction with life in the first wave, system justification and subjective social status were significantly and positively related to the dependent variable. Neither age nor gender was significant predictors in this model.</w:t>
      </w:r>
    </w:p>
    <w:p w14:paraId="78F0D9E7" w14:textId="44A4A56B" w:rsidR="00705774" w:rsidRPr="00BA03D1" w:rsidRDefault="00705774" w:rsidP="003B0C26">
      <w:pPr>
        <w:spacing w:line="480" w:lineRule="auto"/>
        <w:ind w:firstLine="709"/>
        <w:rPr>
          <w:lang w:val="en-US"/>
        </w:rPr>
      </w:pPr>
      <w:r w:rsidRPr="00BA03D1">
        <w:rPr>
          <w:lang w:val="en-US"/>
        </w:rPr>
        <w:t>In Model 3, we included Gini as a group-level predictor, improving the goodness of fit according to -2Log (∆=1.74) and AIC (∆=1.47), although</w:t>
      </w:r>
      <w:r w:rsidR="001A2AB2">
        <w:rPr>
          <w:lang w:val="en-US"/>
        </w:rPr>
        <w:t xml:space="preserve"> both </w:t>
      </w:r>
      <w:r w:rsidRPr="00BA03D1">
        <w:rPr>
          <w:lang w:val="en-US"/>
        </w:rPr>
        <w:t xml:space="preserve">BIC </w:t>
      </w:r>
      <w:r w:rsidR="001A2AB2" w:rsidRPr="00BA03D1">
        <w:rPr>
          <w:lang w:val="en-US"/>
        </w:rPr>
        <w:t>(∆=-5.21)</w:t>
      </w:r>
      <w:r w:rsidR="001A2AB2">
        <w:rPr>
          <w:lang w:val="en-US"/>
        </w:rPr>
        <w:t xml:space="preserve"> and likelihood ratio test, </w:t>
      </w:r>
      <m:oMath>
        <m:sSup>
          <m:sSupPr>
            <m:ctrlPr>
              <w:rPr>
                <w:rFonts w:ascii="Cambria Math" w:hAnsi="Cambria Math"/>
                <w:i/>
                <w:lang w:val="en-US"/>
              </w:rPr>
            </m:ctrlPr>
          </m:sSupPr>
          <m:e>
            <m:r>
              <w:rPr>
                <w:rFonts w:ascii="Cambria Math" w:hAnsi="Cambria Math"/>
                <w:lang w:val="en-US"/>
              </w:rPr>
              <m:t>χ</m:t>
            </m:r>
          </m:e>
          <m:sup>
            <m:r>
              <w:rPr>
                <w:rFonts w:ascii="Cambria Math" w:hAnsi="Cambria Math"/>
                <w:lang w:val="en-US"/>
              </w:rPr>
              <m:t>2</m:t>
            </m:r>
          </m:sup>
        </m:sSup>
      </m:oMath>
      <w:r w:rsidR="001A2AB2">
        <w:rPr>
          <w:lang w:val="en-US"/>
        </w:rPr>
        <w:t xml:space="preserve">(1)=3.48, </w:t>
      </w:r>
      <w:r w:rsidR="001A2AB2">
        <w:rPr>
          <w:i/>
          <w:lang w:val="en-US"/>
        </w:rPr>
        <w:t>p</w:t>
      </w:r>
      <w:r w:rsidR="001A2AB2">
        <w:rPr>
          <w:lang w:val="en-US"/>
        </w:rPr>
        <w:t xml:space="preserve">=.062, </w:t>
      </w:r>
      <w:r w:rsidRPr="00BA03D1">
        <w:rPr>
          <w:lang w:val="en-US"/>
        </w:rPr>
        <w:t xml:space="preserve">indicated a worse fit. The results were similar to the Model 2, so that system justification and subjective social status were positively related to satisfaction with life, but </w:t>
      </w:r>
      <w:r w:rsidR="00BD0793">
        <w:rPr>
          <w:lang w:val="en-US"/>
        </w:rPr>
        <w:t xml:space="preserve">the </w:t>
      </w:r>
      <w:r w:rsidRPr="00BA03D1">
        <w:rPr>
          <w:lang w:val="en-US"/>
        </w:rPr>
        <w:t>Gini did not approach conventional levels of significance.</w:t>
      </w:r>
    </w:p>
    <w:p w14:paraId="4AE46209" w14:textId="77777777" w:rsidR="00705774" w:rsidRPr="00BA03D1" w:rsidRDefault="00705774" w:rsidP="003B0C26">
      <w:pPr>
        <w:spacing w:line="480" w:lineRule="auto"/>
        <w:ind w:firstLine="709"/>
        <w:rPr>
          <w:lang w:val="en-US"/>
        </w:rPr>
      </w:pPr>
      <w:r w:rsidRPr="00BA03D1">
        <w:rPr>
          <w:lang w:val="en-US"/>
        </w:rPr>
        <w:lastRenderedPageBreak/>
        <w:t xml:space="preserve">In Model 4, we included the interaction terms, but the goodness of fit was worse than in Model 3, according to </w:t>
      </w:r>
      <w:r w:rsidR="001A2AB2">
        <w:rPr>
          <w:lang w:val="en-US"/>
        </w:rPr>
        <w:t xml:space="preserve">the likelihood ratio test, </w:t>
      </w:r>
      <m:oMath>
        <m:sSup>
          <m:sSupPr>
            <m:ctrlPr>
              <w:rPr>
                <w:rFonts w:ascii="Cambria Math" w:hAnsi="Cambria Math"/>
                <w:i/>
                <w:lang w:val="en-US"/>
              </w:rPr>
            </m:ctrlPr>
          </m:sSupPr>
          <m:e>
            <m:r>
              <w:rPr>
                <w:rFonts w:ascii="Cambria Math" w:hAnsi="Cambria Math"/>
                <w:lang w:val="en-US"/>
              </w:rPr>
              <m:t>χ</m:t>
            </m:r>
          </m:e>
          <m:sup>
            <m:r>
              <w:rPr>
                <w:rFonts w:ascii="Cambria Math" w:hAnsi="Cambria Math"/>
                <w:lang w:val="en-US"/>
              </w:rPr>
              <m:t>2</m:t>
            </m:r>
          </m:sup>
        </m:sSup>
      </m:oMath>
      <w:r w:rsidR="001A2AB2">
        <w:rPr>
          <w:lang w:val="en-US"/>
        </w:rPr>
        <w:t xml:space="preserve">(2)=2.38, </w:t>
      </w:r>
      <w:r w:rsidR="001A2AB2">
        <w:rPr>
          <w:i/>
          <w:lang w:val="en-US"/>
        </w:rPr>
        <w:t>p</w:t>
      </w:r>
      <w:r w:rsidR="001A2AB2">
        <w:rPr>
          <w:lang w:val="en-US"/>
        </w:rPr>
        <w:t xml:space="preserve">=.305, </w:t>
      </w:r>
      <w:r w:rsidRPr="00BA03D1">
        <w:rPr>
          <w:lang w:val="en-US"/>
        </w:rPr>
        <w:t>AIC (∆=-1.62) and BIC (∆=-14.99). The individual-level predictors maintained their significance, but neither Gini nor the interaction terms were significantly associated to satisfaction with life.</w:t>
      </w:r>
    </w:p>
    <w:p w14:paraId="3691DB7F" w14:textId="77777777" w:rsidR="00705774" w:rsidRPr="00BA03D1" w:rsidRDefault="00705774" w:rsidP="003B0C26">
      <w:pPr>
        <w:spacing w:line="480" w:lineRule="auto"/>
        <w:ind w:firstLine="709"/>
        <w:rPr>
          <w:lang w:val="en-US"/>
        </w:rPr>
      </w:pPr>
      <w:r w:rsidRPr="00BA03D1">
        <w:rPr>
          <w:lang w:val="en-US"/>
        </w:rPr>
        <w:t xml:space="preserve">In Model 5, we included the individual-level predictors and the HDI as </w:t>
      </w:r>
      <w:r w:rsidR="001F5136">
        <w:rPr>
          <w:lang w:val="en-US"/>
        </w:rPr>
        <w:t xml:space="preserve">a </w:t>
      </w:r>
      <w:r w:rsidRPr="00BA03D1">
        <w:rPr>
          <w:lang w:val="en-US"/>
        </w:rPr>
        <w:t>national-level variable, but we did not obtain a better goodness of fit (</w:t>
      </w:r>
      <m:oMath>
        <m:sSup>
          <m:sSupPr>
            <m:ctrlPr>
              <w:rPr>
                <w:rFonts w:ascii="Cambria Math" w:hAnsi="Cambria Math"/>
                <w:i/>
                <w:lang w:val="en-US"/>
              </w:rPr>
            </m:ctrlPr>
          </m:sSupPr>
          <m:e>
            <m:r>
              <w:rPr>
                <w:rFonts w:ascii="Cambria Math" w:hAnsi="Cambria Math"/>
                <w:lang w:val="en-US"/>
              </w:rPr>
              <m:t>χ</m:t>
            </m:r>
          </m:e>
          <m:sup>
            <m:r>
              <w:rPr>
                <w:rFonts w:ascii="Cambria Math" w:hAnsi="Cambria Math"/>
                <w:lang w:val="en-US"/>
              </w:rPr>
              <m:t>2</m:t>
            </m:r>
          </m:sup>
        </m:sSup>
      </m:oMath>
      <w:r w:rsidR="00581F25">
        <w:rPr>
          <w:lang w:val="en-US"/>
        </w:rPr>
        <w:t xml:space="preserve">(1)=0.04, </w:t>
      </w:r>
      <w:r w:rsidR="00581F25">
        <w:rPr>
          <w:i/>
          <w:lang w:val="en-US"/>
        </w:rPr>
        <w:t>p</w:t>
      </w:r>
      <w:r w:rsidR="00581F25">
        <w:rPr>
          <w:lang w:val="en-US"/>
        </w:rPr>
        <w:t xml:space="preserve">=.8416, </w:t>
      </w:r>
      <w:r w:rsidRPr="00BA03D1">
        <w:rPr>
          <w:lang w:val="en-US"/>
        </w:rPr>
        <w:t>∆AIC=-1.96, ∆BIC=-8.65). The pattern of results was similar to the previous models, so that the only significant predictors were system justification and subjective social status, after accounting for satisfaction with life in the first wave.</w:t>
      </w:r>
    </w:p>
    <w:p w14:paraId="149E6404" w14:textId="77777777" w:rsidR="00120735" w:rsidRDefault="00756871" w:rsidP="00120735">
      <w:pPr>
        <w:spacing w:line="480" w:lineRule="auto"/>
        <w:ind w:firstLine="709"/>
        <w:rPr>
          <w:lang w:val="en-US"/>
        </w:rPr>
      </w:pPr>
      <w:r w:rsidRPr="00BA03D1">
        <w:rPr>
          <w:lang w:val="en-US"/>
        </w:rPr>
        <w:t>Finally, in Model 6, we included the interaction terms, obtaining a worse goodness of fit in comparison to Model 5 (</w:t>
      </w:r>
      <m:oMath>
        <m:sSup>
          <m:sSupPr>
            <m:ctrlPr>
              <w:rPr>
                <w:rFonts w:ascii="Cambria Math" w:hAnsi="Cambria Math"/>
                <w:i/>
                <w:lang w:val="en-US"/>
              </w:rPr>
            </m:ctrlPr>
          </m:sSupPr>
          <m:e>
            <m:r>
              <w:rPr>
                <w:rFonts w:ascii="Cambria Math" w:hAnsi="Cambria Math"/>
                <w:lang w:val="en-US"/>
              </w:rPr>
              <m:t>χ</m:t>
            </m:r>
          </m:e>
          <m:sup>
            <m:r>
              <w:rPr>
                <w:rFonts w:ascii="Cambria Math" w:hAnsi="Cambria Math"/>
                <w:lang w:val="en-US"/>
              </w:rPr>
              <m:t>2</m:t>
            </m:r>
          </m:sup>
        </m:sSup>
      </m:oMath>
      <w:r w:rsidR="00581F25">
        <w:rPr>
          <w:lang w:val="en-US"/>
        </w:rPr>
        <w:t xml:space="preserve">(2)=1.65, </w:t>
      </w:r>
      <w:r w:rsidR="00581F25">
        <w:rPr>
          <w:i/>
          <w:lang w:val="en-US"/>
        </w:rPr>
        <w:t>p</w:t>
      </w:r>
      <w:r w:rsidR="00581F25">
        <w:rPr>
          <w:lang w:val="en-US"/>
        </w:rPr>
        <w:t xml:space="preserve">=.437, </w:t>
      </w:r>
      <w:r w:rsidRPr="00BA03D1">
        <w:rPr>
          <w:lang w:val="en-US"/>
        </w:rPr>
        <w:t>∆AIC=-2.35, ∆BIC=-15.71). The results indicated that neither HDI nor the interaction terms significantly predicted satisfaction with life in our sample.</w:t>
      </w:r>
      <w:r w:rsidR="00BD0793">
        <w:rPr>
          <w:lang w:val="en-US"/>
        </w:rPr>
        <w:t xml:space="preserve"> </w:t>
      </w:r>
    </w:p>
    <w:p w14:paraId="1B6FAEDE" w14:textId="77777777" w:rsidR="00120735" w:rsidRDefault="00437AB4" w:rsidP="00120735">
      <w:pPr>
        <w:spacing w:line="480" w:lineRule="auto"/>
        <w:ind w:firstLine="709"/>
        <w:rPr>
          <w:lang w:val="en-US"/>
        </w:rPr>
      </w:pPr>
      <w:r>
        <w:rPr>
          <w:rFonts w:eastAsia="Times New Roman"/>
          <w:lang w:val="en-US"/>
        </w:rPr>
        <w:t>[TABLE 4</w:t>
      </w:r>
      <w:r w:rsidR="00120735">
        <w:rPr>
          <w:rFonts w:eastAsia="Times New Roman"/>
          <w:lang w:val="en-US"/>
        </w:rPr>
        <w:t xml:space="preserve"> HERE]</w:t>
      </w:r>
    </w:p>
    <w:p w14:paraId="26944414" w14:textId="42D034D6" w:rsidR="008A646E" w:rsidRPr="00BA03D1" w:rsidRDefault="00BD0793" w:rsidP="00120735">
      <w:pPr>
        <w:spacing w:line="480" w:lineRule="auto"/>
        <w:ind w:firstLine="709"/>
        <w:rPr>
          <w:lang w:val="en-US"/>
        </w:rPr>
      </w:pPr>
      <w:r>
        <w:rPr>
          <w:i/>
          <w:lang w:val="en-US"/>
        </w:rPr>
        <w:t xml:space="preserve">Anxiety.  </w:t>
      </w:r>
      <w:r w:rsidR="00A45E5B" w:rsidRPr="00BA03D1">
        <w:rPr>
          <w:lang w:val="en-US"/>
        </w:rPr>
        <w:t xml:space="preserve">The second dependent variable is anxiety, </w:t>
      </w:r>
      <w:r w:rsidR="001F5136">
        <w:rPr>
          <w:lang w:val="en-US"/>
        </w:rPr>
        <w:t xml:space="preserve">for </w:t>
      </w:r>
      <w:r w:rsidR="00A45E5B" w:rsidRPr="00BA03D1">
        <w:rPr>
          <w:lang w:val="en-US"/>
        </w:rPr>
        <w:t>whi</w:t>
      </w:r>
      <w:r w:rsidR="00437AB4">
        <w:rPr>
          <w:lang w:val="en-US"/>
        </w:rPr>
        <w:t>ch results are show</w:t>
      </w:r>
      <w:r>
        <w:rPr>
          <w:lang w:val="en-US"/>
        </w:rPr>
        <w:t>n</w:t>
      </w:r>
      <w:r w:rsidR="00437AB4">
        <w:rPr>
          <w:lang w:val="en-US"/>
        </w:rPr>
        <w:t xml:space="preserve"> in Table 5</w:t>
      </w:r>
      <w:r w:rsidR="00A45E5B" w:rsidRPr="00BA03D1">
        <w:rPr>
          <w:lang w:val="en-US"/>
        </w:rPr>
        <w:t xml:space="preserve">. The results </w:t>
      </w:r>
      <w:r>
        <w:rPr>
          <w:lang w:val="en-US"/>
        </w:rPr>
        <w:t>for</w:t>
      </w:r>
      <w:r w:rsidR="00A45E5B" w:rsidRPr="00BA03D1">
        <w:rPr>
          <w:lang w:val="en-US"/>
        </w:rPr>
        <w:t xml:space="preserve"> Model 1 allow us to compute </w:t>
      </w:r>
      <w:r>
        <w:rPr>
          <w:lang w:val="en-US"/>
        </w:rPr>
        <w:t>an</w:t>
      </w:r>
      <w:r w:rsidR="00A45E5B" w:rsidRPr="00BA03D1">
        <w:rPr>
          <w:lang w:val="en-US"/>
        </w:rPr>
        <w:t xml:space="preserve"> intra-class correlation, which suggests that </w:t>
      </w:r>
      <w:r w:rsidR="00417E74" w:rsidRPr="00BA03D1">
        <w:rPr>
          <w:lang w:val="en-US"/>
        </w:rPr>
        <w:t>6.95</w:t>
      </w:r>
      <w:r w:rsidR="00A45E5B" w:rsidRPr="00BA03D1">
        <w:rPr>
          <w:lang w:val="en-US"/>
        </w:rPr>
        <w:t xml:space="preserve">% of the variance is due to the hierarchical structure of the data. </w:t>
      </w:r>
      <w:r w:rsidR="0014474A">
        <w:rPr>
          <w:lang w:val="en-US"/>
        </w:rPr>
        <w:t xml:space="preserve">This means, there was less country-level variability </w:t>
      </w:r>
      <w:r>
        <w:rPr>
          <w:lang w:val="en-US"/>
        </w:rPr>
        <w:t>in</w:t>
      </w:r>
      <w:r w:rsidR="0014474A">
        <w:rPr>
          <w:lang w:val="en-US"/>
        </w:rPr>
        <w:t xml:space="preserve"> anxiety compared with life satisfaction. </w:t>
      </w:r>
      <w:r w:rsidR="00A45E5B" w:rsidRPr="00BA03D1">
        <w:rPr>
          <w:lang w:val="en-US"/>
        </w:rPr>
        <w:t>In Model 2, we included the individual-level predictors, improving the goodness of fi</w:t>
      </w:r>
      <w:r w:rsidR="00417E74" w:rsidRPr="00BA03D1">
        <w:rPr>
          <w:lang w:val="en-US"/>
        </w:rPr>
        <w:t>t according to -2Log (∆=2016.09)</w:t>
      </w:r>
      <w:r w:rsidR="00581F25">
        <w:rPr>
          <w:lang w:val="en-US"/>
        </w:rPr>
        <w:t xml:space="preserve">, the likelihood ratio test, </w:t>
      </w:r>
      <m:oMath>
        <m:sSup>
          <m:sSupPr>
            <m:ctrlPr>
              <w:rPr>
                <w:rFonts w:ascii="Cambria Math" w:hAnsi="Cambria Math"/>
                <w:i/>
                <w:lang w:val="en-US"/>
              </w:rPr>
            </m:ctrlPr>
          </m:sSupPr>
          <m:e>
            <m:r>
              <w:rPr>
                <w:rFonts w:ascii="Cambria Math" w:hAnsi="Cambria Math"/>
                <w:lang w:val="en-US"/>
              </w:rPr>
              <m:t>χ</m:t>
            </m:r>
          </m:e>
          <m:sup>
            <m:r>
              <w:rPr>
                <w:rFonts w:ascii="Cambria Math" w:hAnsi="Cambria Math"/>
                <w:lang w:val="en-US"/>
              </w:rPr>
              <m:t>2</m:t>
            </m:r>
          </m:sup>
        </m:sSup>
      </m:oMath>
      <w:r w:rsidR="00581F25">
        <w:rPr>
          <w:lang w:val="en-US"/>
        </w:rPr>
        <w:t xml:space="preserve">(5)=3946.77, </w:t>
      </w:r>
      <w:r w:rsidR="00581F25">
        <w:rPr>
          <w:i/>
          <w:lang w:val="en-US"/>
        </w:rPr>
        <w:t>p</w:t>
      </w:r>
      <w:r w:rsidR="00581F25">
        <w:rPr>
          <w:lang w:val="en-US"/>
        </w:rPr>
        <w:t>&lt;.001</w:t>
      </w:r>
      <w:r w:rsidR="00417E74" w:rsidRPr="00BA03D1">
        <w:rPr>
          <w:lang w:val="en-US"/>
        </w:rPr>
        <w:t>,</w:t>
      </w:r>
      <w:r w:rsidR="00A45E5B" w:rsidRPr="00BA03D1">
        <w:rPr>
          <w:lang w:val="en-US"/>
        </w:rPr>
        <w:t xml:space="preserve"> AIC</w:t>
      </w:r>
      <w:r w:rsidR="00417E74" w:rsidRPr="00BA03D1">
        <w:rPr>
          <w:lang w:val="en-US"/>
        </w:rPr>
        <w:t xml:space="preserve"> (∆=4022.18)</w:t>
      </w:r>
      <w:r w:rsidR="00A45E5B" w:rsidRPr="00BA03D1">
        <w:rPr>
          <w:lang w:val="en-US"/>
        </w:rPr>
        <w:t>,</w:t>
      </w:r>
      <w:r w:rsidR="00417E74" w:rsidRPr="00BA03D1">
        <w:rPr>
          <w:lang w:val="en-US"/>
        </w:rPr>
        <w:t xml:space="preserve"> and </w:t>
      </w:r>
      <w:r w:rsidR="00A45E5B" w:rsidRPr="00BA03D1">
        <w:rPr>
          <w:lang w:val="en-US"/>
        </w:rPr>
        <w:t>BIC</w:t>
      </w:r>
      <w:r w:rsidR="00417E74" w:rsidRPr="00BA03D1">
        <w:rPr>
          <w:lang w:val="en-US"/>
        </w:rPr>
        <w:t xml:space="preserve"> (∆=3988.77</w:t>
      </w:r>
      <w:r w:rsidR="00A45E5B" w:rsidRPr="00BA03D1">
        <w:rPr>
          <w:lang w:val="en-US"/>
        </w:rPr>
        <w:t xml:space="preserve">). After </w:t>
      </w:r>
      <w:r>
        <w:rPr>
          <w:lang w:val="en-US"/>
        </w:rPr>
        <w:t>controlling</w:t>
      </w:r>
      <w:r w:rsidR="00A45E5B" w:rsidRPr="00BA03D1">
        <w:rPr>
          <w:lang w:val="en-US"/>
        </w:rPr>
        <w:t xml:space="preserve"> for anxiety in the first wave, system </w:t>
      </w:r>
      <w:r w:rsidR="00A45E5B" w:rsidRPr="00BA03D1">
        <w:rPr>
          <w:lang w:val="en-US"/>
        </w:rPr>
        <w:lastRenderedPageBreak/>
        <w:t xml:space="preserve">justification, age, and gender were significantly related to anxiety (t2). </w:t>
      </w:r>
      <w:r w:rsidR="00D7284D">
        <w:rPr>
          <w:lang w:val="en-US"/>
        </w:rPr>
        <w:t>Thus</w:t>
      </w:r>
      <w:r w:rsidR="00A45E5B" w:rsidRPr="00BA03D1">
        <w:rPr>
          <w:lang w:val="en-US"/>
        </w:rPr>
        <w:t>, endorsing system-justifying beliefs, and being older and male were related to less anxiety.</w:t>
      </w:r>
    </w:p>
    <w:p w14:paraId="21048D68" w14:textId="77777777" w:rsidR="00A45E5B" w:rsidRPr="00BA03D1" w:rsidRDefault="00A45E5B" w:rsidP="003B0C26">
      <w:pPr>
        <w:spacing w:line="480" w:lineRule="auto"/>
        <w:ind w:firstLine="709"/>
        <w:rPr>
          <w:lang w:val="en-US"/>
        </w:rPr>
      </w:pPr>
      <w:r w:rsidRPr="00BA03D1">
        <w:rPr>
          <w:lang w:val="en-US"/>
        </w:rPr>
        <w:t xml:space="preserve">In Model 3, we included Gini as a country-level predictor, improving the goodness of fit according </w:t>
      </w:r>
      <w:r w:rsidR="00417E74" w:rsidRPr="00BA03D1">
        <w:rPr>
          <w:lang w:val="en-US"/>
        </w:rPr>
        <w:t>to AIC (∆=3.03</w:t>
      </w:r>
      <w:r w:rsidRPr="00BA03D1">
        <w:rPr>
          <w:lang w:val="en-US"/>
        </w:rPr>
        <w:t xml:space="preserve">) and </w:t>
      </w:r>
      <w:r w:rsidR="00417E74" w:rsidRPr="00BA03D1">
        <w:rPr>
          <w:lang w:val="en-US"/>
        </w:rPr>
        <w:t>AIC (∆=.28</w:t>
      </w:r>
      <w:r w:rsidRPr="00BA03D1">
        <w:rPr>
          <w:lang w:val="en-US"/>
        </w:rPr>
        <w:t>)</w:t>
      </w:r>
      <w:r w:rsidR="00581F25">
        <w:rPr>
          <w:lang w:val="en-US"/>
        </w:rPr>
        <w:t xml:space="preserve">, but not according the likelihood ratio test, </w:t>
      </w:r>
      <m:oMath>
        <m:sSup>
          <m:sSupPr>
            <m:ctrlPr>
              <w:rPr>
                <w:rFonts w:ascii="Cambria Math" w:hAnsi="Cambria Math"/>
                <w:i/>
                <w:lang w:val="en-US"/>
              </w:rPr>
            </m:ctrlPr>
          </m:sSupPr>
          <m:e>
            <m:r>
              <w:rPr>
                <w:rFonts w:ascii="Cambria Math" w:hAnsi="Cambria Math"/>
                <w:lang w:val="en-US"/>
              </w:rPr>
              <m:t>χ</m:t>
            </m:r>
          </m:e>
          <m:sup>
            <m:r>
              <w:rPr>
                <w:rFonts w:ascii="Cambria Math" w:hAnsi="Cambria Math"/>
                <w:lang w:val="en-US"/>
              </w:rPr>
              <m:t>2</m:t>
            </m:r>
          </m:sup>
        </m:sSup>
      </m:oMath>
      <w:r w:rsidR="00581F25">
        <w:rPr>
          <w:lang w:val="en-US"/>
        </w:rPr>
        <w:t xml:space="preserve">(1)=2.40, </w:t>
      </w:r>
      <w:r w:rsidR="00581F25">
        <w:rPr>
          <w:i/>
          <w:lang w:val="en-US"/>
        </w:rPr>
        <w:t>p</w:t>
      </w:r>
      <w:r w:rsidR="00581F25">
        <w:rPr>
          <w:lang w:val="en-US"/>
        </w:rPr>
        <w:t>=.122</w:t>
      </w:r>
      <w:r w:rsidRPr="00BA03D1">
        <w:rPr>
          <w:lang w:val="en-US"/>
        </w:rPr>
        <w:t>. The results were similar t</w:t>
      </w:r>
      <w:r w:rsidR="00D7284D">
        <w:rPr>
          <w:lang w:val="en-US"/>
        </w:rPr>
        <w:t>o</w:t>
      </w:r>
      <w:r w:rsidRPr="00BA03D1">
        <w:rPr>
          <w:lang w:val="en-US"/>
        </w:rPr>
        <w:t xml:space="preserve"> Model 2, so that system justification and age were negatively related to anxiety, and gender was positively associated with this variable. Nevertheless, the Gini index was not significantly related to anxiety.</w:t>
      </w:r>
    </w:p>
    <w:p w14:paraId="46B195F7" w14:textId="77777777" w:rsidR="00A45E5B" w:rsidRPr="00BA03D1" w:rsidRDefault="00A45E5B" w:rsidP="003B0C26">
      <w:pPr>
        <w:spacing w:line="480" w:lineRule="auto"/>
        <w:ind w:firstLine="709"/>
        <w:rPr>
          <w:lang w:val="en-US"/>
        </w:rPr>
      </w:pPr>
      <w:r w:rsidRPr="00BA03D1">
        <w:rPr>
          <w:lang w:val="en-US"/>
        </w:rPr>
        <w:t>In Model 4, we included the interaction terms, a</w:t>
      </w:r>
      <w:r w:rsidR="00D7284D">
        <w:rPr>
          <w:lang w:val="en-US"/>
        </w:rPr>
        <w:t>nd found</w:t>
      </w:r>
      <w:r w:rsidRPr="00BA03D1">
        <w:rPr>
          <w:lang w:val="en-US"/>
        </w:rPr>
        <w:t xml:space="preserve"> the goodness of fit was </w:t>
      </w:r>
      <w:r w:rsidR="00417E74" w:rsidRPr="00BA03D1">
        <w:rPr>
          <w:lang w:val="en-US"/>
        </w:rPr>
        <w:t>worse than in Model 3 (</w:t>
      </w:r>
      <m:oMath>
        <m:sSup>
          <m:sSupPr>
            <m:ctrlPr>
              <w:rPr>
                <w:rFonts w:ascii="Cambria Math" w:hAnsi="Cambria Math"/>
                <w:i/>
                <w:lang w:val="en-US"/>
              </w:rPr>
            </m:ctrlPr>
          </m:sSupPr>
          <m:e>
            <m:r>
              <w:rPr>
                <w:rFonts w:ascii="Cambria Math" w:hAnsi="Cambria Math"/>
                <w:lang w:val="en-US"/>
              </w:rPr>
              <m:t>χ</m:t>
            </m:r>
          </m:e>
          <m:sup>
            <m:r>
              <w:rPr>
                <w:rFonts w:ascii="Cambria Math" w:hAnsi="Cambria Math"/>
                <w:lang w:val="en-US"/>
              </w:rPr>
              <m:t>2</m:t>
            </m:r>
          </m:sup>
        </m:sSup>
      </m:oMath>
      <w:r w:rsidR="00581F25">
        <w:rPr>
          <w:lang w:val="en-US"/>
        </w:rPr>
        <w:t xml:space="preserve">(2)=0.89, </w:t>
      </w:r>
      <w:r w:rsidR="00581F25">
        <w:rPr>
          <w:i/>
          <w:lang w:val="en-US"/>
        </w:rPr>
        <w:t>p</w:t>
      </w:r>
      <w:r w:rsidR="00581F25">
        <w:rPr>
          <w:lang w:val="en-US"/>
        </w:rPr>
        <w:t xml:space="preserve">=.639, </w:t>
      </w:r>
      <w:r w:rsidR="00417E74" w:rsidRPr="00BA03D1">
        <w:rPr>
          <w:lang w:val="en-US"/>
        </w:rPr>
        <w:t>∆AIC=-3.</w:t>
      </w:r>
      <w:r w:rsidRPr="00BA03D1">
        <w:rPr>
          <w:lang w:val="en-US"/>
        </w:rPr>
        <w:t>0</w:t>
      </w:r>
      <w:r w:rsidR="00417E74" w:rsidRPr="00BA03D1">
        <w:rPr>
          <w:lang w:val="en-US"/>
        </w:rPr>
        <w:t>3, ∆BIC=16.40</w:t>
      </w:r>
      <w:r w:rsidRPr="00BA03D1">
        <w:rPr>
          <w:lang w:val="en-US"/>
        </w:rPr>
        <w:t xml:space="preserve">). We obtained a similar pattern of results </w:t>
      </w:r>
      <w:r w:rsidR="00D7284D">
        <w:rPr>
          <w:lang w:val="en-US"/>
        </w:rPr>
        <w:t>to</w:t>
      </w:r>
      <w:r w:rsidRPr="00BA03D1">
        <w:rPr>
          <w:lang w:val="en-US"/>
        </w:rPr>
        <w:t xml:space="preserve"> previous models, so that the individual level-predictors were the same, but neither subjective social status nor Gini moderated the effect of system justification on anxiety.</w:t>
      </w:r>
    </w:p>
    <w:p w14:paraId="25D2EDA3" w14:textId="77777777" w:rsidR="00A45E5B" w:rsidRPr="00BA03D1" w:rsidRDefault="00A45E5B" w:rsidP="003B0C26">
      <w:pPr>
        <w:spacing w:line="480" w:lineRule="auto"/>
        <w:ind w:firstLine="709"/>
        <w:rPr>
          <w:lang w:val="en-US"/>
        </w:rPr>
      </w:pPr>
      <w:r w:rsidRPr="00BA03D1">
        <w:rPr>
          <w:lang w:val="en-US"/>
        </w:rPr>
        <w:t>In the Model 5, we included HDI as a country-level predictor, obtain</w:t>
      </w:r>
      <w:r w:rsidR="00417E74" w:rsidRPr="00BA03D1">
        <w:rPr>
          <w:lang w:val="en-US"/>
        </w:rPr>
        <w:t>ing a better fit than in Model 2 (∆-2Log=2.11, ∆AIC=2.23</w:t>
      </w:r>
      <w:r w:rsidRPr="00BA03D1">
        <w:rPr>
          <w:lang w:val="en-US"/>
        </w:rPr>
        <w:t>)</w:t>
      </w:r>
      <w:r w:rsidR="00581F25">
        <w:rPr>
          <w:lang w:val="en-US"/>
        </w:rPr>
        <w:t xml:space="preserve">, but not according the likelihood ratio test, </w:t>
      </w:r>
      <m:oMath>
        <m:sSup>
          <m:sSupPr>
            <m:ctrlPr>
              <w:rPr>
                <w:rFonts w:ascii="Cambria Math" w:hAnsi="Cambria Math"/>
                <w:i/>
                <w:lang w:val="en-US"/>
              </w:rPr>
            </m:ctrlPr>
          </m:sSupPr>
          <m:e>
            <m:r>
              <w:rPr>
                <w:rFonts w:ascii="Cambria Math" w:hAnsi="Cambria Math"/>
                <w:lang w:val="en-US"/>
              </w:rPr>
              <m:t>χ</m:t>
            </m:r>
          </m:e>
          <m:sup>
            <m:r>
              <w:rPr>
                <w:rFonts w:ascii="Cambria Math" w:hAnsi="Cambria Math"/>
                <w:lang w:val="en-US"/>
              </w:rPr>
              <m:t>2</m:t>
            </m:r>
          </m:sup>
        </m:sSup>
      </m:oMath>
      <w:r w:rsidR="00581F25">
        <w:rPr>
          <w:lang w:val="en-US"/>
        </w:rPr>
        <w:t xml:space="preserve">(1)=3.39, </w:t>
      </w:r>
      <w:r w:rsidR="00581F25">
        <w:rPr>
          <w:i/>
          <w:lang w:val="en-US"/>
        </w:rPr>
        <w:t>p</w:t>
      </w:r>
      <w:r w:rsidR="00581F25">
        <w:rPr>
          <w:lang w:val="en-US"/>
        </w:rPr>
        <w:t>=.066</w:t>
      </w:r>
      <w:r w:rsidRPr="00BA03D1">
        <w:rPr>
          <w:lang w:val="en-US"/>
        </w:rPr>
        <w:t>. System justification and age were negatively and gende</w:t>
      </w:r>
      <w:r w:rsidR="00417E74" w:rsidRPr="00BA03D1">
        <w:rPr>
          <w:lang w:val="en-US"/>
        </w:rPr>
        <w:t>r positively related to anxiety. In addition,</w:t>
      </w:r>
      <w:r w:rsidRPr="00BA03D1">
        <w:rPr>
          <w:lang w:val="en-US"/>
        </w:rPr>
        <w:t xml:space="preserve"> </w:t>
      </w:r>
      <w:r w:rsidR="00417E74" w:rsidRPr="00BA03D1">
        <w:rPr>
          <w:lang w:val="en-US"/>
        </w:rPr>
        <w:t>HDI did approach significance at p&lt;.05, so that the more developed a country, the less anxiety reported by its citizens</w:t>
      </w:r>
      <w:r w:rsidRPr="00BA03D1">
        <w:rPr>
          <w:lang w:val="en-US"/>
        </w:rPr>
        <w:t>.</w:t>
      </w:r>
    </w:p>
    <w:p w14:paraId="27F355F1" w14:textId="77777777" w:rsidR="00120735" w:rsidRDefault="00A45E5B" w:rsidP="00120735">
      <w:pPr>
        <w:spacing w:line="480" w:lineRule="auto"/>
        <w:ind w:firstLine="709"/>
        <w:rPr>
          <w:lang w:val="en-US"/>
        </w:rPr>
      </w:pPr>
      <w:r w:rsidRPr="00BA03D1">
        <w:rPr>
          <w:lang w:val="en-US"/>
        </w:rPr>
        <w:t>Finally, in Model 6, we included the interaction terms</w:t>
      </w:r>
      <w:r w:rsidR="009F0DED" w:rsidRPr="00BA03D1">
        <w:rPr>
          <w:lang w:val="en-US"/>
        </w:rPr>
        <w:t>. The goodness of fit, however, was worse than in the previous m</w:t>
      </w:r>
      <w:r w:rsidR="00417E74" w:rsidRPr="00BA03D1">
        <w:rPr>
          <w:lang w:val="en-US"/>
        </w:rPr>
        <w:t>odel, (</w:t>
      </w:r>
      <m:oMath>
        <m:sSup>
          <m:sSupPr>
            <m:ctrlPr>
              <w:rPr>
                <w:rFonts w:ascii="Cambria Math" w:hAnsi="Cambria Math"/>
                <w:i/>
                <w:lang w:val="en-US"/>
              </w:rPr>
            </m:ctrlPr>
          </m:sSupPr>
          <m:e>
            <m:r>
              <w:rPr>
                <w:rFonts w:ascii="Cambria Math" w:hAnsi="Cambria Math"/>
                <w:lang w:val="en-US"/>
              </w:rPr>
              <m:t>χ</m:t>
            </m:r>
          </m:e>
          <m:sup>
            <m:r>
              <w:rPr>
                <w:rFonts w:ascii="Cambria Math" w:hAnsi="Cambria Math"/>
                <w:lang w:val="en-US"/>
              </w:rPr>
              <m:t>2</m:t>
            </m:r>
          </m:sup>
        </m:sSup>
      </m:oMath>
      <w:r w:rsidR="00581F25">
        <w:rPr>
          <w:lang w:val="en-US"/>
        </w:rPr>
        <w:t xml:space="preserve">(2)=.95, </w:t>
      </w:r>
      <w:r w:rsidR="00581F25">
        <w:rPr>
          <w:i/>
          <w:lang w:val="en-US"/>
        </w:rPr>
        <w:t>p</w:t>
      </w:r>
      <w:r w:rsidR="00581F25">
        <w:rPr>
          <w:lang w:val="en-US"/>
        </w:rPr>
        <w:t xml:space="preserve">=.621, </w:t>
      </w:r>
      <w:r w:rsidR="00417E74" w:rsidRPr="00BA03D1">
        <w:rPr>
          <w:lang w:val="en-US"/>
        </w:rPr>
        <w:t>∆AIC=-2.83, ∆BIC=-16.20</w:t>
      </w:r>
      <w:r w:rsidR="009F0DED" w:rsidRPr="00BA03D1">
        <w:rPr>
          <w:lang w:val="en-US"/>
        </w:rPr>
        <w:t>), and neither subjective social status nor HDI moderated the effect of system justification on anxiety in the second wave.</w:t>
      </w:r>
    </w:p>
    <w:p w14:paraId="3D34BC38" w14:textId="77777777" w:rsidR="00120735" w:rsidRDefault="00437AB4" w:rsidP="00120735">
      <w:pPr>
        <w:spacing w:line="480" w:lineRule="auto"/>
        <w:ind w:firstLine="709"/>
        <w:rPr>
          <w:lang w:val="en-US"/>
        </w:rPr>
      </w:pPr>
      <w:r>
        <w:rPr>
          <w:rFonts w:eastAsia="Times New Roman"/>
          <w:lang w:val="en-US"/>
        </w:rPr>
        <w:t>[TABLE 5</w:t>
      </w:r>
      <w:r w:rsidR="00120735">
        <w:rPr>
          <w:rFonts w:eastAsia="Times New Roman"/>
          <w:lang w:val="en-US"/>
        </w:rPr>
        <w:t xml:space="preserve"> HERE]</w:t>
      </w:r>
    </w:p>
    <w:p w14:paraId="2B2576A1" w14:textId="77777777" w:rsidR="00025879" w:rsidRPr="00BA03D1" w:rsidRDefault="00BD0793" w:rsidP="00120735">
      <w:pPr>
        <w:spacing w:line="480" w:lineRule="auto"/>
        <w:ind w:firstLine="709"/>
        <w:rPr>
          <w:lang w:val="en-US"/>
        </w:rPr>
      </w:pPr>
      <w:r w:rsidRPr="00BD0793">
        <w:rPr>
          <w:i/>
          <w:lang w:val="en-US"/>
        </w:rPr>
        <w:lastRenderedPageBreak/>
        <w:t>Depression</w:t>
      </w:r>
      <w:r>
        <w:rPr>
          <w:lang w:val="en-US"/>
        </w:rPr>
        <w:t xml:space="preserve">.  </w:t>
      </w:r>
      <w:r w:rsidR="00ED1D9A" w:rsidRPr="00BA03D1">
        <w:rPr>
          <w:lang w:val="en-US"/>
        </w:rPr>
        <w:t>The results for the depressio</w:t>
      </w:r>
      <w:r w:rsidR="00437AB4">
        <w:rPr>
          <w:lang w:val="en-US"/>
        </w:rPr>
        <w:t>n scale are presented in Table 6</w:t>
      </w:r>
      <w:r w:rsidR="00ED1D9A" w:rsidRPr="00BA03D1">
        <w:rPr>
          <w:lang w:val="en-US"/>
        </w:rPr>
        <w:t>. Th</w:t>
      </w:r>
      <w:r w:rsidR="00421FBF" w:rsidRPr="00BA03D1">
        <w:rPr>
          <w:lang w:val="en-US"/>
        </w:rPr>
        <w:t>e Model 1 indicated that the 5.3</w:t>
      </w:r>
      <w:r w:rsidR="00ED1D9A" w:rsidRPr="00BA03D1">
        <w:rPr>
          <w:lang w:val="en-US"/>
        </w:rPr>
        <w:t xml:space="preserve">7% of the variance </w:t>
      </w:r>
      <w:r w:rsidR="00D7284D">
        <w:rPr>
          <w:lang w:val="en-US"/>
        </w:rPr>
        <w:t>wa</w:t>
      </w:r>
      <w:r w:rsidR="00ED1D9A" w:rsidRPr="00BA03D1">
        <w:rPr>
          <w:lang w:val="en-US"/>
        </w:rPr>
        <w:t>s due to the hierarchical structure of the data. In Model 2, we included the individual-level predictors, improving the goodness of fit (∆-2Log=</w:t>
      </w:r>
      <w:r w:rsidR="00421FBF" w:rsidRPr="00BA03D1">
        <w:rPr>
          <w:lang w:val="en-US"/>
        </w:rPr>
        <w:t>1320.45,</w:t>
      </w:r>
      <m:oMath>
        <m:r>
          <w:rPr>
            <w:rFonts w:ascii="Cambria Math" w:hAnsi="Cambria Math"/>
            <w:lang w:val="en-US"/>
          </w:rPr>
          <m:t xml:space="preserve"> </m:t>
        </m:r>
        <m:sSup>
          <m:sSupPr>
            <m:ctrlPr>
              <w:rPr>
                <w:rFonts w:ascii="Cambria Math" w:hAnsi="Cambria Math"/>
                <w:i/>
                <w:lang w:val="en-US"/>
              </w:rPr>
            </m:ctrlPr>
          </m:sSupPr>
          <m:e>
            <m:r>
              <w:rPr>
                <w:rFonts w:ascii="Cambria Math" w:hAnsi="Cambria Math"/>
                <w:lang w:val="en-US"/>
              </w:rPr>
              <m:t>χ</m:t>
            </m:r>
          </m:e>
          <m:sup>
            <m:r>
              <w:rPr>
                <w:rFonts w:ascii="Cambria Math" w:hAnsi="Cambria Math"/>
                <w:lang w:val="en-US"/>
              </w:rPr>
              <m:t>2</m:t>
            </m:r>
          </m:sup>
        </m:sSup>
      </m:oMath>
      <w:r w:rsidR="00581F25">
        <w:rPr>
          <w:lang w:val="en-US"/>
        </w:rPr>
        <w:t xml:space="preserve">(5)=2894.36, </w:t>
      </w:r>
      <w:r w:rsidR="00581F25">
        <w:rPr>
          <w:i/>
          <w:lang w:val="en-US"/>
        </w:rPr>
        <w:t>p</w:t>
      </w:r>
      <w:r w:rsidR="00581F25">
        <w:rPr>
          <w:lang w:val="en-US"/>
        </w:rPr>
        <w:t>&lt;.001,</w:t>
      </w:r>
      <w:r w:rsidR="00421FBF" w:rsidRPr="00BA03D1">
        <w:rPr>
          <w:lang w:val="en-US"/>
        </w:rPr>
        <w:t xml:space="preserve"> ∆AIC=2630.91, ∆BIC=2597.49</w:t>
      </w:r>
      <w:r w:rsidR="00ED1D9A" w:rsidRPr="00BA03D1">
        <w:rPr>
          <w:lang w:val="en-US"/>
        </w:rPr>
        <w:t>). The results indicated that, after accounting for depression in the first wave, system justification, subjective social status, and age were significantly and negatively associated with depression in the second wave.</w:t>
      </w:r>
    </w:p>
    <w:p w14:paraId="5744C080" w14:textId="77777777" w:rsidR="00ED1D9A" w:rsidRPr="00BA03D1" w:rsidRDefault="00ED1D9A" w:rsidP="003B0C26">
      <w:pPr>
        <w:spacing w:line="480" w:lineRule="auto"/>
        <w:ind w:firstLine="709"/>
        <w:rPr>
          <w:lang w:val="en-US"/>
        </w:rPr>
      </w:pPr>
      <w:r w:rsidRPr="00BA03D1">
        <w:rPr>
          <w:lang w:val="en-US"/>
        </w:rPr>
        <w:t>In Model 3, we included Gini as a country-level predictor. However, the goodness of fit was worse than in Model 2 (</w:t>
      </w:r>
      <w:r w:rsidR="00421FBF" w:rsidRPr="00BA03D1">
        <w:rPr>
          <w:lang w:val="en-US"/>
        </w:rPr>
        <w:t>∆-2Log=1.11</w:t>
      </w:r>
      <w:r w:rsidR="00581F25">
        <w:rPr>
          <w:lang w:val="en-US"/>
        </w:rPr>
        <w:t>,</w:t>
      </w:r>
      <m:oMath>
        <m:r>
          <w:rPr>
            <w:rFonts w:ascii="Cambria Math" w:hAnsi="Cambria Math"/>
            <w:lang w:val="en-US"/>
          </w:rPr>
          <m:t xml:space="preserve"> </m:t>
        </m:r>
        <m:sSup>
          <m:sSupPr>
            <m:ctrlPr>
              <w:rPr>
                <w:rFonts w:ascii="Cambria Math" w:hAnsi="Cambria Math"/>
                <w:i/>
                <w:lang w:val="en-US"/>
              </w:rPr>
            </m:ctrlPr>
          </m:sSupPr>
          <m:e>
            <m:r>
              <w:rPr>
                <w:rFonts w:ascii="Cambria Math" w:hAnsi="Cambria Math"/>
                <w:lang w:val="en-US"/>
              </w:rPr>
              <m:t>χ</m:t>
            </m:r>
          </m:e>
          <m:sup>
            <m:r>
              <w:rPr>
                <w:rFonts w:ascii="Cambria Math" w:hAnsi="Cambria Math"/>
                <w:lang w:val="en-US"/>
              </w:rPr>
              <m:t>2</m:t>
            </m:r>
          </m:sup>
        </m:sSup>
      </m:oMath>
      <w:r w:rsidR="00581F25">
        <w:rPr>
          <w:lang w:val="en-US"/>
        </w:rPr>
        <w:t xml:space="preserve">(1)=1.50, </w:t>
      </w:r>
      <w:r w:rsidR="00581F25">
        <w:rPr>
          <w:i/>
          <w:lang w:val="en-US"/>
        </w:rPr>
        <w:t>p</w:t>
      </w:r>
      <w:r w:rsidR="00581F25">
        <w:rPr>
          <w:lang w:val="en-US"/>
        </w:rPr>
        <w:t>=.220,</w:t>
      </w:r>
      <w:r w:rsidR="00421FBF" w:rsidRPr="00BA03D1">
        <w:rPr>
          <w:lang w:val="en-US"/>
        </w:rPr>
        <w:t xml:space="preserve"> and ∆BIC=-6.45</w:t>
      </w:r>
      <w:r w:rsidRPr="00BA03D1">
        <w:rPr>
          <w:lang w:val="en-US"/>
        </w:rPr>
        <w:t xml:space="preserve">). The results were similar </w:t>
      </w:r>
      <w:r w:rsidR="00D7284D">
        <w:rPr>
          <w:lang w:val="en-US"/>
        </w:rPr>
        <w:t>to</w:t>
      </w:r>
      <w:r w:rsidRPr="00BA03D1">
        <w:rPr>
          <w:lang w:val="en-US"/>
        </w:rPr>
        <w:t xml:space="preserve"> previous models, so that system justification, subjective social status, and age cross-lagged predicted less depression. However, the Gini index was not significantly associated with depression.</w:t>
      </w:r>
    </w:p>
    <w:p w14:paraId="0399C951" w14:textId="77777777" w:rsidR="00ED1D9A" w:rsidRPr="00BA03D1" w:rsidRDefault="00ED1D9A" w:rsidP="003B0C26">
      <w:pPr>
        <w:spacing w:line="480" w:lineRule="auto"/>
        <w:ind w:firstLine="709"/>
        <w:rPr>
          <w:lang w:val="en-US"/>
        </w:rPr>
      </w:pPr>
      <w:r w:rsidRPr="00BA03D1">
        <w:rPr>
          <w:lang w:val="en-US"/>
        </w:rPr>
        <w:t>In Model 4 we tested the significance of the interaction terms, but the goodness of fit was not better than in Model 3</w:t>
      </w:r>
      <w:r w:rsidR="00421FBF" w:rsidRPr="00BA03D1">
        <w:rPr>
          <w:lang w:val="en-US"/>
        </w:rPr>
        <w:t xml:space="preserve"> (</w:t>
      </w:r>
      <m:oMath>
        <m:sSup>
          <m:sSupPr>
            <m:ctrlPr>
              <w:rPr>
                <w:rFonts w:ascii="Cambria Math" w:hAnsi="Cambria Math"/>
                <w:i/>
                <w:lang w:val="en-US"/>
              </w:rPr>
            </m:ctrlPr>
          </m:sSupPr>
          <m:e>
            <m:r>
              <w:rPr>
                <w:rFonts w:ascii="Cambria Math" w:hAnsi="Cambria Math"/>
                <w:lang w:val="en-US"/>
              </w:rPr>
              <m:t>χ</m:t>
            </m:r>
          </m:e>
          <m:sup>
            <m:r>
              <w:rPr>
                <w:rFonts w:ascii="Cambria Math" w:hAnsi="Cambria Math"/>
                <w:lang w:val="en-US"/>
              </w:rPr>
              <m:t>2</m:t>
            </m:r>
          </m:sup>
        </m:sSup>
      </m:oMath>
      <w:r w:rsidR="00581F25">
        <w:rPr>
          <w:lang w:val="en-US"/>
        </w:rPr>
        <w:t xml:space="preserve">(2)=3.80, </w:t>
      </w:r>
      <w:r w:rsidR="00581F25">
        <w:rPr>
          <w:i/>
          <w:lang w:val="en-US"/>
        </w:rPr>
        <w:t>p</w:t>
      </w:r>
      <w:r w:rsidR="00581F25">
        <w:rPr>
          <w:lang w:val="en-US"/>
        </w:rPr>
        <w:t xml:space="preserve">=.150, </w:t>
      </w:r>
      <w:r w:rsidR="00421FBF" w:rsidRPr="00BA03D1">
        <w:rPr>
          <w:lang w:val="en-US"/>
        </w:rPr>
        <w:t>∆AIC=-1.38, ∆BIC=-14.75</w:t>
      </w:r>
      <w:r w:rsidRPr="00BA03D1">
        <w:rPr>
          <w:lang w:val="en-US"/>
        </w:rPr>
        <w:t>). The results were similar to th</w:t>
      </w:r>
      <w:r w:rsidR="00D7284D">
        <w:rPr>
          <w:lang w:val="en-US"/>
        </w:rPr>
        <w:t>os</w:t>
      </w:r>
      <w:r w:rsidRPr="00BA03D1">
        <w:rPr>
          <w:lang w:val="en-US"/>
        </w:rPr>
        <w:t>e obtained in Models 2 and 3, but neither subjective social status nor Gini moderated the main effect of system justification on depression.</w:t>
      </w:r>
    </w:p>
    <w:p w14:paraId="3DCCE199" w14:textId="77777777" w:rsidR="00ED1D9A" w:rsidRPr="00BA03D1" w:rsidRDefault="00ED1D9A" w:rsidP="003B0C26">
      <w:pPr>
        <w:spacing w:line="480" w:lineRule="auto"/>
        <w:ind w:firstLine="709"/>
        <w:rPr>
          <w:lang w:val="en-US"/>
        </w:rPr>
      </w:pPr>
      <w:r w:rsidRPr="00BA03D1">
        <w:rPr>
          <w:lang w:val="en-US"/>
        </w:rPr>
        <w:t xml:space="preserve">In Model 5, we included HDI as a country-level predictor, instead of Gini, obtaining a better </w:t>
      </w:r>
      <w:r w:rsidR="00421FBF" w:rsidRPr="00BA03D1">
        <w:rPr>
          <w:lang w:val="en-US"/>
        </w:rPr>
        <w:t xml:space="preserve">fit than in Model 2 (∆-2Log=2.43, </w:t>
      </w:r>
      <m:oMath>
        <m:sSup>
          <m:sSupPr>
            <m:ctrlPr>
              <w:rPr>
                <w:rFonts w:ascii="Cambria Math" w:hAnsi="Cambria Math"/>
                <w:i/>
                <w:lang w:val="en-US"/>
              </w:rPr>
            </m:ctrlPr>
          </m:sSupPr>
          <m:e>
            <m:r>
              <w:rPr>
                <w:rFonts w:ascii="Cambria Math" w:hAnsi="Cambria Math"/>
                <w:lang w:val="en-US"/>
              </w:rPr>
              <m:t>χ</m:t>
            </m:r>
          </m:e>
          <m:sup>
            <m:r>
              <w:rPr>
                <w:rFonts w:ascii="Cambria Math" w:hAnsi="Cambria Math"/>
                <w:lang w:val="en-US"/>
              </w:rPr>
              <m:t>2</m:t>
            </m:r>
          </m:sup>
        </m:sSup>
      </m:oMath>
      <w:r w:rsidR="0037084C">
        <w:rPr>
          <w:lang w:val="en-US"/>
        </w:rPr>
        <w:t xml:space="preserve">(1)=7.42, </w:t>
      </w:r>
      <w:r w:rsidR="0037084C">
        <w:rPr>
          <w:i/>
          <w:lang w:val="en-US"/>
        </w:rPr>
        <w:t>p</w:t>
      </w:r>
      <w:r w:rsidR="0037084C">
        <w:rPr>
          <w:lang w:val="en-US"/>
        </w:rPr>
        <w:t xml:space="preserve">=.006, </w:t>
      </w:r>
      <w:r w:rsidR="00421FBF" w:rsidRPr="00BA03D1">
        <w:rPr>
          <w:lang w:val="en-US"/>
        </w:rPr>
        <w:t>∆AIC=2.86</w:t>
      </w:r>
      <w:r w:rsidRPr="00BA03D1">
        <w:rPr>
          <w:lang w:val="en-US"/>
        </w:rPr>
        <w:t>)</w:t>
      </w:r>
      <w:r w:rsidR="008253C3" w:rsidRPr="00BA03D1">
        <w:rPr>
          <w:lang w:val="en-US"/>
        </w:rPr>
        <w:t xml:space="preserve">. In addition to the individual-level predictors, after controlling for depression in the first wave, HDI was significant and negatively related to depression. </w:t>
      </w:r>
      <w:r w:rsidR="00D7284D">
        <w:rPr>
          <w:lang w:val="en-US"/>
        </w:rPr>
        <w:t>Thus,</w:t>
      </w:r>
      <w:r w:rsidR="008253C3" w:rsidRPr="00BA03D1">
        <w:rPr>
          <w:lang w:val="en-US"/>
        </w:rPr>
        <w:t xml:space="preserve"> </w:t>
      </w:r>
      <w:r w:rsidR="00D7284D">
        <w:rPr>
          <w:lang w:val="en-US"/>
        </w:rPr>
        <w:t xml:space="preserve">higher levels of </w:t>
      </w:r>
      <w:r w:rsidR="008253C3" w:rsidRPr="00BA03D1">
        <w:rPr>
          <w:lang w:val="en-US"/>
        </w:rPr>
        <w:t>depression w</w:t>
      </w:r>
      <w:r w:rsidR="00D7284D">
        <w:rPr>
          <w:lang w:val="en-US"/>
        </w:rPr>
        <w:t>ere</w:t>
      </w:r>
      <w:r w:rsidR="008253C3" w:rsidRPr="00BA03D1">
        <w:rPr>
          <w:lang w:val="en-US"/>
        </w:rPr>
        <w:t xml:space="preserve"> observed </w:t>
      </w:r>
      <w:r w:rsidR="00D7284D">
        <w:rPr>
          <w:lang w:val="en-US"/>
        </w:rPr>
        <w:t>in</w:t>
      </w:r>
      <w:r w:rsidR="008253C3" w:rsidRPr="00BA03D1">
        <w:rPr>
          <w:lang w:val="en-US"/>
        </w:rPr>
        <w:t xml:space="preserve"> </w:t>
      </w:r>
      <w:r w:rsidR="00D7284D">
        <w:rPr>
          <w:lang w:val="en-US"/>
        </w:rPr>
        <w:t xml:space="preserve">more </w:t>
      </w:r>
      <w:r w:rsidR="008253C3" w:rsidRPr="00BA03D1">
        <w:rPr>
          <w:lang w:val="en-US"/>
        </w:rPr>
        <w:t>high</w:t>
      </w:r>
      <w:r w:rsidR="00D7284D">
        <w:rPr>
          <w:lang w:val="en-US"/>
        </w:rPr>
        <w:t>ly</w:t>
      </w:r>
      <w:r w:rsidR="008253C3" w:rsidRPr="00BA03D1">
        <w:rPr>
          <w:lang w:val="en-US"/>
        </w:rPr>
        <w:t xml:space="preserve"> developed countries.</w:t>
      </w:r>
    </w:p>
    <w:p w14:paraId="77F774C2" w14:textId="77777777" w:rsidR="008253C3" w:rsidRDefault="008253C3" w:rsidP="003B0C26">
      <w:pPr>
        <w:spacing w:line="480" w:lineRule="auto"/>
        <w:ind w:firstLine="709"/>
        <w:rPr>
          <w:lang w:val="en-US"/>
        </w:rPr>
      </w:pPr>
      <w:r w:rsidRPr="00BA03D1">
        <w:rPr>
          <w:lang w:val="en-US"/>
        </w:rPr>
        <w:lastRenderedPageBreak/>
        <w:t xml:space="preserve">Finally, in Model 6 we included the interaction terms, </w:t>
      </w:r>
      <w:r w:rsidR="00421FBF" w:rsidRPr="00BA03D1">
        <w:rPr>
          <w:lang w:val="en-US"/>
        </w:rPr>
        <w:t>without obtaining a better fit (∆AIC=1.24 and ∆BIC=14.61</w:t>
      </w:r>
      <w:r w:rsidRPr="00BA03D1">
        <w:rPr>
          <w:lang w:val="en-US"/>
        </w:rPr>
        <w:t>)</w:t>
      </w:r>
      <w:r w:rsidR="0037084C">
        <w:rPr>
          <w:lang w:val="en-US"/>
        </w:rPr>
        <w:t xml:space="preserve">, but not according to the likelihood ratio test, </w:t>
      </w:r>
      <m:oMath>
        <m:sSup>
          <m:sSupPr>
            <m:ctrlPr>
              <w:rPr>
                <w:rFonts w:ascii="Cambria Math" w:hAnsi="Cambria Math"/>
                <w:i/>
                <w:lang w:val="en-US"/>
              </w:rPr>
            </m:ctrlPr>
          </m:sSupPr>
          <m:e>
            <m:r>
              <w:rPr>
                <w:rFonts w:ascii="Cambria Math" w:hAnsi="Cambria Math"/>
                <w:lang w:val="en-US"/>
              </w:rPr>
              <m:t>χ</m:t>
            </m:r>
          </m:e>
          <m:sup>
            <m:r>
              <w:rPr>
                <w:rFonts w:ascii="Cambria Math" w:hAnsi="Cambria Math"/>
                <w:lang w:val="en-US"/>
              </w:rPr>
              <m:t>2</m:t>
            </m:r>
          </m:sup>
        </m:sSup>
      </m:oMath>
      <w:r w:rsidR="0037084C">
        <w:rPr>
          <w:lang w:val="en-US"/>
        </w:rPr>
        <w:t xml:space="preserve">(2)=4.61, </w:t>
      </w:r>
      <w:r w:rsidR="0037084C">
        <w:rPr>
          <w:i/>
          <w:lang w:val="en-US"/>
        </w:rPr>
        <w:t>p</w:t>
      </w:r>
      <w:r w:rsidR="0037084C">
        <w:rPr>
          <w:lang w:val="en-US"/>
        </w:rPr>
        <w:t>=.100</w:t>
      </w:r>
      <w:r w:rsidRPr="00BA03D1">
        <w:rPr>
          <w:lang w:val="en-US"/>
        </w:rPr>
        <w:t>. The results were similar t</w:t>
      </w:r>
      <w:r w:rsidR="00D7284D">
        <w:rPr>
          <w:lang w:val="en-US"/>
        </w:rPr>
        <w:t>o</w:t>
      </w:r>
      <w:r w:rsidRPr="00BA03D1">
        <w:rPr>
          <w:lang w:val="en-US"/>
        </w:rPr>
        <w:t xml:space="preserve"> previous models, so that after accounting for depression in the first wave, system justification, subjective social status, gender, and HDI predicted less depression in the second wave. However neither subjective social status nor HDI moderated the effect of system justification on depression.</w:t>
      </w:r>
    </w:p>
    <w:p w14:paraId="6B472FEF" w14:textId="77777777" w:rsidR="00120735" w:rsidRPr="00BA03D1" w:rsidRDefault="00437AB4" w:rsidP="00120735">
      <w:pPr>
        <w:spacing w:line="480" w:lineRule="auto"/>
        <w:ind w:firstLine="709"/>
        <w:rPr>
          <w:lang w:val="en-US"/>
        </w:rPr>
      </w:pPr>
      <w:r>
        <w:rPr>
          <w:rFonts w:eastAsia="Times New Roman"/>
          <w:lang w:val="en-US"/>
        </w:rPr>
        <w:t>[TABLE 6</w:t>
      </w:r>
      <w:r w:rsidR="00120735">
        <w:rPr>
          <w:rFonts w:eastAsia="Times New Roman"/>
          <w:lang w:val="en-US"/>
        </w:rPr>
        <w:t xml:space="preserve"> HERE]</w:t>
      </w:r>
    </w:p>
    <w:p w14:paraId="2506CE99" w14:textId="77777777" w:rsidR="007639E2" w:rsidRPr="00BA03D1" w:rsidRDefault="00120735" w:rsidP="003B0C26">
      <w:pPr>
        <w:spacing w:line="480" w:lineRule="auto"/>
        <w:jc w:val="center"/>
        <w:rPr>
          <w:lang w:val="en-US"/>
        </w:rPr>
      </w:pPr>
      <w:r>
        <w:rPr>
          <w:lang w:val="en-US"/>
        </w:rPr>
        <w:t>D</w:t>
      </w:r>
      <w:r w:rsidR="007639E2" w:rsidRPr="00BA03D1">
        <w:rPr>
          <w:lang w:val="en-US"/>
        </w:rPr>
        <w:t>iscussion</w:t>
      </w:r>
    </w:p>
    <w:p w14:paraId="11309748" w14:textId="160AFEB6" w:rsidR="009D53F7" w:rsidRPr="00BA03D1" w:rsidRDefault="009D53F7" w:rsidP="003B0C26">
      <w:pPr>
        <w:spacing w:line="480" w:lineRule="auto"/>
        <w:ind w:firstLine="709"/>
        <w:rPr>
          <w:lang w:val="en-US"/>
        </w:rPr>
      </w:pPr>
      <w:r w:rsidRPr="00BA03D1">
        <w:rPr>
          <w:lang w:val="en-US"/>
        </w:rPr>
        <w:t xml:space="preserve">SJT proposes that endorsing system justifying beliefs has psychological benefits, </w:t>
      </w:r>
      <w:r w:rsidR="000708AD" w:rsidRPr="00BA03D1">
        <w:rPr>
          <w:lang w:val="en-US"/>
        </w:rPr>
        <w:t>termed the</w:t>
      </w:r>
      <w:r w:rsidRPr="00BA03D1">
        <w:rPr>
          <w:lang w:val="en-US"/>
        </w:rPr>
        <w:t xml:space="preserve"> </w:t>
      </w:r>
      <w:r w:rsidRPr="00BA03D1">
        <w:rPr>
          <w:i/>
          <w:lang w:val="en-US"/>
        </w:rPr>
        <w:t>palliative function of ideology</w:t>
      </w:r>
      <w:r w:rsidRPr="00BA03D1">
        <w:rPr>
          <w:lang w:val="en-US"/>
        </w:rPr>
        <w:t xml:space="preserve"> (Jost &amp; Hunyady, 2002). </w:t>
      </w:r>
      <w:r w:rsidR="00565D18">
        <w:rPr>
          <w:lang w:val="en-US"/>
        </w:rPr>
        <w:t>We</w:t>
      </w:r>
      <w:r w:rsidRPr="00BA03D1">
        <w:rPr>
          <w:lang w:val="en-US"/>
        </w:rPr>
        <w:t xml:space="preserve"> tested this hypothesis </w:t>
      </w:r>
      <w:r w:rsidR="0014474A">
        <w:rPr>
          <w:lang w:val="en-US"/>
        </w:rPr>
        <w:t>using</w:t>
      </w:r>
      <w:r w:rsidRPr="00BA03D1">
        <w:rPr>
          <w:lang w:val="en-US"/>
        </w:rPr>
        <w:t xml:space="preserve"> a longitudinal </w:t>
      </w:r>
      <w:r w:rsidR="0014474A">
        <w:rPr>
          <w:lang w:val="en-US"/>
        </w:rPr>
        <w:t xml:space="preserve">representative </w:t>
      </w:r>
      <w:r w:rsidRPr="00BA03D1">
        <w:rPr>
          <w:lang w:val="en-US"/>
        </w:rPr>
        <w:t xml:space="preserve">sample </w:t>
      </w:r>
      <w:r w:rsidR="00D309C2" w:rsidRPr="00BA03D1">
        <w:rPr>
          <w:lang w:val="en-US"/>
        </w:rPr>
        <w:t xml:space="preserve">of data </w:t>
      </w:r>
      <w:r w:rsidR="00023D3D">
        <w:rPr>
          <w:lang w:val="en-US"/>
        </w:rPr>
        <w:t xml:space="preserve">collected online </w:t>
      </w:r>
      <w:r w:rsidR="00D309C2" w:rsidRPr="00BA03D1">
        <w:rPr>
          <w:lang w:val="en-US"/>
        </w:rPr>
        <w:t>from</w:t>
      </w:r>
      <w:r w:rsidRPr="00BA03D1">
        <w:rPr>
          <w:lang w:val="en-US"/>
        </w:rPr>
        <w:t xml:space="preserve"> 18 countries, with a particular focus on the role of inequality, social status, and longitudinal associations. The results supported Hypothesis 1, </w:t>
      </w:r>
      <w:r w:rsidR="00023D3D">
        <w:rPr>
          <w:lang w:val="en-US"/>
        </w:rPr>
        <w:t>in</w:t>
      </w:r>
      <w:r w:rsidRPr="00BA03D1">
        <w:rPr>
          <w:lang w:val="en-US"/>
        </w:rPr>
        <w:t xml:space="preserve"> that system justification (</w:t>
      </w:r>
      <w:r w:rsidR="00023D3D">
        <w:rPr>
          <w:lang w:val="en-US"/>
        </w:rPr>
        <w:t xml:space="preserve">collected at </w:t>
      </w:r>
      <w:r w:rsidRPr="00BA03D1">
        <w:rPr>
          <w:lang w:val="en-US"/>
        </w:rPr>
        <w:t>t</w:t>
      </w:r>
      <w:r w:rsidR="00023D3D">
        <w:rPr>
          <w:lang w:val="en-US"/>
        </w:rPr>
        <w:t xml:space="preserve">ime </w:t>
      </w:r>
      <w:r w:rsidRPr="00BA03D1">
        <w:rPr>
          <w:lang w:val="en-US"/>
        </w:rPr>
        <w:t xml:space="preserve">1) predicted positively life satisfaction, and negatively anxiety and depression in the second wave, after </w:t>
      </w:r>
      <w:r w:rsidR="00BD0793">
        <w:rPr>
          <w:lang w:val="en-US"/>
        </w:rPr>
        <w:t>controlling</w:t>
      </w:r>
      <w:r w:rsidRPr="00BA03D1">
        <w:rPr>
          <w:lang w:val="en-US"/>
        </w:rPr>
        <w:t xml:space="preserve"> for these variables in the first wave. The results regarding Hypothesis 1 suggest </w:t>
      </w:r>
      <w:r w:rsidR="00023D3D">
        <w:rPr>
          <w:lang w:val="en-US"/>
        </w:rPr>
        <w:t xml:space="preserve">that </w:t>
      </w:r>
      <w:r w:rsidRPr="00BA03D1">
        <w:rPr>
          <w:lang w:val="en-US"/>
        </w:rPr>
        <w:t>a powerful reason be</w:t>
      </w:r>
      <w:r w:rsidR="00565D18">
        <w:rPr>
          <w:lang w:val="en-US"/>
        </w:rPr>
        <w:t>hind</w:t>
      </w:r>
      <w:r w:rsidRPr="00BA03D1">
        <w:rPr>
          <w:lang w:val="en-US"/>
        </w:rPr>
        <w:t xml:space="preserve"> the high stability of </w:t>
      </w:r>
      <w:r w:rsidR="00565D18">
        <w:rPr>
          <w:lang w:val="en-US"/>
        </w:rPr>
        <w:t>contemporary state</w:t>
      </w:r>
      <w:r w:rsidRPr="00BA03D1">
        <w:rPr>
          <w:lang w:val="en-US"/>
        </w:rPr>
        <w:t xml:space="preserve"> systems</w:t>
      </w:r>
      <w:r w:rsidR="00023D3D">
        <w:rPr>
          <w:lang w:val="en-US"/>
        </w:rPr>
        <w:t xml:space="preserve"> is</w:t>
      </w:r>
      <w:r w:rsidRPr="00BA03D1">
        <w:rPr>
          <w:lang w:val="en-US"/>
        </w:rPr>
        <w:t xml:space="preserve"> that perceiving social arrangements as fair, legitimate, and just is positively associated with general psychological well-being</w:t>
      </w:r>
      <w:r w:rsidR="00023D3D">
        <w:rPr>
          <w:lang w:val="en-US"/>
        </w:rPr>
        <w:t xml:space="preserve">. Thus, in accord with </w:t>
      </w:r>
      <w:r w:rsidR="00023D3D" w:rsidRPr="00023D3D">
        <w:rPr>
          <w:lang w:val="en-US"/>
        </w:rPr>
        <w:t xml:space="preserve">Jost, Gaucher, </w:t>
      </w:r>
      <w:r w:rsidR="00023D3D">
        <w:rPr>
          <w:lang w:val="en-US"/>
        </w:rPr>
        <w:t>and</w:t>
      </w:r>
      <w:r w:rsidR="00023D3D" w:rsidRPr="00023D3D">
        <w:rPr>
          <w:lang w:val="en-US"/>
        </w:rPr>
        <w:t xml:space="preserve"> Stern</w:t>
      </w:r>
      <w:r w:rsidR="00023D3D">
        <w:rPr>
          <w:lang w:val="en-US"/>
        </w:rPr>
        <w:t xml:space="preserve"> (</w:t>
      </w:r>
      <w:r w:rsidR="00023D3D" w:rsidRPr="00023D3D">
        <w:rPr>
          <w:lang w:val="en-US"/>
        </w:rPr>
        <w:t>2015)</w:t>
      </w:r>
      <w:r w:rsidRPr="00BA03D1">
        <w:rPr>
          <w:lang w:val="en-US"/>
        </w:rPr>
        <w:t xml:space="preserve">, </w:t>
      </w:r>
      <w:r w:rsidR="00023D3D">
        <w:rPr>
          <w:lang w:val="en-US"/>
        </w:rPr>
        <w:t xml:space="preserve">across cultures </w:t>
      </w:r>
      <w:r w:rsidRPr="00BA03D1">
        <w:rPr>
          <w:lang w:val="en-US"/>
        </w:rPr>
        <w:t>people are actively motivated to justify the</w:t>
      </w:r>
      <w:r w:rsidR="00565D18">
        <w:rPr>
          <w:lang w:val="en-US"/>
        </w:rPr>
        <w:t>ir</w:t>
      </w:r>
      <w:r w:rsidRPr="00BA03D1">
        <w:rPr>
          <w:lang w:val="en-US"/>
        </w:rPr>
        <w:t xml:space="preserve"> social, political, and economic systems</w:t>
      </w:r>
      <w:r w:rsidR="00565D18">
        <w:rPr>
          <w:lang w:val="en-US"/>
        </w:rPr>
        <w:t>.</w:t>
      </w:r>
      <w:r w:rsidRPr="00BA03D1">
        <w:rPr>
          <w:lang w:val="en-US"/>
        </w:rPr>
        <w:t xml:space="preserve"> </w:t>
      </w:r>
      <w:r w:rsidR="00565D18">
        <w:rPr>
          <w:lang w:val="en-US"/>
        </w:rPr>
        <w:t>This is</w:t>
      </w:r>
      <w:r w:rsidRPr="00BA03D1">
        <w:rPr>
          <w:lang w:val="en-US"/>
        </w:rPr>
        <w:t xml:space="preserve"> congruent with previous studies</w:t>
      </w:r>
      <w:r w:rsidR="00CB6982">
        <w:rPr>
          <w:lang w:val="en-US"/>
        </w:rPr>
        <w:t>, which have found a main effect of system-justifying beliefs on psychological well-being</w:t>
      </w:r>
      <w:r w:rsidRPr="00BA03D1">
        <w:rPr>
          <w:lang w:val="en-US"/>
        </w:rPr>
        <w:t xml:space="preserve"> (e.g., Napier &amp; Jost, 2008; Osborne &amp; Sibley, 2013; Sengupta, Greaves, Osborne, &amp; Sibley, 2017). Results fit well </w:t>
      </w:r>
      <w:r w:rsidRPr="00BA03D1">
        <w:rPr>
          <w:lang w:val="en-US"/>
        </w:rPr>
        <w:lastRenderedPageBreak/>
        <w:t>with a general positive effect of system justification beliefs on individual well-being, predict</w:t>
      </w:r>
      <w:r w:rsidR="00565D18">
        <w:rPr>
          <w:lang w:val="en-US"/>
        </w:rPr>
        <w:t>ing</w:t>
      </w:r>
      <w:r w:rsidRPr="00BA03D1">
        <w:rPr>
          <w:lang w:val="en-US"/>
        </w:rPr>
        <w:t xml:space="preserve"> satisfaction with life and positive affect balance </w:t>
      </w:r>
      <w:r w:rsidR="0014474A">
        <w:rPr>
          <w:lang w:val="en-US"/>
        </w:rPr>
        <w:t>(i.e.</w:t>
      </w:r>
      <w:r w:rsidRPr="00BA03D1">
        <w:rPr>
          <w:lang w:val="en-US"/>
        </w:rPr>
        <w:t xml:space="preserve"> low</w:t>
      </w:r>
      <w:r w:rsidR="00BD0793">
        <w:rPr>
          <w:lang w:val="en-US"/>
        </w:rPr>
        <w:t>er</w:t>
      </w:r>
      <w:r w:rsidRPr="00BA03D1">
        <w:rPr>
          <w:lang w:val="en-US"/>
        </w:rPr>
        <w:t xml:space="preserve"> depression and anxiety</w:t>
      </w:r>
      <w:r w:rsidR="0014474A">
        <w:rPr>
          <w:lang w:val="en-US"/>
        </w:rPr>
        <w:t>)</w:t>
      </w:r>
      <w:r w:rsidRPr="00BA03D1">
        <w:rPr>
          <w:szCs w:val="24"/>
          <w:lang w:val="en-US"/>
        </w:rPr>
        <w:t>.</w:t>
      </w:r>
    </w:p>
    <w:p w14:paraId="10285484" w14:textId="3EDA4344" w:rsidR="001C28F3" w:rsidRDefault="009D53F7" w:rsidP="003B0C26">
      <w:pPr>
        <w:spacing w:line="480" w:lineRule="auto"/>
        <w:ind w:firstLine="709"/>
        <w:rPr>
          <w:lang w:val="en-US"/>
        </w:rPr>
      </w:pPr>
      <w:r w:rsidRPr="00BA03D1">
        <w:rPr>
          <w:lang w:val="en-US"/>
        </w:rPr>
        <w:t xml:space="preserve">Hypotheses 2 and 3 </w:t>
      </w:r>
      <w:r w:rsidR="007E2939" w:rsidRPr="00BA03D1">
        <w:rPr>
          <w:lang w:val="en-US"/>
        </w:rPr>
        <w:t>examined the</w:t>
      </w:r>
      <w:r w:rsidRPr="00BA03D1">
        <w:rPr>
          <w:lang w:val="en-US"/>
        </w:rPr>
        <w:t xml:space="preserve"> influence of contextual factors</w:t>
      </w:r>
      <w:r w:rsidR="00023D3D">
        <w:rPr>
          <w:lang w:val="en-US"/>
        </w:rPr>
        <w:t xml:space="preserve"> on this relationship</w:t>
      </w:r>
      <w:r w:rsidRPr="00BA03D1">
        <w:rPr>
          <w:lang w:val="en-US"/>
        </w:rPr>
        <w:t>. Although we expected higher values</w:t>
      </w:r>
      <w:r w:rsidR="0025435E" w:rsidRPr="00BA03D1">
        <w:rPr>
          <w:lang w:val="en-US"/>
        </w:rPr>
        <w:t xml:space="preserve"> in </w:t>
      </w:r>
      <w:r w:rsidR="00D309C2" w:rsidRPr="00BA03D1">
        <w:rPr>
          <w:lang w:val="en-US"/>
        </w:rPr>
        <w:t>well-being</w:t>
      </w:r>
      <w:r w:rsidR="0025435E" w:rsidRPr="00BA03D1">
        <w:rPr>
          <w:lang w:val="en-US"/>
        </w:rPr>
        <w:t xml:space="preserve"> measures</w:t>
      </w:r>
      <w:r w:rsidRPr="00BA03D1">
        <w:rPr>
          <w:lang w:val="en-US"/>
        </w:rPr>
        <w:t xml:space="preserve"> </w:t>
      </w:r>
      <w:r w:rsidR="0025435E" w:rsidRPr="00BA03D1">
        <w:rPr>
          <w:lang w:val="en-US"/>
        </w:rPr>
        <w:t>within</w:t>
      </w:r>
      <w:r w:rsidRPr="00BA03D1">
        <w:rPr>
          <w:lang w:val="en-US"/>
        </w:rPr>
        <w:t xml:space="preserve"> more developed and less equalitarian countries, we did not find this pattern of results. Indeed, all</w:t>
      </w:r>
      <w:r w:rsidR="003A0C51" w:rsidRPr="00BA03D1">
        <w:rPr>
          <w:lang w:val="en-US"/>
        </w:rPr>
        <w:t xml:space="preserve"> t</w:t>
      </w:r>
      <w:r w:rsidRPr="00BA03D1">
        <w:rPr>
          <w:lang w:val="en-US"/>
        </w:rPr>
        <w:t>he regression coefficients for Gini index were non</w:t>
      </w:r>
      <w:r w:rsidR="00504DC2">
        <w:rPr>
          <w:lang w:val="en-US"/>
        </w:rPr>
        <w:t>-</w:t>
      </w:r>
      <w:r w:rsidRPr="00BA03D1">
        <w:rPr>
          <w:lang w:val="en-US"/>
        </w:rPr>
        <w:t>significant, and HDI was not related to life satisfaction. However, we found a significant association between HDI and anxiety and depression, in the direction expected</w:t>
      </w:r>
      <w:r w:rsidR="00CB6982">
        <w:rPr>
          <w:lang w:val="en-US"/>
        </w:rPr>
        <w:t>, so that in more developed countries there w</w:t>
      </w:r>
      <w:r w:rsidR="00504DC2">
        <w:rPr>
          <w:lang w:val="en-US"/>
        </w:rPr>
        <w:t>as less depression and anxiety</w:t>
      </w:r>
      <w:r w:rsidR="00D309C2" w:rsidRPr="00BA03D1">
        <w:rPr>
          <w:lang w:val="en-US"/>
        </w:rPr>
        <w:t>.</w:t>
      </w:r>
      <w:r w:rsidRPr="00BA03D1">
        <w:rPr>
          <w:lang w:val="en-US"/>
        </w:rPr>
        <w:t xml:space="preserve"> </w:t>
      </w:r>
      <w:r w:rsidR="00D309C2" w:rsidRPr="00BA03D1">
        <w:rPr>
          <w:lang w:val="en-US"/>
        </w:rPr>
        <w:t>The overall pattern of results is</w:t>
      </w:r>
      <w:r w:rsidRPr="00BA03D1">
        <w:rPr>
          <w:lang w:val="en-US"/>
        </w:rPr>
        <w:t xml:space="preserve"> congruent with studies that did not f</w:t>
      </w:r>
      <w:r w:rsidR="00565D18">
        <w:rPr>
          <w:lang w:val="en-US"/>
        </w:rPr>
        <w:t>i</w:t>
      </w:r>
      <w:r w:rsidRPr="00BA03D1">
        <w:rPr>
          <w:lang w:val="en-US"/>
        </w:rPr>
        <w:t xml:space="preserve">nd a direct effect of inequality on well-being. </w:t>
      </w:r>
      <w:r w:rsidR="00565D18">
        <w:rPr>
          <w:lang w:val="en-US"/>
        </w:rPr>
        <w:t>Previous s</w:t>
      </w:r>
      <w:r w:rsidRPr="00BA03D1">
        <w:rPr>
          <w:lang w:val="en-US"/>
        </w:rPr>
        <w:t xml:space="preserve">tudies </w:t>
      </w:r>
      <w:r w:rsidR="00565D18">
        <w:rPr>
          <w:lang w:val="en-US"/>
        </w:rPr>
        <w:t xml:space="preserve">have </w:t>
      </w:r>
      <w:r w:rsidRPr="00BA03D1">
        <w:rPr>
          <w:lang w:val="en-US"/>
        </w:rPr>
        <w:t>found that it is GNP or high national level of income that is associated to well-being – and not the Gini index (Berg &amp; Veenhoven, 2010, but see Sengupta, Greaves, Osborne, &amp; Sibley, 2017; Oishi, Kesebir &amp; Diener, 2011 for direct effects of inequality on well-being</w:t>
      </w:r>
      <w:r w:rsidR="00023D3D">
        <w:rPr>
          <w:lang w:val="en-US"/>
        </w:rPr>
        <w:t xml:space="preserve"> within regions within a country</w:t>
      </w:r>
      <w:r w:rsidRPr="00BA03D1">
        <w:rPr>
          <w:lang w:val="en-US"/>
        </w:rPr>
        <w:t>). In general, high national income or GNP, educational level and high life expectancy, that compose HDI, are related to high</w:t>
      </w:r>
      <w:r w:rsidR="00565D18">
        <w:rPr>
          <w:lang w:val="en-US"/>
        </w:rPr>
        <w:t>er subjective</w:t>
      </w:r>
      <w:r w:rsidRPr="00BA03D1">
        <w:rPr>
          <w:lang w:val="en-US"/>
        </w:rPr>
        <w:t xml:space="preserve"> well-being (Diener, Diener &amp; Diener, 1995; Basabe &amp; Ross, 2005). In this vein, in our results HDI predicted significantly less depression, congruent with studies that found </w:t>
      </w:r>
      <w:r w:rsidR="00023D3D">
        <w:rPr>
          <w:lang w:val="en-US"/>
        </w:rPr>
        <w:t xml:space="preserve">an </w:t>
      </w:r>
      <w:r w:rsidRPr="00BA03D1">
        <w:rPr>
          <w:lang w:val="en-US"/>
        </w:rPr>
        <w:t xml:space="preserve">association between national income and well-being (Basabe, Paez, Valencia, Gonzalez, Rimé, &amp; Diener, 2002). </w:t>
      </w:r>
    </w:p>
    <w:p w14:paraId="763EF7A2" w14:textId="3E029381" w:rsidR="009D53F7" w:rsidRPr="00BA03D1" w:rsidRDefault="009D53F7" w:rsidP="003B0C26">
      <w:pPr>
        <w:spacing w:line="480" w:lineRule="auto"/>
        <w:ind w:firstLine="709"/>
        <w:rPr>
          <w:lang w:val="en-US"/>
        </w:rPr>
      </w:pPr>
      <w:r w:rsidRPr="00BA03D1">
        <w:rPr>
          <w:lang w:val="en-US"/>
        </w:rPr>
        <w:t>Hypothesis 4 (</w:t>
      </w:r>
      <w:r w:rsidR="00023D3D">
        <w:rPr>
          <w:lang w:val="en-US"/>
        </w:rPr>
        <w:t>that</w:t>
      </w:r>
      <w:r w:rsidRPr="00BA03D1">
        <w:rPr>
          <w:lang w:val="en-US"/>
        </w:rPr>
        <w:t xml:space="preserve"> the main effect of system justification on psychological outcomes will be qualified by an interaction with subjective social status, so </w:t>
      </w:r>
      <w:r w:rsidR="005F5EBD">
        <w:rPr>
          <w:lang w:val="en-US"/>
        </w:rPr>
        <w:t>that the effect will be positive</w:t>
      </w:r>
      <w:r w:rsidRPr="00BA03D1">
        <w:rPr>
          <w:lang w:val="en-US"/>
        </w:rPr>
        <w:t xml:space="preserve"> for high-status people </w:t>
      </w:r>
      <w:r w:rsidR="005F5EBD">
        <w:rPr>
          <w:lang w:val="en-US"/>
        </w:rPr>
        <w:t>and negative</w:t>
      </w:r>
      <w:r w:rsidR="00023D3D">
        <w:rPr>
          <w:lang w:val="en-US"/>
        </w:rPr>
        <w:t xml:space="preserve"> or zero</w:t>
      </w:r>
      <w:r w:rsidR="005F5EBD">
        <w:rPr>
          <w:lang w:val="en-US"/>
        </w:rPr>
        <w:t xml:space="preserve"> for</w:t>
      </w:r>
      <w:r w:rsidRPr="00BA03D1">
        <w:rPr>
          <w:lang w:val="en-US"/>
        </w:rPr>
        <w:t xml:space="preserve"> low-status people)</w:t>
      </w:r>
      <w:r w:rsidR="00E12E10">
        <w:rPr>
          <w:lang w:val="en-US"/>
        </w:rPr>
        <w:t xml:space="preserve"> w</w:t>
      </w:r>
      <w:r w:rsidR="00610040">
        <w:rPr>
          <w:lang w:val="en-US"/>
        </w:rPr>
        <w:t>a</w:t>
      </w:r>
      <w:r w:rsidR="00E12E10">
        <w:rPr>
          <w:lang w:val="en-US"/>
        </w:rPr>
        <w:t>s not supported</w:t>
      </w:r>
      <w:r w:rsidRPr="00BA03D1">
        <w:rPr>
          <w:lang w:val="en-US"/>
        </w:rPr>
        <w:t>. According to SJT, among high-status people the motivation to self- and group-</w:t>
      </w:r>
      <w:r w:rsidRPr="00BA03D1">
        <w:rPr>
          <w:lang w:val="en-US"/>
        </w:rPr>
        <w:lastRenderedPageBreak/>
        <w:t>justification is coherent with system-justification, but among low-status people, these motivation</w:t>
      </w:r>
      <w:r w:rsidR="0047503C">
        <w:rPr>
          <w:lang w:val="en-US"/>
        </w:rPr>
        <w:t>s</w:t>
      </w:r>
      <w:r w:rsidRPr="00BA03D1">
        <w:rPr>
          <w:lang w:val="en-US"/>
        </w:rPr>
        <w:t xml:space="preserve"> are </w:t>
      </w:r>
      <w:r w:rsidR="00D309C2" w:rsidRPr="00BA03D1">
        <w:rPr>
          <w:lang w:val="en-US"/>
        </w:rPr>
        <w:t>contradictory (Jost &amp; Hunyady, 2002)</w:t>
      </w:r>
      <w:r w:rsidRPr="00BA03D1">
        <w:rPr>
          <w:lang w:val="en-US"/>
        </w:rPr>
        <w:t xml:space="preserve">. For that reason, SJT proposes that </w:t>
      </w:r>
      <w:r w:rsidR="001C28F3">
        <w:rPr>
          <w:lang w:val="en-US"/>
        </w:rPr>
        <w:t>the</w:t>
      </w:r>
      <w:r w:rsidRPr="00BA03D1">
        <w:rPr>
          <w:lang w:val="en-US"/>
        </w:rPr>
        <w:t xml:space="preserve"> palliative function of system justification </w:t>
      </w:r>
      <w:r w:rsidR="001C28F3">
        <w:rPr>
          <w:lang w:val="en-US"/>
        </w:rPr>
        <w:t xml:space="preserve">is likely to be more prevalent </w:t>
      </w:r>
      <w:r w:rsidRPr="00BA03D1">
        <w:rPr>
          <w:lang w:val="en-US"/>
        </w:rPr>
        <w:t xml:space="preserve">among high-status </w:t>
      </w:r>
      <w:r w:rsidR="001C28F3">
        <w:rPr>
          <w:lang w:val="en-US"/>
        </w:rPr>
        <w:t xml:space="preserve">than </w:t>
      </w:r>
      <w:r w:rsidR="00CB6982">
        <w:rPr>
          <w:lang w:val="en-US"/>
        </w:rPr>
        <w:t>among</w:t>
      </w:r>
      <w:r w:rsidRPr="00BA03D1">
        <w:rPr>
          <w:lang w:val="en-US"/>
        </w:rPr>
        <w:t xml:space="preserve"> low-status people (Jost, Banaji, &amp; Nosek, 2004; Jost &amp; Hunyady, 2002). </w:t>
      </w:r>
      <w:r w:rsidR="0047503C">
        <w:rPr>
          <w:lang w:val="en-US"/>
        </w:rPr>
        <w:t>However</w:t>
      </w:r>
      <w:r w:rsidRPr="00BA03D1">
        <w:rPr>
          <w:lang w:val="en-US"/>
        </w:rPr>
        <w:t xml:space="preserve">, in our sample the expected interaction term between system justification and </w:t>
      </w:r>
      <w:r w:rsidR="001C28F3">
        <w:rPr>
          <w:lang w:val="en-US"/>
        </w:rPr>
        <w:t xml:space="preserve">an individual’s </w:t>
      </w:r>
      <w:r w:rsidRPr="00BA03D1">
        <w:rPr>
          <w:lang w:val="en-US"/>
        </w:rPr>
        <w:t xml:space="preserve">social status was </w:t>
      </w:r>
      <w:r w:rsidR="0047503C">
        <w:rPr>
          <w:lang w:val="en-US"/>
        </w:rPr>
        <w:t xml:space="preserve">not </w:t>
      </w:r>
      <w:r w:rsidRPr="00BA03D1">
        <w:rPr>
          <w:lang w:val="en-US"/>
        </w:rPr>
        <w:t xml:space="preserve">significant. This general pattern of results, in which the </w:t>
      </w:r>
      <w:r w:rsidRPr="00BA03D1">
        <w:rPr>
          <w:i/>
          <w:lang w:val="en-US"/>
        </w:rPr>
        <w:t>palliative function of ideology</w:t>
      </w:r>
      <w:r w:rsidRPr="00BA03D1">
        <w:rPr>
          <w:lang w:val="en-US"/>
        </w:rPr>
        <w:t xml:space="preserve"> tends to be similarly distributed across social-status positions, is similar </w:t>
      </w:r>
      <w:r w:rsidR="009F62F3" w:rsidRPr="00BA03D1">
        <w:rPr>
          <w:lang w:val="en-US"/>
        </w:rPr>
        <w:t>to findings from</w:t>
      </w:r>
      <w:r w:rsidRPr="00BA03D1">
        <w:rPr>
          <w:lang w:val="en-US"/>
        </w:rPr>
        <w:t xml:space="preserve"> New Zealand (Sengupta, Greaves, Obsborne, &amp; Sibley, 2017)</w:t>
      </w:r>
      <w:r w:rsidR="00BC555A">
        <w:rPr>
          <w:lang w:val="en-US"/>
        </w:rPr>
        <w:t xml:space="preserve"> and Chile (Vargas</w:t>
      </w:r>
      <w:r w:rsidR="00D40D1D">
        <w:rPr>
          <w:lang w:val="en-US"/>
        </w:rPr>
        <w:t>-Salfate</w:t>
      </w:r>
      <w:r w:rsidR="00BC555A">
        <w:rPr>
          <w:lang w:val="en-US"/>
        </w:rPr>
        <w:t>, 2017)</w:t>
      </w:r>
      <w:r w:rsidRPr="00BA03D1">
        <w:rPr>
          <w:lang w:val="en-US"/>
        </w:rPr>
        <w:t xml:space="preserve">, providing support for an alternative view of </w:t>
      </w:r>
      <w:r w:rsidR="00D309C2" w:rsidRPr="00BA03D1">
        <w:rPr>
          <w:lang w:val="en-US"/>
        </w:rPr>
        <w:t>the hedonic consequences of system justification beliefs.</w:t>
      </w:r>
    </w:p>
    <w:p w14:paraId="68AEFE15" w14:textId="03E19AE0" w:rsidR="009D53F7" w:rsidRPr="00BA03D1" w:rsidRDefault="009D53F7" w:rsidP="003B0C26">
      <w:pPr>
        <w:spacing w:line="480" w:lineRule="auto"/>
        <w:ind w:firstLine="709"/>
        <w:rPr>
          <w:lang w:val="en-US"/>
        </w:rPr>
      </w:pPr>
      <w:r w:rsidRPr="00BA03D1">
        <w:rPr>
          <w:lang w:val="en-US"/>
        </w:rPr>
        <w:t>Hypothesis 5 explored the relation</w:t>
      </w:r>
      <w:r w:rsidR="00023D3D">
        <w:rPr>
          <w:lang w:val="en-US"/>
        </w:rPr>
        <w:t>ship</w:t>
      </w:r>
      <w:r w:rsidRPr="00BA03D1">
        <w:rPr>
          <w:lang w:val="en-US"/>
        </w:rPr>
        <w:t xml:space="preserve"> between individual and country-level factors. We expected to find stronger relationships between system justification and psychological well-being among high-developed and less </w:t>
      </w:r>
      <w:r w:rsidR="009F62F3" w:rsidRPr="00BA03D1">
        <w:rPr>
          <w:lang w:val="en-US"/>
        </w:rPr>
        <w:t xml:space="preserve">egalitarian </w:t>
      </w:r>
      <w:r w:rsidRPr="00BA03D1">
        <w:rPr>
          <w:lang w:val="en-US"/>
        </w:rPr>
        <w:t>countries, extending the arguments proposed by SJT f</w:t>
      </w:r>
      <w:r w:rsidR="001C28F3">
        <w:rPr>
          <w:lang w:val="en-US"/>
        </w:rPr>
        <w:t>rom</w:t>
      </w:r>
      <w:r w:rsidRPr="00BA03D1">
        <w:rPr>
          <w:lang w:val="en-US"/>
        </w:rPr>
        <w:t xml:space="preserve"> the individual level to the co</w:t>
      </w:r>
      <w:r w:rsidR="00013147">
        <w:rPr>
          <w:lang w:val="en-US"/>
        </w:rPr>
        <w:t>untry</w:t>
      </w:r>
      <w:r w:rsidRPr="00BA03D1">
        <w:rPr>
          <w:lang w:val="en-US"/>
        </w:rPr>
        <w:t xml:space="preserve"> level (Jost &amp; Banaji, 1994) and taking </w:t>
      </w:r>
      <w:r w:rsidR="001C28F3">
        <w:rPr>
          <w:lang w:val="en-US"/>
        </w:rPr>
        <w:t xml:space="preserve">into </w:t>
      </w:r>
      <w:r w:rsidRPr="00BA03D1">
        <w:rPr>
          <w:lang w:val="en-US"/>
        </w:rPr>
        <w:t xml:space="preserve">account </w:t>
      </w:r>
      <w:r w:rsidR="001C28F3">
        <w:rPr>
          <w:lang w:val="en-US"/>
        </w:rPr>
        <w:t xml:space="preserve">results from </w:t>
      </w:r>
      <w:r w:rsidRPr="00BA03D1">
        <w:rPr>
          <w:lang w:val="en-US"/>
        </w:rPr>
        <w:t>previous studies (Sengupta, Greaves, Osborne, &amp; Sibley, 2017).</w:t>
      </w:r>
      <w:r w:rsidR="0047503C">
        <w:rPr>
          <w:lang w:val="en-US"/>
        </w:rPr>
        <w:t xml:space="preserve"> However, this hypothesis was not confirmed.</w:t>
      </w:r>
    </w:p>
    <w:p w14:paraId="1C564BC4" w14:textId="6D24600C" w:rsidR="009D53F7" w:rsidRDefault="009D53F7" w:rsidP="003B0C26">
      <w:pPr>
        <w:spacing w:line="480" w:lineRule="auto"/>
        <w:ind w:firstLine="709"/>
        <w:rPr>
          <w:lang w:val="en-US"/>
        </w:rPr>
      </w:pPr>
      <w:r w:rsidRPr="00BA03D1">
        <w:rPr>
          <w:lang w:val="en-US"/>
        </w:rPr>
        <w:t xml:space="preserve">Taken together, these results confirmed the </w:t>
      </w:r>
      <w:r w:rsidR="00E12E10">
        <w:rPr>
          <w:lang w:val="en-US"/>
        </w:rPr>
        <w:t>main effect prediction from</w:t>
      </w:r>
      <w:r w:rsidRPr="00BA03D1">
        <w:rPr>
          <w:lang w:val="en-US"/>
        </w:rPr>
        <w:t xml:space="preserve"> SJT, that endorsing system justifying beliefs </w:t>
      </w:r>
      <w:r w:rsidR="00E12E10">
        <w:rPr>
          <w:lang w:val="en-US"/>
        </w:rPr>
        <w:t>is</w:t>
      </w:r>
      <w:r w:rsidRPr="00BA03D1">
        <w:rPr>
          <w:lang w:val="en-US"/>
        </w:rPr>
        <w:t xml:space="preserve"> associated with better general psychological well-being (Jost &amp; Hunyady, 2002). </w:t>
      </w:r>
      <w:r w:rsidR="00E12E10">
        <w:rPr>
          <w:lang w:val="en-US"/>
        </w:rPr>
        <w:t xml:space="preserve">However, we did not find a significant impact for moderators of this effect at the country-level. Rather, </w:t>
      </w:r>
      <w:r w:rsidRPr="00BA03D1">
        <w:rPr>
          <w:lang w:val="en-US"/>
        </w:rPr>
        <w:t>we found that</w:t>
      </w:r>
      <w:r w:rsidR="001C28F3">
        <w:rPr>
          <w:lang w:val="en-US"/>
        </w:rPr>
        <w:t xml:space="preserve"> at the country-level,</w:t>
      </w:r>
      <w:r w:rsidRPr="00BA03D1">
        <w:rPr>
          <w:lang w:val="en-US"/>
        </w:rPr>
        <w:t xml:space="preserve"> inequality does not play a significant role in the palliative function of ideology, contradicting </w:t>
      </w:r>
      <w:r w:rsidR="001240EF">
        <w:rPr>
          <w:lang w:val="en-US"/>
        </w:rPr>
        <w:t xml:space="preserve">a </w:t>
      </w:r>
      <w:r w:rsidRPr="00BA03D1">
        <w:rPr>
          <w:lang w:val="en-US"/>
        </w:rPr>
        <w:t>recent stud</w:t>
      </w:r>
      <w:r w:rsidR="001240EF">
        <w:rPr>
          <w:lang w:val="en-US"/>
        </w:rPr>
        <w:t>y analyzing regional data from New Zealand</w:t>
      </w:r>
      <w:r w:rsidRPr="00BA03D1">
        <w:rPr>
          <w:lang w:val="en-US"/>
        </w:rPr>
        <w:t xml:space="preserve"> (Sengupta, Greaves, Osborne, &amp; Sibley, 2017). In addition, our results suggest that the </w:t>
      </w:r>
      <w:r w:rsidR="001C28F3">
        <w:rPr>
          <w:lang w:val="en-US"/>
        </w:rPr>
        <w:t xml:space="preserve">palliative function of </w:t>
      </w:r>
      <w:r w:rsidR="001C28F3">
        <w:rPr>
          <w:lang w:val="en-US"/>
        </w:rPr>
        <w:lastRenderedPageBreak/>
        <w:t>system justification is</w:t>
      </w:r>
      <w:r w:rsidRPr="00BA03D1">
        <w:rPr>
          <w:lang w:val="en-US"/>
        </w:rPr>
        <w:t xml:space="preserve"> less unequal</w:t>
      </w:r>
      <w:r w:rsidR="001240EF">
        <w:rPr>
          <w:lang w:val="en-US"/>
        </w:rPr>
        <w:t>ly</w:t>
      </w:r>
      <w:r w:rsidRPr="00BA03D1">
        <w:rPr>
          <w:lang w:val="en-US"/>
        </w:rPr>
        <w:t xml:space="preserve"> distributed than the theory posits (e.g., Jost &amp; Hunyady, 2002). Instead of robust </w:t>
      </w:r>
      <w:r w:rsidR="001C28F3">
        <w:rPr>
          <w:lang w:val="en-US"/>
        </w:rPr>
        <w:t>interactions with</w:t>
      </w:r>
      <w:r w:rsidRPr="00BA03D1">
        <w:rPr>
          <w:lang w:val="en-US"/>
        </w:rPr>
        <w:t xml:space="preserve"> status measures, both at individual- and collective-level, we found a homogeneous pattern of results</w:t>
      </w:r>
      <w:r w:rsidR="001C28F3">
        <w:rPr>
          <w:lang w:val="en-US"/>
        </w:rPr>
        <w:t xml:space="preserve"> with few significant interactions</w:t>
      </w:r>
      <w:r w:rsidRPr="00BA03D1">
        <w:rPr>
          <w:lang w:val="en-US"/>
        </w:rPr>
        <w:t xml:space="preserve">. </w:t>
      </w:r>
      <w:r w:rsidR="001240EF">
        <w:rPr>
          <w:lang w:val="en-US"/>
        </w:rPr>
        <w:t>A</w:t>
      </w:r>
      <w:r w:rsidRPr="00BA03D1">
        <w:rPr>
          <w:lang w:val="en-US"/>
        </w:rPr>
        <w:t xml:space="preserve">greement with the dominant ideology, high false consciousness or sharing system justification beliefs increases well-being in general and not only amongst the ruling or dominant groups. Finally, </w:t>
      </w:r>
      <w:r w:rsidR="001C28F3">
        <w:rPr>
          <w:lang w:val="en-US"/>
        </w:rPr>
        <w:t>these</w:t>
      </w:r>
      <w:r w:rsidRPr="00BA03D1">
        <w:rPr>
          <w:lang w:val="en-US"/>
        </w:rPr>
        <w:t xml:space="preserve"> results were tested in a longitudinal sample, so </w:t>
      </w:r>
      <w:r w:rsidR="001C28F3">
        <w:rPr>
          <w:lang w:val="en-US"/>
        </w:rPr>
        <w:t>both cross-sectionally, and</w:t>
      </w:r>
      <w:r w:rsidRPr="00BA03D1">
        <w:rPr>
          <w:lang w:val="en-US"/>
        </w:rPr>
        <w:t xml:space="preserve"> after six months system justifying beliefs predicted enhanced </w:t>
      </w:r>
      <w:r w:rsidR="001C28F3">
        <w:rPr>
          <w:lang w:val="en-US"/>
        </w:rPr>
        <w:t xml:space="preserve">subjective </w:t>
      </w:r>
      <w:r w:rsidRPr="00BA03D1">
        <w:rPr>
          <w:lang w:val="en-US"/>
        </w:rPr>
        <w:t>well-being, contradicting previous studies with longitudinal samples</w:t>
      </w:r>
      <w:r w:rsidR="003959D6">
        <w:rPr>
          <w:lang w:val="en-US"/>
        </w:rPr>
        <w:t xml:space="preserve"> showing differences between cross-sectional and cross-lagged effects</w:t>
      </w:r>
      <w:r w:rsidRPr="00BA03D1">
        <w:rPr>
          <w:lang w:val="en-US"/>
        </w:rPr>
        <w:t xml:space="preserve"> (e.g., Godfrey, Santos, &amp; Burson, 2017; Osborne &amp; Sibley, 2013).</w:t>
      </w:r>
    </w:p>
    <w:p w14:paraId="35A55367" w14:textId="18B412A1" w:rsidR="000A5B6D" w:rsidRDefault="00CD5EB6" w:rsidP="003B0C26">
      <w:pPr>
        <w:spacing w:line="480" w:lineRule="auto"/>
        <w:ind w:firstLine="709"/>
        <w:rPr>
          <w:lang w:val="en-US"/>
        </w:rPr>
      </w:pPr>
      <w:r>
        <w:rPr>
          <w:lang w:val="en-US"/>
        </w:rPr>
        <w:t xml:space="preserve">There are </w:t>
      </w:r>
      <w:r w:rsidR="002B6E15">
        <w:rPr>
          <w:lang w:val="en-US"/>
        </w:rPr>
        <w:t>four</w:t>
      </w:r>
      <w:r>
        <w:rPr>
          <w:lang w:val="en-US"/>
        </w:rPr>
        <w:t xml:space="preserve"> alternative explanations to those provided for SJT for the</w:t>
      </w:r>
      <w:r w:rsidR="001C28F3">
        <w:rPr>
          <w:lang w:val="en-US"/>
        </w:rPr>
        <w:t>se</w:t>
      </w:r>
      <w:r>
        <w:rPr>
          <w:lang w:val="en-US"/>
        </w:rPr>
        <w:t xml:space="preserve"> findings. First, according to McCoy, Wellman, Cosley, Saslow, and Epel (2013), the perception of control </w:t>
      </w:r>
      <w:r w:rsidR="000A5B6D">
        <w:rPr>
          <w:lang w:val="en-US"/>
        </w:rPr>
        <w:t>is</w:t>
      </w:r>
      <w:r>
        <w:rPr>
          <w:lang w:val="en-US"/>
        </w:rPr>
        <w:t xml:space="preserve"> a possible mechanism involved in the observed palliative function of ideology among low-status individuals. The authors proposed that endorsing system justifying ideologies would carry a perception of personal control over </w:t>
      </w:r>
      <w:r w:rsidR="000A5B6D">
        <w:rPr>
          <w:lang w:val="en-US"/>
        </w:rPr>
        <w:t>life outcomes</w:t>
      </w:r>
      <w:r>
        <w:rPr>
          <w:lang w:val="en-US"/>
        </w:rPr>
        <w:t>, in a similar vein to the original statement of SJT (</w:t>
      </w:r>
      <w:r w:rsidRPr="00BA03D1">
        <w:rPr>
          <w:lang w:val="en-US"/>
        </w:rPr>
        <w:t>Hennes, Nam, Stern, &amp; Jost, 2012</w:t>
      </w:r>
      <w:r>
        <w:rPr>
          <w:lang w:val="en-US"/>
        </w:rPr>
        <w:t xml:space="preserve">). This perception of control, although illusory, would overcome the </w:t>
      </w:r>
      <w:r w:rsidR="00937405">
        <w:rPr>
          <w:lang w:val="en-US"/>
        </w:rPr>
        <w:t xml:space="preserve">potential conflicts between ego and group identity, on the one hand, and system justification, on the other hand, among disadvantaged individuals. </w:t>
      </w:r>
    </w:p>
    <w:p w14:paraId="227D6EE9" w14:textId="3306A49C" w:rsidR="00EF7A4C" w:rsidRDefault="00937405" w:rsidP="003B0C26">
      <w:pPr>
        <w:spacing w:line="480" w:lineRule="auto"/>
        <w:ind w:firstLine="709"/>
        <w:rPr>
          <w:lang w:val="en-US"/>
        </w:rPr>
      </w:pPr>
      <w:r>
        <w:rPr>
          <w:lang w:val="en-US"/>
        </w:rPr>
        <w:t>A second potential explanation for our results involve</w:t>
      </w:r>
      <w:r w:rsidR="000A5B6D">
        <w:rPr>
          <w:lang w:val="en-US"/>
        </w:rPr>
        <w:t>s</w:t>
      </w:r>
      <w:r>
        <w:rPr>
          <w:lang w:val="en-US"/>
        </w:rPr>
        <w:t xml:space="preserve"> the role of group identification (O’Brien &amp; Major, 2005). In order to experience a conflict between justif</w:t>
      </w:r>
      <w:r w:rsidR="000A5B6D">
        <w:rPr>
          <w:lang w:val="en-US"/>
        </w:rPr>
        <w:t>ication</w:t>
      </w:r>
      <w:r>
        <w:rPr>
          <w:lang w:val="en-US"/>
        </w:rPr>
        <w:t xml:space="preserve"> motives, low-status people must identif</w:t>
      </w:r>
      <w:r w:rsidR="000A5B6D">
        <w:rPr>
          <w:lang w:val="en-US"/>
        </w:rPr>
        <w:t>y</w:t>
      </w:r>
      <w:r>
        <w:rPr>
          <w:lang w:val="en-US"/>
        </w:rPr>
        <w:t xml:space="preserve"> with their social </w:t>
      </w:r>
      <w:r w:rsidR="000A5B6D">
        <w:rPr>
          <w:lang w:val="en-US"/>
        </w:rPr>
        <w:t xml:space="preserve">status </w:t>
      </w:r>
      <w:r>
        <w:rPr>
          <w:lang w:val="en-US"/>
        </w:rPr>
        <w:t xml:space="preserve">ingroup. </w:t>
      </w:r>
      <w:r w:rsidR="000A5B6D">
        <w:rPr>
          <w:lang w:val="en-US"/>
        </w:rPr>
        <w:t>I</w:t>
      </w:r>
      <w:r w:rsidR="00AF28BB">
        <w:rPr>
          <w:lang w:val="en-US"/>
        </w:rPr>
        <w:t xml:space="preserve">ndirect </w:t>
      </w:r>
      <w:r w:rsidR="00500778">
        <w:rPr>
          <w:lang w:val="en-US"/>
        </w:rPr>
        <w:t>evidence suggests</w:t>
      </w:r>
      <w:r w:rsidR="00AF28BB">
        <w:rPr>
          <w:lang w:val="en-US"/>
        </w:rPr>
        <w:t xml:space="preserve"> this argument </w:t>
      </w:r>
      <w:r w:rsidR="00500778">
        <w:rPr>
          <w:lang w:val="en-US"/>
        </w:rPr>
        <w:t>is not always valid</w:t>
      </w:r>
      <w:r w:rsidR="000A5B6D">
        <w:rPr>
          <w:lang w:val="en-US"/>
        </w:rPr>
        <w:t>: for example</w:t>
      </w:r>
      <w:r w:rsidR="00AF28BB">
        <w:rPr>
          <w:lang w:val="en-US"/>
        </w:rPr>
        <w:t xml:space="preserve"> </w:t>
      </w:r>
      <w:r w:rsidR="000A5B6D">
        <w:rPr>
          <w:lang w:val="en-US"/>
        </w:rPr>
        <w:t xml:space="preserve">when </w:t>
      </w:r>
      <w:r w:rsidR="00AF28BB">
        <w:rPr>
          <w:lang w:val="en-US"/>
        </w:rPr>
        <w:lastRenderedPageBreak/>
        <w:t>Bahamondes Correa (2016) studied the relationship between system justifying beliefs and anxiety and depression symptoms among gay men and lesbian women</w:t>
      </w:r>
      <w:r w:rsidR="000A5B6D">
        <w:rPr>
          <w:lang w:val="en-US"/>
        </w:rPr>
        <w:t xml:space="preserve">, </w:t>
      </w:r>
      <w:r w:rsidR="00AF28BB">
        <w:rPr>
          <w:lang w:val="en-US"/>
        </w:rPr>
        <w:t>he found that homo</w:t>
      </w:r>
      <w:r w:rsidR="00EF7A4C">
        <w:rPr>
          <w:lang w:val="en-US"/>
        </w:rPr>
        <w:t>-</w:t>
      </w:r>
      <w:r w:rsidR="00AF28BB">
        <w:rPr>
          <w:lang w:val="en-US"/>
        </w:rPr>
        <w:t xml:space="preserve">negativity, which </w:t>
      </w:r>
      <w:r w:rsidR="006E493D">
        <w:rPr>
          <w:lang w:val="en-US"/>
        </w:rPr>
        <w:t>would be interpreted as an opposite measure of pride, mediated that association</w:t>
      </w:r>
      <w:r w:rsidR="00500778">
        <w:rPr>
          <w:lang w:val="en-US"/>
        </w:rPr>
        <w:t>. In other words, feeling</w:t>
      </w:r>
      <w:r w:rsidR="00EF7A4C">
        <w:rPr>
          <w:lang w:val="en-US"/>
        </w:rPr>
        <w:t>s of</w:t>
      </w:r>
      <w:r w:rsidR="00500778">
        <w:rPr>
          <w:lang w:val="en-US"/>
        </w:rPr>
        <w:t xml:space="preserve"> pride for </w:t>
      </w:r>
      <w:r w:rsidR="00EF7A4C">
        <w:rPr>
          <w:lang w:val="en-US"/>
        </w:rPr>
        <w:t>sexual orientation</w:t>
      </w:r>
      <w:r w:rsidR="00500778">
        <w:rPr>
          <w:lang w:val="en-US"/>
        </w:rPr>
        <w:t xml:space="preserve"> identity would be a protective factor against anxiety and depression. </w:t>
      </w:r>
      <w:r>
        <w:rPr>
          <w:lang w:val="en-US"/>
        </w:rPr>
        <w:t>Several studies have shown that most people self-identify as middle-class (</w:t>
      </w:r>
      <w:r w:rsidRPr="00EF7A4C">
        <w:rPr>
          <w:lang w:val="en-US"/>
        </w:rPr>
        <w:t>Castillo, Miranda, &amp; Cabib, 2013; Evans &amp; Kelley, 2004</w:t>
      </w:r>
      <w:r>
        <w:rPr>
          <w:lang w:val="en-US"/>
        </w:rPr>
        <w:t>)</w:t>
      </w:r>
      <w:r w:rsidR="00EF7A4C">
        <w:rPr>
          <w:lang w:val="en-US"/>
        </w:rPr>
        <w:t xml:space="preserve"> regardless of their objective social standing</w:t>
      </w:r>
      <w:r>
        <w:rPr>
          <w:lang w:val="en-US"/>
        </w:rPr>
        <w:t>, s</w:t>
      </w:r>
      <w:r w:rsidR="00EF7A4C">
        <w:rPr>
          <w:lang w:val="en-US"/>
        </w:rPr>
        <w:t>o</w:t>
      </w:r>
      <w:r>
        <w:rPr>
          <w:lang w:val="en-US"/>
        </w:rPr>
        <w:t xml:space="preserve"> we may infer that </w:t>
      </w:r>
      <w:r w:rsidR="00EF7A4C">
        <w:rPr>
          <w:lang w:val="en-US"/>
        </w:rPr>
        <w:t xml:space="preserve">the </w:t>
      </w:r>
      <w:r w:rsidR="003959D6">
        <w:rPr>
          <w:lang w:val="en-US"/>
        </w:rPr>
        <w:t xml:space="preserve">self-reported </w:t>
      </w:r>
      <w:r>
        <w:rPr>
          <w:lang w:val="en-US"/>
        </w:rPr>
        <w:t xml:space="preserve">low status individuals </w:t>
      </w:r>
      <w:r w:rsidR="00EF7A4C">
        <w:rPr>
          <w:lang w:val="en-US"/>
        </w:rPr>
        <w:t xml:space="preserve">in our study </w:t>
      </w:r>
      <w:r w:rsidR="003959D6">
        <w:rPr>
          <w:lang w:val="en-US"/>
        </w:rPr>
        <w:t>do not necessarily identify with this state as a</w:t>
      </w:r>
      <w:r w:rsidR="00EF7A4C">
        <w:rPr>
          <w:lang w:val="en-US"/>
        </w:rPr>
        <w:t xml:space="preserve"> group identity. This would</w:t>
      </w:r>
      <w:r>
        <w:rPr>
          <w:lang w:val="en-US"/>
        </w:rPr>
        <w:t xml:space="preserve"> lead to an absence of conflict </w:t>
      </w:r>
      <w:r w:rsidR="00EF7A4C">
        <w:rPr>
          <w:lang w:val="en-US"/>
        </w:rPr>
        <w:t>between</w:t>
      </w:r>
      <w:r>
        <w:rPr>
          <w:lang w:val="en-US"/>
        </w:rPr>
        <w:t xml:space="preserve"> justif</w:t>
      </w:r>
      <w:r w:rsidR="00EF7A4C">
        <w:rPr>
          <w:lang w:val="en-US"/>
        </w:rPr>
        <w:t>ication</w:t>
      </w:r>
      <w:r>
        <w:rPr>
          <w:lang w:val="en-US"/>
        </w:rPr>
        <w:t xml:space="preserve"> motivations. </w:t>
      </w:r>
    </w:p>
    <w:p w14:paraId="4114A7FA" w14:textId="20E5D40F" w:rsidR="00CD5EB6" w:rsidRDefault="002B6E15" w:rsidP="003B0C26">
      <w:pPr>
        <w:spacing w:line="480" w:lineRule="auto"/>
        <w:ind w:firstLine="709"/>
        <w:rPr>
          <w:lang w:val="en-US"/>
        </w:rPr>
      </w:pPr>
      <w:r>
        <w:rPr>
          <w:lang w:val="en-US"/>
        </w:rPr>
        <w:t>Third</w:t>
      </w:r>
      <w:r w:rsidR="00937405">
        <w:rPr>
          <w:lang w:val="en-US"/>
        </w:rPr>
        <w:t>, a different proposal was argued by Owuamalam, Paolini, and Rubin (2017), which posited a social identity approach to the studied phenomenon. According to these authors, individuals with a non</w:t>
      </w:r>
      <w:r w:rsidR="00EF7A4C">
        <w:rPr>
          <w:lang w:val="en-US"/>
        </w:rPr>
        <w:t>-</w:t>
      </w:r>
      <w:r w:rsidR="00937405">
        <w:rPr>
          <w:lang w:val="en-US"/>
        </w:rPr>
        <w:t>concealable central stigma may be involved in socially creative appraisals to maintain their positive in-group identity, despite being discriminated</w:t>
      </w:r>
      <w:r w:rsidR="00EF7A4C">
        <w:rPr>
          <w:lang w:val="en-US"/>
        </w:rPr>
        <w:t xml:space="preserve"> against</w:t>
      </w:r>
      <w:r w:rsidR="00937405">
        <w:rPr>
          <w:lang w:val="en-US"/>
        </w:rPr>
        <w:t xml:space="preserve">. Specifically, those individuals </w:t>
      </w:r>
      <w:r w:rsidR="006F158A">
        <w:rPr>
          <w:lang w:val="en-US"/>
        </w:rPr>
        <w:t xml:space="preserve">may embrace positive elements of their identity and/or may </w:t>
      </w:r>
      <w:r w:rsidR="006F158A">
        <w:rPr>
          <w:i/>
          <w:lang w:val="en-US"/>
        </w:rPr>
        <w:t>accommodate</w:t>
      </w:r>
      <w:r w:rsidR="006F158A">
        <w:rPr>
          <w:lang w:val="en-US"/>
        </w:rPr>
        <w:t xml:space="preserve"> their low-status position within society, attributing discrimination as a behavior against their in-group, but not </w:t>
      </w:r>
      <w:r w:rsidR="003959D6">
        <w:rPr>
          <w:lang w:val="en-US"/>
        </w:rPr>
        <w:t xml:space="preserve">versus </w:t>
      </w:r>
      <w:r w:rsidR="006F158A">
        <w:rPr>
          <w:lang w:val="en-US"/>
        </w:rPr>
        <w:t>them</w:t>
      </w:r>
      <w:r w:rsidR="003959D6">
        <w:rPr>
          <w:lang w:val="en-US"/>
        </w:rPr>
        <w:t>selves</w:t>
      </w:r>
      <w:r w:rsidR="006F158A">
        <w:rPr>
          <w:lang w:val="en-US"/>
        </w:rPr>
        <w:t xml:space="preserve"> personally. We suspect that our findings </w:t>
      </w:r>
      <w:r w:rsidR="003959D6">
        <w:rPr>
          <w:lang w:val="en-US"/>
        </w:rPr>
        <w:t>c</w:t>
      </w:r>
      <w:r w:rsidR="006F158A">
        <w:rPr>
          <w:lang w:val="en-US"/>
        </w:rPr>
        <w:t>ould be attributable to this last approach, paralleling the mechanism observed among ethnic population</w:t>
      </w:r>
      <w:r w:rsidR="00EF7A4C">
        <w:rPr>
          <w:lang w:val="en-US"/>
        </w:rPr>
        <w:t>s</w:t>
      </w:r>
      <w:r w:rsidR="006F158A">
        <w:rPr>
          <w:lang w:val="en-US"/>
        </w:rPr>
        <w:t>.</w:t>
      </w:r>
    </w:p>
    <w:p w14:paraId="02D15AEA" w14:textId="2C04FFB1" w:rsidR="002B6E15" w:rsidRPr="002B6E15" w:rsidRDefault="002B6E15" w:rsidP="003B0C26">
      <w:pPr>
        <w:spacing w:line="480" w:lineRule="auto"/>
        <w:ind w:firstLine="709"/>
        <w:rPr>
          <w:lang w:val="en-US"/>
        </w:rPr>
      </w:pPr>
      <w:r>
        <w:rPr>
          <w:lang w:val="en-US"/>
        </w:rPr>
        <w:t xml:space="preserve">Finally, as an anonymous reviewer suggested, the divergent results within the </w:t>
      </w:r>
      <w:r>
        <w:rPr>
          <w:i/>
          <w:lang w:val="en-US"/>
        </w:rPr>
        <w:t>palliative function of ideology</w:t>
      </w:r>
      <w:r>
        <w:rPr>
          <w:lang w:val="en-US"/>
        </w:rPr>
        <w:t xml:space="preserve"> may be due to different measures of social status. For example, status has been treated as ethnicity (e.g., O’Brien &amp; Major, 2005; Sengupta, Greaves, Osborne, &amp; Sibley, 2017), body weight (e.g., Quinn &amp; Crocker, 1999, study 2), income (e.g., Godfrey, Santos, &amp; Burson, 2017), gender (Vargas-Salfate, 2017), among </w:t>
      </w:r>
      <w:r>
        <w:rPr>
          <w:lang w:val="en-US"/>
        </w:rPr>
        <w:lastRenderedPageBreak/>
        <w:t>others. In this article, we treated status as subjective social</w:t>
      </w:r>
      <w:r w:rsidR="007B2776">
        <w:rPr>
          <w:lang w:val="en-US"/>
        </w:rPr>
        <w:t xml:space="preserve">-economic status, because we were using a cross cultural sample. Future research must address this issue, searching for boundary conditions within this </w:t>
      </w:r>
      <w:r w:rsidR="00613FE0">
        <w:rPr>
          <w:lang w:val="en-US"/>
        </w:rPr>
        <w:t>literature</w:t>
      </w:r>
      <w:r w:rsidR="007B2776">
        <w:rPr>
          <w:lang w:val="en-US"/>
        </w:rPr>
        <w:t>.</w:t>
      </w:r>
    </w:p>
    <w:p w14:paraId="655C593D" w14:textId="446162B8" w:rsidR="006F158A" w:rsidRDefault="009D53F7" w:rsidP="00BC555A">
      <w:pPr>
        <w:spacing w:line="480" w:lineRule="auto"/>
        <w:ind w:firstLine="709"/>
        <w:rPr>
          <w:lang w:val="en-US"/>
        </w:rPr>
      </w:pPr>
      <w:r w:rsidRPr="00BA03D1">
        <w:rPr>
          <w:lang w:val="en-US"/>
        </w:rPr>
        <w:t>Limitations</w:t>
      </w:r>
      <w:r w:rsidR="003959D6">
        <w:rPr>
          <w:lang w:val="en-US"/>
        </w:rPr>
        <w:t xml:space="preserve">. </w:t>
      </w:r>
      <w:r w:rsidR="00BC555A">
        <w:rPr>
          <w:lang w:val="en-US"/>
        </w:rPr>
        <w:t>In this article, we focused on a theoretical hypothesis proposed by SJT, namely the palliative function of ideology (Jost &amp; Hunyady, 2002). Nevertheless, the rationale behind this idea is not completely coherent with other statements proposed by the same theoretical approach. According to SJT, ego and group justification motivations are in contradiction to system justification among low-status individuals. For the specific case of the palliative function of ideology, SJT proposes that endorsing system justifying beliefs</w:t>
      </w:r>
      <w:r w:rsidR="00651856">
        <w:rPr>
          <w:lang w:val="en-US"/>
        </w:rPr>
        <w:t xml:space="preserve"> </w:t>
      </w:r>
      <w:r w:rsidR="00EF7A4C">
        <w:rPr>
          <w:lang w:val="en-US"/>
        </w:rPr>
        <w:t>should be</w:t>
      </w:r>
      <w:r w:rsidR="00651856">
        <w:rPr>
          <w:lang w:val="en-US"/>
        </w:rPr>
        <w:t xml:space="preserve"> negatively associated with psychological well-being among low-status individuals, because they would </w:t>
      </w:r>
      <w:r w:rsidR="00EF7A4C">
        <w:rPr>
          <w:lang w:val="en-US"/>
        </w:rPr>
        <w:t xml:space="preserve">then </w:t>
      </w:r>
      <w:r w:rsidR="00651856">
        <w:rPr>
          <w:lang w:val="en-US"/>
        </w:rPr>
        <w:t xml:space="preserve">blame themselves </w:t>
      </w:r>
      <w:r w:rsidR="00EF7A4C">
        <w:rPr>
          <w:lang w:val="en-US"/>
        </w:rPr>
        <w:t>for</w:t>
      </w:r>
      <w:r w:rsidR="00651856">
        <w:rPr>
          <w:lang w:val="en-US"/>
        </w:rPr>
        <w:t xml:space="preserve"> their position within society (Jost, Banaji, &amp; Nosek, 2004; Jost &amp; Hunyady, 2002). On the other hand, SJT proposed that low-status individuals would be more motivated to justify social arrangements when the contradiction between ego/group justification motivation and system justification motivation are highly salient (Jost, Pelham, Sheldon, &amp; Ni Sullivan, 2003). This last hypothesis is one of the most controversial within SJT, receiving both theoretical and empirical criticism (e.g., Brandt, 2013; Caricati, 2016; Caricati &amp; Lorenzi-Cioldi, 2016; Owuamalam, Rubin, &amp; Issmer, 2016; Owuamalam, Rubin, &amp; Spears, 2016; Owuamalam, Rubin, Spears, &amp; Weerabangsa, 2017)</w:t>
      </w:r>
      <w:r w:rsidR="003959D6">
        <w:rPr>
          <w:lang w:val="en-US"/>
        </w:rPr>
        <w:t>. T</w:t>
      </w:r>
      <w:r w:rsidR="00E138B1">
        <w:rPr>
          <w:lang w:val="en-US"/>
        </w:rPr>
        <w:t>h</w:t>
      </w:r>
      <w:r w:rsidR="00EF7A4C">
        <w:rPr>
          <w:lang w:val="en-US"/>
        </w:rPr>
        <w:t>is</w:t>
      </w:r>
      <w:r w:rsidR="00E138B1">
        <w:rPr>
          <w:lang w:val="en-US"/>
        </w:rPr>
        <w:t xml:space="preserve"> rationale is completely different from the palliative function of ideology.</w:t>
      </w:r>
    </w:p>
    <w:p w14:paraId="22D85DF1" w14:textId="3666DDF4" w:rsidR="00EF7A4C" w:rsidRDefault="009D53F7" w:rsidP="003B0C26">
      <w:pPr>
        <w:spacing w:line="480" w:lineRule="auto"/>
        <w:ind w:firstLine="709"/>
        <w:rPr>
          <w:lang w:val="en-US"/>
        </w:rPr>
      </w:pPr>
      <w:r w:rsidRPr="00BA03D1">
        <w:rPr>
          <w:lang w:val="en-US"/>
        </w:rPr>
        <w:t xml:space="preserve">Although </w:t>
      </w:r>
      <w:r w:rsidR="003959D6">
        <w:rPr>
          <w:lang w:val="en-US"/>
        </w:rPr>
        <w:t>cross-cultural</w:t>
      </w:r>
      <w:r w:rsidRPr="00BA03D1">
        <w:rPr>
          <w:lang w:val="en-US"/>
        </w:rPr>
        <w:t xml:space="preserve"> design was </w:t>
      </w:r>
      <w:r w:rsidR="00EF7A4C">
        <w:rPr>
          <w:lang w:val="en-US"/>
        </w:rPr>
        <w:t>a</w:t>
      </w:r>
      <w:r w:rsidRPr="00BA03D1">
        <w:rPr>
          <w:lang w:val="en-US"/>
        </w:rPr>
        <w:t xml:space="preserve"> ma</w:t>
      </w:r>
      <w:r w:rsidR="00EF7A4C">
        <w:rPr>
          <w:lang w:val="en-US"/>
        </w:rPr>
        <w:t>jor</w:t>
      </w:r>
      <w:r w:rsidRPr="00BA03D1">
        <w:rPr>
          <w:lang w:val="en-US"/>
        </w:rPr>
        <w:t xml:space="preserve"> strength of the </w:t>
      </w:r>
      <w:r w:rsidR="00EF7A4C">
        <w:rPr>
          <w:lang w:val="en-US"/>
        </w:rPr>
        <w:t xml:space="preserve">present </w:t>
      </w:r>
      <w:r w:rsidRPr="00BA03D1">
        <w:rPr>
          <w:lang w:val="en-US"/>
        </w:rPr>
        <w:t>study, we need to consider several limitations</w:t>
      </w:r>
      <w:r w:rsidR="00EF7A4C">
        <w:rPr>
          <w:lang w:val="en-US"/>
        </w:rPr>
        <w:t xml:space="preserve"> as well</w:t>
      </w:r>
      <w:r w:rsidRPr="00BA03D1">
        <w:rPr>
          <w:lang w:val="en-US"/>
        </w:rPr>
        <w:t xml:space="preserve">. </w:t>
      </w:r>
      <w:r w:rsidR="002C502C">
        <w:rPr>
          <w:lang w:val="en-US"/>
        </w:rPr>
        <w:t xml:space="preserve">One important weakness of our research is the lack of invariance in our measures. Future research </w:t>
      </w:r>
      <w:r w:rsidR="00613FE0">
        <w:rPr>
          <w:lang w:val="en-US"/>
        </w:rPr>
        <w:t>should</w:t>
      </w:r>
      <w:r w:rsidR="002C502C">
        <w:rPr>
          <w:lang w:val="en-US"/>
        </w:rPr>
        <w:t xml:space="preserve"> include scales </w:t>
      </w:r>
      <w:r w:rsidR="00613FE0">
        <w:rPr>
          <w:lang w:val="en-US"/>
        </w:rPr>
        <w:t xml:space="preserve">more </w:t>
      </w:r>
      <w:r w:rsidR="002C502C">
        <w:rPr>
          <w:lang w:val="en-US"/>
        </w:rPr>
        <w:t xml:space="preserve">cross-culturally </w:t>
      </w:r>
      <w:r w:rsidR="002C502C">
        <w:rPr>
          <w:lang w:val="en-US"/>
        </w:rPr>
        <w:lastRenderedPageBreak/>
        <w:t>comparable, in order to confirm our results. In addition, a</w:t>
      </w:r>
      <w:r w:rsidRPr="00BA03D1">
        <w:rPr>
          <w:lang w:val="en-US"/>
        </w:rPr>
        <w:t xml:space="preserve"> ma</w:t>
      </w:r>
      <w:r w:rsidR="00EF7A4C">
        <w:rPr>
          <w:lang w:val="en-US"/>
        </w:rPr>
        <w:t>jor</w:t>
      </w:r>
      <w:r w:rsidRPr="00BA03D1">
        <w:rPr>
          <w:lang w:val="en-US"/>
        </w:rPr>
        <w:t xml:space="preserve"> caveat was </w:t>
      </w:r>
      <w:r w:rsidR="00EF7A4C">
        <w:rPr>
          <w:lang w:val="en-US"/>
        </w:rPr>
        <w:t xml:space="preserve">the number of countries in </w:t>
      </w:r>
      <w:r w:rsidRPr="00BA03D1">
        <w:rPr>
          <w:lang w:val="en-US"/>
        </w:rPr>
        <w:t xml:space="preserve">our </w:t>
      </w:r>
      <w:r w:rsidR="00EF7A4C">
        <w:rPr>
          <w:lang w:val="en-US"/>
        </w:rPr>
        <w:t xml:space="preserve">overall </w:t>
      </w:r>
      <w:r w:rsidRPr="00BA03D1">
        <w:rPr>
          <w:lang w:val="en-US"/>
        </w:rPr>
        <w:t>sample. We used 5</w:t>
      </w:r>
      <w:r w:rsidR="0047503C">
        <w:rPr>
          <w:lang w:val="en-US"/>
        </w:rPr>
        <w:t>,</w:t>
      </w:r>
      <w:r w:rsidRPr="00BA03D1">
        <w:rPr>
          <w:lang w:val="en-US"/>
        </w:rPr>
        <w:t xml:space="preserve">901 from 18 countries, but </w:t>
      </w:r>
      <w:r w:rsidR="00EF7A4C">
        <w:rPr>
          <w:lang w:val="en-US"/>
        </w:rPr>
        <w:t xml:space="preserve">ideally </w:t>
      </w:r>
      <w:r w:rsidRPr="00BA03D1">
        <w:rPr>
          <w:lang w:val="en-US"/>
        </w:rPr>
        <w:t xml:space="preserve">we </w:t>
      </w:r>
      <w:r w:rsidR="00EF7A4C">
        <w:rPr>
          <w:lang w:val="en-US"/>
        </w:rPr>
        <w:t>should have had more countries</w:t>
      </w:r>
      <w:r w:rsidRPr="00BA03D1">
        <w:rPr>
          <w:lang w:val="en-US"/>
        </w:rPr>
        <w:t xml:space="preserve"> in order to obtain more robust results </w:t>
      </w:r>
      <w:r w:rsidR="00EF7A4C">
        <w:rPr>
          <w:lang w:val="en-US"/>
        </w:rPr>
        <w:t>for the</w:t>
      </w:r>
      <w:r w:rsidRPr="00BA03D1">
        <w:rPr>
          <w:lang w:val="en-US"/>
        </w:rPr>
        <w:t xml:space="preserve"> multilevel-linear regressions (Gelman &amp; Hill, 2007)</w:t>
      </w:r>
      <w:r w:rsidR="00D42621">
        <w:rPr>
          <w:lang w:val="en-US"/>
        </w:rPr>
        <w:t>.</w:t>
      </w:r>
      <w:r w:rsidR="00EF7A4C">
        <w:rPr>
          <w:lang w:val="en-US"/>
        </w:rPr>
        <w:t xml:space="preserve"> The small number of countries in our sample might</w:t>
      </w:r>
      <w:r w:rsidR="006F158A">
        <w:rPr>
          <w:lang w:val="en-US"/>
        </w:rPr>
        <w:t xml:space="preserve"> explain the absence of significant cross-level interactions in </w:t>
      </w:r>
      <w:r w:rsidR="00EF7A4C">
        <w:rPr>
          <w:lang w:val="en-US"/>
        </w:rPr>
        <w:t>our</w:t>
      </w:r>
      <w:r w:rsidR="006F158A">
        <w:rPr>
          <w:lang w:val="en-US"/>
        </w:rPr>
        <w:t xml:space="preserve"> multilevel linear regression models</w:t>
      </w:r>
      <w:r w:rsidRPr="00BA03D1">
        <w:rPr>
          <w:lang w:val="en-US"/>
        </w:rPr>
        <w:t>.</w:t>
      </w:r>
      <w:r w:rsidR="00E138B1">
        <w:rPr>
          <w:lang w:val="en-US"/>
        </w:rPr>
        <w:t xml:space="preserve"> In addition,</w:t>
      </w:r>
      <w:r w:rsidR="000E09DE">
        <w:rPr>
          <w:lang w:val="en-US"/>
        </w:rPr>
        <w:t xml:space="preserve"> our country sample is skewed, so </w:t>
      </w:r>
      <w:r w:rsidR="00EF7A4C">
        <w:rPr>
          <w:lang w:val="en-US"/>
        </w:rPr>
        <w:t xml:space="preserve">that </w:t>
      </w:r>
      <w:r w:rsidR="000E09DE">
        <w:rPr>
          <w:lang w:val="en-US"/>
        </w:rPr>
        <w:t>we lack</w:t>
      </w:r>
      <w:r w:rsidR="00EF7A4C">
        <w:rPr>
          <w:lang w:val="en-US"/>
        </w:rPr>
        <w:t>ed</w:t>
      </w:r>
      <w:r w:rsidR="000E09DE">
        <w:rPr>
          <w:lang w:val="en-US"/>
        </w:rPr>
        <w:t xml:space="preserve"> more unequal and less developed countries, which could be also a reason for the nonsignificant cross-level interactions</w:t>
      </w:r>
      <w:r w:rsidR="00613FE0">
        <w:rPr>
          <w:rStyle w:val="FootnoteReference"/>
          <w:lang w:val="en-US"/>
        </w:rPr>
        <w:footnoteReference w:id="4"/>
      </w:r>
      <w:r w:rsidR="000E09DE">
        <w:rPr>
          <w:lang w:val="en-US"/>
        </w:rPr>
        <w:t>.</w:t>
      </w:r>
      <w:r w:rsidRPr="00BA03D1">
        <w:rPr>
          <w:lang w:val="en-US"/>
        </w:rPr>
        <w:t xml:space="preserve"> </w:t>
      </w:r>
      <w:r w:rsidR="00D42621">
        <w:rPr>
          <w:lang w:val="en-US"/>
        </w:rPr>
        <w:t xml:space="preserve"> Finally, </w:t>
      </w:r>
      <w:r w:rsidR="0010598E">
        <w:rPr>
          <w:lang w:val="en-US"/>
        </w:rPr>
        <w:t>we obtained limited sample sizes within countries, which may explain several discrepancies between our data and international reports on well-being or life satisfaction (e.g</w:t>
      </w:r>
      <w:r w:rsidR="0089509A">
        <w:rPr>
          <w:lang w:val="en-US"/>
        </w:rPr>
        <w:t>.,</w:t>
      </w:r>
      <w:r w:rsidR="0089509A" w:rsidRPr="0089509A">
        <w:rPr>
          <w:szCs w:val="24"/>
          <w:lang w:val="en-US"/>
        </w:rPr>
        <w:t xml:space="preserve"> </w:t>
      </w:r>
      <w:r w:rsidR="0089509A" w:rsidRPr="00B07925">
        <w:rPr>
          <w:szCs w:val="24"/>
          <w:lang w:val="en-US"/>
        </w:rPr>
        <w:t>Helliwell, Layard, &amp; Sachs</w:t>
      </w:r>
      <w:r w:rsidR="0089509A">
        <w:rPr>
          <w:lang w:val="en-US"/>
        </w:rPr>
        <w:t>, 2017).</w:t>
      </w:r>
    </w:p>
    <w:p w14:paraId="6198A5CA" w14:textId="5C1D2E78" w:rsidR="00EF7A4C" w:rsidRDefault="009D53F7" w:rsidP="003B0C26">
      <w:pPr>
        <w:spacing w:line="480" w:lineRule="auto"/>
        <w:ind w:firstLine="709"/>
        <w:rPr>
          <w:lang w:val="en-US"/>
        </w:rPr>
      </w:pPr>
      <w:r w:rsidRPr="00BA03D1">
        <w:rPr>
          <w:lang w:val="en-US"/>
        </w:rPr>
        <w:t xml:space="preserve">The second main limitation of the study is </w:t>
      </w:r>
      <w:r w:rsidR="000E09DE">
        <w:rPr>
          <w:lang w:val="en-US"/>
        </w:rPr>
        <w:t xml:space="preserve">the </w:t>
      </w:r>
      <w:r w:rsidR="00EF7A4C">
        <w:rPr>
          <w:lang w:val="en-US"/>
        </w:rPr>
        <w:t xml:space="preserve">short </w:t>
      </w:r>
      <w:r w:rsidR="000E09DE">
        <w:rPr>
          <w:lang w:val="en-US"/>
        </w:rPr>
        <w:t xml:space="preserve">lag between </w:t>
      </w:r>
      <w:r w:rsidR="00EF7A4C">
        <w:rPr>
          <w:lang w:val="en-US"/>
        </w:rPr>
        <w:t>the two</w:t>
      </w:r>
      <w:r w:rsidR="000E09DE">
        <w:rPr>
          <w:lang w:val="en-US"/>
        </w:rPr>
        <w:t xml:space="preserve"> waves. Previous longitudinal studies testing the palliative function of ideology have measured individuals with an eight-months lag (Godfrey, Santos, &amp; Burson, 2017), or the second wave was conducted a year later the first (Harding &amp; Sibley, 2013). This is particularly relevant to </w:t>
      </w:r>
      <w:r w:rsidR="00EF7A4C">
        <w:rPr>
          <w:lang w:val="en-US"/>
        </w:rPr>
        <w:t>note</w:t>
      </w:r>
      <w:r w:rsidR="000E09DE">
        <w:rPr>
          <w:lang w:val="en-US"/>
        </w:rPr>
        <w:t xml:space="preserve">, given that we used chronic measures of anxiety, depression, and life satisfaction, instead of state indexes, which may be less variable </w:t>
      </w:r>
      <w:r w:rsidR="00EF7A4C">
        <w:rPr>
          <w:lang w:val="en-US"/>
        </w:rPr>
        <w:t>over</w:t>
      </w:r>
      <w:r w:rsidR="000E09DE">
        <w:rPr>
          <w:lang w:val="en-US"/>
        </w:rPr>
        <w:t xml:space="preserve"> a six-months period</w:t>
      </w:r>
      <w:r w:rsidR="007313B5">
        <w:rPr>
          <w:lang w:val="en-US"/>
        </w:rPr>
        <w:t>, and in turn may explain our pattern of results.</w:t>
      </w:r>
      <w:r w:rsidR="000E09DE">
        <w:rPr>
          <w:lang w:val="en-US"/>
        </w:rPr>
        <w:t xml:space="preserve"> </w:t>
      </w:r>
      <w:r w:rsidR="007313B5">
        <w:rPr>
          <w:lang w:val="en-US"/>
        </w:rPr>
        <w:t>In addition, t</w:t>
      </w:r>
      <w:r w:rsidR="002A7F97">
        <w:rPr>
          <w:lang w:val="en-US"/>
        </w:rPr>
        <w:t>o our knowledge only those studies have addressed the longitudinal effect of system justification on psychological well-being.</w:t>
      </w:r>
      <w:r w:rsidR="007313B5" w:rsidRPr="007313B5">
        <w:rPr>
          <w:lang w:val="en-US"/>
        </w:rPr>
        <w:t xml:space="preserve"> </w:t>
      </w:r>
      <w:r w:rsidR="007313B5">
        <w:rPr>
          <w:lang w:val="en-US"/>
        </w:rPr>
        <w:t xml:space="preserve">For these reasons, we think it would be valuable to conduct new research focused on this topic, using more </w:t>
      </w:r>
      <w:r w:rsidR="00613FE0">
        <w:rPr>
          <w:lang w:val="en-US"/>
        </w:rPr>
        <w:t>precise</w:t>
      </w:r>
      <w:r w:rsidR="007313B5">
        <w:rPr>
          <w:lang w:val="en-US"/>
        </w:rPr>
        <w:t xml:space="preserve"> measures and a longer temporal scope.</w:t>
      </w:r>
    </w:p>
    <w:p w14:paraId="381D1BE9" w14:textId="4A20AF6D" w:rsidR="009D53F7" w:rsidRPr="00BA03D1" w:rsidRDefault="000E09DE" w:rsidP="003B0C26">
      <w:pPr>
        <w:spacing w:line="480" w:lineRule="auto"/>
        <w:ind w:firstLine="709"/>
        <w:rPr>
          <w:lang w:val="en-US"/>
        </w:rPr>
      </w:pPr>
      <w:r>
        <w:rPr>
          <w:lang w:val="en-US"/>
        </w:rPr>
        <w:t xml:space="preserve">The third main methodological limitation is </w:t>
      </w:r>
      <w:r w:rsidR="009D53F7" w:rsidRPr="00BA03D1">
        <w:rPr>
          <w:lang w:val="en-US"/>
        </w:rPr>
        <w:t>that we did not account for social identification</w:t>
      </w:r>
      <w:r>
        <w:rPr>
          <w:lang w:val="en-US"/>
        </w:rPr>
        <w:t>, perception of control, and social creative appraisals</w:t>
      </w:r>
      <w:r w:rsidR="009D53F7" w:rsidRPr="00BA03D1">
        <w:rPr>
          <w:lang w:val="en-US"/>
        </w:rPr>
        <w:t xml:space="preserve">. </w:t>
      </w:r>
      <w:r>
        <w:rPr>
          <w:lang w:val="en-US"/>
        </w:rPr>
        <w:t xml:space="preserve">As explained  </w:t>
      </w:r>
      <w:r>
        <w:rPr>
          <w:lang w:val="en-US"/>
        </w:rPr>
        <w:lastRenderedPageBreak/>
        <w:t>previous</w:t>
      </w:r>
      <w:r w:rsidR="003959D6">
        <w:rPr>
          <w:lang w:val="en-US"/>
        </w:rPr>
        <w:t>ly</w:t>
      </w:r>
      <w:r>
        <w:rPr>
          <w:lang w:val="en-US"/>
        </w:rPr>
        <w:t xml:space="preserve">, both theoretical statements and empirical findings suggest that these variables </w:t>
      </w:r>
      <w:r w:rsidR="00EF7A4C">
        <w:rPr>
          <w:lang w:val="en-US"/>
        </w:rPr>
        <w:t>c</w:t>
      </w:r>
      <w:r>
        <w:rPr>
          <w:lang w:val="en-US"/>
        </w:rPr>
        <w:t>ould moderate</w:t>
      </w:r>
      <w:r w:rsidR="003959D6">
        <w:rPr>
          <w:lang w:val="en-US"/>
        </w:rPr>
        <w:t xml:space="preserve"> or mediate</w:t>
      </w:r>
      <w:r>
        <w:rPr>
          <w:lang w:val="en-US"/>
        </w:rPr>
        <w:t xml:space="preserve"> the palliative function of ideology by group status.</w:t>
      </w:r>
    </w:p>
    <w:p w14:paraId="4FC49834" w14:textId="51C76D3F" w:rsidR="002320D5" w:rsidRPr="00BA03D1" w:rsidRDefault="009D53F7" w:rsidP="003B0C26">
      <w:pPr>
        <w:spacing w:line="480" w:lineRule="auto"/>
        <w:ind w:firstLine="709"/>
        <w:rPr>
          <w:lang w:val="en-US"/>
        </w:rPr>
      </w:pPr>
      <w:r w:rsidRPr="00BA03D1">
        <w:rPr>
          <w:lang w:val="en-US"/>
        </w:rPr>
        <w:t>Nevertheless, our research extended knowledge about SJT, because we tested longitudinally</w:t>
      </w:r>
      <w:r w:rsidR="003959D6">
        <w:rPr>
          <w:lang w:val="en-US"/>
        </w:rPr>
        <w:t xml:space="preserve"> across cultures and with representative samples</w:t>
      </w:r>
      <w:r w:rsidRPr="00BA03D1">
        <w:rPr>
          <w:lang w:val="en-US"/>
        </w:rPr>
        <w:t xml:space="preserve"> several hypotheses that have been studied in student samples (e.g., McCoy, Wellman, Cosley, Saslow, &amp; Epel, 2013; O’Brien &amp; Major, 2005) or samples from only one country (e.g., Napier &amp; Jost, 2008; Osborne &amp; Sibley, 2013).</w:t>
      </w:r>
      <w:r w:rsidR="00E12E10">
        <w:rPr>
          <w:lang w:val="en-US"/>
        </w:rPr>
        <w:t xml:space="preserve"> The overall pattern of results is clear: palliative effects for system justifying beliefs were found across 18 cultures, and these were not moderated by</w:t>
      </w:r>
      <w:r w:rsidR="005F7F09">
        <w:rPr>
          <w:lang w:val="en-US"/>
        </w:rPr>
        <w:t xml:space="preserve"> social status or</w:t>
      </w:r>
      <w:r w:rsidR="00E12E10">
        <w:rPr>
          <w:lang w:val="en-US"/>
        </w:rPr>
        <w:t xml:space="preserve"> country level inequality</w:t>
      </w:r>
      <w:r w:rsidR="005F7F09">
        <w:rPr>
          <w:lang w:val="en-US"/>
        </w:rPr>
        <w:t>. The palliative effects of system justifying beliefs appear to be a stabilizing factor for societies, even those with high inequality</w:t>
      </w:r>
      <w:r w:rsidR="003959D6">
        <w:rPr>
          <w:lang w:val="en-US"/>
        </w:rPr>
        <w:t xml:space="preserve"> and lower levels of human development</w:t>
      </w:r>
      <w:r w:rsidR="005F7F09">
        <w:rPr>
          <w:lang w:val="en-US"/>
        </w:rPr>
        <w:t>.</w:t>
      </w:r>
    </w:p>
    <w:p w14:paraId="440FE592" w14:textId="77777777" w:rsidR="0047503C" w:rsidRPr="00437AB4" w:rsidRDefault="0047503C" w:rsidP="003B0C26">
      <w:pPr>
        <w:spacing w:after="0" w:line="480" w:lineRule="auto"/>
        <w:jc w:val="left"/>
        <w:rPr>
          <w:lang w:val="en-US"/>
        </w:rPr>
      </w:pPr>
      <w:r w:rsidRPr="00437AB4">
        <w:rPr>
          <w:lang w:val="en-US"/>
        </w:rPr>
        <w:br w:type="page"/>
      </w:r>
    </w:p>
    <w:p w14:paraId="30E6F459" w14:textId="77777777" w:rsidR="007639E2" w:rsidRPr="00EF7A4C" w:rsidRDefault="007639E2" w:rsidP="00937405">
      <w:pPr>
        <w:spacing w:line="480" w:lineRule="auto"/>
        <w:jc w:val="center"/>
        <w:rPr>
          <w:lang w:val="en-US"/>
        </w:rPr>
      </w:pPr>
      <w:r w:rsidRPr="00EF7A4C">
        <w:rPr>
          <w:lang w:val="en-US"/>
        </w:rPr>
        <w:lastRenderedPageBreak/>
        <w:t>References</w:t>
      </w:r>
    </w:p>
    <w:p w14:paraId="2738B9CC" w14:textId="77777777" w:rsidR="00BA03D1" w:rsidRPr="00BA03D1" w:rsidRDefault="00BA03D1" w:rsidP="00937405">
      <w:pPr>
        <w:pStyle w:val="Bibliography"/>
        <w:spacing w:line="480" w:lineRule="auto"/>
        <w:ind w:left="709" w:hanging="709"/>
        <w:rPr>
          <w:rFonts w:ascii="Times New Roman" w:hAnsi="Times New Roman"/>
          <w:sz w:val="24"/>
          <w:szCs w:val="24"/>
          <w:shd w:val="clear" w:color="auto" w:fill="FFFFFF"/>
          <w:lang w:val="en-US"/>
        </w:rPr>
      </w:pPr>
      <w:r w:rsidRPr="00BA03D1">
        <w:rPr>
          <w:rFonts w:ascii="Times New Roman" w:hAnsi="Times New Roman"/>
          <w:sz w:val="24"/>
          <w:szCs w:val="24"/>
          <w:shd w:val="clear" w:color="auto" w:fill="FFFFFF"/>
          <w:lang w:val="en-US"/>
        </w:rPr>
        <w:t>Allik, J., &amp; Realo, A. (2004). Individualism-collectivism and social capital.</w:t>
      </w:r>
      <w:r w:rsidRPr="00BA03D1">
        <w:rPr>
          <w:rStyle w:val="apple-converted-space"/>
          <w:rFonts w:ascii="Times New Roman" w:hAnsi="Times New Roman"/>
          <w:sz w:val="24"/>
          <w:szCs w:val="24"/>
          <w:shd w:val="clear" w:color="auto" w:fill="FFFFFF"/>
          <w:lang w:val="en-US"/>
        </w:rPr>
        <w:t> </w:t>
      </w:r>
      <w:r w:rsidRPr="00437AB4">
        <w:rPr>
          <w:rFonts w:ascii="Times New Roman" w:hAnsi="Times New Roman"/>
          <w:i/>
          <w:iCs/>
          <w:sz w:val="24"/>
          <w:szCs w:val="24"/>
          <w:shd w:val="clear" w:color="auto" w:fill="FFFFFF"/>
          <w:lang w:val="en-US"/>
        </w:rPr>
        <w:t>Journal of Cross-cultural Psychology</w:t>
      </w:r>
      <w:r w:rsidRPr="00437AB4">
        <w:rPr>
          <w:rFonts w:ascii="Times New Roman" w:hAnsi="Times New Roman"/>
          <w:sz w:val="24"/>
          <w:szCs w:val="24"/>
          <w:shd w:val="clear" w:color="auto" w:fill="FFFFFF"/>
          <w:lang w:val="en-US"/>
        </w:rPr>
        <w:t>,</w:t>
      </w:r>
      <w:r w:rsidRPr="00437AB4">
        <w:rPr>
          <w:rStyle w:val="apple-converted-space"/>
          <w:rFonts w:ascii="Times New Roman" w:hAnsi="Times New Roman"/>
          <w:sz w:val="24"/>
          <w:szCs w:val="24"/>
          <w:shd w:val="clear" w:color="auto" w:fill="FFFFFF"/>
          <w:lang w:val="en-US"/>
        </w:rPr>
        <w:t> </w:t>
      </w:r>
      <w:r w:rsidRPr="00437AB4">
        <w:rPr>
          <w:rFonts w:ascii="Times New Roman" w:hAnsi="Times New Roman"/>
          <w:i/>
          <w:iCs/>
          <w:sz w:val="24"/>
          <w:szCs w:val="24"/>
          <w:shd w:val="clear" w:color="auto" w:fill="FFFFFF"/>
          <w:lang w:val="en-US"/>
        </w:rPr>
        <w:t>35</w:t>
      </w:r>
      <w:r w:rsidRPr="00437AB4">
        <w:rPr>
          <w:rFonts w:ascii="Times New Roman" w:hAnsi="Times New Roman"/>
          <w:sz w:val="24"/>
          <w:szCs w:val="24"/>
          <w:shd w:val="clear" w:color="auto" w:fill="FFFFFF"/>
          <w:lang w:val="en-US"/>
        </w:rPr>
        <w:t>(1), 29-49. doi: 10.1177/0022022103260381</w:t>
      </w:r>
    </w:p>
    <w:p w14:paraId="463C9B2E" w14:textId="77777777" w:rsidR="00BA03D1" w:rsidRPr="00437AB4" w:rsidRDefault="00BA03D1" w:rsidP="00D40D1D">
      <w:pPr>
        <w:pStyle w:val="Bibliography"/>
        <w:spacing w:line="480" w:lineRule="auto"/>
        <w:ind w:left="709" w:hanging="709"/>
        <w:rPr>
          <w:rFonts w:ascii="Times New Roman" w:hAnsi="Times New Roman"/>
          <w:sz w:val="24"/>
          <w:szCs w:val="24"/>
          <w:shd w:val="clear" w:color="auto" w:fill="FFFFFF"/>
          <w:lang w:val="en-US"/>
        </w:rPr>
      </w:pPr>
      <w:r w:rsidRPr="00437AB4">
        <w:rPr>
          <w:rFonts w:ascii="Times New Roman" w:hAnsi="Times New Roman"/>
          <w:sz w:val="24"/>
          <w:szCs w:val="24"/>
          <w:shd w:val="clear" w:color="auto" w:fill="FFFFFF"/>
          <w:lang w:val="en-US"/>
        </w:rPr>
        <w:t xml:space="preserve">Bahamondes-Correa, J. (2016). System Justification’s Opposite Effects on Psychological Well-Being: Testing a Moderated Mediation Model in a Gay and Lesbian Sample in Chile. </w:t>
      </w:r>
      <w:r w:rsidRPr="00437AB4">
        <w:rPr>
          <w:rFonts w:ascii="Times New Roman" w:hAnsi="Times New Roman"/>
          <w:i/>
          <w:sz w:val="24"/>
          <w:szCs w:val="24"/>
          <w:shd w:val="clear" w:color="auto" w:fill="FFFFFF"/>
          <w:lang w:val="en-US"/>
        </w:rPr>
        <w:t>Journal of Homosexuality, 63</w:t>
      </w:r>
      <w:r w:rsidRPr="00437AB4">
        <w:rPr>
          <w:rFonts w:ascii="Times New Roman" w:hAnsi="Times New Roman"/>
          <w:sz w:val="24"/>
          <w:szCs w:val="24"/>
          <w:shd w:val="clear" w:color="auto" w:fill="FFFFFF"/>
          <w:lang w:val="en-US"/>
        </w:rPr>
        <w:t>(11), 1537-1555. doi: 10.1080/00918369.2016.1223351</w:t>
      </w:r>
    </w:p>
    <w:p w14:paraId="1E1A05E9" w14:textId="77777777" w:rsidR="00BA03D1" w:rsidRPr="00BA03D1" w:rsidRDefault="00BA03D1">
      <w:pPr>
        <w:pStyle w:val="Bibliography"/>
        <w:spacing w:line="480" w:lineRule="auto"/>
        <w:ind w:left="709" w:hanging="709"/>
        <w:rPr>
          <w:rFonts w:ascii="Times New Roman" w:hAnsi="Times New Roman"/>
          <w:sz w:val="24"/>
          <w:szCs w:val="24"/>
          <w:shd w:val="clear" w:color="auto" w:fill="FFFFFF"/>
          <w:lang w:val="en-US"/>
        </w:rPr>
      </w:pPr>
      <w:r w:rsidRPr="00437AB4">
        <w:rPr>
          <w:rFonts w:ascii="Times New Roman" w:hAnsi="Times New Roman"/>
          <w:sz w:val="24"/>
          <w:szCs w:val="24"/>
          <w:shd w:val="clear" w:color="auto" w:fill="FFFFFF"/>
          <w:lang w:val="en-US"/>
        </w:rPr>
        <w:t xml:space="preserve">Basabe, N., Paez, D., Valencia, J., Gonzalez, J. L., Rimé, B., &amp; Diener, E. (2002). </w:t>
      </w:r>
      <w:r w:rsidRPr="00BA03D1">
        <w:rPr>
          <w:rFonts w:ascii="Times New Roman" w:hAnsi="Times New Roman"/>
          <w:sz w:val="24"/>
          <w:szCs w:val="24"/>
          <w:shd w:val="clear" w:color="auto" w:fill="FFFFFF"/>
          <w:lang w:val="en-US"/>
        </w:rPr>
        <w:t>Cultural dimensions, socioeconomic development, climate, and emotional hedonic level.</w:t>
      </w:r>
      <w:r w:rsidRPr="00BA03D1">
        <w:rPr>
          <w:rStyle w:val="apple-converted-space"/>
          <w:rFonts w:ascii="Times New Roman" w:hAnsi="Times New Roman"/>
          <w:sz w:val="24"/>
          <w:szCs w:val="24"/>
          <w:shd w:val="clear" w:color="auto" w:fill="FFFFFF"/>
          <w:lang w:val="en-US"/>
        </w:rPr>
        <w:t> </w:t>
      </w:r>
      <w:r w:rsidRPr="00BA03D1">
        <w:rPr>
          <w:rFonts w:ascii="Times New Roman" w:hAnsi="Times New Roman"/>
          <w:i/>
          <w:iCs/>
          <w:sz w:val="24"/>
          <w:szCs w:val="24"/>
          <w:shd w:val="clear" w:color="auto" w:fill="FFFFFF"/>
          <w:lang w:val="en-US"/>
        </w:rPr>
        <w:t>Cognition &amp; Emotion</w:t>
      </w:r>
      <w:r w:rsidRPr="00BA03D1">
        <w:rPr>
          <w:rFonts w:ascii="Times New Roman" w:hAnsi="Times New Roman"/>
          <w:sz w:val="24"/>
          <w:szCs w:val="24"/>
          <w:shd w:val="clear" w:color="auto" w:fill="FFFFFF"/>
          <w:lang w:val="en-US"/>
        </w:rPr>
        <w:t>,</w:t>
      </w:r>
      <w:r w:rsidRPr="00BA03D1">
        <w:rPr>
          <w:rStyle w:val="apple-converted-space"/>
          <w:rFonts w:ascii="Times New Roman" w:hAnsi="Times New Roman"/>
          <w:sz w:val="24"/>
          <w:szCs w:val="24"/>
          <w:shd w:val="clear" w:color="auto" w:fill="FFFFFF"/>
          <w:lang w:val="en-US"/>
        </w:rPr>
        <w:t> </w:t>
      </w:r>
      <w:r w:rsidRPr="00BA03D1">
        <w:rPr>
          <w:rFonts w:ascii="Times New Roman" w:hAnsi="Times New Roman"/>
          <w:i/>
          <w:iCs/>
          <w:sz w:val="24"/>
          <w:szCs w:val="24"/>
          <w:shd w:val="clear" w:color="auto" w:fill="FFFFFF"/>
          <w:lang w:val="en-US"/>
        </w:rPr>
        <w:t>16</w:t>
      </w:r>
      <w:r w:rsidRPr="00BA03D1">
        <w:rPr>
          <w:rFonts w:ascii="Times New Roman" w:hAnsi="Times New Roman"/>
          <w:sz w:val="24"/>
          <w:szCs w:val="24"/>
          <w:shd w:val="clear" w:color="auto" w:fill="FFFFFF"/>
          <w:lang w:val="en-US"/>
        </w:rPr>
        <w:t>(1), 103-125. doi: 10.1080/02699930143000158</w:t>
      </w:r>
    </w:p>
    <w:p w14:paraId="67617915" w14:textId="77777777" w:rsidR="00BA03D1" w:rsidRPr="00BA03D1" w:rsidRDefault="00BA03D1">
      <w:pPr>
        <w:pStyle w:val="Bibliography"/>
        <w:spacing w:line="480" w:lineRule="auto"/>
        <w:ind w:left="709" w:hanging="709"/>
        <w:rPr>
          <w:rFonts w:ascii="Times New Roman" w:hAnsi="Times New Roman"/>
          <w:sz w:val="24"/>
          <w:szCs w:val="24"/>
          <w:shd w:val="clear" w:color="auto" w:fill="FFFFFF"/>
          <w:lang w:val="en-US"/>
        </w:rPr>
      </w:pPr>
      <w:r w:rsidRPr="00BA03D1">
        <w:rPr>
          <w:rFonts w:ascii="Times New Roman" w:hAnsi="Times New Roman"/>
          <w:sz w:val="24"/>
          <w:szCs w:val="24"/>
          <w:shd w:val="clear" w:color="auto" w:fill="FFFFFF"/>
          <w:lang w:val="en-US"/>
        </w:rPr>
        <w:t>Basabe, N., &amp; Ros, M. (2005). Cultural dimensions and social behavior correlates: Individualism-Collectivism and Power Distance.</w:t>
      </w:r>
      <w:r w:rsidRPr="00BA03D1">
        <w:rPr>
          <w:rStyle w:val="apple-converted-space"/>
          <w:rFonts w:ascii="Times New Roman" w:hAnsi="Times New Roman"/>
          <w:sz w:val="24"/>
          <w:szCs w:val="24"/>
          <w:shd w:val="clear" w:color="auto" w:fill="FFFFFF"/>
          <w:lang w:val="en-US"/>
        </w:rPr>
        <w:t> </w:t>
      </w:r>
      <w:r w:rsidRPr="009B6779">
        <w:rPr>
          <w:rFonts w:ascii="Times New Roman" w:hAnsi="Times New Roman"/>
          <w:i/>
          <w:iCs/>
          <w:sz w:val="24"/>
          <w:szCs w:val="24"/>
          <w:shd w:val="clear" w:color="auto" w:fill="FFFFFF"/>
          <w:lang w:val="en-US"/>
        </w:rPr>
        <w:t>International Review of Social Psychology</w:t>
      </w:r>
      <w:r w:rsidRPr="009B6779">
        <w:rPr>
          <w:rFonts w:ascii="Times New Roman" w:hAnsi="Times New Roman"/>
          <w:sz w:val="24"/>
          <w:szCs w:val="24"/>
          <w:shd w:val="clear" w:color="auto" w:fill="FFFFFF"/>
          <w:lang w:val="en-US"/>
        </w:rPr>
        <w:t>,</w:t>
      </w:r>
      <w:r w:rsidRPr="009B6779">
        <w:rPr>
          <w:rStyle w:val="apple-converted-space"/>
          <w:rFonts w:ascii="Times New Roman" w:hAnsi="Times New Roman"/>
          <w:sz w:val="24"/>
          <w:szCs w:val="24"/>
          <w:shd w:val="clear" w:color="auto" w:fill="FFFFFF"/>
          <w:lang w:val="en-US"/>
        </w:rPr>
        <w:t> </w:t>
      </w:r>
      <w:r w:rsidRPr="009B6779">
        <w:rPr>
          <w:rFonts w:ascii="Times New Roman" w:hAnsi="Times New Roman"/>
          <w:i/>
          <w:iCs/>
          <w:sz w:val="24"/>
          <w:szCs w:val="24"/>
          <w:shd w:val="clear" w:color="auto" w:fill="FFFFFF"/>
          <w:lang w:val="en-US"/>
        </w:rPr>
        <w:t>18</w:t>
      </w:r>
      <w:r w:rsidRPr="009B6779">
        <w:rPr>
          <w:rFonts w:ascii="Times New Roman" w:hAnsi="Times New Roman"/>
          <w:sz w:val="24"/>
          <w:szCs w:val="24"/>
          <w:shd w:val="clear" w:color="auto" w:fill="FFFFFF"/>
          <w:lang w:val="en-US"/>
        </w:rPr>
        <w:t>(1), 189-225.</w:t>
      </w:r>
    </w:p>
    <w:p w14:paraId="216F18BC" w14:textId="77777777" w:rsidR="00BA03D1" w:rsidRPr="00BA03D1" w:rsidRDefault="00BA03D1">
      <w:pPr>
        <w:pStyle w:val="Bibliography"/>
        <w:spacing w:line="480" w:lineRule="auto"/>
        <w:ind w:left="709" w:hanging="709"/>
        <w:rPr>
          <w:rFonts w:ascii="Times New Roman" w:hAnsi="Times New Roman"/>
          <w:sz w:val="24"/>
          <w:szCs w:val="24"/>
          <w:lang w:val="en-US"/>
        </w:rPr>
      </w:pPr>
      <w:r w:rsidRPr="00BA03D1">
        <w:rPr>
          <w:rFonts w:ascii="Times New Roman" w:hAnsi="Times New Roman"/>
          <w:sz w:val="24"/>
          <w:szCs w:val="24"/>
          <w:lang w:val="en-US"/>
        </w:rPr>
        <w:t xml:space="preserve">Berg, M., &amp; Veenhoven, R. (2010). Income inequality and happiness in 119 nations. In B. Greve (Ed.), </w:t>
      </w:r>
      <w:r w:rsidRPr="00BA03D1">
        <w:rPr>
          <w:rFonts w:ascii="Times New Roman" w:hAnsi="Times New Roman"/>
          <w:i/>
          <w:sz w:val="24"/>
          <w:szCs w:val="24"/>
          <w:lang w:val="en-US"/>
        </w:rPr>
        <w:t>Social Policy and Happiness in Europe</w:t>
      </w:r>
      <w:r w:rsidRPr="00BA03D1">
        <w:rPr>
          <w:rFonts w:ascii="Times New Roman" w:hAnsi="Times New Roman"/>
          <w:sz w:val="24"/>
          <w:szCs w:val="24"/>
          <w:lang w:val="en-US"/>
        </w:rPr>
        <w:t xml:space="preserve"> (pp. 174–194). Cheltenham: Edward Elgar Publishing.</w:t>
      </w:r>
    </w:p>
    <w:p w14:paraId="3E14B2AC" w14:textId="77777777" w:rsidR="00BA03D1" w:rsidRPr="00BA03D1" w:rsidRDefault="00BA03D1">
      <w:pPr>
        <w:pStyle w:val="Bibliography"/>
        <w:spacing w:line="480" w:lineRule="auto"/>
        <w:ind w:left="709" w:hanging="709"/>
        <w:rPr>
          <w:rFonts w:ascii="Times New Roman" w:hAnsi="Times New Roman"/>
          <w:noProof/>
          <w:sz w:val="24"/>
          <w:szCs w:val="24"/>
          <w:lang w:val="en-US"/>
        </w:rPr>
      </w:pPr>
      <w:r w:rsidRPr="00BA03D1">
        <w:rPr>
          <w:rFonts w:ascii="Times New Roman" w:hAnsi="Times New Roman"/>
          <w:noProof/>
          <w:sz w:val="24"/>
          <w:szCs w:val="24"/>
          <w:lang w:val="en-US"/>
        </w:rPr>
        <w:t xml:space="preserve">Blasi, G., &amp; Jost, J. T. (2006). System Justification Theory and Research: Implications for Law, Legal Advocacy, and Social Justice. </w:t>
      </w:r>
      <w:r w:rsidRPr="00BA03D1">
        <w:rPr>
          <w:rFonts w:ascii="Times New Roman" w:hAnsi="Times New Roman"/>
          <w:i/>
          <w:iCs/>
          <w:noProof/>
          <w:sz w:val="24"/>
          <w:szCs w:val="24"/>
          <w:lang w:val="en-US"/>
        </w:rPr>
        <w:t>California Law Review, 94</w:t>
      </w:r>
      <w:r w:rsidRPr="00BA03D1">
        <w:rPr>
          <w:rFonts w:ascii="Times New Roman" w:hAnsi="Times New Roman"/>
          <w:noProof/>
          <w:sz w:val="24"/>
          <w:szCs w:val="24"/>
          <w:lang w:val="en-US"/>
        </w:rPr>
        <w:t>(4), 1119-1168.</w:t>
      </w:r>
    </w:p>
    <w:p w14:paraId="3B174A2D" w14:textId="77777777" w:rsidR="00BA03D1" w:rsidRDefault="00BA03D1">
      <w:pPr>
        <w:pStyle w:val="Bibliography"/>
        <w:spacing w:line="480" w:lineRule="auto"/>
        <w:ind w:left="709" w:hanging="709"/>
        <w:rPr>
          <w:rFonts w:ascii="Times New Roman" w:hAnsi="Times New Roman"/>
          <w:noProof/>
          <w:sz w:val="24"/>
          <w:szCs w:val="24"/>
          <w:lang w:val="en-US"/>
        </w:rPr>
      </w:pPr>
      <w:r w:rsidRPr="00BA03D1">
        <w:rPr>
          <w:rFonts w:ascii="Times New Roman" w:hAnsi="Times New Roman"/>
          <w:noProof/>
          <w:sz w:val="24"/>
          <w:szCs w:val="24"/>
          <w:lang w:val="en-US"/>
        </w:rPr>
        <w:lastRenderedPageBreak/>
        <w:t xml:space="preserve">Bonanno, G. A., &amp; Jost, J. T. (2006). </w:t>
      </w:r>
      <w:r w:rsidRPr="00BA03D1">
        <w:rPr>
          <w:rFonts w:ascii="Times New Roman" w:hAnsi="Times New Roman"/>
          <w:noProof/>
          <w:sz w:val="24"/>
          <w:szCs w:val="24"/>
          <w:lang w:val="en-GB"/>
        </w:rPr>
        <w:t xml:space="preserve">Conservative Shift Among High-Exposure Survivors of the September 11th Terrorist Attacks. </w:t>
      </w:r>
      <w:r w:rsidRPr="00BA03D1">
        <w:rPr>
          <w:rFonts w:ascii="Times New Roman" w:hAnsi="Times New Roman"/>
          <w:i/>
          <w:iCs/>
          <w:noProof/>
          <w:sz w:val="24"/>
          <w:szCs w:val="24"/>
          <w:lang w:val="en-US"/>
        </w:rPr>
        <w:t>Basic and Applied Social Psychology, 28</w:t>
      </w:r>
      <w:r w:rsidRPr="00BA03D1">
        <w:rPr>
          <w:rFonts w:ascii="Times New Roman" w:hAnsi="Times New Roman"/>
          <w:noProof/>
          <w:sz w:val="24"/>
          <w:szCs w:val="24"/>
          <w:lang w:val="en-US"/>
        </w:rPr>
        <w:t>(4), 311-323. doi: 10.1207/s15324834basp2804_4</w:t>
      </w:r>
    </w:p>
    <w:p w14:paraId="07856416" w14:textId="77777777" w:rsidR="00651856" w:rsidRPr="002F6CDC" w:rsidRDefault="00651856" w:rsidP="002F6CDC">
      <w:pPr>
        <w:spacing w:line="480" w:lineRule="auto"/>
        <w:ind w:left="709" w:hanging="709"/>
        <w:rPr>
          <w:lang w:val="en-US"/>
        </w:rPr>
      </w:pPr>
      <w:r w:rsidRPr="002F6CDC">
        <w:rPr>
          <w:lang w:val="en-US"/>
        </w:rPr>
        <w:t>Brandt, M. J. (2013). Do the Disadvantaged Legitimize the Social System? A Large-Scale Test of the Status-Legitimacy Hypothesis</w:t>
      </w:r>
      <w:r w:rsidRPr="002F6CDC">
        <w:rPr>
          <w:i/>
          <w:lang w:val="en-US"/>
        </w:rPr>
        <w:t>. Journal of Personality and Social Psychology, 104</w:t>
      </w:r>
      <w:r w:rsidRPr="002F6CDC">
        <w:rPr>
          <w:lang w:val="en-US"/>
        </w:rPr>
        <w:t>(5), 765-785. doi: 10.1037/a0031751</w:t>
      </w:r>
    </w:p>
    <w:p w14:paraId="235D5B43" w14:textId="77777777" w:rsidR="00BA03D1" w:rsidRDefault="00BA03D1" w:rsidP="00651856">
      <w:pPr>
        <w:pStyle w:val="Bibliography"/>
        <w:spacing w:line="480" w:lineRule="auto"/>
        <w:ind w:left="709" w:hanging="709"/>
        <w:rPr>
          <w:rFonts w:ascii="Times New Roman" w:hAnsi="Times New Roman"/>
          <w:sz w:val="24"/>
          <w:szCs w:val="24"/>
          <w:lang w:val="en-US"/>
        </w:rPr>
      </w:pPr>
      <w:r w:rsidRPr="00BA03D1">
        <w:rPr>
          <w:rFonts w:ascii="Times New Roman" w:hAnsi="Times New Roman"/>
          <w:sz w:val="24"/>
          <w:szCs w:val="24"/>
          <w:lang w:val="en-US"/>
        </w:rPr>
        <w:t xml:space="preserve">Burton, C.M., Plaks, J.A. &amp; Peterson, J.B. (2015) Why Do Conservatives Report Being Happier Than Liberals? The Contribution of Neuroticism. </w:t>
      </w:r>
      <w:r w:rsidRPr="00BA03D1">
        <w:rPr>
          <w:rFonts w:ascii="Times New Roman" w:hAnsi="Times New Roman"/>
          <w:i/>
          <w:sz w:val="24"/>
          <w:szCs w:val="24"/>
          <w:lang w:val="en-US"/>
        </w:rPr>
        <w:t>Journal of Social and Political Psychology, 3</w:t>
      </w:r>
      <w:r w:rsidRPr="00BA03D1">
        <w:rPr>
          <w:rFonts w:ascii="Times New Roman" w:hAnsi="Times New Roman"/>
          <w:sz w:val="24"/>
          <w:szCs w:val="24"/>
          <w:lang w:val="en-US"/>
        </w:rPr>
        <w:t>(1), 89–102. doi: 10.5964/jspp.v3i1.117</w:t>
      </w:r>
    </w:p>
    <w:p w14:paraId="4F82E6D1" w14:textId="77777777" w:rsidR="00176F23" w:rsidRDefault="00176F23" w:rsidP="002F6CDC">
      <w:pPr>
        <w:pStyle w:val="Bibliography"/>
        <w:spacing w:line="480" w:lineRule="auto"/>
        <w:ind w:left="720" w:hanging="720"/>
        <w:rPr>
          <w:rFonts w:ascii="Times New Roman" w:hAnsi="Times New Roman"/>
          <w:sz w:val="24"/>
          <w:szCs w:val="24"/>
          <w:lang w:val="en-US"/>
        </w:rPr>
      </w:pPr>
      <w:r w:rsidRPr="002F6CDC">
        <w:rPr>
          <w:rFonts w:ascii="Times New Roman" w:hAnsi="Times New Roman"/>
          <w:sz w:val="24"/>
          <w:szCs w:val="24"/>
          <w:lang w:val="en-US"/>
        </w:rPr>
        <w:t xml:space="preserve">Butz, S., Kieslich, P., &amp; Bless, H. (2017). Why are Conservatives Happier than Liberals? Comparing Different Explanations Based on System Justification, Multiple Group Membership, and Positive Adjustment. </w:t>
      </w:r>
      <w:r w:rsidRPr="002F6CDC">
        <w:rPr>
          <w:rFonts w:ascii="Times New Roman" w:hAnsi="Times New Roman"/>
          <w:i/>
          <w:sz w:val="24"/>
          <w:szCs w:val="24"/>
          <w:lang w:val="en-US"/>
        </w:rPr>
        <w:t>European Journal of Social Psychology</w:t>
      </w:r>
      <w:r w:rsidRPr="002F6CDC">
        <w:rPr>
          <w:rFonts w:ascii="Times New Roman" w:hAnsi="Times New Roman"/>
          <w:sz w:val="24"/>
          <w:szCs w:val="24"/>
          <w:lang w:val="en-US"/>
        </w:rPr>
        <w:t>. doi: 10.1002/ejsp.2283</w:t>
      </w:r>
    </w:p>
    <w:p w14:paraId="6BDDB2B8" w14:textId="77777777" w:rsidR="00EA370F" w:rsidRPr="002F6CDC" w:rsidRDefault="00EA370F" w:rsidP="002F6CDC">
      <w:pPr>
        <w:spacing w:line="480" w:lineRule="auto"/>
        <w:ind w:left="709" w:hanging="709"/>
        <w:rPr>
          <w:lang w:val="en-US"/>
        </w:rPr>
      </w:pPr>
      <w:r w:rsidRPr="002F6CDC">
        <w:rPr>
          <w:lang w:val="en-US"/>
        </w:rPr>
        <w:t xml:space="preserve">Caricati, L. (2016). Testing the Status-Legitimizing Hypothesis: A Multilevel Modelling Approach to the Perception of Legitimacy in Income Distribution in 36 Nations. </w:t>
      </w:r>
      <w:r w:rsidRPr="002F6CDC">
        <w:rPr>
          <w:i/>
          <w:lang w:val="en-US"/>
        </w:rPr>
        <w:t>The Journal of Social Psychology</w:t>
      </w:r>
      <w:r w:rsidRPr="002F6CDC">
        <w:rPr>
          <w:lang w:val="en-US"/>
        </w:rPr>
        <w:t>, 1-9. doi: 1080/00224545.2016.1242472</w:t>
      </w:r>
    </w:p>
    <w:p w14:paraId="331E3208" w14:textId="77777777" w:rsidR="00EA370F" w:rsidRDefault="00EA370F" w:rsidP="002F6CDC">
      <w:pPr>
        <w:spacing w:line="480" w:lineRule="auto"/>
        <w:ind w:left="709" w:hanging="709"/>
      </w:pPr>
      <w:r w:rsidRPr="002F6CDC">
        <w:rPr>
          <w:lang w:val="en-US"/>
        </w:rPr>
        <w:t xml:space="preserve">Caricati, L., &amp; Lorenzi-Cioldi, F. (2012). Does status matter? Testing hypotheses from strong form of system justification theory. </w:t>
      </w:r>
      <w:r w:rsidRPr="00865CDF">
        <w:rPr>
          <w:i/>
        </w:rPr>
        <w:t>Revue internationale de psychologie sociale, 25</w:t>
      </w:r>
      <w:r>
        <w:t>, 67-95.</w:t>
      </w:r>
    </w:p>
    <w:p w14:paraId="28723A0B" w14:textId="77777777" w:rsidR="00937405" w:rsidRPr="002F6CDC" w:rsidRDefault="00937405" w:rsidP="002F6CDC">
      <w:pPr>
        <w:spacing w:line="480" w:lineRule="auto"/>
        <w:ind w:left="709" w:hanging="709"/>
        <w:rPr>
          <w:lang w:val="en-US"/>
        </w:rPr>
      </w:pPr>
      <w:r w:rsidRPr="00865CDF">
        <w:rPr>
          <w:lang w:val="es-ES"/>
        </w:rPr>
        <w:lastRenderedPageBreak/>
        <w:t xml:space="preserve">Castillo, J. C., Miranda, D., &amp; Madero-Cabib, I. (2013). Todos somos de clase media: Sobre el estatus social subjetivo en Chile. </w:t>
      </w:r>
      <w:r w:rsidRPr="002F6CDC">
        <w:rPr>
          <w:i/>
          <w:lang w:val="en-US"/>
        </w:rPr>
        <w:t>Latin American Research Review, 48</w:t>
      </w:r>
      <w:r w:rsidRPr="002F6CDC">
        <w:rPr>
          <w:lang w:val="en-US"/>
        </w:rPr>
        <w:t>(1), 155-173. doi: 10.1353/lar.2013.0006</w:t>
      </w:r>
    </w:p>
    <w:p w14:paraId="4129895E" w14:textId="77777777" w:rsidR="00BA03D1" w:rsidRPr="00BA03D1" w:rsidRDefault="00BA03D1">
      <w:pPr>
        <w:pStyle w:val="Bibliography"/>
        <w:spacing w:line="480" w:lineRule="auto"/>
        <w:ind w:left="709" w:hanging="709"/>
        <w:rPr>
          <w:rFonts w:ascii="Times New Roman" w:hAnsi="Times New Roman"/>
          <w:noProof/>
          <w:sz w:val="24"/>
          <w:szCs w:val="24"/>
          <w:lang w:val="en-US"/>
        </w:rPr>
      </w:pPr>
      <w:r w:rsidRPr="002F6CDC">
        <w:rPr>
          <w:rFonts w:ascii="Times New Roman" w:hAnsi="Times New Roman"/>
          <w:noProof/>
          <w:sz w:val="24"/>
          <w:szCs w:val="24"/>
          <w:lang w:val="en-US"/>
        </w:rPr>
        <w:t xml:space="preserve">Costa-Lopes, R., Dovidio, J. F., Pereira, C. R., &amp; Jost, J. T. (2013). </w:t>
      </w:r>
      <w:r w:rsidRPr="00BA03D1">
        <w:rPr>
          <w:rFonts w:ascii="Times New Roman" w:hAnsi="Times New Roman"/>
          <w:noProof/>
          <w:sz w:val="24"/>
          <w:szCs w:val="24"/>
          <w:lang w:val="en-GB"/>
        </w:rPr>
        <w:t xml:space="preserve">Social psychological perspectives on the legitimation of social inequality: Past, present and future. </w:t>
      </w:r>
      <w:r w:rsidRPr="00BA03D1">
        <w:rPr>
          <w:rFonts w:ascii="Times New Roman" w:hAnsi="Times New Roman"/>
          <w:i/>
          <w:iCs/>
          <w:noProof/>
          <w:sz w:val="24"/>
          <w:szCs w:val="24"/>
          <w:lang w:val="en-US"/>
        </w:rPr>
        <w:t>European Journal of Social Psychology, 43</w:t>
      </w:r>
      <w:r w:rsidRPr="00BA03D1">
        <w:rPr>
          <w:rFonts w:ascii="Times New Roman" w:hAnsi="Times New Roman"/>
          <w:noProof/>
          <w:sz w:val="24"/>
          <w:szCs w:val="24"/>
          <w:lang w:val="en-US"/>
        </w:rPr>
        <w:t>, 229-237. doi: 10.1002/ejsp.1966</w:t>
      </w:r>
    </w:p>
    <w:p w14:paraId="7187BF06" w14:textId="77777777" w:rsidR="00BA03D1" w:rsidRPr="00BA03D1" w:rsidRDefault="00BA03D1">
      <w:pPr>
        <w:pStyle w:val="Bibliography"/>
        <w:spacing w:line="480" w:lineRule="auto"/>
        <w:ind w:left="709" w:hanging="709"/>
        <w:rPr>
          <w:rFonts w:ascii="Times New Roman" w:hAnsi="Times New Roman"/>
          <w:sz w:val="24"/>
          <w:szCs w:val="24"/>
          <w:lang w:val="en-US"/>
        </w:rPr>
      </w:pPr>
      <w:r w:rsidRPr="003F18E8">
        <w:rPr>
          <w:rFonts w:ascii="Times New Roman" w:hAnsi="Times New Roman"/>
          <w:sz w:val="24"/>
          <w:szCs w:val="24"/>
          <w:lang w:val="en-US"/>
        </w:rPr>
        <w:t xml:space="preserve">Diener, E., Diener, M., &amp; Diener, C. (1995). </w:t>
      </w:r>
      <w:r w:rsidRPr="00BA03D1">
        <w:rPr>
          <w:rFonts w:ascii="Times New Roman" w:hAnsi="Times New Roman"/>
          <w:sz w:val="24"/>
          <w:szCs w:val="24"/>
          <w:lang w:val="en-US"/>
        </w:rPr>
        <w:t xml:space="preserve">Factors predicting the subjective well-being of nations. </w:t>
      </w:r>
      <w:r w:rsidRPr="00BA03D1">
        <w:rPr>
          <w:rFonts w:ascii="Times New Roman" w:hAnsi="Times New Roman"/>
          <w:i/>
          <w:sz w:val="24"/>
          <w:szCs w:val="24"/>
          <w:lang w:val="en-US"/>
        </w:rPr>
        <w:t>Journal of Personality and Social Psychology, 69</w:t>
      </w:r>
      <w:r w:rsidRPr="00BA03D1">
        <w:rPr>
          <w:rFonts w:ascii="Times New Roman" w:hAnsi="Times New Roman"/>
          <w:sz w:val="24"/>
          <w:szCs w:val="24"/>
          <w:lang w:val="en-US"/>
        </w:rPr>
        <w:t>(5), 851–864. doi: 10.1037/0022-3514.69.5.851</w:t>
      </w:r>
    </w:p>
    <w:p w14:paraId="7FB84E40" w14:textId="77777777" w:rsidR="00BA03D1" w:rsidRDefault="00BA03D1">
      <w:pPr>
        <w:pStyle w:val="Bibliography"/>
        <w:spacing w:line="480" w:lineRule="auto"/>
        <w:ind w:left="709" w:hanging="709"/>
        <w:rPr>
          <w:rFonts w:ascii="Times New Roman" w:hAnsi="Times New Roman"/>
          <w:i/>
          <w:sz w:val="24"/>
          <w:szCs w:val="24"/>
          <w:lang w:val="en-US"/>
        </w:rPr>
      </w:pPr>
      <w:r w:rsidRPr="00BA03D1">
        <w:rPr>
          <w:rFonts w:ascii="Times New Roman" w:hAnsi="Times New Roman"/>
          <w:sz w:val="24"/>
          <w:szCs w:val="24"/>
          <w:lang w:val="en-US"/>
        </w:rPr>
        <w:t xml:space="preserve">Diener, E., Lucas, R., Schimmack, U., &amp; Helliwell, J. (2009). </w:t>
      </w:r>
      <w:r w:rsidRPr="00BA03D1">
        <w:rPr>
          <w:rFonts w:ascii="Times New Roman" w:hAnsi="Times New Roman"/>
          <w:i/>
          <w:sz w:val="24"/>
          <w:szCs w:val="24"/>
          <w:lang w:val="en-US"/>
        </w:rPr>
        <w:t>Well-being for Public Policy.</w:t>
      </w:r>
    </w:p>
    <w:p w14:paraId="5C9EDDDE" w14:textId="77777777" w:rsidR="00937405" w:rsidRPr="004B1DF3" w:rsidRDefault="00937405" w:rsidP="002F6CDC">
      <w:pPr>
        <w:spacing w:line="480" w:lineRule="auto"/>
        <w:ind w:left="709" w:hanging="709"/>
        <w:rPr>
          <w:lang w:val="en-US"/>
        </w:rPr>
      </w:pPr>
      <w:r w:rsidRPr="002F6CDC">
        <w:rPr>
          <w:lang w:val="en-US"/>
        </w:rPr>
        <w:t xml:space="preserve">Evans, M. D. R. &amp; Kelley, J. (2004). Subjective Social Location: Data From 21 Nations. </w:t>
      </w:r>
      <w:r w:rsidRPr="002F6CDC">
        <w:rPr>
          <w:i/>
          <w:lang w:val="en-US"/>
        </w:rPr>
        <w:t>International Journal of Public Opinion Research, 16</w:t>
      </w:r>
      <w:r w:rsidRPr="002F6CDC">
        <w:rPr>
          <w:lang w:val="en-US"/>
        </w:rPr>
        <w:t>(1), 3-38. doi: 10.1093/ijpor/16.1.3</w:t>
      </w:r>
    </w:p>
    <w:p w14:paraId="365F5838" w14:textId="77777777" w:rsidR="0089509A" w:rsidRDefault="00BA03D1" w:rsidP="0089509A">
      <w:pPr>
        <w:pStyle w:val="Bibliography"/>
        <w:spacing w:line="480" w:lineRule="auto"/>
        <w:ind w:left="709" w:hanging="709"/>
        <w:rPr>
          <w:rFonts w:ascii="Times New Roman" w:hAnsi="Times New Roman"/>
          <w:noProof/>
          <w:sz w:val="24"/>
          <w:szCs w:val="24"/>
          <w:lang w:val="en-US"/>
        </w:rPr>
      </w:pPr>
      <w:r w:rsidRPr="00BA03D1">
        <w:rPr>
          <w:rFonts w:ascii="Times New Roman" w:hAnsi="Times New Roman"/>
          <w:noProof/>
          <w:sz w:val="24"/>
          <w:szCs w:val="24"/>
          <w:lang w:val="en-GB"/>
        </w:rPr>
        <w:t xml:space="preserve">Furnham, A. (2003). Belief in a just world: research progress over the past decade. </w:t>
      </w:r>
      <w:r w:rsidRPr="00437AB4">
        <w:rPr>
          <w:rFonts w:ascii="Times New Roman" w:hAnsi="Times New Roman"/>
          <w:i/>
          <w:iCs/>
          <w:noProof/>
          <w:sz w:val="24"/>
          <w:szCs w:val="24"/>
          <w:lang w:val="en-US"/>
        </w:rPr>
        <w:t>Personality and Individual Differences, 34</w:t>
      </w:r>
      <w:r w:rsidRPr="00437AB4">
        <w:rPr>
          <w:rFonts w:ascii="Times New Roman" w:hAnsi="Times New Roman"/>
          <w:noProof/>
          <w:sz w:val="24"/>
          <w:szCs w:val="24"/>
          <w:lang w:val="en-US"/>
        </w:rPr>
        <w:t>(5), 795-817. doi:</w:t>
      </w:r>
      <w:r w:rsidRPr="00437AB4">
        <w:rPr>
          <w:rFonts w:ascii="Times New Roman" w:hAnsi="Times New Roman"/>
          <w:sz w:val="24"/>
          <w:szCs w:val="24"/>
          <w:lang w:val="en-US"/>
        </w:rPr>
        <w:t xml:space="preserve"> </w:t>
      </w:r>
      <w:r w:rsidRPr="00437AB4">
        <w:rPr>
          <w:rFonts w:ascii="Times New Roman" w:hAnsi="Times New Roman"/>
          <w:noProof/>
          <w:sz w:val="24"/>
          <w:szCs w:val="24"/>
          <w:lang w:val="en-US"/>
        </w:rPr>
        <w:t>10.1016/S0191-8869(02)00072-7</w:t>
      </w:r>
    </w:p>
    <w:p w14:paraId="79FC6B72" w14:textId="475F8432" w:rsidR="0089509A" w:rsidRPr="00DC22F9" w:rsidRDefault="0089509A" w:rsidP="0089509A">
      <w:pPr>
        <w:pStyle w:val="Bibliography"/>
        <w:spacing w:line="480" w:lineRule="auto"/>
        <w:ind w:left="709" w:hanging="709"/>
        <w:rPr>
          <w:rFonts w:ascii="Times New Roman" w:hAnsi="Times New Roman"/>
          <w:noProof/>
          <w:sz w:val="24"/>
          <w:szCs w:val="24"/>
          <w:lang w:val="en-US"/>
        </w:rPr>
      </w:pPr>
      <w:r w:rsidRPr="00DC22F9">
        <w:rPr>
          <w:rFonts w:ascii="Times New Roman" w:hAnsi="Times New Roman"/>
          <w:sz w:val="24"/>
          <w:szCs w:val="24"/>
          <w:lang w:val="en-US"/>
        </w:rPr>
        <w:t xml:space="preserve">Helliwell, J., Layard, R., &amp; Sachs, J. (2017). </w:t>
      </w:r>
      <w:r w:rsidRPr="00DC22F9">
        <w:rPr>
          <w:rFonts w:ascii="Times New Roman" w:hAnsi="Times New Roman"/>
          <w:i/>
          <w:sz w:val="24"/>
          <w:szCs w:val="24"/>
          <w:lang w:val="en-US"/>
        </w:rPr>
        <w:t>World Happiness Report 2017</w:t>
      </w:r>
      <w:r w:rsidRPr="00DC22F9">
        <w:rPr>
          <w:rFonts w:ascii="Times New Roman" w:hAnsi="Times New Roman"/>
          <w:sz w:val="24"/>
          <w:szCs w:val="24"/>
          <w:lang w:val="en-US"/>
        </w:rPr>
        <w:t>. New York: Sustainable Development Solutions Network.</w:t>
      </w:r>
    </w:p>
    <w:p w14:paraId="38447791" w14:textId="77777777" w:rsidR="00BA03D1" w:rsidRPr="00BA03D1" w:rsidRDefault="00BA03D1">
      <w:pPr>
        <w:pStyle w:val="Bibliography"/>
        <w:spacing w:line="480" w:lineRule="auto"/>
        <w:ind w:left="709" w:hanging="709"/>
        <w:rPr>
          <w:rFonts w:ascii="Times New Roman" w:hAnsi="Times New Roman"/>
          <w:noProof/>
          <w:sz w:val="24"/>
          <w:szCs w:val="24"/>
          <w:lang w:val="en-US"/>
        </w:rPr>
      </w:pPr>
      <w:r w:rsidRPr="00BA03D1">
        <w:rPr>
          <w:rFonts w:ascii="Times New Roman" w:hAnsi="Times New Roman"/>
          <w:noProof/>
          <w:sz w:val="24"/>
          <w:szCs w:val="24"/>
          <w:lang w:val="en-US"/>
        </w:rPr>
        <w:t xml:space="preserve">Gaucher, D., &amp; Jost, J. T. (2011). Difficulties Awakening the Sense of Injustice and Overcoming Oppression: On the Soporific Effects of System Justification. In P. T. Coleman (Ed.), </w:t>
      </w:r>
      <w:r w:rsidRPr="00BA03D1">
        <w:rPr>
          <w:rFonts w:ascii="Times New Roman" w:hAnsi="Times New Roman"/>
          <w:i/>
          <w:iCs/>
          <w:noProof/>
          <w:sz w:val="24"/>
          <w:szCs w:val="24"/>
          <w:lang w:val="en-US"/>
        </w:rPr>
        <w:t>Conflict, Interdependence, and Justice</w:t>
      </w:r>
      <w:r w:rsidRPr="00BA03D1">
        <w:rPr>
          <w:rFonts w:ascii="Times New Roman" w:hAnsi="Times New Roman"/>
          <w:noProof/>
          <w:sz w:val="24"/>
          <w:szCs w:val="24"/>
          <w:lang w:val="en-US"/>
        </w:rPr>
        <w:t xml:space="preserve"> (pp. 227-246). Springer.</w:t>
      </w:r>
    </w:p>
    <w:p w14:paraId="35ABBE95" w14:textId="3FD2E9C3" w:rsidR="00BA03D1" w:rsidRDefault="00BA03D1">
      <w:pPr>
        <w:spacing w:line="480" w:lineRule="auto"/>
        <w:ind w:left="709" w:hanging="709"/>
        <w:rPr>
          <w:szCs w:val="24"/>
          <w:lang w:val="en-US"/>
        </w:rPr>
      </w:pPr>
      <w:r w:rsidRPr="00BA03D1">
        <w:rPr>
          <w:szCs w:val="24"/>
          <w:lang w:val="en-US"/>
        </w:rPr>
        <w:lastRenderedPageBreak/>
        <w:t xml:space="preserve">Gelman, A. &amp; Hill, J. (2007). </w:t>
      </w:r>
      <w:r w:rsidRPr="00BA03D1">
        <w:rPr>
          <w:i/>
          <w:szCs w:val="24"/>
          <w:lang w:val="en-US"/>
        </w:rPr>
        <w:t>Data Analysis Using Regression and Multilevel/Hierarchical Models</w:t>
      </w:r>
      <w:r w:rsidRPr="00BA03D1">
        <w:rPr>
          <w:szCs w:val="24"/>
          <w:lang w:val="en-US"/>
        </w:rPr>
        <w:t>. New York: Cambridge University Press.</w:t>
      </w:r>
    </w:p>
    <w:p w14:paraId="195EA9BF" w14:textId="6EAC11B4" w:rsidR="002B6E15" w:rsidRPr="00BA03D1" w:rsidRDefault="002B6E15" w:rsidP="002B6E15">
      <w:pPr>
        <w:spacing w:line="480" w:lineRule="auto"/>
        <w:ind w:left="709" w:hanging="709"/>
        <w:rPr>
          <w:szCs w:val="24"/>
          <w:lang w:val="en-US"/>
        </w:rPr>
      </w:pPr>
      <w:r w:rsidRPr="003F18E8">
        <w:rPr>
          <w:szCs w:val="24"/>
          <w:lang w:val="en-US"/>
        </w:rPr>
        <w:t xml:space="preserve">Gil de Zúñiga, H., Diehl, T., Huber, B., &amp; Liu, J. H. (2017). </w:t>
      </w:r>
      <w:r w:rsidRPr="00A47C26">
        <w:rPr>
          <w:szCs w:val="24"/>
          <w:lang w:val="en-US"/>
        </w:rPr>
        <w:t>Personality Traits and Social M</w:t>
      </w:r>
      <w:r>
        <w:rPr>
          <w:szCs w:val="24"/>
          <w:lang w:val="en-US"/>
        </w:rPr>
        <w:t xml:space="preserve">edia Use in 20 Countries: How Personality Relates to Frequency of Social Media Use, Social Media News Use, and Social Media Use for social Interaction. </w:t>
      </w:r>
      <w:r>
        <w:rPr>
          <w:i/>
          <w:szCs w:val="24"/>
          <w:lang w:val="en-US"/>
        </w:rPr>
        <w:t>Cyberpsychology, Behavior, and Social Networking, 20</w:t>
      </w:r>
      <w:r>
        <w:rPr>
          <w:szCs w:val="24"/>
          <w:lang w:val="en-US"/>
        </w:rPr>
        <w:t>(9), 540-552. doi:</w:t>
      </w:r>
      <w:r w:rsidRPr="00DC22F9">
        <w:rPr>
          <w:lang w:val="en-US"/>
        </w:rPr>
        <w:t xml:space="preserve"> </w:t>
      </w:r>
      <w:r w:rsidRPr="00A47C26">
        <w:rPr>
          <w:szCs w:val="24"/>
          <w:lang w:val="en-US"/>
        </w:rPr>
        <w:t>10.1089/cyber.2017.0295</w:t>
      </w:r>
    </w:p>
    <w:p w14:paraId="18BB29DB" w14:textId="77777777" w:rsidR="00BA03D1" w:rsidRPr="00BA03D1" w:rsidRDefault="00BA03D1">
      <w:pPr>
        <w:spacing w:line="480" w:lineRule="auto"/>
        <w:ind w:left="709" w:hanging="709"/>
        <w:rPr>
          <w:iCs/>
          <w:szCs w:val="24"/>
          <w:lang w:val="en-AU"/>
        </w:rPr>
      </w:pPr>
      <w:r w:rsidRPr="007313B5">
        <w:rPr>
          <w:szCs w:val="24"/>
          <w:lang w:val="en-US"/>
        </w:rPr>
        <w:t xml:space="preserve">Gil de Zúñiga, H., &amp; Liu, J.H. (2017).  </w:t>
      </w:r>
      <w:r w:rsidRPr="00BA03D1">
        <w:rPr>
          <w:szCs w:val="24"/>
          <w:lang w:val="en-AU"/>
        </w:rPr>
        <w:t>Second screening politics in the social media sphere: Advancing research on dual screen use in political communication with evidence from 20 countries. </w:t>
      </w:r>
      <w:r w:rsidRPr="00BA03D1">
        <w:rPr>
          <w:i/>
          <w:iCs/>
          <w:szCs w:val="24"/>
          <w:lang w:val="en-AU"/>
        </w:rPr>
        <w:t>Journal of Broadcasting &amp; Electronic Media, 61</w:t>
      </w:r>
      <w:r w:rsidRPr="00BA03D1">
        <w:rPr>
          <w:iCs/>
          <w:szCs w:val="24"/>
          <w:lang w:val="en-AU"/>
        </w:rPr>
        <w:t>(2), 193-219. doi: 10.108/08838151.2017.1309420</w:t>
      </w:r>
    </w:p>
    <w:p w14:paraId="5F417439" w14:textId="77777777" w:rsidR="00BA03D1" w:rsidRPr="00BA03D1" w:rsidRDefault="00BA03D1">
      <w:pPr>
        <w:spacing w:line="480" w:lineRule="auto"/>
        <w:ind w:left="709" w:hanging="709"/>
        <w:rPr>
          <w:szCs w:val="24"/>
          <w:lang w:val="en-US"/>
        </w:rPr>
      </w:pPr>
      <w:r w:rsidRPr="00BA03D1">
        <w:rPr>
          <w:iCs/>
          <w:szCs w:val="24"/>
          <w:lang w:val="en-AU"/>
        </w:rPr>
        <w:t xml:space="preserve">Godfrey, E. B., Santos, C. E., &amp; Burson, E. (2017). For Better or Worse? System-Justifying Beliefs in Sixth-Grade Predict Trajectories of Self-Esteem and Behavior Across Early Adolescence. </w:t>
      </w:r>
      <w:r w:rsidRPr="00BA03D1">
        <w:rPr>
          <w:i/>
          <w:iCs/>
          <w:szCs w:val="24"/>
          <w:lang w:val="en-AU"/>
        </w:rPr>
        <w:t>Child Development.</w:t>
      </w:r>
      <w:r w:rsidRPr="00BA03D1">
        <w:rPr>
          <w:iCs/>
          <w:szCs w:val="24"/>
          <w:lang w:val="en-AU"/>
        </w:rPr>
        <w:t xml:space="preserve"> doi: 10.1111/cdev.12854</w:t>
      </w:r>
    </w:p>
    <w:p w14:paraId="6D149B5A" w14:textId="77777777" w:rsidR="00BA03D1" w:rsidRPr="00BA03D1" w:rsidRDefault="00BA03D1">
      <w:pPr>
        <w:pStyle w:val="Bibliography"/>
        <w:spacing w:line="480" w:lineRule="auto"/>
        <w:ind w:left="709" w:hanging="709"/>
        <w:rPr>
          <w:rFonts w:ascii="Times New Roman" w:hAnsi="Times New Roman"/>
          <w:noProof/>
          <w:sz w:val="24"/>
          <w:szCs w:val="24"/>
          <w:lang w:val="en-US"/>
        </w:rPr>
      </w:pPr>
      <w:r w:rsidRPr="00BA03D1">
        <w:rPr>
          <w:rFonts w:ascii="Times New Roman" w:hAnsi="Times New Roman"/>
          <w:noProof/>
          <w:sz w:val="24"/>
          <w:szCs w:val="24"/>
          <w:lang w:val="en-US"/>
        </w:rPr>
        <w:t xml:space="preserve">Harding, J. F., &amp; Sibley, C. G. (2013). The Palliative Function of System Justification: Concurrent Benefits Versus Longer-Term Costs to Well-being. </w:t>
      </w:r>
      <w:r w:rsidRPr="00BA03D1">
        <w:rPr>
          <w:rFonts w:ascii="Times New Roman" w:hAnsi="Times New Roman"/>
          <w:i/>
          <w:iCs/>
          <w:noProof/>
          <w:sz w:val="24"/>
          <w:szCs w:val="24"/>
          <w:lang w:val="en-US"/>
        </w:rPr>
        <w:t>Social Indicators Research, 113</w:t>
      </w:r>
      <w:r w:rsidRPr="00BA03D1">
        <w:rPr>
          <w:rFonts w:ascii="Times New Roman" w:hAnsi="Times New Roman"/>
          <w:noProof/>
          <w:sz w:val="24"/>
          <w:szCs w:val="24"/>
          <w:lang w:val="en-US"/>
        </w:rPr>
        <w:t>(1), 401-418. doi: 10.1007/s11205-012-0101-1</w:t>
      </w:r>
    </w:p>
    <w:p w14:paraId="4A98B412" w14:textId="77777777" w:rsidR="00BA03D1" w:rsidRPr="00BA03D1" w:rsidRDefault="00BA03D1">
      <w:pPr>
        <w:pStyle w:val="Bibliography"/>
        <w:spacing w:line="480" w:lineRule="auto"/>
        <w:ind w:left="709" w:hanging="709"/>
        <w:rPr>
          <w:rFonts w:ascii="Times New Roman" w:hAnsi="Times New Roman"/>
          <w:noProof/>
          <w:sz w:val="24"/>
          <w:szCs w:val="24"/>
          <w:lang w:val="en-US"/>
        </w:rPr>
      </w:pPr>
      <w:r w:rsidRPr="00BA03D1">
        <w:rPr>
          <w:rFonts w:ascii="Times New Roman" w:hAnsi="Times New Roman"/>
          <w:noProof/>
          <w:sz w:val="24"/>
          <w:szCs w:val="24"/>
          <w:lang w:val="en-GB"/>
        </w:rPr>
        <w:t xml:space="preserve">Hennes, E. P., Nam, H. H., Stern, C., &amp; Jost, J. T. (2012). Not all ideologies are created equal: epistemic, existential, and relational needs predict system-justifying attitudes. </w:t>
      </w:r>
      <w:r w:rsidRPr="00BA03D1">
        <w:rPr>
          <w:rFonts w:ascii="Times New Roman" w:hAnsi="Times New Roman"/>
          <w:i/>
          <w:iCs/>
          <w:noProof/>
          <w:sz w:val="24"/>
          <w:szCs w:val="24"/>
          <w:lang w:val="en-US"/>
        </w:rPr>
        <w:t>Social Cognition, 30</w:t>
      </w:r>
      <w:r w:rsidRPr="00BA03D1">
        <w:rPr>
          <w:rFonts w:ascii="Times New Roman" w:hAnsi="Times New Roman"/>
          <w:noProof/>
          <w:sz w:val="24"/>
          <w:szCs w:val="24"/>
          <w:lang w:val="en-US"/>
        </w:rPr>
        <w:t>(6), 669-688.</w:t>
      </w:r>
      <w:r w:rsidRPr="00437AB4">
        <w:rPr>
          <w:rFonts w:ascii="Times New Roman" w:hAnsi="Times New Roman"/>
          <w:sz w:val="24"/>
          <w:szCs w:val="24"/>
          <w:lang w:val="en-US"/>
        </w:rPr>
        <w:t xml:space="preserve"> </w:t>
      </w:r>
      <w:r w:rsidRPr="00BA03D1">
        <w:rPr>
          <w:rFonts w:ascii="Times New Roman" w:hAnsi="Times New Roman"/>
          <w:noProof/>
          <w:sz w:val="24"/>
          <w:szCs w:val="24"/>
          <w:lang w:val="en-US"/>
        </w:rPr>
        <w:t>doi: 10.1521/soco.2012.30.6.669</w:t>
      </w:r>
    </w:p>
    <w:p w14:paraId="5F40F16D" w14:textId="77777777" w:rsidR="00BA03D1" w:rsidRPr="00BA03D1" w:rsidRDefault="00BA03D1">
      <w:pPr>
        <w:spacing w:line="480" w:lineRule="auto"/>
        <w:ind w:left="709" w:hanging="709"/>
        <w:rPr>
          <w:szCs w:val="24"/>
          <w:lang w:val="en-US"/>
        </w:rPr>
      </w:pPr>
      <w:r w:rsidRPr="00BA03D1">
        <w:rPr>
          <w:szCs w:val="24"/>
          <w:lang w:val="en-US"/>
        </w:rPr>
        <w:t xml:space="preserve">Hox, J. J. (2010). </w:t>
      </w:r>
      <w:r w:rsidRPr="00BA03D1">
        <w:rPr>
          <w:i/>
          <w:szCs w:val="24"/>
          <w:lang w:val="en-US"/>
        </w:rPr>
        <w:t xml:space="preserve">Multilevel Analysis: Techniques and Applications. </w:t>
      </w:r>
      <w:r w:rsidRPr="00BA03D1">
        <w:rPr>
          <w:szCs w:val="24"/>
          <w:lang w:val="en-US"/>
        </w:rPr>
        <w:t>New York: Routledge.</w:t>
      </w:r>
    </w:p>
    <w:p w14:paraId="597AC919" w14:textId="77777777" w:rsidR="00BA03D1" w:rsidRPr="00BA03D1" w:rsidRDefault="00BA03D1">
      <w:pPr>
        <w:spacing w:line="480" w:lineRule="auto"/>
        <w:ind w:left="709" w:hanging="709"/>
        <w:rPr>
          <w:szCs w:val="24"/>
          <w:lang w:val="en-US"/>
        </w:rPr>
      </w:pPr>
      <w:r w:rsidRPr="00BA03D1">
        <w:rPr>
          <w:noProof/>
          <w:szCs w:val="24"/>
          <w:lang w:val="en-US"/>
        </w:rPr>
        <w:lastRenderedPageBreak/>
        <w:t xml:space="preserve">Jost, J. T., &amp; Banaji, M. R. (1994). The role of stereotyping in system-justification and the production of false consciousness. </w:t>
      </w:r>
      <w:r w:rsidRPr="00BA03D1">
        <w:rPr>
          <w:i/>
          <w:iCs/>
          <w:noProof/>
          <w:szCs w:val="24"/>
          <w:lang w:val="en-US"/>
        </w:rPr>
        <w:t>British Journal of Social Psychology, 33</w:t>
      </w:r>
      <w:r w:rsidRPr="00BA03D1">
        <w:rPr>
          <w:noProof/>
          <w:szCs w:val="24"/>
          <w:lang w:val="en-US"/>
        </w:rPr>
        <w:t>, 1-27. doi: 10.1111/j.2044-8309.1994.tb01008.x</w:t>
      </w:r>
    </w:p>
    <w:p w14:paraId="5681B081" w14:textId="77777777" w:rsidR="00BA03D1" w:rsidRPr="00BA03D1" w:rsidRDefault="00BA03D1">
      <w:pPr>
        <w:pStyle w:val="Bibliography"/>
        <w:spacing w:line="480" w:lineRule="auto"/>
        <w:ind w:left="709" w:hanging="709"/>
        <w:rPr>
          <w:rFonts w:ascii="Times New Roman" w:hAnsi="Times New Roman"/>
          <w:sz w:val="24"/>
          <w:szCs w:val="24"/>
          <w:lang w:val="en-US"/>
        </w:rPr>
      </w:pPr>
      <w:r w:rsidRPr="00BA03D1">
        <w:rPr>
          <w:rFonts w:ascii="Times New Roman" w:hAnsi="Times New Roman"/>
          <w:sz w:val="24"/>
          <w:szCs w:val="24"/>
          <w:lang w:val="en-US"/>
        </w:rPr>
        <w:t xml:space="preserve">Jost, J. T., &amp; Banaji, M. R. (2004). The Role of Stereotyping in System Justification and the Production of False Consciousness. In J. T. Jost, &amp; J. Sidanius (Eds.), </w:t>
      </w:r>
      <w:r w:rsidRPr="00BA03D1">
        <w:rPr>
          <w:rFonts w:ascii="Times New Roman" w:hAnsi="Times New Roman"/>
          <w:i/>
          <w:sz w:val="24"/>
          <w:szCs w:val="24"/>
          <w:lang w:val="en-US"/>
        </w:rPr>
        <w:t>Political Psychology</w:t>
      </w:r>
      <w:r w:rsidRPr="00BA03D1">
        <w:rPr>
          <w:rFonts w:ascii="Times New Roman" w:hAnsi="Times New Roman"/>
          <w:sz w:val="24"/>
          <w:szCs w:val="24"/>
          <w:lang w:val="en-US"/>
        </w:rPr>
        <w:t xml:space="preserve"> (pp. 391-419). New York: Psychology Press.</w:t>
      </w:r>
    </w:p>
    <w:p w14:paraId="485D1855" w14:textId="77777777" w:rsidR="00BA03D1" w:rsidRDefault="00BA03D1">
      <w:pPr>
        <w:pStyle w:val="Bibliography"/>
        <w:spacing w:line="480" w:lineRule="auto"/>
        <w:ind w:left="709" w:hanging="709"/>
        <w:rPr>
          <w:rFonts w:ascii="Times New Roman" w:hAnsi="Times New Roman"/>
          <w:noProof/>
          <w:sz w:val="24"/>
          <w:szCs w:val="24"/>
          <w:lang w:val="en-US"/>
        </w:rPr>
      </w:pPr>
      <w:r w:rsidRPr="00BA03D1">
        <w:rPr>
          <w:rFonts w:ascii="Times New Roman" w:hAnsi="Times New Roman"/>
          <w:noProof/>
          <w:sz w:val="24"/>
          <w:szCs w:val="24"/>
          <w:lang w:val="en-US"/>
        </w:rPr>
        <w:t xml:space="preserve">Jost, J. T., Banaji, M. R., &amp; Nosek, B. A. (2004). A Decade of System Justification Theory: Accumulated Evidence of Conscious and Unconscious Bolstering of the Status Quo. </w:t>
      </w:r>
      <w:r w:rsidRPr="00BA03D1">
        <w:rPr>
          <w:rFonts w:ascii="Times New Roman" w:hAnsi="Times New Roman"/>
          <w:i/>
          <w:iCs/>
          <w:noProof/>
          <w:sz w:val="24"/>
          <w:szCs w:val="24"/>
          <w:lang w:val="en-US"/>
        </w:rPr>
        <w:t>Political Psychology, 25</w:t>
      </w:r>
      <w:r w:rsidRPr="00BA03D1">
        <w:rPr>
          <w:rFonts w:ascii="Times New Roman" w:hAnsi="Times New Roman"/>
          <w:noProof/>
          <w:sz w:val="24"/>
          <w:szCs w:val="24"/>
          <w:lang w:val="en-US"/>
        </w:rPr>
        <w:t>(6), 881-919. doi: 10.1111/j.1467-9221.2004.00402.x</w:t>
      </w:r>
    </w:p>
    <w:p w14:paraId="367B5C0E" w14:textId="77777777" w:rsidR="00D71086" w:rsidRPr="002F6CDC" w:rsidRDefault="00D71086" w:rsidP="002F6CDC">
      <w:pPr>
        <w:spacing w:line="480" w:lineRule="auto"/>
        <w:ind w:left="709" w:hanging="709"/>
        <w:rPr>
          <w:lang w:val="en-US"/>
        </w:rPr>
      </w:pPr>
      <w:r w:rsidRPr="00EB7F1F">
        <w:rPr>
          <w:lang w:val="en-US"/>
        </w:rPr>
        <w:t xml:space="preserve">Jost, J. T., Glaser, J., Kruglanski, A. W., &amp; Sulloway, F. J. (2003). Political Conservatism as Motivated Social Cognition. </w:t>
      </w:r>
      <w:r w:rsidRPr="00EB7F1F">
        <w:rPr>
          <w:i/>
          <w:lang w:val="en-US"/>
        </w:rPr>
        <w:t>Psychological Bulletin, 129</w:t>
      </w:r>
      <w:r w:rsidRPr="00EB7F1F">
        <w:rPr>
          <w:lang w:val="en-US"/>
        </w:rPr>
        <w:t>(3), 339-375. doi: 10.1037/0033-2909.129.3.339</w:t>
      </w:r>
    </w:p>
    <w:p w14:paraId="3587637F" w14:textId="77777777" w:rsidR="00BA03D1" w:rsidRPr="00BA03D1" w:rsidRDefault="00BA03D1">
      <w:pPr>
        <w:pStyle w:val="Bibliography"/>
        <w:spacing w:line="480" w:lineRule="auto"/>
        <w:ind w:left="709" w:hanging="709"/>
        <w:rPr>
          <w:rFonts w:ascii="Times New Roman" w:hAnsi="Times New Roman"/>
          <w:noProof/>
          <w:sz w:val="24"/>
          <w:szCs w:val="24"/>
          <w:lang w:val="en-US"/>
        </w:rPr>
      </w:pPr>
      <w:r w:rsidRPr="00BA03D1">
        <w:rPr>
          <w:rFonts w:ascii="Times New Roman" w:hAnsi="Times New Roman"/>
          <w:noProof/>
          <w:sz w:val="24"/>
          <w:szCs w:val="24"/>
          <w:lang w:val="en-US"/>
        </w:rPr>
        <w:t xml:space="preserve">Jost, J. T., Gaucher, D., &amp; Stern, C. (2015). “The world isn’t fair”: A system justification perspective on social stratification and inequality. In M. Mikulincer, P. R. Shaver, J. F. Dovidio, &amp; J. A. Simpson (Eds.), </w:t>
      </w:r>
      <w:r w:rsidRPr="00BA03D1">
        <w:rPr>
          <w:rFonts w:ascii="Times New Roman" w:hAnsi="Times New Roman"/>
          <w:i/>
          <w:iCs/>
          <w:noProof/>
          <w:sz w:val="24"/>
          <w:szCs w:val="24"/>
          <w:lang w:val="en-US"/>
        </w:rPr>
        <w:t>APA Handbook of Personality and Social Psychology</w:t>
      </w:r>
      <w:r w:rsidRPr="00BA03D1">
        <w:rPr>
          <w:rFonts w:ascii="Times New Roman" w:hAnsi="Times New Roman"/>
          <w:noProof/>
          <w:sz w:val="24"/>
          <w:szCs w:val="24"/>
          <w:lang w:val="en-US"/>
        </w:rPr>
        <w:t xml:space="preserve"> (Vol. 2: Group Processes, pp. 317-340). Washington DC: American Psychological Association.</w:t>
      </w:r>
    </w:p>
    <w:p w14:paraId="2600D3E2" w14:textId="77777777" w:rsidR="00BA03D1" w:rsidRPr="00BA03D1" w:rsidRDefault="00BA03D1">
      <w:pPr>
        <w:pStyle w:val="Bibliography"/>
        <w:spacing w:line="480" w:lineRule="auto"/>
        <w:ind w:left="709" w:hanging="709"/>
        <w:rPr>
          <w:rFonts w:ascii="Times New Roman" w:hAnsi="Times New Roman"/>
          <w:noProof/>
          <w:sz w:val="24"/>
          <w:szCs w:val="24"/>
          <w:lang w:val="en-US"/>
        </w:rPr>
      </w:pPr>
      <w:r w:rsidRPr="00BA03D1">
        <w:rPr>
          <w:rFonts w:ascii="Times New Roman" w:hAnsi="Times New Roman"/>
          <w:noProof/>
          <w:sz w:val="24"/>
          <w:szCs w:val="24"/>
          <w:lang w:val="en-GB"/>
        </w:rPr>
        <w:t xml:space="preserve">Jost, J. T., &amp; Hunyady, O. (2002). The psychology of system justification and the palliative function of ideology. </w:t>
      </w:r>
      <w:r w:rsidRPr="00BA03D1">
        <w:rPr>
          <w:rFonts w:ascii="Times New Roman" w:hAnsi="Times New Roman"/>
          <w:i/>
          <w:iCs/>
          <w:noProof/>
          <w:sz w:val="24"/>
          <w:szCs w:val="24"/>
          <w:lang w:val="en-US"/>
        </w:rPr>
        <w:t>European Review of Social Psychology, 13</w:t>
      </w:r>
      <w:r w:rsidRPr="00BA03D1">
        <w:rPr>
          <w:rFonts w:ascii="Times New Roman" w:hAnsi="Times New Roman"/>
          <w:noProof/>
          <w:sz w:val="24"/>
          <w:szCs w:val="24"/>
          <w:lang w:val="en-US"/>
        </w:rPr>
        <w:t>(1), 111-153. doi: 10.1080/10463280240000046</w:t>
      </w:r>
    </w:p>
    <w:p w14:paraId="08CD494A" w14:textId="77777777" w:rsidR="00BA03D1" w:rsidRPr="00BA03D1" w:rsidRDefault="00BA03D1">
      <w:pPr>
        <w:pStyle w:val="Bibliography"/>
        <w:spacing w:line="480" w:lineRule="auto"/>
        <w:ind w:left="709" w:hanging="709"/>
        <w:rPr>
          <w:rFonts w:ascii="Times New Roman" w:hAnsi="Times New Roman"/>
          <w:noProof/>
          <w:sz w:val="24"/>
          <w:szCs w:val="24"/>
          <w:lang w:val="en-US"/>
        </w:rPr>
      </w:pPr>
      <w:r w:rsidRPr="00BA03D1">
        <w:rPr>
          <w:rFonts w:ascii="Times New Roman" w:hAnsi="Times New Roman"/>
          <w:noProof/>
          <w:sz w:val="24"/>
          <w:szCs w:val="24"/>
          <w:lang w:val="en-US"/>
        </w:rPr>
        <w:lastRenderedPageBreak/>
        <w:t xml:space="preserve">Jost, J. T., &amp; Hunyady, O. (2005). Antecedents and Consequences of System-Justifying Ideologies. </w:t>
      </w:r>
      <w:r w:rsidRPr="00BA03D1">
        <w:rPr>
          <w:rFonts w:ascii="Times New Roman" w:hAnsi="Times New Roman"/>
          <w:i/>
          <w:iCs/>
          <w:noProof/>
          <w:sz w:val="24"/>
          <w:szCs w:val="24"/>
          <w:lang w:val="en-US"/>
        </w:rPr>
        <w:t>Current Directions in Psychological Science, 14</w:t>
      </w:r>
      <w:r w:rsidRPr="00BA03D1">
        <w:rPr>
          <w:rFonts w:ascii="Times New Roman" w:hAnsi="Times New Roman"/>
          <w:noProof/>
          <w:sz w:val="24"/>
          <w:szCs w:val="24"/>
          <w:lang w:val="en-US"/>
        </w:rPr>
        <w:t>(5), 260-265. doi: 10.1111/j.0963-7214.2005.00377.x</w:t>
      </w:r>
    </w:p>
    <w:p w14:paraId="46815A99" w14:textId="77777777" w:rsidR="00BA03D1" w:rsidRPr="00BA03D1" w:rsidRDefault="00BA03D1">
      <w:pPr>
        <w:pStyle w:val="Bibliography"/>
        <w:spacing w:line="480" w:lineRule="auto"/>
        <w:ind w:left="709" w:hanging="709"/>
        <w:rPr>
          <w:rFonts w:ascii="Times New Roman" w:hAnsi="Times New Roman"/>
          <w:noProof/>
          <w:sz w:val="24"/>
          <w:szCs w:val="24"/>
          <w:lang w:val="en-US"/>
        </w:rPr>
      </w:pPr>
      <w:r w:rsidRPr="00437AB4">
        <w:rPr>
          <w:rFonts w:ascii="Times New Roman" w:hAnsi="Times New Roman"/>
          <w:noProof/>
          <w:sz w:val="24"/>
          <w:szCs w:val="24"/>
          <w:lang w:val="en-US"/>
        </w:rPr>
        <w:t xml:space="preserve">Jost, J. T., Ledgerwood, A., &amp; Hardin, C. D. (2008). Shared Reality, System Justification, and the Relational Basis of Ideological Beliefs. </w:t>
      </w:r>
      <w:r w:rsidRPr="00437AB4">
        <w:rPr>
          <w:rFonts w:ascii="Times New Roman" w:hAnsi="Times New Roman"/>
          <w:i/>
          <w:iCs/>
          <w:noProof/>
          <w:sz w:val="24"/>
          <w:szCs w:val="24"/>
          <w:lang w:val="en-US"/>
        </w:rPr>
        <w:t>Social and Personality Psychological Compass, 2</w:t>
      </w:r>
      <w:r w:rsidRPr="00437AB4">
        <w:rPr>
          <w:rFonts w:ascii="Times New Roman" w:hAnsi="Times New Roman"/>
          <w:noProof/>
          <w:sz w:val="24"/>
          <w:szCs w:val="24"/>
          <w:lang w:val="en-US"/>
        </w:rPr>
        <w:t>(1), 171-186. doi:</w:t>
      </w:r>
      <w:r w:rsidRPr="00437AB4">
        <w:rPr>
          <w:rFonts w:ascii="Times New Roman" w:hAnsi="Times New Roman"/>
          <w:sz w:val="24"/>
          <w:szCs w:val="24"/>
          <w:lang w:val="en-US"/>
        </w:rPr>
        <w:t xml:space="preserve"> </w:t>
      </w:r>
      <w:r w:rsidRPr="00437AB4">
        <w:rPr>
          <w:rFonts w:ascii="Times New Roman" w:hAnsi="Times New Roman"/>
          <w:noProof/>
          <w:sz w:val="24"/>
          <w:szCs w:val="24"/>
          <w:lang w:val="en-US"/>
        </w:rPr>
        <w:t>10.1111/j.1751-9004.2007.00056.x</w:t>
      </w:r>
    </w:p>
    <w:p w14:paraId="6B7D7AB1" w14:textId="77777777" w:rsidR="00BA03D1" w:rsidRPr="00BA03D1" w:rsidRDefault="00BA03D1">
      <w:pPr>
        <w:pStyle w:val="Bibliography"/>
        <w:spacing w:line="480" w:lineRule="auto"/>
        <w:ind w:left="709" w:hanging="709"/>
        <w:rPr>
          <w:rFonts w:ascii="Times New Roman" w:hAnsi="Times New Roman"/>
          <w:noProof/>
          <w:sz w:val="24"/>
          <w:szCs w:val="24"/>
          <w:lang w:val="en-US"/>
        </w:rPr>
      </w:pPr>
      <w:r w:rsidRPr="00BA03D1">
        <w:rPr>
          <w:rFonts w:ascii="Times New Roman" w:hAnsi="Times New Roman"/>
          <w:noProof/>
          <w:sz w:val="24"/>
          <w:szCs w:val="24"/>
          <w:lang w:val="en-US"/>
        </w:rPr>
        <w:t xml:space="preserve">Jost, J. T., Napier, J. L., Thorisdottir, H., Gosling, S. D., Palfai, T. P., &amp; Ostafin, B. (2007). Are Needs to Manage Uncertainty and Threat Associated With Political Conservatism or ideological Extremity? </w:t>
      </w:r>
      <w:r w:rsidRPr="00BA03D1">
        <w:rPr>
          <w:rFonts w:ascii="Times New Roman" w:hAnsi="Times New Roman"/>
          <w:i/>
          <w:iCs/>
          <w:noProof/>
          <w:sz w:val="24"/>
          <w:szCs w:val="24"/>
          <w:lang w:val="en-US"/>
        </w:rPr>
        <w:t>Personality and Social Psychology Bulletin, 33</w:t>
      </w:r>
      <w:r w:rsidRPr="00BA03D1">
        <w:rPr>
          <w:rFonts w:ascii="Times New Roman" w:hAnsi="Times New Roman"/>
          <w:noProof/>
          <w:sz w:val="24"/>
          <w:szCs w:val="24"/>
          <w:lang w:val="en-US"/>
        </w:rPr>
        <w:t>(7), 989-1007. doi: 10.1177/0146167207301028</w:t>
      </w:r>
    </w:p>
    <w:p w14:paraId="47D8D3B5" w14:textId="77777777" w:rsidR="00BA03D1" w:rsidRPr="00BA03D1" w:rsidRDefault="00BA03D1">
      <w:pPr>
        <w:pStyle w:val="Bibliography"/>
        <w:spacing w:line="480" w:lineRule="auto"/>
        <w:ind w:left="709" w:hanging="709"/>
        <w:rPr>
          <w:rFonts w:ascii="Times New Roman" w:hAnsi="Times New Roman"/>
          <w:noProof/>
          <w:sz w:val="24"/>
          <w:szCs w:val="24"/>
          <w:lang w:val="en-US"/>
        </w:rPr>
      </w:pPr>
      <w:r w:rsidRPr="00BA03D1">
        <w:rPr>
          <w:rFonts w:ascii="Times New Roman" w:hAnsi="Times New Roman"/>
          <w:noProof/>
          <w:sz w:val="24"/>
          <w:szCs w:val="24"/>
          <w:lang w:val="en-US"/>
        </w:rPr>
        <w:t xml:space="preserve">Jost, J. T., Pelham, B. W., Sheldon, O., &amp; Ni Sullivan, B. (2003). Social inequality and the reduction of ideological dissonance on behalf of the system: evidence of enhanced system justification among the disadvantaged. </w:t>
      </w:r>
      <w:r w:rsidRPr="00BA03D1">
        <w:rPr>
          <w:rFonts w:ascii="Times New Roman" w:hAnsi="Times New Roman"/>
          <w:i/>
          <w:iCs/>
          <w:noProof/>
          <w:sz w:val="24"/>
          <w:szCs w:val="24"/>
          <w:lang w:val="en-US"/>
        </w:rPr>
        <w:t>European Journal of Social Psychology, 33</w:t>
      </w:r>
      <w:r w:rsidRPr="00BA03D1">
        <w:rPr>
          <w:rFonts w:ascii="Times New Roman" w:hAnsi="Times New Roman"/>
          <w:noProof/>
          <w:sz w:val="24"/>
          <w:szCs w:val="24"/>
          <w:lang w:val="en-US"/>
        </w:rPr>
        <w:t>, 13-36. doi: 10.1002/ejsp.127</w:t>
      </w:r>
    </w:p>
    <w:p w14:paraId="643EA6E3" w14:textId="77777777" w:rsidR="00BA03D1" w:rsidRPr="00BA03D1" w:rsidRDefault="00BA03D1">
      <w:pPr>
        <w:pStyle w:val="Bibliography"/>
        <w:spacing w:line="480" w:lineRule="auto"/>
        <w:ind w:left="709" w:hanging="709"/>
        <w:rPr>
          <w:rFonts w:ascii="Times New Roman" w:hAnsi="Times New Roman"/>
          <w:noProof/>
          <w:sz w:val="24"/>
          <w:szCs w:val="24"/>
          <w:lang w:val="en-US"/>
        </w:rPr>
      </w:pPr>
      <w:r w:rsidRPr="00BA03D1">
        <w:rPr>
          <w:rFonts w:ascii="Times New Roman" w:hAnsi="Times New Roman"/>
          <w:noProof/>
          <w:sz w:val="24"/>
          <w:szCs w:val="24"/>
          <w:lang w:val="en-GB"/>
        </w:rPr>
        <w:t xml:space="preserve">Kay, A. C., &amp; Friesen, J. (2011). On Social Stability and Social Change: Understanding When System Justification Does and Does Not Occur. </w:t>
      </w:r>
      <w:r w:rsidRPr="00BA03D1">
        <w:rPr>
          <w:rFonts w:ascii="Times New Roman" w:hAnsi="Times New Roman"/>
          <w:i/>
          <w:iCs/>
          <w:noProof/>
          <w:sz w:val="24"/>
          <w:szCs w:val="24"/>
          <w:lang w:val="en-US"/>
        </w:rPr>
        <w:t>Current Directions in Psychological Science, 20</w:t>
      </w:r>
      <w:r w:rsidRPr="00BA03D1">
        <w:rPr>
          <w:rFonts w:ascii="Times New Roman" w:hAnsi="Times New Roman"/>
          <w:noProof/>
          <w:sz w:val="24"/>
          <w:szCs w:val="24"/>
          <w:lang w:val="en-US"/>
        </w:rPr>
        <w:t>(6), 360-364. doi: 10.1177/0963721411422059</w:t>
      </w:r>
    </w:p>
    <w:p w14:paraId="52952E07" w14:textId="77777777" w:rsidR="00BA03D1" w:rsidRPr="00BA03D1" w:rsidRDefault="00BA03D1">
      <w:pPr>
        <w:pStyle w:val="Bibliography"/>
        <w:spacing w:line="480" w:lineRule="auto"/>
        <w:ind w:left="709" w:hanging="709"/>
        <w:rPr>
          <w:rFonts w:ascii="Times New Roman" w:hAnsi="Times New Roman"/>
          <w:noProof/>
          <w:sz w:val="24"/>
          <w:szCs w:val="24"/>
          <w:lang w:val="en-US"/>
        </w:rPr>
      </w:pPr>
      <w:r w:rsidRPr="00BA03D1">
        <w:rPr>
          <w:rFonts w:ascii="Times New Roman" w:hAnsi="Times New Roman"/>
          <w:noProof/>
          <w:sz w:val="24"/>
          <w:szCs w:val="24"/>
          <w:lang w:val="en-US"/>
        </w:rPr>
        <w:t xml:space="preserve">Kay, A. C., &amp; Jost, J. T. (2003). Complementary Justice: Effects of "Poor but Happy" and "Poor but Honest" Stereotype on System Justification and Implicit Activation of the Justice Motive. </w:t>
      </w:r>
      <w:r w:rsidRPr="00BA03D1">
        <w:rPr>
          <w:rFonts w:ascii="Times New Roman" w:hAnsi="Times New Roman"/>
          <w:i/>
          <w:iCs/>
          <w:noProof/>
          <w:sz w:val="24"/>
          <w:szCs w:val="24"/>
          <w:lang w:val="en-US"/>
        </w:rPr>
        <w:t>Journal of Personality and Social Psychology, 85</w:t>
      </w:r>
      <w:r w:rsidRPr="00BA03D1">
        <w:rPr>
          <w:rFonts w:ascii="Times New Roman" w:hAnsi="Times New Roman"/>
          <w:noProof/>
          <w:sz w:val="24"/>
          <w:szCs w:val="24"/>
          <w:lang w:val="en-US"/>
        </w:rPr>
        <w:t>(5), 823-837. doi: 10.1037/0022-3514.85.5.823</w:t>
      </w:r>
    </w:p>
    <w:p w14:paraId="40139B09" w14:textId="77777777" w:rsidR="00BA03D1" w:rsidRPr="00BA03D1" w:rsidRDefault="00BA03D1">
      <w:pPr>
        <w:pStyle w:val="Bibliography"/>
        <w:spacing w:line="480" w:lineRule="auto"/>
        <w:ind w:left="709" w:hanging="709"/>
        <w:rPr>
          <w:rFonts w:ascii="Times New Roman" w:hAnsi="Times New Roman"/>
          <w:noProof/>
          <w:sz w:val="24"/>
          <w:szCs w:val="24"/>
          <w:lang w:val="en-US"/>
        </w:rPr>
      </w:pPr>
      <w:r w:rsidRPr="00BA03D1">
        <w:rPr>
          <w:rFonts w:ascii="Times New Roman" w:hAnsi="Times New Roman"/>
          <w:noProof/>
          <w:sz w:val="24"/>
          <w:szCs w:val="24"/>
          <w:lang w:val="en-US"/>
        </w:rPr>
        <w:lastRenderedPageBreak/>
        <w:t xml:space="preserve">Kay, A. C., &amp; Zanna, M. P. (2009). </w:t>
      </w:r>
      <w:r w:rsidRPr="00BA03D1">
        <w:rPr>
          <w:rFonts w:ascii="Times New Roman" w:hAnsi="Times New Roman"/>
          <w:noProof/>
          <w:sz w:val="24"/>
          <w:szCs w:val="24"/>
          <w:lang w:val="en-GB"/>
        </w:rPr>
        <w:t xml:space="preserve">A Contextual Analysis of the System Justification Motive and Its Societal Consequences. In J. T. Jost, A. C. Kay, &amp; H. Thorisdottir (Eds.), </w:t>
      </w:r>
      <w:r w:rsidRPr="00BA03D1">
        <w:rPr>
          <w:rFonts w:ascii="Times New Roman" w:hAnsi="Times New Roman"/>
          <w:i/>
          <w:iCs/>
          <w:noProof/>
          <w:sz w:val="24"/>
          <w:szCs w:val="24"/>
          <w:lang w:val="en-GB"/>
        </w:rPr>
        <w:t>Social and Psychological Bases of Ideology and System Justification</w:t>
      </w:r>
      <w:r w:rsidRPr="00BA03D1">
        <w:rPr>
          <w:rFonts w:ascii="Times New Roman" w:hAnsi="Times New Roman"/>
          <w:noProof/>
          <w:sz w:val="24"/>
          <w:szCs w:val="24"/>
          <w:lang w:val="en-GB"/>
        </w:rPr>
        <w:t xml:space="preserve"> (pp. </w:t>
      </w:r>
      <w:r w:rsidRPr="00BA03D1">
        <w:rPr>
          <w:rFonts w:ascii="Times New Roman" w:hAnsi="Times New Roman"/>
          <w:noProof/>
          <w:sz w:val="24"/>
          <w:szCs w:val="24"/>
          <w:lang w:val="en-US"/>
        </w:rPr>
        <w:t>158-181). Oxford: Oxford University Press.</w:t>
      </w:r>
    </w:p>
    <w:p w14:paraId="4B2F6F9A" w14:textId="77777777" w:rsidR="00BA03D1" w:rsidRPr="00BA03D1" w:rsidRDefault="00BA03D1">
      <w:pPr>
        <w:pStyle w:val="Bibliography"/>
        <w:spacing w:line="480" w:lineRule="auto"/>
        <w:ind w:left="709" w:hanging="709"/>
        <w:rPr>
          <w:rFonts w:ascii="Times New Roman" w:hAnsi="Times New Roman"/>
          <w:noProof/>
          <w:sz w:val="24"/>
          <w:szCs w:val="24"/>
          <w:lang w:val="en-GB"/>
        </w:rPr>
      </w:pPr>
      <w:r w:rsidRPr="00BA03D1">
        <w:rPr>
          <w:rFonts w:ascii="Times New Roman" w:hAnsi="Times New Roman"/>
          <w:noProof/>
          <w:sz w:val="24"/>
          <w:szCs w:val="24"/>
          <w:lang w:val="en-GB"/>
        </w:rPr>
        <w:t xml:space="preserve">Knight, C. G., Tobin, S. J., &amp; Hornsey, M. J. (2014). From fighting the system to embracing it: control loss promotes system justification among those high in psychological reactance. </w:t>
      </w:r>
      <w:r w:rsidRPr="00BA03D1">
        <w:rPr>
          <w:rFonts w:ascii="Times New Roman" w:hAnsi="Times New Roman"/>
          <w:i/>
          <w:iCs/>
          <w:noProof/>
          <w:sz w:val="24"/>
          <w:szCs w:val="24"/>
          <w:lang w:val="en-GB"/>
        </w:rPr>
        <w:t>Journal of Experimental Social Psychology, 54</w:t>
      </w:r>
      <w:r w:rsidRPr="00BA03D1">
        <w:rPr>
          <w:rFonts w:ascii="Times New Roman" w:hAnsi="Times New Roman"/>
          <w:noProof/>
          <w:sz w:val="24"/>
          <w:szCs w:val="24"/>
          <w:lang w:val="en-GB"/>
        </w:rPr>
        <w:t>, 139-146. doi: 10.1016/j.jesp.2014.04.012</w:t>
      </w:r>
    </w:p>
    <w:p w14:paraId="75D93DC9" w14:textId="77777777" w:rsidR="00BA03D1" w:rsidRPr="00BA03D1" w:rsidRDefault="00BA03D1">
      <w:pPr>
        <w:pStyle w:val="Bibliography"/>
        <w:spacing w:line="480" w:lineRule="auto"/>
        <w:ind w:left="709" w:hanging="709"/>
        <w:rPr>
          <w:rFonts w:ascii="Times New Roman" w:hAnsi="Times New Roman"/>
          <w:noProof/>
          <w:sz w:val="24"/>
          <w:szCs w:val="24"/>
          <w:lang w:val="en-GB"/>
        </w:rPr>
      </w:pPr>
      <w:r w:rsidRPr="00BA03D1">
        <w:rPr>
          <w:rFonts w:ascii="Times New Roman" w:hAnsi="Times New Roman"/>
          <w:sz w:val="24"/>
          <w:szCs w:val="24"/>
          <w:lang w:val="en-GB"/>
        </w:rPr>
        <w:t xml:space="preserve">Lerner, M. K. (1980). </w:t>
      </w:r>
      <w:r w:rsidRPr="00BA03D1">
        <w:rPr>
          <w:rFonts w:ascii="Times New Roman" w:hAnsi="Times New Roman"/>
          <w:i/>
          <w:sz w:val="24"/>
          <w:szCs w:val="24"/>
          <w:lang w:val="en-GB"/>
        </w:rPr>
        <w:t>The Belief in a Just World: A Fundamental Delusion</w:t>
      </w:r>
      <w:r w:rsidRPr="00BA03D1">
        <w:rPr>
          <w:rFonts w:ascii="Times New Roman" w:hAnsi="Times New Roman"/>
          <w:sz w:val="24"/>
          <w:szCs w:val="24"/>
          <w:lang w:val="en-GB"/>
        </w:rPr>
        <w:t>. New York: Springer.</w:t>
      </w:r>
    </w:p>
    <w:p w14:paraId="2A2435DE" w14:textId="77777777" w:rsidR="00BA03D1" w:rsidRPr="00BA03D1" w:rsidRDefault="00BA03D1">
      <w:pPr>
        <w:spacing w:line="480" w:lineRule="auto"/>
        <w:ind w:left="709" w:hanging="709"/>
        <w:rPr>
          <w:szCs w:val="24"/>
          <w:lang w:val="en-GB"/>
        </w:rPr>
      </w:pPr>
      <w:r w:rsidRPr="00BA03D1">
        <w:rPr>
          <w:szCs w:val="24"/>
          <w:lang w:val="en-GB"/>
        </w:rPr>
        <w:t xml:space="preserve">Lau, A. L., Cummins, R. A., &amp; McPherson, W. (2005). An Investigation into the Cross-Cultural Equivalence of the Personal Well-being Index. </w:t>
      </w:r>
      <w:r w:rsidRPr="00BA03D1">
        <w:rPr>
          <w:i/>
          <w:szCs w:val="24"/>
          <w:lang w:val="en-GB"/>
        </w:rPr>
        <w:t>Social Indicators Research, 72</w:t>
      </w:r>
      <w:r w:rsidRPr="00BA03D1">
        <w:rPr>
          <w:szCs w:val="24"/>
          <w:lang w:val="en-GB"/>
        </w:rPr>
        <w:t>(3), 403-430. doi: 10.1007/s11205-004-0561-z</w:t>
      </w:r>
    </w:p>
    <w:p w14:paraId="4A334437" w14:textId="50EF560A" w:rsidR="00BA03D1" w:rsidRDefault="00BA03D1">
      <w:pPr>
        <w:pStyle w:val="Bibliography"/>
        <w:spacing w:line="480" w:lineRule="auto"/>
        <w:ind w:left="709" w:hanging="709"/>
        <w:rPr>
          <w:rFonts w:ascii="Times New Roman" w:hAnsi="Times New Roman"/>
          <w:noProof/>
          <w:sz w:val="24"/>
          <w:szCs w:val="24"/>
          <w:lang w:val="en-US"/>
        </w:rPr>
      </w:pPr>
      <w:r w:rsidRPr="00BA03D1">
        <w:rPr>
          <w:rFonts w:ascii="Times New Roman" w:hAnsi="Times New Roman"/>
          <w:noProof/>
          <w:sz w:val="24"/>
          <w:szCs w:val="24"/>
          <w:lang w:val="en-US"/>
        </w:rPr>
        <w:t xml:space="preserve">Laurin, K., Shepherd, S., &amp; Kay, A. C. (2010). Restricted Emigration, System Inescapability, and Defense of the Status Quo: Systen-Justifying Consequences of Restricted Exit Opportunities. </w:t>
      </w:r>
      <w:r w:rsidRPr="00BA03D1">
        <w:rPr>
          <w:rFonts w:ascii="Times New Roman" w:hAnsi="Times New Roman"/>
          <w:i/>
          <w:iCs/>
          <w:noProof/>
          <w:sz w:val="24"/>
          <w:szCs w:val="24"/>
          <w:lang w:val="en-US"/>
        </w:rPr>
        <w:t>Psychological Science, 21</w:t>
      </w:r>
      <w:r w:rsidRPr="00BA03D1">
        <w:rPr>
          <w:rFonts w:ascii="Times New Roman" w:hAnsi="Times New Roman"/>
          <w:noProof/>
          <w:sz w:val="24"/>
          <w:szCs w:val="24"/>
          <w:lang w:val="en-US"/>
        </w:rPr>
        <w:t>(8), 1075-1082. doi: 10.1177/0956797610375448</w:t>
      </w:r>
    </w:p>
    <w:p w14:paraId="08C491A2" w14:textId="5FE117C6" w:rsidR="00DC22F9" w:rsidRPr="00DC22F9" w:rsidRDefault="00DC22F9" w:rsidP="00DC22F9">
      <w:pPr>
        <w:spacing w:line="480" w:lineRule="auto"/>
        <w:ind w:left="709" w:hanging="709"/>
        <w:rPr>
          <w:lang w:val="en-US"/>
        </w:rPr>
      </w:pPr>
      <w:r w:rsidRPr="00DC22F9">
        <w:rPr>
          <w:lang w:val="en-US"/>
        </w:rPr>
        <w:t>Liu, J. H., Milojev, P., Gil de Zúñiga, H., &amp; Zhang, J. R. (in press</w:t>
      </w:r>
      <w:r>
        <w:rPr>
          <w:lang w:val="en-US"/>
        </w:rPr>
        <w:t xml:space="preserve">). The Global Trust Inventory as a “Proxy Measure” of Social Capital: Measurement and Impact in 11 Democratic Societies. </w:t>
      </w:r>
      <w:r>
        <w:rPr>
          <w:i/>
          <w:lang w:val="en-US"/>
        </w:rPr>
        <w:t>Journal of Cross-Cultural Psychology.</w:t>
      </w:r>
    </w:p>
    <w:p w14:paraId="2BCCBF28" w14:textId="77777777" w:rsidR="00BA03D1" w:rsidRPr="00BA03D1" w:rsidRDefault="00BA03D1">
      <w:pPr>
        <w:autoSpaceDE w:val="0"/>
        <w:autoSpaceDN w:val="0"/>
        <w:adjustRightInd w:val="0"/>
        <w:spacing w:after="0" w:line="480" w:lineRule="auto"/>
        <w:ind w:left="709" w:hanging="709"/>
        <w:rPr>
          <w:szCs w:val="24"/>
          <w:lang w:val="en-US"/>
        </w:rPr>
      </w:pPr>
      <w:r w:rsidRPr="00DC22F9">
        <w:rPr>
          <w:szCs w:val="24"/>
          <w:lang w:val="en-US"/>
        </w:rPr>
        <w:lastRenderedPageBreak/>
        <w:t xml:space="preserve">Löwe, B. et al. </w:t>
      </w:r>
      <w:r w:rsidRPr="003F18E8">
        <w:rPr>
          <w:szCs w:val="24"/>
          <w:lang w:val="en-US"/>
        </w:rPr>
        <w:t xml:space="preserve">(2010). </w:t>
      </w:r>
      <w:r w:rsidRPr="00BA03D1">
        <w:rPr>
          <w:szCs w:val="24"/>
          <w:lang w:val="en-US"/>
        </w:rPr>
        <w:t xml:space="preserve">A 4-item measure of depression and anxiety; Validation and standardization of the Patient Health Questionnaire-4 (PHQ-4) in the general population. </w:t>
      </w:r>
      <w:r w:rsidRPr="00BA03D1">
        <w:rPr>
          <w:i/>
          <w:szCs w:val="24"/>
          <w:lang w:val="en-US"/>
        </w:rPr>
        <w:t>Journal of Affective Disorders, 122</w:t>
      </w:r>
      <w:r w:rsidRPr="00BA03D1">
        <w:rPr>
          <w:szCs w:val="24"/>
          <w:lang w:val="en-US"/>
        </w:rPr>
        <w:t>(1), 86-95. doi: 10.1016/j.jad.2009.06.019</w:t>
      </w:r>
    </w:p>
    <w:p w14:paraId="68CE3ED1" w14:textId="77777777" w:rsidR="00BA03D1" w:rsidRPr="00BA03D1" w:rsidRDefault="00BA03D1">
      <w:pPr>
        <w:pStyle w:val="Bibliography"/>
        <w:spacing w:line="480" w:lineRule="auto"/>
        <w:ind w:left="709" w:hanging="709"/>
        <w:rPr>
          <w:rFonts w:ascii="Times New Roman" w:hAnsi="Times New Roman"/>
          <w:noProof/>
          <w:sz w:val="24"/>
          <w:szCs w:val="24"/>
          <w:lang w:val="en-US"/>
        </w:rPr>
      </w:pPr>
      <w:r w:rsidRPr="00BA03D1">
        <w:rPr>
          <w:rFonts w:ascii="Times New Roman" w:hAnsi="Times New Roman"/>
          <w:noProof/>
          <w:sz w:val="24"/>
          <w:szCs w:val="24"/>
          <w:lang w:val="en-GB"/>
        </w:rPr>
        <w:t xml:space="preserve">McCoy, S. K., Wellman, J. D., Cosley, B., Saslow, L., &amp; Epel, E. (2013). Is the belief in meritocracy palliative for members of low status groups? Evidence for a benefit for self-steem and physical health via perceived control. </w:t>
      </w:r>
      <w:r w:rsidRPr="00BA03D1">
        <w:rPr>
          <w:rFonts w:ascii="Times New Roman" w:hAnsi="Times New Roman"/>
          <w:i/>
          <w:iCs/>
          <w:noProof/>
          <w:sz w:val="24"/>
          <w:szCs w:val="24"/>
          <w:lang w:val="en-US"/>
        </w:rPr>
        <w:t>European Journal of Social Psychology, 43</w:t>
      </w:r>
      <w:r w:rsidRPr="00BA03D1">
        <w:rPr>
          <w:rFonts w:ascii="Times New Roman" w:hAnsi="Times New Roman"/>
          <w:noProof/>
          <w:sz w:val="24"/>
          <w:szCs w:val="24"/>
          <w:lang w:val="en-US"/>
        </w:rPr>
        <w:t>(4), 307-318. doi: 10.1002/ejsp.1959</w:t>
      </w:r>
    </w:p>
    <w:p w14:paraId="4B4CB73C" w14:textId="77777777" w:rsidR="00BA03D1" w:rsidRPr="00BA03D1" w:rsidRDefault="00BA03D1">
      <w:pPr>
        <w:pStyle w:val="Bibliography"/>
        <w:spacing w:line="480" w:lineRule="auto"/>
        <w:ind w:left="709" w:hanging="709"/>
        <w:rPr>
          <w:rFonts w:ascii="Times New Roman" w:hAnsi="Times New Roman"/>
          <w:noProof/>
          <w:sz w:val="24"/>
          <w:szCs w:val="24"/>
          <w:lang w:val="en-US"/>
        </w:rPr>
      </w:pPr>
      <w:r w:rsidRPr="00BA03D1">
        <w:rPr>
          <w:rFonts w:ascii="Times New Roman" w:hAnsi="Times New Roman"/>
          <w:noProof/>
          <w:sz w:val="24"/>
          <w:szCs w:val="24"/>
          <w:lang w:val="en-US"/>
        </w:rPr>
        <w:t xml:space="preserve">Napier, J. L., &amp; Jost, J. T. (2008). Why Are Conservatives Happier Than Liberals? </w:t>
      </w:r>
      <w:r w:rsidRPr="00BA03D1">
        <w:rPr>
          <w:rFonts w:ascii="Times New Roman" w:hAnsi="Times New Roman"/>
          <w:i/>
          <w:iCs/>
          <w:noProof/>
          <w:sz w:val="24"/>
          <w:szCs w:val="24"/>
          <w:lang w:val="en-US"/>
        </w:rPr>
        <w:t>Psychological Science, 19</w:t>
      </w:r>
      <w:r w:rsidRPr="00BA03D1">
        <w:rPr>
          <w:rFonts w:ascii="Times New Roman" w:hAnsi="Times New Roman"/>
          <w:noProof/>
          <w:sz w:val="24"/>
          <w:szCs w:val="24"/>
          <w:lang w:val="en-US"/>
        </w:rPr>
        <w:t>(6), 565-572. doi: 10.1111/j.1467-9280.2008.02124.x</w:t>
      </w:r>
    </w:p>
    <w:p w14:paraId="591E546F" w14:textId="77777777" w:rsidR="00BA03D1" w:rsidRPr="00BA03D1" w:rsidRDefault="00BA03D1">
      <w:pPr>
        <w:pStyle w:val="Bibliography"/>
        <w:spacing w:line="480" w:lineRule="auto"/>
        <w:ind w:left="709" w:hanging="709"/>
        <w:rPr>
          <w:rFonts w:ascii="Times New Roman" w:hAnsi="Times New Roman"/>
          <w:noProof/>
          <w:sz w:val="24"/>
          <w:szCs w:val="24"/>
          <w:lang w:val="en-US"/>
        </w:rPr>
      </w:pPr>
      <w:r w:rsidRPr="00BA03D1">
        <w:rPr>
          <w:rFonts w:ascii="Times New Roman" w:hAnsi="Times New Roman"/>
          <w:noProof/>
          <w:sz w:val="24"/>
          <w:szCs w:val="24"/>
          <w:lang w:val="en-US"/>
        </w:rPr>
        <w:t xml:space="preserve">O'Brien, L. T., &amp; Major, B. (2005). </w:t>
      </w:r>
      <w:r w:rsidRPr="00BA03D1">
        <w:rPr>
          <w:rFonts w:ascii="Times New Roman" w:hAnsi="Times New Roman"/>
          <w:noProof/>
          <w:sz w:val="24"/>
          <w:szCs w:val="24"/>
          <w:lang w:val="en-GB"/>
        </w:rPr>
        <w:t xml:space="preserve">System-Justifying Beliefs and Psychological Well-Being: The Roles of Group Status and Identity. </w:t>
      </w:r>
      <w:r w:rsidRPr="00BA03D1">
        <w:rPr>
          <w:rFonts w:ascii="Times New Roman" w:hAnsi="Times New Roman"/>
          <w:i/>
          <w:iCs/>
          <w:noProof/>
          <w:sz w:val="24"/>
          <w:szCs w:val="24"/>
          <w:lang w:val="en-US"/>
        </w:rPr>
        <w:t>Personality and Social Psychology Bulletin, 31</w:t>
      </w:r>
      <w:r w:rsidRPr="00BA03D1">
        <w:rPr>
          <w:rFonts w:ascii="Times New Roman" w:hAnsi="Times New Roman"/>
          <w:noProof/>
          <w:sz w:val="24"/>
          <w:szCs w:val="24"/>
          <w:lang w:val="en-US"/>
        </w:rPr>
        <w:t>(2), 1718-1729. doi: 10.1177/0146167205278261</w:t>
      </w:r>
    </w:p>
    <w:p w14:paraId="7B9A05C8" w14:textId="77777777" w:rsidR="00BA03D1" w:rsidRPr="00BA03D1" w:rsidRDefault="00BA03D1">
      <w:pPr>
        <w:spacing w:line="480" w:lineRule="auto"/>
        <w:ind w:left="709" w:hanging="709"/>
        <w:rPr>
          <w:szCs w:val="24"/>
          <w:lang w:val="en-US"/>
        </w:rPr>
      </w:pPr>
      <w:r w:rsidRPr="00BA03D1">
        <w:rPr>
          <w:szCs w:val="24"/>
          <w:lang w:val="en-US"/>
        </w:rPr>
        <w:t xml:space="preserve">OECD. (2017). </w:t>
      </w:r>
      <w:r w:rsidRPr="00BA03D1">
        <w:rPr>
          <w:i/>
          <w:szCs w:val="24"/>
          <w:lang w:val="en-US"/>
        </w:rPr>
        <w:t>OECD Income Distribution Database (IDD): Gini, poverty, income, Methods and Concepts</w:t>
      </w:r>
      <w:r w:rsidRPr="00BA03D1">
        <w:rPr>
          <w:szCs w:val="24"/>
          <w:lang w:val="en-US"/>
        </w:rPr>
        <w:t>. Retrieved January 17th, 2017, from OECD web site: http://www.oecd.org/social/income-distribution-database.htm</w:t>
      </w:r>
    </w:p>
    <w:p w14:paraId="5EDCB33B" w14:textId="77777777" w:rsidR="00BA03D1" w:rsidRPr="00BA03D1" w:rsidRDefault="00BA03D1">
      <w:pPr>
        <w:spacing w:line="480" w:lineRule="auto"/>
        <w:ind w:left="709" w:hanging="709"/>
        <w:rPr>
          <w:szCs w:val="24"/>
          <w:lang w:val="en-US"/>
        </w:rPr>
      </w:pPr>
      <w:r w:rsidRPr="00BA03D1">
        <w:rPr>
          <w:szCs w:val="24"/>
          <w:lang w:val="en-US"/>
        </w:rPr>
        <w:t xml:space="preserve">Oishi, S., Kesebir, S., &amp; Diener, E. (2011). Income inequality and happiness. </w:t>
      </w:r>
      <w:r w:rsidRPr="00BA03D1">
        <w:rPr>
          <w:i/>
          <w:szCs w:val="24"/>
          <w:lang w:val="en-US"/>
        </w:rPr>
        <w:t>Psychological Science, 22(</w:t>
      </w:r>
      <w:r w:rsidRPr="00BA03D1">
        <w:rPr>
          <w:szCs w:val="24"/>
          <w:lang w:val="en-US"/>
        </w:rPr>
        <w:t>9), 1095–1100. doi: 10.1177/0956797611417262</w:t>
      </w:r>
    </w:p>
    <w:p w14:paraId="53D4B5B9" w14:textId="77777777" w:rsidR="00BA03D1" w:rsidRPr="00BA03D1" w:rsidRDefault="00BA03D1">
      <w:pPr>
        <w:spacing w:line="480" w:lineRule="auto"/>
        <w:ind w:left="709" w:hanging="709"/>
        <w:rPr>
          <w:szCs w:val="24"/>
          <w:lang w:val="en-US"/>
        </w:rPr>
      </w:pPr>
      <w:r w:rsidRPr="00437AB4">
        <w:rPr>
          <w:szCs w:val="24"/>
          <w:lang w:val="en-US"/>
        </w:rPr>
        <w:t xml:space="preserve">Onraet, E., Van Hiel, A., &amp; Dhont, K. (2013). </w:t>
      </w:r>
      <w:r w:rsidRPr="00BA03D1">
        <w:rPr>
          <w:szCs w:val="24"/>
          <w:lang w:val="en-US"/>
        </w:rPr>
        <w:t xml:space="preserve">The relationship between right-wing ideological attitudes and psychological well-being. </w:t>
      </w:r>
      <w:r w:rsidRPr="00BA03D1">
        <w:rPr>
          <w:i/>
          <w:szCs w:val="24"/>
          <w:lang w:val="en-US"/>
        </w:rPr>
        <w:t>Personality and Social Psychology Bulletin, 39</w:t>
      </w:r>
      <w:r w:rsidRPr="00BA03D1">
        <w:rPr>
          <w:szCs w:val="24"/>
          <w:lang w:val="en-US"/>
        </w:rPr>
        <w:t>(4), 509-522. doi: 10.1177/0146167213478199</w:t>
      </w:r>
    </w:p>
    <w:p w14:paraId="224C6B80" w14:textId="77777777" w:rsidR="006F158A" w:rsidRDefault="00BA03D1">
      <w:pPr>
        <w:pStyle w:val="Bibliography"/>
        <w:spacing w:line="480" w:lineRule="auto"/>
        <w:ind w:left="709" w:hanging="709"/>
        <w:rPr>
          <w:rFonts w:ascii="Times New Roman" w:hAnsi="Times New Roman"/>
          <w:noProof/>
          <w:sz w:val="24"/>
          <w:szCs w:val="24"/>
          <w:lang w:val="en-US"/>
        </w:rPr>
      </w:pPr>
      <w:r w:rsidRPr="00BA03D1">
        <w:rPr>
          <w:rFonts w:ascii="Times New Roman" w:hAnsi="Times New Roman"/>
          <w:noProof/>
          <w:sz w:val="24"/>
          <w:szCs w:val="24"/>
          <w:lang w:val="en-US"/>
        </w:rPr>
        <w:lastRenderedPageBreak/>
        <w:t xml:space="preserve">Osborne, D., &amp; Sibley, C. G. (2013). Through Rose-Colored Glasses: System-Justifying Beliefs Dampen the Effects of Relative Deprivation on Well-Being and Political Mobilization. </w:t>
      </w:r>
      <w:r w:rsidRPr="00BA03D1">
        <w:rPr>
          <w:rFonts w:ascii="Times New Roman" w:hAnsi="Times New Roman"/>
          <w:i/>
          <w:iCs/>
          <w:noProof/>
          <w:sz w:val="24"/>
          <w:szCs w:val="24"/>
          <w:lang w:val="en-US"/>
        </w:rPr>
        <w:t>Personality and Social Psychology Bulletin, 39</w:t>
      </w:r>
      <w:r w:rsidRPr="00BA03D1">
        <w:rPr>
          <w:rFonts w:ascii="Times New Roman" w:hAnsi="Times New Roman"/>
          <w:noProof/>
          <w:sz w:val="24"/>
          <w:szCs w:val="24"/>
          <w:lang w:val="en-US"/>
        </w:rPr>
        <w:t>(8), 991-1004. doi: 10.1177/0146167213487997</w:t>
      </w:r>
    </w:p>
    <w:p w14:paraId="68C4D98D" w14:textId="77777777" w:rsidR="006F158A" w:rsidRDefault="006F158A">
      <w:pPr>
        <w:pStyle w:val="Bibliography"/>
        <w:spacing w:line="480" w:lineRule="auto"/>
        <w:ind w:left="709" w:hanging="709"/>
        <w:rPr>
          <w:rFonts w:ascii="Times New Roman" w:hAnsi="Times New Roman"/>
          <w:sz w:val="24"/>
          <w:szCs w:val="24"/>
          <w:lang w:val="en-US"/>
        </w:rPr>
      </w:pPr>
      <w:r w:rsidRPr="002F6CDC">
        <w:rPr>
          <w:rFonts w:ascii="Times New Roman" w:hAnsi="Times New Roman"/>
          <w:sz w:val="24"/>
          <w:szCs w:val="24"/>
          <w:lang w:val="en-US"/>
        </w:rPr>
        <w:t xml:space="preserve">Owuamalam, C. K., Paolini, S., &amp; Rubin, M. (2017). Socially creative appraisals of rejection bolster ethnic migrants’ subjective well-being. </w:t>
      </w:r>
      <w:r w:rsidRPr="002F6CDC">
        <w:rPr>
          <w:rFonts w:ascii="Times New Roman" w:hAnsi="Times New Roman"/>
          <w:i/>
          <w:sz w:val="24"/>
          <w:szCs w:val="24"/>
          <w:lang w:val="en-US"/>
        </w:rPr>
        <w:t>Journal of Applied Social Psychology, 47</w:t>
      </w:r>
      <w:r w:rsidRPr="002F6CDC">
        <w:rPr>
          <w:rFonts w:ascii="Times New Roman" w:hAnsi="Times New Roman"/>
          <w:sz w:val="24"/>
          <w:szCs w:val="24"/>
          <w:lang w:val="en-US"/>
        </w:rPr>
        <w:t>(7), 366-376. doi: 10.1111/jasp.12444</w:t>
      </w:r>
    </w:p>
    <w:p w14:paraId="62DADE12" w14:textId="77777777" w:rsidR="00651856" w:rsidRPr="002F6CDC" w:rsidRDefault="00651856" w:rsidP="002F6CDC">
      <w:pPr>
        <w:spacing w:line="480" w:lineRule="auto"/>
        <w:ind w:left="709" w:hanging="709"/>
        <w:rPr>
          <w:lang w:val="en-US"/>
        </w:rPr>
      </w:pPr>
      <w:r w:rsidRPr="002F6CDC">
        <w:rPr>
          <w:lang w:val="en-US"/>
        </w:rPr>
        <w:t xml:space="preserve">Owualamam, C. K., Rubin, M., &amp; Issmer, C. (2016). Reactions to Group Devaluation and Social Inequality: A Comparison of Social Identity and System Justification Predictions. </w:t>
      </w:r>
      <w:r w:rsidRPr="002F6CDC">
        <w:rPr>
          <w:i/>
          <w:lang w:val="en-US"/>
        </w:rPr>
        <w:t>Cogent Psychology, 3</w:t>
      </w:r>
      <w:r w:rsidRPr="002F6CDC">
        <w:rPr>
          <w:lang w:val="en-US"/>
        </w:rPr>
        <w:t>(1). doi: 10.1080/23311908.2016.1188442</w:t>
      </w:r>
    </w:p>
    <w:p w14:paraId="01864F4E" w14:textId="77777777" w:rsidR="00651856" w:rsidRPr="002F6CDC" w:rsidRDefault="00651856" w:rsidP="002F6CDC">
      <w:pPr>
        <w:spacing w:line="480" w:lineRule="auto"/>
        <w:ind w:left="709" w:hanging="709"/>
        <w:rPr>
          <w:lang w:val="en-US"/>
        </w:rPr>
      </w:pPr>
      <w:r w:rsidRPr="002F6CDC">
        <w:rPr>
          <w:lang w:val="en-US"/>
        </w:rPr>
        <w:t xml:space="preserve">Owamalam, C. K., Rubin, M., &amp; Spears, R. (2016). The System Justification Conundrum: Re-Examining the Cognitive Dissonance Basis for System Justification. </w:t>
      </w:r>
      <w:r w:rsidRPr="002F6CDC">
        <w:rPr>
          <w:i/>
          <w:lang w:val="en-US"/>
        </w:rPr>
        <w:t>Frontiers in Psychology, 7</w:t>
      </w:r>
      <w:r w:rsidRPr="002F6CDC">
        <w:rPr>
          <w:lang w:val="en-US"/>
        </w:rPr>
        <w:t>. doi: 10.3389/fpsyg.2016.01889</w:t>
      </w:r>
    </w:p>
    <w:p w14:paraId="189D12FE" w14:textId="77777777" w:rsidR="00651856" w:rsidRPr="002F6CDC" w:rsidRDefault="00651856" w:rsidP="002F6CDC">
      <w:pPr>
        <w:spacing w:line="480" w:lineRule="auto"/>
        <w:ind w:left="709" w:hanging="709"/>
        <w:rPr>
          <w:lang w:val="en-US"/>
        </w:rPr>
      </w:pPr>
      <w:r w:rsidRPr="002F6CDC">
        <w:rPr>
          <w:lang w:val="en-US"/>
        </w:rPr>
        <w:t xml:space="preserve">Owuamalam, C. K., Rubin, M., Spears, R., &amp; Weerabangsa, M. M. (2017). Why Do People from Low-Status Groups Support Class Systems that Disadvantage Them? A Test of Two Mainstream Explanations in Malaysia and Australia. </w:t>
      </w:r>
      <w:r w:rsidRPr="002F6CDC">
        <w:rPr>
          <w:i/>
          <w:lang w:val="en-US"/>
        </w:rPr>
        <w:t>Journal of Social Issues, 73</w:t>
      </w:r>
      <w:r w:rsidRPr="002F6CDC">
        <w:rPr>
          <w:lang w:val="en-US"/>
        </w:rPr>
        <w:t>(1), 80-98. doi: 10.1111/josi.12205</w:t>
      </w:r>
    </w:p>
    <w:p w14:paraId="5CEE61D4" w14:textId="77777777" w:rsidR="00803793" w:rsidRPr="002F6CDC" w:rsidRDefault="00803793" w:rsidP="002F6CDC">
      <w:pPr>
        <w:pStyle w:val="Bibliography"/>
        <w:spacing w:line="480" w:lineRule="auto"/>
        <w:ind w:left="720" w:hanging="720"/>
        <w:rPr>
          <w:rFonts w:ascii="Times New Roman" w:hAnsi="Times New Roman"/>
          <w:sz w:val="24"/>
          <w:szCs w:val="24"/>
          <w:lang w:val="en-US"/>
        </w:rPr>
      </w:pPr>
      <w:r w:rsidRPr="002F6CDC">
        <w:rPr>
          <w:rFonts w:ascii="Times New Roman" w:hAnsi="Times New Roman"/>
          <w:sz w:val="24"/>
          <w:szCs w:val="24"/>
          <w:lang w:val="en-US"/>
        </w:rPr>
        <w:t xml:space="preserve">Ozmen, C. B., Brelsford, G. M., &amp; Danieu, C. R. (2017). Political Affiliation, Spirituality, and Religiosity; Links to Emerging Adults’ Life Satisfaction and Optimism. </w:t>
      </w:r>
      <w:r w:rsidRPr="002F6CDC">
        <w:rPr>
          <w:rFonts w:ascii="Times New Roman" w:hAnsi="Times New Roman"/>
          <w:i/>
          <w:sz w:val="24"/>
          <w:szCs w:val="24"/>
          <w:lang w:val="en-US"/>
        </w:rPr>
        <w:t>Journal of Religion and Health</w:t>
      </w:r>
      <w:r w:rsidRPr="002F6CDC">
        <w:rPr>
          <w:rFonts w:ascii="Times New Roman" w:hAnsi="Times New Roman"/>
          <w:sz w:val="24"/>
          <w:szCs w:val="24"/>
          <w:lang w:val="en-US"/>
        </w:rPr>
        <w:t>. doi: 10.1007/s10943-017-0477-y</w:t>
      </w:r>
    </w:p>
    <w:p w14:paraId="402BF944" w14:textId="77777777" w:rsidR="00BA03D1" w:rsidRPr="00BA03D1" w:rsidRDefault="00BA03D1" w:rsidP="00937405">
      <w:pPr>
        <w:pStyle w:val="Bibliography"/>
        <w:spacing w:line="480" w:lineRule="auto"/>
        <w:ind w:left="709" w:hanging="709"/>
        <w:rPr>
          <w:rFonts w:ascii="Times New Roman" w:hAnsi="Times New Roman"/>
          <w:noProof/>
          <w:sz w:val="24"/>
          <w:szCs w:val="24"/>
          <w:lang w:val="en-US"/>
        </w:rPr>
      </w:pPr>
      <w:r w:rsidRPr="00BA03D1">
        <w:rPr>
          <w:rFonts w:ascii="Times New Roman" w:hAnsi="Times New Roman"/>
          <w:noProof/>
          <w:sz w:val="24"/>
          <w:szCs w:val="24"/>
          <w:lang w:val="en-US"/>
        </w:rPr>
        <w:lastRenderedPageBreak/>
        <w:t xml:space="preserve">Proudfoot, D., &amp; Kay, A. C. (2014). System justification in organizational contexts: How a Motivated preference for the status quo can affect organizational attitudes and behaviors. </w:t>
      </w:r>
      <w:r w:rsidRPr="00BA03D1">
        <w:rPr>
          <w:rFonts w:ascii="Times New Roman" w:hAnsi="Times New Roman"/>
          <w:i/>
          <w:iCs/>
          <w:noProof/>
          <w:sz w:val="24"/>
          <w:szCs w:val="24"/>
          <w:lang w:val="en-US"/>
        </w:rPr>
        <w:t>Research in Organizational Behavior, 34</w:t>
      </w:r>
      <w:r w:rsidRPr="00BA03D1">
        <w:rPr>
          <w:rFonts w:ascii="Times New Roman" w:hAnsi="Times New Roman"/>
          <w:noProof/>
          <w:sz w:val="24"/>
          <w:szCs w:val="24"/>
          <w:lang w:val="en-US"/>
        </w:rPr>
        <w:t>, 173-187. doi: 10.1016/j.riob.2014.03.001</w:t>
      </w:r>
    </w:p>
    <w:p w14:paraId="2681F540" w14:textId="77777777" w:rsidR="002B1FDA" w:rsidRDefault="00BA03D1" w:rsidP="002B1FDA">
      <w:pPr>
        <w:pStyle w:val="Bibliography"/>
        <w:spacing w:line="480" w:lineRule="auto"/>
        <w:ind w:left="709" w:hanging="709"/>
        <w:rPr>
          <w:rFonts w:ascii="Times New Roman" w:hAnsi="Times New Roman"/>
          <w:sz w:val="24"/>
          <w:szCs w:val="24"/>
          <w:lang w:val="en-US"/>
        </w:rPr>
      </w:pPr>
      <w:r w:rsidRPr="00BA03D1">
        <w:rPr>
          <w:rFonts w:ascii="Times New Roman" w:hAnsi="Times New Roman"/>
          <w:sz w:val="24"/>
          <w:szCs w:val="24"/>
          <w:lang w:val="en-US"/>
        </w:rPr>
        <w:t xml:space="preserve">Quinn, D. M. &amp; Crocker, J. (1999). When Ideology Hurts: Effects of Belief in the Protestant Ethic and Feeling Overweight on the Psychological Well-Being of Women. </w:t>
      </w:r>
      <w:r w:rsidRPr="00BA03D1">
        <w:rPr>
          <w:rFonts w:ascii="Times New Roman" w:hAnsi="Times New Roman"/>
          <w:i/>
          <w:sz w:val="24"/>
          <w:szCs w:val="24"/>
          <w:lang w:val="en-US"/>
        </w:rPr>
        <w:t>Journal of Personality and Social Psychology, 77</w:t>
      </w:r>
      <w:r w:rsidRPr="00BA03D1">
        <w:rPr>
          <w:rFonts w:ascii="Times New Roman" w:hAnsi="Times New Roman"/>
          <w:sz w:val="24"/>
          <w:szCs w:val="24"/>
          <w:lang w:val="en-US"/>
        </w:rPr>
        <w:t>(2), 402-414. doi: 10.1037/0022-3514.77.2.402</w:t>
      </w:r>
    </w:p>
    <w:p w14:paraId="22E1A6CB" w14:textId="579B1DAE" w:rsidR="009A00F3" w:rsidRPr="00DC22F9" w:rsidRDefault="009A00F3" w:rsidP="002B1FDA">
      <w:pPr>
        <w:pStyle w:val="Bibliography"/>
        <w:spacing w:line="480" w:lineRule="auto"/>
        <w:ind w:left="709" w:hanging="709"/>
        <w:rPr>
          <w:rFonts w:ascii="Times New Roman" w:hAnsi="Times New Roman"/>
          <w:sz w:val="24"/>
          <w:szCs w:val="24"/>
          <w:lang w:val="en-US"/>
        </w:rPr>
      </w:pPr>
      <w:r w:rsidRPr="00DC22F9">
        <w:rPr>
          <w:rFonts w:ascii="Times New Roman" w:hAnsi="Times New Roman"/>
          <w:sz w:val="24"/>
          <w:szCs w:val="24"/>
          <w:lang w:val="en-US"/>
        </w:rPr>
        <w:t xml:space="preserve">Recchia, A. (2010). R-Squared Measures for Two-Level Hierarchical Linear Models Using SAS. </w:t>
      </w:r>
      <w:r w:rsidRPr="00DC22F9">
        <w:rPr>
          <w:rFonts w:ascii="Times New Roman" w:hAnsi="Times New Roman"/>
          <w:i/>
          <w:sz w:val="24"/>
          <w:szCs w:val="24"/>
          <w:lang w:val="en-US"/>
        </w:rPr>
        <w:t>Journal of Statistical Software, 32</w:t>
      </w:r>
      <w:r w:rsidRPr="00DC22F9">
        <w:rPr>
          <w:rFonts w:ascii="Times New Roman" w:hAnsi="Times New Roman"/>
          <w:sz w:val="24"/>
          <w:szCs w:val="24"/>
          <w:lang w:val="en-US"/>
        </w:rPr>
        <w:t xml:space="preserve">(2), </w:t>
      </w:r>
      <w:r w:rsidR="002B1FDA">
        <w:rPr>
          <w:rFonts w:ascii="Times New Roman" w:hAnsi="Times New Roman"/>
          <w:sz w:val="24"/>
          <w:szCs w:val="24"/>
          <w:lang w:val="en-US"/>
        </w:rPr>
        <w:t xml:space="preserve">1-9. doi: </w:t>
      </w:r>
      <w:r w:rsidR="002B1FDA" w:rsidRPr="002B1FDA">
        <w:rPr>
          <w:rFonts w:ascii="Times New Roman" w:hAnsi="Times New Roman"/>
          <w:sz w:val="24"/>
          <w:szCs w:val="24"/>
          <w:lang w:val="en-US"/>
        </w:rPr>
        <w:t>10.18637/jss.v032.c02</w:t>
      </w:r>
    </w:p>
    <w:p w14:paraId="7BEDC4F8" w14:textId="77777777" w:rsidR="00BA03D1" w:rsidRPr="00BA03D1" w:rsidRDefault="00BA03D1" w:rsidP="00937405">
      <w:pPr>
        <w:pStyle w:val="Bibliography"/>
        <w:spacing w:line="480" w:lineRule="auto"/>
        <w:ind w:left="709" w:hanging="709"/>
        <w:rPr>
          <w:rFonts w:ascii="Times New Roman" w:hAnsi="Times New Roman"/>
          <w:noProof/>
          <w:sz w:val="24"/>
          <w:szCs w:val="24"/>
          <w:lang w:val="en-US"/>
        </w:rPr>
      </w:pPr>
      <w:r w:rsidRPr="00BA03D1">
        <w:rPr>
          <w:rFonts w:ascii="Times New Roman" w:hAnsi="Times New Roman"/>
          <w:noProof/>
          <w:sz w:val="24"/>
          <w:szCs w:val="24"/>
          <w:lang w:val="en-US"/>
        </w:rPr>
        <w:t xml:space="preserve">Schlenker, B. R., Chambers, J. R., &amp; Le, B. M. (2012). Conservatives are happier than liberals, but why? Political ideology, personality, and life satisfaction. </w:t>
      </w:r>
      <w:r w:rsidRPr="00BA03D1">
        <w:rPr>
          <w:rFonts w:ascii="Times New Roman" w:hAnsi="Times New Roman"/>
          <w:i/>
          <w:iCs/>
          <w:noProof/>
          <w:sz w:val="24"/>
          <w:szCs w:val="24"/>
          <w:lang w:val="en-US"/>
        </w:rPr>
        <w:t>Journal of Research in Personality, 46</w:t>
      </w:r>
      <w:r w:rsidRPr="00BA03D1">
        <w:rPr>
          <w:rFonts w:ascii="Times New Roman" w:hAnsi="Times New Roman"/>
          <w:noProof/>
          <w:sz w:val="24"/>
          <w:szCs w:val="24"/>
          <w:lang w:val="en-US"/>
        </w:rPr>
        <w:t>, 127-146. doi: 10.1016/j.jrp.2011.12.009</w:t>
      </w:r>
    </w:p>
    <w:p w14:paraId="6BAA6197" w14:textId="77777777" w:rsidR="00BA03D1" w:rsidRPr="00437AB4" w:rsidRDefault="00BA03D1" w:rsidP="00D40D1D">
      <w:pPr>
        <w:pStyle w:val="Bibliography"/>
        <w:spacing w:line="480" w:lineRule="auto"/>
        <w:ind w:left="720" w:hanging="720"/>
        <w:rPr>
          <w:rFonts w:ascii="Times New Roman" w:hAnsi="Times New Roman"/>
          <w:noProof/>
          <w:sz w:val="24"/>
          <w:szCs w:val="24"/>
          <w:lang w:val="en-US"/>
        </w:rPr>
      </w:pPr>
      <w:r w:rsidRPr="00437AB4">
        <w:rPr>
          <w:rFonts w:ascii="Times New Roman" w:hAnsi="Times New Roman"/>
          <w:noProof/>
          <w:sz w:val="24"/>
          <w:szCs w:val="24"/>
          <w:lang w:val="en-US"/>
        </w:rPr>
        <w:t xml:space="preserve">Sengupta, N. K., Greaves, L. M., Osborne, D., &amp; Sibley, C. G. (2017). The sigh of the oppressed: The palliative effects of ideology are stronger for people living in highly unequal neighbourhoods. </w:t>
      </w:r>
      <w:r w:rsidRPr="00437AB4">
        <w:rPr>
          <w:rFonts w:ascii="Times New Roman" w:hAnsi="Times New Roman"/>
          <w:i/>
          <w:iCs/>
          <w:noProof/>
          <w:sz w:val="24"/>
          <w:szCs w:val="24"/>
          <w:lang w:val="en-US"/>
        </w:rPr>
        <w:t>British Journal of Social Psychology</w:t>
      </w:r>
      <w:r w:rsidRPr="00437AB4">
        <w:rPr>
          <w:rFonts w:ascii="Times New Roman" w:hAnsi="Times New Roman"/>
          <w:noProof/>
          <w:sz w:val="24"/>
          <w:szCs w:val="24"/>
          <w:lang w:val="en-US"/>
        </w:rPr>
        <w:t>. doi: 10.1111/bjso.12192</w:t>
      </w:r>
    </w:p>
    <w:p w14:paraId="026ED5AB" w14:textId="77777777" w:rsidR="00BA03D1" w:rsidRPr="00BA03D1" w:rsidRDefault="00BA03D1" w:rsidP="00D40D1D">
      <w:pPr>
        <w:pStyle w:val="Bibliography"/>
        <w:spacing w:line="480" w:lineRule="auto"/>
        <w:ind w:left="709" w:hanging="709"/>
        <w:rPr>
          <w:rFonts w:ascii="Times New Roman" w:hAnsi="Times New Roman"/>
          <w:noProof/>
          <w:sz w:val="24"/>
          <w:szCs w:val="24"/>
          <w:lang w:val="en-US"/>
        </w:rPr>
      </w:pPr>
      <w:r w:rsidRPr="00BA03D1">
        <w:rPr>
          <w:rFonts w:ascii="Times New Roman" w:hAnsi="Times New Roman"/>
          <w:noProof/>
          <w:sz w:val="24"/>
          <w:szCs w:val="24"/>
          <w:lang w:val="en-US"/>
        </w:rPr>
        <w:t>Shepherd, S., &amp; Kay, A. C. (2012). On the Perpetu</w:t>
      </w:r>
      <w:r w:rsidRPr="00BA03D1">
        <w:rPr>
          <w:rFonts w:ascii="Times New Roman" w:hAnsi="Times New Roman"/>
          <w:noProof/>
          <w:sz w:val="24"/>
          <w:szCs w:val="24"/>
          <w:lang w:val="en-GB"/>
        </w:rPr>
        <w:t xml:space="preserve">ation of Ignorance: System Dependence, System Justification, and the Motivated Avoidance of Sociopolitical Information. </w:t>
      </w:r>
      <w:r w:rsidRPr="00BA03D1">
        <w:rPr>
          <w:rFonts w:ascii="Times New Roman" w:hAnsi="Times New Roman"/>
          <w:i/>
          <w:iCs/>
          <w:noProof/>
          <w:sz w:val="24"/>
          <w:szCs w:val="24"/>
          <w:lang w:val="en-US"/>
        </w:rPr>
        <w:t>Journal of Personality and Social Psychology, 102</w:t>
      </w:r>
      <w:r w:rsidRPr="00BA03D1">
        <w:rPr>
          <w:rFonts w:ascii="Times New Roman" w:hAnsi="Times New Roman"/>
          <w:noProof/>
          <w:sz w:val="24"/>
          <w:szCs w:val="24"/>
          <w:lang w:val="en-US"/>
        </w:rPr>
        <w:t>(2), 264-280. doi: 10.1037/a0026272</w:t>
      </w:r>
    </w:p>
    <w:p w14:paraId="7107C5AE" w14:textId="77777777" w:rsidR="00BA03D1" w:rsidRPr="00BA03D1" w:rsidRDefault="00BA03D1">
      <w:pPr>
        <w:pStyle w:val="Bibliography"/>
        <w:spacing w:line="480" w:lineRule="auto"/>
        <w:ind w:left="709" w:hanging="709"/>
        <w:rPr>
          <w:rFonts w:ascii="Times New Roman" w:hAnsi="Times New Roman"/>
          <w:sz w:val="24"/>
          <w:szCs w:val="24"/>
          <w:lang w:val="en-US"/>
        </w:rPr>
      </w:pPr>
      <w:r w:rsidRPr="00BA03D1">
        <w:rPr>
          <w:rFonts w:ascii="Times New Roman" w:hAnsi="Times New Roman"/>
          <w:sz w:val="24"/>
          <w:szCs w:val="24"/>
          <w:lang w:val="en-US"/>
        </w:rPr>
        <w:lastRenderedPageBreak/>
        <w:t xml:space="preserve">Spitzer, R. L., Kroenke, K., Williams, J. B., &amp; Löwe, B. (2006). A Brief Measure for Assessing Generalized Anxiety Disorder: The GAD-7. </w:t>
      </w:r>
      <w:r w:rsidRPr="00BA03D1">
        <w:rPr>
          <w:rFonts w:ascii="Times New Roman" w:hAnsi="Times New Roman"/>
          <w:i/>
          <w:sz w:val="24"/>
          <w:szCs w:val="24"/>
          <w:lang w:val="en-US"/>
        </w:rPr>
        <w:t>Archives of Internal Medicine, 166</w:t>
      </w:r>
      <w:r w:rsidRPr="00BA03D1">
        <w:rPr>
          <w:rFonts w:ascii="Times New Roman" w:hAnsi="Times New Roman"/>
          <w:sz w:val="24"/>
          <w:szCs w:val="24"/>
          <w:lang w:val="en-US"/>
        </w:rPr>
        <w:t>(10), 1092-1097. doi: 10.1001/archinte.166.10.1092</w:t>
      </w:r>
    </w:p>
    <w:p w14:paraId="523785C5" w14:textId="77777777" w:rsidR="00BA03D1" w:rsidRPr="00BA03D1" w:rsidRDefault="00BA03D1">
      <w:pPr>
        <w:pStyle w:val="Bibliography"/>
        <w:spacing w:line="480" w:lineRule="auto"/>
        <w:ind w:left="709" w:hanging="709"/>
        <w:rPr>
          <w:rFonts w:ascii="Times New Roman" w:hAnsi="Times New Roman"/>
          <w:sz w:val="24"/>
          <w:szCs w:val="24"/>
          <w:lang w:val="en-US"/>
        </w:rPr>
      </w:pPr>
      <w:r w:rsidRPr="00BA03D1">
        <w:rPr>
          <w:rFonts w:ascii="Times New Roman" w:hAnsi="Times New Roman"/>
          <w:sz w:val="24"/>
          <w:szCs w:val="24"/>
          <w:lang w:val="en-US"/>
        </w:rPr>
        <w:t>Stavrova, O. &amp; Luhmann, M. (2016) Are Conservatives Happier than Liberals? Not Always and not Everywhere</w:t>
      </w:r>
      <w:r w:rsidRPr="00BA03D1">
        <w:rPr>
          <w:rFonts w:ascii="Times New Roman" w:hAnsi="Times New Roman"/>
          <w:i/>
          <w:sz w:val="24"/>
          <w:szCs w:val="24"/>
          <w:lang w:val="en-US"/>
        </w:rPr>
        <w:t xml:space="preserve">. Journal of Research in Personality, 63, </w:t>
      </w:r>
      <w:r w:rsidRPr="00BA03D1">
        <w:rPr>
          <w:rFonts w:ascii="Times New Roman" w:hAnsi="Times New Roman"/>
          <w:sz w:val="24"/>
          <w:szCs w:val="24"/>
          <w:lang w:val="en-US"/>
        </w:rPr>
        <w:t>29-35. doi: 10.1016/j.jrp.2016.04.011</w:t>
      </w:r>
    </w:p>
    <w:p w14:paraId="3713B427" w14:textId="77777777" w:rsidR="00BA03D1" w:rsidRPr="00BA03D1" w:rsidRDefault="00BA03D1">
      <w:pPr>
        <w:pStyle w:val="Bibliography"/>
        <w:spacing w:line="480" w:lineRule="auto"/>
        <w:ind w:left="709" w:hanging="709"/>
        <w:rPr>
          <w:rFonts w:ascii="Times New Roman" w:hAnsi="Times New Roman"/>
          <w:noProof/>
          <w:sz w:val="24"/>
          <w:szCs w:val="24"/>
          <w:lang w:val="en-US"/>
        </w:rPr>
      </w:pPr>
      <w:r w:rsidRPr="00BA03D1">
        <w:rPr>
          <w:rFonts w:ascii="Times New Roman" w:hAnsi="Times New Roman"/>
          <w:noProof/>
          <w:sz w:val="24"/>
          <w:szCs w:val="24"/>
          <w:lang w:val="en-US"/>
        </w:rPr>
        <w:t xml:space="preserve">Ullrich, J., &amp; Cohrs, J. C. (2007). Terrorism Salience increases System Justification: Experimental Evidence. </w:t>
      </w:r>
      <w:r w:rsidRPr="00BA03D1">
        <w:rPr>
          <w:rFonts w:ascii="Times New Roman" w:hAnsi="Times New Roman"/>
          <w:i/>
          <w:iCs/>
          <w:noProof/>
          <w:sz w:val="24"/>
          <w:szCs w:val="24"/>
          <w:lang w:val="en-US"/>
        </w:rPr>
        <w:t>Social Justice Research, 20</w:t>
      </w:r>
      <w:r w:rsidRPr="00BA03D1">
        <w:rPr>
          <w:rFonts w:ascii="Times New Roman" w:hAnsi="Times New Roman"/>
          <w:noProof/>
          <w:sz w:val="24"/>
          <w:szCs w:val="24"/>
          <w:lang w:val="en-US"/>
        </w:rPr>
        <w:t>(2), 117-139. doi: 10.1007/s11211-007-0035-y</w:t>
      </w:r>
    </w:p>
    <w:p w14:paraId="09F310FE" w14:textId="77777777" w:rsidR="00BA03D1" w:rsidRPr="00BA03D1" w:rsidRDefault="00BA03D1">
      <w:pPr>
        <w:spacing w:line="480" w:lineRule="auto"/>
        <w:ind w:left="709" w:hanging="709"/>
        <w:rPr>
          <w:szCs w:val="24"/>
          <w:lang w:val="en-US"/>
        </w:rPr>
      </w:pPr>
      <w:r w:rsidRPr="00BA03D1">
        <w:rPr>
          <w:szCs w:val="24"/>
          <w:lang w:val="en-US"/>
        </w:rPr>
        <w:t xml:space="preserve">UNDP. (2017a). </w:t>
      </w:r>
      <w:r w:rsidRPr="00BA03D1">
        <w:rPr>
          <w:i/>
          <w:szCs w:val="24"/>
          <w:lang w:val="en-US"/>
        </w:rPr>
        <w:t>Income Gini Coefficient</w:t>
      </w:r>
      <w:r w:rsidRPr="00BA03D1">
        <w:rPr>
          <w:szCs w:val="24"/>
          <w:lang w:val="en-US"/>
        </w:rPr>
        <w:t>. Retrieved January 17th, 2017, from UNDP web site: http://hdr.undp.org/es/content/income-gini-coefficient</w:t>
      </w:r>
    </w:p>
    <w:p w14:paraId="4CDF8510" w14:textId="77777777" w:rsidR="00BA03D1" w:rsidRPr="00BA03D1" w:rsidRDefault="00BA03D1">
      <w:pPr>
        <w:spacing w:line="480" w:lineRule="auto"/>
        <w:ind w:left="709" w:hanging="709"/>
        <w:rPr>
          <w:szCs w:val="24"/>
          <w:lang w:val="en-US"/>
        </w:rPr>
      </w:pPr>
      <w:r w:rsidRPr="00BA03D1">
        <w:rPr>
          <w:szCs w:val="24"/>
          <w:lang w:val="en-US"/>
        </w:rPr>
        <w:t xml:space="preserve">UNDP. (2017b). </w:t>
      </w:r>
      <w:r w:rsidRPr="00BA03D1">
        <w:rPr>
          <w:i/>
          <w:szCs w:val="24"/>
          <w:lang w:val="en-US"/>
        </w:rPr>
        <w:t>Human Development Index</w:t>
      </w:r>
      <w:r w:rsidRPr="00BA03D1">
        <w:rPr>
          <w:szCs w:val="24"/>
          <w:lang w:val="en-US"/>
        </w:rPr>
        <w:t>. Retrieved January 17th, 2017, from UNDP web site: http://hdr.undp.org/en/content/human-development-index-hdi</w:t>
      </w:r>
    </w:p>
    <w:p w14:paraId="360097C5" w14:textId="77777777" w:rsidR="00BC555A" w:rsidRDefault="00BA03D1">
      <w:pPr>
        <w:pStyle w:val="Bibliography"/>
        <w:spacing w:line="480" w:lineRule="auto"/>
        <w:ind w:left="709" w:hanging="709"/>
        <w:rPr>
          <w:rFonts w:ascii="Times New Roman" w:hAnsi="Times New Roman"/>
          <w:noProof/>
          <w:sz w:val="24"/>
          <w:szCs w:val="24"/>
          <w:lang w:val="en-US"/>
        </w:rPr>
      </w:pPr>
      <w:r w:rsidRPr="00BA03D1">
        <w:rPr>
          <w:rFonts w:ascii="Times New Roman" w:hAnsi="Times New Roman"/>
          <w:noProof/>
          <w:sz w:val="24"/>
          <w:szCs w:val="24"/>
          <w:lang w:val="en-US"/>
        </w:rPr>
        <w:t xml:space="preserve">van den Bos, K. (2009). </w:t>
      </w:r>
      <w:r w:rsidRPr="00BA03D1">
        <w:rPr>
          <w:rFonts w:ascii="Times New Roman" w:hAnsi="Times New Roman"/>
          <w:noProof/>
          <w:sz w:val="24"/>
          <w:szCs w:val="24"/>
          <w:lang w:val="en-GB"/>
        </w:rPr>
        <w:t xml:space="preserve">The Social Psychology of Uncertainty Management and System Justification. In J. T. Jost, A. C. Kay, &amp; H. Thorisdottir (Eds.), </w:t>
      </w:r>
      <w:r w:rsidRPr="00BA03D1">
        <w:rPr>
          <w:rFonts w:ascii="Times New Roman" w:hAnsi="Times New Roman"/>
          <w:i/>
          <w:iCs/>
          <w:noProof/>
          <w:sz w:val="24"/>
          <w:szCs w:val="24"/>
          <w:lang w:val="en-GB"/>
        </w:rPr>
        <w:t>Social and Psychological Bases of Ideology and System Justification</w:t>
      </w:r>
      <w:r w:rsidRPr="00BA03D1">
        <w:rPr>
          <w:rFonts w:ascii="Times New Roman" w:hAnsi="Times New Roman"/>
          <w:noProof/>
          <w:sz w:val="24"/>
          <w:szCs w:val="24"/>
          <w:lang w:val="en-GB"/>
        </w:rPr>
        <w:t xml:space="preserve"> (pp. </w:t>
      </w:r>
      <w:r w:rsidRPr="00BA03D1">
        <w:rPr>
          <w:rFonts w:ascii="Times New Roman" w:hAnsi="Times New Roman"/>
          <w:noProof/>
          <w:sz w:val="24"/>
          <w:szCs w:val="24"/>
          <w:lang w:val="en-US"/>
        </w:rPr>
        <w:t>185-209). Oxford: Oxford University Press.</w:t>
      </w:r>
    </w:p>
    <w:p w14:paraId="4FCB3C0E" w14:textId="66853739" w:rsidR="00BC555A" w:rsidRDefault="00BC555A">
      <w:pPr>
        <w:pStyle w:val="Bibliography"/>
        <w:spacing w:line="480" w:lineRule="auto"/>
        <w:ind w:left="709" w:hanging="709"/>
        <w:rPr>
          <w:rFonts w:ascii="Times New Roman" w:hAnsi="Times New Roman"/>
          <w:sz w:val="24"/>
          <w:szCs w:val="24"/>
          <w:lang w:val="en-US"/>
        </w:rPr>
      </w:pPr>
      <w:r w:rsidRPr="002F6CDC">
        <w:rPr>
          <w:rFonts w:ascii="Times New Roman" w:hAnsi="Times New Roman"/>
          <w:sz w:val="24"/>
          <w:szCs w:val="24"/>
          <w:lang w:val="en-US"/>
        </w:rPr>
        <w:t xml:space="preserve">Vargas-Salfate, S. (2017). The Palliative Function of Hostile Sexism among High and Low-Status Chilean Students. </w:t>
      </w:r>
      <w:r w:rsidRPr="002F6CDC">
        <w:rPr>
          <w:rFonts w:ascii="Times New Roman" w:hAnsi="Times New Roman"/>
          <w:i/>
          <w:sz w:val="24"/>
          <w:szCs w:val="24"/>
          <w:lang w:val="en-US"/>
        </w:rPr>
        <w:t>Frontiers in Psychology, 8</w:t>
      </w:r>
      <w:r w:rsidRPr="002F6CDC">
        <w:rPr>
          <w:rFonts w:ascii="Times New Roman" w:hAnsi="Times New Roman"/>
          <w:sz w:val="24"/>
          <w:szCs w:val="24"/>
          <w:lang w:val="en-US"/>
        </w:rPr>
        <w:t>, 1733. doi: 10.3389/fpsyg.2017.01733</w:t>
      </w:r>
    </w:p>
    <w:p w14:paraId="1FA475E1" w14:textId="200A866E" w:rsidR="002B6E15" w:rsidRPr="00DC22F9" w:rsidRDefault="002B6E15" w:rsidP="002B6E15">
      <w:pPr>
        <w:pStyle w:val="Bibliography"/>
        <w:spacing w:line="480" w:lineRule="auto"/>
        <w:ind w:left="709" w:hanging="709"/>
        <w:rPr>
          <w:rFonts w:ascii="Times New Roman" w:hAnsi="Times New Roman"/>
          <w:sz w:val="24"/>
          <w:szCs w:val="24"/>
          <w:lang w:val="en-US"/>
        </w:rPr>
      </w:pPr>
      <w:r w:rsidRPr="00A47C26">
        <w:rPr>
          <w:rFonts w:ascii="Times New Roman" w:hAnsi="Times New Roman"/>
          <w:sz w:val="24"/>
          <w:szCs w:val="24"/>
          <w:lang w:val="en-US"/>
        </w:rPr>
        <w:lastRenderedPageBreak/>
        <w:t xml:space="preserve">Vargas-Salfate, S., Paez, D., Liu, J. H., Pratto, F., &amp; Gil de Zúñiga, H. (in press). A Comparison of Social Dominance Theory and System Justification Theory: The Role of Social Status in 19 Nations. </w:t>
      </w:r>
      <w:r w:rsidRPr="00A47C26">
        <w:rPr>
          <w:rFonts w:ascii="Times New Roman" w:hAnsi="Times New Roman"/>
          <w:i/>
          <w:sz w:val="24"/>
          <w:szCs w:val="24"/>
          <w:lang w:val="en-US"/>
        </w:rPr>
        <w:t>Personality and Social Psychology Bulletin</w:t>
      </w:r>
      <w:r w:rsidRPr="00A47C26">
        <w:rPr>
          <w:rFonts w:ascii="Times New Roman" w:hAnsi="Times New Roman"/>
          <w:sz w:val="24"/>
          <w:szCs w:val="24"/>
          <w:lang w:val="en-US"/>
        </w:rPr>
        <w:t>.</w:t>
      </w:r>
    </w:p>
    <w:p w14:paraId="42CBB69C" w14:textId="77777777" w:rsidR="00BA03D1" w:rsidRPr="00BA03D1" w:rsidRDefault="00BA03D1" w:rsidP="00BC555A">
      <w:pPr>
        <w:pStyle w:val="Bibliography"/>
        <w:spacing w:line="480" w:lineRule="auto"/>
        <w:ind w:left="709" w:hanging="709"/>
        <w:rPr>
          <w:rFonts w:ascii="Times New Roman" w:hAnsi="Times New Roman"/>
          <w:noProof/>
          <w:sz w:val="24"/>
          <w:szCs w:val="24"/>
          <w:lang w:val="en-US"/>
        </w:rPr>
      </w:pPr>
      <w:r w:rsidRPr="00BA03D1">
        <w:rPr>
          <w:rFonts w:ascii="Times New Roman" w:hAnsi="Times New Roman"/>
          <w:noProof/>
          <w:sz w:val="24"/>
          <w:szCs w:val="24"/>
          <w:lang w:val="en-US"/>
        </w:rPr>
        <w:t xml:space="preserve">Wakslak, C. J., Jost, J. T., &amp; Bauer, P. (2011). Spreading rationalization: Increased support for large-scale and small-scale social systems following system threat. </w:t>
      </w:r>
      <w:r w:rsidRPr="00BA03D1">
        <w:rPr>
          <w:rFonts w:ascii="Times New Roman" w:hAnsi="Times New Roman"/>
          <w:i/>
          <w:iCs/>
          <w:noProof/>
          <w:sz w:val="24"/>
          <w:szCs w:val="24"/>
          <w:lang w:val="en-US"/>
        </w:rPr>
        <w:t>Social Cognition, 29</w:t>
      </w:r>
      <w:r w:rsidRPr="00BA03D1">
        <w:rPr>
          <w:rFonts w:ascii="Times New Roman" w:hAnsi="Times New Roman"/>
          <w:noProof/>
          <w:sz w:val="24"/>
          <w:szCs w:val="24"/>
          <w:lang w:val="en-US"/>
        </w:rPr>
        <w:t>(2), 288-302.</w:t>
      </w:r>
      <w:r w:rsidRPr="00437AB4">
        <w:rPr>
          <w:rFonts w:ascii="Times New Roman" w:hAnsi="Times New Roman"/>
          <w:sz w:val="24"/>
          <w:szCs w:val="24"/>
          <w:lang w:val="en-US"/>
        </w:rPr>
        <w:t xml:space="preserve"> </w:t>
      </w:r>
      <w:r w:rsidRPr="00BA03D1">
        <w:rPr>
          <w:rFonts w:ascii="Times New Roman" w:hAnsi="Times New Roman"/>
          <w:noProof/>
          <w:sz w:val="24"/>
          <w:szCs w:val="24"/>
          <w:lang w:val="en-US"/>
        </w:rPr>
        <w:t>doi: 10.1521/soco.2011.29.3.288</w:t>
      </w:r>
    </w:p>
    <w:p w14:paraId="1C294A21" w14:textId="77777777" w:rsidR="00BA03D1" w:rsidRPr="009B6779" w:rsidRDefault="00BA03D1" w:rsidP="00BC555A">
      <w:pPr>
        <w:pStyle w:val="Bibliography"/>
        <w:spacing w:line="480" w:lineRule="auto"/>
        <w:ind w:left="709" w:hanging="709"/>
        <w:rPr>
          <w:rFonts w:ascii="Times New Roman" w:hAnsi="Times New Roman"/>
          <w:noProof/>
          <w:sz w:val="24"/>
          <w:szCs w:val="24"/>
          <w:lang w:val="en-US"/>
        </w:rPr>
      </w:pPr>
      <w:r w:rsidRPr="00BA03D1">
        <w:rPr>
          <w:rFonts w:ascii="Times New Roman" w:hAnsi="Times New Roman"/>
          <w:noProof/>
          <w:sz w:val="24"/>
          <w:szCs w:val="24"/>
          <w:lang w:val="en-GB"/>
        </w:rPr>
        <w:t xml:space="preserve">Whitson, J. A., Galinsky, A. D., &amp; Kay, A. C. (2015). The emotional roots of conspirational perceptions, system justification, and belief in the paranormal. </w:t>
      </w:r>
      <w:r w:rsidRPr="009B6779">
        <w:rPr>
          <w:rFonts w:ascii="Times New Roman" w:hAnsi="Times New Roman"/>
          <w:i/>
          <w:iCs/>
          <w:noProof/>
          <w:sz w:val="24"/>
          <w:szCs w:val="24"/>
          <w:lang w:val="en-US"/>
        </w:rPr>
        <w:t>Journal of Experimental Social Psychology, 56</w:t>
      </w:r>
      <w:r w:rsidRPr="009B6779">
        <w:rPr>
          <w:rFonts w:ascii="Times New Roman" w:hAnsi="Times New Roman"/>
          <w:noProof/>
          <w:sz w:val="24"/>
          <w:szCs w:val="24"/>
          <w:lang w:val="en-US"/>
        </w:rPr>
        <w:t>, 89-95. doi: 10.1016/j.jesp.2014.09.002</w:t>
      </w:r>
    </w:p>
    <w:p w14:paraId="770D8417" w14:textId="77777777" w:rsidR="00610040" w:rsidRDefault="00BA03D1" w:rsidP="00D40D1D">
      <w:pPr>
        <w:spacing w:line="480" w:lineRule="auto"/>
        <w:ind w:left="709" w:hanging="709"/>
        <w:rPr>
          <w:szCs w:val="24"/>
          <w:lang w:val="en-US"/>
        </w:rPr>
      </w:pPr>
      <w:r w:rsidRPr="00BA03D1">
        <w:rPr>
          <w:szCs w:val="24"/>
          <w:lang w:val="en-US"/>
        </w:rPr>
        <w:t xml:space="preserve">Yitzhaki, S. (1979). Relative Deprivation and the Gini Coefficient. </w:t>
      </w:r>
      <w:r w:rsidRPr="00BA03D1">
        <w:rPr>
          <w:i/>
          <w:szCs w:val="24"/>
          <w:lang w:val="en-US"/>
        </w:rPr>
        <w:t>The Quarterly Journal of Economics, 93</w:t>
      </w:r>
      <w:r w:rsidRPr="00BA03D1">
        <w:rPr>
          <w:szCs w:val="24"/>
          <w:lang w:val="en-US"/>
        </w:rPr>
        <w:t>(2), 321-324.</w:t>
      </w:r>
    </w:p>
    <w:p w14:paraId="5C9157B8" w14:textId="77777777" w:rsidR="00610040" w:rsidRDefault="00610040" w:rsidP="00610040">
      <w:pPr>
        <w:spacing w:line="360" w:lineRule="auto"/>
        <w:ind w:left="709" w:hanging="709"/>
        <w:rPr>
          <w:szCs w:val="24"/>
          <w:lang w:val="en-US"/>
        </w:rPr>
      </w:pPr>
    </w:p>
    <w:p w14:paraId="4EDF274D" w14:textId="77777777" w:rsidR="00610040" w:rsidRDefault="00610040" w:rsidP="00610040">
      <w:pPr>
        <w:spacing w:line="360" w:lineRule="auto"/>
        <w:ind w:left="709" w:hanging="709"/>
        <w:rPr>
          <w:szCs w:val="24"/>
          <w:lang w:val="en-US"/>
        </w:rPr>
      </w:pPr>
    </w:p>
    <w:p w14:paraId="61F39FAB" w14:textId="77777777" w:rsidR="00610040" w:rsidRDefault="00610040" w:rsidP="00610040">
      <w:pPr>
        <w:spacing w:line="360" w:lineRule="auto"/>
        <w:ind w:left="709" w:hanging="709"/>
        <w:rPr>
          <w:szCs w:val="24"/>
          <w:lang w:val="en-US"/>
        </w:rPr>
      </w:pPr>
    </w:p>
    <w:p w14:paraId="5A415622" w14:textId="77777777" w:rsidR="00610040" w:rsidRDefault="00610040" w:rsidP="00610040">
      <w:pPr>
        <w:spacing w:line="360" w:lineRule="auto"/>
        <w:ind w:left="709" w:hanging="709"/>
        <w:rPr>
          <w:szCs w:val="24"/>
          <w:lang w:val="en-US"/>
        </w:rPr>
      </w:pPr>
    </w:p>
    <w:p w14:paraId="17924F97" w14:textId="77777777" w:rsidR="00120735" w:rsidRDefault="00120735" w:rsidP="00610040">
      <w:pPr>
        <w:spacing w:line="360" w:lineRule="auto"/>
        <w:ind w:left="709" w:hanging="709"/>
        <w:jc w:val="center"/>
        <w:rPr>
          <w:szCs w:val="24"/>
          <w:lang w:val="en-US"/>
        </w:rPr>
        <w:sectPr w:rsidR="00120735" w:rsidSect="00120735">
          <w:footerReference w:type="default" r:id="rId7"/>
          <w:pgSz w:w="12240" w:h="15840"/>
          <w:pgMar w:top="1418" w:right="1701" w:bottom="1418" w:left="1701" w:header="709" w:footer="709" w:gutter="0"/>
          <w:cols w:space="708"/>
          <w:docGrid w:linePitch="360"/>
        </w:sectPr>
      </w:pPr>
    </w:p>
    <w:p w14:paraId="63040349" w14:textId="77777777" w:rsidR="00120735" w:rsidRDefault="00120735" w:rsidP="00610040">
      <w:pPr>
        <w:spacing w:line="360" w:lineRule="auto"/>
        <w:ind w:left="709" w:hanging="709"/>
        <w:jc w:val="center"/>
        <w:rPr>
          <w:szCs w:val="24"/>
          <w:lang w:val="en-US"/>
        </w:rPr>
      </w:pPr>
      <w:r>
        <w:rPr>
          <w:szCs w:val="24"/>
          <w:lang w:val="en-US"/>
        </w:rPr>
        <w:lastRenderedPageBreak/>
        <w:t>Tables</w:t>
      </w:r>
    </w:p>
    <w:p w14:paraId="2BFEE089" w14:textId="77777777" w:rsidR="00437AB4" w:rsidRDefault="00437AB4" w:rsidP="00437AB4">
      <w:pPr>
        <w:ind w:left="709" w:hanging="709"/>
        <w:contextualSpacing/>
        <w:jc w:val="left"/>
        <w:rPr>
          <w:szCs w:val="24"/>
          <w:lang w:val="en-US"/>
        </w:rPr>
      </w:pPr>
      <w:r>
        <w:rPr>
          <w:szCs w:val="24"/>
          <w:lang w:val="en-US"/>
        </w:rPr>
        <w:t>Table 1</w:t>
      </w:r>
    </w:p>
    <w:p w14:paraId="6BF8B984" w14:textId="77777777" w:rsidR="00437AB4" w:rsidRDefault="00437AB4" w:rsidP="00437AB4">
      <w:pPr>
        <w:spacing w:line="360" w:lineRule="auto"/>
        <w:ind w:left="709" w:hanging="709"/>
        <w:jc w:val="left"/>
        <w:rPr>
          <w:i/>
          <w:szCs w:val="24"/>
          <w:lang w:val="en-US"/>
        </w:rPr>
      </w:pPr>
      <w:r>
        <w:rPr>
          <w:i/>
          <w:szCs w:val="24"/>
          <w:lang w:val="en-US"/>
        </w:rPr>
        <w:t>Sample sizes by countries</w:t>
      </w:r>
    </w:p>
    <w:tbl>
      <w:tblPr>
        <w:tblW w:w="0" w:type="auto"/>
        <w:tblInd w:w="55" w:type="dxa"/>
        <w:tblCellMar>
          <w:left w:w="70" w:type="dxa"/>
          <w:right w:w="70" w:type="dxa"/>
        </w:tblCellMar>
        <w:tblLook w:val="04A0" w:firstRow="1" w:lastRow="0" w:firstColumn="1" w:lastColumn="0" w:noHBand="0" w:noVBand="1"/>
      </w:tblPr>
      <w:tblGrid>
        <w:gridCol w:w="1760"/>
        <w:gridCol w:w="1153"/>
      </w:tblGrid>
      <w:tr w:rsidR="00437AB4" w:rsidRPr="00610040" w14:paraId="48B2CD7D" w14:textId="77777777" w:rsidTr="009B6779">
        <w:trPr>
          <w:trHeight w:val="315"/>
        </w:trPr>
        <w:tc>
          <w:tcPr>
            <w:tcW w:w="0" w:type="auto"/>
            <w:tcBorders>
              <w:top w:val="single" w:sz="4" w:space="0" w:color="auto"/>
              <w:left w:val="nil"/>
              <w:bottom w:val="single" w:sz="4" w:space="0" w:color="auto"/>
              <w:right w:val="nil"/>
            </w:tcBorders>
            <w:shd w:val="clear" w:color="auto" w:fill="auto"/>
            <w:noWrap/>
            <w:vAlign w:val="center"/>
            <w:hideMark/>
          </w:tcPr>
          <w:p w14:paraId="3FF1DD50" w14:textId="77777777" w:rsidR="00437AB4" w:rsidRPr="00610040" w:rsidRDefault="00437AB4" w:rsidP="009B6779">
            <w:pPr>
              <w:spacing w:after="0" w:line="480" w:lineRule="auto"/>
              <w:jc w:val="center"/>
              <w:rPr>
                <w:rFonts w:eastAsia="Times New Roman"/>
                <w:color w:val="000000"/>
                <w:szCs w:val="24"/>
                <w:lang w:val="en-US" w:eastAsia="es-CL"/>
              </w:rPr>
            </w:pPr>
            <w:r w:rsidRPr="00610040">
              <w:rPr>
                <w:rFonts w:eastAsia="Times New Roman"/>
                <w:color w:val="000000"/>
                <w:szCs w:val="24"/>
                <w:lang w:val="en-US" w:eastAsia="es-CL"/>
              </w:rPr>
              <w:t>Country</w:t>
            </w:r>
          </w:p>
        </w:tc>
        <w:tc>
          <w:tcPr>
            <w:tcW w:w="0" w:type="auto"/>
            <w:tcBorders>
              <w:top w:val="single" w:sz="4" w:space="0" w:color="auto"/>
              <w:left w:val="nil"/>
              <w:bottom w:val="single" w:sz="4" w:space="0" w:color="auto"/>
              <w:right w:val="nil"/>
            </w:tcBorders>
            <w:shd w:val="clear" w:color="auto" w:fill="auto"/>
            <w:noWrap/>
            <w:vAlign w:val="center"/>
            <w:hideMark/>
          </w:tcPr>
          <w:p w14:paraId="3CC41051" w14:textId="77777777" w:rsidR="00437AB4" w:rsidRPr="00610040" w:rsidRDefault="00437AB4" w:rsidP="009B6779">
            <w:pPr>
              <w:spacing w:after="0" w:line="480" w:lineRule="auto"/>
              <w:jc w:val="center"/>
              <w:rPr>
                <w:rFonts w:eastAsia="Times New Roman"/>
                <w:color w:val="000000"/>
                <w:szCs w:val="24"/>
                <w:lang w:val="en-US" w:eastAsia="es-CL"/>
              </w:rPr>
            </w:pPr>
            <w:r w:rsidRPr="00610040">
              <w:rPr>
                <w:rFonts w:eastAsia="Times New Roman"/>
                <w:color w:val="000000"/>
                <w:szCs w:val="24"/>
                <w:lang w:val="en-US" w:eastAsia="es-CL"/>
              </w:rPr>
              <w:t>Frequency</w:t>
            </w:r>
          </w:p>
        </w:tc>
      </w:tr>
      <w:tr w:rsidR="00437AB4" w:rsidRPr="00610040" w14:paraId="5AF94E89" w14:textId="77777777" w:rsidTr="009B6779">
        <w:trPr>
          <w:trHeight w:val="315"/>
        </w:trPr>
        <w:tc>
          <w:tcPr>
            <w:tcW w:w="0" w:type="auto"/>
            <w:tcBorders>
              <w:top w:val="nil"/>
              <w:left w:val="nil"/>
              <w:bottom w:val="nil"/>
              <w:right w:val="nil"/>
            </w:tcBorders>
            <w:shd w:val="clear" w:color="auto" w:fill="auto"/>
            <w:noWrap/>
            <w:vAlign w:val="center"/>
            <w:hideMark/>
          </w:tcPr>
          <w:p w14:paraId="0E821AFE" w14:textId="77777777" w:rsidR="00437AB4" w:rsidRPr="00610040" w:rsidRDefault="00437AB4" w:rsidP="009B6779">
            <w:pPr>
              <w:spacing w:after="0" w:line="480" w:lineRule="auto"/>
              <w:jc w:val="center"/>
              <w:rPr>
                <w:rFonts w:eastAsia="Times New Roman"/>
                <w:color w:val="000000"/>
                <w:szCs w:val="24"/>
                <w:lang w:val="en-US" w:eastAsia="es-CL"/>
              </w:rPr>
            </w:pPr>
            <w:r w:rsidRPr="00610040">
              <w:rPr>
                <w:rFonts w:eastAsia="Times New Roman"/>
                <w:color w:val="000000"/>
                <w:szCs w:val="24"/>
                <w:lang w:val="en-US" w:eastAsia="es-CL"/>
              </w:rPr>
              <w:t>Argentina</w:t>
            </w:r>
          </w:p>
        </w:tc>
        <w:tc>
          <w:tcPr>
            <w:tcW w:w="0" w:type="auto"/>
            <w:tcBorders>
              <w:top w:val="nil"/>
              <w:left w:val="nil"/>
              <w:bottom w:val="nil"/>
              <w:right w:val="nil"/>
            </w:tcBorders>
            <w:shd w:val="clear" w:color="auto" w:fill="auto"/>
            <w:noWrap/>
            <w:vAlign w:val="center"/>
            <w:hideMark/>
          </w:tcPr>
          <w:p w14:paraId="305228F0" w14:textId="77777777" w:rsidR="00437AB4" w:rsidRPr="00610040" w:rsidRDefault="00437AB4" w:rsidP="009B6779">
            <w:pPr>
              <w:spacing w:after="0" w:line="480" w:lineRule="auto"/>
              <w:jc w:val="center"/>
              <w:rPr>
                <w:rFonts w:eastAsia="Times New Roman"/>
                <w:color w:val="000000"/>
                <w:szCs w:val="24"/>
                <w:lang w:val="en-US" w:eastAsia="es-CL"/>
              </w:rPr>
            </w:pPr>
            <w:r w:rsidRPr="00610040">
              <w:rPr>
                <w:rFonts w:eastAsia="Times New Roman"/>
                <w:color w:val="000000"/>
                <w:szCs w:val="24"/>
                <w:lang w:val="en-US" w:eastAsia="es-CL"/>
              </w:rPr>
              <w:t>230</w:t>
            </w:r>
          </w:p>
        </w:tc>
      </w:tr>
      <w:tr w:rsidR="00437AB4" w:rsidRPr="00610040" w14:paraId="51A29459" w14:textId="77777777" w:rsidTr="009B6779">
        <w:trPr>
          <w:trHeight w:val="315"/>
        </w:trPr>
        <w:tc>
          <w:tcPr>
            <w:tcW w:w="0" w:type="auto"/>
            <w:tcBorders>
              <w:top w:val="nil"/>
              <w:left w:val="nil"/>
              <w:bottom w:val="nil"/>
              <w:right w:val="nil"/>
            </w:tcBorders>
            <w:shd w:val="clear" w:color="auto" w:fill="auto"/>
            <w:noWrap/>
            <w:vAlign w:val="center"/>
            <w:hideMark/>
          </w:tcPr>
          <w:p w14:paraId="2946C552" w14:textId="77777777" w:rsidR="00437AB4" w:rsidRPr="00610040" w:rsidRDefault="00437AB4" w:rsidP="009B6779">
            <w:pPr>
              <w:spacing w:after="0" w:line="480" w:lineRule="auto"/>
              <w:jc w:val="center"/>
              <w:rPr>
                <w:rFonts w:eastAsia="Times New Roman"/>
                <w:color w:val="000000"/>
                <w:szCs w:val="24"/>
                <w:lang w:val="en-US" w:eastAsia="es-CL"/>
              </w:rPr>
            </w:pPr>
            <w:r w:rsidRPr="00610040">
              <w:rPr>
                <w:rFonts w:eastAsia="Times New Roman"/>
                <w:color w:val="000000"/>
                <w:szCs w:val="24"/>
                <w:lang w:val="en-US" w:eastAsia="es-CL"/>
              </w:rPr>
              <w:t>Brazil</w:t>
            </w:r>
          </w:p>
        </w:tc>
        <w:tc>
          <w:tcPr>
            <w:tcW w:w="0" w:type="auto"/>
            <w:tcBorders>
              <w:top w:val="nil"/>
              <w:left w:val="nil"/>
              <w:bottom w:val="nil"/>
              <w:right w:val="nil"/>
            </w:tcBorders>
            <w:shd w:val="clear" w:color="auto" w:fill="auto"/>
            <w:noWrap/>
            <w:vAlign w:val="center"/>
            <w:hideMark/>
          </w:tcPr>
          <w:p w14:paraId="1B0CB5AE" w14:textId="77777777" w:rsidR="00437AB4" w:rsidRPr="00610040" w:rsidRDefault="00437AB4" w:rsidP="009B6779">
            <w:pPr>
              <w:spacing w:after="0" w:line="480" w:lineRule="auto"/>
              <w:jc w:val="center"/>
              <w:rPr>
                <w:rFonts w:eastAsia="Times New Roman"/>
                <w:color w:val="000000"/>
                <w:szCs w:val="24"/>
                <w:lang w:val="en-US" w:eastAsia="es-CL"/>
              </w:rPr>
            </w:pPr>
            <w:r w:rsidRPr="00610040">
              <w:rPr>
                <w:rFonts w:eastAsia="Times New Roman"/>
                <w:color w:val="000000"/>
                <w:szCs w:val="24"/>
                <w:lang w:val="en-US" w:eastAsia="es-CL"/>
              </w:rPr>
              <w:t>230</w:t>
            </w:r>
          </w:p>
        </w:tc>
      </w:tr>
      <w:tr w:rsidR="00437AB4" w:rsidRPr="00610040" w14:paraId="2BCC544F" w14:textId="77777777" w:rsidTr="009B6779">
        <w:trPr>
          <w:trHeight w:val="315"/>
        </w:trPr>
        <w:tc>
          <w:tcPr>
            <w:tcW w:w="0" w:type="auto"/>
            <w:tcBorders>
              <w:top w:val="nil"/>
              <w:left w:val="nil"/>
              <w:bottom w:val="nil"/>
              <w:right w:val="nil"/>
            </w:tcBorders>
            <w:shd w:val="clear" w:color="auto" w:fill="auto"/>
            <w:noWrap/>
            <w:vAlign w:val="center"/>
            <w:hideMark/>
          </w:tcPr>
          <w:p w14:paraId="652206C0" w14:textId="77777777" w:rsidR="00437AB4" w:rsidRPr="00610040" w:rsidRDefault="00437AB4" w:rsidP="009B6779">
            <w:pPr>
              <w:spacing w:after="0" w:line="480" w:lineRule="auto"/>
              <w:jc w:val="center"/>
              <w:rPr>
                <w:rFonts w:eastAsia="Times New Roman"/>
                <w:color w:val="000000"/>
                <w:szCs w:val="24"/>
                <w:lang w:val="en-US" w:eastAsia="es-CL"/>
              </w:rPr>
            </w:pPr>
            <w:r w:rsidRPr="00610040">
              <w:rPr>
                <w:rFonts w:eastAsia="Times New Roman"/>
                <w:color w:val="000000"/>
                <w:szCs w:val="24"/>
                <w:lang w:val="en-US" w:eastAsia="es-CL"/>
              </w:rPr>
              <w:t>China</w:t>
            </w:r>
          </w:p>
        </w:tc>
        <w:tc>
          <w:tcPr>
            <w:tcW w:w="0" w:type="auto"/>
            <w:tcBorders>
              <w:top w:val="nil"/>
              <w:left w:val="nil"/>
              <w:bottom w:val="nil"/>
              <w:right w:val="nil"/>
            </w:tcBorders>
            <w:shd w:val="clear" w:color="auto" w:fill="auto"/>
            <w:noWrap/>
            <w:vAlign w:val="center"/>
            <w:hideMark/>
          </w:tcPr>
          <w:p w14:paraId="6569ED95" w14:textId="77777777" w:rsidR="00437AB4" w:rsidRPr="00610040" w:rsidRDefault="00437AB4" w:rsidP="009B6779">
            <w:pPr>
              <w:spacing w:after="0" w:line="480" w:lineRule="auto"/>
              <w:jc w:val="center"/>
              <w:rPr>
                <w:rFonts w:eastAsia="Times New Roman"/>
                <w:color w:val="000000"/>
                <w:szCs w:val="24"/>
                <w:lang w:val="en-US" w:eastAsia="es-CL"/>
              </w:rPr>
            </w:pPr>
            <w:r w:rsidRPr="00610040">
              <w:rPr>
                <w:rFonts w:eastAsia="Times New Roman"/>
                <w:color w:val="000000"/>
                <w:szCs w:val="24"/>
                <w:lang w:val="en-US" w:eastAsia="es-CL"/>
              </w:rPr>
              <w:t>222</w:t>
            </w:r>
          </w:p>
        </w:tc>
      </w:tr>
      <w:tr w:rsidR="00437AB4" w:rsidRPr="00610040" w14:paraId="3214228A" w14:textId="77777777" w:rsidTr="009B6779">
        <w:trPr>
          <w:trHeight w:val="315"/>
        </w:trPr>
        <w:tc>
          <w:tcPr>
            <w:tcW w:w="0" w:type="auto"/>
            <w:tcBorders>
              <w:top w:val="nil"/>
              <w:left w:val="nil"/>
              <w:bottom w:val="nil"/>
              <w:right w:val="nil"/>
            </w:tcBorders>
            <w:shd w:val="clear" w:color="auto" w:fill="auto"/>
            <w:noWrap/>
            <w:vAlign w:val="center"/>
            <w:hideMark/>
          </w:tcPr>
          <w:p w14:paraId="58CB12BF" w14:textId="77777777" w:rsidR="00437AB4" w:rsidRPr="00610040" w:rsidRDefault="00437AB4" w:rsidP="009B6779">
            <w:pPr>
              <w:spacing w:after="0" w:line="480" w:lineRule="auto"/>
              <w:jc w:val="center"/>
              <w:rPr>
                <w:rFonts w:eastAsia="Times New Roman"/>
                <w:color w:val="000000"/>
                <w:szCs w:val="24"/>
                <w:lang w:val="en-US" w:eastAsia="es-CL"/>
              </w:rPr>
            </w:pPr>
            <w:r w:rsidRPr="00610040">
              <w:rPr>
                <w:rFonts w:eastAsia="Times New Roman"/>
                <w:color w:val="000000"/>
                <w:szCs w:val="24"/>
                <w:lang w:val="en-US" w:eastAsia="es-CL"/>
              </w:rPr>
              <w:t>Estonia</w:t>
            </w:r>
          </w:p>
        </w:tc>
        <w:tc>
          <w:tcPr>
            <w:tcW w:w="0" w:type="auto"/>
            <w:tcBorders>
              <w:top w:val="nil"/>
              <w:left w:val="nil"/>
              <w:bottom w:val="nil"/>
              <w:right w:val="nil"/>
            </w:tcBorders>
            <w:shd w:val="clear" w:color="auto" w:fill="auto"/>
            <w:noWrap/>
            <w:vAlign w:val="center"/>
            <w:hideMark/>
          </w:tcPr>
          <w:p w14:paraId="019AFE22" w14:textId="77777777" w:rsidR="00437AB4" w:rsidRPr="00610040" w:rsidRDefault="00437AB4" w:rsidP="009B6779">
            <w:pPr>
              <w:spacing w:after="0" w:line="480" w:lineRule="auto"/>
              <w:jc w:val="center"/>
              <w:rPr>
                <w:rFonts w:eastAsia="Times New Roman"/>
                <w:color w:val="000000"/>
                <w:szCs w:val="24"/>
                <w:lang w:val="en-US" w:eastAsia="es-CL"/>
              </w:rPr>
            </w:pPr>
            <w:r w:rsidRPr="00610040">
              <w:rPr>
                <w:rFonts w:eastAsia="Times New Roman"/>
                <w:color w:val="000000"/>
                <w:szCs w:val="24"/>
                <w:lang w:val="en-US" w:eastAsia="es-CL"/>
              </w:rPr>
              <w:t>562</w:t>
            </w:r>
          </w:p>
        </w:tc>
      </w:tr>
      <w:tr w:rsidR="00437AB4" w:rsidRPr="00610040" w14:paraId="016E4E13" w14:textId="77777777" w:rsidTr="009B6779">
        <w:trPr>
          <w:trHeight w:val="315"/>
        </w:trPr>
        <w:tc>
          <w:tcPr>
            <w:tcW w:w="0" w:type="auto"/>
            <w:tcBorders>
              <w:top w:val="nil"/>
              <w:left w:val="nil"/>
              <w:bottom w:val="nil"/>
              <w:right w:val="nil"/>
            </w:tcBorders>
            <w:shd w:val="clear" w:color="auto" w:fill="auto"/>
            <w:noWrap/>
            <w:vAlign w:val="center"/>
            <w:hideMark/>
          </w:tcPr>
          <w:p w14:paraId="497DC6D9" w14:textId="77777777" w:rsidR="00437AB4" w:rsidRPr="00610040" w:rsidRDefault="00437AB4" w:rsidP="009B6779">
            <w:pPr>
              <w:spacing w:after="0" w:line="480" w:lineRule="auto"/>
              <w:jc w:val="center"/>
              <w:rPr>
                <w:rFonts w:eastAsia="Times New Roman"/>
                <w:color w:val="000000"/>
                <w:szCs w:val="24"/>
                <w:lang w:val="en-US" w:eastAsia="es-CL"/>
              </w:rPr>
            </w:pPr>
            <w:r w:rsidRPr="00610040">
              <w:rPr>
                <w:rFonts w:eastAsia="Times New Roman"/>
                <w:color w:val="000000"/>
                <w:szCs w:val="24"/>
                <w:lang w:val="en-US" w:eastAsia="es-CL"/>
              </w:rPr>
              <w:t>Germany</w:t>
            </w:r>
          </w:p>
        </w:tc>
        <w:tc>
          <w:tcPr>
            <w:tcW w:w="0" w:type="auto"/>
            <w:tcBorders>
              <w:top w:val="nil"/>
              <w:left w:val="nil"/>
              <w:bottom w:val="nil"/>
              <w:right w:val="nil"/>
            </w:tcBorders>
            <w:shd w:val="clear" w:color="auto" w:fill="auto"/>
            <w:noWrap/>
            <w:vAlign w:val="center"/>
            <w:hideMark/>
          </w:tcPr>
          <w:p w14:paraId="79425971" w14:textId="77777777" w:rsidR="00437AB4" w:rsidRPr="00610040" w:rsidRDefault="00437AB4" w:rsidP="009B6779">
            <w:pPr>
              <w:spacing w:after="0" w:line="480" w:lineRule="auto"/>
              <w:jc w:val="center"/>
              <w:rPr>
                <w:rFonts w:eastAsia="Times New Roman"/>
                <w:color w:val="000000"/>
                <w:szCs w:val="24"/>
                <w:lang w:val="en-US" w:eastAsia="es-CL"/>
              </w:rPr>
            </w:pPr>
            <w:r w:rsidRPr="00610040">
              <w:rPr>
                <w:rFonts w:eastAsia="Times New Roman"/>
                <w:color w:val="000000"/>
                <w:szCs w:val="24"/>
                <w:lang w:val="en-US" w:eastAsia="es-CL"/>
              </w:rPr>
              <w:t>430</w:t>
            </w:r>
          </w:p>
        </w:tc>
      </w:tr>
      <w:tr w:rsidR="00437AB4" w:rsidRPr="00610040" w14:paraId="5CD442C0" w14:textId="77777777" w:rsidTr="009B6779">
        <w:trPr>
          <w:trHeight w:val="315"/>
        </w:trPr>
        <w:tc>
          <w:tcPr>
            <w:tcW w:w="0" w:type="auto"/>
            <w:tcBorders>
              <w:top w:val="nil"/>
              <w:left w:val="nil"/>
              <w:bottom w:val="nil"/>
              <w:right w:val="nil"/>
            </w:tcBorders>
            <w:shd w:val="clear" w:color="auto" w:fill="auto"/>
            <w:noWrap/>
            <w:vAlign w:val="center"/>
            <w:hideMark/>
          </w:tcPr>
          <w:p w14:paraId="7FB5D27D" w14:textId="77777777" w:rsidR="00437AB4" w:rsidRPr="00610040" w:rsidRDefault="00437AB4" w:rsidP="009B6779">
            <w:pPr>
              <w:spacing w:after="0" w:line="480" w:lineRule="auto"/>
              <w:jc w:val="center"/>
              <w:rPr>
                <w:rFonts w:eastAsia="Times New Roman"/>
                <w:color w:val="000000"/>
                <w:szCs w:val="24"/>
                <w:lang w:val="en-US" w:eastAsia="es-CL"/>
              </w:rPr>
            </w:pPr>
            <w:r w:rsidRPr="00610040">
              <w:rPr>
                <w:rFonts w:eastAsia="Times New Roman"/>
                <w:color w:val="000000"/>
                <w:szCs w:val="24"/>
                <w:lang w:val="en-US" w:eastAsia="es-CL"/>
              </w:rPr>
              <w:t>Indonesia</w:t>
            </w:r>
          </w:p>
        </w:tc>
        <w:tc>
          <w:tcPr>
            <w:tcW w:w="0" w:type="auto"/>
            <w:tcBorders>
              <w:top w:val="nil"/>
              <w:left w:val="nil"/>
              <w:bottom w:val="nil"/>
              <w:right w:val="nil"/>
            </w:tcBorders>
            <w:shd w:val="clear" w:color="auto" w:fill="auto"/>
            <w:noWrap/>
            <w:vAlign w:val="center"/>
            <w:hideMark/>
          </w:tcPr>
          <w:p w14:paraId="7D591053" w14:textId="77777777" w:rsidR="00437AB4" w:rsidRPr="00610040" w:rsidRDefault="00437AB4" w:rsidP="009B6779">
            <w:pPr>
              <w:spacing w:after="0" w:line="480" w:lineRule="auto"/>
              <w:jc w:val="center"/>
              <w:rPr>
                <w:rFonts w:eastAsia="Times New Roman"/>
                <w:color w:val="000000"/>
                <w:szCs w:val="24"/>
                <w:lang w:val="en-US" w:eastAsia="es-CL"/>
              </w:rPr>
            </w:pPr>
            <w:r w:rsidRPr="00610040">
              <w:rPr>
                <w:rFonts w:eastAsia="Times New Roman"/>
                <w:color w:val="000000"/>
                <w:szCs w:val="24"/>
                <w:lang w:val="en-US" w:eastAsia="es-CL"/>
              </w:rPr>
              <w:t>227</w:t>
            </w:r>
          </w:p>
        </w:tc>
      </w:tr>
      <w:tr w:rsidR="00437AB4" w:rsidRPr="00610040" w14:paraId="1F6B05C2" w14:textId="77777777" w:rsidTr="009B6779">
        <w:trPr>
          <w:trHeight w:val="315"/>
        </w:trPr>
        <w:tc>
          <w:tcPr>
            <w:tcW w:w="0" w:type="auto"/>
            <w:tcBorders>
              <w:top w:val="nil"/>
              <w:left w:val="nil"/>
              <w:bottom w:val="nil"/>
              <w:right w:val="nil"/>
            </w:tcBorders>
            <w:shd w:val="clear" w:color="auto" w:fill="auto"/>
            <w:noWrap/>
            <w:vAlign w:val="center"/>
            <w:hideMark/>
          </w:tcPr>
          <w:p w14:paraId="5611B0AA" w14:textId="77777777" w:rsidR="00437AB4" w:rsidRPr="00610040" w:rsidRDefault="00437AB4" w:rsidP="009B6779">
            <w:pPr>
              <w:spacing w:after="0" w:line="480" w:lineRule="auto"/>
              <w:jc w:val="center"/>
              <w:rPr>
                <w:rFonts w:eastAsia="Times New Roman"/>
                <w:color w:val="000000"/>
                <w:szCs w:val="24"/>
                <w:lang w:val="en-US" w:eastAsia="es-CL"/>
              </w:rPr>
            </w:pPr>
            <w:r w:rsidRPr="00610040">
              <w:rPr>
                <w:rFonts w:eastAsia="Times New Roman"/>
                <w:color w:val="000000"/>
                <w:szCs w:val="24"/>
                <w:lang w:val="en-US" w:eastAsia="es-CL"/>
              </w:rPr>
              <w:t>Italy</w:t>
            </w:r>
          </w:p>
        </w:tc>
        <w:tc>
          <w:tcPr>
            <w:tcW w:w="0" w:type="auto"/>
            <w:tcBorders>
              <w:top w:val="nil"/>
              <w:left w:val="nil"/>
              <w:bottom w:val="nil"/>
              <w:right w:val="nil"/>
            </w:tcBorders>
            <w:shd w:val="clear" w:color="auto" w:fill="auto"/>
            <w:noWrap/>
            <w:vAlign w:val="center"/>
            <w:hideMark/>
          </w:tcPr>
          <w:p w14:paraId="7FB35FB1" w14:textId="77777777" w:rsidR="00437AB4" w:rsidRPr="00610040" w:rsidRDefault="00437AB4" w:rsidP="009B6779">
            <w:pPr>
              <w:spacing w:after="0" w:line="480" w:lineRule="auto"/>
              <w:jc w:val="center"/>
              <w:rPr>
                <w:rFonts w:eastAsia="Times New Roman"/>
                <w:color w:val="000000"/>
                <w:szCs w:val="24"/>
                <w:lang w:val="en-US" w:eastAsia="es-CL"/>
              </w:rPr>
            </w:pPr>
            <w:r w:rsidRPr="00610040">
              <w:rPr>
                <w:rFonts w:eastAsia="Times New Roman"/>
                <w:color w:val="000000"/>
                <w:szCs w:val="24"/>
                <w:lang w:val="en-US" w:eastAsia="es-CL"/>
              </w:rPr>
              <w:t>481</w:t>
            </w:r>
          </w:p>
        </w:tc>
      </w:tr>
      <w:tr w:rsidR="00437AB4" w:rsidRPr="00610040" w14:paraId="3D62F2DF" w14:textId="77777777" w:rsidTr="009B6779">
        <w:trPr>
          <w:trHeight w:val="315"/>
        </w:trPr>
        <w:tc>
          <w:tcPr>
            <w:tcW w:w="0" w:type="auto"/>
            <w:tcBorders>
              <w:top w:val="nil"/>
              <w:left w:val="nil"/>
              <w:bottom w:val="nil"/>
              <w:right w:val="nil"/>
            </w:tcBorders>
            <w:shd w:val="clear" w:color="auto" w:fill="auto"/>
            <w:noWrap/>
            <w:vAlign w:val="center"/>
            <w:hideMark/>
          </w:tcPr>
          <w:p w14:paraId="67C8B213" w14:textId="77777777" w:rsidR="00437AB4" w:rsidRPr="00610040" w:rsidRDefault="00437AB4" w:rsidP="009B6779">
            <w:pPr>
              <w:spacing w:after="0" w:line="480" w:lineRule="auto"/>
              <w:jc w:val="center"/>
              <w:rPr>
                <w:rFonts w:eastAsia="Times New Roman"/>
                <w:color w:val="000000"/>
                <w:szCs w:val="24"/>
                <w:lang w:val="en-US" w:eastAsia="es-CL"/>
              </w:rPr>
            </w:pPr>
            <w:r w:rsidRPr="00610040">
              <w:rPr>
                <w:rFonts w:eastAsia="Times New Roman"/>
                <w:color w:val="000000"/>
                <w:szCs w:val="24"/>
                <w:lang w:val="en-US" w:eastAsia="es-CL"/>
              </w:rPr>
              <w:t>Japan</w:t>
            </w:r>
          </w:p>
        </w:tc>
        <w:tc>
          <w:tcPr>
            <w:tcW w:w="0" w:type="auto"/>
            <w:tcBorders>
              <w:top w:val="nil"/>
              <w:left w:val="nil"/>
              <w:bottom w:val="nil"/>
              <w:right w:val="nil"/>
            </w:tcBorders>
            <w:shd w:val="clear" w:color="auto" w:fill="auto"/>
            <w:noWrap/>
            <w:vAlign w:val="center"/>
            <w:hideMark/>
          </w:tcPr>
          <w:p w14:paraId="19647180" w14:textId="77777777" w:rsidR="00437AB4" w:rsidRPr="00610040" w:rsidRDefault="00437AB4" w:rsidP="009B6779">
            <w:pPr>
              <w:spacing w:after="0" w:line="480" w:lineRule="auto"/>
              <w:jc w:val="center"/>
              <w:rPr>
                <w:rFonts w:eastAsia="Times New Roman"/>
                <w:color w:val="000000"/>
                <w:szCs w:val="24"/>
                <w:lang w:val="en-US" w:eastAsia="es-CL"/>
              </w:rPr>
            </w:pPr>
            <w:r w:rsidRPr="00610040">
              <w:rPr>
                <w:rFonts w:eastAsia="Times New Roman"/>
                <w:color w:val="000000"/>
                <w:szCs w:val="24"/>
                <w:lang w:val="en-US" w:eastAsia="es-CL"/>
              </w:rPr>
              <w:t>399</w:t>
            </w:r>
          </w:p>
        </w:tc>
      </w:tr>
      <w:tr w:rsidR="00437AB4" w:rsidRPr="00610040" w14:paraId="2F5D8107" w14:textId="77777777" w:rsidTr="009B6779">
        <w:trPr>
          <w:trHeight w:val="315"/>
        </w:trPr>
        <w:tc>
          <w:tcPr>
            <w:tcW w:w="0" w:type="auto"/>
            <w:tcBorders>
              <w:top w:val="nil"/>
              <w:left w:val="nil"/>
              <w:bottom w:val="nil"/>
              <w:right w:val="nil"/>
            </w:tcBorders>
            <w:shd w:val="clear" w:color="auto" w:fill="auto"/>
            <w:noWrap/>
            <w:vAlign w:val="center"/>
            <w:hideMark/>
          </w:tcPr>
          <w:p w14:paraId="180C37C5" w14:textId="77777777" w:rsidR="00437AB4" w:rsidRPr="00610040" w:rsidRDefault="00437AB4" w:rsidP="009B6779">
            <w:pPr>
              <w:spacing w:after="0" w:line="480" w:lineRule="auto"/>
              <w:jc w:val="center"/>
              <w:rPr>
                <w:rFonts w:eastAsia="Times New Roman"/>
                <w:color w:val="000000"/>
                <w:szCs w:val="24"/>
                <w:lang w:val="en-US" w:eastAsia="es-CL"/>
              </w:rPr>
            </w:pPr>
            <w:r w:rsidRPr="00610040">
              <w:rPr>
                <w:rFonts w:eastAsia="Times New Roman"/>
                <w:color w:val="000000"/>
                <w:szCs w:val="24"/>
                <w:lang w:val="en-US" w:eastAsia="es-CL"/>
              </w:rPr>
              <w:t>South Korea</w:t>
            </w:r>
          </w:p>
        </w:tc>
        <w:tc>
          <w:tcPr>
            <w:tcW w:w="0" w:type="auto"/>
            <w:tcBorders>
              <w:top w:val="nil"/>
              <w:left w:val="nil"/>
              <w:bottom w:val="nil"/>
              <w:right w:val="nil"/>
            </w:tcBorders>
            <w:shd w:val="clear" w:color="auto" w:fill="auto"/>
            <w:noWrap/>
            <w:vAlign w:val="center"/>
            <w:hideMark/>
          </w:tcPr>
          <w:p w14:paraId="27C4437B" w14:textId="77777777" w:rsidR="00437AB4" w:rsidRPr="00610040" w:rsidRDefault="00437AB4" w:rsidP="009B6779">
            <w:pPr>
              <w:spacing w:after="0" w:line="480" w:lineRule="auto"/>
              <w:jc w:val="center"/>
              <w:rPr>
                <w:rFonts w:eastAsia="Times New Roman"/>
                <w:color w:val="000000"/>
                <w:szCs w:val="24"/>
                <w:lang w:val="en-US" w:eastAsia="es-CL"/>
              </w:rPr>
            </w:pPr>
            <w:r w:rsidRPr="00610040">
              <w:rPr>
                <w:rFonts w:eastAsia="Times New Roman"/>
                <w:color w:val="000000"/>
                <w:szCs w:val="24"/>
                <w:lang w:val="en-US" w:eastAsia="es-CL"/>
              </w:rPr>
              <w:t>447</w:t>
            </w:r>
          </w:p>
        </w:tc>
      </w:tr>
      <w:tr w:rsidR="00437AB4" w:rsidRPr="00610040" w14:paraId="6CC086B0" w14:textId="77777777" w:rsidTr="009B6779">
        <w:trPr>
          <w:trHeight w:val="315"/>
        </w:trPr>
        <w:tc>
          <w:tcPr>
            <w:tcW w:w="0" w:type="auto"/>
            <w:tcBorders>
              <w:top w:val="nil"/>
              <w:left w:val="nil"/>
              <w:bottom w:val="nil"/>
              <w:right w:val="nil"/>
            </w:tcBorders>
            <w:shd w:val="clear" w:color="auto" w:fill="auto"/>
            <w:noWrap/>
            <w:vAlign w:val="center"/>
            <w:hideMark/>
          </w:tcPr>
          <w:p w14:paraId="312BBDFD" w14:textId="77777777" w:rsidR="00437AB4" w:rsidRPr="00610040" w:rsidRDefault="00437AB4" w:rsidP="009B6779">
            <w:pPr>
              <w:spacing w:after="0" w:line="480" w:lineRule="auto"/>
              <w:jc w:val="center"/>
              <w:rPr>
                <w:rFonts w:eastAsia="Times New Roman"/>
                <w:color w:val="000000"/>
                <w:szCs w:val="24"/>
                <w:lang w:val="en-US" w:eastAsia="es-CL"/>
              </w:rPr>
            </w:pPr>
            <w:r w:rsidRPr="00610040">
              <w:rPr>
                <w:rFonts w:eastAsia="Times New Roman"/>
                <w:color w:val="000000"/>
                <w:szCs w:val="24"/>
                <w:lang w:val="en-US" w:eastAsia="es-CL"/>
              </w:rPr>
              <w:t>New Zealand</w:t>
            </w:r>
          </w:p>
        </w:tc>
        <w:tc>
          <w:tcPr>
            <w:tcW w:w="0" w:type="auto"/>
            <w:tcBorders>
              <w:top w:val="nil"/>
              <w:left w:val="nil"/>
              <w:bottom w:val="nil"/>
              <w:right w:val="nil"/>
            </w:tcBorders>
            <w:shd w:val="clear" w:color="auto" w:fill="auto"/>
            <w:noWrap/>
            <w:vAlign w:val="center"/>
            <w:hideMark/>
          </w:tcPr>
          <w:p w14:paraId="76246195" w14:textId="77777777" w:rsidR="00437AB4" w:rsidRPr="00610040" w:rsidRDefault="00437AB4" w:rsidP="009B6779">
            <w:pPr>
              <w:spacing w:after="0" w:line="480" w:lineRule="auto"/>
              <w:jc w:val="center"/>
              <w:rPr>
                <w:rFonts w:eastAsia="Times New Roman"/>
                <w:color w:val="000000"/>
                <w:szCs w:val="24"/>
                <w:lang w:val="en-US" w:eastAsia="es-CL"/>
              </w:rPr>
            </w:pPr>
            <w:r w:rsidRPr="00610040">
              <w:rPr>
                <w:rFonts w:eastAsia="Times New Roman"/>
                <w:color w:val="000000"/>
                <w:szCs w:val="24"/>
                <w:lang w:val="en-US" w:eastAsia="es-CL"/>
              </w:rPr>
              <w:t>431</w:t>
            </w:r>
          </w:p>
        </w:tc>
      </w:tr>
      <w:tr w:rsidR="00437AB4" w:rsidRPr="00610040" w14:paraId="467E473B" w14:textId="77777777" w:rsidTr="009B6779">
        <w:trPr>
          <w:trHeight w:val="315"/>
        </w:trPr>
        <w:tc>
          <w:tcPr>
            <w:tcW w:w="0" w:type="auto"/>
            <w:tcBorders>
              <w:top w:val="nil"/>
              <w:left w:val="nil"/>
              <w:bottom w:val="nil"/>
              <w:right w:val="nil"/>
            </w:tcBorders>
            <w:shd w:val="clear" w:color="auto" w:fill="auto"/>
            <w:noWrap/>
            <w:vAlign w:val="center"/>
            <w:hideMark/>
          </w:tcPr>
          <w:p w14:paraId="30FC0DFE" w14:textId="77777777" w:rsidR="00437AB4" w:rsidRPr="00610040" w:rsidRDefault="00437AB4" w:rsidP="009B6779">
            <w:pPr>
              <w:spacing w:after="0" w:line="480" w:lineRule="auto"/>
              <w:jc w:val="center"/>
              <w:rPr>
                <w:rFonts w:eastAsia="Times New Roman"/>
                <w:color w:val="000000"/>
                <w:szCs w:val="24"/>
                <w:lang w:val="en-US" w:eastAsia="es-CL"/>
              </w:rPr>
            </w:pPr>
            <w:r w:rsidRPr="00610040">
              <w:rPr>
                <w:rFonts w:eastAsia="Times New Roman"/>
                <w:color w:val="000000"/>
                <w:szCs w:val="24"/>
                <w:lang w:val="en-US" w:eastAsia="es-CL"/>
              </w:rPr>
              <w:t>Philippines</w:t>
            </w:r>
          </w:p>
        </w:tc>
        <w:tc>
          <w:tcPr>
            <w:tcW w:w="0" w:type="auto"/>
            <w:tcBorders>
              <w:top w:val="nil"/>
              <w:left w:val="nil"/>
              <w:bottom w:val="nil"/>
              <w:right w:val="nil"/>
            </w:tcBorders>
            <w:shd w:val="clear" w:color="auto" w:fill="auto"/>
            <w:noWrap/>
            <w:vAlign w:val="center"/>
            <w:hideMark/>
          </w:tcPr>
          <w:p w14:paraId="50B18D15" w14:textId="77777777" w:rsidR="00437AB4" w:rsidRPr="00610040" w:rsidRDefault="00437AB4" w:rsidP="009B6779">
            <w:pPr>
              <w:spacing w:after="0" w:line="480" w:lineRule="auto"/>
              <w:jc w:val="center"/>
              <w:rPr>
                <w:rFonts w:eastAsia="Times New Roman"/>
                <w:color w:val="000000"/>
                <w:szCs w:val="24"/>
                <w:lang w:val="en-US" w:eastAsia="es-CL"/>
              </w:rPr>
            </w:pPr>
            <w:r w:rsidRPr="00610040">
              <w:rPr>
                <w:rFonts w:eastAsia="Times New Roman"/>
                <w:color w:val="000000"/>
                <w:szCs w:val="24"/>
                <w:lang w:val="en-US" w:eastAsia="es-CL"/>
              </w:rPr>
              <w:t>111</w:t>
            </w:r>
          </w:p>
        </w:tc>
      </w:tr>
      <w:tr w:rsidR="00437AB4" w:rsidRPr="00610040" w14:paraId="0763CE0B" w14:textId="77777777" w:rsidTr="009B6779">
        <w:trPr>
          <w:trHeight w:val="315"/>
        </w:trPr>
        <w:tc>
          <w:tcPr>
            <w:tcW w:w="0" w:type="auto"/>
            <w:tcBorders>
              <w:top w:val="nil"/>
              <w:left w:val="nil"/>
              <w:bottom w:val="nil"/>
              <w:right w:val="nil"/>
            </w:tcBorders>
            <w:shd w:val="clear" w:color="auto" w:fill="auto"/>
            <w:noWrap/>
            <w:vAlign w:val="center"/>
            <w:hideMark/>
          </w:tcPr>
          <w:p w14:paraId="757F6BC9" w14:textId="77777777" w:rsidR="00437AB4" w:rsidRPr="00610040" w:rsidRDefault="00437AB4" w:rsidP="009B6779">
            <w:pPr>
              <w:spacing w:after="0" w:line="480" w:lineRule="auto"/>
              <w:jc w:val="center"/>
              <w:rPr>
                <w:rFonts w:eastAsia="Times New Roman"/>
                <w:color w:val="000000"/>
                <w:szCs w:val="24"/>
                <w:lang w:val="en-US" w:eastAsia="es-CL"/>
              </w:rPr>
            </w:pPr>
            <w:r w:rsidRPr="00610040">
              <w:rPr>
                <w:rFonts w:eastAsia="Times New Roman"/>
                <w:color w:val="000000"/>
                <w:szCs w:val="24"/>
                <w:lang w:val="en-US" w:eastAsia="es-CL"/>
              </w:rPr>
              <w:t>Poland</w:t>
            </w:r>
          </w:p>
        </w:tc>
        <w:tc>
          <w:tcPr>
            <w:tcW w:w="0" w:type="auto"/>
            <w:tcBorders>
              <w:top w:val="nil"/>
              <w:left w:val="nil"/>
              <w:bottom w:val="nil"/>
              <w:right w:val="nil"/>
            </w:tcBorders>
            <w:shd w:val="clear" w:color="auto" w:fill="auto"/>
            <w:noWrap/>
            <w:vAlign w:val="center"/>
            <w:hideMark/>
          </w:tcPr>
          <w:p w14:paraId="3456F78E" w14:textId="77777777" w:rsidR="00437AB4" w:rsidRPr="00610040" w:rsidRDefault="00437AB4" w:rsidP="009B6779">
            <w:pPr>
              <w:spacing w:after="0" w:line="480" w:lineRule="auto"/>
              <w:jc w:val="center"/>
              <w:rPr>
                <w:rFonts w:eastAsia="Times New Roman"/>
                <w:color w:val="000000"/>
                <w:szCs w:val="24"/>
                <w:lang w:val="en-US" w:eastAsia="es-CL"/>
              </w:rPr>
            </w:pPr>
            <w:r w:rsidRPr="00610040">
              <w:rPr>
                <w:rFonts w:eastAsia="Times New Roman"/>
                <w:color w:val="000000"/>
                <w:szCs w:val="24"/>
                <w:lang w:val="en-US" w:eastAsia="es-CL"/>
              </w:rPr>
              <w:t>260</w:t>
            </w:r>
          </w:p>
        </w:tc>
      </w:tr>
      <w:tr w:rsidR="00437AB4" w:rsidRPr="00610040" w14:paraId="4FF08ACC" w14:textId="77777777" w:rsidTr="009B6779">
        <w:trPr>
          <w:trHeight w:val="315"/>
        </w:trPr>
        <w:tc>
          <w:tcPr>
            <w:tcW w:w="0" w:type="auto"/>
            <w:tcBorders>
              <w:top w:val="nil"/>
              <w:left w:val="nil"/>
              <w:bottom w:val="nil"/>
              <w:right w:val="nil"/>
            </w:tcBorders>
            <w:shd w:val="clear" w:color="auto" w:fill="auto"/>
            <w:noWrap/>
            <w:vAlign w:val="center"/>
            <w:hideMark/>
          </w:tcPr>
          <w:p w14:paraId="1AE42C1A" w14:textId="77777777" w:rsidR="00437AB4" w:rsidRPr="00610040" w:rsidRDefault="00437AB4" w:rsidP="009B6779">
            <w:pPr>
              <w:spacing w:after="0" w:line="480" w:lineRule="auto"/>
              <w:jc w:val="center"/>
              <w:rPr>
                <w:rFonts w:eastAsia="Times New Roman"/>
                <w:color w:val="000000"/>
                <w:szCs w:val="24"/>
                <w:lang w:val="en-US" w:eastAsia="es-CL"/>
              </w:rPr>
            </w:pPr>
            <w:r w:rsidRPr="00610040">
              <w:rPr>
                <w:rFonts w:eastAsia="Times New Roman"/>
                <w:color w:val="000000"/>
                <w:szCs w:val="24"/>
                <w:lang w:val="en-US" w:eastAsia="es-CL"/>
              </w:rPr>
              <w:t>Russia</w:t>
            </w:r>
          </w:p>
        </w:tc>
        <w:tc>
          <w:tcPr>
            <w:tcW w:w="0" w:type="auto"/>
            <w:tcBorders>
              <w:top w:val="nil"/>
              <w:left w:val="nil"/>
              <w:bottom w:val="nil"/>
              <w:right w:val="nil"/>
            </w:tcBorders>
            <w:shd w:val="clear" w:color="auto" w:fill="auto"/>
            <w:noWrap/>
            <w:vAlign w:val="center"/>
            <w:hideMark/>
          </w:tcPr>
          <w:p w14:paraId="3E7CAC73" w14:textId="77777777" w:rsidR="00437AB4" w:rsidRPr="00610040" w:rsidRDefault="00437AB4" w:rsidP="009B6779">
            <w:pPr>
              <w:spacing w:after="0" w:line="480" w:lineRule="auto"/>
              <w:jc w:val="center"/>
              <w:rPr>
                <w:rFonts w:eastAsia="Times New Roman"/>
                <w:color w:val="000000"/>
                <w:szCs w:val="24"/>
                <w:lang w:val="en-US" w:eastAsia="es-CL"/>
              </w:rPr>
            </w:pPr>
            <w:r w:rsidRPr="00610040">
              <w:rPr>
                <w:rFonts w:eastAsia="Times New Roman"/>
                <w:color w:val="000000"/>
                <w:szCs w:val="24"/>
                <w:lang w:val="en-US" w:eastAsia="es-CL"/>
              </w:rPr>
              <w:t>422</w:t>
            </w:r>
          </w:p>
        </w:tc>
      </w:tr>
      <w:tr w:rsidR="00437AB4" w:rsidRPr="00610040" w14:paraId="18BD013D" w14:textId="77777777" w:rsidTr="009B6779">
        <w:trPr>
          <w:trHeight w:val="315"/>
        </w:trPr>
        <w:tc>
          <w:tcPr>
            <w:tcW w:w="0" w:type="auto"/>
            <w:tcBorders>
              <w:top w:val="nil"/>
              <w:left w:val="nil"/>
              <w:bottom w:val="nil"/>
              <w:right w:val="nil"/>
            </w:tcBorders>
            <w:shd w:val="clear" w:color="auto" w:fill="auto"/>
            <w:noWrap/>
            <w:vAlign w:val="center"/>
            <w:hideMark/>
          </w:tcPr>
          <w:p w14:paraId="5A0997D6" w14:textId="77777777" w:rsidR="00437AB4" w:rsidRPr="00610040" w:rsidRDefault="00437AB4" w:rsidP="009B6779">
            <w:pPr>
              <w:spacing w:after="0" w:line="480" w:lineRule="auto"/>
              <w:jc w:val="center"/>
              <w:rPr>
                <w:rFonts w:eastAsia="Times New Roman"/>
                <w:color w:val="000000"/>
                <w:szCs w:val="24"/>
                <w:lang w:val="en-US" w:eastAsia="es-CL"/>
              </w:rPr>
            </w:pPr>
            <w:r w:rsidRPr="00610040">
              <w:rPr>
                <w:rFonts w:eastAsia="Times New Roman"/>
                <w:color w:val="000000"/>
                <w:szCs w:val="24"/>
                <w:lang w:val="en-US" w:eastAsia="es-CL"/>
              </w:rPr>
              <w:t>Spain</w:t>
            </w:r>
          </w:p>
        </w:tc>
        <w:tc>
          <w:tcPr>
            <w:tcW w:w="0" w:type="auto"/>
            <w:tcBorders>
              <w:top w:val="nil"/>
              <w:left w:val="nil"/>
              <w:bottom w:val="nil"/>
              <w:right w:val="nil"/>
            </w:tcBorders>
            <w:shd w:val="clear" w:color="auto" w:fill="auto"/>
            <w:noWrap/>
            <w:vAlign w:val="center"/>
            <w:hideMark/>
          </w:tcPr>
          <w:p w14:paraId="3D12E3E1" w14:textId="77777777" w:rsidR="00437AB4" w:rsidRPr="00610040" w:rsidRDefault="00437AB4" w:rsidP="009B6779">
            <w:pPr>
              <w:spacing w:after="0" w:line="480" w:lineRule="auto"/>
              <w:jc w:val="center"/>
              <w:rPr>
                <w:rFonts w:eastAsia="Times New Roman"/>
                <w:color w:val="000000"/>
                <w:szCs w:val="24"/>
                <w:lang w:val="en-US" w:eastAsia="es-CL"/>
              </w:rPr>
            </w:pPr>
            <w:r w:rsidRPr="00610040">
              <w:rPr>
                <w:rFonts w:eastAsia="Times New Roman"/>
                <w:color w:val="000000"/>
                <w:szCs w:val="24"/>
                <w:lang w:val="en-US" w:eastAsia="es-CL"/>
              </w:rPr>
              <w:t>230</w:t>
            </w:r>
          </w:p>
        </w:tc>
      </w:tr>
      <w:tr w:rsidR="00437AB4" w:rsidRPr="00610040" w14:paraId="3F57529F" w14:textId="77777777" w:rsidTr="009B6779">
        <w:trPr>
          <w:trHeight w:val="315"/>
        </w:trPr>
        <w:tc>
          <w:tcPr>
            <w:tcW w:w="0" w:type="auto"/>
            <w:tcBorders>
              <w:top w:val="nil"/>
              <w:left w:val="nil"/>
              <w:bottom w:val="nil"/>
              <w:right w:val="nil"/>
            </w:tcBorders>
            <w:shd w:val="clear" w:color="auto" w:fill="auto"/>
            <w:noWrap/>
            <w:vAlign w:val="center"/>
            <w:hideMark/>
          </w:tcPr>
          <w:p w14:paraId="25E5341D" w14:textId="77777777" w:rsidR="00437AB4" w:rsidRPr="00610040" w:rsidRDefault="00437AB4" w:rsidP="009B6779">
            <w:pPr>
              <w:spacing w:after="0" w:line="480" w:lineRule="auto"/>
              <w:jc w:val="center"/>
              <w:rPr>
                <w:rFonts w:eastAsia="Times New Roman"/>
                <w:color w:val="000000"/>
                <w:szCs w:val="24"/>
                <w:lang w:val="en-US" w:eastAsia="es-CL"/>
              </w:rPr>
            </w:pPr>
            <w:r w:rsidRPr="00610040">
              <w:rPr>
                <w:rFonts w:eastAsia="Times New Roman"/>
                <w:color w:val="000000"/>
                <w:szCs w:val="24"/>
                <w:lang w:val="en-US" w:eastAsia="es-CL"/>
              </w:rPr>
              <w:t>Turkey</w:t>
            </w:r>
          </w:p>
        </w:tc>
        <w:tc>
          <w:tcPr>
            <w:tcW w:w="0" w:type="auto"/>
            <w:tcBorders>
              <w:top w:val="nil"/>
              <w:left w:val="nil"/>
              <w:bottom w:val="nil"/>
              <w:right w:val="nil"/>
            </w:tcBorders>
            <w:shd w:val="clear" w:color="auto" w:fill="auto"/>
            <w:noWrap/>
            <w:vAlign w:val="center"/>
            <w:hideMark/>
          </w:tcPr>
          <w:p w14:paraId="650D03CA" w14:textId="77777777" w:rsidR="00437AB4" w:rsidRPr="00610040" w:rsidRDefault="00437AB4" w:rsidP="009B6779">
            <w:pPr>
              <w:spacing w:after="0" w:line="480" w:lineRule="auto"/>
              <w:jc w:val="center"/>
              <w:rPr>
                <w:rFonts w:eastAsia="Times New Roman"/>
                <w:color w:val="000000"/>
                <w:szCs w:val="24"/>
                <w:lang w:val="en-US" w:eastAsia="es-CL"/>
              </w:rPr>
            </w:pPr>
            <w:r w:rsidRPr="00610040">
              <w:rPr>
                <w:rFonts w:eastAsia="Times New Roman"/>
                <w:color w:val="000000"/>
                <w:szCs w:val="24"/>
                <w:lang w:val="en-US" w:eastAsia="es-CL"/>
              </w:rPr>
              <w:t>252</w:t>
            </w:r>
          </w:p>
        </w:tc>
      </w:tr>
      <w:tr w:rsidR="00437AB4" w:rsidRPr="00610040" w14:paraId="74338F8F" w14:textId="77777777" w:rsidTr="009B6779">
        <w:trPr>
          <w:trHeight w:val="315"/>
        </w:trPr>
        <w:tc>
          <w:tcPr>
            <w:tcW w:w="0" w:type="auto"/>
            <w:tcBorders>
              <w:top w:val="nil"/>
              <w:left w:val="nil"/>
              <w:bottom w:val="nil"/>
              <w:right w:val="nil"/>
            </w:tcBorders>
            <w:shd w:val="clear" w:color="auto" w:fill="auto"/>
            <w:noWrap/>
            <w:vAlign w:val="center"/>
            <w:hideMark/>
          </w:tcPr>
          <w:p w14:paraId="1409695E" w14:textId="77777777" w:rsidR="00437AB4" w:rsidRPr="00610040" w:rsidRDefault="00437AB4" w:rsidP="009B6779">
            <w:pPr>
              <w:spacing w:after="0" w:line="480" w:lineRule="auto"/>
              <w:jc w:val="center"/>
              <w:rPr>
                <w:rFonts w:eastAsia="Times New Roman"/>
                <w:color w:val="000000"/>
                <w:szCs w:val="24"/>
                <w:lang w:val="en-US" w:eastAsia="es-CL"/>
              </w:rPr>
            </w:pPr>
            <w:r w:rsidRPr="00610040">
              <w:rPr>
                <w:rFonts w:eastAsia="Times New Roman"/>
                <w:color w:val="000000"/>
                <w:szCs w:val="24"/>
                <w:lang w:val="en-US" w:eastAsia="es-CL"/>
              </w:rPr>
              <w:t>United Kingdom</w:t>
            </w:r>
          </w:p>
        </w:tc>
        <w:tc>
          <w:tcPr>
            <w:tcW w:w="0" w:type="auto"/>
            <w:tcBorders>
              <w:top w:val="nil"/>
              <w:left w:val="nil"/>
              <w:bottom w:val="nil"/>
              <w:right w:val="nil"/>
            </w:tcBorders>
            <w:shd w:val="clear" w:color="auto" w:fill="auto"/>
            <w:noWrap/>
            <w:vAlign w:val="center"/>
            <w:hideMark/>
          </w:tcPr>
          <w:p w14:paraId="481BF930" w14:textId="77777777" w:rsidR="00437AB4" w:rsidRPr="00610040" w:rsidRDefault="00437AB4" w:rsidP="009B6779">
            <w:pPr>
              <w:spacing w:after="0" w:line="480" w:lineRule="auto"/>
              <w:jc w:val="center"/>
              <w:rPr>
                <w:rFonts w:eastAsia="Times New Roman"/>
                <w:color w:val="000000"/>
                <w:szCs w:val="24"/>
                <w:lang w:val="en-US" w:eastAsia="es-CL"/>
              </w:rPr>
            </w:pPr>
            <w:r w:rsidRPr="00610040">
              <w:rPr>
                <w:rFonts w:eastAsia="Times New Roman"/>
                <w:color w:val="000000"/>
                <w:szCs w:val="24"/>
                <w:lang w:val="en-US" w:eastAsia="es-CL"/>
              </w:rPr>
              <w:t>470</w:t>
            </w:r>
          </w:p>
        </w:tc>
      </w:tr>
      <w:tr w:rsidR="00437AB4" w:rsidRPr="00610040" w14:paraId="06C0DE2C" w14:textId="77777777" w:rsidTr="009B6779">
        <w:trPr>
          <w:trHeight w:val="315"/>
        </w:trPr>
        <w:tc>
          <w:tcPr>
            <w:tcW w:w="0" w:type="auto"/>
            <w:tcBorders>
              <w:top w:val="nil"/>
              <w:left w:val="nil"/>
              <w:bottom w:val="single" w:sz="4" w:space="0" w:color="auto"/>
              <w:right w:val="nil"/>
            </w:tcBorders>
            <w:shd w:val="clear" w:color="auto" w:fill="auto"/>
            <w:noWrap/>
            <w:vAlign w:val="center"/>
            <w:hideMark/>
          </w:tcPr>
          <w:p w14:paraId="79175B14" w14:textId="77777777" w:rsidR="00437AB4" w:rsidRPr="00610040" w:rsidRDefault="00437AB4" w:rsidP="009B6779">
            <w:pPr>
              <w:spacing w:after="0" w:line="480" w:lineRule="auto"/>
              <w:jc w:val="center"/>
              <w:rPr>
                <w:rFonts w:eastAsia="Times New Roman"/>
                <w:color w:val="000000"/>
                <w:szCs w:val="24"/>
                <w:lang w:val="en-US" w:eastAsia="es-CL"/>
              </w:rPr>
            </w:pPr>
            <w:r w:rsidRPr="00610040">
              <w:rPr>
                <w:rFonts w:eastAsia="Times New Roman"/>
                <w:color w:val="000000"/>
                <w:szCs w:val="24"/>
                <w:lang w:val="en-US" w:eastAsia="es-CL"/>
              </w:rPr>
              <w:t>Ukraine</w:t>
            </w:r>
          </w:p>
        </w:tc>
        <w:tc>
          <w:tcPr>
            <w:tcW w:w="0" w:type="auto"/>
            <w:tcBorders>
              <w:top w:val="nil"/>
              <w:left w:val="nil"/>
              <w:bottom w:val="single" w:sz="4" w:space="0" w:color="auto"/>
              <w:right w:val="nil"/>
            </w:tcBorders>
            <w:shd w:val="clear" w:color="auto" w:fill="auto"/>
            <w:noWrap/>
            <w:vAlign w:val="center"/>
            <w:hideMark/>
          </w:tcPr>
          <w:p w14:paraId="100E1178" w14:textId="77777777" w:rsidR="00437AB4" w:rsidRPr="00610040" w:rsidRDefault="00437AB4" w:rsidP="009B6779">
            <w:pPr>
              <w:spacing w:after="0" w:line="480" w:lineRule="auto"/>
              <w:jc w:val="center"/>
              <w:rPr>
                <w:rFonts w:eastAsia="Times New Roman"/>
                <w:color w:val="000000"/>
                <w:szCs w:val="24"/>
                <w:lang w:val="en-US" w:eastAsia="es-CL"/>
              </w:rPr>
            </w:pPr>
            <w:r w:rsidRPr="00610040">
              <w:rPr>
                <w:rFonts w:eastAsia="Times New Roman"/>
                <w:color w:val="000000"/>
                <w:szCs w:val="24"/>
                <w:lang w:val="en-US" w:eastAsia="es-CL"/>
              </w:rPr>
              <w:t>83</w:t>
            </w:r>
          </w:p>
        </w:tc>
      </w:tr>
    </w:tbl>
    <w:p w14:paraId="3017EC97" w14:textId="77777777" w:rsidR="00437AB4" w:rsidRDefault="00437AB4" w:rsidP="00610040">
      <w:pPr>
        <w:spacing w:line="360" w:lineRule="auto"/>
        <w:ind w:left="709" w:hanging="709"/>
        <w:jc w:val="center"/>
        <w:rPr>
          <w:szCs w:val="24"/>
          <w:lang w:val="en-US"/>
        </w:rPr>
      </w:pPr>
    </w:p>
    <w:p w14:paraId="20DC35F3" w14:textId="77777777" w:rsidR="00437AB4" w:rsidRDefault="00437AB4" w:rsidP="00610040">
      <w:pPr>
        <w:spacing w:line="360" w:lineRule="auto"/>
        <w:ind w:left="709" w:hanging="709"/>
        <w:jc w:val="center"/>
        <w:rPr>
          <w:szCs w:val="24"/>
          <w:lang w:val="en-US"/>
        </w:rPr>
      </w:pPr>
    </w:p>
    <w:p w14:paraId="3B0E5DA1" w14:textId="77777777" w:rsidR="00437AB4" w:rsidRDefault="00437AB4" w:rsidP="00610040">
      <w:pPr>
        <w:spacing w:line="360" w:lineRule="auto"/>
        <w:ind w:left="709" w:hanging="709"/>
        <w:jc w:val="center"/>
        <w:rPr>
          <w:szCs w:val="24"/>
          <w:lang w:val="en-US"/>
        </w:rPr>
      </w:pPr>
    </w:p>
    <w:p w14:paraId="312AC5BA" w14:textId="77777777" w:rsidR="00437AB4" w:rsidRDefault="00437AB4" w:rsidP="00120735">
      <w:pPr>
        <w:contextualSpacing/>
        <w:rPr>
          <w:lang w:val="en-US"/>
        </w:rPr>
        <w:sectPr w:rsidR="00437AB4" w:rsidSect="00120735">
          <w:pgSz w:w="12240" w:h="15840"/>
          <w:pgMar w:top="1418" w:right="1701" w:bottom="1418" w:left="1701" w:header="709" w:footer="709" w:gutter="0"/>
          <w:cols w:space="708"/>
          <w:docGrid w:linePitch="360"/>
        </w:sectPr>
      </w:pPr>
    </w:p>
    <w:p w14:paraId="50F03B0C" w14:textId="77777777" w:rsidR="00120735" w:rsidRPr="00BA03D1" w:rsidRDefault="00437AB4" w:rsidP="00120735">
      <w:pPr>
        <w:contextualSpacing/>
        <w:rPr>
          <w:lang w:val="en-US"/>
        </w:rPr>
      </w:pPr>
      <w:r>
        <w:rPr>
          <w:lang w:val="en-US"/>
        </w:rPr>
        <w:lastRenderedPageBreak/>
        <w:t>Table 2</w:t>
      </w:r>
    </w:p>
    <w:p w14:paraId="2B162A54" w14:textId="77777777" w:rsidR="00120735" w:rsidRPr="00BA03D1" w:rsidRDefault="00120735" w:rsidP="00120735">
      <w:pPr>
        <w:rPr>
          <w:i/>
          <w:lang w:val="en-US"/>
        </w:rPr>
      </w:pPr>
      <w:r w:rsidRPr="00BA03D1">
        <w:rPr>
          <w:i/>
          <w:lang w:val="en-US"/>
        </w:rPr>
        <w:t>Descriptive Statistics</w:t>
      </w:r>
    </w:p>
    <w:tbl>
      <w:tblPr>
        <w:tblW w:w="0" w:type="auto"/>
        <w:tblInd w:w="-639" w:type="dxa"/>
        <w:tblCellMar>
          <w:left w:w="70" w:type="dxa"/>
          <w:right w:w="70" w:type="dxa"/>
        </w:tblCellMar>
        <w:tblLook w:val="04A0" w:firstRow="1" w:lastRow="0" w:firstColumn="1" w:lastColumn="0" w:noHBand="0" w:noVBand="1"/>
      </w:tblPr>
      <w:tblGrid>
        <w:gridCol w:w="1490"/>
        <w:gridCol w:w="490"/>
        <w:gridCol w:w="590"/>
        <w:gridCol w:w="490"/>
        <w:gridCol w:w="590"/>
        <w:gridCol w:w="510"/>
        <w:gridCol w:w="614"/>
        <w:gridCol w:w="510"/>
        <w:gridCol w:w="614"/>
        <w:gridCol w:w="626"/>
        <w:gridCol w:w="753"/>
        <w:gridCol w:w="626"/>
        <w:gridCol w:w="753"/>
        <w:gridCol w:w="951"/>
        <w:gridCol w:w="1145"/>
        <w:gridCol w:w="951"/>
        <w:gridCol w:w="1145"/>
      </w:tblGrid>
      <w:tr w:rsidR="00120735" w:rsidRPr="00BA03D1" w14:paraId="010FB466" w14:textId="77777777" w:rsidTr="00120735">
        <w:trPr>
          <w:trHeight w:val="315"/>
        </w:trPr>
        <w:tc>
          <w:tcPr>
            <w:tcW w:w="0" w:type="auto"/>
            <w:tcBorders>
              <w:top w:val="single" w:sz="4" w:space="0" w:color="auto"/>
              <w:left w:val="nil"/>
              <w:bottom w:val="nil"/>
              <w:right w:val="nil"/>
            </w:tcBorders>
            <w:shd w:val="clear" w:color="auto" w:fill="auto"/>
            <w:noWrap/>
            <w:vAlign w:val="center"/>
            <w:hideMark/>
          </w:tcPr>
          <w:p w14:paraId="0C62B2BC"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 </w:t>
            </w:r>
          </w:p>
        </w:tc>
        <w:tc>
          <w:tcPr>
            <w:tcW w:w="0" w:type="auto"/>
            <w:gridSpan w:val="2"/>
            <w:tcBorders>
              <w:top w:val="single" w:sz="4" w:space="0" w:color="auto"/>
              <w:left w:val="nil"/>
              <w:bottom w:val="nil"/>
              <w:right w:val="nil"/>
            </w:tcBorders>
            <w:shd w:val="clear" w:color="auto" w:fill="auto"/>
            <w:noWrap/>
            <w:vAlign w:val="center"/>
            <w:hideMark/>
          </w:tcPr>
          <w:p w14:paraId="416F7E16"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SWL (t1)</w:t>
            </w:r>
          </w:p>
        </w:tc>
        <w:tc>
          <w:tcPr>
            <w:tcW w:w="0" w:type="auto"/>
            <w:gridSpan w:val="2"/>
            <w:tcBorders>
              <w:top w:val="single" w:sz="4" w:space="0" w:color="auto"/>
              <w:left w:val="nil"/>
              <w:bottom w:val="nil"/>
              <w:right w:val="nil"/>
            </w:tcBorders>
            <w:shd w:val="clear" w:color="auto" w:fill="auto"/>
            <w:noWrap/>
            <w:vAlign w:val="center"/>
            <w:hideMark/>
          </w:tcPr>
          <w:p w14:paraId="6D44D6C6"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SWL (t2)</w:t>
            </w:r>
          </w:p>
        </w:tc>
        <w:tc>
          <w:tcPr>
            <w:tcW w:w="0" w:type="auto"/>
            <w:gridSpan w:val="2"/>
            <w:tcBorders>
              <w:top w:val="single" w:sz="4" w:space="0" w:color="auto"/>
              <w:left w:val="nil"/>
              <w:bottom w:val="nil"/>
              <w:right w:val="nil"/>
            </w:tcBorders>
            <w:shd w:val="clear" w:color="auto" w:fill="auto"/>
            <w:noWrap/>
            <w:vAlign w:val="center"/>
            <w:hideMark/>
          </w:tcPr>
          <w:p w14:paraId="04F06065"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Anxiety (t1)</w:t>
            </w:r>
          </w:p>
        </w:tc>
        <w:tc>
          <w:tcPr>
            <w:tcW w:w="0" w:type="auto"/>
            <w:gridSpan w:val="2"/>
            <w:tcBorders>
              <w:top w:val="single" w:sz="4" w:space="0" w:color="auto"/>
              <w:left w:val="nil"/>
              <w:bottom w:val="nil"/>
              <w:right w:val="nil"/>
            </w:tcBorders>
            <w:shd w:val="clear" w:color="auto" w:fill="auto"/>
            <w:noWrap/>
            <w:vAlign w:val="center"/>
            <w:hideMark/>
          </w:tcPr>
          <w:p w14:paraId="14AEBCEA"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Anxiety (t2)</w:t>
            </w:r>
          </w:p>
        </w:tc>
        <w:tc>
          <w:tcPr>
            <w:tcW w:w="0" w:type="auto"/>
            <w:gridSpan w:val="2"/>
            <w:tcBorders>
              <w:top w:val="single" w:sz="4" w:space="0" w:color="auto"/>
              <w:left w:val="nil"/>
              <w:bottom w:val="nil"/>
              <w:right w:val="nil"/>
            </w:tcBorders>
            <w:shd w:val="clear" w:color="auto" w:fill="auto"/>
            <w:noWrap/>
            <w:vAlign w:val="center"/>
            <w:hideMark/>
          </w:tcPr>
          <w:p w14:paraId="0E9215A8"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Depression (t1)</w:t>
            </w:r>
          </w:p>
        </w:tc>
        <w:tc>
          <w:tcPr>
            <w:tcW w:w="0" w:type="auto"/>
            <w:gridSpan w:val="2"/>
            <w:tcBorders>
              <w:top w:val="single" w:sz="4" w:space="0" w:color="auto"/>
              <w:left w:val="nil"/>
              <w:bottom w:val="nil"/>
              <w:right w:val="nil"/>
            </w:tcBorders>
            <w:shd w:val="clear" w:color="auto" w:fill="auto"/>
            <w:noWrap/>
            <w:vAlign w:val="center"/>
            <w:hideMark/>
          </w:tcPr>
          <w:p w14:paraId="15558DCC"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Depression (t2)</w:t>
            </w:r>
          </w:p>
        </w:tc>
        <w:tc>
          <w:tcPr>
            <w:tcW w:w="0" w:type="auto"/>
            <w:gridSpan w:val="2"/>
            <w:tcBorders>
              <w:top w:val="single" w:sz="4" w:space="0" w:color="auto"/>
              <w:left w:val="nil"/>
              <w:bottom w:val="nil"/>
              <w:right w:val="nil"/>
            </w:tcBorders>
            <w:shd w:val="clear" w:color="auto" w:fill="auto"/>
            <w:noWrap/>
            <w:vAlign w:val="center"/>
            <w:hideMark/>
          </w:tcPr>
          <w:p w14:paraId="0E2D94B1"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System Justification (t1)</w:t>
            </w:r>
          </w:p>
        </w:tc>
        <w:tc>
          <w:tcPr>
            <w:tcW w:w="0" w:type="auto"/>
            <w:gridSpan w:val="2"/>
            <w:tcBorders>
              <w:top w:val="single" w:sz="4" w:space="0" w:color="auto"/>
              <w:left w:val="nil"/>
              <w:bottom w:val="nil"/>
              <w:right w:val="nil"/>
            </w:tcBorders>
            <w:shd w:val="clear" w:color="auto" w:fill="auto"/>
            <w:noWrap/>
            <w:vAlign w:val="center"/>
            <w:hideMark/>
          </w:tcPr>
          <w:p w14:paraId="05AE0C04"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System Justification (t2)</w:t>
            </w:r>
          </w:p>
        </w:tc>
      </w:tr>
      <w:tr w:rsidR="00120735" w:rsidRPr="00BA03D1" w14:paraId="5123365C" w14:textId="77777777" w:rsidTr="00120735">
        <w:trPr>
          <w:trHeight w:val="315"/>
        </w:trPr>
        <w:tc>
          <w:tcPr>
            <w:tcW w:w="0" w:type="auto"/>
            <w:tcBorders>
              <w:top w:val="nil"/>
              <w:left w:val="nil"/>
              <w:bottom w:val="single" w:sz="4" w:space="0" w:color="auto"/>
              <w:right w:val="nil"/>
            </w:tcBorders>
            <w:shd w:val="clear" w:color="auto" w:fill="auto"/>
            <w:noWrap/>
            <w:vAlign w:val="center"/>
            <w:hideMark/>
          </w:tcPr>
          <w:p w14:paraId="52885058"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 </w:t>
            </w:r>
          </w:p>
        </w:tc>
        <w:tc>
          <w:tcPr>
            <w:tcW w:w="0" w:type="auto"/>
            <w:tcBorders>
              <w:top w:val="nil"/>
              <w:left w:val="nil"/>
              <w:bottom w:val="single" w:sz="4" w:space="0" w:color="auto"/>
              <w:right w:val="nil"/>
            </w:tcBorders>
            <w:shd w:val="clear" w:color="auto" w:fill="auto"/>
            <w:noWrap/>
            <w:vAlign w:val="center"/>
            <w:hideMark/>
          </w:tcPr>
          <w:p w14:paraId="527F2F03"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M</w:t>
            </w:r>
          </w:p>
        </w:tc>
        <w:tc>
          <w:tcPr>
            <w:tcW w:w="0" w:type="auto"/>
            <w:tcBorders>
              <w:top w:val="nil"/>
              <w:left w:val="nil"/>
              <w:bottom w:val="single" w:sz="4" w:space="0" w:color="auto"/>
              <w:right w:val="nil"/>
            </w:tcBorders>
            <w:shd w:val="clear" w:color="auto" w:fill="auto"/>
            <w:noWrap/>
            <w:vAlign w:val="center"/>
            <w:hideMark/>
          </w:tcPr>
          <w:p w14:paraId="743B72BC"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SD</w:t>
            </w:r>
          </w:p>
        </w:tc>
        <w:tc>
          <w:tcPr>
            <w:tcW w:w="0" w:type="auto"/>
            <w:tcBorders>
              <w:top w:val="nil"/>
              <w:left w:val="nil"/>
              <w:bottom w:val="single" w:sz="4" w:space="0" w:color="auto"/>
              <w:right w:val="nil"/>
            </w:tcBorders>
            <w:shd w:val="clear" w:color="auto" w:fill="auto"/>
            <w:noWrap/>
            <w:vAlign w:val="center"/>
            <w:hideMark/>
          </w:tcPr>
          <w:p w14:paraId="27AD7EAC"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M</w:t>
            </w:r>
          </w:p>
        </w:tc>
        <w:tc>
          <w:tcPr>
            <w:tcW w:w="0" w:type="auto"/>
            <w:tcBorders>
              <w:top w:val="nil"/>
              <w:left w:val="nil"/>
              <w:bottom w:val="single" w:sz="4" w:space="0" w:color="auto"/>
              <w:right w:val="nil"/>
            </w:tcBorders>
            <w:shd w:val="clear" w:color="auto" w:fill="auto"/>
            <w:noWrap/>
            <w:vAlign w:val="center"/>
            <w:hideMark/>
          </w:tcPr>
          <w:p w14:paraId="45E1675F"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SD</w:t>
            </w:r>
          </w:p>
        </w:tc>
        <w:tc>
          <w:tcPr>
            <w:tcW w:w="0" w:type="auto"/>
            <w:tcBorders>
              <w:top w:val="nil"/>
              <w:left w:val="nil"/>
              <w:bottom w:val="single" w:sz="4" w:space="0" w:color="auto"/>
              <w:right w:val="nil"/>
            </w:tcBorders>
            <w:shd w:val="clear" w:color="auto" w:fill="auto"/>
            <w:noWrap/>
            <w:vAlign w:val="center"/>
            <w:hideMark/>
          </w:tcPr>
          <w:p w14:paraId="73478E03"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M</w:t>
            </w:r>
          </w:p>
        </w:tc>
        <w:tc>
          <w:tcPr>
            <w:tcW w:w="0" w:type="auto"/>
            <w:tcBorders>
              <w:top w:val="nil"/>
              <w:left w:val="nil"/>
              <w:bottom w:val="single" w:sz="4" w:space="0" w:color="auto"/>
              <w:right w:val="nil"/>
            </w:tcBorders>
            <w:shd w:val="clear" w:color="auto" w:fill="auto"/>
            <w:noWrap/>
            <w:vAlign w:val="center"/>
            <w:hideMark/>
          </w:tcPr>
          <w:p w14:paraId="1B1FF583"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SD</w:t>
            </w:r>
          </w:p>
        </w:tc>
        <w:tc>
          <w:tcPr>
            <w:tcW w:w="0" w:type="auto"/>
            <w:tcBorders>
              <w:top w:val="nil"/>
              <w:left w:val="nil"/>
              <w:bottom w:val="single" w:sz="4" w:space="0" w:color="auto"/>
              <w:right w:val="nil"/>
            </w:tcBorders>
            <w:shd w:val="clear" w:color="auto" w:fill="auto"/>
            <w:noWrap/>
            <w:vAlign w:val="center"/>
            <w:hideMark/>
          </w:tcPr>
          <w:p w14:paraId="341A7623"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M</w:t>
            </w:r>
          </w:p>
        </w:tc>
        <w:tc>
          <w:tcPr>
            <w:tcW w:w="0" w:type="auto"/>
            <w:tcBorders>
              <w:top w:val="nil"/>
              <w:left w:val="nil"/>
              <w:bottom w:val="single" w:sz="4" w:space="0" w:color="auto"/>
              <w:right w:val="nil"/>
            </w:tcBorders>
            <w:shd w:val="clear" w:color="auto" w:fill="auto"/>
            <w:noWrap/>
            <w:vAlign w:val="center"/>
            <w:hideMark/>
          </w:tcPr>
          <w:p w14:paraId="7632E47E"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SD</w:t>
            </w:r>
          </w:p>
        </w:tc>
        <w:tc>
          <w:tcPr>
            <w:tcW w:w="0" w:type="auto"/>
            <w:tcBorders>
              <w:top w:val="nil"/>
              <w:left w:val="nil"/>
              <w:bottom w:val="single" w:sz="4" w:space="0" w:color="auto"/>
              <w:right w:val="nil"/>
            </w:tcBorders>
            <w:shd w:val="clear" w:color="auto" w:fill="auto"/>
            <w:noWrap/>
            <w:vAlign w:val="center"/>
            <w:hideMark/>
          </w:tcPr>
          <w:p w14:paraId="1974B66E"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M</w:t>
            </w:r>
          </w:p>
        </w:tc>
        <w:tc>
          <w:tcPr>
            <w:tcW w:w="0" w:type="auto"/>
            <w:tcBorders>
              <w:top w:val="nil"/>
              <w:left w:val="nil"/>
              <w:bottom w:val="single" w:sz="4" w:space="0" w:color="auto"/>
              <w:right w:val="nil"/>
            </w:tcBorders>
            <w:shd w:val="clear" w:color="auto" w:fill="auto"/>
            <w:noWrap/>
            <w:vAlign w:val="center"/>
            <w:hideMark/>
          </w:tcPr>
          <w:p w14:paraId="2D8748CB"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SD</w:t>
            </w:r>
          </w:p>
        </w:tc>
        <w:tc>
          <w:tcPr>
            <w:tcW w:w="0" w:type="auto"/>
            <w:tcBorders>
              <w:top w:val="nil"/>
              <w:left w:val="nil"/>
              <w:bottom w:val="single" w:sz="4" w:space="0" w:color="auto"/>
              <w:right w:val="nil"/>
            </w:tcBorders>
            <w:shd w:val="clear" w:color="auto" w:fill="auto"/>
            <w:noWrap/>
            <w:vAlign w:val="center"/>
            <w:hideMark/>
          </w:tcPr>
          <w:p w14:paraId="3A005B61"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M</w:t>
            </w:r>
          </w:p>
        </w:tc>
        <w:tc>
          <w:tcPr>
            <w:tcW w:w="0" w:type="auto"/>
            <w:tcBorders>
              <w:top w:val="nil"/>
              <w:left w:val="nil"/>
              <w:bottom w:val="single" w:sz="4" w:space="0" w:color="auto"/>
              <w:right w:val="nil"/>
            </w:tcBorders>
            <w:shd w:val="clear" w:color="auto" w:fill="auto"/>
            <w:noWrap/>
            <w:vAlign w:val="center"/>
            <w:hideMark/>
          </w:tcPr>
          <w:p w14:paraId="3ABE6497"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SD</w:t>
            </w:r>
          </w:p>
        </w:tc>
        <w:tc>
          <w:tcPr>
            <w:tcW w:w="0" w:type="auto"/>
            <w:tcBorders>
              <w:top w:val="nil"/>
              <w:left w:val="nil"/>
              <w:bottom w:val="single" w:sz="4" w:space="0" w:color="auto"/>
              <w:right w:val="nil"/>
            </w:tcBorders>
            <w:shd w:val="clear" w:color="auto" w:fill="auto"/>
            <w:noWrap/>
            <w:vAlign w:val="center"/>
            <w:hideMark/>
          </w:tcPr>
          <w:p w14:paraId="3525D238"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M</w:t>
            </w:r>
          </w:p>
        </w:tc>
        <w:tc>
          <w:tcPr>
            <w:tcW w:w="0" w:type="auto"/>
            <w:tcBorders>
              <w:top w:val="nil"/>
              <w:left w:val="nil"/>
              <w:bottom w:val="single" w:sz="4" w:space="0" w:color="auto"/>
              <w:right w:val="nil"/>
            </w:tcBorders>
            <w:shd w:val="clear" w:color="auto" w:fill="auto"/>
            <w:noWrap/>
            <w:vAlign w:val="center"/>
            <w:hideMark/>
          </w:tcPr>
          <w:p w14:paraId="06FE6E43"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SD</w:t>
            </w:r>
          </w:p>
        </w:tc>
        <w:tc>
          <w:tcPr>
            <w:tcW w:w="0" w:type="auto"/>
            <w:tcBorders>
              <w:top w:val="nil"/>
              <w:left w:val="nil"/>
              <w:bottom w:val="single" w:sz="4" w:space="0" w:color="auto"/>
              <w:right w:val="nil"/>
            </w:tcBorders>
            <w:shd w:val="clear" w:color="auto" w:fill="auto"/>
            <w:noWrap/>
            <w:vAlign w:val="center"/>
            <w:hideMark/>
          </w:tcPr>
          <w:p w14:paraId="69D8B17E"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M</w:t>
            </w:r>
          </w:p>
        </w:tc>
        <w:tc>
          <w:tcPr>
            <w:tcW w:w="0" w:type="auto"/>
            <w:tcBorders>
              <w:top w:val="nil"/>
              <w:left w:val="nil"/>
              <w:bottom w:val="single" w:sz="4" w:space="0" w:color="auto"/>
              <w:right w:val="nil"/>
            </w:tcBorders>
            <w:shd w:val="clear" w:color="auto" w:fill="auto"/>
            <w:noWrap/>
            <w:vAlign w:val="center"/>
            <w:hideMark/>
          </w:tcPr>
          <w:p w14:paraId="391E0E9C"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SD</w:t>
            </w:r>
          </w:p>
        </w:tc>
      </w:tr>
      <w:tr w:rsidR="00120735" w:rsidRPr="00BA03D1" w14:paraId="379B1DB2" w14:textId="77777777" w:rsidTr="00120735">
        <w:trPr>
          <w:trHeight w:val="315"/>
        </w:trPr>
        <w:tc>
          <w:tcPr>
            <w:tcW w:w="0" w:type="auto"/>
            <w:tcBorders>
              <w:top w:val="nil"/>
              <w:left w:val="nil"/>
              <w:bottom w:val="nil"/>
              <w:right w:val="nil"/>
            </w:tcBorders>
            <w:shd w:val="clear" w:color="auto" w:fill="auto"/>
            <w:noWrap/>
            <w:vAlign w:val="center"/>
            <w:hideMark/>
          </w:tcPr>
          <w:p w14:paraId="4EE95065" w14:textId="77777777" w:rsidR="00120735" w:rsidRPr="00BA03D1" w:rsidRDefault="00120735" w:rsidP="00120735">
            <w:pPr>
              <w:spacing w:after="0" w:line="480" w:lineRule="auto"/>
              <w:jc w:val="left"/>
              <w:rPr>
                <w:rFonts w:eastAsia="Times New Roman"/>
                <w:color w:val="000000"/>
                <w:sz w:val="20"/>
                <w:szCs w:val="20"/>
                <w:lang w:val="en-US" w:eastAsia="es-CL"/>
              </w:rPr>
            </w:pPr>
            <w:r w:rsidRPr="00BA03D1">
              <w:rPr>
                <w:rFonts w:eastAsia="Times New Roman"/>
                <w:color w:val="000000"/>
                <w:sz w:val="20"/>
                <w:szCs w:val="20"/>
                <w:lang w:val="en-US" w:eastAsia="es-CL"/>
              </w:rPr>
              <w:t>Argentina</w:t>
            </w:r>
          </w:p>
        </w:tc>
        <w:tc>
          <w:tcPr>
            <w:tcW w:w="0" w:type="auto"/>
            <w:tcBorders>
              <w:top w:val="nil"/>
              <w:left w:val="nil"/>
              <w:bottom w:val="nil"/>
              <w:right w:val="nil"/>
            </w:tcBorders>
            <w:shd w:val="clear" w:color="auto" w:fill="auto"/>
            <w:noWrap/>
            <w:vAlign w:val="center"/>
            <w:hideMark/>
          </w:tcPr>
          <w:p w14:paraId="67BE1EE3"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5.16</w:t>
            </w:r>
          </w:p>
        </w:tc>
        <w:tc>
          <w:tcPr>
            <w:tcW w:w="0" w:type="auto"/>
            <w:tcBorders>
              <w:top w:val="nil"/>
              <w:left w:val="nil"/>
              <w:bottom w:val="nil"/>
              <w:right w:val="nil"/>
            </w:tcBorders>
            <w:shd w:val="clear" w:color="auto" w:fill="auto"/>
            <w:noWrap/>
            <w:vAlign w:val="center"/>
            <w:hideMark/>
          </w:tcPr>
          <w:p w14:paraId="03B3CF66"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1.058</w:t>
            </w:r>
          </w:p>
        </w:tc>
        <w:tc>
          <w:tcPr>
            <w:tcW w:w="0" w:type="auto"/>
            <w:tcBorders>
              <w:top w:val="nil"/>
              <w:left w:val="nil"/>
              <w:bottom w:val="nil"/>
              <w:right w:val="nil"/>
            </w:tcBorders>
            <w:shd w:val="clear" w:color="auto" w:fill="auto"/>
            <w:noWrap/>
            <w:vAlign w:val="center"/>
            <w:hideMark/>
          </w:tcPr>
          <w:p w14:paraId="242822DF"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5.13</w:t>
            </w:r>
          </w:p>
        </w:tc>
        <w:tc>
          <w:tcPr>
            <w:tcW w:w="0" w:type="auto"/>
            <w:tcBorders>
              <w:top w:val="nil"/>
              <w:left w:val="nil"/>
              <w:bottom w:val="nil"/>
              <w:right w:val="nil"/>
            </w:tcBorders>
            <w:shd w:val="clear" w:color="auto" w:fill="auto"/>
            <w:noWrap/>
            <w:vAlign w:val="center"/>
            <w:hideMark/>
          </w:tcPr>
          <w:p w14:paraId="32CE7BEF"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0.990</w:t>
            </w:r>
          </w:p>
        </w:tc>
        <w:tc>
          <w:tcPr>
            <w:tcW w:w="0" w:type="auto"/>
            <w:tcBorders>
              <w:top w:val="nil"/>
              <w:left w:val="nil"/>
              <w:bottom w:val="nil"/>
              <w:right w:val="nil"/>
            </w:tcBorders>
            <w:shd w:val="clear" w:color="auto" w:fill="auto"/>
            <w:noWrap/>
            <w:vAlign w:val="center"/>
            <w:hideMark/>
          </w:tcPr>
          <w:p w14:paraId="36755F22"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3.20</w:t>
            </w:r>
          </w:p>
        </w:tc>
        <w:tc>
          <w:tcPr>
            <w:tcW w:w="0" w:type="auto"/>
            <w:tcBorders>
              <w:top w:val="nil"/>
              <w:left w:val="nil"/>
              <w:bottom w:val="nil"/>
              <w:right w:val="nil"/>
            </w:tcBorders>
            <w:shd w:val="clear" w:color="auto" w:fill="auto"/>
            <w:noWrap/>
            <w:vAlign w:val="center"/>
            <w:hideMark/>
          </w:tcPr>
          <w:p w14:paraId="4FCF76FD"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1.505</w:t>
            </w:r>
          </w:p>
        </w:tc>
        <w:tc>
          <w:tcPr>
            <w:tcW w:w="0" w:type="auto"/>
            <w:tcBorders>
              <w:top w:val="nil"/>
              <w:left w:val="nil"/>
              <w:bottom w:val="nil"/>
              <w:right w:val="nil"/>
            </w:tcBorders>
            <w:shd w:val="clear" w:color="auto" w:fill="auto"/>
            <w:noWrap/>
            <w:vAlign w:val="center"/>
            <w:hideMark/>
          </w:tcPr>
          <w:p w14:paraId="6514A75E"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3.18</w:t>
            </w:r>
          </w:p>
        </w:tc>
        <w:tc>
          <w:tcPr>
            <w:tcW w:w="0" w:type="auto"/>
            <w:tcBorders>
              <w:top w:val="nil"/>
              <w:left w:val="nil"/>
              <w:bottom w:val="nil"/>
              <w:right w:val="nil"/>
            </w:tcBorders>
            <w:shd w:val="clear" w:color="auto" w:fill="auto"/>
            <w:noWrap/>
            <w:vAlign w:val="center"/>
            <w:hideMark/>
          </w:tcPr>
          <w:p w14:paraId="6465AAB8"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1.423</w:t>
            </w:r>
          </w:p>
        </w:tc>
        <w:tc>
          <w:tcPr>
            <w:tcW w:w="0" w:type="auto"/>
            <w:tcBorders>
              <w:top w:val="nil"/>
              <w:left w:val="nil"/>
              <w:bottom w:val="nil"/>
              <w:right w:val="nil"/>
            </w:tcBorders>
            <w:shd w:val="clear" w:color="auto" w:fill="auto"/>
            <w:noWrap/>
            <w:vAlign w:val="center"/>
            <w:hideMark/>
          </w:tcPr>
          <w:p w14:paraId="2B53526D"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2.89</w:t>
            </w:r>
          </w:p>
        </w:tc>
        <w:tc>
          <w:tcPr>
            <w:tcW w:w="0" w:type="auto"/>
            <w:tcBorders>
              <w:top w:val="nil"/>
              <w:left w:val="nil"/>
              <w:bottom w:val="nil"/>
              <w:right w:val="nil"/>
            </w:tcBorders>
            <w:shd w:val="clear" w:color="auto" w:fill="auto"/>
            <w:noWrap/>
            <w:vAlign w:val="center"/>
            <w:hideMark/>
          </w:tcPr>
          <w:p w14:paraId="368DE38F"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1.584</w:t>
            </w:r>
          </w:p>
        </w:tc>
        <w:tc>
          <w:tcPr>
            <w:tcW w:w="0" w:type="auto"/>
            <w:tcBorders>
              <w:top w:val="nil"/>
              <w:left w:val="nil"/>
              <w:bottom w:val="nil"/>
              <w:right w:val="nil"/>
            </w:tcBorders>
            <w:shd w:val="clear" w:color="auto" w:fill="auto"/>
            <w:noWrap/>
            <w:vAlign w:val="center"/>
            <w:hideMark/>
          </w:tcPr>
          <w:p w14:paraId="7C5FB51E"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2.84</w:t>
            </w:r>
          </w:p>
        </w:tc>
        <w:tc>
          <w:tcPr>
            <w:tcW w:w="0" w:type="auto"/>
            <w:tcBorders>
              <w:top w:val="nil"/>
              <w:left w:val="nil"/>
              <w:bottom w:val="nil"/>
              <w:right w:val="nil"/>
            </w:tcBorders>
            <w:shd w:val="clear" w:color="auto" w:fill="auto"/>
            <w:noWrap/>
            <w:vAlign w:val="center"/>
            <w:hideMark/>
          </w:tcPr>
          <w:p w14:paraId="7EB44DBC"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1.577</w:t>
            </w:r>
          </w:p>
        </w:tc>
        <w:tc>
          <w:tcPr>
            <w:tcW w:w="0" w:type="auto"/>
            <w:tcBorders>
              <w:top w:val="nil"/>
              <w:left w:val="nil"/>
              <w:bottom w:val="nil"/>
              <w:right w:val="nil"/>
            </w:tcBorders>
            <w:shd w:val="clear" w:color="auto" w:fill="auto"/>
            <w:noWrap/>
            <w:vAlign w:val="center"/>
            <w:hideMark/>
          </w:tcPr>
          <w:p w14:paraId="66171FA7"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2.61</w:t>
            </w:r>
          </w:p>
        </w:tc>
        <w:tc>
          <w:tcPr>
            <w:tcW w:w="0" w:type="auto"/>
            <w:tcBorders>
              <w:top w:val="nil"/>
              <w:left w:val="nil"/>
              <w:bottom w:val="nil"/>
              <w:right w:val="nil"/>
            </w:tcBorders>
            <w:shd w:val="clear" w:color="auto" w:fill="auto"/>
            <w:noWrap/>
            <w:vAlign w:val="center"/>
            <w:hideMark/>
          </w:tcPr>
          <w:p w14:paraId="20263B56"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1.283</w:t>
            </w:r>
          </w:p>
        </w:tc>
        <w:tc>
          <w:tcPr>
            <w:tcW w:w="0" w:type="auto"/>
            <w:tcBorders>
              <w:top w:val="nil"/>
              <w:left w:val="nil"/>
              <w:bottom w:val="nil"/>
              <w:right w:val="nil"/>
            </w:tcBorders>
            <w:shd w:val="clear" w:color="auto" w:fill="auto"/>
            <w:noWrap/>
            <w:vAlign w:val="center"/>
            <w:hideMark/>
          </w:tcPr>
          <w:p w14:paraId="75BF1AC5"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2.79</w:t>
            </w:r>
          </w:p>
        </w:tc>
        <w:tc>
          <w:tcPr>
            <w:tcW w:w="0" w:type="auto"/>
            <w:tcBorders>
              <w:top w:val="nil"/>
              <w:left w:val="nil"/>
              <w:bottom w:val="nil"/>
              <w:right w:val="nil"/>
            </w:tcBorders>
            <w:shd w:val="clear" w:color="auto" w:fill="auto"/>
            <w:noWrap/>
            <w:vAlign w:val="center"/>
            <w:hideMark/>
          </w:tcPr>
          <w:p w14:paraId="3F72F12D"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1.228</w:t>
            </w:r>
          </w:p>
        </w:tc>
      </w:tr>
      <w:tr w:rsidR="00120735" w:rsidRPr="00BA03D1" w14:paraId="16A0DEE6" w14:textId="77777777" w:rsidTr="00120735">
        <w:trPr>
          <w:trHeight w:val="315"/>
        </w:trPr>
        <w:tc>
          <w:tcPr>
            <w:tcW w:w="0" w:type="auto"/>
            <w:tcBorders>
              <w:top w:val="nil"/>
              <w:left w:val="nil"/>
              <w:bottom w:val="nil"/>
              <w:right w:val="nil"/>
            </w:tcBorders>
            <w:shd w:val="clear" w:color="auto" w:fill="auto"/>
            <w:noWrap/>
            <w:vAlign w:val="center"/>
            <w:hideMark/>
          </w:tcPr>
          <w:p w14:paraId="54CF010A" w14:textId="77777777" w:rsidR="00120735" w:rsidRPr="00BA03D1" w:rsidRDefault="00120735" w:rsidP="00120735">
            <w:pPr>
              <w:spacing w:after="0" w:line="480" w:lineRule="auto"/>
              <w:jc w:val="left"/>
              <w:rPr>
                <w:rFonts w:eastAsia="Times New Roman"/>
                <w:color w:val="000000"/>
                <w:sz w:val="20"/>
                <w:szCs w:val="20"/>
                <w:lang w:val="en-US" w:eastAsia="es-CL"/>
              </w:rPr>
            </w:pPr>
            <w:r w:rsidRPr="00BA03D1">
              <w:rPr>
                <w:rFonts w:eastAsia="Times New Roman"/>
                <w:color w:val="000000"/>
                <w:sz w:val="20"/>
                <w:szCs w:val="20"/>
                <w:lang w:val="en-US" w:eastAsia="es-CL"/>
              </w:rPr>
              <w:t>Brazil</w:t>
            </w:r>
          </w:p>
        </w:tc>
        <w:tc>
          <w:tcPr>
            <w:tcW w:w="0" w:type="auto"/>
            <w:tcBorders>
              <w:top w:val="nil"/>
              <w:left w:val="nil"/>
              <w:bottom w:val="nil"/>
              <w:right w:val="nil"/>
            </w:tcBorders>
            <w:shd w:val="clear" w:color="auto" w:fill="auto"/>
            <w:noWrap/>
            <w:vAlign w:val="center"/>
            <w:hideMark/>
          </w:tcPr>
          <w:p w14:paraId="2467D27F"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4.95</w:t>
            </w:r>
          </w:p>
        </w:tc>
        <w:tc>
          <w:tcPr>
            <w:tcW w:w="0" w:type="auto"/>
            <w:tcBorders>
              <w:top w:val="nil"/>
              <w:left w:val="nil"/>
              <w:bottom w:val="nil"/>
              <w:right w:val="nil"/>
            </w:tcBorders>
            <w:shd w:val="clear" w:color="auto" w:fill="auto"/>
            <w:noWrap/>
            <w:vAlign w:val="center"/>
            <w:hideMark/>
          </w:tcPr>
          <w:p w14:paraId="3E032143"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1.048</w:t>
            </w:r>
          </w:p>
        </w:tc>
        <w:tc>
          <w:tcPr>
            <w:tcW w:w="0" w:type="auto"/>
            <w:tcBorders>
              <w:top w:val="nil"/>
              <w:left w:val="nil"/>
              <w:bottom w:val="nil"/>
              <w:right w:val="nil"/>
            </w:tcBorders>
            <w:shd w:val="clear" w:color="auto" w:fill="auto"/>
            <w:noWrap/>
            <w:vAlign w:val="center"/>
            <w:hideMark/>
          </w:tcPr>
          <w:p w14:paraId="191FD9FD"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4.98</w:t>
            </w:r>
          </w:p>
        </w:tc>
        <w:tc>
          <w:tcPr>
            <w:tcW w:w="0" w:type="auto"/>
            <w:tcBorders>
              <w:top w:val="nil"/>
              <w:left w:val="nil"/>
              <w:bottom w:val="nil"/>
              <w:right w:val="nil"/>
            </w:tcBorders>
            <w:shd w:val="clear" w:color="auto" w:fill="auto"/>
            <w:noWrap/>
            <w:vAlign w:val="center"/>
            <w:hideMark/>
          </w:tcPr>
          <w:p w14:paraId="75FA7FCC"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1.078</w:t>
            </w:r>
          </w:p>
        </w:tc>
        <w:tc>
          <w:tcPr>
            <w:tcW w:w="0" w:type="auto"/>
            <w:tcBorders>
              <w:top w:val="nil"/>
              <w:left w:val="nil"/>
              <w:bottom w:val="nil"/>
              <w:right w:val="nil"/>
            </w:tcBorders>
            <w:shd w:val="clear" w:color="auto" w:fill="auto"/>
            <w:noWrap/>
            <w:vAlign w:val="center"/>
            <w:hideMark/>
          </w:tcPr>
          <w:p w14:paraId="26059A7D"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3.89</w:t>
            </w:r>
          </w:p>
        </w:tc>
        <w:tc>
          <w:tcPr>
            <w:tcW w:w="0" w:type="auto"/>
            <w:tcBorders>
              <w:top w:val="nil"/>
              <w:left w:val="nil"/>
              <w:bottom w:val="nil"/>
              <w:right w:val="nil"/>
            </w:tcBorders>
            <w:shd w:val="clear" w:color="auto" w:fill="auto"/>
            <w:noWrap/>
            <w:vAlign w:val="center"/>
            <w:hideMark/>
          </w:tcPr>
          <w:p w14:paraId="40047E1C"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1.337</w:t>
            </w:r>
          </w:p>
        </w:tc>
        <w:tc>
          <w:tcPr>
            <w:tcW w:w="0" w:type="auto"/>
            <w:tcBorders>
              <w:top w:val="nil"/>
              <w:left w:val="nil"/>
              <w:bottom w:val="nil"/>
              <w:right w:val="nil"/>
            </w:tcBorders>
            <w:shd w:val="clear" w:color="auto" w:fill="auto"/>
            <w:noWrap/>
            <w:vAlign w:val="center"/>
            <w:hideMark/>
          </w:tcPr>
          <w:p w14:paraId="0766C3B4"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3.97</w:t>
            </w:r>
          </w:p>
        </w:tc>
        <w:tc>
          <w:tcPr>
            <w:tcW w:w="0" w:type="auto"/>
            <w:tcBorders>
              <w:top w:val="nil"/>
              <w:left w:val="nil"/>
              <w:bottom w:val="nil"/>
              <w:right w:val="nil"/>
            </w:tcBorders>
            <w:shd w:val="clear" w:color="auto" w:fill="auto"/>
            <w:noWrap/>
            <w:vAlign w:val="center"/>
            <w:hideMark/>
          </w:tcPr>
          <w:p w14:paraId="0C6E8777"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1.401</w:t>
            </w:r>
          </w:p>
        </w:tc>
        <w:tc>
          <w:tcPr>
            <w:tcW w:w="0" w:type="auto"/>
            <w:tcBorders>
              <w:top w:val="nil"/>
              <w:left w:val="nil"/>
              <w:bottom w:val="nil"/>
              <w:right w:val="nil"/>
            </w:tcBorders>
            <w:shd w:val="clear" w:color="auto" w:fill="auto"/>
            <w:noWrap/>
            <w:vAlign w:val="center"/>
            <w:hideMark/>
          </w:tcPr>
          <w:p w14:paraId="074FA71E"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3.57</w:t>
            </w:r>
          </w:p>
        </w:tc>
        <w:tc>
          <w:tcPr>
            <w:tcW w:w="0" w:type="auto"/>
            <w:tcBorders>
              <w:top w:val="nil"/>
              <w:left w:val="nil"/>
              <w:bottom w:val="nil"/>
              <w:right w:val="nil"/>
            </w:tcBorders>
            <w:shd w:val="clear" w:color="auto" w:fill="auto"/>
            <w:noWrap/>
            <w:vAlign w:val="center"/>
            <w:hideMark/>
          </w:tcPr>
          <w:p w14:paraId="15CAD6EF"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1.608</w:t>
            </w:r>
          </w:p>
        </w:tc>
        <w:tc>
          <w:tcPr>
            <w:tcW w:w="0" w:type="auto"/>
            <w:tcBorders>
              <w:top w:val="nil"/>
              <w:left w:val="nil"/>
              <w:bottom w:val="nil"/>
              <w:right w:val="nil"/>
            </w:tcBorders>
            <w:shd w:val="clear" w:color="auto" w:fill="auto"/>
            <w:noWrap/>
            <w:vAlign w:val="center"/>
            <w:hideMark/>
          </w:tcPr>
          <w:p w14:paraId="21A448AC"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3.60</w:t>
            </w:r>
          </w:p>
        </w:tc>
        <w:tc>
          <w:tcPr>
            <w:tcW w:w="0" w:type="auto"/>
            <w:tcBorders>
              <w:top w:val="nil"/>
              <w:left w:val="nil"/>
              <w:bottom w:val="nil"/>
              <w:right w:val="nil"/>
            </w:tcBorders>
            <w:shd w:val="clear" w:color="auto" w:fill="auto"/>
            <w:noWrap/>
            <w:vAlign w:val="center"/>
            <w:hideMark/>
          </w:tcPr>
          <w:p w14:paraId="3684AAA7"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1.603</w:t>
            </w:r>
          </w:p>
        </w:tc>
        <w:tc>
          <w:tcPr>
            <w:tcW w:w="0" w:type="auto"/>
            <w:tcBorders>
              <w:top w:val="nil"/>
              <w:left w:val="nil"/>
              <w:bottom w:val="nil"/>
              <w:right w:val="nil"/>
            </w:tcBorders>
            <w:shd w:val="clear" w:color="auto" w:fill="auto"/>
            <w:noWrap/>
            <w:vAlign w:val="center"/>
            <w:hideMark/>
          </w:tcPr>
          <w:p w14:paraId="1A939D0A"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2.41</w:t>
            </w:r>
          </w:p>
        </w:tc>
        <w:tc>
          <w:tcPr>
            <w:tcW w:w="0" w:type="auto"/>
            <w:tcBorders>
              <w:top w:val="nil"/>
              <w:left w:val="nil"/>
              <w:bottom w:val="nil"/>
              <w:right w:val="nil"/>
            </w:tcBorders>
            <w:shd w:val="clear" w:color="auto" w:fill="auto"/>
            <w:noWrap/>
            <w:vAlign w:val="center"/>
            <w:hideMark/>
          </w:tcPr>
          <w:p w14:paraId="2BFC5057"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1.341</w:t>
            </w:r>
          </w:p>
        </w:tc>
        <w:tc>
          <w:tcPr>
            <w:tcW w:w="0" w:type="auto"/>
            <w:tcBorders>
              <w:top w:val="nil"/>
              <w:left w:val="nil"/>
              <w:bottom w:val="nil"/>
              <w:right w:val="nil"/>
            </w:tcBorders>
            <w:shd w:val="clear" w:color="auto" w:fill="auto"/>
            <w:noWrap/>
            <w:vAlign w:val="center"/>
            <w:hideMark/>
          </w:tcPr>
          <w:p w14:paraId="09A2ECEE"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2.50</w:t>
            </w:r>
          </w:p>
        </w:tc>
        <w:tc>
          <w:tcPr>
            <w:tcW w:w="0" w:type="auto"/>
            <w:tcBorders>
              <w:top w:val="nil"/>
              <w:left w:val="nil"/>
              <w:bottom w:val="nil"/>
              <w:right w:val="nil"/>
            </w:tcBorders>
            <w:shd w:val="clear" w:color="auto" w:fill="auto"/>
            <w:noWrap/>
            <w:vAlign w:val="center"/>
            <w:hideMark/>
          </w:tcPr>
          <w:p w14:paraId="4A681956"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1.372</w:t>
            </w:r>
          </w:p>
        </w:tc>
      </w:tr>
      <w:tr w:rsidR="00120735" w:rsidRPr="00BA03D1" w14:paraId="6B3D1AC6" w14:textId="77777777" w:rsidTr="00120735">
        <w:trPr>
          <w:trHeight w:val="315"/>
        </w:trPr>
        <w:tc>
          <w:tcPr>
            <w:tcW w:w="0" w:type="auto"/>
            <w:tcBorders>
              <w:top w:val="nil"/>
              <w:left w:val="nil"/>
              <w:bottom w:val="nil"/>
              <w:right w:val="nil"/>
            </w:tcBorders>
            <w:shd w:val="clear" w:color="auto" w:fill="auto"/>
            <w:noWrap/>
            <w:vAlign w:val="center"/>
            <w:hideMark/>
          </w:tcPr>
          <w:p w14:paraId="3493CB30" w14:textId="77777777" w:rsidR="00120735" w:rsidRPr="00BA03D1" w:rsidRDefault="00120735" w:rsidP="00120735">
            <w:pPr>
              <w:spacing w:after="0" w:line="480" w:lineRule="auto"/>
              <w:jc w:val="left"/>
              <w:rPr>
                <w:rFonts w:eastAsia="Times New Roman"/>
                <w:color w:val="000000"/>
                <w:sz w:val="20"/>
                <w:szCs w:val="20"/>
                <w:lang w:val="en-US" w:eastAsia="es-CL"/>
              </w:rPr>
            </w:pPr>
            <w:r w:rsidRPr="00BA03D1">
              <w:rPr>
                <w:rFonts w:eastAsia="Times New Roman"/>
                <w:color w:val="000000"/>
                <w:sz w:val="20"/>
                <w:szCs w:val="20"/>
                <w:lang w:val="en-US" w:eastAsia="es-CL"/>
              </w:rPr>
              <w:t>China</w:t>
            </w:r>
          </w:p>
        </w:tc>
        <w:tc>
          <w:tcPr>
            <w:tcW w:w="0" w:type="auto"/>
            <w:tcBorders>
              <w:top w:val="nil"/>
              <w:left w:val="nil"/>
              <w:bottom w:val="nil"/>
              <w:right w:val="nil"/>
            </w:tcBorders>
            <w:shd w:val="clear" w:color="auto" w:fill="auto"/>
            <w:noWrap/>
            <w:vAlign w:val="center"/>
            <w:hideMark/>
          </w:tcPr>
          <w:p w14:paraId="24E6BBAB"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4.95</w:t>
            </w:r>
          </w:p>
        </w:tc>
        <w:tc>
          <w:tcPr>
            <w:tcW w:w="0" w:type="auto"/>
            <w:tcBorders>
              <w:top w:val="nil"/>
              <w:left w:val="nil"/>
              <w:bottom w:val="nil"/>
              <w:right w:val="nil"/>
            </w:tcBorders>
            <w:shd w:val="clear" w:color="auto" w:fill="auto"/>
            <w:noWrap/>
            <w:vAlign w:val="center"/>
            <w:hideMark/>
          </w:tcPr>
          <w:p w14:paraId="42BA50AF"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0.993</w:t>
            </w:r>
          </w:p>
        </w:tc>
        <w:tc>
          <w:tcPr>
            <w:tcW w:w="0" w:type="auto"/>
            <w:tcBorders>
              <w:top w:val="nil"/>
              <w:left w:val="nil"/>
              <w:bottom w:val="nil"/>
              <w:right w:val="nil"/>
            </w:tcBorders>
            <w:shd w:val="clear" w:color="auto" w:fill="auto"/>
            <w:noWrap/>
            <w:vAlign w:val="center"/>
            <w:hideMark/>
          </w:tcPr>
          <w:p w14:paraId="00B620F2"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4.91</w:t>
            </w:r>
          </w:p>
        </w:tc>
        <w:tc>
          <w:tcPr>
            <w:tcW w:w="0" w:type="auto"/>
            <w:tcBorders>
              <w:top w:val="nil"/>
              <w:left w:val="nil"/>
              <w:bottom w:val="nil"/>
              <w:right w:val="nil"/>
            </w:tcBorders>
            <w:shd w:val="clear" w:color="auto" w:fill="auto"/>
            <w:noWrap/>
            <w:vAlign w:val="center"/>
            <w:hideMark/>
          </w:tcPr>
          <w:p w14:paraId="661A8F72"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1.016</w:t>
            </w:r>
          </w:p>
        </w:tc>
        <w:tc>
          <w:tcPr>
            <w:tcW w:w="0" w:type="auto"/>
            <w:tcBorders>
              <w:top w:val="nil"/>
              <w:left w:val="nil"/>
              <w:bottom w:val="nil"/>
              <w:right w:val="nil"/>
            </w:tcBorders>
            <w:shd w:val="clear" w:color="auto" w:fill="auto"/>
            <w:noWrap/>
            <w:vAlign w:val="center"/>
            <w:hideMark/>
          </w:tcPr>
          <w:p w14:paraId="23FDF6B6"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3.19</w:t>
            </w:r>
          </w:p>
        </w:tc>
        <w:tc>
          <w:tcPr>
            <w:tcW w:w="0" w:type="auto"/>
            <w:tcBorders>
              <w:top w:val="nil"/>
              <w:left w:val="nil"/>
              <w:bottom w:val="nil"/>
              <w:right w:val="nil"/>
            </w:tcBorders>
            <w:shd w:val="clear" w:color="auto" w:fill="auto"/>
            <w:noWrap/>
            <w:vAlign w:val="center"/>
            <w:hideMark/>
          </w:tcPr>
          <w:p w14:paraId="60EE7171"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1.124</w:t>
            </w:r>
          </w:p>
        </w:tc>
        <w:tc>
          <w:tcPr>
            <w:tcW w:w="0" w:type="auto"/>
            <w:tcBorders>
              <w:top w:val="nil"/>
              <w:left w:val="nil"/>
              <w:bottom w:val="nil"/>
              <w:right w:val="nil"/>
            </w:tcBorders>
            <w:shd w:val="clear" w:color="auto" w:fill="auto"/>
            <w:noWrap/>
            <w:vAlign w:val="center"/>
            <w:hideMark/>
          </w:tcPr>
          <w:p w14:paraId="3682E746"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3.05</w:t>
            </w:r>
          </w:p>
        </w:tc>
        <w:tc>
          <w:tcPr>
            <w:tcW w:w="0" w:type="auto"/>
            <w:tcBorders>
              <w:top w:val="nil"/>
              <w:left w:val="nil"/>
              <w:bottom w:val="nil"/>
              <w:right w:val="nil"/>
            </w:tcBorders>
            <w:shd w:val="clear" w:color="auto" w:fill="auto"/>
            <w:noWrap/>
            <w:vAlign w:val="center"/>
            <w:hideMark/>
          </w:tcPr>
          <w:p w14:paraId="56EF3F7F"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1.261</w:t>
            </w:r>
          </w:p>
        </w:tc>
        <w:tc>
          <w:tcPr>
            <w:tcW w:w="0" w:type="auto"/>
            <w:tcBorders>
              <w:top w:val="nil"/>
              <w:left w:val="nil"/>
              <w:bottom w:val="nil"/>
              <w:right w:val="nil"/>
            </w:tcBorders>
            <w:shd w:val="clear" w:color="auto" w:fill="auto"/>
            <w:noWrap/>
            <w:vAlign w:val="center"/>
            <w:hideMark/>
          </w:tcPr>
          <w:p w14:paraId="3363C786"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3.03</w:t>
            </w:r>
          </w:p>
        </w:tc>
        <w:tc>
          <w:tcPr>
            <w:tcW w:w="0" w:type="auto"/>
            <w:tcBorders>
              <w:top w:val="nil"/>
              <w:left w:val="nil"/>
              <w:bottom w:val="nil"/>
              <w:right w:val="nil"/>
            </w:tcBorders>
            <w:shd w:val="clear" w:color="auto" w:fill="auto"/>
            <w:noWrap/>
            <w:vAlign w:val="center"/>
            <w:hideMark/>
          </w:tcPr>
          <w:p w14:paraId="15EA3819"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1.327</w:t>
            </w:r>
          </w:p>
        </w:tc>
        <w:tc>
          <w:tcPr>
            <w:tcW w:w="0" w:type="auto"/>
            <w:tcBorders>
              <w:top w:val="nil"/>
              <w:left w:val="nil"/>
              <w:bottom w:val="nil"/>
              <w:right w:val="nil"/>
            </w:tcBorders>
            <w:shd w:val="clear" w:color="auto" w:fill="auto"/>
            <w:noWrap/>
            <w:vAlign w:val="center"/>
            <w:hideMark/>
          </w:tcPr>
          <w:p w14:paraId="5576D772"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2.92</w:t>
            </w:r>
          </w:p>
        </w:tc>
        <w:tc>
          <w:tcPr>
            <w:tcW w:w="0" w:type="auto"/>
            <w:tcBorders>
              <w:top w:val="nil"/>
              <w:left w:val="nil"/>
              <w:bottom w:val="nil"/>
              <w:right w:val="nil"/>
            </w:tcBorders>
            <w:shd w:val="clear" w:color="auto" w:fill="auto"/>
            <w:noWrap/>
            <w:vAlign w:val="center"/>
            <w:hideMark/>
          </w:tcPr>
          <w:p w14:paraId="4B340B60"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1.294</w:t>
            </w:r>
          </w:p>
        </w:tc>
        <w:tc>
          <w:tcPr>
            <w:tcW w:w="0" w:type="auto"/>
            <w:tcBorders>
              <w:top w:val="nil"/>
              <w:left w:val="nil"/>
              <w:bottom w:val="nil"/>
              <w:right w:val="nil"/>
            </w:tcBorders>
            <w:shd w:val="clear" w:color="auto" w:fill="auto"/>
            <w:noWrap/>
            <w:vAlign w:val="center"/>
            <w:hideMark/>
          </w:tcPr>
          <w:p w14:paraId="26A54F59"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4.12</w:t>
            </w:r>
          </w:p>
        </w:tc>
        <w:tc>
          <w:tcPr>
            <w:tcW w:w="0" w:type="auto"/>
            <w:tcBorders>
              <w:top w:val="nil"/>
              <w:left w:val="nil"/>
              <w:bottom w:val="nil"/>
              <w:right w:val="nil"/>
            </w:tcBorders>
            <w:shd w:val="clear" w:color="auto" w:fill="auto"/>
            <w:noWrap/>
            <w:vAlign w:val="center"/>
            <w:hideMark/>
          </w:tcPr>
          <w:p w14:paraId="2EE1CB45"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1.448</w:t>
            </w:r>
          </w:p>
        </w:tc>
        <w:tc>
          <w:tcPr>
            <w:tcW w:w="0" w:type="auto"/>
            <w:tcBorders>
              <w:top w:val="nil"/>
              <w:left w:val="nil"/>
              <w:bottom w:val="nil"/>
              <w:right w:val="nil"/>
            </w:tcBorders>
            <w:shd w:val="clear" w:color="auto" w:fill="auto"/>
            <w:noWrap/>
            <w:vAlign w:val="center"/>
            <w:hideMark/>
          </w:tcPr>
          <w:p w14:paraId="273FE9EA"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4.11</w:t>
            </w:r>
          </w:p>
        </w:tc>
        <w:tc>
          <w:tcPr>
            <w:tcW w:w="0" w:type="auto"/>
            <w:tcBorders>
              <w:top w:val="nil"/>
              <w:left w:val="nil"/>
              <w:bottom w:val="nil"/>
              <w:right w:val="nil"/>
            </w:tcBorders>
            <w:shd w:val="clear" w:color="auto" w:fill="auto"/>
            <w:noWrap/>
            <w:vAlign w:val="center"/>
            <w:hideMark/>
          </w:tcPr>
          <w:p w14:paraId="59FD734C"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1.435</w:t>
            </w:r>
          </w:p>
        </w:tc>
      </w:tr>
      <w:tr w:rsidR="00120735" w:rsidRPr="00BA03D1" w14:paraId="0C5393C1" w14:textId="77777777" w:rsidTr="00120735">
        <w:trPr>
          <w:trHeight w:val="315"/>
        </w:trPr>
        <w:tc>
          <w:tcPr>
            <w:tcW w:w="0" w:type="auto"/>
            <w:tcBorders>
              <w:top w:val="nil"/>
              <w:left w:val="nil"/>
              <w:bottom w:val="nil"/>
              <w:right w:val="nil"/>
            </w:tcBorders>
            <w:shd w:val="clear" w:color="auto" w:fill="auto"/>
            <w:noWrap/>
            <w:vAlign w:val="center"/>
            <w:hideMark/>
          </w:tcPr>
          <w:p w14:paraId="22391AEA" w14:textId="77777777" w:rsidR="00120735" w:rsidRPr="00BA03D1" w:rsidRDefault="00120735" w:rsidP="00120735">
            <w:pPr>
              <w:spacing w:after="0" w:line="480" w:lineRule="auto"/>
              <w:jc w:val="left"/>
              <w:rPr>
                <w:rFonts w:eastAsia="Times New Roman"/>
                <w:color w:val="000000"/>
                <w:sz w:val="20"/>
                <w:szCs w:val="20"/>
                <w:lang w:val="en-US" w:eastAsia="es-CL"/>
              </w:rPr>
            </w:pPr>
            <w:r w:rsidRPr="00BA03D1">
              <w:rPr>
                <w:rFonts w:eastAsia="Times New Roman"/>
                <w:color w:val="000000"/>
                <w:sz w:val="20"/>
                <w:szCs w:val="20"/>
                <w:lang w:val="en-US" w:eastAsia="es-CL"/>
              </w:rPr>
              <w:t>Estonia</w:t>
            </w:r>
          </w:p>
        </w:tc>
        <w:tc>
          <w:tcPr>
            <w:tcW w:w="0" w:type="auto"/>
            <w:tcBorders>
              <w:top w:val="nil"/>
              <w:left w:val="nil"/>
              <w:bottom w:val="nil"/>
              <w:right w:val="nil"/>
            </w:tcBorders>
            <w:shd w:val="clear" w:color="auto" w:fill="auto"/>
            <w:noWrap/>
            <w:vAlign w:val="center"/>
            <w:hideMark/>
          </w:tcPr>
          <w:p w14:paraId="03CA3597"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4.86</w:t>
            </w:r>
          </w:p>
        </w:tc>
        <w:tc>
          <w:tcPr>
            <w:tcW w:w="0" w:type="auto"/>
            <w:tcBorders>
              <w:top w:val="nil"/>
              <w:left w:val="nil"/>
              <w:bottom w:val="nil"/>
              <w:right w:val="nil"/>
            </w:tcBorders>
            <w:shd w:val="clear" w:color="auto" w:fill="auto"/>
            <w:noWrap/>
            <w:vAlign w:val="center"/>
            <w:hideMark/>
          </w:tcPr>
          <w:p w14:paraId="7F768644"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0.990</w:t>
            </w:r>
          </w:p>
        </w:tc>
        <w:tc>
          <w:tcPr>
            <w:tcW w:w="0" w:type="auto"/>
            <w:tcBorders>
              <w:top w:val="nil"/>
              <w:left w:val="nil"/>
              <w:bottom w:val="nil"/>
              <w:right w:val="nil"/>
            </w:tcBorders>
            <w:shd w:val="clear" w:color="auto" w:fill="auto"/>
            <w:noWrap/>
            <w:vAlign w:val="center"/>
            <w:hideMark/>
          </w:tcPr>
          <w:p w14:paraId="0109E98D"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4.86</w:t>
            </w:r>
          </w:p>
        </w:tc>
        <w:tc>
          <w:tcPr>
            <w:tcW w:w="0" w:type="auto"/>
            <w:tcBorders>
              <w:top w:val="nil"/>
              <w:left w:val="nil"/>
              <w:bottom w:val="nil"/>
              <w:right w:val="nil"/>
            </w:tcBorders>
            <w:shd w:val="clear" w:color="auto" w:fill="auto"/>
            <w:noWrap/>
            <w:vAlign w:val="center"/>
            <w:hideMark/>
          </w:tcPr>
          <w:p w14:paraId="745169A9"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0.991</w:t>
            </w:r>
          </w:p>
        </w:tc>
        <w:tc>
          <w:tcPr>
            <w:tcW w:w="0" w:type="auto"/>
            <w:tcBorders>
              <w:top w:val="nil"/>
              <w:left w:val="nil"/>
              <w:bottom w:val="nil"/>
              <w:right w:val="nil"/>
            </w:tcBorders>
            <w:shd w:val="clear" w:color="auto" w:fill="auto"/>
            <w:noWrap/>
            <w:vAlign w:val="center"/>
            <w:hideMark/>
          </w:tcPr>
          <w:p w14:paraId="724F7560"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2.90</w:t>
            </w:r>
          </w:p>
        </w:tc>
        <w:tc>
          <w:tcPr>
            <w:tcW w:w="0" w:type="auto"/>
            <w:tcBorders>
              <w:top w:val="nil"/>
              <w:left w:val="nil"/>
              <w:bottom w:val="nil"/>
              <w:right w:val="nil"/>
            </w:tcBorders>
            <w:shd w:val="clear" w:color="auto" w:fill="auto"/>
            <w:noWrap/>
            <w:vAlign w:val="center"/>
            <w:hideMark/>
          </w:tcPr>
          <w:p w14:paraId="6D56C85A"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1.243</w:t>
            </w:r>
          </w:p>
        </w:tc>
        <w:tc>
          <w:tcPr>
            <w:tcW w:w="0" w:type="auto"/>
            <w:tcBorders>
              <w:top w:val="nil"/>
              <w:left w:val="nil"/>
              <w:bottom w:val="nil"/>
              <w:right w:val="nil"/>
            </w:tcBorders>
            <w:shd w:val="clear" w:color="auto" w:fill="auto"/>
            <w:noWrap/>
            <w:vAlign w:val="center"/>
            <w:hideMark/>
          </w:tcPr>
          <w:p w14:paraId="355114DD"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2.75</w:t>
            </w:r>
          </w:p>
        </w:tc>
        <w:tc>
          <w:tcPr>
            <w:tcW w:w="0" w:type="auto"/>
            <w:tcBorders>
              <w:top w:val="nil"/>
              <w:left w:val="nil"/>
              <w:bottom w:val="nil"/>
              <w:right w:val="nil"/>
            </w:tcBorders>
            <w:shd w:val="clear" w:color="auto" w:fill="auto"/>
            <w:noWrap/>
            <w:vAlign w:val="center"/>
            <w:hideMark/>
          </w:tcPr>
          <w:p w14:paraId="029A38FB"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1.192</w:t>
            </w:r>
          </w:p>
        </w:tc>
        <w:tc>
          <w:tcPr>
            <w:tcW w:w="0" w:type="auto"/>
            <w:tcBorders>
              <w:top w:val="nil"/>
              <w:left w:val="nil"/>
              <w:bottom w:val="nil"/>
              <w:right w:val="nil"/>
            </w:tcBorders>
            <w:shd w:val="clear" w:color="auto" w:fill="auto"/>
            <w:noWrap/>
            <w:vAlign w:val="center"/>
            <w:hideMark/>
          </w:tcPr>
          <w:p w14:paraId="7188AEBA"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2.65</w:t>
            </w:r>
          </w:p>
        </w:tc>
        <w:tc>
          <w:tcPr>
            <w:tcW w:w="0" w:type="auto"/>
            <w:tcBorders>
              <w:top w:val="nil"/>
              <w:left w:val="nil"/>
              <w:bottom w:val="nil"/>
              <w:right w:val="nil"/>
            </w:tcBorders>
            <w:shd w:val="clear" w:color="auto" w:fill="auto"/>
            <w:noWrap/>
            <w:vAlign w:val="center"/>
            <w:hideMark/>
          </w:tcPr>
          <w:p w14:paraId="23A40298"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1.266</w:t>
            </w:r>
          </w:p>
        </w:tc>
        <w:tc>
          <w:tcPr>
            <w:tcW w:w="0" w:type="auto"/>
            <w:tcBorders>
              <w:top w:val="nil"/>
              <w:left w:val="nil"/>
              <w:bottom w:val="nil"/>
              <w:right w:val="nil"/>
            </w:tcBorders>
            <w:shd w:val="clear" w:color="auto" w:fill="auto"/>
            <w:noWrap/>
            <w:vAlign w:val="center"/>
            <w:hideMark/>
          </w:tcPr>
          <w:p w14:paraId="660456B6"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2.55</w:t>
            </w:r>
          </w:p>
        </w:tc>
        <w:tc>
          <w:tcPr>
            <w:tcW w:w="0" w:type="auto"/>
            <w:tcBorders>
              <w:top w:val="nil"/>
              <w:left w:val="nil"/>
              <w:bottom w:val="nil"/>
              <w:right w:val="nil"/>
            </w:tcBorders>
            <w:shd w:val="clear" w:color="auto" w:fill="auto"/>
            <w:noWrap/>
            <w:vAlign w:val="center"/>
            <w:hideMark/>
          </w:tcPr>
          <w:p w14:paraId="4F7F679F"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1.284</w:t>
            </w:r>
          </w:p>
        </w:tc>
        <w:tc>
          <w:tcPr>
            <w:tcW w:w="0" w:type="auto"/>
            <w:tcBorders>
              <w:top w:val="nil"/>
              <w:left w:val="nil"/>
              <w:bottom w:val="nil"/>
              <w:right w:val="nil"/>
            </w:tcBorders>
            <w:shd w:val="clear" w:color="auto" w:fill="auto"/>
            <w:noWrap/>
            <w:vAlign w:val="center"/>
            <w:hideMark/>
          </w:tcPr>
          <w:p w14:paraId="65B720FE"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3.58</w:t>
            </w:r>
          </w:p>
        </w:tc>
        <w:tc>
          <w:tcPr>
            <w:tcW w:w="0" w:type="auto"/>
            <w:tcBorders>
              <w:top w:val="nil"/>
              <w:left w:val="nil"/>
              <w:bottom w:val="nil"/>
              <w:right w:val="nil"/>
            </w:tcBorders>
            <w:shd w:val="clear" w:color="auto" w:fill="auto"/>
            <w:noWrap/>
            <w:vAlign w:val="center"/>
            <w:hideMark/>
          </w:tcPr>
          <w:p w14:paraId="3D798F22"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1.197</w:t>
            </w:r>
          </w:p>
        </w:tc>
        <w:tc>
          <w:tcPr>
            <w:tcW w:w="0" w:type="auto"/>
            <w:tcBorders>
              <w:top w:val="nil"/>
              <w:left w:val="nil"/>
              <w:bottom w:val="nil"/>
              <w:right w:val="nil"/>
            </w:tcBorders>
            <w:shd w:val="clear" w:color="auto" w:fill="auto"/>
            <w:noWrap/>
            <w:vAlign w:val="center"/>
            <w:hideMark/>
          </w:tcPr>
          <w:p w14:paraId="7B74E38A"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3.62</w:t>
            </w:r>
          </w:p>
        </w:tc>
        <w:tc>
          <w:tcPr>
            <w:tcW w:w="0" w:type="auto"/>
            <w:tcBorders>
              <w:top w:val="nil"/>
              <w:left w:val="nil"/>
              <w:bottom w:val="nil"/>
              <w:right w:val="nil"/>
            </w:tcBorders>
            <w:shd w:val="clear" w:color="auto" w:fill="auto"/>
            <w:noWrap/>
            <w:vAlign w:val="center"/>
            <w:hideMark/>
          </w:tcPr>
          <w:p w14:paraId="4E4A1D51"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1.196</w:t>
            </w:r>
          </w:p>
        </w:tc>
      </w:tr>
      <w:tr w:rsidR="00120735" w:rsidRPr="00BA03D1" w14:paraId="3C6658A3" w14:textId="77777777" w:rsidTr="00120735">
        <w:trPr>
          <w:trHeight w:val="315"/>
        </w:trPr>
        <w:tc>
          <w:tcPr>
            <w:tcW w:w="0" w:type="auto"/>
            <w:tcBorders>
              <w:top w:val="nil"/>
              <w:left w:val="nil"/>
              <w:bottom w:val="nil"/>
              <w:right w:val="nil"/>
            </w:tcBorders>
            <w:shd w:val="clear" w:color="auto" w:fill="auto"/>
            <w:noWrap/>
            <w:vAlign w:val="center"/>
            <w:hideMark/>
          </w:tcPr>
          <w:p w14:paraId="7D581918" w14:textId="77777777" w:rsidR="00120735" w:rsidRPr="00BA03D1" w:rsidRDefault="00120735" w:rsidP="00120735">
            <w:pPr>
              <w:spacing w:after="0" w:line="480" w:lineRule="auto"/>
              <w:jc w:val="left"/>
              <w:rPr>
                <w:rFonts w:eastAsia="Times New Roman"/>
                <w:color w:val="000000"/>
                <w:sz w:val="20"/>
                <w:szCs w:val="20"/>
                <w:lang w:val="en-US" w:eastAsia="es-CL"/>
              </w:rPr>
            </w:pPr>
            <w:r w:rsidRPr="00BA03D1">
              <w:rPr>
                <w:rFonts w:eastAsia="Times New Roman"/>
                <w:color w:val="000000"/>
                <w:sz w:val="20"/>
                <w:szCs w:val="20"/>
                <w:lang w:val="en-US" w:eastAsia="es-CL"/>
              </w:rPr>
              <w:t>Germany</w:t>
            </w:r>
          </w:p>
        </w:tc>
        <w:tc>
          <w:tcPr>
            <w:tcW w:w="0" w:type="auto"/>
            <w:tcBorders>
              <w:top w:val="nil"/>
              <w:left w:val="nil"/>
              <w:bottom w:val="nil"/>
              <w:right w:val="nil"/>
            </w:tcBorders>
            <w:shd w:val="clear" w:color="auto" w:fill="auto"/>
            <w:noWrap/>
            <w:vAlign w:val="center"/>
            <w:hideMark/>
          </w:tcPr>
          <w:p w14:paraId="37C7A096"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5.11</w:t>
            </w:r>
          </w:p>
        </w:tc>
        <w:tc>
          <w:tcPr>
            <w:tcW w:w="0" w:type="auto"/>
            <w:tcBorders>
              <w:top w:val="nil"/>
              <w:left w:val="nil"/>
              <w:bottom w:val="nil"/>
              <w:right w:val="nil"/>
            </w:tcBorders>
            <w:shd w:val="clear" w:color="auto" w:fill="auto"/>
            <w:noWrap/>
            <w:vAlign w:val="center"/>
            <w:hideMark/>
          </w:tcPr>
          <w:p w14:paraId="00685F81"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1.144</w:t>
            </w:r>
          </w:p>
        </w:tc>
        <w:tc>
          <w:tcPr>
            <w:tcW w:w="0" w:type="auto"/>
            <w:tcBorders>
              <w:top w:val="nil"/>
              <w:left w:val="nil"/>
              <w:bottom w:val="nil"/>
              <w:right w:val="nil"/>
            </w:tcBorders>
            <w:shd w:val="clear" w:color="auto" w:fill="auto"/>
            <w:noWrap/>
            <w:vAlign w:val="center"/>
            <w:hideMark/>
          </w:tcPr>
          <w:p w14:paraId="3F249681"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5.12</w:t>
            </w:r>
          </w:p>
        </w:tc>
        <w:tc>
          <w:tcPr>
            <w:tcW w:w="0" w:type="auto"/>
            <w:tcBorders>
              <w:top w:val="nil"/>
              <w:left w:val="nil"/>
              <w:bottom w:val="nil"/>
              <w:right w:val="nil"/>
            </w:tcBorders>
            <w:shd w:val="clear" w:color="auto" w:fill="auto"/>
            <w:noWrap/>
            <w:vAlign w:val="center"/>
            <w:hideMark/>
          </w:tcPr>
          <w:p w14:paraId="79AEA702"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1.093</w:t>
            </w:r>
          </w:p>
        </w:tc>
        <w:tc>
          <w:tcPr>
            <w:tcW w:w="0" w:type="auto"/>
            <w:tcBorders>
              <w:top w:val="nil"/>
              <w:left w:val="nil"/>
              <w:bottom w:val="nil"/>
              <w:right w:val="nil"/>
            </w:tcBorders>
            <w:shd w:val="clear" w:color="auto" w:fill="auto"/>
            <w:noWrap/>
            <w:vAlign w:val="center"/>
            <w:hideMark/>
          </w:tcPr>
          <w:p w14:paraId="3C49DF47"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3.05</w:t>
            </w:r>
          </w:p>
        </w:tc>
        <w:tc>
          <w:tcPr>
            <w:tcW w:w="0" w:type="auto"/>
            <w:tcBorders>
              <w:top w:val="nil"/>
              <w:left w:val="nil"/>
              <w:bottom w:val="nil"/>
              <w:right w:val="nil"/>
            </w:tcBorders>
            <w:shd w:val="clear" w:color="auto" w:fill="auto"/>
            <w:noWrap/>
            <w:vAlign w:val="center"/>
            <w:hideMark/>
          </w:tcPr>
          <w:p w14:paraId="790781D4"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1.416</w:t>
            </w:r>
          </w:p>
        </w:tc>
        <w:tc>
          <w:tcPr>
            <w:tcW w:w="0" w:type="auto"/>
            <w:tcBorders>
              <w:top w:val="nil"/>
              <w:left w:val="nil"/>
              <w:bottom w:val="nil"/>
              <w:right w:val="nil"/>
            </w:tcBorders>
            <w:shd w:val="clear" w:color="auto" w:fill="auto"/>
            <w:noWrap/>
            <w:vAlign w:val="center"/>
            <w:hideMark/>
          </w:tcPr>
          <w:p w14:paraId="300C9675"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3.01</w:t>
            </w:r>
          </w:p>
        </w:tc>
        <w:tc>
          <w:tcPr>
            <w:tcW w:w="0" w:type="auto"/>
            <w:tcBorders>
              <w:top w:val="nil"/>
              <w:left w:val="nil"/>
              <w:bottom w:val="nil"/>
              <w:right w:val="nil"/>
            </w:tcBorders>
            <w:shd w:val="clear" w:color="auto" w:fill="auto"/>
            <w:noWrap/>
            <w:vAlign w:val="center"/>
            <w:hideMark/>
          </w:tcPr>
          <w:p w14:paraId="6DF4C478"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1.396</w:t>
            </w:r>
          </w:p>
        </w:tc>
        <w:tc>
          <w:tcPr>
            <w:tcW w:w="0" w:type="auto"/>
            <w:tcBorders>
              <w:top w:val="nil"/>
              <w:left w:val="nil"/>
              <w:bottom w:val="nil"/>
              <w:right w:val="nil"/>
            </w:tcBorders>
            <w:shd w:val="clear" w:color="auto" w:fill="auto"/>
            <w:noWrap/>
            <w:vAlign w:val="center"/>
            <w:hideMark/>
          </w:tcPr>
          <w:p w14:paraId="622211C0"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2.53</w:t>
            </w:r>
          </w:p>
        </w:tc>
        <w:tc>
          <w:tcPr>
            <w:tcW w:w="0" w:type="auto"/>
            <w:tcBorders>
              <w:top w:val="nil"/>
              <w:left w:val="nil"/>
              <w:bottom w:val="nil"/>
              <w:right w:val="nil"/>
            </w:tcBorders>
            <w:shd w:val="clear" w:color="auto" w:fill="auto"/>
            <w:noWrap/>
            <w:vAlign w:val="center"/>
            <w:hideMark/>
          </w:tcPr>
          <w:p w14:paraId="500FCACA"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1.541</w:t>
            </w:r>
          </w:p>
        </w:tc>
        <w:tc>
          <w:tcPr>
            <w:tcW w:w="0" w:type="auto"/>
            <w:tcBorders>
              <w:top w:val="nil"/>
              <w:left w:val="nil"/>
              <w:bottom w:val="nil"/>
              <w:right w:val="nil"/>
            </w:tcBorders>
            <w:shd w:val="clear" w:color="auto" w:fill="auto"/>
            <w:noWrap/>
            <w:vAlign w:val="center"/>
            <w:hideMark/>
          </w:tcPr>
          <w:p w14:paraId="08E391A3"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2.53</w:t>
            </w:r>
          </w:p>
        </w:tc>
        <w:tc>
          <w:tcPr>
            <w:tcW w:w="0" w:type="auto"/>
            <w:tcBorders>
              <w:top w:val="nil"/>
              <w:left w:val="nil"/>
              <w:bottom w:val="nil"/>
              <w:right w:val="nil"/>
            </w:tcBorders>
            <w:shd w:val="clear" w:color="auto" w:fill="auto"/>
            <w:noWrap/>
            <w:vAlign w:val="center"/>
            <w:hideMark/>
          </w:tcPr>
          <w:p w14:paraId="1D56BD0F"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1.466</w:t>
            </w:r>
          </w:p>
        </w:tc>
        <w:tc>
          <w:tcPr>
            <w:tcW w:w="0" w:type="auto"/>
            <w:tcBorders>
              <w:top w:val="nil"/>
              <w:left w:val="nil"/>
              <w:bottom w:val="nil"/>
              <w:right w:val="nil"/>
            </w:tcBorders>
            <w:shd w:val="clear" w:color="auto" w:fill="auto"/>
            <w:noWrap/>
            <w:vAlign w:val="center"/>
            <w:hideMark/>
          </w:tcPr>
          <w:p w14:paraId="239FADAF"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3.47</w:t>
            </w:r>
          </w:p>
        </w:tc>
        <w:tc>
          <w:tcPr>
            <w:tcW w:w="0" w:type="auto"/>
            <w:tcBorders>
              <w:top w:val="nil"/>
              <w:left w:val="nil"/>
              <w:bottom w:val="nil"/>
              <w:right w:val="nil"/>
            </w:tcBorders>
            <w:shd w:val="clear" w:color="auto" w:fill="auto"/>
            <w:noWrap/>
            <w:vAlign w:val="center"/>
            <w:hideMark/>
          </w:tcPr>
          <w:p w14:paraId="3FD6E61F"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1.316</w:t>
            </w:r>
          </w:p>
        </w:tc>
        <w:tc>
          <w:tcPr>
            <w:tcW w:w="0" w:type="auto"/>
            <w:tcBorders>
              <w:top w:val="nil"/>
              <w:left w:val="nil"/>
              <w:bottom w:val="nil"/>
              <w:right w:val="nil"/>
            </w:tcBorders>
            <w:shd w:val="clear" w:color="auto" w:fill="auto"/>
            <w:noWrap/>
            <w:vAlign w:val="center"/>
            <w:hideMark/>
          </w:tcPr>
          <w:p w14:paraId="3246FB0B"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3.59</w:t>
            </w:r>
          </w:p>
        </w:tc>
        <w:tc>
          <w:tcPr>
            <w:tcW w:w="0" w:type="auto"/>
            <w:tcBorders>
              <w:top w:val="nil"/>
              <w:left w:val="nil"/>
              <w:bottom w:val="nil"/>
              <w:right w:val="nil"/>
            </w:tcBorders>
            <w:shd w:val="clear" w:color="auto" w:fill="auto"/>
            <w:noWrap/>
            <w:vAlign w:val="center"/>
            <w:hideMark/>
          </w:tcPr>
          <w:p w14:paraId="6819AF48"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1.433</w:t>
            </w:r>
          </w:p>
        </w:tc>
      </w:tr>
      <w:tr w:rsidR="00120735" w:rsidRPr="00BA03D1" w14:paraId="1D64C330" w14:textId="77777777" w:rsidTr="00120735">
        <w:trPr>
          <w:trHeight w:val="315"/>
        </w:trPr>
        <w:tc>
          <w:tcPr>
            <w:tcW w:w="0" w:type="auto"/>
            <w:tcBorders>
              <w:top w:val="nil"/>
              <w:left w:val="nil"/>
              <w:bottom w:val="nil"/>
              <w:right w:val="nil"/>
            </w:tcBorders>
            <w:shd w:val="clear" w:color="auto" w:fill="auto"/>
            <w:noWrap/>
            <w:vAlign w:val="center"/>
            <w:hideMark/>
          </w:tcPr>
          <w:p w14:paraId="3D634C3E" w14:textId="77777777" w:rsidR="00120735" w:rsidRPr="00BA03D1" w:rsidRDefault="00120735" w:rsidP="00120735">
            <w:pPr>
              <w:spacing w:after="0" w:line="480" w:lineRule="auto"/>
              <w:jc w:val="left"/>
              <w:rPr>
                <w:rFonts w:eastAsia="Times New Roman"/>
                <w:color w:val="000000"/>
                <w:sz w:val="20"/>
                <w:szCs w:val="20"/>
                <w:lang w:val="en-US" w:eastAsia="es-CL"/>
              </w:rPr>
            </w:pPr>
            <w:r w:rsidRPr="00BA03D1">
              <w:rPr>
                <w:rFonts w:eastAsia="Times New Roman"/>
                <w:color w:val="000000"/>
                <w:sz w:val="20"/>
                <w:szCs w:val="20"/>
                <w:lang w:val="en-US" w:eastAsia="es-CL"/>
              </w:rPr>
              <w:t>Indonesia</w:t>
            </w:r>
          </w:p>
        </w:tc>
        <w:tc>
          <w:tcPr>
            <w:tcW w:w="0" w:type="auto"/>
            <w:tcBorders>
              <w:top w:val="nil"/>
              <w:left w:val="nil"/>
              <w:bottom w:val="nil"/>
              <w:right w:val="nil"/>
            </w:tcBorders>
            <w:shd w:val="clear" w:color="auto" w:fill="auto"/>
            <w:noWrap/>
            <w:vAlign w:val="center"/>
            <w:hideMark/>
          </w:tcPr>
          <w:p w14:paraId="2570B700"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5.23</w:t>
            </w:r>
          </w:p>
        </w:tc>
        <w:tc>
          <w:tcPr>
            <w:tcW w:w="0" w:type="auto"/>
            <w:tcBorders>
              <w:top w:val="nil"/>
              <w:left w:val="nil"/>
              <w:bottom w:val="nil"/>
              <w:right w:val="nil"/>
            </w:tcBorders>
            <w:shd w:val="clear" w:color="auto" w:fill="auto"/>
            <w:noWrap/>
            <w:vAlign w:val="center"/>
            <w:hideMark/>
          </w:tcPr>
          <w:p w14:paraId="7029319F"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1.152</w:t>
            </w:r>
          </w:p>
        </w:tc>
        <w:tc>
          <w:tcPr>
            <w:tcW w:w="0" w:type="auto"/>
            <w:tcBorders>
              <w:top w:val="nil"/>
              <w:left w:val="nil"/>
              <w:bottom w:val="nil"/>
              <w:right w:val="nil"/>
            </w:tcBorders>
            <w:shd w:val="clear" w:color="auto" w:fill="auto"/>
            <w:noWrap/>
            <w:vAlign w:val="center"/>
            <w:hideMark/>
          </w:tcPr>
          <w:p w14:paraId="77618A8F"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5.22</w:t>
            </w:r>
          </w:p>
        </w:tc>
        <w:tc>
          <w:tcPr>
            <w:tcW w:w="0" w:type="auto"/>
            <w:tcBorders>
              <w:top w:val="nil"/>
              <w:left w:val="nil"/>
              <w:bottom w:val="nil"/>
              <w:right w:val="nil"/>
            </w:tcBorders>
            <w:shd w:val="clear" w:color="auto" w:fill="auto"/>
            <w:noWrap/>
            <w:vAlign w:val="center"/>
            <w:hideMark/>
          </w:tcPr>
          <w:p w14:paraId="740D7C11"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1.311</w:t>
            </w:r>
          </w:p>
        </w:tc>
        <w:tc>
          <w:tcPr>
            <w:tcW w:w="0" w:type="auto"/>
            <w:tcBorders>
              <w:top w:val="nil"/>
              <w:left w:val="nil"/>
              <w:bottom w:val="nil"/>
              <w:right w:val="nil"/>
            </w:tcBorders>
            <w:shd w:val="clear" w:color="auto" w:fill="auto"/>
            <w:noWrap/>
            <w:vAlign w:val="center"/>
            <w:hideMark/>
          </w:tcPr>
          <w:p w14:paraId="445D9C93"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3.20</w:t>
            </w:r>
          </w:p>
        </w:tc>
        <w:tc>
          <w:tcPr>
            <w:tcW w:w="0" w:type="auto"/>
            <w:tcBorders>
              <w:top w:val="nil"/>
              <w:left w:val="nil"/>
              <w:bottom w:val="nil"/>
              <w:right w:val="nil"/>
            </w:tcBorders>
            <w:shd w:val="clear" w:color="auto" w:fill="auto"/>
            <w:noWrap/>
            <w:vAlign w:val="center"/>
            <w:hideMark/>
          </w:tcPr>
          <w:p w14:paraId="564C8BBE"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1.303</w:t>
            </w:r>
          </w:p>
        </w:tc>
        <w:tc>
          <w:tcPr>
            <w:tcW w:w="0" w:type="auto"/>
            <w:tcBorders>
              <w:top w:val="nil"/>
              <w:left w:val="nil"/>
              <w:bottom w:val="nil"/>
              <w:right w:val="nil"/>
            </w:tcBorders>
            <w:shd w:val="clear" w:color="auto" w:fill="auto"/>
            <w:noWrap/>
            <w:vAlign w:val="center"/>
            <w:hideMark/>
          </w:tcPr>
          <w:p w14:paraId="5199D7C8"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3.39</w:t>
            </w:r>
          </w:p>
        </w:tc>
        <w:tc>
          <w:tcPr>
            <w:tcW w:w="0" w:type="auto"/>
            <w:tcBorders>
              <w:top w:val="nil"/>
              <w:left w:val="nil"/>
              <w:bottom w:val="nil"/>
              <w:right w:val="nil"/>
            </w:tcBorders>
            <w:shd w:val="clear" w:color="auto" w:fill="auto"/>
            <w:noWrap/>
            <w:vAlign w:val="center"/>
            <w:hideMark/>
          </w:tcPr>
          <w:p w14:paraId="15F7F2BE"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1.336</w:t>
            </w:r>
          </w:p>
        </w:tc>
        <w:tc>
          <w:tcPr>
            <w:tcW w:w="0" w:type="auto"/>
            <w:tcBorders>
              <w:top w:val="nil"/>
              <w:left w:val="nil"/>
              <w:bottom w:val="nil"/>
              <w:right w:val="nil"/>
            </w:tcBorders>
            <w:shd w:val="clear" w:color="auto" w:fill="auto"/>
            <w:noWrap/>
            <w:vAlign w:val="center"/>
            <w:hideMark/>
          </w:tcPr>
          <w:p w14:paraId="642829C1"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3.09</w:t>
            </w:r>
          </w:p>
        </w:tc>
        <w:tc>
          <w:tcPr>
            <w:tcW w:w="0" w:type="auto"/>
            <w:tcBorders>
              <w:top w:val="nil"/>
              <w:left w:val="nil"/>
              <w:bottom w:val="nil"/>
              <w:right w:val="nil"/>
            </w:tcBorders>
            <w:shd w:val="clear" w:color="auto" w:fill="auto"/>
            <w:noWrap/>
            <w:vAlign w:val="center"/>
            <w:hideMark/>
          </w:tcPr>
          <w:p w14:paraId="73D6BCEF"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1.469</w:t>
            </w:r>
          </w:p>
        </w:tc>
        <w:tc>
          <w:tcPr>
            <w:tcW w:w="0" w:type="auto"/>
            <w:tcBorders>
              <w:top w:val="nil"/>
              <w:left w:val="nil"/>
              <w:bottom w:val="nil"/>
              <w:right w:val="nil"/>
            </w:tcBorders>
            <w:shd w:val="clear" w:color="auto" w:fill="auto"/>
            <w:noWrap/>
            <w:vAlign w:val="center"/>
            <w:hideMark/>
          </w:tcPr>
          <w:p w14:paraId="101B0547"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3.31</w:t>
            </w:r>
          </w:p>
        </w:tc>
        <w:tc>
          <w:tcPr>
            <w:tcW w:w="0" w:type="auto"/>
            <w:tcBorders>
              <w:top w:val="nil"/>
              <w:left w:val="nil"/>
              <w:bottom w:val="nil"/>
              <w:right w:val="nil"/>
            </w:tcBorders>
            <w:shd w:val="clear" w:color="auto" w:fill="auto"/>
            <w:noWrap/>
            <w:vAlign w:val="center"/>
            <w:hideMark/>
          </w:tcPr>
          <w:p w14:paraId="77A6305C"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1.518</w:t>
            </w:r>
          </w:p>
        </w:tc>
        <w:tc>
          <w:tcPr>
            <w:tcW w:w="0" w:type="auto"/>
            <w:tcBorders>
              <w:top w:val="nil"/>
              <w:left w:val="nil"/>
              <w:bottom w:val="nil"/>
              <w:right w:val="nil"/>
            </w:tcBorders>
            <w:shd w:val="clear" w:color="auto" w:fill="auto"/>
            <w:noWrap/>
            <w:vAlign w:val="center"/>
            <w:hideMark/>
          </w:tcPr>
          <w:p w14:paraId="3D9A22C6"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3.62</w:t>
            </w:r>
          </w:p>
        </w:tc>
        <w:tc>
          <w:tcPr>
            <w:tcW w:w="0" w:type="auto"/>
            <w:tcBorders>
              <w:top w:val="nil"/>
              <w:left w:val="nil"/>
              <w:bottom w:val="nil"/>
              <w:right w:val="nil"/>
            </w:tcBorders>
            <w:shd w:val="clear" w:color="auto" w:fill="auto"/>
            <w:noWrap/>
            <w:vAlign w:val="center"/>
            <w:hideMark/>
          </w:tcPr>
          <w:p w14:paraId="5D34C864"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1.354</w:t>
            </w:r>
          </w:p>
        </w:tc>
        <w:tc>
          <w:tcPr>
            <w:tcW w:w="0" w:type="auto"/>
            <w:tcBorders>
              <w:top w:val="nil"/>
              <w:left w:val="nil"/>
              <w:bottom w:val="nil"/>
              <w:right w:val="nil"/>
            </w:tcBorders>
            <w:shd w:val="clear" w:color="auto" w:fill="auto"/>
            <w:noWrap/>
            <w:vAlign w:val="center"/>
            <w:hideMark/>
          </w:tcPr>
          <w:p w14:paraId="4CF88296"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3.84</w:t>
            </w:r>
          </w:p>
        </w:tc>
        <w:tc>
          <w:tcPr>
            <w:tcW w:w="0" w:type="auto"/>
            <w:tcBorders>
              <w:top w:val="nil"/>
              <w:left w:val="nil"/>
              <w:bottom w:val="nil"/>
              <w:right w:val="nil"/>
            </w:tcBorders>
            <w:shd w:val="clear" w:color="auto" w:fill="auto"/>
            <w:noWrap/>
            <w:vAlign w:val="center"/>
            <w:hideMark/>
          </w:tcPr>
          <w:p w14:paraId="74B6A1A9"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1.396</w:t>
            </w:r>
          </w:p>
        </w:tc>
      </w:tr>
      <w:tr w:rsidR="00120735" w:rsidRPr="00BA03D1" w14:paraId="23B53317" w14:textId="77777777" w:rsidTr="00120735">
        <w:trPr>
          <w:trHeight w:val="315"/>
        </w:trPr>
        <w:tc>
          <w:tcPr>
            <w:tcW w:w="0" w:type="auto"/>
            <w:tcBorders>
              <w:top w:val="nil"/>
              <w:left w:val="nil"/>
              <w:bottom w:val="nil"/>
              <w:right w:val="nil"/>
            </w:tcBorders>
            <w:shd w:val="clear" w:color="auto" w:fill="auto"/>
            <w:noWrap/>
            <w:vAlign w:val="center"/>
            <w:hideMark/>
          </w:tcPr>
          <w:p w14:paraId="3DA0C667" w14:textId="77777777" w:rsidR="00120735" w:rsidRPr="00BA03D1" w:rsidRDefault="00120735" w:rsidP="00120735">
            <w:pPr>
              <w:spacing w:after="0" w:line="480" w:lineRule="auto"/>
              <w:jc w:val="left"/>
              <w:rPr>
                <w:rFonts w:eastAsia="Times New Roman"/>
                <w:color w:val="000000"/>
                <w:sz w:val="20"/>
                <w:szCs w:val="20"/>
                <w:lang w:val="en-US" w:eastAsia="es-CL"/>
              </w:rPr>
            </w:pPr>
            <w:r w:rsidRPr="00BA03D1">
              <w:rPr>
                <w:rFonts w:eastAsia="Times New Roman"/>
                <w:color w:val="000000"/>
                <w:sz w:val="20"/>
                <w:szCs w:val="20"/>
                <w:lang w:val="en-US" w:eastAsia="es-CL"/>
              </w:rPr>
              <w:t>Italy</w:t>
            </w:r>
          </w:p>
        </w:tc>
        <w:tc>
          <w:tcPr>
            <w:tcW w:w="0" w:type="auto"/>
            <w:tcBorders>
              <w:top w:val="nil"/>
              <w:left w:val="nil"/>
              <w:bottom w:val="nil"/>
              <w:right w:val="nil"/>
            </w:tcBorders>
            <w:shd w:val="clear" w:color="auto" w:fill="auto"/>
            <w:noWrap/>
            <w:vAlign w:val="center"/>
            <w:hideMark/>
          </w:tcPr>
          <w:p w14:paraId="5BE83F93"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4.89</w:t>
            </w:r>
          </w:p>
        </w:tc>
        <w:tc>
          <w:tcPr>
            <w:tcW w:w="0" w:type="auto"/>
            <w:tcBorders>
              <w:top w:val="nil"/>
              <w:left w:val="nil"/>
              <w:bottom w:val="nil"/>
              <w:right w:val="nil"/>
            </w:tcBorders>
            <w:shd w:val="clear" w:color="auto" w:fill="auto"/>
            <w:noWrap/>
            <w:vAlign w:val="center"/>
            <w:hideMark/>
          </w:tcPr>
          <w:p w14:paraId="77DBC24A"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1.114</w:t>
            </w:r>
          </w:p>
        </w:tc>
        <w:tc>
          <w:tcPr>
            <w:tcW w:w="0" w:type="auto"/>
            <w:tcBorders>
              <w:top w:val="nil"/>
              <w:left w:val="nil"/>
              <w:bottom w:val="nil"/>
              <w:right w:val="nil"/>
            </w:tcBorders>
            <w:shd w:val="clear" w:color="auto" w:fill="auto"/>
            <w:noWrap/>
            <w:vAlign w:val="center"/>
            <w:hideMark/>
          </w:tcPr>
          <w:p w14:paraId="44B9938F"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4.81</w:t>
            </w:r>
          </w:p>
        </w:tc>
        <w:tc>
          <w:tcPr>
            <w:tcW w:w="0" w:type="auto"/>
            <w:tcBorders>
              <w:top w:val="nil"/>
              <w:left w:val="nil"/>
              <w:bottom w:val="nil"/>
              <w:right w:val="nil"/>
            </w:tcBorders>
            <w:shd w:val="clear" w:color="auto" w:fill="auto"/>
            <w:noWrap/>
            <w:vAlign w:val="center"/>
            <w:hideMark/>
          </w:tcPr>
          <w:p w14:paraId="1E5EA666"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1.122</w:t>
            </w:r>
          </w:p>
        </w:tc>
        <w:tc>
          <w:tcPr>
            <w:tcW w:w="0" w:type="auto"/>
            <w:tcBorders>
              <w:top w:val="nil"/>
              <w:left w:val="nil"/>
              <w:bottom w:val="nil"/>
              <w:right w:val="nil"/>
            </w:tcBorders>
            <w:shd w:val="clear" w:color="auto" w:fill="auto"/>
            <w:noWrap/>
            <w:vAlign w:val="center"/>
            <w:hideMark/>
          </w:tcPr>
          <w:p w14:paraId="30225B8A"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3.61</w:t>
            </w:r>
          </w:p>
        </w:tc>
        <w:tc>
          <w:tcPr>
            <w:tcW w:w="0" w:type="auto"/>
            <w:tcBorders>
              <w:top w:val="nil"/>
              <w:left w:val="nil"/>
              <w:bottom w:val="nil"/>
              <w:right w:val="nil"/>
            </w:tcBorders>
            <w:shd w:val="clear" w:color="auto" w:fill="auto"/>
            <w:noWrap/>
            <w:vAlign w:val="center"/>
            <w:hideMark/>
          </w:tcPr>
          <w:p w14:paraId="311E97B9"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1.275</w:t>
            </w:r>
          </w:p>
        </w:tc>
        <w:tc>
          <w:tcPr>
            <w:tcW w:w="0" w:type="auto"/>
            <w:tcBorders>
              <w:top w:val="nil"/>
              <w:left w:val="nil"/>
              <w:bottom w:val="nil"/>
              <w:right w:val="nil"/>
            </w:tcBorders>
            <w:shd w:val="clear" w:color="auto" w:fill="auto"/>
            <w:noWrap/>
            <w:vAlign w:val="center"/>
            <w:hideMark/>
          </w:tcPr>
          <w:p w14:paraId="7DAF5ED5"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3.61</w:t>
            </w:r>
          </w:p>
        </w:tc>
        <w:tc>
          <w:tcPr>
            <w:tcW w:w="0" w:type="auto"/>
            <w:tcBorders>
              <w:top w:val="nil"/>
              <w:left w:val="nil"/>
              <w:bottom w:val="nil"/>
              <w:right w:val="nil"/>
            </w:tcBorders>
            <w:shd w:val="clear" w:color="auto" w:fill="auto"/>
            <w:noWrap/>
            <w:vAlign w:val="center"/>
            <w:hideMark/>
          </w:tcPr>
          <w:p w14:paraId="4BD60E49"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1.313</w:t>
            </w:r>
          </w:p>
        </w:tc>
        <w:tc>
          <w:tcPr>
            <w:tcW w:w="0" w:type="auto"/>
            <w:tcBorders>
              <w:top w:val="nil"/>
              <w:left w:val="nil"/>
              <w:bottom w:val="nil"/>
              <w:right w:val="nil"/>
            </w:tcBorders>
            <w:shd w:val="clear" w:color="auto" w:fill="auto"/>
            <w:noWrap/>
            <w:vAlign w:val="center"/>
            <w:hideMark/>
          </w:tcPr>
          <w:p w14:paraId="6DEED890"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3.22</w:t>
            </w:r>
          </w:p>
        </w:tc>
        <w:tc>
          <w:tcPr>
            <w:tcW w:w="0" w:type="auto"/>
            <w:tcBorders>
              <w:top w:val="nil"/>
              <w:left w:val="nil"/>
              <w:bottom w:val="nil"/>
              <w:right w:val="nil"/>
            </w:tcBorders>
            <w:shd w:val="clear" w:color="auto" w:fill="auto"/>
            <w:noWrap/>
            <w:vAlign w:val="center"/>
            <w:hideMark/>
          </w:tcPr>
          <w:p w14:paraId="7EF7088A"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1.551</w:t>
            </w:r>
          </w:p>
        </w:tc>
        <w:tc>
          <w:tcPr>
            <w:tcW w:w="0" w:type="auto"/>
            <w:tcBorders>
              <w:top w:val="nil"/>
              <w:left w:val="nil"/>
              <w:bottom w:val="nil"/>
              <w:right w:val="nil"/>
            </w:tcBorders>
            <w:shd w:val="clear" w:color="auto" w:fill="auto"/>
            <w:noWrap/>
            <w:vAlign w:val="center"/>
            <w:hideMark/>
          </w:tcPr>
          <w:p w14:paraId="660F9CA1"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3.24</w:t>
            </w:r>
          </w:p>
        </w:tc>
        <w:tc>
          <w:tcPr>
            <w:tcW w:w="0" w:type="auto"/>
            <w:tcBorders>
              <w:top w:val="nil"/>
              <w:left w:val="nil"/>
              <w:bottom w:val="nil"/>
              <w:right w:val="nil"/>
            </w:tcBorders>
            <w:shd w:val="clear" w:color="auto" w:fill="auto"/>
            <w:noWrap/>
            <w:vAlign w:val="center"/>
            <w:hideMark/>
          </w:tcPr>
          <w:p w14:paraId="7FF8A81F"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1.565</w:t>
            </w:r>
          </w:p>
        </w:tc>
        <w:tc>
          <w:tcPr>
            <w:tcW w:w="0" w:type="auto"/>
            <w:tcBorders>
              <w:top w:val="nil"/>
              <w:left w:val="nil"/>
              <w:bottom w:val="nil"/>
              <w:right w:val="nil"/>
            </w:tcBorders>
            <w:shd w:val="clear" w:color="auto" w:fill="auto"/>
            <w:noWrap/>
            <w:vAlign w:val="center"/>
            <w:hideMark/>
          </w:tcPr>
          <w:p w14:paraId="0156B316"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2.48</w:t>
            </w:r>
          </w:p>
        </w:tc>
        <w:tc>
          <w:tcPr>
            <w:tcW w:w="0" w:type="auto"/>
            <w:tcBorders>
              <w:top w:val="nil"/>
              <w:left w:val="nil"/>
              <w:bottom w:val="nil"/>
              <w:right w:val="nil"/>
            </w:tcBorders>
            <w:shd w:val="clear" w:color="auto" w:fill="auto"/>
            <w:noWrap/>
            <w:vAlign w:val="center"/>
            <w:hideMark/>
          </w:tcPr>
          <w:p w14:paraId="7621165A"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1.260</w:t>
            </w:r>
          </w:p>
        </w:tc>
        <w:tc>
          <w:tcPr>
            <w:tcW w:w="0" w:type="auto"/>
            <w:tcBorders>
              <w:top w:val="nil"/>
              <w:left w:val="nil"/>
              <w:bottom w:val="nil"/>
              <w:right w:val="nil"/>
            </w:tcBorders>
            <w:shd w:val="clear" w:color="auto" w:fill="auto"/>
            <w:noWrap/>
            <w:vAlign w:val="center"/>
            <w:hideMark/>
          </w:tcPr>
          <w:p w14:paraId="6E635FD9"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2.48</w:t>
            </w:r>
          </w:p>
        </w:tc>
        <w:tc>
          <w:tcPr>
            <w:tcW w:w="0" w:type="auto"/>
            <w:tcBorders>
              <w:top w:val="nil"/>
              <w:left w:val="nil"/>
              <w:bottom w:val="nil"/>
              <w:right w:val="nil"/>
            </w:tcBorders>
            <w:shd w:val="clear" w:color="auto" w:fill="auto"/>
            <w:noWrap/>
            <w:vAlign w:val="center"/>
            <w:hideMark/>
          </w:tcPr>
          <w:p w14:paraId="7560F573"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1.276</w:t>
            </w:r>
          </w:p>
        </w:tc>
      </w:tr>
      <w:tr w:rsidR="00120735" w:rsidRPr="00BA03D1" w14:paraId="3AA25733" w14:textId="77777777" w:rsidTr="00120735">
        <w:trPr>
          <w:trHeight w:val="315"/>
        </w:trPr>
        <w:tc>
          <w:tcPr>
            <w:tcW w:w="0" w:type="auto"/>
            <w:tcBorders>
              <w:top w:val="nil"/>
              <w:left w:val="nil"/>
              <w:bottom w:val="nil"/>
              <w:right w:val="nil"/>
            </w:tcBorders>
            <w:shd w:val="clear" w:color="auto" w:fill="auto"/>
            <w:noWrap/>
            <w:vAlign w:val="center"/>
            <w:hideMark/>
          </w:tcPr>
          <w:p w14:paraId="7975CC00" w14:textId="77777777" w:rsidR="00120735" w:rsidRPr="00BA03D1" w:rsidRDefault="00120735" w:rsidP="00120735">
            <w:pPr>
              <w:spacing w:after="0" w:line="480" w:lineRule="auto"/>
              <w:jc w:val="left"/>
              <w:rPr>
                <w:rFonts w:eastAsia="Times New Roman"/>
                <w:color w:val="000000"/>
                <w:sz w:val="20"/>
                <w:szCs w:val="20"/>
                <w:lang w:val="en-US" w:eastAsia="es-CL"/>
              </w:rPr>
            </w:pPr>
            <w:r w:rsidRPr="00BA03D1">
              <w:rPr>
                <w:rFonts w:eastAsia="Times New Roman"/>
                <w:color w:val="000000"/>
                <w:sz w:val="20"/>
                <w:szCs w:val="20"/>
                <w:lang w:val="en-US" w:eastAsia="es-CL"/>
              </w:rPr>
              <w:t>Japan</w:t>
            </w:r>
          </w:p>
        </w:tc>
        <w:tc>
          <w:tcPr>
            <w:tcW w:w="0" w:type="auto"/>
            <w:tcBorders>
              <w:top w:val="nil"/>
              <w:left w:val="nil"/>
              <w:bottom w:val="nil"/>
              <w:right w:val="nil"/>
            </w:tcBorders>
            <w:shd w:val="clear" w:color="auto" w:fill="auto"/>
            <w:noWrap/>
            <w:vAlign w:val="center"/>
            <w:hideMark/>
          </w:tcPr>
          <w:p w14:paraId="37200341"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4.12</w:t>
            </w:r>
          </w:p>
        </w:tc>
        <w:tc>
          <w:tcPr>
            <w:tcW w:w="0" w:type="auto"/>
            <w:tcBorders>
              <w:top w:val="nil"/>
              <w:left w:val="nil"/>
              <w:bottom w:val="nil"/>
              <w:right w:val="nil"/>
            </w:tcBorders>
            <w:shd w:val="clear" w:color="auto" w:fill="auto"/>
            <w:noWrap/>
            <w:vAlign w:val="center"/>
            <w:hideMark/>
          </w:tcPr>
          <w:p w14:paraId="622993C7"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1.150</w:t>
            </w:r>
          </w:p>
        </w:tc>
        <w:tc>
          <w:tcPr>
            <w:tcW w:w="0" w:type="auto"/>
            <w:tcBorders>
              <w:top w:val="nil"/>
              <w:left w:val="nil"/>
              <w:bottom w:val="nil"/>
              <w:right w:val="nil"/>
            </w:tcBorders>
            <w:shd w:val="clear" w:color="auto" w:fill="auto"/>
            <w:noWrap/>
            <w:vAlign w:val="center"/>
            <w:hideMark/>
          </w:tcPr>
          <w:p w14:paraId="701717DA"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4.14</w:t>
            </w:r>
          </w:p>
        </w:tc>
        <w:tc>
          <w:tcPr>
            <w:tcW w:w="0" w:type="auto"/>
            <w:tcBorders>
              <w:top w:val="nil"/>
              <w:left w:val="nil"/>
              <w:bottom w:val="nil"/>
              <w:right w:val="nil"/>
            </w:tcBorders>
            <w:shd w:val="clear" w:color="auto" w:fill="auto"/>
            <w:noWrap/>
            <w:vAlign w:val="center"/>
            <w:hideMark/>
          </w:tcPr>
          <w:p w14:paraId="40FAE8E0"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1.179</w:t>
            </w:r>
          </w:p>
        </w:tc>
        <w:tc>
          <w:tcPr>
            <w:tcW w:w="0" w:type="auto"/>
            <w:tcBorders>
              <w:top w:val="nil"/>
              <w:left w:val="nil"/>
              <w:bottom w:val="nil"/>
              <w:right w:val="nil"/>
            </w:tcBorders>
            <w:shd w:val="clear" w:color="auto" w:fill="auto"/>
            <w:noWrap/>
            <w:vAlign w:val="center"/>
            <w:hideMark/>
          </w:tcPr>
          <w:p w14:paraId="74C4BBC1"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2.68</w:t>
            </w:r>
          </w:p>
        </w:tc>
        <w:tc>
          <w:tcPr>
            <w:tcW w:w="0" w:type="auto"/>
            <w:tcBorders>
              <w:top w:val="nil"/>
              <w:left w:val="nil"/>
              <w:bottom w:val="nil"/>
              <w:right w:val="nil"/>
            </w:tcBorders>
            <w:shd w:val="clear" w:color="auto" w:fill="auto"/>
            <w:noWrap/>
            <w:vAlign w:val="center"/>
            <w:hideMark/>
          </w:tcPr>
          <w:p w14:paraId="3A63C7E9"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1.318</w:t>
            </w:r>
          </w:p>
        </w:tc>
        <w:tc>
          <w:tcPr>
            <w:tcW w:w="0" w:type="auto"/>
            <w:tcBorders>
              <w:top w:val="nil"/>
              <w:left w:val="nil"/>
              <w:bottom w:val="nil"/>
              <w:right w:val="nil"/>
            </w:tcBorders>
            <w:shd w:val="clear" w:color="auto" w:fill="auto"/>
            <w:noWrap/>
            <w:vAlign w:val="center"/>
            <w:hideMark/>
          </w:tcPr>
          <w:p w14:paraId="20F90598"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2.63</w:t>
            </w:r>
          </w:p>
        </w:tc>
        <w:tc>
          <w:tcPr>
            <w:tcW w:w="0" w:type="auto"/>
            <w:tcBorders>
              <w:top w:val="nil"/>
              <w:left w:val="nil"/>
              <w:bottom w:val="nil"/>
              <w:right w:val="nil"/>
            </w:tcBorders>
            <w:shd w:val="clear" w:color="auto" w:fill="auto"/>
            <w:noWrap/>
            <w:vAlign w:val="center"/>
            <w:hideMark/>
          </w:tcPr>
          <w:p w14:paraId="0C586ACB"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1.317</w:t>
            </w:r>
          </w:p>
        </w:tc>
        <w:tc>
          <w:tcPr>
            <w:tcW w:w="0" w:type="auto"/>
            <w:tcBorders>
              <w:top w:val="nil"/>
              <w:left w:val="nil"/>
              <w:bottom w:val="nil"/>
              <w:right w:val="nil"/>
            </w:tcBorders>
            <w:shd w:val="clear" w:color="auto" w:fill="auto"/>
            <w:noWrap/>
            <w:vAlign w:val="center"/>
            <w:hideMark/>
          </w:tcPr>
          <w:p w14:paraId="3705A7AB"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2.51</w:t>
            </w:r>
          </w:p>
        </w:tc>
        <w:tc>
          <w:tcPr>
            <w:tcW w:w="0" w:type="auto"/>
            <w:tcBorders>
              <w:top w:val="nil"/>
              <w:left w:val="nil"/>
              <w:bottom w:val="nil"/>
              <w:right w:val="nil"/>
            </w:tcBorders>
            <w:shd w:val="clear" w:color="auto" w:fill="auto"/>
            <w:noWrap/>
            <w:vAlign w:val="center"/>
            <w:hideMark/>
          </w:tcPr>
          <w:p w14:paraId="6EFE0E41"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1.548</w:t>
            </w:r>
          </w:p>
        </w:tc>
        <w:tc>
          <w:tcPr>
            <w:tcW w:w="0" w:type="auto"/>
            <w:tcBorders>
              <w:top w:val="nil"/>
              <w:left w:val="nil"/>
              <w:bottom w:val="nil"/>
              <w:right w:val="nil"/>
            </w:tcBorders>
            <w:shd w:val="clear" w:color="auto" w:fill="auto"/>
            <w:noWrap/>
            <w:vAlign w:val="center"/>
            <w:hideMark/>
          </w:tcPr>
          <w:p w14:paraId="2375CA3A"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2.40</w:t>
            </w:r>
          </w:p>
        </w:tc>
        <w:tc>
          <w:tcPr>
            <w:tcW w:w="0" w:type="auto"/>
            <w:tcBorders>
              <w:top w:val="nil"/>
              <w:left w:val="nil"/>
              <w:bottom w:val="nil"/>
              <w:right w:val="nil"/>
            </w:tcBorders>
            <w:shd w:val="clear" w:color="auto" w:fill="auto"/>
            <w:noWrap/>
            <w:vAlign w:val="center"/>
            <w:hideMark/>
          </w:tcPr>
          <w:p w14:paraId="78DBDB39"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1.509</w:t>
            </w:r>
          </w:p>
        </w:tc>
        <w:tc>
          <w:tcPr>
            <w:tcW w:w="0" w:type="auto"/>
            <w:tcBorders>
              <w:top w:val="nil"/>
              <w:left w:val="nil"/>
              <w:bottom w:val="nil"/>
              <w:right w:val="nil"/>
            </w:tcBorders>
            <w:shd w:val="clear" w:color="auto" w:fill="auto"/>
            <w:noWrap/>
            <w:vAlign w:val="center"/>
            <w:hideMark/>
          </w:tcPr>
          <w:p w14:paraId="257616D7"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3.58</w:t>
            </w:r>
          </w:p>
        </w:tc>
        <w:tc>
          <w:tcPr>
            <w:tcW w:w="0" w:type="auto"/>
            <w:tcBorders>
              <w:top w:val="nil"/>
              <w:left w:val="nil"/>
              <w:bottom w:val="nil"/>
              <w:right w:val="nil"/>
            </w:tcBorders>
            <w:shd w:val="clear" w:color="auto" w:fill="auto"/>
            <w:noWrap/>
            <w:vAlign w:val="center"/>
            <w:hideMark/>
          </w:tcPr>
          <w:p w14:paraId="3E56F6C5"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1.023</w:t>
            </w:r>
          </w:p>
        </w:tc>
        <w:tc>
          <w:tcPr>
            <w:tcW w:w="0" w:type="auto"/>
            <w:tcBorders>
              <w:top w:val="nil"/>
              <w:left w:val="nil"/>
              <w:bottom w:val="nil"/>
              <w:right w:val="nil"/>
            </w:tcBorders>
            <w:shd w:val="clear" w:color="auto" w:fill="auto"/>
            <w:noWrap/>
            <w:vAlign w:val="center"/>
            <w:hideMark/>
          </w:tcPr>
          <w:p w14:paraId="2945B40B"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3.59</w:t>
            </w:r>
          </w:p>
        </w:tc>
        <w:tc>
          <w:tcPr>
            <w:tcW w:w="0" w:type="auto"/>
            <w:tcBorders>
              <w:top w:val="nil"/>
              <w:left w:val="nil"/>
              <w:bottom w:val="nil"/>
              <w:right w:val="nil"/>
            </w:tcBorders>
            <w:shd w:val="clear" w:color="auto" w:fill="auto"/>
            <w:noWrap/>
            <w:vAlign w:val="center"/>
            <w:hideMark/>
          </w:tcPr>
          <w:p w14:paraId="7218C09E"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1.078</w:t>
            </w:r>
          </w:p>
        </w:tc>
      </w:tr>
      <w:tr w:rsidR="00120735" w:rsidRPr="00BA03D1" w14:paraId="4A1E73CF" w14:textId="77777777" w:rsidTr="00120735">
        <w:trPr>
          <w:trHeight w:val="315"/>
        </w:trPr>
        <w:tc>
          <w:tcPr>
            <w:tcW w:w="0" w:type="auto"/>
            <w:tcBorders>
              <w:top w:val="nil"/>
              <w:left w:val="nil"/>
              <w:bottom w:val="nil"/>
              <w:right w:val="nil"/>
            </w:tcBorders>
            <w:shd w:val="clear" w:color="auto" w:fill="auto"/>
            <w:noWrap/>
            <w:vAlign w:val="center"/>
            <w:hideMark/>
          </w:tcPr>
          <w:p w14:paraId="00F8054A" w14:textId="77777777" w:rsidR="00120735" w:rsidRPr="00BA03D1" w:rsidRDefault="00120735" w:rsidP="00120735">
            <w:pPr>
              <w:spacing w:after="0" w:line="480" w:lineRule="auto"/>
              <w:jc w:val="left"/>
              <w:rPr>
                <w:rFonts w:eastAsia="Times New Roman"/>
                <w:color w:val="000000"/>
                <w:sz w:val="20"/>
                <w:szCs w:val="20"/>
                <w:lang w:val="en-US" w:eastAsia="es-CL"/>
              </w:rPr>
            </w:pPr>
            <w:r w:rsidRPr="00BA03D1">
              <w:rPr>
                <w:rFonts w:eastAsia="Times New Roman"/>
                <w:color w:val="000000"/>
                <w:sz w:val="20"/>
                <w:szCs w:val="20"/>
                <w:lang w:val="en-US" w:eastAsia="es-CL"/>
              </w:rPr>
              <w:t>South Korea</w:t>
            </w:r>
          </w:p>
        </w:tc>
        <w:tc>
          <w:tcPr>
            <w:tcW w:w="0" w:type="auto"/>
            <w:tcBorders>
              <w:top w:val="nil"/>
              <w:left w:val="nil"/>
              <w:bottom w:val="nil"/>
              <w:right w:val="nil"/>
            </w:tcBorders>
            <w:shd w:val="clear" w:color="auto" w:fill="auto"/>
            <w:noWrap/>
            <w:vAlign w:val="center"/>
            <w:hideMark/>
          </w:tcPr>
          <w:p w14:paraId="45EF9F7B"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4.09</w:t>
            </w:r>
          </w:p>
        </w:tc>
        <w:tc>
          <w:tcPr>
            <w:tcW w:w="0" w:type="auto"/>
            <w:tcBorders>
              <w:top w:val="nil"/>
              <w:left w:val="nil"/>
              <w:bottom w:val="nil"/>
              <w:right w:val="nil"/>
            </w:tcBorders>
            <w:shd w:val="clear" w:color="auto" w:fill="auto"/>
            <w:noWrap/>
            <w:vAlign w:val="center"/>
            <w:hideMark/>
          </w:tcPr>
          <w:p w14:paraId="14C602FC"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1.091</w:t>
            </w:r>
          </w:p>
        </w:tc>
        <w:tc>
          <w:tcPr>
            <w:tcW w:w="0" w:type="auto"/>
            <w:tcBorders>
              <w:top w:val="nil"/>
              <w:left w:val="nil"/>
              <w:bottom w:val="nil"/>
              <w:right w:val="nil"/>
            </w:tcBorders>
            <w:shd w:val="clear" w:color="auto" w:fill="auto"/>
            <w:noWrap/>
            <w:vAlign w:val="center"/>
            <w:hideMark/>
          </w:tcPr>
          <w:p w14:paraId="0B6D3F90"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4.11</w:t>
            </w:r>
          </w:p>
        </w:tc>
        <w:tc>
          <w:tcPr>
            <w:tcW w:w="0" w:type="auto"/>
            <w:tcBorders>
              <w:top w:val="nil"/>
              <w:left w:val="nil"/>
              <w:bottom w:val="nil"/>
              <w:right w:val="nil"/>
            </w:tcBorders>
            <w:shd w:val="clear" w:color="auto" w:fill="auto"/>
            <w:noWrap/>
            <w:vAlign w:val="center"/>
            <w:hideMark/>
          </w:tcPr>
          <w:p w14:paraId="792C2BC2"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1.072</w:t>
            </w:r>
          </w:p>
        </w:tc>
        <w:tc>
          <w:tcPr>
            <w:tcW w:w="0" w:type="auto"/>
            <w:tcBorders>
              <w:top w:val="nil"/>
              <w:left w:val="nil"/>
              <w:bottom w:val="nil"/>
              <w:right w:val="nil"/>
            </w:tcBorders>
            <w:shd w:val="clear" w:color="auto" w:fill="auto"/>
            <w:noWrap/>
            <w:vAlign w:val="center"/>
            <w:hideMark/>
          </w:tcPr>
          <w:p w14:paraId="2E97B760"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3.04</w:t>
            </w:r>
          </w:p>
        </w:tc>
        <w:tc>
          <w:tcPr>
            <w:tcW w:w="0" w:type="auto"/>
            <w:tcBorders>
              <w:top w:val="nil"/>
              <w:left w:val="nil"/>
              <w:bottom w:val="nil"/>
              <w:right w:val="nil"/>
            </w:tcBorders>
            <w:shd w:val="clear" w:color="auto" w:fill="auto"/>
            <w:noWrap/>
            <w:vAlign w:val="center"/>
            <w:hideMark/>
          </w:tcPr>
          <w:p w14:paraId="0D62A822"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1.299</w:t>
            </w:r>
          </w:p>
        </w:tc>
        <w:tc>
          <w:tcPr>
            <w:tcW w:w="0" w:type="auto"/>
            <w:tcBorders>
              <w:top w:val="nil"/>
              <w:left w:val="nil"/>
              <w:bottom w:val="nil"/>
              <w:right w:val="nil"/>
            </w:tcBorders>
            <w:shd w:val="clear" w:color="auto" w:fill="auto"/>
            <w:noWrap/>
            <w:vAlign w:val="center"/>
            <w:hideMark/>
          </w:tcPr>
          <w:p w14:paraId="1CD8D40E"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3.02</w:t>
            </w:r>
          </w:p>
        </w:tc>
        <w:tc>
          <w:tcPr>
            <w:tcW w:w="0" w:type="auto"/>
            <w:tcBorders>
              <w:top w:val="nil"/>
              <w:left w:val="nil"/>
              <w:bottom w:val="nil"/>
              <w:right w:val="nil"/>
            </w:tcBorders>
            <w:shd w:val="clear" w:color="auto" w:fill="auto"/>
            <w:noWrap/>
            <w:vAlign w:val="center"/>
            <w:hideMark/>
          </w:tcPr>
          <w:p w14:paraId="454BDD4D"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1.348</w:t>
            </w:r>
          </w:p>
        </w:tc>
        <w:tc>
          <w:tcPr>
            <w:tcW w:w="0" w:type="auto"/>
            <w:tcBorders>
              <w:top w:val="nil"/>
              <w:left w:val="nil"/>
              <w:bottom w:val="nil"/>
              <w:right w:val="nil"/>
            </w:tcBorders>
            <w:shd w:val="clear" w:color="auto" w:fill="auto"/>
            <w:noWrap/>
            <w:vAlign w:val="center"/>
            <w:hideMark/>
          </w:tcPr>
          <w:p w14:paraId="0A75A001"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2.99</w:t>
            </w:r>
          </w:p>
        </w:tc>
        <w:tc>
          <w:tcPr>
            <w:tcW w:w="0" w:type="auto"/>
            <w:tcBorders>
              <w:top w:val="nil"/>
              <w:left w:val="nil"/>
              <w:bottom w:val="nil"/>
              <w:right w:val="nil"/>
            </w:tcBorders>
            <w:shd w:val="clear" w:color="auto" w:fill="auto"/>
            <w:noWrap/>
            <w:vAlign w:val="center"/>
            <w:hideMark/>
          </w:tcPr>
          <w:p w14:paraId="5D87EF59"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1.540</w:t>
            </w:r>
          </w:p>
        </w:tc>
        <w:tc>
          <w:tcPr>
            <w:tcW w:w="0" w:type="auto"/>
            <w:tcBorders>
              <w:top w:val="nil"/>
              <w:left w:val="nil"/>
              <w:bottom w:val="nil"/>
              <w:right w:val="nil"/>
            </w:tcBorders>
            <w:shd w:val="clear" w:color="auto" w:fill="auto"/>
            <w:noWrap/>
            <w:vAlign w:val="center"/>
            <w:hideMark/>
          </w:tcPr>
          <w:p w14:paraId="42F610E2"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3.01</w:t>
            </w:r>
          </w:p>
        </w:tc>
        <w:tc>
          <w:tcPr>
            <w:tcW w:w="0" w:type="auto"/>
            <w:tcBorders>
              <w:top w:val="nil"/>
              <w:left w:val="nil"/>
              <w:bottom w:val="nil"/>
              <w:right w:val="nil"/>
            </w:tcBorders>
            <w:shd w:val="clear" w:color="auto" w:fill="auto"/>
            <w:noWrap/>
            <w:vAlign w:val="center"/>
            <w:hideMark/>
          </w:tcPr>
          <w:p w14:paraId="74F288FD"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1.538</w:t>
            </w:r>
          </w:p>
        </w:tc>
        <w:tc>
          <w:tcPr>
            <w:tcW w:w="0" w:type="auto"/>
            <w:tcBorders>
              <w:top w:val="nil"/>
              <w:left w:val="nil"/>
              <w:bottom w:val="nil"/>
              <w:right w:val="nil"/>
            </w:tcBorders>
            <w:shd w:val="clear" w:color="auto" w:fill="auto"/>
            <w:noWrap/>
            <w:vAlign w:val="center"/>
            <w:hideMark/>
          </w:tcPr>
          <w:p w14:paraId="177E386A"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2.55</w:t>
            </w:r>
          </w:p>
        </w:tc>
        <w:tc>
          <w:tcPr>
            <w:tcW w:w="0" w:type="auto"/>
            <w:tcBorders>
              <w:top w:val="nil"/>
              <w:left w:val="nil"/>
              <w:bottom w:val="nil"/>
              <w:right w:val="nil"/>
            </w:tcBorders>
            <w:shd w:val="clear" w:color="auto" w:fill="auto"/>
            <w:noWrap/>
            <w:vAlign w:val="center"/>
            <w:hideMark/>
          </w:tcPr>
          <w:p w14:paraId="60470090"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1.216</w:t>
            </w:r>
          </w:p>
        </w:tc>
        <w:tc>
          <w:tcPr>
            <w:tcW w:w="0" w:type="auto"/>
            <w:tcBorders>
              <w:top w:val="nil"/>
              <w:left w:val="nil"/>
              <w:bottom w:val="nil"/>
              <w:right w:val="nil"/>
            </w:tcBorders>
            <w:shd w:val="clear" w:color="auto" w:fill="auto"/>
            <w:noWrap/>
            <w:vAlign w:val="center"/>
            <w:hideMark/>
          </w:tcPr>
          <w:p w14:paraId="1EED8E26"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2.58</w:t>
            </w:r>
          </w:p>
        </w:tc>
        <w:tc>
          <w:tcPr>
            <w:tcW w:w="0" w:type="auto"/>
            <w:tcBorders>
              <w:top w:val="nil"/>
              <w:left w:val="nil"/>
              <w:bottom w:val="nil"/>
              <w:right w:val="nil"/>
            </w:tcBorders>
            <w:shd w:val="clear" w:color="auto" w:fill="auto"/>
            <w:noWrap/>
            <w:vAlign w:val="center"/>
            <w:hideMark/>
          </w:tcPr>
          <w:p w14:paraId="1A73089F"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1.191</w:t>
            </w:r>
          </w:p>
        </w:tc>
      </w:tr>
      <w:tr w:rsidR="00120735" w:rsidRPr="00BA03D1" w14:paraId="564EB8F0" w14:textId="77777777" w:rsidTr="00120735">
        <w:trPr>
          <w:trHeight w:val="315"/>
        </w:trPr>
        <w:tc>
          <w:tcPr>
            <w:tcW w:w="0" w:type="auto"/>
            <w:tcBorders>
              <w:top w:val="nil"/>
              <w:left w:val="nil"/>
              <w:bottom w:val="nil"/>
              <w:right w:val="nil"/>
            </w:tcBorders>
            <w:shd w:val="clear" w:color="auto" w:fill="auto"/>
            <w:noWrap/>
            <w:vAlign w:val="center"/>
            <w:hideMark/>
          </w:tcPr>
          <w:p w14:paraId="0D4DA0F2" w14:textId="77777777" w:rsidR="00120735" w:rsidRPr="00BA03D1" w:rsidRDefault="00120735" w:rsidP="00120735">
            <w:pPr>
              <w:spacing w:after="0" w:line="480" w:lineRule="auto"/>
              <w:jc w:val="left"/>
              <w:rPr>
                <w:rFonts w:eastAsia="Times New Roman"/>
                <w:color w:val="000000"/>
                <w:sz w:val="20"/>
                <w:szCs w:val="20"/>
                <w:lang w:val="en-US" w:eastAsia="es-CL"/>
              </w:rPr>
            </w:pPr>
            <w:r w:rsidRPr="00BA03D1">
              <w:rPr>
                <w:rFonts w:eastAsia="Times New Roman"/>
                <w:color w:val="000000"/>
                <w:sz w:val="20"/>
                <w:szCs w:val="20"/>
                <w:lang w:val="en-US" w:eastAsia="es-CL"/>
              </w:rPr>
              <w:t>New Zealand</w:t>
            </w:r>
          </w:p>
        </w:tc>
        <w:tc>
          <w:tcPr>
            <w:tcW w:w="0" w:type="auto"/>
            <w:tcBorders>
              <w:top w:val="nil"/>
              <w:left w:val="nil"/>
              <w:bottom w:val="nil"/>
              <w:right w:val="nil"/>
            </w:tcBorders>
            <w:shd w:val="clear" w:color="auto" w:fill="auto"/>
            <w:noWrap/>
            <w:vAlign w:val="center"/>
            <w:hideMark/>
          </w:tcPr>
          <w:p w14:paraId="76242819"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5.17</w:t>
            </w:r>
          </w:p>
        </w:tc>
        <w:tc>
          <w:tcPr>
            <w:tcW w:w="0" w:type="auto"/>
            <w:tcBorders>
              <w:top w:val="nil"/>
              <w:left w:val="nil"/>
              <w:bottom w:val="nil"/>
              <w:right w:val="nil"/>
            </w:tcBorders>
            <w:shd w:val="clear" w:color="auto" w:fill="auto"/>
            <w:noWrap/>
            <w:vAlign w:val="center"/>
            <w:hideMark/>
          </w:tcPr>
          <w:p w14:paraId="64232C29"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1.124</w:t>
            </w:r>
          </w:p>
        </w:tc>
        <w:tc>
          <w:tcPr>
            <w:tcW w:w="0" w:type="auto"/>
            <w:tcBorders>
              <w:top w:val="nil"/>
              <w:left w:val="nil"/>
              <w:bottom w:val="nil"/>
              <w:right w:val="nil"/>
            </w:tcBorders>
            <w:shd w:val="clear" w:color="auto" w:fill="auto"/>
            <w:noWrap/>
            <w:vAlign w:val="center"/>
            <w:hideMark/>
          </w:tcPr>
          <w:p w14:paraId="3461FC15"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5.11</w:t>
            </w:r>
          </w:p>
        </w:tc>
        <w:tc>
          <w:tcPr>
            <w:tcW w:w="0" w:type="auto"/>
            <w:tcBorders>
              <w:top w:val="nil"/>
              <w:left w:val="nil"/>
              <w:bottom w:val="nil"/>
              <w:right w:val="nil"/>
            </w:tcBorders>
            <w:shd w:val="clear" w:color="auto" w:fill="auto"/>
            <w:noWrap/>
            <w:vAlign w:val="center"/>
            <w:hideMark/>
          </w:tcPr>
          <w:p w14:paraId="2E108DA4"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1.116</w:t>
            </w:r>
          </w:p>
        </w:tc>
        <w:tc>
          <w:tcPr>
            <w:tcW w:w="0" w:type="auto"/>
            <w:tcBorders>
              <w:top w:val="nil"/>
              <w:left w:val="nil"/>
              <w:bottom w:val="nil"/>
              <w:right w:val="nil"/>
            </w:tcBorders>
            <w:shd w:val="clear" w:color="auto" w:fill="auto"/>
            <w:noWrap/>
            <w:vAlign w:val="center"/>
            <w:hideMark/>
          </w:tcPr>
          <w:p w14:paraId="4C16A884"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2.77</w:t>
            </w:r>
          </w:p>
        </w:tc>
        <w:tc>
          <w:tcPr>
            <w:tcW w:w="0" w:type="auto"/>
            <w:tcBorders>
              <w:top w:val="nil"/>
              <w:left w:val="nil"/>
              <w:bottom w:val="nil"/>
              <w:right w:val="nil"/>
            </w:tcBorders>
            <w:shd w:val="clear" w:color="auto" w:fill="auto"/>
            <w:noWrap/>
            <w:vAlign w:val="center"/>
            <w:hideMark/>
          </w:tcPr>
          <w:p w14:paraId="1C4BA4ED"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1.237</w:t>
            </w:r>
          </w:p>
        </w:tc>
        <w:tc>
          <w:tcPr>
            <w:tcW w:w="0" w:type="auto"/>
            <w:tcBorders>
              <w:top w:val="nil"/>
              <w:left w:val="nil"/>
              <w:bottom w:val="nil"/>
              <w:right w:val="nil"/>
            </w:tcBorders>
            <w:shd w:val="clear" w:color="auto" w:fill="auto"/>
            <w:noWrap/>
            <w:vAlign w:val="center"/>
            <w:hideMark/>
          </w:tcPr>
          <w:p w14:paraId="1D02CAD4"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2.79</w:t>
            </w:r>
          </w:p>
        </w:tc>
        <w:tc>
          <w:tcPr>
            <w:tcW w:w="0" w:type="auto"/>
            <w:tcBorders>
              <w:top w:val="nil"/>
              <w:left w:val="nil"/>
              <w:bottom w:val="nil"/>
              <w:right w:val="nil"/>
            </w:tcBorders>
            <w:shd w:val="clear" w:color="auto" w:fill="auto"/>
            <w:noWrap/>
            <w:vAlign w:val="center"/>
            <w:hideMark/>
          </w:tcPr>
          <w:p w14:paraId="0F2BD95F"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1.275</w:t>
            </w:r>
          </w:p>
        </w:tc>
        <w:tc>
          <w:tcPr>
            <w:tcW w:w="0" w:type="auto"/>
            <w:tcBorders>
              <w:top w:val="nil"/>
              <w:left w:val="nil"/>
              <w:bottom w:val="nil"/>
              <w:right w:val="nil"/>
            </w:tcBorders>
            <w:shd w:val="clear" w:color="auto" w:fill="auto"/>
            <w:noWrap/>
            <w:vAlign w:val="center"/>
            <w:hideMark/>
          </w:tcPr>
          <w:p w14:paraId="203EC763"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2.60</w:t>
            </w:r>
          </w:p>
        </w:tc>
        <w:tc>
          <w:tcPr>
            <w:tcW w:w="0" w:type="auto"/>
            <w:tcBorders>
              <w:top w:val="nil"/>
              <w:left w:val="nil"/>
              <w:bottom w:val="nil"/>
              <w:right w:val="nil"/>
            </w:tcBorders>
            <w:shd w:val="clear" w:color="auto" w:fill="auto"/>
            <w:noWrap/>
            <w:vAlign w:val="center"/>
            <w:hideMark/>
          </w:tcPr>
          <w:p w14:paraId="2373EB72"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1.433</w:t>
            </w:r>
          </w:p>
        </w:tc>
        <w:tc>
          <w:tcPr>
            <w:tcW w:w="0" w:type="auto"/>
            <w:tcBorders>
              <w:top w:val="nil"/>
              <w:left w:val="nil"/>
              <w:bottom w:val="nil"/>
              <w:right w:val="nil"/>
            </w:tcBorders>
            <w:shd w:val="clear" w:color="auto" w:fill="auto"/>
            <w:noWrap/>
            <w:vAlign w:val="center"/>
            <w:hideMark/>
          </w:tcPr>
          <w:p w14:paraId="311C3D05"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2.59</w:t>
            </w:r>
          </w:p>
        </w:tc>
        <w:tc>
          <w:tcPr>
            <w:tcW w:w="0" w:type="auto"/>
            <w:tcBorders>
              <w:top w:val="nil"/>
              <w:left w:val="nil"/>
              <w:bottom w:val="nil"/>
              <w:right w:val="nil"/>
            </w:tcBorders>
            <w:shd w:val="clear" w:color="auto" w:fill="auto"/>
            <w:noWrap/>
            <w:vAlign w:val="center"/>
            <w:hideMark/>
          </w:tcPr>
          <w:p w14:paraId="235DC308"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1.440</w:t>
            </w:r>
          </w:p>
        </w:tc>
        <w:tc>
          <w:tcPr>
            <w:tcW w:w="0" w:type="auto"/>
            <w:tcBorders>
              <w:top w:val="nil"/>
              <w:left w:val="nil"/>
              <w:bottom w:val="nil"/>
              <w:right w:val="nil"/>
            </w:tcBorders>
            <w:shd w:val="clear" w:color="auto" w:fill="auto"/>
            <w:noWrap/>
            <w:vAlign w:val="center"/>
            <w:hideMark/>
          </w:tcPr>
          <w:p w14:paraId="5F0FD80E"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3.94</w:t>
            </w:r>
          </w:p>
        </w:tc>
        <w:tc>
          <w:tcPr>
            <w:tcW w:w="0" w:type="auto"/>
            <w:tcBorders>
              <w:top w:val="nil"/>
              <w:left w:val="nil"/>
              <w:bottom w:val="nil"/>
              <w:right w:val="nil"/>
            </w:tcBorders>
            <w:shd w:val="clear" w:color="auto" w:fill="auto"/>
            <w:noWrap/>
            <w:vAlign w:val="center"/>
            <w:hideMark/>
          </w:tcPr>
          <w:p w14:paraId="7DE07C3B"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1.274</w:t>
            </w:r>
          </w:p>
        </w:tc>
        <w:tc>
          <w:tcPr>
            <w:tcW w:w="0" w:type="auto"/>
            <w:tcBorders>
              <w:top w:val="nil"/>
              <w:left w:val="nil"/>
              <w:bottom w:val="nil"/>
              <w:right w:val="nil"/>
            </w:tcBorders>
            <w:shd w:val="clear" w:color="auto" w:fill="auto"/>
            <w:noWrap/>
            <w:vAlign w:val="center"/>
            <w:hideMark/>
          </w:tcPr>
          <w:p w14:paraId="280AD9E6"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4.02</w:t>
            </w:r>
          </w:p>
        </w:tc>
        <w:tc>
          <w:tcPr>
            <w:tcW w:w="0" w:type="auto"/>
            <w:tcBorders>
              <w:top w:val="nil"/>
              <w:left w:val="nil"/>
              <w:bottom w:val="nil"/>
              <w:right w:val="nil"/>
            </w:tcBorders>
            <w:shd w:val="clear" w:color="auto" w:fill="auto"/>
            <w:noWrap/>
            <w:vAlign w:val="center"/>
            <w:hideMark/>
          </w:tcPr>
          <w:p w14:paraId="435606C6"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1.263</w:t>
            </w:r>
          </w:p>
        </w:tc>
      </w:tr>
      <w:tr w:rsidR="00120735" w:rsidRPr="00BA03D1" w14:paraId="073A05C8" w14:textId="77777777" w:rsidTr="00120735">
        <w:trPr>
          <w:trHeight w:val="315"/>
        </w:trPr>
        <w:tc>
          <w:tcPr>
            <w:tcW w:w="0" w:type="auto"/>
            <w:tcBorders>
              <w:top w:val="nil"/>
              <w:left w:val="nil"/>
              <w:bottom w:val="nil"/>
              <w:right w:val="nil"/>
            </w:tcBorders>
            <w:shd w:val="clear" w:color="auto" w:fill="auto"/>
            <w:noWrap/>
            <w:vAlign w:val="center"/>
            <w:hideMark/>
          </w:tcPr>
          <w:p w14:paraId="2519B551" w14:textId="77777777" w:rsidR="00120735" w:rsidRPr="00BA03D1" w:rsidRDefault="00120735" w:rsidP="00120735">
            <w:pPr>
              <w:spacing w:after="0" w:line="480" w:lineRule="auto"/>
              <w:jc w:val="left"/>
              <w:rPr>
                <w:rFonts w:eastAsia="Times New Roman"/>
                <w:color w:val="000000"/>
                <w:sz w:val="20"/>
                <w:szCs w:val="20"/>
                <w:lang w:val="en-US" w:eastAsia="es-CL"/>
              </w:rPr>
            </w:pPr>
            <w:r w:rsidRPr="00BA03D1">
              <w:rPr>
                <w:rFonts w:eastAsia="Times New Roman"/>
                <w:color w:val="000000"/>
                <w:sz w:val="20"/>
                <w:szCs w:val="20"/>
                <w:lang w:val="en-US" w:eastAsia="es-CL"/>
              </w:rPr>
              <w:t>Philippines</w:t>
            </w:r>
          </w:p>
        </w:tc>
        <w:tc>
          <w:tcPr>
            <w:tcW w:w="0" w:type="auto"/>
            <w:tcBorders>
              <w:top w:val="nil"/>
              <w:left w:val="nil"/>
              <w:bottom w:val="nil"/>
              <w:right w:val="nil"/>
            </w:tcBorders>
            <w:shd w:val="clear" w:color="auto" w:fill="auto"/>
            <w:noWrap/>
            <w:vAlign w:val="center"/>
            <w:hideMark/>
          </w:tcPr>
          <w:p w14:paraId="664DAE01"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5.08</w:t>
            </w:r>
          </w:p>
        </w:tc>
        <w:tc>
          <w:tcPr>
            <w:tcW w:w="0" w:type="auto"/>
            <w:tcBorders>
              <w:top w:val="nil"/>
              <w:left w:val="nil"/>
              <w:bottom w:val="nil"/>
              <w:right w:val="nil"/>
            </w:tcBorders>
            <w:shd w:val="clear" w:color="auto" w:fill="auto"/>
            <w:noWrap/>
            <w:vAlign w:val="center"/>
            <w:hideMark/>
          </w:tcPr>
          <w:p w14:paraId="4D194470"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1.037</w:t>
            </w:r>
          </w:p>
        </w:tc>
        <w:tc>
          <w:tcPr>
            <w:tcW w:w="0" w:type="auto"/>
            <w:tcBorders>
              <w:top w:val="nil"/>
              <w:left w:val="nil"/>
              <w:bottom w:val="nil"/>
              <w:right w:val="nil"/>
            </w:tcBorders>
            <w:shd w:val="clear" w:color="auto" w:fill="auto"/>
            <w:noWrap/>
            <w:vAlign w:val="center"/>
            <w:hideMark/>
          </w:tcPr>
          <w:p w14:paraId="5D6361FD"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5.18</w:t>
            </w:r>
          </w:p>
        </w:tc>
        <w:tc>
          <w:tcPr>
            <w:tcW w:w="0" w:type="auto"/>
            <w:tcBorders>
              <w:top w:val="nil"/>
              <w:left w:val="nil"/>
              <w:bottom w:val="nil"/>
              <w:right w:val="nil"/>
            </w:tcBorders>
            <w:shd w:val="clear" w:color="auto" w:fill="auto"/>
            <w:noWrap/>
            <w:vAlign w:val="center"/>
            <w:hideMark/>
          </w:tcPr>
          <w:p w14:paraId="48B316EE"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1.187</w:t>
            </w:r>
          </w:p>
        </w:tc>
        <w:tc>
          <w:tcPr>
            <w:tcW w:w="0" w:type="auto"/>
            <w:tcBorders>
              <w:top w:val="nil"/>
              <w:left w:val="nil"/>
              <w:bottom w:val="nil"/>
              <w:right w:val="nil"/>
            </w:tcBorders>
            <w:shd w:val="clear" w:color="auto" w:fill="auto"/>
            <w:noWrap/>
            <w:vAlign w:val="center"/>
            <w:hideMark/>
          </w:tcPr>
          <w:p w14:paraId="19837125"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2.94</w:t>
            </w:r>
          </w:p>
        </w:tc>
        <w:tc>
          <w:tcPr>
            <w:tcW w:w="0" w:type="auto"/>
            <w:tcBorders>
              <w:top w:val="nil"/>
              <w:left w:val="nil"/>
              <w:bottom w:val="nil"/>
              <w:right w:val="nil"/>
            </w:tcBorders>
            <w:shd w:val="clear" w:color="auto" w:fill="auto"/>
            <w:noWrap/>
            <w:vAlign w:val="center"/>
            <w:hideMark/>
          </w:tcPr>
          <w:p w14:paraId="62985342"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1.254</w:t>
            </w:r>
          </w:p>
        </w:tc>
        <w:tc>
          <w:tcPr>
            <w:tcW w:w="0" w:type="auto"/>
            <w:tcBorders>
              <w:top w:val="nil"/>
              <w:left w:val="nil"/>
              <w:bottom w:val="nil"/>
              <w:right w:val="nil"/>
            </w:tcBorders>
            <w:shd w:val="clear" w:color="auto" w:fill="auto"/>
            <w:noWrap/>
            <w:vAlign w:val="center"/>
            <w:hideMark/>
          </w:tcPr>
          <w:p w14:paraId="08BEFB5F"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2.93</w:t>
            </w:r>
          </w:p>
        </w:tc>
        <w:tc>
          <w:tcPr>
            <w:tcW w:w="0" w:type="auto"/>
            <w:tcBorders>
              <w:top w:val="nil"/>
              <w:left w:val="nil"/>
              <w:bottom w:val="nil"/>
              <w:right w:val="nil"/>
            </w:tcBorders>
            <w:shd w:val="clear" w:color="auto" w:fill="auto"/>
            <w:noWrap/>
            <w:vAlign w:val="center"/>
            <w:hideMark/>
          </w:tcPr>
          <w:p w14:paraId="21BE30AC"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1.306</w:t>
            </w:r>
          </w:p>
        </w:tc>
        <w:tc>
          <w:tcPr>
            <w:tcW w:w="0" w:type="auto"/>
            <w:tcBorders>
              <w:top w:val="nil"/>
              <w:left w:val="nil"/>
              <w:bottom w:val="nil"/>
              <w:right w:val="nil"/>
            </w:tcBorders>
            <w:shd w:val="clear" w:color="auto" w:fill="auto"/>
            <w:noWrap/>
            <w:vAlign w:val="center"/>
            <w:hideMark/>
          </w:tcPr>
          <w:p w14:paraId="185E0310"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2.64</w:t>
            </w:r>
          </w:p>
        </w:tc>
        <w:tc>
          <w:tcPr>
            <w:tcW w:w="0" w:type="auto"/>
            <w:tcBorders>
              <w:top w:val="nil"/>
              <w:left w:val="nil"/>
              <w:bottom w:val="nil"/>
              <w:right w:val="nil"/>
            </w:tcBorders>
            <w:shd w:val="clear" w:color="auto" w:fill="auto"/>
            <w:noWrap/>
            <w:vAlign w:val="center"/>
            <w:hideMark/>
          </w:tcPr>
          <w:p w14:paraId="69A848B6"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1.482</w:t>
            </w:r>
          </w:p>
        </w:tc>
        <w:tc>
          <w:tcPr>
            <w:tcW w:w="0" w:type="auto"/>
            <w:tcBorders>
              <w:top w:val="nil"/>
              <w:left w:val="nil"/>
              <w:bottom w:val="nil"/>
              <w:right w:val="nil"/>
            </w:tcBorders>
            <w:shd w:val="clear" w:color="auto" w:fill="auto"/>
            <w:noWrap/>
            <w:vAlign w:val="center"/>
            <w:hideMark/>
          </w:tcPr>
          <w:p w14:paraId="77FA6E64"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2.78</w:t>
            </w:r>
          </w:p>
        </w:tc>
        <w:tc>
          <w:tcPr>
            <w:tcW w:w="0" w:type="auto"/>
            <w:tcBorders>
              <w:top w:val="nil"/>
              <w:left w:val="nil"/>
              <w:bottom w:val="nil"/>
              <w:right w:val="nil"/>
            </w:tcBorders>
            <w:shd w:val="clear" w:color="auto" w:fill="auto"/>
            <w:noWrap/>
            <w:vAlign w:val="center"/>
            <w:hideMark/>
          </w:tcPr>
          <w:p w14:paraId="5D69F155"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1.481</w:t>
            </w:r>
          </w:p>
        </w:tc>
        <w:tc>
          <w:tcPr>
            <w:tcW w:w="0" w:type="auto"/>
            <w:tcBorders>
              <w:top w:val="nil"/>
              <w:left w:val="nil"/>
              <w:bottom w:val="nil"/>
              <w:right w:val="nil"/>
            </w:tcBorders>
            <w:shd w:val="clear" w:color="auto" w:fill="auto"/>
            <w:noWrap/>
            <w:vAlign w:val="center"/>
            <w:hideMark/>
          </w:tcPr>
          <w:p w14:paraId="445C1F39"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3.35</w:t>
            </w:r>
          </w:p>
        </w:tc>
        <w:tc>
          <w:tcPr>
            <w:tcW w:w="0" w:type="auto"/>
            <w:tcBorders>
              <w:top w:val="nil"/>
              <w:left w:val="nil"/>
              <w:bottom w:val="nil"/>
              <w:right w:val="nil"/>
            </w:tcBorders>
            <w:shd w:val="clear" w:color="auto" w:fill="auto"/>
            <w:noWrap/>
            <w:vAlign w:val="center"/>
            <w:hideMark/>
          </w:tcPr>
          <w:p w14:paraId="1D26A347"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1.327</w:t>
            </w:r>
          </w:p>
        </w:tc>
        <w:tc>
          <w:tcPr>
            <w:tcW w:w="0" w:type="auto"/>
            <w:tcBorders>
              <w:top w:val="nil"/>
              <w:left w:val="nil"/>
              <w:bottom w:val="nil"/>
              <w:right w:val="nil"/>
            </w:tcBorders>
            <w:shd w:val="clear" w:color="auto" w:fill="auto"/>
            <w:noWrap/>
            <w:vAlign w:val="center"/>
            <w:hideMark/>
          </w:tcPr>
          <w:p w14:paraId="6E529EE6"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3.59</w:t>
            </w:r>
          </w:p>
        </w:tc>
        <w:tc>
          <w:tcPr>
            <w:tcW w:w="0" w:type="auto"/>
            <w:tcBorders>
              <w:top w:val="nil"/>
              <w:left w:val="nil"/>
              <w:bottom w:val="nil"/>
              <w:right w:val="nil"/>
            </w:tcBorders>
            <w:shd w:val="clear" w:color="auto" w:fill="auto"/>
            <w:noWrap/>
            <w:vAlign w:val="center"/>
            <w:hideMark/>
          </w:tcPr>
          <w:p w14:paraId="72A6E206"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1.364</w:t>
            </w:r>
          </w:p>
        </w:tc>
      </w:tr>
      <w:tr w:rsidR="00120735" w:rsidRPr="00BA03D1" w14:paraId="650B7A4B" w14:textId="77777777" w:rsidTr="00120735">
        <w:trPr>
          <w:trHeight w:val="315"/>
        </w:trPr>
        <w:tc>
          <w:tcPr>
            <w:tcW w:w="0" w:type="auto"/>
            <w:tcBorders>
              <w:top w:val="nil"/>
              <w:left w:val="nil"/>
              <w:bottom w:val="nil"/>
              <w:right w:val="nil"/>
            </w:tcBorders>
            <w:shd w:val="clear" w:color="auto" w:fill="auto"/>
            <w:noWrap/>
            <w:vAlign w:val="center"/>
            <w:hideMark/>
          </w:tcPr>
          <w:p w14:paraId="57FC7809" w14:textId="77777777" w:rsidR="00120735" w:rsidRPr="00BA03D1" w:rsidRDefault="00120735" w:rsidP="00120735">
            <w:pPr>
              <w:spacing w:after="0" w:line="480" w:lineRule="auto"/>
              <w:jc w:val="left"/>
              <w:rPr>
                <w:rFonts w:eastAsia="Times New Roman"/>
                <w:color w:val="000000"/>
                <w:sz w:val="20"/>
                <w:szCs w:val="20"/>
                <w:lang w:val="en-US" w:eastAsia="es-CL"/>
              </w:rPr>
            </w:pPr>
            <w:r w:rsidRPr="00BA03D1">
              <w:rPr>
                <w:rFonts w:eastAsia="Times New Roman"/>
                <w:color w:val="000000"/>
                <w:sz w:val="20"/>
                <w:szCs w:val="20"/>
                <w:lang w:val="en-US" w:eastAsia="es-CL"/>
              </w:rPr>
              <w:t>Poland</w:t>
            </w:r>
          </w:p>
        </w:tc>
        <w:tc>
          <w:tcPr>
            <w:tcW w:w="0" w:type="auto"/>
            <w:tcBorders>
              <w:top w:val="nil"/>
              <w:left w:val="nil"/>
              <w:bottom w:val="nil"/>
              <w:right w:val="nil"/>
            </w:tcBorders>
            <w:shd w:val="clear" w:color="auto" w:fill="auto"/>
            <w:noWrap/>
            <w:vAlign w:val="center"/>
            <w:hideMark/>
          </w:tcPr>
          <w:p w14:paraId="0B95DBD2"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4.80</w:t>
            </w:r>
          </w:p>
        </w:tc>
        <w:tc>
          <w:tcPr>
            <w:tcW w:w="0" w:type="auto"/>
            <w:tcBorders>
              <w:top w:val="nil"/>
              <w:left w:val="nil"/>
              <w:bottom w:val="nil"/>
              <w:right w:val="nil"/>
            </w:tcBorders>
            <w:shd w:val="clear" w:color="auto" w:fill="auto"/>
            <w:noWrap/>
            <w:vAlign w:val="center"/>
            <w:hideMark/>
          </w:tcPr>
          <w:p w14:paraId="0F1EC602"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1.095</w:t>
            </w:r>
          </w:p>
        </w:tc>
        <w:tc>
          <w:tcPr>
            <w:tcW w:w="0" w:type="auto"/>
            <w:tcBorders>
              <w:top w:val="nil"/>
              <w:left w:val="nil"/>
              <w:bottom w:val="nil"/>
              <w:right w:val="nil"/>
            </w:tcBorders>
            <w:shd w:val="clear" w:color="auto" w:fill="auto"/>
            <w:noWrap/>
            <w:vAlign w:val="center"/>
            <w:hideMark/>
          </w:tcPr>
          <w:p w14:paraId="2A9EEF7A"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4.74</w:t>
            </w:r>
          </w:p>
        </w:tc>
        <w:tc>
          <w:tcPr>
            <w:tcW w:w="0" w:type="auto"/>
            <w:tcBorders>
              <w:top w:val="nil"/>
              <w:left w:val="nil"/>
              <w:bottom w:val="nil"/>
              <w:right w:val="nil"/>
            </w:tcBorders>
            <w:shd w:val="clear" w:color="auto" w:fill="auto"/>
            <w:noWrap/>
            <w:vAlign w:val="center"/>
            <w:hideMark/>
          </w:tcPr>
          <w:p w14:paraId="2E55F05E"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1.031</w:t>
            </w:r>
          </w:p>
        </w:tc>
        <w:tc>
          <w:tcPr>
            <w:tcW w:w="0" w:type="auto"/>
            <w:tcBorders>
              <w:top w:val="nil"/>
              <w:left w:val="nil"/>
              <w:bottom w:val="nil"/>
              <w:right w:val="nil"/>
            </w:tcBorders>
            <w:shd w:val="clear" w:color="auto" w:fill="auto"/>
            <w:noWrap/>
            <w:vAlign w:val="center"/>
            <w:hideMark/>
          </w:tcPr>
          <w:p w14:paraId="31F2FFD8"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3.55</w:t>
            </w:r>
          </w:p>
        </w:tc>
        <w:tc>
          <w:tcPr>
            <w:tcW w:w="0" w:type="auto"/>
            <w:tcBorders>
              <w:top w:val="nil"/>
              <w:left w:val="nil"/>
              <w:bottom w:val="nil"/>
              <w:right w:val="nil"/>
            </w:tcBorders>
            <w:shd w:val="clear" w:color="auto" w:fill="auto"/>
            <w:noWrap/>
            <w:vAlign w:val="center"/>
            <w:hideMark/>
          </w:tcPr>
          <w:p w14:paraId="524DD610"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1.458</w:t>
            </w:r>
          </w:p>
        </w:tc>
        <w:tc>
          <w:tcPr>
            <w:tcW w:w="0" w:type="auto"/>
            <w:tcBorders>
              <w:top w:val="nil"/>
              <w:left w:val="nil"/>
              <w:bottom w:val="nil"/>
              <w:right w:val="nil"/>
            </w:tcBorders>
            <w:shd w:val="clear" w:color="auto" w:fill="auto"/>
            <w:noWrap/>
            <w:vAlign w:val="center"/>
            <w:hideMark/>
          </w:tcPr>
          <w:p w14:paraId="0F1A006D"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3.53</w:t>
            </w:r>
          </w:p>
        </w:tc>
        <w:tc>
          <w:tcPr>
            <w:tcW w:w="0" w:type="auto"/>
            <w:tcBorders>
              <w:top w:val="nil"/>
              <w:left w:val="nil"/>
              <w:bottom w:val="nil"/>
              <w:right w:val="nil"/>
            </w:tcBorders>
            <w:shd w:val="clear" w:color="auto" w:fill="auto"/>
            <w:noWrap/>
            <w:vAlign w:val="center"/>
            <w:hideMark/>
          </w:tcPr>
          <w:p w14:paraId="738F1C8D"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1.431</w:t>
            </w:r>
          </w:p>
        </w:tc>
        <w:tc>
          <w:tcPr>
            <w:tcW w:w="0" w:type="auto"/>
            <w:tcBorders>
              <w:top w:val="nil"/>
              <w:left w:val="nil"/>
              <w:bottom w:val="nil"/>
              <w:right w:val="nil"/>
            </w:tcBorders>
            <w:shd w:val="clear" w:color="auto" w:fill="auto"/>
            <w:noWrap/>
            <w:vAlign w:val="center"/>
            <w:hideMark/>
          </w:tcPr>
          <w:p w14:paraId="54474DF3"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3.26</w:t>
            </w:r>
          </w:p>
        </w:tc>
        <w:tc>
          <w:tcPr>
            <w:tcW w:w="0" w:type="auto"/>
            <w:tcBorders>
              <w:top w:val="nil"/>
              <w:left w:val="nil"/>
              <w:bottom w:val="nil"/>
              <w:right w:val="nil"/>
            </w:tcBorders>
            <w:shd w:val="clear" w:color="auto" w:fill="auto"/>
            <w:noWrap/>
            <w:vAlign w:val="center"/>
            <w:hideMark/>
          </w:tcPr>
          <w:p w14:paraId="4E863F83"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1.656</w:t>
            </w:r>
          </w:p>
        </w:tc>
        <w:tc>
          <w:tcPr>
            <w:tcW w:w="0" w:type="auto"/>
            <w:tcBorders>
              <w:top w:val="nil"/>
              <w:left w:val="nil"/>
              <w:bottom w:val="nil"/>
              <w:right w:val="nil"/>
            </w:tcBorders>
            <w:shd w:val="clear" w:color="auto" w:fill="auto"/>
            <w:noWrap/>
            <w:vAlign w:val="center"/>
            <w:hideMark/>
          </w:tcPr>
          <w:p w14:paraId="0F3F756F"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3.31</w:t>
            </w:r>
          </w:p>
        </w:tc>
        <w:tc>
          <w:tcPr>
            <w:tcW w:w="0" w:type="auto"/>
            <w:tcBorders>
              <w:top w:val="nil"/>
              <w:left w:val="nil"/>
              <w:bottom w:val="nil"/>
              <w:right w:val="nil"/>
            </w:tcBorders>
            <w:shd w:val="clear" w:color="auto" w:fill="auto"/>
            <w:noWrap/>
            <w:vAlign w:val="center"/>
            <w:hideMark/>
          </w:tcPr>
          <w:p w14:paraId="1088EBEF"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1.580</w:t>
            </w:r>
          </w:p>
        </w:tc>
        <w:tc>
          <w:tcPr>
            <w:tcW w:w="0" w:type="auto"/>
            <w:tcBorders>
              <w:top w:val="nil"/>
              <w:left w:val="nil"/>
              <w:bottom w:val="nil"/>
              <w:right w:val="nil"/>
            </w:tcBorders>
            <w:shd w:val="clear" w:color="auto" w:fill="auto"/>
            <w:noWrap/>
            <w:vAlign w:val="center"/>
            <w:hideMark/>
          </w:tcPr>
          <w:p w14:paraId="6FCFE3AC"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2.67</w:t>
            </w:r>
          </w:p>
        </w:tc>
        <w:tc>
          <w:tcPr>
            <w:tcW w:w="0" w:type="auto"/>
            <w:tcBorders>
              <w:top w:val="nil"/>
              <w:left w:val="nil"/>
              <w:bottom w:val="nil"/>
              <w:right w:val="nil"/>
            </w:tcBorders>
            <w:shd w:val="clear" w:color="auto" w:fill="auto"/>
            <w:noWrap/>
            <w:vAlign w:val="center"/>
            <w:hideMark/>
          </w:tcPr>
          <w:p w14:paraId="155E3200"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1.164</w:t>
            </w:r>
          </w:p>
        </w:tc>
        <w:tc>
          <w:tcPr>
            <w:tcW w:w="0" w:type="auto"/>
            <w:tcBorders>
              <w:top w:val="nil"/>
              <w:left w:val="nil"/>
              <w:bottom w:val="nil"/>
              <w:right w:val="nil"/>
            </w:tcBorders>
            <w:shd w:val="clear" w:color="auto" w:fill="auto"/>
            <w:noWrap/>
            <w:vAlign w:val="center"/>
            <w:hideMark/>
          </w:tcPr>
          <w:p w14:paraId="59B0EEDC"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2.69</w:t>
            </w:r>
          </w:p>
        </w:tc>
        <w:tc>
          <w:tcPr>
            <w:tcW w:w="0" w:type="auto"/>
            <w:tcBorders>
              <w:top w:val="nil"/>
              <w:left w:val="nil"/>
              <w:bottom w:val="nil"/>
              <w:right w:val="nil"/>
            </w:tcBorders>
            <w:shd w:val="clear" w:color="auto" w:fill="auto"/>
            <w:noWrap/>
            <w:vAlign w:val="center"/>
            <w:hideMark/>
          </w:tcPr>
          <w:p w14:paraId="73C844FC"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1.178</w:t>
            </w:r>
          </w:p>
        </w:tc>
      </w:tr>
      <w:tr w:rsidR="00120735" w:rsidRPr="00BA03D1" w14:paraId="2E4927A0" w14:textId="77777777" w:rsidTr="00120735">
        <w:trPr>
          <w:trHeight w:val="315"/>
        </w:trPr>
        <w:tc>
          <w:tcPr>
            <w:tcW w:w="0" w:type="auto"/>
            <w:tcBorders>
              <w:top w:val="nil"/>
              <w:left w:val="nil"/>
              <w:bottom w:val="nil"/>
              <w:right w:val="nil"/>
            </w:tcBorders>
            <w:shd w:val="clear" w:color="auto" w:fill="auto"/>
            <w:noWrap/>
            <w:vAlign w:val="center"/>
            <w:hideMark/>
          </w:tcPr>
          <w:p w14:paraId="045F8E1B" w14:textId="77777777" w:rsidR="00120735" w:rsidRPr="00BA03D1" w:rsidRDefault="00120735" w:rsidP="00120735">
            <w:pPr>
              <w:spacing w:after="0" w:line="480" w:lineRule="auto"/>
              <w:jc w:val="left"/>
              <w:rPr>
                <w:rFonts w:eastAsia="Times New Roman"/>
                <w:color w:val="000000"/>
                <w:sz w:val="20"/>
                <w:szCs w:val="20"/>
                <w:lang w:val="en-US" w:eastAsia="es-CL"/>
              </w:rPr>
            </w:pPr>
            <w:r w:rsidRPr="00BA03D1">
              <w:rPr>
                <w:rFonts w:eastAsia="Times New Roman"/>
                <w:color w:val="000000"/>
                <w:sz w:val="20"/>
                <w:szCs w:val="20"/>
                <w:lang w:val="en-US" w:eastAsia="es-CL"/>
              </w:rPr>
              <w:t>Russia</w:t>
            </w:r>
          </w:p>
        </w:tc>
        <w:tc>
          <w:tcPr>
            <w:tcW w:w="0" w:type="auto"/>
            <w:tcBorders>
              <w:top w:val="nil"/>
              <w:left w:val="nil"/>
              <w:bottom w:val="nil"/>
              <w:right w:val="nil"/>
            </w:tcBorders>
            <w:shd w:val="clear" w:color="auto" w:fill="auto"/>
            <w:noWrap/>
            <w:vAlign w:val="center"/>
            <w:hideMark/>
          </w:tcPr>
          <w:p w14:paraId="60DB42C6"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4.70</w:t>
            </w:r>
          </w:p>
        </w:tc>
        <w:tc>
          <w:tcPr>
            <w:tcW w:w="0" w:type="auto"/>
            <w:tcBorders>
              <w:top w:val="nil"/>
              <w:left w:val="nil"/>
              <w:bottom w:val="nil"/>
              <w:right w:val="nil"/>
            </w:tcBorders>
            <w:shd w:val="clear" w:color="auto" w:fill="auto"/>
            <w:noWrap/>
            <w:vAlign w:val="center"/>
            <w:hideMark/>
          </w:tcPr>
          <w:p w14:paraId="569DA322"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1.016</w:t>
            </w:r>
          </w:p>
        </w:tc>
        <w:tc>
          <w:tcPr>
            <w:tcW w:w="0" w:type="auto"/>
            <w:tcBorders>
              <w:top w:val="nil"/>
              <w:left w:val="nil"/>
              <w:bottom w:val="nil"/>
              <w:right w:val="nil"/>
            </w:tcBorders>
            <w:shd w:val="clear" w:color="auto" w:fill="auto"/>
            <w:noWrap/>
            <w:vAlign w:val="center"/>
            <w:hideMark/>
          </w:tcPr>
          <w:p w14:paraId="78883D31"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4.55</w:t>
            </w:r>
          </w:p>
        </w:tc>
        <w:tc>
          <w:tcPr>
            <w:tcW w:w="0" w:type="auto"/>
            <w:tcBorders>
              <w:top w:val="nil"/>
              <w:left w:val="nil"/>
              <w:bottom w:val="nil"/>
              <w:right w:val="nil"/>
            </w:tcBorders>
            <w:shd w:val="clear" w:color="auto" w:fill="auto"/>
            <w:noWrap/>
            <w:vAlign w:val="center"/>
            <w:hideMark/>
          </w:tcPr>
          <w:p w14:paraId="1DA08BF2"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1.052</w:t>
            </w:r>
          </w:p>
        </w:tc>
        <w:tc>
          <w:tcPr>
            <w:tcW w:w="0" w:type="auto"/>
            <w:tcBorders>
              <w:top w:val="nil"/>
              <w:left w:val="nil"/>
              <w:bottom w:val="nil"/>
              <w:right w:val="nil"/>
            </w:tcBorders>
            <w:shd w:val="clear" w:color="auto" w:fill="auto"/>
            <w:noWrap/>
            <w:vAlign w:val="center"/>
            <w:hideMark/>
          </w:tcPr>
          <w:p w14:paraId="3325823B"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3.15</w:t>
            </w:r>
          </w:p>
        </w:tc>
        <w:tc>
          <w:tcPr>
            <w:tcW w:w="0" w:type="auto"/>
            <w:tcBorders>
              <w:top w:val="nil"/>
              <w:left w:val="nil"/>
              <w:bottom w:val="nil"/>
              <w:right w:val="nil"/>
            </w:tcBorders>
            <w:shd w:val="clear" w:color="auto" w:fill="auto"/>
            <w:noWrap/>
            <w:vAlign w:val="center"/>
            <w:hideMark/>
          </w:tcPr>
          <w:p w14:paraId="4101D791"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1.388</w:t>
            </w:r>
          </w:p>
        </w:tc>
        <w:tc>
          <w:tcPr>
            <w:tcW w:w="0" w:type="auto"/>
            <w:tcBorders>
              <w:top w:val="nil"/>
              <w:left w:val="nil"/>
              <w:bottom w:val="nil"/>
              <w:right w:val="nil"/>
            </w:tcBorders>
            <w:shd w:val="clear" w:color="auto" w:fill="auto"/>
            <w:noWrap/>
            <w:vAlign w:val="center"/>
            <w:hideMark/>
          </w:tcPr>
          <w:p w14:paraId="7EB7B01C"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3.25</w:t>
            </w:r>
          </w:p>
        </w:tc>
        <w:tc>
          <w:tcPr>
            <w:tcW w:w="0" w:type="auto"/>
            <w:tcBorders>
              <w:top w:val="nil"/>
              <w:left w:val="nil"/>
              <w:bottom w:val="nil"/>
              <w:right w:val="nil"/>
            </w:tcBorders>
            <w:shd w:val="clear" w:color="auto" w:fill="auto"/>
            <w:noWrap/>
            <w:vAlign w:val="center"/>
            <w:hideMark/>
          </w:tcPr>
          <w:p w14:paraId="67EC2B97"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1.342</w:t>
            </w:r>
          </w:p>
        </w:tc>
        <w:tc>
          <w:tcPr>
            <w:tcW w:w="0" w:type="auto"/>
            <w:tcBorders>
              <w:top w:val="nil"/>
              <w:left w:val="nil"/>
              <w:bottom w:val="nil"/>
              <w:right w:val="nil"/>
            </w:tcBorders>
            <w:shd w:val="clear" w:color="auto" w:fill="auto"/>
            <w:noWrap/>
            <w:vAlign w:val="center"/>
            <w:hideMark/>
          </w:tcPr>
          <w:p w14:paraId="6A511ECA"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2.66</w:t>
            </w:r>
          </w:p>
        </w:tc>
        <w:tc>
          <w:tcPr>
            <w:tcW w:w="0" w:type="auto"/>
            <w:tcBorders>
              <w:top w:val="nil"/>
              <w:left w:val="nil"/>
              <w:bottom w:val="nil"/>
              <w:right w:val="nil"/>
            </w:tcBorders>
            <w:shd w:val="clear" w:color="auto" w:fill="auto"/>
            <w:noWrap/>
            <w:vAlign w:val="center"/>
            <w:hideMark/>
          </w:tcPr>
          <w:p w14:paraId="45170A8B"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1.472</w:t>
            </w:r>
          </w:p>
        </w:tc>
        <w:tc>
          <w:tcPr>
            <w:tcW w:w="0" w:type="auto"/>
            <w:tcBorders>
              <w:top w:val="nil"/>
              <w:left w:val="nil"/>
              <w:bottom w:val="nil"/>
              <w:right w:val="nil"/>
            </w:tcBorders>
            <w:shd w:val="clear" w:color="auto" w:fill="auto"/>
            <w:noWrap/>
            <w:vAlign w:val="center"/>
            <w:hideMark/>
          </w:tcPr>
          <w:p w14:paraId="1FFC4433"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2.75</w:t>
            </w:r>
          </w:p>
        </w:tc>
        <w:tc>
          <w:tcPr>
            <w:tcW w:w="0" w:type="auto"/>
            <w:tcBorders>
              <w:top w:val="nil"/>
              <w:left w:val="nil"/>
              <w:bottom w:val="nil"/>
              <w:right w:val="nil"/>
            </w:tcBorders>
            <w:shd w:val="clear" w:color="auto" w:fill="auto"/>
            <w:noWrap/>
            <w:vAlign w:val="center"/>
            <w:hideMark/>
          </w:tcPr>
          <w:p w14:paraId="2BD119DE"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1.464</w:t>
            </w:r>
          </w:p>
        </w:tc>
        <w:tc>
          <w:tcPr>
            <w:tcW w:w="0" w:type="auto"/>
            <w:tcBorders>
              <w:top w:val="nil"/>
              <w:left w:val="nil"/>
              <w:bottom w:val="nil"/>
              <w:right w:val="nil"/>
            </w:tcBorders>
            <w:shd w:val="clear" w:color="auto" w:fill="auto"/>
            <w:noWrap/>
            <w:vAlign w:val="center"/>
            <w:hideMark/>
          </w:tcPr>
          <w:p w14:paraId="0FDA1C1D"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3.61</w:t>
            </w:r>
          </w:p>
        </w:tc>
        <w:tc>
          <w:tcPr>
            <w:tcW w:w="0" w:type="auto"/>
            <w:tcBorders>
              <w:top w:val="nil"/>
              <w:left w:val="nil"/>
              <w:bottom w:val="nil"/>
              <w:right w:val="nil"/>
            </w:tcBorders>
            <w:shd w:val="clear" w:color="auto" w:fill="auto"/>
            <w:noWrap/>
            <w:vAlign w:val="center"/>
            <w:hideMark/>
          </w:tcPr>
          <w:p w14:paraId="3D753C6F"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1.354</w:t>
            </w:r>
          </w:p>
        </w:tc>
        <w:tc>
          <w:tcPr>
            <w:tcW w:w="0" w:type="auto"/>
            <w:tcBorders>
              <w:top w:val="nil"/>
              <w:left w:val="nil"/>
              <w:bottom w:val="nil"/>
              <w:right w:val="nil"/>
            </w:tcBorders>
            <w:shd w:val="clear" w:color="auto" w:fill="auto"/>
            <w:noWrap/>
            <w:vAlign w:val="center"/>
            <w:hideMark/>
          </w:tcPr>
          <w:p w14:paraId="559C3521"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3.46</w:t>
            </w:r>
          </w:p>
        </w:tc>
        <w:tc>
          <w:tcPr>
            <w:tcW w:w="0" w:type="auto"/>
            <w:tcBorders>
              <w:top w:val="nil"/>
              <w:left w:val="nil"/>
              <w:bottom w:val="nil"/>
              <w:right w:val="nil"/>
            </w:tcBorders>
            <w:shd w:val="clear" w:color="auto" w:fill="auto"/>
            <w:noWrap/>
            <w:vAlign w:val="center"/>
            <w:hideMark/>
          </w:tcPr>
          <w:p w14:paraId="64AF25C7"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1.319</w:t>
            </w:r>
          </w:p>
        </w:tc>
      </w:tr>
      <w:tr w:rsidR="00120735" w:rsidRPr="00BA03D1" w14:paraId="3B31780B" w14:textId="77777777" w:rsidTr="00120735">
        <w:trPr>
          <w:trHeight w:val="315"/>
        </w:trPr>
        <w:tc>
          <w:tcPr>
            <w:tcW w:w="0" w:type="auto"/>
            <w:tcBorders>
              <w:top w:val="nil"/>
              <w:left w:val="nil"/>
              <w:bottom w:val="nil"/>
              <w:right w:val="nil"/>
            </w:tcBorders>
            <w:shd w:val="clear" w:color="auto" w:fill="auto"/>
            <w:noWrap/>
            <w:vAlign w:val="center"/>
            <w:hideMark/>
          </w:tcPr>
          <w:p w14:paraId="4781E0EB" w14:textId="77777777" w:rsidR="00120735" w:rsidRPr="00BA03D1" w:rsidRDefault="00120735" w:rsidP="00120735">
            <w:pPr>
              <w:spacing w:after="0" w:line="480" w:lineRule="auto"/>
              <w:jc w:val="left"/>
              <w:rPr>
                <w:rFonts w:eastAsia="Times New Roman"/>
                <w:color w:val="000000"/>
                <w:sz w:val="20"/>
                <w:szCs w:val="20"/>
                <w:lang w:val="en-US" w:eastAsia="es-CL"/>
              </w:rPr>
            </w:pPr>
            <w:r w:rsidRPr="00BA03D1">
              <w:rPr>
                <w:rFonts w:eastAsia="Times New Roman"/>
                <w:color w:val="000000"/>
                <w:sz w:val="20"/>
                <w:szCs w:val="20"/>
                <w:lang w:val="en-US" w:eastAsia="es-CL"/>
              </w:rPr>
              <w:t>Spain</w:t>
            </w:r>
          </w:p>
        </w:tc>
        <w:tc>
          <w:tcPr>
            <w:tcW w:w="0" w:type="auto"/>
            <w:tcBorders>
              <w:top w:val="nil"/>
              <w:left w:val="nil"/>
              <w:bottom w:val="nil"/>
              <w:right w:val="nil"/>
            </w:tcBorders>
            <w:shd w:val="clear" w:color="auto" w:fill="auto"/>
            <w:noWrap/>
            <w:vAlign w:val="center"/>
            <w:hideMark/>
          </w:tcPr>
          <w:p w14:paraId="5C9E6F43"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5.13</w:t>
            </w:r>
          </w:p>
        </w:tc>
        <w:tc>
          <w:tcPr>
            <w:tcW w:w="0" w:type="auto"/>
            <w:tcBorders>
              <w:top w:val="nil"/>
              <w:left w:val="nil"/>
              <w:bottom w:val="nil"/>
              <w:right w:val="nil"/>
            </w:tcBorders>
            <w:shd w:val="clear" w:color="auto" w:fill="auto"/>
            <w:noWrap/>
            <w:vAlign w:val="center"/>
            <w:hideMark/>
          </w:tcPr>
          <w:p w14:paraId="451F39A7"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1.065</w:t>
            </w:r>
          </w:p>
        </w:tc>
        <w:tc>
          <w:tcPr>
            <w:tcW w:w="0" w:type="auto"/>
            <w:tcBorders>
              <w:top w:val="nil"/>
              <w:left w:val="nil"/>
              <w:bottom w:val="nil"/>
              <w:right w:val="nil"/>
            </w:tcBorders>
            <w:shd w:val="clear" w:color="auto" w:fill="auto"/>
            <w:noWrap/>
            <w:vAlign w:val="center"/>
            <w:hideMark/>
          </w:tcPr>
          <w:p w14:paraId="59F38D1D"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5.18</w:t>
            </w:r>
          </w:p>
        </w:tc>
        <w:tc>
          <w:tcPr>
            <w:tcW w:w="0" w:type="auto"/>
            <w:tcBorders>
              <w:top w:val="nil"/>
              <w:left w:val="nil"/>
              <w:bottom w:val="nil"/>
              <w:right w:val="nil"/>
            </w:tcBorders>
            <w:shd w:val="clear" w:color="auto" w:fill="auto"/>
            <w:noWrap/>
            <w:vAlign w:val="center"/>
            <w:hideMark/>
          </w:tcPr>
          <w:p w14:paraId="6F797C61"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1.046</w:t>
            </w:r>
          </w:p>
        </w:tc>
        <w:tc>
          <w:tcPr>
            <w:tcW w:w="0" w:type="auto"/>
            <w:tcBorders>
              <w:top w:val="nil"/>
              <w:left w:val="nil"/>
              <w:bottom w:val="nil"/>
              <w:right w:val="nil"/>
            </w:tcBorders>
            <w:shd w:val="clear" w:color="auto" w:fill="auto"/>
            <w:noWrap/>
            <w:vAlign w:val="center"/>
            <w:hideMark/>
          </w:tcPr>
          <w:p w14:paraId="22A59631"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3.28</w:t>
            </w:r>
          </w:p>
        </w:tc>
        <w:tc>
          <w:tcPr>
            <w:tcW w:w="0" w:type="auto"/>
            <w:tcBorders>
              <w:top w:val="nil"/>
              <w:left w:val="nil"/>
              <w:bottom w:val="nil"/>
              <w:right w:val="nil"/>
            </w:tcBorders>
            <w:shd w:val="clear" w:color="auto" w:fill="auto"/>
            <w:noWrap/>
            <w:vAlign w:val="center"/>
            <w:hideMark/>
          </w:tcPr>
          <w:p w14:paraId="457FA081"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1.461</w:t>
            </w:r>
          </w:p>
        </w:tc>
        <w:tc>
          <w:tcPr>
            <w:tcW w:w="0" w:type="auto"/>
            <w:tcBorders>
              <w:top w:val="nil"/>
              <w:left w:val="nil"/>
              <w:bottom w:val="nil"/>
              <w:right w:val="nil"/>
            </w:tcBorders>
            <w:shd w:val="clear" w:color="auto" w:fill="auto"/>
            <w:noWrap/>
            <w:vAlign w:val="center"/>
            <w:hideMark/>
          </w:tcPr>
          <w:p w14:paraId="4C3D5260"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3.29</w:t>
            </w:r>
          </w:p>
        </w:tc>
        <w:tc>
          <w:tcPr>
            <w:tcW w:w="0" w:type="auto"/>
            <w:tcBorders>
              <w:top w:val="nil"/>
              <w:left w:val="nil"/>
              <w:bottom w:val="nil"/>
              <w:right w:val="nil"/>
            </w:tcBorders>
            <w:shd w:val="clear" w:color="auto" w:fill="auto"/>
            <w:noWrap/>
            <w:vAlign w:val="center"/>
            <w:hideMark/>
          </w:tcPr>
          <w:p w14:paraId="678DFAB9"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1.517</w:t>
            </w:r>
          </w:p>
        </w:tc>
        <w:tc>
          <w:tcPr>
            <w:tcW w:w="0" w:type="auto"/>
            <w:tcBorders>
              <w:top w:val="nil"/>
              <w:left w:val="nil"/>
              <w:bottom w:val="nil"/>
              <w:right w:val="nil"/>
            </w:tcBorders>
            <w:shd w:val="clear" w:color="auto" w:fill="auto"/>
            <w:noWrap/>
            <w:vAlign w:val="center"/>
            <w:hideMark/>
          </w:tcPr>
          <w:p w14:paraId="4CD880D8"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3.05</w:t>
            </w:r>
          </w:p>
        </w:tc>
        <w:tc>
          <w:tcPr>
            <w:tcW w:w="0" w:type="auto"/>
            <w:tcBorders>
              <w:top w:val="nil"/>
              <w:left w:val="nil"/>
              <w:bottom w:val="nil"/>
              <w:right w:val="nil"/>
            </w:tcBorders>
            <w:shd w:val="clear" w:color="auto" w:fill="auto"/>
            <w:noWrap/>
            <w:vAlign w:val="center"/>
            <w:hideMark/>
          </w:tcPr>
          <w:p w14:paraId="28D3BF0E"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1.558</w:t>
            </w:r>
          </w:p>
        </w:tc>
        <w:tc>
          <w:tcPr>
            <w:tcW w:w="0" w:type="auto"/>
            <w:tcBorders>
              <w:top w:val="nil"/>
              <w:left w:val="nil"/>
              <w:bottom w:val="nil"/>
              <w:right w:val="nil"/>
            </w:tcBorders>
            <w:shd w:val="clear" w:color="auto" w:fill="auto"/>
            <w:noWrap/>
            <w:vAlign w:val="center"/>
            <w:hideMark/>
          </w:tcPr>
          <w:p w14:paraId="5E5534BB"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2.97</w:t>
            </w:r>
          </w:p>
        </w:tc>
        <w:tc>
          <w:tcPr>
            <w:tcW w:w="0" w:type="auto"/>
            <w:tcBorders>
              <w:top w:val="nil"/>
              <w:left w:val="nil"/>
              <w:bottom w:val="nil"/>
              <w:right w:val="nil"/>
            </w:tcBorders>
            <w:shd w:val="clear" w:color="auto" w:fill="auto"/>
            <w:noWrap/>
            <w:vAlign w:val="center"/>
            <w:hideMark/>
          </w:tcPr>
          <w:p w14:paraId="05D4D011"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1.545</w:t>
            </w:r>
          </w:p>
        </w:tc>
        <w:tc>
          <w:tcPr>
            <w:tcW w:w="0" w:type="auto"/>
            <w:tcBorders>
              <w:top w:val="nil"/>
              <w:left w:val="nil"/>
              <w:bottom w:val="nil"/>
              <w:right w:val="nil"/>
            </w:tcBorders>
            <w:shd w:val="clear" w:color="auto" w:fill="auto"/>
            <w:noWrap/>
            <w:vAlign w:val="center"/>
            <w:hideMark/>
          </w:tcPr>
          <w:p w14:paraId="503EBF64"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2.58</w:t>
            </w:r>
          </w:p>
        </w:tc>
        <w:tc>
          <w:tcPr>
            <w:tcW w:w="0" w:type="auto"/>
            <w:tcBorders>
              <w:top w:val="nil"/>
              <w:left w:val="nil"/>
              <w:bottom w:val="nil"/>
              <w:right w:val="nil"/>
            </w:tcBorders>
            <w:shd w:val="clear" w:color="auto" w:fill="auto"/>
            <w:noWrap/>
            <w:vAlign w:val="center"/>
            <w:hideMark/>
          </w:tcPr>
          <w:p w14:paraId="12414768"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1.240</w:t>
            </w:r>
          </w:p>
        </w:tc>
        <w:tc>
          <w:tcPr>
            <w:tcW w:w="0" w:type="auto"/>
            <w:tcBorders>
              <w:top w:val="nil"/>
              <w:left w:val="nil"/>
              <w:bottom w:val="nil"/>
              <w:right w:val="nil"/>
            </w:tcBorders>
            <w:shd w:val="clear" w:color="auto" w:fill="auto"/>
            <w:noWrap/>
            <w:vAlign w:val="center"/>
            <w:hideMark/>
          </w:tcPr>
          <w:p w14:paraId="6D5D1FB8"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2.61</w:t>
            </w:r>
          </w:p>
        </w:tc>
        <w:tc>
          <w:tcPr>
            <w:tcW w:w="0" w:type="auto"/>
            <w:tcBorders>
              <w:top w:val="nil"/>
              <w:left w:val="nil"/>
              <w:bottom w:val="nil"/>
              <w:right w:val="nil"/>
            </w:tcBorders>
            <w:shd w:val="clear" w:color="auto" w:fill="auto"/>
            <w:noWrap/>
            <w:vAlign w:val="center"/>
            <w:hideMark/>
          </w:tcPr>
          <w:p w14:paraId="2896C5DD"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1.249</w:t>
            </w:r>
          </w:p>
        </w:tc>
      </w:tr>
      <w:tr w:rsidR="00120735" w:rsidRPr="00BA03D1" w14:paraId="5142957D" w14:textId="77777777" w:rsidTr="00120735">
        <w:trPr>
          <w:trHeight w:val="315"/>
        </w:trPr>
        <w:tc>
          <w:tcPr>
            <w:tcW w:w="0" w:type="auto"/>
            <w:tcBorders>
              <w:top w:val="nil"/>
              <w:left w:val="nil"/>
              <w:bottom w:val="nil"/>
              <w:right w:val="nil"/>
            </w:tcBorders>
            <w:shd w:val="clear" w:color="auto" w:fill="auto"/>
            <w:noWrap/>
            <w:vAlign w:val="center"/>
            <w:hideMark/>
          </w:tcPr>
          <w:p w14:paraId="73D6FFC8" w14:textId="77777777" w:rsidR="00120735" w:rsidRPr="00BA03D1" w:rsidRDefault="00120735" w:rsidP="00120735">
            <w:pPr>
              <w:spacing w:after="0" w:line="480" w:lineRule="auto"/>
              <w:jc w:val="left"/>
              <w:rPr>
                <w:rFonts w:eastAsia="Times New Roman"/>
                <w:color w:val="000000"/>
                <w:sz w:val="20"/>
                <w:szCs w:val="20"/>
                <w:lang w:val="en-US" w:eastAsia="es-CL"/>
              </w:rPr>
            </w:pPr>
            <w:r w:rsidRPr="00BA03D1">
              <w:rPr>
                <w:rFonts w:eastAsia="Times New Roman"/>
                <w:color w:val="000000"/>
                <w:sz w:val="20"/>
                <w:szCs w:val="20"/>
                <w:lang w:val="en-US" w:eastAsia="es-CL"/>
              </w:rPr>
              <w:t>Turkey</w:t>
            </w:r>
          </w:p>
        </w:tc>
        <w:tc>
          <w:tcPr>
            <w:tcW w:w="0" w:type="auto"/>
            <w:tcBorders>
              <w:top w:val="nil"/>
              <w:left w:val="nil"/>
              <w:bottom w:val="nil"/>
              <w:right w:val="nil"/>
            </w:tcBorders>
            <w:shd w:val="clear" w:color="auto" w:fill="auto"/>
            <w:noWrap/>
            <w:vAlign w:val="center"/>
            <w:hideMark/>
          </w:tcPr>
          <w:p w14:paraId="1A1F87EE"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4.65</w:t>
            </w:r>
          </w:p>
        </w:tc>
        <w:tc>
          <w:tcPr>
            <w:tcW w:w="0" w:type="auto"/>
            <w:tcBorders>
              <w:top w:val="nil"/>
              <w:left w:val="nil"/>
              <w:bottom w:val="nil"/>
              <w:right w:val="nil"/>
            </w:tcBorders>
            <w:shd w:val="clear" w:color="auto" w:fill="auto"/>
            <w:noWrap/>
            <w:vAlign w:val="center"/>
            <w:hideMark/>
          </w:tcPr>
          <w:p w14:paraId="46AE7B12"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1.237</w:t>
            </w:r>
          </w:p>
        </w:tc>
        <w:tc>
          <w:tcPr>
            <w:tcW w:w="0" w:type="auto"/>
            <w:tcBorders>
              <w:top w:val="nil"/>
              <w:left w:val="nil"/>
              <w:bottom w:val="nil"/>
              <w:right w:val="nil"/>
            </w:tcBorders>
            <w:shd w:val="clear" w:color="auto" w:fill="auto"/>
            <w:noWrap/>
            <w:vAlign w:val="center"/>
            <w:hideMark/>
          </w:tcPr>
          <w:p w14:paraId="2EB43190"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4.49</w:t>
            </w:r>
          </w:p>
        </w:tc>
        <w:tc>
          <w:tcPr>
            <w:tcW w:w="0" w:type="auto"/>
            <w:tcBorders>
              <w:top w:val="nil"/>
              <w:left w:val="nil"/>
              <w:bottom w:val="nil"/>
              <w:right w:val="nil"/>
            </w:tcBorders>
            <w:shd w:val="clear" w:color="auto" w:fill="auto"/>
            <w:noWrap/>
            <w:vAlign w:val="center"/>
            <w:hideMark/>
          </w:tcPr>
          <w:p w14:paraId="51DE3ADA"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1.289</w:t>
            </w:r>
          </w:p>
        </w:tc>
        <w:tc>
          <w:tcPr>
            <w:tcW w:w="0" w:type="auto"/>
            <w:tcBorders>
              <w:top w:val="nil"/>
              <w:left w:val="nil"/>
              <w:bottom w:val="nil"/>
              <w:right w:val="nil"/>
            </w:tcBorders>
            <w:shd w:val="clear" w:color="auto" w:fill="auto"/>
            <w:noWrap/>
            <w:vAlign w:val="center"/>
            <w:hideMark/>
          </w:tcPr>
          <w:p w14:paraId="5584995B"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3.58</w:t>
            </w:r>
          </w:p>
        </w:tc>
        <w:tc>
          <w:tcPr>
            <w:tcW w:w="0" w:type="auto"/>
            <w:tcBorders>
              <w:top w:val="nil"/>
              <w:left w:val="nil"/>
              <w:bottom w:val="nil"/>
              <w:right w:val="nil"/>
            </w:tcBorders>
            <w:shd w:val="clear" w:color="auto" w:fill="auto"/>
            <w:noWrap/>
            <w:vAlign w:val="center"/>
            <w:hideMark/>
          </w:tcPr>
          <w:p w14:paraId="5AFC21EE"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1.378</w:t>
            </w:r>
          </w:p>
        </w:tc>
        <w:tc>
          <w:tcPr>
            <w:tcW w:w="0" w:type="auto"/>
            <w:tcBorders>
              <w:top w:val="nil"/>
              <w:left w:val="nil"/>
              <w:bottom w:val="nil"/>
              <w:right w:val="nil"/>
            </w:tcBorders>
            <w:shd w:val="clear" w:color="auto" w:fill="auto"/>
            <w:noWrap/>
            <w:vAlign w:val="center"/>
            <w:hideMark/>
          </w:tcPr>
          <w:p w14:paraId="15AE9A8E"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3.70</w:t>
            </w:r>
          </w:p>
        </w:tc>
        <w:tc>
          <w:tcPr>
            <w:tcW w:w="0" w:type="auto"/>
            <w:tcBorders>
              <w:top w:val="nil"/>
              <w:left w:val="nil"/>
              <w:bottom w:val="nil"/>
              <w:right w:val="nil"/>
            </w:tcBorders>
            <w:shd w:val="clear" w:color="auto" w:fill="auto"/>
            <w:noWrap/>
            <w:vAlign w:val="center"/>
            <w:hideMark/>
          </w:tcPr>
          <w:p w14:paraId="666BED0F"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1.465</w:t>
            </w:r>
          </w:p>
        </w:tc>
        <w:tc>
          <w:tcPr>
            <w:tcW w:w="0" w:type="auto"/>
            <w:tcBorders>
              <w:top w:val="nil"/>
              <w:left w:val="nil"/>
              <w:bottom w:val="nil"/>
              <w:right w:val="nil"/>
            </w:tcBorders>
            <w:shd w:val="clear" w:color="auto" w:fill="auto"/>
            <w:noWrap/>
            <w:vAlign w:val="center"/>
            <w:hideMark/>
          </w:tcPr>
          <w:p w14:paraId="5572507C"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3.45</w:t>
            </w:r>
          </w:p>
        </w:tc>
        <w:tc>
          <w:tcPr>
            <w:tcW w:w="0" w:type="auto"/>
            <w:tcBorders>
              <w:top w:val="nil"/>
              <w:left w:val="nil"/>
              <w:bottom w:val="nil"/>
              <w:right w:val="nil"/>
            </w:tcBorders>
            <w:shd w:val="clear" w:color="auto" w:fill="auto"/>
            <w:noWrap/>
            <w:vAlign w:val="center"/>
            <w:hideMark/>
          </w:tcPr>
          <w:p w14:paraId="1D867E70"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1.647</w:t>
            </w:r>
          </w:p>
        </w:tc>
        <w:tc>
          <w:tcPr>
            <w:tcW w:w="0" w:type="auto"/>
            <w:tcBorders>
              <w:top w:val="nil"/>
              <w:left w:val="nil"/>
              <w:bottom w:val="nil"/>
              <w:right w:val="nil"/>
            </w:tcBorders>
            <w:shd w:val="clear" w:color="auto" w:fill="auto"/>
            <w:noWrap/>
            <w:vAlign w:val="center"/>
            <w:hideMark/>
          </w:tcPr>
          <w:p w14:paraId="4BAD5CEA"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3.46</w:t>
            </w:r>
          </w:p>
        </w:tc>
        <w:tc>
          <w:tcPr>
            <w:tcW w:w="0" w:type="auto"/>
            <w:tcBorders>
              <w:top w:val="nil"/>
              <w:left w:val="nil"/>
              <w:bottom w:val="nil"/>
              <w:right w:val="nil"/>
            </w:tcBorders>
            <w:shd w:val="clear" w:color="auto" w:fill="auto"/>
            <w:noWrap/>
            <w:vAlign w:val="center"/>
            <w:hideMark/>
          </w:tcPr>
          <w:p w14:paraId="54D248C2"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1.686</w:t>
            </w:r>
          </w:p>
        </w:tc>
        <w:tc>
          <w:tcPr>
            <w:tcW w:w="0" w:type="auto"/>
            <w:tcBorders>
              <w:top w:val="nil"/>
              <w:left w:val="nil"/>
              <w:bottom w:val="nil"/>
              <w:right w:val="nil"/>
            </w:tcBorders>
            <w:shd w:val="clear" w:color="auto" w:fill="auto"/>
            <w:noWrap/>
            <w:vAlign w:val="center"/>
            <w:hideMark/>
          </w:tcPr>
          <w:p w14:paraId="223E2CD2"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2.93</w:t>
            </w:r>
          </w:p>
        </w:tc>
        <w:tc>
          <w:tcPr>
            <w:tcW w:w="0" w:type="auto"/>
            <w:tcBorders>
              <w:top w:val="nil"/>
              <w:left w:val="nil"/>
              <w:bottom w:val="nil"/>
              <w:right w:val="nil"/>
            </w:tcBorders>
            <w:shd w:val="clear" w:color="auto" w:fill="auto"/>
            <w:noWrap/>
            <w:vAlign w:val="center"/>
            <w:hideMark/>
          </w:tcPr>
          <w:p w14:paraId="464A2ECF"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1.557</w:t>
            </w:r>
          </w:p>
        </w:tc>
        <w:tc>
          <w:tcPr>
            <w:tcW w:w="0" w:type="auto"/>
            <w:tcBorders>
              <w:top w:val="nil"/>
              <w:left w:val="nil"/>
              <w:bottom w:val="nil"/>
              <w:right w:val="nil"/>
            </w:tcBorders>
            <w:shd w:val="clear" w:color="auto" w:fill="auto"/>
            <w:noWrap/>
            <w:vAlign w:val="center"/>
            <w:hideMark/>
          </w:tcPr>
          <w:p w14:paraId="26F28FB8"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3.07</w:t>
            </w:r>
          </w:p>
        </w:tc>
        <w:tc>
          <w:tcPr>
            <w:tcW w:w="0" w:type="auto"/>
            <w:tcBorders>
              <w:top w:val="nil"/>
              <w:left w:val="nil"/>
              <w:bottom w:val="nil"/>
              <w:right w:val="nil"/>
            </w:tcBorders>
            <w:shd w:val="clear" w:color="auto" w:fill="auto"/>
            <w:noWrap/>
            <w:vAlign w:val="center"/>
            <w:hideMark/>
          </w:tcPr>
          <w:p w14:paraId="42805B7D"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1.629</w:t>
            </w:r>
          </w:p>
        </w:tc>
      </w:tr>
      <w:tr w:rsidR="00120735" w:rsidRPr="00BA03D1" w14:paraId="6A4E694B" w14:textId="77777777" w:rsidTr="00120735">
        <w:trPr>
          <w:trHeight w:val="315"/>
        </w:trPr>
        <w:tc>
          <w:tcPr>
            <w:tcW w:w="0" w:type="auto"/>
            <w:tcBorders>
              <w:top w:val="nil"/>
              <w:left w:val="nil"/>
              <w:bottom w:val="nil"/>
              <w:right w:val="nil"/>
            </w:tcBorders>
            <w:shd w:val="clear" w:color="auto" w:fill="auto"/>
            <w:noWrap/>
            <w:vAlign w:val="center"/>
            <w:hideMark/>
          </w:tcPr>
          <w:p w14:paraId="026DB667" w14:textId="77777777" w:rsidR="00120735" w:rsidRPr="00BA03D1" w:rsidRDefault="00120735" w:rsidP="00120735">
            <w:pPr>
              <w:spacing w:after="0" w:line="480" w:lineRule="auto"/>
              <w:jc w:val="left"/>
              <w:rPr>
                <w:rFonts w:eastAsia="Times New Roman"/>
                <w:color w:val="000000"/>
                <w:sz w:val="20"/>
                <w:szCs w:val="20"/>
                <w:lang w:val="en-US" w:eastAsia="es-CL"/>
              </w:rPr>
            </w:pPr>
            <w:r w:rsidRPr="00BA03D1">
              <w:rPr>
                <w:rFonts w:eastAsia="Times New Roman"/>
                <w:color w:val="000000"/>
                <w:sz w:val="20"/>
                <w:szCs w:val="20"/>
                <w:lang w:val="en-US" w:eastAsia="es-CL"/>
              </w:rPr>
              <w:lastRenderedPageBreak/>
              <w:t>United Kingdom</w:t>
            </w:r>
          </w:p>
        </w:tc>
        <w:tc>
          <w:tcPr>
            <w:tcW w:w="0" w:type="auto"/>
            <w:tcBorders>
              <w:top w:val="nil"/>
              <w:left w:val="nil"/>
              <w:bottom w:val="nil"/>
              <w:right w:val="nil"/>
            </w:tcBorders>
            <w:shd w:val="clear" w:color="auto" w:fill="auto"/>
            <w:noWrap/>
            <w:vAlign w:val="center"/>
            <w:hideMark/>
          </w:tcPr>
          <w:p w14:paraId="45FB46AA"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5.06</w:t>
            </w:r>
          </w:p>
        </w:tc>
        <w:tc>
          <w:tcPr>
            <w:tcW w:w="0" w:type="auto"/>
            <w:tcBorders>
              <w:top w:val="nil"/>
              <w:left w:val="nil"/>
              <w:bottom w:val="nil"/>
              <w:right w:val="nil"/>
            </w:tcBorders>
            <w:shd w:val="clear" w:color="auto" w:fill="auto"/>
            <w:noWrap/>
            <w:vAlign w:val="center"/>
            <w:hideMark/>
          </w:tcPr>
          <w:p w14:paraId="53D2B8E8"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1.122</w:t>
            </w:r>
          </w:p>
        </w:tc>
        <w:tc>
          <w:tcPr>
            <w:tcW w:w="0" w:type="auto"/>
            <w:tcBorders>
              <w:top w:val="nil"/>
              <w:left w:val="nil"/>
              <w:bottom w:val="nil"/>
              <w:right w:val="nil"/>
            </w:tcBorders>
            <w:shd w:val="clear" w:color="auto" w:fill="auto"/>
            <w:noWrap/>
            <w:vAlign w:val="center"/>
            <w:hideMark/>
          </w:tcPr>
          <w:p w14:paraId="560C8242"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5.02</w:t>
            </w:r>
          </w:p>
        </w:tc>
        <w:tc>
          <w:tcPr>
            <w:tcW w:w="0" w:type="auto"/>
            <w:tcBorders>
              <w:top w:val="nil"/>
              <w:left w:val="nil"/>
              <w:bottom w:val="nil"/>
              <w:right w:val="nil"/>
            </w:tcBorders>
            <w:shd w:val="clear" w:color="auto" w:fill="auto"/>
            <w:noWrap/>
            <w:vAlign w:val="center"/>
            <w:hideMark/>
          </w:tcPr>
          <w:p w14:paraId="38EDFFFC"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1.137</w:t>
            </w:r>
          </w:p>
        </w:tc>
        <w:tc>
          <w:tcPr>
            <w:tcW w:w="0" w:type="auto"/>
            <w:tcBorders>
              <w:top w:val="nil"/>
              <w:left w:val="nil"/>
              <w:bottom w:val="nil"/>
              <w:right w:val="nil"/>
            </w:tcBorders>
            <w:shd w:val="clear" w:color="auto" w:fill="auto"/>
            <w:noWrap/>
            <w:vAlign w:val="center"/>
            <w:hideMark/>
          </w:tcPr>
          <w:p w14:paraId="1D823081"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2.86</w:t>
            </w:r>
          </w:p>
        </w:tc>
        <w:tc>
          <w:tcPr>
            <w:tcW w:w="0" w:type="auto"/>
            <w:tcBorders>
              <w:top w:val="nil"/>
              <w:left w:val="nil"/>
              <w:bottom w:val="nil"/>
              <w:right w:val="nil"/>
            </w:tcBorders>
            <w:shd w:val="clear" w:color="auto" w:fill="auto"/>
            <w:noWrap/>
            <w:vAlign w:val="center"/>
            <w:hideMark/>
          </w:tcPr>
          <w:p w14:paraId="268B830E"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1.506</w:t>
            </w:r>
          </w:p>
        </w:tc>
        <w:tc>
          <w:tcPr>
            <w:tcW w:w="0" w:type="auto"/>
            <w:tcBorders>
              <w:top w:val="nil"/>
              <w:left w:val="nil"/>
              <w:bottom w:val="nil"/>
              <w:right w:val="nil"/>
            </w:tcBorders>
            <w:shd w:val="clear" w:color="auto" w:fill="auto"/>
            <w:noWrap/>
            <w:vAlign w:val="center"/>
            <w:hideMark/>
          </w:tcPr>
          <w:p w14:paraId="512F80C8"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2.79</w:t>
            </w:r>
          </w:p>
        </w:tc>
        <w:tc>
          <w:tcPr>
            <w:tcW w:w="0" w:type="auto"/>
            <w:tcBorders>
              <w:top w:val="nil"/>
              <w:left w:val="nil"/>
              <w:bottom w:val="nil"/>
              <w:right w:val="nil"/>
            </w:tcBorders>
            <w:shd w:val="clear" w:color="auto" w:fill="auto"/>
            <w:noWrap/>
            <w:vAlign w:val="center"/>
            <w:hideMark/>
          </w:tcPr>
          <w:p w14:paraId="266C6A8D"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1.492</w:t>
            </w:r>
          </w:p>
        </w:tc>
        <w:tc>
          <w:tcPr>
            <w:tcW w:w="0" w:type="auto"/>
            <w:tcBorders>
              <w:top w:val="nil"/>
              <w:left w:val="nil"/>
              <w:bottom w:val="nil"/>
              <w:right w:val="nil"/>
            </w:tcBorders>
            <w:shd w:val="clear" w:color="auto" w:fill="auto"/>
            <w:noWrap/>
            <w:vAlign w:val="center"/>
            <w:hideMark/>
          </w:tcPr>
          <w:p w14:paraId="28405A4C"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2.64</w:t>
            </w:r>
          </w:p>
        </w:tc>
        <w:tc>
          <w:tcPr>
            <w:tcW w:w="0" w:type="auto"/>
            <w:tcBorders>
              <w:top w:val="nil"/>
              <w:left w:val="nil"/>
              <w:bottom w:val="nil"/>
              <w:right w:val="nil"/>
            </w:tcBorders>
            <w:shd w:val="clear" w:color="auto" w:fill="auto"/>
            <w:noWrap/>
            <w:vAlign w:val="center"/>
            <w:hideMark/>
          </w:tcPr>
          <w:p w14:paraId="47D4DC7E"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1.625</w:t>
            </w:r>
          </w:p>
        </w:tc>
        <w:tc>
          <w:tcPr>
            <w:tcW w:w="0" w:type="auto"/>
            <w:tcBorders>
              <w:top w:val="nil"/>
              <w:left w:val="nil"/>
              <w:bottom w:val="nil"/>
              <w:right w:val="nil"/>
            </w:tcBorders>
            <w:shd w:val="clear" w:color="auto" w:fill="auto"/>
            <w:noWrap/>
            <w:vAlign w:val="center"/>
            <w:hideMark/>
          </w:tcPr>
          <w:p w14:paraId="4C1BA12B"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2.63</w:t>
            </w:r>
          </w:p>
        </w:tc>
        <w:tc>
          <w:tcPr>
            <w:tcW w:w="0" w:type="auto"/>
            <w:tcBorders>
              <w:top w:val="nil"/>
              <w:left w:val="nil"/>
              <w:bottom w:val="nil"/>
              <w:right w:val="nil"/>
            </w:tcBorders>
            <w:shd w:val="clear" w:color="auto" w:fill="auto"/>
            <w:noWrap/>
            <w:vAlign w:val="center"/>
            <w:hideMark/>
          </w:tcPr>
          <w:p w14:paraId="5B02CED4"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1.618</w:t>
            </w:r>
          </w:p>
        </w:tc>
        <w:tc>
          <w:tcPr>
            <w:tcW w:w="0" w:type="auto"/>
            <w:tcBorders>
              <w:top w:val="nil"/>
              <w:left w:val="nil"/>
              <w:bottom w:val="nil"/>
              <w:right w:val="nil"/>
            </w:tcBorders>
            <w:shd w:val="clear" w:color="auto" w:fill="auto"/>
            <w:noWrap/>
            <w:vAlign w:val="center"/>
            <w:hideMark/>
          </w:tcPr>
          <w:p w14:paraId="15C57D8D"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3.56</w:t>
            </w:r>
          </w:p>
        </w:tc>
        <w:tc>
          <w:tcPr>
            <w:tcW w:w="0" w:type="auto"/>
            <w:tcBorders>
              <w:top w:val="nil"/>
              <w:left w:val="nil"/>
              <w:bottom w:val="nil"/>
              <w:right w:val="nil"/>
            </w:tcBorders>
            <w:shd w:val="clear" w:color="auto" w:fill="auto"/>
            <w:noWrap/>
            <w:vAlign w:val="center"/>
            <w:hideMark/>
          </w:tcPr>
          <w:p w14:paraId="546E383A"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1.367</w:t>
            </w:r>
          </w:p>
        </w:tc>
        <w:tc>
          <w:tcPr>
            <w:tcW w:w="0" w:type="auto"/>
            <w:tcBorders>
              <w:top w:val="nil"/>
              <w:left w:val="nil"/>
              <w:bottom w:val="nil"/>
              <w:right w:val="nil"/>
            </w:tcBorders>
            <w:shd w:val="clear" w:color="auto" w:fill="auto"/>
            <w:noWrap/>
            <w:vAlign w:val="center"/>
            <w:hideMark/>
          </w:tcPr>
          <w:p w14:paraId="236FF724"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3.65</w:t>
            </w:r>
          </w:p>
        </w:tc>
        <w:tc>
          <w:tcPr>
            <w:tcW w:w="0" w:type="auto"/>
            <w:tcBorders>
              <w:top w:val="nil"/>
              <w:left w:val="nil"/>
              <w:bottom w:val="nil"/>
              <w:right w:val="nil"/>
            </w:tcBorders>
            <w:shd w:val="clear" w:color="auto" w:fill="auto"/>
            <w:noWrap/>
            <w:vAlign w:val="center"/>
            <w:hideMark/>
          </w:tcPr>
          <w:p w14:paraId="1968F367"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1.397</w:t>
            </w:r>
          </w:p>
        </w:tc>
      </w:tr>
      <w:tr w:rsidR="00120735" w:rsidRPr="00BA03D1" w14:paraId="30B84EE6" w14:textId="77777777" w:rsidTr="00120735">
        <w:trPr>
          <w:trHeight w:val="315"/>
        </w:trPr>
        <w:tc>
          <w:tcPr>
            <w:tcW w:w="0" w:type="auto"/>
            <w:tcBorders>
              <w:top w:val="nil"/>
              <w:left w:val="nil"/>
              <w:bottom w:val="nil"/>
              <w:right w:val="nil"/>
            </w:tcBorders>
            <w:shd w:val="clear" w:color="auto" w:fill="auto"/>
            <w:noWrap/>
            <w:vAlign w:val="center"/>
            <w:hideMark/>
          </w:tcPr>
          <w:p w14:paraId="5D2A48E5" w14:textId="77777777" w:rsidR="00120735" w:rsidRPr="00BA03D1" w:rsidRDefault="00120735" w:rsidP="00120735">
            <w:pPr>
              <w:spacing w:after="0" w:line="480" w:lineRule="auto"/>
              <w:jc w:val="left"/>
              <w:rPr>
                <w:rFonts w:eastAsia="Times New Roman"/>
                <w:color w:val="000000"/>
                <w:sz w:val="20"/>
                <w:szCs w:val="20"/>
                <w:lang w:val="en-US" w:eastAsia="es-CL"/>
              </w:rPr>
            </w:pPr>
            <w:r w:rsidRPr="00BA03D1">
              <w:rPr>
                <w:rFonts w:eastAsia="Times New Roman"/>
                <w:color w:val="000000"/>
                <w:sz w:val="20"/>
                <w:szCs w:val="20"/>
                <w:lang w:val="en-US" w:eastAsia="es-CL"/>
              </w:rPr>
              <w:t>Ukraine</w:t>
            </w:r>
          </w:p>
        </w:tc>
        <w:tc>
          <w:tcPr>
            <w:tcW w:w="0" w:type="auto"/>
            <w:tcBorders>
              <w:top w:val="nil"/>
              <w:left w:val="nil"/>
              <w:bottom w:val="nil"/>
              <w:right w:val="nil"/>
            </w:tcBorders>
            <w:shd w:val="clear" w:color="auto" w:fill="auto"/>
            <w:noWrap/>
            <w:vAlign w:val="center"/>
            <w:hideMark/>
          </w:tcPr>
          <w:p w14:paraId="3A3B738D"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4.29</w:t>
            </w:r>
          </w:p>
        </w:tc>
        <w:tc>
          <w:tcPr>
            <w:tcW w:w="0" w:type="auto"/>
            <w:tcBorders>
              <w:top w:val="nil"/>
              <w:left w:val="nil"/>
              <w:bottom w:val="nil"/>
              <w:right w:val="nil"/>
            </w:tcBorders>
            <w:shd w:val="clear" w:color="auto" w:fill="auto"/>
            <w:noWrap/>
            <w:vAlign w:val="center"/>
            <w:hideMark/>
          </w:tcPr>
          <w:p w14:paraId="15CCB374"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1.068</w:t>
            </w:r>
          </w:p>
        </w:tc>
        <w:tc>
          <w:tcPr>
            <w:tcW w:w="0" w:type="auto"/>
            <w:tcBorders>
              <w:top w:val="nil"/>
              <w:left w:val="nil"/>
              <w:bottom w:val="nil"/>
              <w:right w:val="nil"/>
            </w:tcBorders>
            <w:shd w:val="clear" w:color="auto" w:fill="auto"/>
            <w:noWrap/>
            <w:vAlign w:val="center"/>
            <w:hideMark/>
          </w:tcPr>
          <w:p w14:paraId="690D2AB3"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4.15</w:t>
            </w:r>
          </w:p>
        </w:tc>
        <w:tc>
          <w:tcPr>
            <w:tcW w:w="0" w:type="auto"/>
            <w:tcBorders>
              <w:top w:val="nil"/>
              <w:left w:val="nil"/>
              <w:bottom w:val="nil"/>
              <w:right w:val="nil"/>
            </w:tcBorders>
            <w:shd w:val="clear" w:color="auto" w:fill="auto"/>
            <w:noWrap/>
            <w:vAlign w:val="center"/>
            <w:hideMark/>
          </w:tcPr>
          <w:p w14:paraId="392C12C2"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1.195</w:t>
            </w:r>
          </w:p>
        </w:tc>
        <w:tc>
          <w:tcPr>
            <w:tcW w:w="0" w:type="auto"/>
            <w:tcBorders>
              <w:top w:val="nil"/>
              <w:left w:val="nil"/>
              <w:bottom w:val="nil"/>
              <w:right w:val="nil"/>
            </w:tcBorders>
            <w:shd w:val="clear" w:color="auto" w:fill="auto"/>
            <w:noWrap/>
            <w:vAlign w:val="center"/>
            <w:hideMark/>
          </w:tcPr>
          <w:p w14:paraId="6AD86E5F"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3.23</w:t>
            </w:r>
          </w:p>
        </w:tc>
        <w:tc>
          <w:tcPr>
            <w:tcW w:w="0" w:type="auto"/>
            <w:tcBorders>
              <w:top w:val="nil"/>
              <w:left w:val="nil"/>
              <w:bottom w:val="nil"/>
              <w:right w:val="nil"/>
            </w:tcBorders>
            <w:shd w:val="clear" w:color="auto" w:fill="auto"/>
            <w:noWrap/>
            <w:vAlign w:val="center"/>
            <w:hideMark/>
          </w:tcPr>
          <w:p w14:paraId="0C0F20CF"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1.168</w:t>
            </w:r>
          </w:p>
        </w:tc>
        <w:tc>
          <w:tcPr>
            <w:tcW w:w="0" w:type="auto"/>
            <w:tcBorders>
              <w:top w:val="nil"/>
              <w:left w:val="nil"/>
              <w:bottom w:val="nil"/>
              <w:right w:val="nil"/>
            </w:tcBorders>
            <w:shd w:val="clear" w:color="auto" w:fill="auto"/>
            <w:noWrap/>
            <w:vAlign w:val="center"/>
            <w:hideMark/>
          </w:tcPr>
          <w:p w14:paraId="3B6A6710"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3.32</w:t>
            </w:r>
          </w:p>
        </w:tc>
        <w:tc>
          <w:tcPr>
            <w:tcW w:w="0" w:type="auto"/>
            <w:tcBorders>
              <w:top w:val="nil"/>
              <w:left w:val="nil"/>
              <w:bottom w:val="nil"/>
              <w:right w:val="nil"/>
            </w:tcBorders>
            <w:shd w:val="clear" w:color="auto" w:fill="auto"/>
            <w:noWrap/>
            <w:vAlign w:val="center"/>
            <w:hideMark/>
          </w:tcPr>
          <w:p w14:paraId="7C009DB0"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1.224</w:t>
            </w:r>
          </w:p>
        </w:tc>
        <w:tc>
          <w:tcPr>
            <w:tcW w:w="0" w:type="auto"/>
            <w:tcBorders>
              <w:top w:val="nil"/>
              <w:left w:val="nil"/>
              <w:bottom w:val="nil"/>
              <w:right w:val="nil"/>
            </w:tcBorders>
            <w:shd w:val="clear" w:color="auto" w:fill="auto"/>
            <w:noWrap/>
            <w:vAlign w:val="center"/>
            <w:hideMark/>
          </w:tcPr>
          <w:p w14:paraId="3EAE50B7"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2.78</w:t>
            </w:r>
          </w:p>
        </w:tc>
        <w:tc>
          <w:tcPr>
            <w:tcW w:w="0" w:type="auto"/>
            <w:tcBorders>
              <w:top w:val="nil"/>
              <w:left w:val="nil"/>
              <w:bottom w:val="nil"/>
              <w:right w:val="nil"/>
            </w:tcBorders>
            <w:shd w:val="clear" w:color="auto" w:fill="auto"/>
            <w:noWrap/>
            <w:vAlign w:val="center"/>
            <w:hideMark/>
          </w:tcPr>
          <w:p w14:paraId="405B45FC"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1.417</w:t>
            </w:r>
          </w:p>
        </w:tc>
        <w:tc>
          <w:tcPr>
            <w:tcW w:w="0" w:type="auto"/>
            <w:tcBorders>
              <w:top w:val="nil"/>
              <w:left w:val="nil"/>
              <w:bottom w:val="nil"/>
              <w:right w:val="nil"/>
            </w:tcBorders>
            <w:shd w:val="clear" w:color="auto" w:fill="auto"/>
            <w:noWrap/>
            <w:vAlign w:val="center"/>
            <w:hideMark/>
          </w:tcPr>
          <w:p w14:paraId="0898B5A8"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2.80</w:t>
            </w:r>
          </w:p>
        </w:tc>
        <w:tc>
          <w:tcPr>
            <w:tcW w:w="0" w:type="auto"/>
            <w:tcBorders>
              <w:top w:val="nil"/>
              <w:left w:val="nil"/>
              <w:bottom w:val="nil"/>
              <w:right w:val="nil"/>
            </w:tcBorders>
            <w:shd w:val="clear" w:color="auto" w:fill="auto"/>
            <w:noWrap/>
            <w:vAlign w:val="center"/>
            <w:hideMark/>
          </w:tcPr>
          <w:p w14:paraId="657DB117"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1.538</w:t>
            </w:r>
          </w:p>
        </w:tc>
        <w:tc>
          <w:tcPr>
            <w:tcW w:w="0" w:type="auto"/>
            <w:tcBorders>
              <w:top w:val="nil"/>
              <w:left w:val="nil"/>
              <w:bottom w:val="nil"/>
              <w:right w:val="nil"/>
            </w:tcBorders>
            <w:shd w:val="clear" w:color="auto" w:fill="auto"/>
            <w:noWrap/>
            <w:vAlign w:val="center"/>
            <w:hideMark/>
          </w:tcPr>
          <w:p w14:paraId="21FFAF00"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2.45</w:t>
            </w:r>
          </w:p>
        </w:tc>
        <w:tc>
          <w:tcPr>
            <w:tcW w:w="0" w:type="auto"/>
            <w:tcBorders>
              <w:top w:val="nil"/>
              <w:left w:val="nil"/>
              <w:bottom w:val="nil"/>
              <w:right w:val="nil"/>
            </w:tcBorders>
            <w:shd w:val="clear" w:color="auto" w:fill="auto"/>
            <w:noWrap/>
            <w:vAlign w:val="center"/>
            <w:hideMark/>
          </w:tcPr>
          <w:p w14:paraId="68E95F33"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1.055</w:t>
            </w:r>
          </w:p>
        </w:tc>
        <w:tc>
          <w:tcPr>
            <w:tcW w:w="0" w:type="auto"/>
            <w:tcBorders>
              <w:top w:val="nil"/>
              <w:left w:val="nil"/>
              <w:bottom w:val="nil"/>
              <w:right w:val="nil"/>
            </w:tcBorders>
            <w:shd w:val="clear" w:color="auto" w:fill="auto"/>
            <w:noWrap/>
            <w:vAlign w:val="center"/>
            <w:hideMark/>
          </w:tcPr>
          <w:p w14:paraId="5BF61D50"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2.42</w:t>
            </w:r>
          </w:p>
        </w:tc>
        <w:tc>
          <w:tcPr>
            <w:tcW w:w="0" w:type="auto"/>
            <w:tcBorders>
              <w:top w:val="nil"/>
              <w:left w:val="nil"/>
              <w:bottom w:val="nil"/>
              <w:right w:val="nil"/>
            </w:tcBorders>
            <w:shd w:val="clear" w:color="auto" w:fill="auto"/>
            <w:noWrap/>
            <w:vAlign w:val="center"/>
            <w:hideMark/>
          </w:tcPr>
          <w:p w14:paraId="0BCF7496"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1.005</w:t>
            </w:r>
          </w:p>
        </w:tc>
      </w:tr>
      <w:tr w:rsidR="00120735" w:rsidRPr="00BA03D1" w14:paraId="7A795C75" w14:textId="77777777" w:rsidTr="00120735">
        <w:trPr>
          <w:trHeight w:val="315"/>
        </w:trPr>
        <w:tc>
          <w:tcPr>
            <w:tcW w:w="0" w:type="auto"/>
            <w:tcBorders>
              <w:top w:val="nil"/>
              <w:left w:val="nil"/>
              <w:bottom w:val="single" w:sz="4" w:space="0" w:color="auto"/>
              <w:right w:val="nil"/>
            </w:tcBorders>
            <w:shd w:val="clear" w:color="auto" w:fill="auto"/>
            <w:noWrap/>
            <w:vAlign w:val="center"/>
            <w:hideMark/>
          </w:tcPr>
          <w:p w14:paraId="29B78E12" w14:textId="77777777" w:rsidR="00120735" w:rsidRPr="00BA03D1" w:rsidRDefault="00120735" w:rsidP="00120735">
            <w:pPr>
              <w:spacing w:after="0" w:line="480" w:lineRule="auto"/>
              <w:jc w:val="left"/>
              <w:rPr>
                <w:rFonts w:eastAsia="Times New Roman"/>
                <w:color w:val="000000"/>
                <w:sz w:val="20"/>
                <w:szCs w:val="20"/>
                <w:lang w:val="en-US" w:eastAsia="es-CL"/>
              </w:rPr>
            </w:pPr>
            <w:r w:rsidRPr="00BA03D1">
              <w:rPr>
                <w:rFonts w:eastAsia="Times New Roman"/>
                <w:color w:val="000000"/>
                <w:sz w:val="20"/>
                <w:szCs w:val="20"/>
                <w:lang w:val="en-US" w:eastAsia="es-CL"/>
              </w:rPr>
              <w:t>United States</w:t>
            </w:r>
          </w:p>
        </w:tc>
        <w:tc>
          <w:tcPr>
            <w:tcW w:w="0" w:type="auto"/>
            <w:tcBorders>
              <w:top w:val="nil"/>
              <w:left w:val="nil"/>
              <w:bottom w:val="single" w:sz="4" w:space="0" w:color="auto"/>
              <w:right w:val="nil"/>
            </w:tcBorders>
            <w:shd w:val="clear" w:color="auto" w:fill="auto"/>
            <w:noWrap/>
            <w:vAlign w:val="center"/>
            <w:hideMark/>
          </w:tcPr>
          <w:p w14:paraId="01D20B14"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5.25</w:t>
            </w:r>
          </w:p>
        </w:tc>
        <w:tc>
          <w:tcPr>
            <w:tcW w:w="0" w:type="auto"/>
            <w:tcBorders>
              <w:top w:val="nil"/>
              <w:left w:val="nil"/>
              <w:bottom w:val="single" w:sz="4" w:space="0" w:color="auto"/>
              <w:right w:val="nil"/>
            </w:tcBorders>
            <w:shd w:val="clear" w:color="auto" w:fill="auto"/>
            <w:noWrap/>
            <w:vAlign w:val="center"/>
            <w:hideMark/>
          </w:tcPr>
          <w:p w14:paraId="71FFBD21"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1.080</w:t>
            </w:r>
          </w:p>
        </w:tc>
        <w:tc>
          <w:tcPr>
            <w:tcW w:w="0" w:type="auto"/>
            <w:tcBorders>
              <w:top w:val="nil"/>
              <w:left w:val="nil"/>
              <w:bottom w:val="single" w:sz="4" w:space="0" w:color="auto"/>
              <w:right w:val="nil"/>
            </w:tcBorders>
            <w:shd w:val="clear" w:color="auto" w:fill="auto"/>
            <w:noWrap/>
            <w:vAlign w:val="center"/>
            <w:hideMark/>
          </w:tcPr>
          <w:p w14:paraId="7B078409"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5.19</w:t>
            </w:r>
          </w:p>
        </w:tc>
        <w:tc>
          <w:tcPr>
            <w:tcW w:w="0" w:type="auto"/>
            <w:tcBorders>
              <w:top w:val="nil"/>
              <w:left w:val="nil"/>
              <w:bottom w:val="single" w:sz="4" w:space="0" w:color="auto"/>
              <w:right w:val="nil"/>
            </w:tcBorders>
            <w:shd w:val="clear" w:color="auto" w:fill="auto"/>
            <w:noWrap/>
            <w:vAlign w:val="center"/>
            <w:hideMark/>
          </w:tcPr>
          <w:p w14:paraId="6A615783"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1.052</w:t>
            </w:r>
          </w:p>
        </w:tc>
        <w:tc>
          <w:tcPr>
            <w:tcW w:w="0" w:type="auto"/>
            <w:tcBorders>
              <w:top w:val="nil"/>
              <w:left w:val="nil"/>
              <w:bottom w:val="single" w:sz="4" w:space="0" w:color="auto"/>
              <w:right w:val="nil"/>
            </w:tcBorders>
            <w:shd w:val="clear" w:color="auto" w:fill="auto"/>
            <w:noWrap/>
            <w:vAlign w:val="center"/>
            <w:hideMark/>
          </w:tcPr>
          <w:p w14:paraId="33671B60"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2.58</w:t>
            </w:r>
          </w:p>
        </w:tc>
        <w:tc>
          <w:tcPr>
            <w:tcW w:w="0" w:type="auto"/>
            <w:tcBorders>
              <w:top w:val="nil"/>
              <w:left w:val="nil"/>
              <w:bottom w:val="single" w:sz="4" w:space="0" w:color="auto"/>
              <w:right w:val="nil"/>
            </w:tcBorders>
            <w:shd w:val="clear" w:color="auto" w:fill="auto"/>
            <w:noWrap/>
            <w:vAlign w:val="center"/>
            <w:hideMark/>
          </w:tcPr>
          <w:p w14:paraId="1592031A"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1.349</w:t>
            </w:r>
          </w:p>
        </w:tc>
        <w:tc>
          <w:tcPr>
            <w:tcW w:w="0" w:type="auto"/>
            <w:tcBorders>
              <w:top w:val="nil"/>
              <w:left w:val="nil"/>
              <w:bottom w:val="single" w:sz="4" w:space="0" w:color="auto"/>
              <w:right w:val="nil"/>
            </w:tcBorders>
            <w:shd w:val="clear" w:color="auto" w:fill="auto"/>
            <w:noWrap/>
            <w:vAlign w:val="center"/>
            <w:hideMark/>
          </w:tcPr>
          <w:p w14:paraId="1D8DAC07"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2.57</w:t>
            </w:r>
          </w:p>
        </w:tc>
        <w:tc>
          <w:tcPr>
            <w:tcW w:w="0" w:type="auto"/>
            <w:tcBorders>
              <w:top w:val="nil"/>
              <w:left w:val="nil"/>
              <w:bottom w:val="single" w:sz="4" w:space="0" w:color="auto"/>
              <w:right w:val="nil"/>
            </w:tcBorders>
            <w:shd w:val="clear" w:color="auto" w:fill="auto"/>
            <w:noWrap/>
            <w:vAlign w:val="center"/>
            <w:hideMark/>
          </w:tcPr>
          <w:p w14:paraId="5F0D4921"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1.369</w:t>
            </w:r>
          </w:p>
        </w:tc>
        <w:tc>
          <w:tcPr>
            <w:tcW w:w="0" w:type="auto"/>
            <w:tcBorders>
              <w:top w:val="nil"/>
              <w:left w:val="nil"/>
              <w:bottom w:val="single" w:sz="4" w:space="0" w:color="auto"/>
              <w:right w:val="nil"/>
            </w:tcBorders>
            <w:shd w:val="clear" w:color="auto" w:fill="auto"/>
            <w:noWrap/>
            <w:vAlign w:val="center"/>
            <w:hideMark/>
          </w:tcPr>
          <w:p w14:paraId="1BBB66DC"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2.27</w:t>
            </w:r>
          </w:p>
        </w:tc>
        <w:tc>
          <w:tcPr>
            <w:tcW w:w="0" w:type="auto"/>
            <w:tcBorders>
              <w:top w:val="nil"/>
              <w:left w:val="nil"/>
              <w:bottom w:val="single" w:sz="4" w:space="0" w:color="auto"/>
              <w:right w:val="nil"/>
            </w:tcBorders>
            <w:shd w:val="clear" w:color="auto" w:fill="auto"/>
            <w:noWrap/>
            <w:vAlign w:val="center"/>
            <w:hideMark/>
          </w:tcPr>
          <w:p w14:paraId="7F65C0AA"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1.477</w:t>
            </w:r>
          </w:p>
        </w:tc>
        <w:tc>
          <w:tcPr>
            <w:tcW w:w="0" w:type="auto"/>
            <w:tcBorders>
              <w:top w:val="nil"/>
              <w:left w:val="nil"/>
              <w:bottom w:val="single" w:sz="4" w:space="0" w:color="auto"/>
              <w:right w:val="nil"/>
            </w:tcBorders>
            <w:shd w:val="clear" w:color="auto" w:fill="auto"/>
            <w:noWrap/>
            <w:vAlign w:val="center"/>
            <w:hideMark/>
          </w:tcPr>
          <w:p w14:paraId="7D9D232E"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2.25</w:t>
            </w:r>
          </w:p>
        </w:tc>
        <w:tc>
          <w:tcPr>
            <w:tcW w:w="0" w:type="auto"/>
            <w:tcBorders>
              <w:top w:val="nil"/>
              <w:left w:val="nil"/>
              <w:bottom w:val="single" w:sz="4" w:space="0" w:color="auto"/>
              <w:right w:val="nil"/>
            </w:tcBorders>
            <w:shd w:val="clear" w:color="auto" w:fill="auto"/>
            <w:noWrap/>
            <w:vAlign w:val="center"/>
            <w:hideMark/>
          </w:tcPr>
          <w:p w14:paraId="105B8B6F"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1.442</w:t>
            </w:r>
          </w:p>
        </w:tc>
        <w:tc>
          <w:tcPr>
            <w:tcW w:w="0" w:type="auto"/>
            <w:tcBorders>
              <w:top w:val="nil"/>
              <w:left w:val="nil"/>
              <w:bottom w:val="single" w:sz="4" w:space="0" w:color="auto"/>
              <w:right w:val="nil"/>
            </w:tcBorders>
            <w:shd w:val="clear" w:color="auto" w:fill="auto"/>
            <w:noWrap/>
            <w:vAlign w:val="center"/>
            <w:hideMark/>
          </w:tcPr>
          <w:p w14:paraId="2300CE35"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3.53</w:t>
            </w:r>
          </w:p>
        </w:tc>
        <w:tc>
          <w:tcPr>
            <w:tcW w:w="0" w:type="auto"/>
            <w:tcBorders>
              <w:top w:val="nil"/>
              <w:left w:val="nil"/>
              <w:bottom w:val="single" w:sz="4" w:space="0" w:color="auto"/>
              <w:right w:val="nil"/>
            </w:tcBorders>
            <w:shd w:val="clear" w:color="auto" w:fill="auto"/>
            <w:noWrap/>
            <w:vAlign w:val="center"/>
            <w:hideMark/>
          </w:tcPr>
          <w:p w14:paraId="70F39986"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1.261</w:t>
            </w:r>
          </w:p>
        </w:tc>
        <w:tc>
          <w:tcPr>
            <w:tcW w:w="0" w:type="auto"/>
            <w:tcBorders>
              <w:top w:val="nil"/>
              <w:left w:val="nil"/>
              <w:bottom w:val="single" w:sz="4" w:space="0" w:color="auto"/>
              <w:right w:val="nil"/>
            </w:tcBorders>
            <w:shd w:val="clear" w:color="auto" w:fill="auto"/>
            <w:noWrap/>
            <w:vAlign w:val="center"/>
            <w:hideMark/>
          </w:tcPr>
          <w:p w14:paraId="4C559474"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3.64</w:t>
            </w:r>
          </w:p>
        </w:tc>
        <w:tc>
          <w:tcPr>
            <w:tcW w:w="0" w:type="auto"/>
            <w:tcBorders>
              <w:top w:val="nil"/>
              <w:left w:val="nil"/>
              <w:bottom w:val="single" w:sz="4" w:space="0" w:color="auto"/>
              <w:right w:val="nil"/>
            </w:tcBorders>
            <w:shd w:val="clear" w:color="auto" w:fill="auto"/>
            <w:noWrap/>
            <w:vAlign w:val="center"/>
            <w:hideMark/>
          </w:tcPr>
          <w:p w14:paraId="0A2CF9D7" w14:textId="77777777" w:rsidR="00120735" w:rsidRPr="00BA03D1" w:rsidRDefault="00120735" w:rsidP="00120735">
            <w:pPr>
              <w:spacing w:after="0" w:line="480" w:lineRule="auto"/>
              <w:jc w:val="center"/>
              <w:rPr>
                <w:rFonts w:eastAsia="Times New Roman"/>
                <w:color w:val="000000"/>
                <w:sz w:val="20"/>
                <w:szCs w:val="20"/>
                <w:lang w:val="en-US" w:eastAsia="es-CL"/>
              </w:rPr>
            </w:pPr>
            <w:r w:rsidRPr="00BA03D1">
              <w:rPr>
                <w:rFonts w:eastAsia="Times New Roman"/>
                <w:color w:val="000000"/>
                <w:sz w:val="20"/>
                <w:szCs w:val="20"/>
                <w:lang w:val="en-US" w:eastAsia="es-CL"/>
              </w:rPr>
              <w:t>1.188</w:t>
            </w:r>
          </w:p>
        </w:tc>
      </w:tr>
    </w:tbl>
    <w:p w14:paraId="1CDCECEB" w14:textId="77777777" w:rsidR="00120735" w:rsidRDefault="00120735" w:rsidP="00120735">
      <w:pPr>
        <w:rPr>
          <w:lang w:val="en-US"/>
        </w:rPr>
      </w:pPr>
    </w:p>
    <w:p w14:paraId="6279A2F3" w14:textId="77777777" w:rsidR="00120735" w:rsidRDefault="00120735" w:rsidP="00120735">
      <w:pPr>
        <w:rPr>
          <w:lang w:val="en-US"/>
        </w:rPr>
      </w:pPr>
    </w:p>
    <w:p w14:paraId="6F6D2B3A" w14:textId="77777777" w:rsidR="00120735" w:rsidRDefault="00120735" w:rsidP="00120735">
      <w:pPr>
        <w:rPr>
          <w:lang w:val="en-US"/>
        </w:rPr>
      </w:pPr>
    </w:p>
    <w:p w14:paraId="4A203FF0" w14:textId="77777777" w:rsidR="00120735" w:rsidRDefault="00120735" w:rsidP="00120735">
      <w:pPr>
        <w:rPr>
          <w:lang w:val="en-US"/>
        </w:rPr>
      </w:pPr>
    </w:p>
    <w:p w14:paraId="5241BB5E" w14:textId="77777777" w:rsidR="00120735" w:rsidRDefault="00120735" w:rsidP="00120735">
      <w:pPr>
        <w:rPr>
          <w:lang w:val="en-US"/>
        </w:rPr>
      </w:pPr>
    </w:p>
    <w:p w14:paraId="3EBDF58B" w14:textId="77777777" w:rsidR="00120735" w:rsidRDefault="00120735" w:rsidP="00120735">
      <w:pPr>
        <w:rPr>
          <w:lang w:val="en-US"/>
        </w:rPr>
      </w:pPr>
    </w:p>
    <w:p w14:paraId="18819AA8" w14:textId="77777777" w:rsidR="00120735" w:rsidRDefault="00120735" w:rsidP="00120735">
      <w:pPr>
        <w:rPr>
          <w:lang w:val="en-US"/>
        </w:rPr>
      </w:pPr>
    </w:p>
    <w:p w14:paraId="3F16EB9C" w14:textId="77777777" w:rsidR="00120735" w:rsidRDefault="00120735" w:rsidP="00120735">
      <w:pPr>
        <w:rPr>
          <w:lang w:val="en-US"/>
        </w:rPr>
      </w:pPr>
    </w:p>
    <w:p w14:paraId="6D598B92" w14:textId="77777777" w:rsidR="00120735" w:rsidRDefault="00120735" w:rsidP="00120735">
      <w:pPr>
        <w:rPr>
          <w:lang w:val="en-US"/>
        </w:rPr>
      </w:pPr>
    </w:p>
    <w:p w14:paraId="1F4C6052" w14:textId="77777777" w:rsidR="00120735" w:rsidRDefault="00120735" w:rsidP="00120735">
      <w:pPr>
        <w:rPr>
          <w:lang w:val="en-US"/>
        </w:rPr>
      </w:pPr>
    </w:p>
    <w:p w14:paraId="5017DC11" w14:textId="77777777" w:rsidR="00120735" w:rsidRDefault="00120735" w:rsidP="00120735">
      <w:pPr>
        <w:rPr>
          <w:lang w:val="en-US"/>
        </w:rPr>
      </w:pPr>
    </w:p>
    <w:p w14:paraId="3E624D72" w14:textId="77777777" w:rsidR="00120735" w:rsidRDefault="00120735" w:rsidP="00120735">
      <w:pPr>
        <w:rPr>
          <w:lang w:val="en-US"/>
        </w:rPr>
      </w:pPr>
    </w:p>
    <w:p w14:paraId="5C41DD03" w14:textId="77777777" w:rsidR="00120735" w:rsidRDefault="00120735" w:rsidP="00120735">
      <w:pPr>
        <w:rPr>
          <w:lang w:val="en-US"/>
        </w:rPr>
      </w:pPr>
    </w:p>
    <w:p w14:paraId="65C8AAAF" w14:textId="77777777" w:rsidR="00437AB4" w:rsidRDefault="00437AB4" w:rsidP="00120735">
      <w:pPr>
        <w:rPr>
          <w:lang w:val="en-US"/>
        </w:rPr>
      </w:pPr>
    </w:p>
    <w:p w14:paraId="5E48D94F" w14:textId="77777777" w:rsidR="00120735" w:rsidRPr="00BA03D1" w:rsidRDefault="00120735" w:rsidP="00120735">
      <w:pPr>
        <w:rPr>
          <w:lang w:val="en-US"/>
        </w:rPr>
      </w:pPr>
    </w:p>
    <w:p w14:paraId="2BC58E75" w14:textId="77777777" w:rsidR="00120735" w:rsidRDefault="00120735" w:rsidP="00120735">
      <w:pPr>
        <w:rPr>
          <w:lang w:val="en-US"/>
        </w:rPr>
      </w:pPr>
    </w:p>
    <w:p w14:paraId="54F6E16A" w14:textId="77777777" w:rsidR="00120735" w:rsidRPr="00BA03D1" w:rsidRDefault="00437AB4" w:rsidP="00120735">
      <w:pPr>
        <w:contextualSpacing/>
        <w:rPr>
          <w:lang w:val="en-US"/>
        </w:rPr>
      </w:pPr>
      <w:r>
        <w:rPr>
          <w:lang w:val="en-US"/>
        </w:rPr>
        <w:lastRenderedPageBreak/>
        <w:t>Table 3</w:t>
      </w:r>
    </w:p>
    <w:p w14:paraId="1E328137" w14:textId="77777777" w:rsidR="00120735" w:rsidRPr="00BA03D1" w:rsidRDefault="00120735" w:rsidP="00120735">
      <w:pPr>
        <w:spacing w:after="120"/>
        <w:contextualSpacing/>
        <w:rPr>
          <w:i/>
          <w:lang w:val="en-US"/>
        </w:rPr>
      </w:pPr>
      <w:r w:rsidRPr="00BA03D1">
        <w:rPr>
          <w:i/>
          <w:lang w:val="en-US"/>
        </w:rPr>
        <w:t>Matrix Correlation</w:t>
      </w:r>
    </w:p>
    <w:tbl>
      <w:tblPr>
        <w:tblW w:w="0" w:type="auto"/>
        <w:tblInd w:w="55" w:type="dxa"/>
        <w:tblCellMar>
          <w:left w:w="70" w:type="dxa"/>
          <w:right w:w="70" w:type="dxa"/>
        </w:tblCellMar>
        <w:tblLook w:val="04A0" w:firstRow="1" w:lastRow="0" w:firstColumn="1" w:lastColumn="0" w:noHBand="0" w:noVBand="1"/>
      </w:tblPr>
      <w:tblGrid>
        <w:gridCol w:w="2198"/>
        <w:gridCol w:w="420"/>
        <w:gridCol w:w="500"/>
        <w:gridCol w:w="340"/>
        <w:gridCol w:w="220"/>
        <w:gridCol w:w="474"/>
        <w:gridCol w:w="474"/>
        <w:gridCol w:w="474"/>
        <w:gridCol w:w="474"/>
        <w:gridCol w:w="474"/>
        <w:gridCol w:w="474"/>
        <w:gridCol w:w="474"/>
        <w:gridCol w:w="474"/>
        <w:gridCol w:w="474"/>
        <w:gridCol w:w="474"/>
        <w:gridCol w:w="474"/>
        <w:gridCol w:w="300"/>
      </w:tblGrid>
      <w:tr w:rsidR="00120735" w:rsidRPr="00E57490" w14:paraId="4F2FF159" w14:textId="77777777" w:rsidTr="00120735">
        <w:trPr>
          <w:trHeight w:val="315"/>
        </w:trPr>
        <w:tc>
          <w:tcPr>
            <w:tcW w:w="0" w:type="auto"/>
            <w:tcBorders>
              <w:top w:val="single" w:sz="4" w:space="0" w:color="auto"/>
              <w:left w:val="nil"/>
              <w:bottom w:val="single" w:sz="4" w:space="0" w:color="auto"/>
              <w:right w:val="nil"/>
            </w:tcBorders>
            <w:shd w:val="clear" w:color="auto" w:fill="auto"/>
            <w:noWrap/>
            <w:vAlign w:val="center"/>
            <w:hideMark/>
          </w:tcPr>
          <w:p w14:paraId="1293EF6E"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 </w:t>
            </w:r>
          </w:p>
        </w:tc>
        <w:tc>
          <w:tcPr>
            <w:tcW w:w="0" w:type="auto"/>
            <w:tcBorders>
              <w:top w:val="single" w:sz="4" w:space="0" w:color="auto"/>
              <w:left w:val="nil"/>
              <w:bottom w:val="single" w:sz="4" w:space="0" w:color="auto"/>
              <w:right w:val="nil"/>
            </w:tcBorders>
            <w:shd w:val="clear" w:color="auto" w:fill="auto"/>
            <w:noWrap/>
            <w:vAlign w:val="center"/>
            <w:hideMark/>
          </w:tcPr>
          <w:p w14:paraId="5054F746"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M</w:t>
            </w:r>
          </w:p>
        </w:tc>
        <w:tc>
          <w:tcPr>
            <w:tcW w:w="0" w:type="auto"/>
            <w:tcBorders>
              <w:top w:val="single" w:sz="4" w:space="0" w:color="auto"/>
              <w:left w:val="nil"/>
              <w:bottom w:val="single" w:sz="4" w:space="0" w:color="auto"/>
              <w:right w:val="nil"/>
            </w:tcBorders>
            <w:shd w:val="clear" w:color="auto" w:fill="auto"/>
            <w:noWrap/>
            <w:vAlign w:val="center"/>
            <w:hideMark/>
          </w:tcPr>
          <w:p w14:paraId="669F07A0"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SD</w:t>
            </w:r>
          </w:p>
        </w:tc>
        <w:tc>
          <w:tcPr>
            <w:tcW w:w="0" w:type="auto"/>
            <w:tcBorders>
              <w:top w:val="single" w:sz="4" w:space="0" w:color="auto"/>
              <w:left w:val="nil"/>
              <w:bottom w:val="single" w:sz="4" w:space="0" w:color="auto"/>
              <w:right w:val="nil"/>
            </w:tcBorders>
            <w:shd w:val="clear" w:color="auto" w:fill="auto"/>
            <w:noWrap/>
            <w:vAlign w:val="center"/>
            <w:hideMark/>
          </w:tcPr>
          <w:p w14:paraId="7DF48519"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α</w:t>
            </w:r>
          </w:p>
        </w:tc>
        <w:tc>
          <w:tcPr>
            <w:tcW w:w="0" w:type="auto"/>
            <w:tcBorders>
              <w:top w:val="single" w:sz="4" w:space="0" w:color="auto"/>
              <w:left w:val="nil"/>
              <w:bottom w:val="single" w:sz="4" w:space="0" w:color="auto"/>
              <w:right w:val="nil"/>
            </w:tcBorders>
            <w:shd w:val="clear" w:color="auto" w:fill="auto"/>
            <w:noWrap/>
            <w:vAlign w:val="center"/>
            <w:hideMark/>
          </w:tcPr>
          <w:p w14:paraId="28A31994"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 </w:t>
            </w:r>
          </w:p>
        </w:tc>
        <w:tc>
          <w:tcPr>
            <w:tcW w:w="0" w:type="auto"/>
            <w:tcBorders>
              <w:top w:val="single" w:sz="4" w:space="0" w:color="auto"/>
              <w:left w:val="nil"/>
              <w:bottom w:val="single" w:sz="4" w:space="0" w:color="auto"/>
              <w:right w:val="nil"/>
            </w:tcBorders>
            <w:shd w:val="clear" w:color="auto" w:fill="auto"/>
            <w:noWrap/>
            <w:vAlign w:val="center"/>
            <w:hideMark/>
          </w:tcPr>
          <w:p w14:paraId="1419023C"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1</w:t>
            </w:r>
          </w:p>
        </w:tc>
        <w:tc>
          <w:tcPr>
            <w:tcW w:w="0" w:type="auto"/>
            <w:tcBorders>
              <w:top w:val="single" w:sz="4" w:space="0" w:color="auto"/>
              <w:left w:val="nil"/>
              <w:bottom w:val="single" w:sz="4" w:space="0" w:color="auto"/>
              <w:right w:val="nil"/>
            </w:tcBorders>
            <w:shd w:val="clear" w:color="auto" w:fill="auto"/>
            <w:noWrap/>
            <w:vAlign w:val="center"/>
            <w:hideMark/>
          </w:tcPr>
          <w:p w14:paraId="1E776581"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2</w:t>
            </w:r>
          </w:p>
        </w:tc>
        <w:tc>
          <w:tcPr>
            <w:tcW w:w="0" w:type="auto"/>
            <w:tcBorders>
              <w:top w:val="single" w:sz="4" w:space="0" w:color="auto"/>
              <w:left w:val="nil"/>
              <w:bottom w:val="single" w:sz="4" w:space="0" w:color="auto"/>
              <w:right w:val="nil"/>
            </w:tcBorders>
            <w:shd w:val="clear" w:color="auto" w:fill="auto"/>
            <w:noWrap/>
            <w:vAlign w:val="center"/>
            <w:hideMark/>
          </w:tcPr>
          <w:p w14:paraId="657DD80F"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3</w:t>
            </w:r>
          </w:p>
        </w:tc>
        <w:tc>
          <w:tcPr>
            <w:tcW w:w="0" w:type="auto"/>
            <w:tcBorders>
              <w:top w:val="single" w:sz="4" w:space="0" w:color="auto"/>
              <w:left w:val="nil"/>
              <w:bottom w:val="single" w:sz="4" w:space="0" w:color="auto"/>
              <w:right w:val="nil"/>
            </w:tcBorders>
            <w:shd w:val="clear" w:color="auto" w:fill="auto"/>
            <w:noWrap/>
            <w:vAlign w:val="center"/>
            <w:hideMark/>
          </w:tcPr>
          <w:p w14:paraId="27D69B41"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4</w:t>
            </w:r>
          </w:p>
        </w:tc>
        <w:tc>
          <w:tcPr>
            <w:tcW w:w="0" w:type="auto"/>
            <w:tcBorders>
              <w:top w:val="single" w:sz="4" w:space="0" w:color="auto"/>
              <w:left w:val="nil"/>
              <w:bottom w:val="single" w:sz="4" w:space="0" w:color="auto"/>
              <w:right w:val="nil"/>
            </w:tcBorders>
            <w:shd w:val="clear" w:color="auto" w:fill="auto"/>
            <w:noWrap/>
            <w:vAlign w:val="center"/>
            <w:hideMark/>
          </w:tcPr>
          <w:p w14:paraId="6F0EE45A"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5</w:t>
            </w:r>
          </w:p>
        </w:tc>
        <w:tc>
          <w:tcPr>
            <w:tcW w:w="0" w:type="auto"/>
            <w:tcBorders>
              <w:top w:val="single" w:sz="4" w:space="0" w:color="auto"/>
              <w:left w:val="nil"/>
              <w:bottom w:val="single" w:sz="4" w:space="0" w:color="auto"/>
              <w:right w:val="nil"/>
            </w:tcBorders>
            <w:shd w:val="clear" w:color="auto" w:fill="auto"/>
            <w:noWrap/>
            <w:vAlign w:val="center"/>
            <w:hideMark/>
          </w:tcPr>
          <w:p w14:paraId="295B456F"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6</w:t>
            </w:r>
          </w:p>
        </w:tc>
        <w:tc>
          <w:tcPr>
            <w:tcW w:w="0" w:type="auto"/>
            <w:tcBorders>
              <w:top w:val="single" w:sz="4" w:space="0" w:color="auto"/>
              <w:left w:val="nil"/>
              <w:bottom w:val="single" w:sz="4" w:space="0" w:color="auto"/>
              <w:right w:val="nil"/>
            </w:tcBorders>
            <w:shd w:val="clear" w:color="auto" w:fill="auto"/>
            <w:noWrap/>
            <w:vAlign w:val="center"/>
            <w:hideMark/>
          </w:tcPr>
          <w:p w14:paraId="2D838D2A"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7</w:t>
            </w:r>
          </w:p>
        </w:tc>
        <w:tc>
          <w:tcPr>
            <w:tcW w:w="0" w:type="auto"/>
            <w:tcBorders>
              <w:top w:val="single" w:sz="4" w:space="0" w:color="auto"/>
              <w:left w:val="nil"/>
              <w:bottom w:val="single" w:sz="4" w:space="0" w:color="auto"/>
              <w:right w:val="nil"/>
            </w:tcBorders>
            <w:shd w:val="clear" w:color="auto" w:fill="auto"/>
            <w:noWrap/>
            <w:vAlign w:val="center"/>
            <w:hideMark/>
          </w:tcPr>
          <w:p w14:paraId="2ACB55EE"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8</w:t>
            </w:r>
          </w:p>
        </w:tc>
        <w:tc>
          <w:tcPr>
            <w:tcW w:w="0" w:type="auto"/>
            <w:tcBorders>
              <w:top w:val="single" w:sz="4" w:space="0" w:color="auto"/>
              <w:left w:val="nil"/>
              <w:bottom w:val="single" w:sz="4" w:space="0" w:color="auto"/>
              <w:right w:val="nil"/>
            </w:tcBorders>
            <w:shd w:val="clear" w:color="auto" w:fill="auto"/>
            <w:noWrap/>
            <w:vAlign w:val="center"/>
            <w:hideMark/>
          </w:tcPr>
          <w:p w14:paraId="55AC64D9"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9</w:t>
            </w:r>
          </w:p>
        </w:tc>
        <w:tc>
          <w:tcPr>
            <w:tcW w:w="0" w:type="auto"/>
            <w:tcBorders>
              <w:top w:val="single" w:sz="4" w:space="0" w:color="auto"/>
              <w:left w:val="nil"/>
              <w:bottom w:val="single" w:sz="4" w:space="0" w:color="auto"/>
              <w:right w:val="nil"/>
            </w:tcBorders>
            <w:shd w:val="clear" w:color="auto" w:fill="auto"/>
            <w:noWrap/>
            <w:vAlign w:val="center"/>
            <w:hideMark/>
          </w:tcPr>
          <w:p w14:paraId="51A5CD6B"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10</w:t>
            </w:r>
          </w:p>
        </w:tc>
        <w:tc>
          <w:tcPr>
            <w:tcW w:w="0" w:type="auto"/>
            <w:tcBorders>
              <w:top w:val="single" w:sz="4" w:space="0" w:color="auto"/>
              <w:left w:val="nil"/>
              <w:bottom w:val="single" w:sz="4" w:space="0" w:color="auto"/>
              <w:right w:val="nil"/>
            </w:tcBorders>
            <w:shd w:val="clear" w:color="auto" w:fill="auto"/>
            <w:noWrap/>
            <w:vAlign w:val="center"/>
            <w:hideMark/>
          </w:tcPr>
          <w:p w14:paraId="60C673FC"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11</w:t>
            </w:r>
          </w:p>
        </w:tc>
        <w:tc>
          <w:tcPr>
            <w:tcW w:w="0" w:type="auto"/>
            <w:tcBorders>
              <w:top w:val="single" w:sz="4" w:space="0" w:color="auto"/>
              <w:left w:val="nil"/>
              <w:bottom w:val="single" w:sz="4" w:space="0" w:color="auto"/>
              <w:right w:val="nil"/>
            </w:tcBorders>
            <w:shd w:val="clear" w:color="auto" w:fill="auto"/>
            <w:noWrap/>
            <w:vAlign w:val="center"/>
            <w:hideMark/>
          </w:tcPr>
          <w:p w14:paraId="385C7CE3"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12</w:t>
            </w:r>
          </w:p>
        </w:tc>
      </w:tr>
      <w:tr w:rsidR="00120735" w:rsidRPr="00E57490" w14:paraId="5117B577" w14:textId="77777777" w:rsidTr="00120735">
        <w:trPr>
          <w:trHeight w:val="315"/>
        </w:trPr>
        <w:tc>
          <w:tcPr>
            <w:tcW w:w="0" w:type="auto"/>
            <w:vMerge w:val="restart"/>
            <w:tcBorders>
              <w:top w:val="nil"/>
              <w:left w:val="nil"/>
              <w:bottom w:val="nil"/>
              <w:right w:val="nil"/>
            </w:tcBorders>
            <w:shd w:val="clear" w:color="auto" w:fill="auto"/>
            <w:noWrap/>
            <w:vAlign w:val="center"/>
            <w:hideMark/>
          </w:tcPr>
          <w:p w14:paraId="7D4AB7D9" w14:textId="77777777" w:rsidR="00120735" w:rsidRPr="00E57490" w:rsidRDefault="00120735" w:rsidP="00120735">
            <w:pPr>
              <w:spacing w:after="0" w:line="480" w:lineRule="auto"/>
              <w:contextualSpacing/>
              <w:jc w:val="left"/>
              <w:rPr>
                <w:rFonts w:eastAsia="Times New Roman"/>
                <w:color w:val="000000"/>
                <w:sz w:val="16"/>
                <w:szCs w:val="16"/>
                <w:lang w:val="en-US" w:eastAsia="es-CL"/>
              </w:rPr>
            </w:pPr>
            <w:r w:rsidRPr="00E57490">
              <w:rPr>
                <w:rFonts w:eastAsia="Times New Roman"/>
                <w:color w:val="000000"/>
                <w:sz w:val="16"/>
                <w:szCs w:val="16"/>
                <w:lang w:val="en-US" w:eastAsia="es-CL"/>
              </w:rPr>
              <w:t>1. SWL (t1)</w:t>
            </w:r>
          </w:p>
        </w:tc>
        <w:tc>
          <w:tcPr>
            <w:tcW w:w="0" w:type="auto"/>
            <w:vMerge w:val="restart"/>
            <w:tcBorders>
              <w:top w:val="nil"/>
              <w:left w:val="nil"/>
              <w:bottom w:val="nil"/>
              <w:right w:val="nil"/>
            </w:tcBorders>
            <w:shd w:val="clear" w:color="auto" w:fill="auto"/>
            <w:noWrap/>
            <w:vAlign w:val="center"/>
            <w:hideMark/>
          </w:tcPr>
          <w:p w14:paraId="367BFBD7"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4</w:t>
            </w:r>
            <w:r>
              <w:rPr>
                <w:rFonts w:eastAsia="Times New Roman"/>
                <w:color w:val="000000"/>
                <w:sz w:val="16"/>
                <w:szCs w:val="16"/>
                <w:lang w:val="en-US" w:eastAsia="es-CL"/>
              </w:rPr>
              <w:t>.</w:t>
            </w:r>
            <w:r w:rsidRPr="00E57490">
              <w:rPr>
                <w:rFonts w:eastAsia="Times New Roman"/>
                <w:color w:val="000000"/>
                <w:sz w:val="16"/>
                <w:szCs w:val="16"/>
                <w:lang w:val="en-US" w:eastAsia="es-CL"/>
              </w:rPr>
              <w:t>85</w:t>
            </w:r>
          </w:p>
        </w:tc>
        <w:tc>
          <w:tcPr>
            <w:tcW w:w="0" w:type="auto"/>
            <w:vMerge w:val="restart"/>
            <w:tcBorders>
              <w:top w:val="nil"/>
              <w:left w:val="nil"/>
              <w:bottom w:val="nil"/>
              <w:right w:val="nil"/>
            </w:tcBorders>
            <w:shd w:val="clear" w:color="auto" w:fill="auto"/>
            <w:noWrap/>
            <w:vAlign w:val="center"/>
            <w:hideMark/>
          </w:tcPr>
          <w:p w14:paraId="4D793242"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1</w:t>
            </w:r>
            <w:r>
              <w:rPr>
                <w:rFonts w:eastAsia="Times New Roman"/>
                <w:color w:val="000000"/>
                <w:sz w:val="16"/>
                <w:szCs w:val="16"/>
                <w:lang w:val="en-US" w:eastAsia="es-CL"/>
              </w:rPr>
              <w:t>.</w:t>
            </w:r>
            <w:r w:rsidRPr="00E57490">
              <w:rPr>
                <w:rFonts w:eastAsia="Times New Roman"/>
                <w:color w:val="000000"/>
                <w:sz w:val="16"/>
                <w:szCs w:val="16"/>
                <w:lang w:val="en-US" w:eastAsia="es-CL"/>
              </w:rPr>
              <w:t>147</w:t>
            </w:r>
          </w:p>
        </w:tc>
        <w:tc>
          <w:tcPr>
            <w:tcW w:w="0" w:type="auto"/>
            <w:vMerge w:val="restart"/>
            <w:tcBorders>
              <w:top w:val="nil"/>
              <w:left w:val="nil"/>
              <w:bottom w:val="nil"/>
              <w:right w:val="nil"/>
            </w:tcBorders>
            <w:shd w:val="clear" w:color="auto" w:fill="auto"/>
            <w:noWrap/>
            <w:vAlign w:val="center"/>
            <w:hideMark/>
          </w:tcPr>
          <w:p w14:paraId="3D89EEEF"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86</w:t>
            </w:r>
          </w:p>
        </w:tc>
        <w:tc>
          <w:tcPr>
            <w:tcW w:w="0" w:type="auto"/>
            <w:tcBorders>
              <w:top w:val="nil"/>
              <w:left w:val="nil"/>
              <w:bottom w:val="nil"/>
              <w:right w:val="nil"/>
            </w:tcBorders>
            <w:shd w:val="clear" w:color="auto" w:fill="auto"/>
            <w:noWrap/>
            <w:vAlign w:val="center"/>
            <w:hideMark/>
          </w:tcPr>
          <w:p w14:paraId="6FA0224F"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r</w:t>
            </w:r>
          </w:p>
        </w:tc>
        <w:tc>
          <w:tcPr>
            <w:tcW w:w="0" w:type="auto"/>
            <w:tcBorders>
              <w:top w:val="nil"/>
              <w:left w:val="nil"/>
              <w:bottom w:val="nil"/>
              <w:right w:val="nil"/>
            </w:tcBorders>
            <w:shd w:val="clear" w:color="auto" w:fill="auto"/>
            <w:noWrap/>
            <w:vAlign w:val="center"/>
            <w:hideMark/>
          </w:tcPr>
          <w:p w14:paraId="6D512895"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1</w:t>
            </w:r>
          </w:p>
        </w:tc>
        <w:tc>
          <w:tcPr>
            <w:tcW w:w="0" w:type="auto"/>
            <w:tcBorders>
              <w:top w:val="nil"/>
              <w:left w:val="nil"/>
              <w:bottom w:val="nil"/>
              <w:right w:val="nil"/>
            </w:tcBorders>
            <w:shd w:val="clear" w:color="auto" w:fill="auto"/>
            <w:noWrap/>
            <w:vAlign w:val="center"/>
            <w:hideMark/>
          </w:tcPr>
          <w:p w14:paraId="5D8ECDF2"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4A7F9375"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1B48C17A"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51333438"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34672C73"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75210507"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0ECAC1CD"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13798A73"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38C1215D"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6429C07A"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30CA0467"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r>
      <w:tr w:rsidR="00120735" w:rsidRPr="00E57490" w14:paraId="1A75DFF8" w14:textId="77777777" w:rsidTr="00120735">
        <w:trPr>
          <w:trHeight w:val="315"/>
        </w:trPr>
        <w:tc>
          <w:tcPr>
            <w:tcW w:w="0" w:type="auto"/>
            <w:vMerge/>
            <w:tcBorders>
              <w:top w:val="nil"/>
              <w:left w:val="nil"/>
              <w:bottom w:val="nil"/>
              <w:right w:val="nil"/>
            </w:tcBorders>
            <w:vAlign w:val="center"/>
            <w:hideMark/>
          </w:tcPr>
          <w:p w14:paraId="15996C1A" w14:textId="77777777" w:rsidR="00120735" w:rsidRPr="00E57490" w:rsidRDefault="00120735" w:rsidP="00120735">
            <w:pPr>
              <w:spacing w:after="0" w:line="480" w:lineRule="auto"/>
              <w:contextualSpacing/>
              <w:jc w:val="left"/>
              <w:rPr>
                <w:rFonts w:eastAsia="Times New Roman"/>
                <w:color w:val="000000"/>
                <w:sz w:val="16"/>
                <w:szCs w:val="16"/>
                <w:lang w:val="en-US" w:eastAsia="es-CL"/>
              </w:rPr>
            </w:pPr>
          </w:p>
        </w:tc>
        <w:tc>
          <w:tcPr>
            <w:tcW w:w="0" w:type="auto"/>
            <w:vMerge/>
            <w:tcBorders>
              <w:top w:val="nil"/>
              <w:left w:val="nil"/>
              <w:bottom w:val="nil"/>
              <w:right w:val="nil"/>
            </w:tcBorders>
            <w:vAlign w:val="center"/>
            <w:hideMark/>
          </w:tcPr>
          <w:p w14:paraId="39D4DB11" w14:textId="77777777" w:rsidR="00120735" w:rsidRPr="00E57490" w:rsidRDefault="00120735" w:rsidP="00120735">
            <w:pPr>
              <w:spacing w:after="0" w:line="480" w:lineRule="auto"/>
              <w:contextualSpacing/>
              <w:jc w:val="left"/>
              <w:rPr>
                <w:rFonts w:eastAsia="Times New Roman"/>
                <w:color w:val="000000"/>
                <w:sz w:val="16"/>
                <w:szCs w:val="16"/>
                <w:lang w:val="en-US" w:eastAsia="es-CL"/>
              </w:rPr>
            </w:pPr>
          </w:p>
        </w:tc>
        <w:tc>
          <w:tcPr>
            <w:tcW w:w="0" w:type="auto"/>
            <w:vMerge/>
            <w:tcBorders>
              <w:top w:val="nil"/>
              <w:left w:val="nil"/>
              <w:bottom w:val="nil"/>
              <w:right w:val="nil"/>
            </w:tcBorders>
            <w:vAlign w:val="center"/>
            <w:hideMark/>
          </w:tcPr>
          <w:p w14:paraId="35E4E8CD" w14:textId="77777777" w:rsidR="00120735" w:rsidRPr="00E57490" w:rsidRDefault="00120735" w:rsidP="00120735">
            <w:pPr>
              <w:spacing w:after="0" w:line="480" w:lineRule="auto"/>
              <w:contextualSpacing/>
              <w:jc w:val="left"/>
              <w:rPr>
                <w:rFonts w:eastAsia="Times New Roman"/>
                <w:color w:val="000000"/>
                <w:sz w:val="16"/>
                <w:szCs w:val="16"/>
                <w:lang w:val="en-US" w:eastAsia="es-CL"/>
              </w:rPr>
            </w:pPr>
          </w:p>
        </w:tc>
        <w:tc>
          <w:tcPr>
            <w:tcW w:w="0" w:type="auto"/>
            <w:vMerge/>
            <w:tcBorders>
              <w:top w:val="nil"/>
              <w:left w:val="nil"/>
              <w:bottom w:val="nil"/>
              <w:right w:val="nil"/>
            </w:tcBorders>
            <w:vAlign w:val="center"/>
            <w:hideMark/>
          </w:tcPr>
          <w:p w14:paraId="29C3E135" w14:textId="77777777" w:rsidR="00120735" w:rsidRPr="00E57490" w:rsidRDefault="00120735" w:rsidP="00120735">
            <w:pPr>
              <w:spacing w:after="0" w:line="480" w:lineRule="auto"/>
              <w:contextualSpacing/>
              <w:jc w:val="left"/>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5AA374D6"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p</w:t>
            </w:r>
          </w:p>
        </w:tc>
        <w:tc>
          <w:tcPr>
            <w:tcW w:w="0" w:type="auto"/>
            <w:tcBorders>
              <w:top w:val="nil"/>
              <w:left w:val="nil"/>
              <w:bottom w:val="nil"/>
              <w:right w:val="nil"/>
            </w:tcBorders>
            <w:shd w:val="clear" w:color="auto" w:fill="auto"/>
            <w:noWrap/>
            <w:vAlign w:val="center"/>
            <w:hideMark/>
          </w:tcPr>
          <w:p w14:paraId="4BC613A0"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08EBD1D2"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59DD1FF5"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131FDC76"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48596845"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2901EAE5"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499D2623"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2CCCE97A"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4C25C237"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5F988A1A"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79F6E447"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0FA07A06"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r>
      <w:tr w:rsidR="00120735" w:rsidRPr="00E57490" w14:paraId="0ABEE5C4" w14:textId="77777777" w:rsidTr="00120735">
        <w:trPr>
          <w:trHeight w:val="315"/>
        </w:trPr>
        <w:tc>
          <w:tcPr>
            <w:tcW w:w="0" w:type="auto"/>
            <w:vMerge w:val="restart"/>
            <w:tcBorders>
              <w:top w:val="nil"/>
              <w:left w:val="nil"/>
              <w:bottom w:val="nil"/>
              <w:right w:val="nil"/>
            </w:tcBorders>
            <w:shd w:val="clear" w:color="auto" w:fill="auto"/>
            <w:noWrap/>
            <w:vAlign w:val="center"/>
            <w:hideMark/>
          </w:tcPr>
          <w:p w14:paraId="371DF1E1" w14:textId="77777777" w:rsidR="00120735" w:rsidRPr="00E57490" w:rsidRDefault="00120735" w:rsidP="00120735">
            <w:pPr>
              <w:spacing w:after="0" w:line="480" w:lineRule="auto"/>
              <w:contextualSpacing/>
              <w:jc w:val="left"/>
              <w:rPr>
                <w:rFonts w:eastAsia="Times New Roman"/>
                <w:color w:val="000000"/>
                <w:sz w:val="16"/>
                <w:szCs w:val="16"/>
                <w:lang w:val="en-US" w:eastAsia="es-CL"/>
              </w:rPr>
            </w:pPr>
            <w:r w:rsidRPr="00E57490">
              <w:rPr>
                <w:rFonts w:eastAsia="Times New Roman"/>
                <w:color w:val="000000"/>
                <w:sz w:val="16"/>
                <w:szCs w:val="16"/>
                <w:lang w:val="en-US" w:eastAsia="es-CL"/>
              </w:rPr>
              <w:t>2. SWL (t2)</w:t>
            </w:r>
          </w:p>
        </w:tc>
        <w:tc>
          <w:tcPr>
            <w:tcW w:w="0" w:type="auto"/>
            <w:vMerge w:val="restart"/>
            <w:tcBorders>
              <w:top w:val="nil"/>
              <w:left w:val="nil"/>
              <w:bottom w:val="nil"/>
              <w:right w:val="nil"/>
            </w:tcBorders>
            <w:shd w:val="clear" w:color="auto" w:fill="auto"/>
            <w:noWrap/>
            <w:vAlign w:val="center"/>
            <w:hideMark/>
          </w:tcPr>
          <w:p w14:paraId="12D514D7"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4</w:t>
            </w:r>
            <w:r>
              <w:rPr>
                <w:rFonts w:eastAsia="Times New Roman"/>
                <w:color w:val="000000"/>
                <w:sz w:val="16"/>
                <w:szCs w:val="16"/>
                <w:lang w:val="en-US" w:eastAsia="es-CL"/>
              </w:rPr>
              <w:t>.</w:t>
            </w:r>
            <w:r w:rsidRPr="00E57490">
              <w:rPr>
                <w:rFonts w:eastAsia="Times New Roman"/>
                <w:color w:val="000000"/>
                <w:sz w:val="16"/>
                <w:szCs w:val="16"/>
                <w:lang w:val="en-US" w:eastAsia="es-CL"/>
              </w:rPr>
              <w:t>82</w:t>
            </w:r>
          </w:p>
        </w:tc>
        <w:tc>
          <w:tcPr>
            <w:tcW w:w="0" w:type="auto"/>
            <w:vMerge w:val="restart"/>
            <w:tcBorders>
              <w:top w:val="nil"/>
              <w:left w:val="nil"/>
              <w:bottom w:val="nil"/>
              <w:right w:val="nil"/>
            </w:tcBorders>
            <w:shd w:val="clear" w:color="auto" w:fill="auto"/>
            <w:noWrap/>
            <w:vAlign w:val="center"/>
            <w:hideMark/>
          </w:tcPr>
          <w:p w14:paraId="138D3641"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1</w:t>
            </w:r>
            <w:r>
              <w:rPr>
                <w:rFonts w:eastAsia="Times New Roman"/>
                <w:color w:val="000000"/>
                <w:sz w:val="16"/>
                <w:szCs w:val="16"/>
                <w:lang w:val="en-US" w:eastAsia="es-CL"/>
              </w:rPr>
              <w:t>.</w:t>
            </w:r>
            <w:r w:rsidRPr="00E57490">
              <w:rPr>
                <w:rFonts w:eastAsia="Times New Roman"/>
                <w:color w:val="000000"/>
                <w:sz w:val="16"/>
                <w:szCs w:val="16"/>
                <w:lang w:val="en-US" w:eastAsia="es-CL"/>
              </w:rPr>
              <w:t>149</w:t>
            </w:r>
          </w:p>
        </w:tc>
        <w:tc>
          <w:tcPr>
            <w:tcW w:w="0" w:type="auto"/>
            <w:vMerge w:val="restart"/>
            <w:tcBorders>
              <w:top w:val="nil"/>
              <w:left w:val="nil"/>
              <w:bottom w:val="nil"/>
              <w:right w:val="nil"/>
            </w:tcBorders>
            <w:shd w:val="clear" w:color="auto" w:fill="auto"/>
            <w:noWrap/>
            <w:vAlign w:val="center"/>
            <w:hideMark/>
          </w:tcPr>
          <w:p w14:paraId="2B670D4B"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87</w:t>
            </w:r>
          </w:p>
        </w:tc>
        <w:tc>
          <w:tcPr>
            <w:tcW w:w="0" w:type="auto"/>
            <w:tcBorders>
              <w:top w:val="nil"/>
              <w:left w:val="nil"/>
              <w:bottom w:val="nil"/>
              <w:right w:val="nil"/>
            </w:tcBorders>
            <w:shd w:val="clear" w:color="auto" w:fill="auto"/>
            <w:noWrap/>
            <w:vAlign w:val="center"/>
            <w:hideMark/>
          </w:tcPr>
          <w:p w14:paraId="2B75BA22"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r</w:t>
            </w:r>
          </w:p>
        </w:tc>
        <w:tc>
          <w:tcPr>
            <w:tcW w:w="0" w:type="auto"/>
            <w:tcBorders>
              <w:top w:val="nil"/>
              <w:left w:val="nil"/>
              <w:bottom w:val="nil"/>
              <w:right w:val="nil"/>
            </w:tcBorders>
            <w:shd w:val="clear" w:color="auto" w:fill="auto"/>
            <w:noWrap/>
            <w:vAlign w:val="center"/>
            <w:hideMark/>
          </w:tcPr>
          <w:p w14:paraId="5E72738E"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784</w:t>
            </w:r>
          </w:p>
        </w:tc>
        <w:tc>
          <w:tcPr>
            <w:tcW w:w="0" w:type="auto"/>
            <w:tcBorders>
              <w:top w:val="nil"/>
              <w:left w:val="nil"/>
              <w:bottom w:val="nil"/>
              <w:right w:val="nil"/>
            </w:tcBorders>
            <w:shd w:val="clear" w:color="auto" w:fill="auto"/>
            <w:noWrap/>
            <w:vAlign w:val="center"/>
            <w:hideMark/>
          </w:tcPr>
          <w:p w14:paraId="67C7FA2E"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1</w:t>
            </w:r>
          </w:p>
        </w:tc>
        <w:tc>
          <w:tcPr>
            <w:tcW w:w="0" w:type="auto"/>
            <w:tcBorders>
              <w:top w:val="nil"/>
              <w:left w:val="nil"/>
              <w:bottom w:val="nil"/>
              <w:right w:val="nil"/>
            </w:tcBorders>
            <w:shd w:val="clear" w:color="auto" w:fill="auto"/>
            <w:noWrap/>
            <w:vAlign w:val="center"/>
            <w:hideMark/>
          </w:tcPr>
          <w:p w14:paraId="7DD5B09E"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09E58B8C"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46272DEF"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681A0CE1"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4A6CF286"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50A0CFE7"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4454A6DC"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7E922CDF"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48D056E1"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7BA1D6EB"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r>
      <w:tr w:rsidR="00120735" w:rsidRPr="00E57490" w14:paraId="7D3C824E" w14:textId="77777777" w:rsidTr="00120735">
        <w:trPr>
          <w:trHeight w:val="315"/>
        </w:trPr>
        <w:tc>
          <w:tcPr>
            <w:tcW w:w="0" w:type="auto"/>
            <w:vMerge/>
            <w:tcBorders>
              <w:top w:val="nil"/>
              <w:left w:val="nil"/>
              <w:bottom w:val="nil"/>
              <w:right w:val="nil"/>
            </w:tcBorders>
            <w:vAlign w:val="center"/>
            <w:hideMark/>
          </w:tcPr>
          <w:p w14:paraId="5881555C" w14:textId="77777777" w:rsidR="00120735" w:rsidRPr="00E57490" w:rsidRDefault="00120735" w:rsidP="00120735">
            <w:pPr>
              <w:spacing w:after="0" w:line="480" w:lineRule="auto"/>
              <w:contextualSpacing/>
              <w:jc w:val="left"/>
              <w:rPr>
                <w:rFonts w:eastAsia="Times New Roman"/>
                <w:color w:val="000000"/>
                <w:sz w:val="16"/>
                <w:szCs w:val="16"/>
                <w:lang w:val="en-US" w:eastAsia="es-CL"/>
              </w:rPr>
            </w:pPr>
          </w:p>
        </w:tc>
        <w:tc>
          <w:tcPr>
            <w:tcW w:w="0" w:type="auto"/>
            <w:vMerge/>
            <w:tcBorders>
              <w:top w:val="nil"/>
              <w:left w:val="nil"/>
              <w:bottom w:val="nil"/>
              <w:right w:val="nil"/>
            </w:tcBorders>
            <w:vAlign w:val="center"/>
            <w:hideMark/>
          </w:tcPr>
          <w:p w14:paraId="74B49D5C" w14:textId="77777777" w:rsidR="00120735" w:rsidRPr="00E57490" w:rsidRDefault="00120735" w:rsidP="00120735">
            <w:pPr>
              <w:spacing w:after="0" w:line="480" w:lineRule="auto"/>
              <w:contextualSpacing/>
              <w:jc w:val="left"/>
              <w:rPr>
                <w:rFonts w:eastAsia="Times New Roman"/>
                <w:color w:val="000000"/>
                <w:sz w:val="16"/>
                <w:szCs w:val="16"/>
                <w:lang w:val="en-US" w:eastAsia="es-CL"/>
              </w:rPr>
            </w:pPr>
          </w:p>
        </w:tc>
        <w:tc>
          <w:tcPr>
            <w:tcW w:w="0" w:type="auto"/>
            <w:vMerge/>
            <w:tcBorders>
              <w:top w:val="nil"/>
              <w:left w:val="nil"/>
              <w:bottom w:val="nil"/>
              <w:right w:val="nil"/>
            </w:tcBorders>
            <w:vAlign w:val="center"/>
            <w:hideMark/>
          </w:tcPr>
          <w:p w14:paraId="5005C4B0" w14:textId="77777777" w:rsidR="00120735" w:rsidRPr="00E57490" w:rsidRDefault="00120735" w:rsidP="00120735">
            <w:pPr>
              <w:spacing w:after="0" w:line="480" w:lineRule="auto"/>
              <w:contextualSpacing/>
              <w:jc w:val="left"/>
              <w:rPr>
                <w:rFonts w:eastAsia="Times New Roman"/>
                <w:color w:val="000000"/>
                <w:sz w:val="16"/>
                <w:szCs w:val="16"/>
                <w:lang w:val="en-US" w:eastAsia="es-CL"/>
              </w:rPr>
            </w:pPr>
          </w:p>
        </w:tc>
        <w:tc>
          <w:tcPr>
            <w:tcW w:w="0" w:type="auto"/>
            <w:vMerge/>
            <w:tcBorders>
              <w:top w:val="nil"/>
              <w:left w:val="nil"/>
              <w:bottom w:val="nil"/>
              <w:right w:val="nil"/>
            </w:tcBorders>
            <w:vAlign w:val="center"/>
            <w:hideMark/>
          </w:tcPr>
          <w:p w14:paraId="08576DEE" w14:textId="77777777" w:rsidR="00120735" w:rsidRPr="00E57490" w:rsidRDefault="00120735" w:rsidP="00120735">
            <w:pPr>
              <w:spacing w:after="0" w:line="480" w:lineRule="auto"/>
              <w:contextualSpacing/>
              <w:jc w:val="left"/>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1D20FCB5"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p</w:t>
            </w:r>
          </w:p>
        </w:tc>
        <w:tc>
          <w:tcPr>
            <w:tcW w:w="0" w:type="auto"/>
            <w:tcBorders>
              <w:top w:val="nil"/>
              <w:left w:val="nil"/>
              <w:bottom w:val="nil"/>
              <w:right w:val="nil"/>
            </w:tcBorders>
            <w:shd w:val="clear" w:color="auto" w:fill="auto"/>
            <w:noWrap/>
            <w:vAlign w:val="center"/>
            <w:hideMark/>
          </w:tcPr>
          <w:p w14:paraId="158B7CE7"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000</w:t>
            </w:r>
          </w:p>
        </w:tc>
        <w:tc>
          <w:tcPr>
            <w:tcW w:w="0" w:type="auto"/>
            <w:tcBorders>
              <w:top w:val="nil"/>
              <w:left w:val="nil"/>
              <w:bottom w:val="nil"/>
              <w:right w:val="nil"/>
            </w:tcBorders>
            <w:shd w:val="clear" w:color="auto" w:fill="auto"/>
            <w:noWrap/>
            <w:vAlign w:val="center"/>
            <w:hideMark/>
          </w:tcPr>
          <w:p w14:paraId="234378E5"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6E81ADE6"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7FF9400B"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181AF0FE"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5C9BF1A6"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6592620A"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3BC819B0"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068E38AD"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1921001E"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220E4C60"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1994D1AC"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r>
      <w:tr w:rsidR="00120735" w:rsidRPr="00E57490" w14:paraId="757CDC26" w14:textId="77777777" w:rsidTr="00120735">
        <w:trPr>
          <w:trHeight w:val="315"/>
        </w:trPr>
        <w:tc>
          <w:tcPr>
            <w:tcW w:w="0" w:type="auto"/>
            <w:vMerge w:val="restart"/>
            <w:tcBorders>
              <w:top w:val="nil"/>
              <w:left w:val="nil"/>
              <w:bottom w:val="nil"/>
              <w:right w:val="nil"/>
            </w:tcBorders>
            <w:shd w:val="clear" w:color="auto" w:fill="auto"/>
            <w:noWrap/>
            <w:vAlign w:val="center"/>
            <w:hideMark/>
          </w:tcPr>
          <w:p w14:paraId="155FEDD7" w14:textId="77777777" w:rsidR="00120735" w:rsidRPr="00E57490" w:rsidRDefault="00120735" w:rsidP="00120735">
            <w:pPr>
              <w:spacing w:after="0" w:line="480" w:lineRule="auto"/>
              <w:contextualSpacing/>
              <w:jc w:val="left"/>
              <w:rPr>
                <w:rFonts w:eastAsia="Times New Roman"/>
                <w:color w:val="000000"/>
                <w:sz w:val="16"/>
                <w:szCs w:val="16"/>
                <w:lang w:val="en-US" w:eastAsia="es-CL"/>
              </w:rPr>
            </w:pPr>
            <w:r w:rsidRPr="00E57490">
              <w:rPr>
                <w:rFonts w:eastAsia="Times New Roman"/>
                <w:color w:val="000000"/>
                <w:sz w:val="16"/>
                <w:szCs w:val="16"/>
                <w:lang w:val="en-US" w:eastAsia="es-CL"/>
              </w:rPr>
              <w:t>3. Anxiety (t1)</w:t>
            </w:r>
          </w:p>
        </w:tc>
        <w:tc>
          <w:tcPr>
            <w:tcW w:w="0" w:type="auto"/>
            <w:vMerge w:val="restart"/>
            <w:tcBorders>
              <w:top w:val="nil"/>
              <w:left w:val="nil"/>
              <w:bottom w:val="nil"/>
              <w:right w:val="nil"/>
            </w:tcBorders>
            <w:shd w:val="clear" w:color="auto" w:fill="auto"/>
            <w:noWrap/>
            <w:vAlign w:val="center"/>
            <w:hideMark/>
          </w:tcPr>
          <w:p w14:paraId="1C33FC31"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3</w:t>
            </w:r>
            <w:r>
              <w:rPr>
                <w:rFonts w:eastAsia="Times New Roman"/>
                <w:color w:val="000000"/>
                <w:sz w:val="16"/>
                <w:szCs w:val="16"/>
                <w:lang w:val="en-US" w:eastAsia="es-CL"/>
              </w:rPr>
              <w:t>.</w:t>
            </w:r>
            <w:r w:rsidRPr="00E57490">
              <w:rPr>
                <w:rFonts w:eastAsia="Times New Roman"/>
                <w:color w:val="000000"/>
                <w:sz w:val="16"/>
                <w:szCs w:val="16"/>
                <w:lang w:val="en-US" w:eastAsia="es-CL"/>
              </w:rPr>
              <w:t>10</w:t>
            </w:r>
          </w:p>
        </w:tc>
        <w:tc>
          <w:tcPr>
            <w:tcW w:w="0" w:type="auto"/>
            <w:vMerge w:val="restart"/>
            <w:tcBorders>
              <w:top w:val="nil"/>
              <w:left w:val="nil"/>
              <w:bottom w:val="nil"/>
              <w:right w:val="nil"/>
            </w:tcBorders>
            <w:shd w:val="clear" w:color="auto" w:fill="auto"/>
            <w:noWrap/>
            <w:vAlign w:val="center"/>
            <w:hideMark/>
          </w:tcPr>
          <w:p w14:paraId="115EA84A"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1</w:t>
            </w:r>
            <w:r>
              <w:rPr>
                <w:rFonts w:eastAsia="Times New Roman"/>
                <w:color w:val="000000"/>
                <w:sz w:val="16"/>
                <w:szCs w:val="16"/>
                <w:lang w:val="en-US" w:eastAsia="es-CL"/>
              </w:rPr>
              <w:t>.</w:t>
            </w:r>
            <w:r w:rsidRPr="00E57490">
              <w:rPr>
                <w:rFonts w:eastAsia="Times New Roman"/>
                <w:color w:val="000000"/>
                <w:sz w:val="16"/>
                <w:szCs w:val="16"/>
                <w:lang w:val="en-US" w:eastAsia="es-CL"/>
              </w:rPr>
              <w:t>384</w:t>
            </w:r>
          </w:p>
        </w:tc>
        <w:tc>
          <w:tcPr>
            <w:tcW w:w="0" w:type="auto"/>
            <w:vMerge w:val="restart"/>
            <w:tcBorders>
              <w:top w:val="nil"/>
              <w:left w:val="nil"/>
              <w:bottom w:val="nil"/>
              <w:right w:val="nil"/>
            </w:tcBorders>
            <w:shd w:val="clear" w:color="auto" w:fill="auto"/>
            <w:noWrap/>
            <w:vAlign w:val="center"/>
            <w:hideMark/>
          </w:tcPr>
          <w:p w14:paraId="776AD31B"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94</w:t>
            </w:r>
          </w:p>
        </w:tc>
        <w:tc>
          <w:tcPr>
            <w:tcW w:w="0" w:type="auto"/>
            <w:tcBorders>
              <w:top w:val="nil"/>
              <w:left w:val="nil"/>
              <w:bottom w:val="nil"/>
              <w:right w:val="nil"/>
            </w:tcBorders>
            <w:shd w:val="clear" w:color="auto" w:fill="auto"/>
            <w:noWrap/>
            <w:vAlign w:val="center"/>
            <w:hideMark/>
          </w:tcPr>
          <w:p w14:paraId="5831A3CD"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r</w:t>
            </w:r>
          </w:p>
        </w:tc>
        <w:tc>
          <w:tcPr>
            <w:tcW w:w="0" w:type="auto"/>
            <w:tcBorders>
              <w:top w:val="nil"/>
              <w:left w:val="nil"/>
              <w:bottom w:val="nil"/>
              <w:right w:val="nil"/>
            </w:tcBorders>
            <w:shd w:val="clear" w:color="auto" w:fill="auto"/>
            <w:noWrap/>
            <w:vAlign w:val="center"/>
            <w:hideMark/>
          </w:tcPr>
          <w:p w14:paraId="0365C605"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397</w:t>
            </w:r>
          </w:p>
        </w:tc>
        <w:tc>
          <w:tcPr>
            <w:tcW w:w="0" w:type="auto"/>
            <w:tcBorders>
              <w:top w:val="nil"/>
              <w:left w:val="nil"/>
              <w:bottom w:val="nil"/>
              <w:right w:val="nil"/>
            </w:tcBorders>
            <w:shd w:val="clear" w:color="auto" w:fill="auto"/>
            <w:noWrap/>
            <w:vAlign w:val="center"/>
            <w:hideMark/>
          </w:tcPr>
          <w:p w14:paraId="726A596C"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w:t>
            </w:r>
            <w:r>
              <w:rPr>
                <w:rFonts w:eastAsia="Times New Roman"/>
                <w:color w:val="000000"/>
                <w:sz w:val="16"/>
                <w:szCs w:val="16"/>
                <w:lang w:val="en-US" w:eastAsia="es-CL"/>
              </w:rPr>
              <w:t>.</w:t>
            </w:r>
            <w:r w:rsidRPr="00E57490">
              <w:rPr>
                <w:rFonts w:eastAsia="Times New Roman"/>
                <w:color w:val="000000"/>
                <w:sz w:val="16"/>
                <w:szCs w:val="16"/>
                <w:lang w:val="en-US" w:eastAsia="es-CL"/>
              </w:rPr>
              <w:t>345</w:t>
            </w:r>
          </w:p>
        </w:tc>
        <w:tc>
          <w:tcPr>
            <w:tcW w:w="0" w:type="auto"/>
            <w:tcBorders>
              <w:top w:val="nil"/>
              <w:left w:val="nil"/>
              <w:bottom w:val="nil"/>
              <w:right w:val="nil"/>
            </w:tcBorders>
            <w:shd w:val="clear" w:color="auto" w:fill="auto"/>
            <w:noWrap/>
            <w:vAlign w:val="center"/>
            <w:hideMark/>
          </w:tcPr>
          <w:p w14:paraId="74F5797F"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1</w:t>
            </w:r>
          </w:p>
        </w:tc>
        <w:tc>
          <w:tcPr>
            <w:tcW w:w="0" w:type="auto"/>
            <w:tcBorders>
              <w:top w:val="nil"/>
              <w:left w:val="nil"/>
              <w:bottom w:val="nil"/>
              <w:right w:val="nil"/>
            </w:tcBorders>
            <w:shd w:val="clear" w:color="auto" w:fill="auto"/>
            <w:noWrap/>
            <w:vAlign w:val="center"/>
            <w:hideMark/>
          </w:tcPr>
          <w:p w14:paraId="0842E152"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08CAB4B9"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6383DDF1"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54E6645B"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25A4CFED"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3EC97AE8"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527CFEE1"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204AED75"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758474AC"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r>
      <w:tr w:rsidR="00120735" w:rsidRPr="00E57490" w14:paraId="05F6D1EE" w14:textId="77777777" w:rsidTr="00120735">
        <w:trPr>
          <w:trHeight w:val="315"/>
        </w:trPr>
        <w:tc>
          <w:tcPr>
            <w:tcW w:w="0" w:type="auto"/>
            <w:vMerge/>
            <w:tcBorders>
              <w:top w:val="nil"/>
              <w:left w:val="nil"/>
              <w:bottom w:val="nil"/>
              <w:right w:val="nil"/>
            </w:tcBorders>
            <w:vAlign w:val="center"/>
            <w:hideMark/>
          </w:tcPr>
          <w:p w14:paraId="52168CC6" w14:textId="77777777" w:rsidR="00120735" w:rsidRPr="00E57490" w:rsidRDefault="00120735" w:rsidP="00120735">
            <w:pPr>
              <w:spacing w:after="0" w:line="480" w:lineRule="auto"/>
              <w:contextualSpacing/>
              <w:jc w:val="left"/>
              <w:rPr>
                <w:rFonts w:eastAsia="Times New Roman"/>
                <w:color w:val="000000"/>
                <w:sz w:val="16"/>
                <w:szCs w:val="16"/>
                <w:lang w:val="en-US" w:eastAsia="es-CL"/>
              </w:rPr>
            </w:pPr>
          </w:p>
        </w:tc>
        <w:tc>
          <w:tcPr>
            <w:tcW w:w="0" w:type="auto"/>
            <w:vMerge/>
            <w:tcBorders>
              <w:top w:val="nil"/>
              <w:left w:val="nil"/>
              <w:bottom w:val="nil"/>
              <w:right w:val="nil"/>
            </w:tcBorders>
            <w:vAlign w:val="center"/>
            <w:hideMark/>
          </w:tcPr>
          <w:p w14:paraId="46236238" w14:textId="77777777" w:rsidR="00120735" w:rsidRPr="00E57490" w:rsidRDefault="00120735" w:rsidP="00120735">
            <w:pPr>
              <w:spacing w:after="0" w:line="480" w:lineRule="auto"/>
              <w:contextualSpacing/>
              <w:jc w:val="left"/>
              <w:rPr>
                <w:rFonts w:eastAsia="Times New Roman"/>
                <w:color w:val="000000"/>
                <w:sz w:val="16"/>
                <w:szCs w:val="16"/>
                <w:lang w:val="en-US" w:eastAsia="es-CL"/>
              </w:rPr>
            </w:pPr>
          </w:p>
        </w:tc>
        <w:tc>
          <w:tcPr>
            <w:tcW w:w="0" w:type="auto"/>
            <w:vMerge/>
            <w:tcBorders>
              <w:top w:val="nil"/>
              <w:left w:val="nil"/>
              <w:bottom w:val="nil"/>
              <w:right w:val="nil"/>
            </w:tcBorders>
            <w:vAlign w:val="center"/>
            <w:hideMark/>
          </w:tcPr>
          <w:p w14:paraId="567BD376" w14:textId="77777777" w:rsidR="00120735" w:rsidRPr="00E57490" w:rsidRDefault="00120735" w:rsidP="00120735">
            <w:pPr>
              <w:spacing w:after="0" w:line="480" w:lineRule="auto"/>
              <w:contextualSpacing/>
              <w:jc w:val="left"/>
              <w:rPr>
                <w:rFonts w:eastAsia="Times New Roman"/>
                <w:color w:val="000000"/>
                <w:sz w:val="16"/>
                <w:szCs w:val="16"/>
                <w:lang w:val="en-US" w:eastAsia="es-CL"/>
              </w:rPr>
            </w:pPr>
          </w:p>
        </w:tc>
        <w:tc>
          <w:tcPr>
            <w:tcW w:w="0" w:type="auto"/>
            <w:vMerge/>
            <w:tcBorders>
              <w:top w:val="nil"/>
              <w:left w:val="nil"/>
              <w:bottom w:val="nil"/>
              <w:right w:val="nil"/>
            </w:tcBorders>
            <w:vAlign w:val="center"/>
            <w:hideMark/>
          </w:tcPr>
          <w:p w14:paraId="676C3CE4" w14:textId="77777777" w:rsidR="00120735" w:rsidRPr="00E57490" w:rsidRDefault="00120735" w:rsidP="00120735">
            <w:pPr>
              <w:spacing w:after="0" w:line="480" w:lineRule="auto"/>
              <w:contextualSpacing/>
              <w:jc w:val="left"/>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3E68EDAA"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p</w:t>
            </w:r>
          </w:p>
        </w:tc>
        <w:tc>
          <w:tcPr>
            <w:tcW w:w="0" w:type="auto"/>
            <w:tcBorders>
              <w:top w:val="nil"/>
              <w:left w:val="nil"/>
              <w:bottom w:val="nil"/>
              <w:right w:val="nil"/>
            </w:tcBorders>
            <w:shd w:val="clear" w:color="auto" w:fill="auto"/>
            <w:noWrap/>
            <w:vAlign w:val="center"/>
            <w:hideMark/>
          </w:tcPr>
          <w:p w14:paraId="5A726FBE"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000</w:t>
            </w:r>
          </w:p>
        </w:tc>
        <w:tc>
          <w:tcPr>
            <w:tcW w:w="0" w:type="auto"/>
            <w:tcBorders>
              <w:top w:val="nil"/>
              <w:left w:val="nil"/>
              <w:bottom w:val="nil"/>
              <w:right w:val="nil"/>
            </w:tcBorders>
            <w:shd w:val="clear" w:color="auto" w:fill="auto"/>
            <w:noWrap/>
            <w:vAlign w:val="center"/>
            <w:hideMark/>
          </w:tcPr>
          <w:p w14:paraId="7335B5D2"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000</w:t>
            </w:r>
          </w:p>
        </w:tc>
        <w:tc>
          <w:tcPr>
            <w:tcW w:w="0" w:type="auto"/>
            <w:tcBorders>
              <w:top w:val="nil"/>
              <w:left w:val="nil"/>
              <w:bottom w:val="nil"/>
              <w:right w:val="nil"/>
            </w:tcBorders>
            <w:shd w:val="clear" w:color="auto" w:fill="auto"/>
            <w:noWrap/>
            <w:vAlign w:val="center"/>
            <w:hideMark/>
          </w:tcPr>
          <w:p w14:paraId="6E8D2568"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37E10B2E"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4F76BC0D"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19191E7C"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73B333C4"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3CD5D34D"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7217F66E"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1C55C26A"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21101814"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01787A41"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r>
      <w:tr w:rsidR="00120735" w:rsidRPr="00E57490" w14:paraId="62E29DA1" w14:textId="77777777" w:rsidTr="00120735">
        <w:trPr>
          <w:trHeight w:val="315"/>
        </w:trPr>
        <w:tc>
          <w:tcPr>
            <w:tcW w:w="0" w:type="auto"/>
            <w:vMerge w:val="restart"/>
            <w:tcBorders>
              <w:top w:val="nil"/>
              <w:left w:val="nil"/>
              <w:bottom w:val="nil"/>
              <w:right w:val="nil"/>
            </w:tcBorders>
            <w:shd w:val="clear" w:color="auto" w:fill="auto"/>
            <w:noWrap/>
            <w:vAlign w:val="center"/>
            <w:hideMark/>
          </w:tcPr>
          <w:p w14:paraId="68E0416B" w14:textId="77777777" w:rsidR="00120735" w:rsidRPr="00E57490" w:rsidRDefault="00120735" w:rsidP="00120735">
            <w:pPr>
              <w:spacing w:after="0" w:line="480" w:lineRule="auto"/>
              <w:contextualSpacing/>
              <w:jc w:val="left"/>
              <w:rPr>
                <w:rFonts w:eastAsia="Times New Roman"/>
                <w:color w:val="000000"/>
                <w:sz w:val="16"/>
                <w:szCs w:val="16"/>
                <w:lang w:val="en-US" w:eastAsia="es-CL"/>
              </w:rPr>
            </w:pPr>
            <w:r w:rsidRPr="00E57490">
              <w:rPr>
                <w:rFonts w:eastAsia="Times New Roman"/>
                <w:color w:val="000000"/>
                <w:sz w:val="16"/>
                <w:szCs w:val="16"/>
                <w:lang w:val="en-US" w:eastAsia="es-CL"/>
              </w:rPr>
              <w:t>4. Anxiety (t2)</w:t>
            </w:r>
          </w:p>
        </w:tc>
        <w:tc>
          <w:tcPr>
            <w:tcW w:w="0" w:type="auto"/>
            <w:vMerge w:val="restart"/>
            <w:tcBorders>
              <w:top w:val="nil"/>
              <w:left w:val="nil"/>
              <w:bottom w:val="nil"/>
              <w:right w:val="nil"/>
            </w:tcBorders>
            <w:shd w:val="clear" w:color="auto" w:fill="auto"/>
            <w:noWrap/>
            <w:vAlign w:val="center"/>
            <w:hideMark/>
          </w:tcPr>
          <w:p w14:paraId="7E3AA6C7"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3</w:t>
            </w:r>
            <w:r>
              <w:rPr>
                <w:rFonts w:eastAsia="Times New Roman"/>
                <w:color w:val="000000"/>
                <w:sz w:val="16"/>
                <w:szCs w:val="16"/>
                <w:lang w:val="en-US" w:eastAsia="es-CL"/>
              </w:rPr>
              <w:t>.</w:t>
            </w:r>
            <w:r w:rsidRPr="00E57490">
              <w:rPr>
                <w:rFonts w:eastAsia="Times New Roman"/>
                <w:color w:val="000000"/>
                <w:sz w:val="16"/>
                <w:szCs w:val="16"/>
                <w:lang w:val="en-US" w:eastAsia="es-CL"/>
              </w:rPr>
              <w:t>09</w:t>
            </w:r>
          </w:p>
        </w:tc>
        <w:tc>
          <w:tcPr>
            <w:tcW w:w="0" w:type="auto"/>
            <w:vMerge w:val="restart"/>
            <w:tcBorders>
              <w:top w:val="nil"/>
              <w:left w:val="nil"/>
              <w:bottom w:val="nil"/>
              <w:right w:val="nil"/>
            </w:tcBorders>
            <w:shd w:val="clear" w:color="auto" w:fill="auto"/>
            <w:noWrap/>
            <w:vAlign w:val="center"/>
            <w:hideMark/>
          </w:tcPr>
          <w:p w14:paraId="2B1D1961"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1</w:t>
            </w:r>
            <w:r>
              <w:rPr>
                <w:rFonts w:eastAsia="Times New Roman"/>
                <w:color w:val="000000"/>
                <w:sz w:val="16"/>
                <w:szCs w:val="16"/>
                <w:lang w:val="en-US" w:eastAsia="es-CL"/>
              </w:rPr>
              <w:t>.</w:t>
            </w:r>
            <w:r w:rsidRPr="00E57490">
              <w:rPr>
                <w:rFonts w:eastAsia="Times New Roman"/>
                <w:color w:val="000000"/>
                <w:sz w:val="16"/>
                <w:szCs w:val="16"/>
                <w:lang w:val="en-US" w:eastAsia="es-CL"/>
              </w:rPr>
              <w:t>406</w:t>
            </w:r>
          </w:p>
        </w:tc>
        <w:tc>
          <w:tcPr>
            <w:tcW w:w="0" w:type="auto"/>
            <w:vMerge w:val="restart"/>
            <w:tcBorders>
              <w:top w:val="nil"/>
              <w:left w:val="nil"/>
              <w:bottom w:val="nil"/>
              <w:right w:val="nil"/>
            </w:tcBorders>
            <w:shd w:val="clear" w:color="auto" w:fill="auto"/>
            <w:noWrap/>
            <w:vAlign w:val="center"/>
            <w:hideMark/>
          </w:tcPr>
          <w:p w14:paraId="16636619"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94</w:t>
            </w:r>
          </w:p>
        </w:tc>
        <w:tc>
          <w:tcPr>
            <w:tcW w:w="0" w:type="auto"/>
            <w:tcBorders>
              <w:top w:val="nil"/>
              <w:left w:val="nil"/>
              <w:bottom w:val="nil"/>
              <w:right w:val="nil"/>
            </w:tcBorders>
            <w:shd w:val="clear" w:color="auto" w:fill="auto"/>
            <w:noWrap/>
            <w:vAlign w:val="center"/>
            <w:hideMark/>
          </w:tcPr>
          <w:p w14:paraId="7E5087F9"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r</w:t>
            </w:r>
          </w:p>
        </w:tc>
        <w:tc>
          <w:tcPr>
            <w:tcW w:w="0" w:type="auto"/>
            <w:tcBorders>
              <w:top w:val="nil"/>
              <w:left w:val="nil"/>
              <w:bottom w:val="nil"/>
              <w:right w:val="nil"/>
            </w:tcBorders>
            <w:shd w:val="clear" w:color="auto" w:fill="auto"/>
            <w:noWrap/>
            <w:vAlign w:val="center"/>
            <w:hideMark/>
          </w:tcPr>
          <w:p w14:paraId="727D52D1"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335</w:t>
            </w:r>
          </w:p>
        </w:tc>
        <w:tc>
          <w:tcPr>
            <w:tcW w:w="0" w:type="auto"/>
            <w:tcBorders>
              <w:top w:val="nil"/>
              <w:left w:val="nil"/>
              <w:bottom w:val="nil"/>
              <w:right w:val="nil"/>
            </w:tcBorders>
            <w:shd w:val="clear" w:color="auto" w:fill="auto"/>
            <w:noWrap/>
            <w:vAlign w:val="center"/>
            <w:hideMark/>
          </w:tcPr>
          <w:p w14:paraId="4CDF0367"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w:t>
            </w:r>
            <w:r>
              <w:rPr>
                <w:rFonts w:eastAsia="Times New Roman"/>
                <w:color w:val="000000"/>
                <w:sz w:val="16"/>
                <w:szCs w:val="16"/>
                <w:lang w:val="en-US" w:eastAsia="es-CL"/>
              </w:rPr>
              <w:t>.</w:t>
            </w:r>
            <w:r w:rsidRPr="00E57490">
              <w:rPr>
                <w:rFonts w:eastAsia="Times New Roman"/>
                <w:color w:val="000000"/>
                <w:sz w:val="16"/>
                <w:szCs w:val="16"/>
                <w:lang w:val="en-US" w:eastAsia="es-CL"/>
              </w:rPr>
              <w:t>373</w:t>
            </w:r>
          </w:p>
        </w:tc>
        <w:tc>
          <w:tcPr>
            <w:tcW w:w="0" w:type="auto"/>
            <w:tcBorders>
              <w:top w:val="nil"/>
              <w:left w:val="nil"/>
              <w:bottom w:val="nil"/>
              <w:right w:val="nil"/>
            </w:tcBorders>
            <w:shd w:val="clear" w:color="auto" w:fill="auto"/>
            <w:noWrap/>
            <w:vAlign w:val="center"/>
            <w:hideMark/>
          </w:tcPr>
          <w:p w14:paraId="22925A6A"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719</w:t>
            </w:r>
          </w:p>
        </w:tc>
        <w:tc>
          <w:tcPr>
            <w:tcW w:w="0" w:type="auto"/>
            <w:tcBorders>
              <w:top w:val="nil"/>
              <w:left w:val="nil"/>
              <w:bottom w:val="nil"/>
              <w:right w:val="nil"/>
            </w:tcBorders>
            <w:shd w:val="clear" w:color="auto" w:fill="auto"/>
            <w:noWrap/>
            <w:vAlign w:val="center"/>
            <w:hideMark/>
          </w:tcPr>
          <w:p w14:paraId="63A35FBC"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1</w:t>
            </w:r>
          </w:p>
        </w:tc>
        <w:tc>
          <w:tcPr>
            <w:tcW w:w="0" w:type="auto"/>
            <w:tcBorders>
              <w:top w:val="nil"/>
              <w:left w:val="nil"/>
              <w:bottom w:val="nil"/>
              <w:right w:val="nil"/>
            </w:tcBorders>
            <w:shd w:val="clear" w:color="auto" w:fill="auto"/>
            <w:noWrap/>
            <w:vAlign w:val="center"/>
            <w:hideMark/>
          </w:tcPr>
          <w:p w14:paraId="0D9C973A"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4B623D13"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12CDD3CD"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7D432767"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144B82A5"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2FDFC0E5"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35F7D993"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0062A1B7"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r>
      <w:tr w:rsidR="00120735" w:rsidRPr="00E57490" w14:paraId="2F373B5F" w14:textId="77777777" w:rsidTr="00120735">
        <w:trPr>
          <w:trHeight w:val="315"/>
        </w:trPr>
        <w:tc>
          <w:tcPr>
            <w:tcW w:w="0" w:type="auto"/>
            <w:vMerge/>
            <w:tcBorders>
              <w:top w:val="nil"/>
              <w:left w:val="nil"/>
              <w:bottom w:val="nil"/>
              <w:right w:val="nil"/>
            </w:tcBorders>
            <w:vAlign w:val="center"/>
            <w:hideMark/>
          </w:tcPr>
          <w:p w14:paraId="2AC61384" w14:textId="77777777" w:rsidR="00120735" w:rsidRPr="00E57490" w:rsidRDefault="00120735" w:rsidP="00120735">
            <w:pPr>
              <w:spacing w:after="0" w:line="480" w:lineRule="auto"/>
              <w:contextualSpacing/>
              <w:jc w:val="left"/>
              <w:rPr>
                <w:rFonts w:eastAsia="Times New Roman"/>
                <w:color w:val="000000"/>
                <w:sz w:val="16"/>
                <w:szCs w:val="16"/>
                <w:lang w:val="en-US" w:eastAsia="es-CL"/>
              </w:rPr>
            </w:pPr>
          </w:p>
        </w:tc>
        <w:tc>
          <w:tcPr>
            <w:tcW w:w="0" w:type="auto"/>
            <w:vMerge/>
            <w:tcBorders>
              <w:top w:val="nil"/>
              <w:left w:val="nil"/>
              <w:bottom w:val="nil"/>
              <w:right w:val="nil"/>
            </w:tcBorders>
            <w:vAlign w:val="center"/>
            <w:hideMark/>
          </w:tcPr>
          <w:p w14:paraId="0BE771A5" w14:textId="77777777" w:rsidR="00120735" w:rsidRPr="00E57490" w:rsidRDefault="00120735" w:rsidP="00120735">
            <w:pPr>
              <w:spacing w:after="0" w:line="480" w:lineRule="auto"/>
              <w:contextualSpacing/>
              <w:jc w:val="left"/>
              <w:rPr>
                <w:rFonts w:eastAsia="Times New Roman"/>
                <w:color w:val="000000"/>
                <w:sz w:val="16"/>
                <w:szCs w:val="16"/>
                <w:lang w:val="en-US" w:eastAsia="es-CL"/>
              </w:rPr>
            </w:pPr>
          </w:p>
        </w:tc>
        <w:tc>
          <w:tcPr>
            <w:tcW w:w="0" w:type="auto"/>
            <w:vMerge/>
            <w:tcBorders>
              <w:top w:val="nil"/>
              <w:left w:val="nil"/>
              <w:bottom w:val="nil"/>
              <w:right w:val="nil"/>
            </w:tcBorders>
            <w:vAlign w:val="center"/>
            <w:hideMark/>
          </w:tcPr>
          <w:p w14:paraId="48FF6D61" w14:textId="77777777" w:rsidR="00120735" w:rsidRPr="00E57490" w:rsidRDefault="00120735" w:rsidP="00120735">
            <w:pPr>
              <w:spacing w:after="0" w:line="480" w:lineRule="auto"/>
              <w:contextualSpacing/>
              <w:jc w:val="left"/>
              <w:rPr>
                <w:rFonts w:eastAsia="Times New Roman"/>
                <w:color w:val="000000"/>
                <w:sz w:val="16"/>
                <w:szCs w:val="16"/>
                <w:lang w:val="en-US" w:eastAsia="es-CL"/>
              </w:rPr>
            </w:pPr>
          </w:p>
        </w:tc>
        <w:tc>
          <w:tcPr>
            <w:tcW w:w="0" w:type="auto"/>
            <w:vMerge/>
            <w:tcBorders>
              <w:top w:val="nil"/>
              <w:left w:val="nil"/>
              <w:bottom w:val="nil"/>
              <w:right w:val="nil"/>
            </w:tcBorders>
            <w:vAlign w:val="center"/>
            <w:hideMark/>
          </w:tcPr>
          <w:p w14:paraId="0A14030D" w14:textId="77777777" w:rsidR="00120735" w:rsidRPr="00E57490" w:rsidRDefault="00120735" w:rsidP="00120735">
            <w:pPr>
              <w:spacing w:after="0" w:line="480" w:lineRule="auto"/>
              <w:contextualSpacing/>
              <w:jc w:val="left"/>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3CC5B0E9"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p</w:t>
            </w:r>
          </w:p>
        </w:tc>
        <w:tc>
          <w:tcPr>
            <w:tcW w:w="0" w:type="auto"/>
            <w:tcBorders>
              <w:top w:val="nil"/>
              <w:left w:val="nil"/>
              <w:bottom w:val="nil"/>
              <w:right w:val="nil"/>
            </w:tcBorders>
            <w:shd w:val="clear" w:color="auto" w:fill="auto"/>
            <w:noWrap/>
            <w:vAlign w:val="center"/>
            <w:hideMark/>
          </w:tcPr>
          <w:p w14:paraId="0720B46A"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000</w:t>
            </w:r>
          </w:p>
        </w:tc>
        <w:tc>
          <w:tcPr>
            <w:tcW w:w="0" w:type="auto"/>
            <w:tcBorders>
              <w:top w:val="nil"/>
              <w:left w:val="nil"/>
              <w:bottom w:val="nil"/>
              <w:right w:val="nil"/>
            </w:tcBorders>
            <w:shd w:val="clear" w:color="auto" w:fill="auto"/>
            <w:noWrap/>
            <w:vAlign w:val="center"/>
            <w:hideMark/>
          </w:tcPr>
          <w:p w14:paraId="0CB5EADA"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000</w:t>
            </w:r>
          </w:p>
        </w:tc>
        <w:tc>
          <w:tcPr>
            <w:tcW w:w="0" w:type="auto"/>
            <w:tcBorders>
              <w:top w:val="nil"/>
              <w:left w:val="nil"/>
              <w:bottom w:val="nil"/>
              <w:right w:val="nil"/>
            </w:tcBorders>
            <w:shd w:val="clear" w:color="auto" w:fill="auto"/>
            <w:noWrap/>
            <w:vAlign w:val="center"/>
            <w:hideMark/>
          </w:tcPr>
          <w:p w14:paraId="39FF6458"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000</w:t>
            </w:r>
          </w:p>
        </w:tc>
        <w:tc>
          <w:tcPr>
            <w:tcW w:w="0" w:type="auto"/>
            <w:tcBorders>
              <w:top w:val="nil"/>
              <w:left w:val="nil"/>
              <w:bottom w:val="nil"/>
              <w:right w:val="nil"/>
            </w:tcBorders>
            <w:shd w:val="clear" w:color="auto" w:fill="auto"/>
            <w:noWrap/>
            <w:vAlign w:val="center"/>
            <w:hideMark/>
          </w:tcPr>
          <w:p w14:paraId="15B951D2"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0184B491"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5B0FD8E5"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0A00A835"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56419E1E"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2E5BCCD3"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12CD9206"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73679BB6"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68CD8369"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r>
      <w:tr w:rsidR="00120735" w:rsidRPr="00E57490" w14:paraId="762579C3" w14:textId="77777777" w:rsidTr="00120735">
        <w:trPr>
          <w:trHeight w:val="315"/>
        </w:trPr>
        <w:tc>
          <w:tcPr>
            <w:tcW w:w="0" w:type="auto"/>
            <w:vMerge w:val="restart"/>
            <w:tcBorders>
              <w:top w:val="nil"/>
              <w:left w:val="nil"/>
              <w:bottom w:val="nil"/>
              <w:right w:val="nil"/>
            </w:tcBorders>
            <w:shd w:val="clear" w:color="auto" w:fill="auto"/>
            <w:noWrap/>
            <w:vAlign w:val="center"/>
            <w:hideMark/>
          </w:tcPr>
          <w:p w14:paraId="74ED7863" w14:textId="77777777" w:rsidR="00120735" w:rsidRPr="00E57490" w:rsidRDefault="00120735" w:rsidP="00120735">
            <w:pPr>
              <w:spacing w:after="0" w:line="480" w:lineRule="auto"/>
              <w:contextualSpacing/>
              <w:jc w:val="left"/>
              <w:rPr>
                <w:rFonts w:eastAsia="Times New Roman"/>
                <w:color w:val="000000"/>
                <w:sz w:val="16"/>
                <w:szCs w:val="16"/>
                <w:lang w:val="en-US" w:eastAsia="es-CL"/>
              </w:rPr>
            </w:pPr>
            <w:r w:rsidRPr="00E57490">
              <w:rPr>
                <w:rFonts w:eastAsia="Times New Roman"/>
                <w:color w:val="000000"/>
                <w:sz w:val="16"/>
                <w:szCs w:val="16"/>
                <w:lang w:val="en-US" w:eastAsia="es-CL"/>
              </w:rPr>
              <w:t>5. Depression (t1)</w:t>
            </w:r>
          </w:p>
        </w:tc>
        <w:tc>
          <w:tcPr>
            <w:tcW w:w="0" w:type="auto"/>
            <w:vMerge w:val="restart"/>
            <w:tcBorders>
              <w:top w:val="nil"/>
              <w:left w:val="nil"/>
              <w:bottom w:val="nil"/>
              <w:right w:val="nil"/>
            </w:tcBorders>
            <w:shd w:val="clear" w:color="auto" w:fill="auto"/>
            <w:noWrap/>
            <w:vAlign w:val="center"/>
            <w:hideMark/>
          </w:tcPr>
          <w:p w14:paraId="553055BD"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2</w:t>
            </w:r>
            <w:r>
              <w:rPr>
                <w:rFonts w:eastAsia="Times New Roman"/>
                <w:color w:val="000000"/>
                <w:sz w:val="16"/>
                <w:szCs w:val="16"/>
                <w:lang w:val="en-US" w:eastAsia="es-CL"/>
              </w:rPr>
              <w:t>.</w:t>
            </w:r>
            <w:r w:rsidRPr="00E57490">
              <w:rPr>
                <w:rFonts w:eastAsia="Times New Roman"/>
                <w:color w:val="000000"/>
                <w:sz w:val="16"/>
                <w:szCs w:val="16"/>
                <w:lang w:val="en-US" w:eastAsia="es-CL"/>
              </w:rPr>
              <w:t>83</w:t>
            </w:r>
          </w:p>
        </w:tc>
        <w:tc>
          <w:tcPr>
            <w:tcW w:w="0" w:type="auto"/>
            <w:vMerge w:val="restart"/>
            <w:tcBorders>
              <w:top w:val="nil"/>
              <w:left w:val="nil"/>
              <w:bottom w:val="nil"/>
              <w:right w:val="nil"/>
            </w:tcBorders>
            <w:shd w:val="clear" w:color="auto" w:fill="auto"/>
            <w:noWrap/>
            <w:vAlign w:val="center"/>
            <w:hideMark/>
          </w:tcPr>
          <w:p w14:paraId="3A562387"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1</w:t>
            </w:r>
            <w:r>
              <w:rPr>
                <w:rFonts w:eastAsia="Times New Roman"/>
                <w:color w:val="000000"/>
                <w:sz w:val="16"/>
                <w:szCs w:val="16"/>
                <w:lang w:val="en-US" w:eastAsia="es-CL"/>
              </w:rPr>
              <w:t>.</w:t>
            </w:r>
            <w:r w:rsidRPr="00E57490">
              <w:rPr>
                <w:rFonts w:eastAsia="Times New Roman"/>
                <w:color w:val="000000"/>
                <w:sz w:val="16"/>
                <w:szCs w:val="16"/>
                <w:lang w:val="en-US" w:eastAsia="es-CL"/>
              </w:rPr>
              <w:t>546</w:t>
            </w:r>
          </w:p>
        </w:tc>
        <w:tc>
          <w:tcPr>
            <w:tcW w:w="0" w:type="auto"/>
            <w:vMerge w:val="restart"/>
            <w:tcBorders>
              <w:top w:val="nil"/>
              <w:left w:val="nil"/>
              <w:bottom w:val="nil"/>
              <w:right w:val="nil"/>
            </w:tcBorders>
            <w:shd w:val="clear" w:color="auto" w:fill="auto"/>
            <w:noWrap/>
            <w:vAlign w:val="center"/>
            <w:hideMark/>
          </w:tcPr>
          <w:p w14:paraId="159DD327"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86</w:t>
            </w:r>
          </w:p>
        </w:tc>
        <w:tc>
          <w:tcPr>
            <w:tcW w:w="0" w:type="auto"/>
            <w:tcBorders>
              <w:top w:val="nil"/>
              <w:left w:val="nil"/>
              <w:bottom w:val="nil"/>
              <w:right w:val="nil"/>
            </w:tcBorders>
            <w:shd w:val="clear" w:color="auto" w:fill="auto"/>
            <w:noWrap/>
            <w:vAlign w:val="center"/>
            <w:hideMark/>
          </w:tcPr>
          <w:p w14:paraId="62BA423A"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r</w:t>
            </w:r>
          </w:p>
        </w:tc>
        <w:tc>
          <w:tcPr>
            <w:tcW w:w="0" w:type="auto"/>
            <w:tcBorders>
              <w:top w:val="nil"/>
              <w:left w:val="nil"/>
              <w:bottom w:val="nil"/>
              <w:right w:val="nil"/>
            </w:tcBorders>
            <w:shd w:val="clear" w:color="auto" w:fill="auto"/>
            <w:noWrap/>
            <w:vAlign w:val="center"/>
            <w:hideMark/>
          </w:tcPr>
          <w:p w14:paraId="1E8B9AB7"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465</w:t>
            </w:r>
          </w:p>
        </w:tc>
        <w:tc>
          <w:tcPr>
            <w:tcW w:w="0" w:type="auto"/>
            <w:tcBorders>
              <w:top w:val="nil"/>
              <w:left w:val="nil"/>
              <w:bottom w:val="nil"/>
              <w:right w:val="nil"/>
            </w:tcBorders>
            <w:shd w:val="clear" w:color="auto" w:fill="auto"/>
            <w:noWrap/>
            <w:vAlign w:val="center"/>
            <w:hideMark/>
          </w:tcPr>
          <w:p w14:paraId="6CBB2AAE"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w:t>
            </w:r>
            <w:r>
              <w:rPr>
                <w:rFonts w:eastAsia="Times New Roman"/>
                <w:color w:val="000000"/>
                <w:sz w:val="16"/>
                <w:szCs w:val="16"/>
                <w:lang w:val="en-US" w:eastAsia="es-CL"/>
              </w:rPr>
              <w:t>.</w:t>
            </w:r>
            <w:r w:rsidRPr="00E57490">
              <w:rPr>
                <w:rFonts w:eastAsia="Times New Roman"/>
                <w:color w:val="000000"/>
                <w:sz w:val="16"/>
                <w:szCs w:val="16"/>
                <w:lang w:val="en-US" w:eastAsia="es-CL"/>
              </w:rPr>
              <w:t>400</w:t>
            </w:r>
          </w:p>
        </w:tc>
        <w:tc>
          <w:tcPr>
            <w:tcW w:w="0" w:type="auto"/>
            <w:tcBorders>
              <w:top w:val="nil"/>
              <w:left w:val="nil"/>
              <w:bottom w:val="nil"/>
              <w:right w:val="nil"/>
            </w:tcBorders>
            <w:shd w:val="clear" w:color="auto" w:fill="auto"/>
            <w:noWrap/>
            <w:vAlign w:val="center"/>
            <w:hideMark/>
          </w:tcPr>
          <w:p w14:paraId="63614AFF"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786</w:t>
            </w:r>
          </w:p>
        </w:tc>
        <w:tc>
          <w:tcPr>
            <w:tcW w:w="0" w:type="auto"/>
            <w:tcBorders>
              <w:top w:val="nil"/>
              <w:left w:val="nil"/>
              <w:bottom w:val="nil"/>
              <w:right w:val="nil"/>
            </w:tcBorders>
            <w:shd w:val="clear" w:color="auto" w:fill="auto"/>
            <w:noWrap/>
            <w:vAlign w:val="center"/>
            <w:hideMark/>
          </w:tcPr>
          <w:p w14:paraId="26870728"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601</w:t>
            </w:r>
          </w:p>
        </w:tc>
        <w:tc>
          <w:tcPr>
            <w:tcW w:w="0" w:type="auto"/>
            <w:tcBorders>
              <w:top w:val="nil"/>
              <w:left w:val="nil"/>
              <w:bottom w:val="nil"/>
              <w:right w:val="nil"/>
            </w:tcBorders>
            <w:shd w:val="clear" w:color="auto" w:fill="auto"/>
            <w:noWrap/>
            <w:vAlign w:val="center"/>
            <w:hideMark/>
          </w:tcPr>
          <w:p w14:paraId="252A604D"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1</w:t>
            </w:r>
          </w:p>
        </w:tc>
        <w:tc>
          <w:tcPr>
            <w:tcW w:w="0" w:type="auto"/>
            <w:tcBorders>
              <w:top w:val="nil"/>
              <w:left w:val="nil"/>
              <w:bottom w:val="nil"/>
              <w:right w:val="nil"/>
            </w:tcBorders>
            <w:shd w:val="clear" w:color="auto" w:fill="auto"/>
            <w:noWrap/>
            <w:vAlign w:val="center"/>
            <w:hideMark/>
          </w:tcPr>
          <w:p w14:paraId="65BD2A7C"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2513BFF3"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01B78C25"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79882A20"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77C500CA"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5BBC3D31"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5F846BB9"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r>
      <w:tr w:rsidR="00120735" w:rsidRPr="00E57490" w14:paraId="25EB5490" w14:textId="77777777" w:rsidTr="00120735">
        <w:trPr>
          <w:trHeight w:val="315"/>
        </w:trPr>
        <w:tc>
          <w:tcPr>
            <w:tcW w:w="0" w:type="auto"/>
            <w:vMerge/>
            <w:tcBorders>
              <w:top w:val="nil"/>
              <w:left w:val="nil"/>
              <w:bottom w:val="nil"/>
              <w:right w:val="nil"/>
            </w:tcBorders>
            <w:vAlign w:val="center"/>
            <w:hideMark/>
          </w:tcPr>
          <w:p w14:paraId="16BD1AB7" w14:textId="77777777" w:rsidR="00120735" w:rsidRPr="00E57490" w:rsidRDefault="00120735" w:rsidP="00120735">
            <w:pPr>
              <w:spacing w:after="0" w:line="480" w:lineRule="auto"/>
              <w:contextualSpacing/>
              <w:jc w:val="left"/>
              <w:rPr>
                <w:rFonts w:eastAsia="Times New Roman"/>
                <w:color w:val="000000"/>
                <w:sz w:val="16"/>
                <w:szCs w:val="16"/>
                <w:lang w:val="en-US" w:eastAsia="es-CL"/>
              </w:rPr>
            </w:pPr>
          </w:p>
        </w:tc>
        <w:tc>
          <w:tcPr>
            <w:tcW w:w="0" w:type="auto"/>
            <w:vMerge/>
            <w:tcBorders>
              <w:top w:val="nil"/>
              <w:left w:val="nil"/>
              <w:bottom w:val="nil"/>
              <w:right w:val="nil"/>
            </w:tcBorders>
            <w:vAlign w:val="center"/>
            <w:hideMark/>
          </w:tcPr>
          <w:p w14:paraId="6FB68F1B" w14:textId="77777777" w:rsidR="00120735" w:rsidRPr="00E57490" w:rsidRDefault="00120735" w:rsidP="00120735">
            <w:pPr>
              <w:spacing w:after="0" w:line="480" w:lineRule="auto"/>
              <w:contextualSpacing/>
              <w:jc w:val="left"/>
              <w:rPr>
                <w:rFonts w:eastAsia="Times New Roman"/>
                <w:color w:val="000000"/>
                <w:sz w:val="16"/>
                <w:szCs w:val="16"/>
                <w:lang w:val="en-US" w:eastAsia="es-CL"/>
              </w:rPr>
            </w:pPr>
          </w:p>
        </w:tc>
        <w:tc>
          <w:tcPr>
            <w:tcW w:w="0" w:type="auto"/>
            <w:vMerge/>
            <w:tcBorders>
              <w:top w:val="nil"/>
              <w:left w:val="nil"/>
              <w:bottom w:val="nil"/>
              <w:right w:val="nil"/>
            </w:tcBorders>
            <w:vAlign w:val="center"/>
            <w:hideMark/>
          </w:tcPr>
          <w:p w14:paraId="499CFA97" w14:textId="77777777" w:rsidR="00120735" w:rsidRPr="00E57490" w:rsidRDefault="00120735" w:rsidP="00120735">
            <w:pPr>
              <w:spacing w:after="0" w:line="480" w:lineRule="auto"/>
              <w:contextualSpacing/>
              <w:jc w:val="left"/>
              <w:rPr>
                <w:rFonts w:eastAsia="Times New Roman"/>
                <w:color w:val="000000"/>
                <w:sz w:val="16"/>
                <w:szCs w:val="16"/>
                <w:lang w:val="en-US" w:eastAsia="es-CL"/>
              </w:rPr>
            </w:pPr>
          </w:p>
        </w:tc>
        <w:tc>
          <w:tcPr>
            <w:tcW w:w="0" w:type="auto"/>
            <w:vMerge/>
            <w:tcBorders>
              <w:top w:val="nil"/>
              <w:left w:val="nil"/>
              <w:bottom w:val="nil"/>
              <w:right w:val="nil"/>
            </w:tcBorders>
            <w:vAlign w:val="center"/>
            <w:hideMark/>
          </w:tcPr>
          <w:p w14:paraId="26464F65" w14:textId="77777777" w:rsidR="00120735" w:rsidRPr="00E57490" w:rsidRDefault="00120735" w:rsidP="00120735">
            <w:pPr>
              <w:spacing w:after="0" w:line="480" w:lineRule="auto"/>
              <w:contextualSpacing/>
              <w:jc w:val="left"/>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726095AD"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p</w:t>
            </w:r>
          </w:p>
        </w:tc>
        <w:tc>
          <w:tcPr>
            <w:tcW w:w="0" w:type="auto"/>
            <w:tcBorders>
              <w:top w:val="nil"/>
              <w:left w:val="nil"/>
              <w:bottom w:val="nil"/>
              <w:right w:val="nil"/>
            </w:tcBorders>
            <w:shd w:val="clear" w:color="auto" w:fill="auto"/>
            <w:noWrap/>
            <w:vAlign w:val="center"/>
            <w:hideMark/>
          </w:tcPr>
          <w:p w14:paraId="7E5B12B1"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000</w:t>
            </w:r>
          </w:p>
        </w:tc>
        <w:tc>
          <w:tcPr>
            <w:tcW w:w="0" w:type="auto"/>
            <w:tcBorders>
              <w:top w:val="nil"/>
              <w:left w:val="nil"/>
              <w:bottom w:val="nil"/>
              <w:right w:val="nil"/>
            </w:tcBorders>
            <w:shd w:val="clear" w:color="auto" w:fill="auto"/>
            <w:noWrap/>
            <w:vAlign w:val="center"/>
            <w:hideMark/>
          </w:tcPr>
          <w:p w14:paraId="06E91274"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000</w:t>
            </w:r>
          </w:p>
        </w:tc>
        <w:tc>
          <w:tcPr>
            <w:tcW w:w="0" w:type="auto"/>
            <w:tcBorders>
              <w:top w:val="nil"/>
              <w:left w:val="nil"/>
              <w:bottom w:val="nil"/>
              <w:right w:val="nil"/>
            </w:tcBorders>
            <w:shd w:val="clear" w:color="auto" w:fill="auto"/>
            <w:noWrap/>
            <w:vAlign w:val="center"/>
            <w:hideMark/>
          </w:tcPr>
          <w:p w14:paraId="3675B340"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000</w:t>
            </w:r>
          </w:p>
        </w:tc>
        <w:tc>
          <w:tcPr>
            <w:tcW w:w="0" w:type="auto"/>
            <w:tcBorders>
              <w:top w:val="nil"/>
              <w:left w:val="nil"/>
              <w:bottom w:val="nil"/>
              <w:right w:val="nil"/>
            </w:tcBorders>
            <w:shd w:val="clear" w:color="auto" w:fill="auto"/>
            <w:noWrap/>
            <w:vAlign w:val="center"/>
            <w:hideMark/>
          </w:tcPr>
          <w:p w14:paraId="5C6A602F"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000</w:t>
            </w:r>
          </w:p>
        </w:tc>
        <w:tc>
          <w:tcPr>
            <w:tcW w:w="0" w:type="auto"/>
            <w:tcBorders>
              <w:top w:val="nil"/>
              <w:left w:val="nil"/>
              <w:bottom w:val="nil"/>
              <w:right w:val="nil"/>
            </w:tcBorders>
            <w:shd w:val="clear" w:color="auto" w:fill="auto"/>
            <w:noWrap/>
            <w:vAlign w:val="center"/>
            <w:hideMark/>
          </w:tcPr>
          <w:p w14:paraId="77F8E547"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2280DED0"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44F09B84"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5D8AFB81"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37DF7AED"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137BA1A1"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08F45490"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205CDF32"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r>
      <w:tr w:rsidR="00120735" w:rsidRPr="00E57490" w14:paraId="3625B84D" w14:textId="77777777" w:rsidTr="00120735">
        <w:trPr>
          <w:trHeight w:val="315"/>
        </w:trPr>
        <w:tc>
          <w:tcPr>
            <w:tcW w:w="0" w:type="auto"/>
            <w:vMerge w:val="restart"/>
            <w:tcBorders>
              <w:top w:val="nil"/>
              <w:left w:val="nil"/>
              <w:bottom w:val="nil"/>
              <w:right w:val="nil"/>
            </w:tcBorders>
            <w:shd w:val="clear" w:color="auto" w:fill="auto"/>
            <w:noWrap/>
            <w:vAlign w:val="center"/>
            <w:hideMark/>
          </w:tcPr>
          <w:p w14:paraId="5017D228" w14:textId="77777777" w:rsidR="00120735" w:rsidRPr="00E57490" w:rsidRDefault="00120735" w:rsidP="00120735">
            <w:pPr>
              <w:spacing w:after="0" w:line="480" w:lineRule="auto"/>
              <w:contextualSpacing/>
              <w:jc w:val="left"/>
              <w:rPr>
                <w:rFonts w:eastAsia="Times New Roman"/>
                <w:color w:val="000000"/>
                <w:sz w:val="16"/>
                <w:szCs w:val="16"/>
                <w:lang w:val="en-US" w:eastAsia="es-CL"/>
              </w:rPr>
            </w:pPr>
            <w:r w:rsidRPr="00E57490">
              <w:rPr>
                <w:rFonts w:eastAsia="Times New Roman"/>
                <w:color w:val="000000"/>
                <w:sz w:val="16"/>
                <w:szCs w:val="16"/>
                <w:lang w:val="en-US" w:eastAsia="es-CL"/>
              </w:rPr>
              <w:t>6. Depression (t2)</w:t>
            </w:r>
          </w:p>
        </w:tc>
        <w:tc>
          <w:tcPr>
            <w:tcW w:w="0" w:type="auto"/>
            <w:vMerge w:val="restart"/>
            <w:tcBorders>
              <w:top w:val="nil"/>
              <w:left w:val="nil"/>
              <w:bottom w:val="nil"/>
              <w:right w:val="nil"/>
            </w:tcBorders>
            <w:shd w:val="clear" w:color="auto" w:fill="auto"/>
            <w:noWrap/>
            <w:vAlign w:val="center"/>
            <w:hideMark/>
          </w:tcPr>
          <w:p w14:paraId="3CE62B10"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2</w:t>
            </w:r>
            <w:r>
              <w:rPr>
                <w:rFonts w:eastAsia="Times New Roman"/>
                <w:color w:val="000000"/>
                <w:sz w:val="16"/>
                <w:szCs w:val="16"/>
                <w:lang w:val="en-US" w:eastAsia="es-CL"/>
              </w:rPr>
              <w:t>.</w:t>
            </w:r>
            <w:r w:rsidRPr="00E57490">
              <w:rPr>
                <w:rFonts w:eastAsia="Times New Roman"/>
                <w:color w:val="000000"/>
                <w:sz w:val="16"/>
                <w:szCs w:val="16"/>
                <w:lang w:val="en-US" w:eastAsia="es-CL"/>
              </w:rPr>
              <w:t>83</w:t>
            </w:r>
          </w:p>
        </w:tc>
        <w:tc>
          <w:tcPr>
            <w:tcW w:w="0" w:type="auto"/>
            <w:vMerge w:val="restart"/>
            <w:tcBorders>
              <w:top w:val="nil"/>
              <w:left w:val="nil"/>
              <w:bottom w:val="nil"/>
              <w:right w:val="nil"/>
            </w:tcBorders>
            <w:shd w:val="clear" w:color="auto" w:fill="auto"/>
            <w:noWrap/>
            <w:vAlign w:val="center"/>
            <w:hideMark/>
          </w:tcPr>
          <w:p w14:paraId="650ED92E"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1</w:t>
            </w:r>
            <w:r>
              <w:rPr>
                <w:rFonts w:eastAsia="Times New Roman"/>
                <w:color w:val="000000"/>
                <w:sz w:val="16"/>
                <w:szCs w:val="16"/>
                <w:lang w:val="en-US" w:eastAsia="es-CL"/>
              </w:rPr>
              <w:t>.</w:t>
            </w:r>
            <w:r w:rsidRPr="00E57490">
              <w:rPr>
                <w:rFonts w:eastAsia="Times New Roman"/>
                <w:color w:val="000000"/>
                <w:sz w:val="16"/>
                <w:szCs w:val="16"/>
                <w:lang w:val="en-US" w:eastAsia="es-CL"/>
              </w:rPr>
              <w:t>543</w:t>
            </w:r>
          </w:p>
        </w:tc>
        <w:tc>
          <w:tcPr>
            <w:tcW w:w="0" w:type="auto"/>
            <w:vMerge w:val="restart"/>
            <w:tcBorders>
              <w:top w:val="nil"/>
              <w:left w:val="nil"/>
              <w:bottom w:val="nil"/>
              <w:right w:val="nil"/>
            </w:tcBorders>
            <w:shd w:val="clear" w:color="auto" w:fill="auto"/>
            <w:noWrap/>
            <w:vAlign w:val="center"/>
            <w:hideMark/>
          </w:tcPr>
          <w:p w14:paraId="05AEA7C9"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87</w:t>
            </w:r>
          </w:p>
        </w:tc>
        <w:tc>
          <w:tcPr>
            <w:tcW w:w="0" w:type="auto"/>
            <w:tcBorders>
              <w:top w:val="nil"/>
              <w:left w:val="nil"/>
              <w:bottom w:val="nil"/>
              <w:right w:val="nil"/>
            </w:tcBorders>
            <w:shd w:val="clear" w:color="auto" w:fill="auto"/>
            <w:noWrap/>
            <w:vAlign w:val="center"/>
            <w:hideMark/>
          </w:tcPr>
          <w:p w14:paraId="186776FB"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r</w:t>
            </w:r>
          </w:p>
        </w:tc>
        <w:tc>
          <w:tcPr>
            <w:tcW w:w="0" w:type="auto"/>
            <w:tcBorders>
              <w:top w:val="nil"/>
              <w:left w:val="nil"/>
              <w:bottom w:val="nil"/>
              <w:right w:val="nil"/>
            </w:tcBorders>
            <w:shd w:val="clear" w:color="auto" w:fill="auto"/>
            <w:noWrap/>
            <w:vAlign w:val="center"/>
            <w:hideMark/>
          </w:tcPr>
          <w:p w14:paraId="544C2E0F"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406</w:t>
            </w:r>
          </w:p>
        </w:tc>
        <w:tc>
          <w:tcPr>
            <w:tcW w:w="0" w:type="auto"/>
            <w:tcBorders>
              <w:top w:val="nil"/>
              <w:left w:val="nil"/>
              <w:bottom w:val="nil"/>
              <w:right w:val="nil"/>
            </w:tcBorders>
            <w:shd w:val="clear" w:color="auto" w:fill="auto"/>
            <w:noWrap/>
            <w:vAlign w:val="center"/>
            <w:hideMark/>
          </w:tcPr>
          <w:p w14:paraId="098FDC1B"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w:t>
            </w:r>
            <w:r>
              <w:rPr>
                <w:rFonts w:eastAsia="Times New Roman"/>
                <w:color w:val="000000"/>
                <w:sz w:val="16"/>
                <w:szCs w:val="16"/>
                <w:lang w:val="en-US" w:eastAsia="es-CL"/>
              </w:rPr>
              <w:t>.</w:t>
            </w:r>
            <w:r w:rsidRPr="00E57490">
              <w:rPr>
                <w:rFonts w:eastAsia="Times New Roman"/>
                <w:color w:val="000000"/>
                <w:sz w:val="16"/>
                <w:szCs w:val="16"/>
                <w:lang w:val="en-US" w:eastAsia="es-CL"/>
              </w:rPr>
              <w:t>443</w:t>
            </w:r>
          </w:p>
        </w:tc>
        <w:tc>
          <w:tcPr>
            <w:tcW w:w="0" w:type="auto"/>
            <w:tcBorders>
              <w:top w:val="nil"/>
              <w:left w:val="nil"/>
              <w:bottom w:val="nil"/>
              <w:right w:val="nil"/>
            </w:tcBorders>
            <w:shd w:val="clear" w:color="auto" w:fill="auto"/>
            <w:noWrap/>
            <w:vAlign w:val="center"/>
            <w:hideMark/>
          </w:tcPr>
          <w:p w14:paraId="6EFBA570"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610</w:t>
            </w:r>
          </w:p>
        </w:tc>
        <w:tc>
          <w:tcPr>
            <w:tcW w:w="0" w:type="auto"/>
            <w:tcBorders>
              <w:top w:val="nil"/>
              <w:left w:val="nil"/>
              <w:bottom w:val="nil"/>
              <w:right w:val="nil"/>
            </w:tcBorders>
            <w:shd w:val="clear" w:color="auto" w:fill="auto"/>
            <w:noWrap/>
            <w:vAlign w:val="center"/>
            <w:hideMark/>
          </w:tcPr>
          <w:p w14:paraId="4706AB47"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799</w:t>
            </w:r>
          </w:p>
        </w:tc>
        <w:tc>
          <w:tcPr>
            <w:tcW w:w="0" w:type="auto"/>
            <w:tcBorders>
              <w:top w:val="nil"/>
              <w:left w:val="nil"/>
              <w:bottom w:val="nil"/>
              <w:right w:val="nil"/>
            </w:tcBorders>
            <w:shd w:val="clear" w:color="auto" w:fill="auto"/>
            <w:noWrap/>
            <w:vAlign w:val="center"/>
            <w:hideMark/>
          </w:tcPr>
          <w:p w14:paraId="65E5AAB7"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664</w:t>
            </w:r>
          </w:p>
        </w:tc>
        <w:tc>
          <w:tcPr>
            <w:tcW w:w="0" w:type="auto"/>
            <w:tcBorders>
              <w:top w:val="nil"/>
              <w:left w:val="nil"/>
              <w:bottom w:val="nil"/>
              <w:right w:val="nil"/>
            </w:tcBorders>
            <w:shd w:val="clear" w:color="auto" w:fill="auto"/>
            <w:noWrap/>
            <w:vAlign w:val="center"/>
            <w:hideMark/>
          </w:tcPr>
          <w:p w14:paraId="36D32C36"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1</w:t>
            </w:r>
          </w:p>
        </w:tc>
        <w:tc>
          <w:tcPr>
            <w:tcW w:w="0" w:type="auto"/>
            <w:tcBorders>
              <w:top w:val="nil"/>
              <w:left w:val="nil"/>
              <w:bottom w:val="nil"/>
              <w:right w:val="nil"/>
            </w:tcBorders>
            <w:shd w:val="clear" w:color="auto" w:fill="auto"/>
            <w:noWrap/>
            <w:vAlign w:val="center"/>
            <w:hideMark/>
          </w:tcPr>
          <w:p w14:paraId="5E53E583"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5398C0E2"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262C8654"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152A1165"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09EA111C"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739F023C"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r>
      <w:tr w:rsidR="00120735" w:rsidRPr="00E57490" w14:paraId="25241B30" w14:textId="77777777" w:rsidTr="00120735">
        <w:trPr>
          <w:trHeight w:val="315"/>
        </w:trPr>
        <w:tc>
          <w:tcPr>
            <w:tcW w:w="0" w:type="auto"/>
            <w:vMerge/>
            <w:tcBorders>
              <w:top w:val="nil"/>
              <w:left w:val="nil"/>
              <w:bottom w:val="nil"/>
              <w:right w:val="nil"/>
            </w:tcBorders>
            <w:vAlign w:val="center"/>
            <w:hideMark/>
          </w:tcPr>
          <w:p w14:paraId="601C293A" w14:textId="77777777" w:rsidR="00120735" w:rsidRPr="00E57490" w:rsidRDefault="00120735" w:rsidP="00120735">
            <w:pPr>
              <w:spacing w:after="0" w:line="480" w:lineRule="auto"/>
              <w:contextualSpacing/>
              <w:jc w:val="left"/>
              <w:rPr>
                <w:rFonts w:eastAsia="Times New Roman"/>
                <w:color w:val="000000"/>
                <w:sz w:val="16"/>
                <w:szCs w:val="16"/>
                <w:lang w:val="en-US" w:eastAsia="es-CL"/>
              </w:rPr>
            </w:pPr>
          </w:p>
        </w:tc>
        <w:tc>
          <w:tcPr>
            <w:tcW w:w="0" w:type="auto"/>
            <w:vMerge/>
            <w:tcBorders>
              <w:top w:val="nil"/>
              <w:left w:val="nil"/>
              <w:bottom w:val="nil"/>
              <w:right w:val="nil"/>
            </w:tcBorders>
            <w:vAlign w:val="center"/>
            <w:hideMark/>
          </w:tcPr>
          <w:p w14:paraId="33668C4F" w14:textId="77777777" w:rsidR="00120735" w:rsidRPr="00E57490" w:rsidRDefault="00120735" w:rsidP="00120735">
            <w:pPr>
              <w:spacing w:after="0" w:line="480" w:lineRule="auto"/>
              <w:contextualSpacing/>
              <w:jc w:val="left"/>
              <w:rPr>
                <w:rFonts w:eastAsia="Times New Roman"/>
                <w:color w:val="000000"/>
                <w:sz w:val="16"/>
                <w:szCs w:val="16"/>
                <w:lang w:val="en-US" w:eastAsia="es-CL"/>
              </w:rPr>
            </w:pPr>
          </w:p>
        </w:tc>
        <w:tc>
          <w:tcPr>
            <w:tcW w:w="0" w:type="auto"/>
            <w:vMerge/>
            <w:tcBorders>
              <w:top w:val="nil"/>
              <w:left w:val="nil"/>
              <w:bottom w:val="nil"/>
              <w:right w:val="nil"/>
            </w:tcBorders>
            <w:vAlign w:val="center"/>
            <w:hideMark/>
          </w:tcPr>
          <w:p w14:paraId="00217E4E" w14:textId="77777777" w:rsidR="00120735" w:rsidRPr="00E57490" w:rsidRDefault="00120735" w:rsidP="00120735">
            <w:pPr>
              <w:spacing w:after="0" w:line="480" w:lineRule="auto"/>
              <w:contextualSpacing/>
              <w:jc w:val="left"/>
              <w:rPr>
                <w:rFonts w:eastAsia="Times New Roman"/>
                <w:color w:val="000000"/>
                <w:sz w:val="16"/>
                <w:szCs w:val="16"/>
                <w:lang w:val="en-US" w:eastAsia="es-CL"/>
              </w:rPr>
            </w:pPr>
          </w:p>
        </w:tc>
        <w:tc>
          <w:tcPr>
            <w:tcW w:w="0" w:type="auto"/>
            <w:vMerge/>
            <w:tcBorders>
              <w:top w:val="nil"/>
              <w:left w:val="nil"/>
              <w:bottom w:val="nil"/>
              <w:right w:val="nil"/>
            </w:tcBorders>
            <w:vAlign w:val="center"/>
            <w:hideMark/>
          </w:tcPr>
          <w:p w14:paraId="1FF73461" w14:textId="77777777" w:rsidR="00120735" w:rsidRPr="00E57490" w:rsidRDefault="00120735" w:rsidP="00120735">
            <w:pPr>
              <w:spacing w:after="0" w:line="480" w:lineRule="auto"/>
              <w:contextualSpacing/>
              <w:jc w:val="left"/>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69A13000"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p</w:t>
            </w:r>
          </w:p>
        </w:tc>
        <w:tc>
          <w:tcPr>
            <w:tcW w:w="0" w:type="auto"/>
            <w:tcBorders>
              <w:top w:val="nil"/>
              <w:left w:val="nil"/>
              <w:bottom w:val="nil"/>
              <w:right w:val="nil"/>
            </w:tcBorders>
            <w:shd w:val="clear" w:color="auto" w:fill="auto"/>
            <w:noWrap/>
            <w:vAlign w:val="center"/>
            <w:hideMark/>
          </w:tcPr>
          <w:p w14:paraId="67BB5227"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000</w:t>
            </w:r>
          </w:p>
        </w:tc>
        <w:tc>
          <w:tcPr>
            <w:tcW w:w="0" w:type="auto"/>
            <w:tcBorders>
              <w:top w:val="nil"/>
              <w:left w:val="nil"/>
              <w:bottom w:val="nil"/>
              <w:right w:val="nil"/>
            </w:tcBorders>
            <w:shd w:val="clear" w:color="auto" w:fill="auto"/>
            <w:noWrap/>
            <w:vAlign w:val="center"/>
            <w:hideMark/>
          </w:tcPr>
          <w:p w14:paraId="184BA06D"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000</w:t>
            </w:r>
          </w:p>
        </w:tc>
        <w:tc>
          <w:tcPr>
            <w:tcW w:w="0" w:type="auto"/>
            <w:tcBorders>
              <w:top w:val="nil"/>
              <w:left w:val="nil"/>
              <w:bottom w:val="nil"/>
              <w:right w:val="nil"/>
            </w:tcBorders>
            <w:shd w:val="clear" w:color="auto" w:fill="auto"/>
            <w:noWrap/>
            <w:vAlign w:val="center"/>
            <w:hideMark/>
          </w:tcPr>
          <w:p w14:paraId="28562B8C"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000</w:t>
            </w:r>
          </w:p>
        </w:tc>
        <w:tc>
          <w:tcPr>
            <w:tcW w:w="0" w:type="auto"/>
            <w:tcBorders>
              <w:top w:val="nil"/>
              <w:left w:val="nil"/>
              <w:bottom w:val="nil"/>
              <w:right w:val="nil"/>
            </w:tcBorders>
            <w:shd w:val="clear" w:color="auto" w:fill="auto"/>
            <w:noWrap/>
            <w:vAlign w:val="center"/>
            <w:hideMark/>
          </w:tcPr>
          <w:p w14:paraId="0CD16B4F"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000</w:t>
            </w:r>
          </w:p>
        </w:tc>
        <w:tc>
          <w:tcPr>
            <w:tcW w:w="0" w:type="auto"/>
            <w:tcBorders>
              <w:top w:val="nil"/>
              <w:left w:val="nil"/>
              <w:bottom w:val="nil"/>
              <w:right w:val="nil"/>
            </w:tcBorders>
            <w:shd w:val="clear" w:color="auto" w:fill="auto"/>
            <w:noWrap/>
            <w:vAlign w:val="center"/>
            <w:hideMark/>
          </w:tcPr>
          <w:p w14:paraId="590E7A2F"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000</w:t>
            </w:r>
          </w:p>
        </w:tc>
        <w:tc>
          <w:tcPr>
            <w:tcW w:w="0" w:type="auto"/>
            <w:tcBorders>
              <w:top w:val="nil"/>
              <w:left w:val="nil"/>
              <w:bottom w:val="nil"/>
              <w:right w:val="nil"/>
            </w:tcBorders>
            <w:shd w:val="clear" w:color="auto" w:fill="auto"/>
            <w:noWrap/>
            <w:vAlign w:val="center"/>
            <w:hideMark/>
          </w:tcPr>
          <w:p w14:paraId="1B7237AA"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07CE3F64"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0E628F83"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76284032"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0133B36E"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377740C7"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74FCE683"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r>
      <w:tr w:rsidR="00120735" w:rsidRPr="00E57490" w14:paraId="0D7D82D2" w14:textId="77777777" w:rsidTr="00120735">
        <w:trPr>
          <w:trHeight w:val="315"/>
        </w:trPr>
        <w:tc>
          <w:tcPr>
            <w:tcW w:w="0" w:type="auto"/>
            <w:vMerge w:val="restart"/>
            <w:tcBorders>
              <w:top w:val="nil"/>
              <w:left w:val="nil"/>
              <w:bottom w:val="nil"/>
              <w:right w:val="nil"/>
            </w:tcBorders>
            <w:shd w:val="clear" w:color="auto" w:fill="auto"/>
            <w:noWrap/>
            <w:vAlign w:val="center"/>
            <w:hideMark/>
          </w:tcPr>
          <w:p w14:paraId="7533D3FB" w14:textId="77777777" w:rsidR="00120735" w:rsidRPr="00E57490" w:rsidRDefault="00120735" w:rsidP="00120735">
            <w:pPr>
              <w:spacing w:after="0" w:line="480" w:lineRule="auto"/>
              <w:contextualSpacing/>
              <w:jc w:val="left"/>
              <w:rPr>
                <w:rFonts w:eastAsia="Times New Roman"/>
                <w:color w:val="000000"/>
                <w:sz w:val="16"/>
                <w:szCs w:val="16"/>
                <w:lang w:val="en-US" w:eastAsia="es-CL"/>
              </w:rPr>
            </w:pPr>
            <w:r w:rsidRPr="00E57490">
              <w:rPr>
                <w:rFonts w:eastAsia="Times New Roman"/>
                <w:color w:val="000000"/>
                <w:sz w:val="16"/>
                <w:szCs w:val="16"/>
                <w:lang w:val="en-US" w:eastAsia="es-CL"/>
              </w:rPr>
              <w:t>7. SJ (t1)</w:t>
            </w:r>
          </w:p>
        </w:tc>
        <w:tc>
          <w:tcPr>
            <w:tcW w:w="0" w:type="auto"/>
            <w:vMerge w:val="restart"/>
            <w:tcBorders>
              <w:top w:val="nil"/>
              <w:left w:val="nil"/>
              <w:bottom w:val="nil"/>
              <w:right w:val="nil"/>
            </w:tcBorders>
            <w:shd w:val="clear" w:color="auto" w:fill="auto"/>
            <w:noWrap/>
            <w:vAlign w:val="center"/>
            <w:hideMark/>
          </w:tcPr>
          <w:p w14:paraId="60583254"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3</w:t>
            </w:r>
            <w:r>
              <w:rPr>
                <w:rFonts w:eastAsia="Times New Roman"/>
                <w:color w:val="000000"/>
                <w:sz w:val="16"/>
                <w:szCs w:val="16"/>
                <w:lang w:val="en-US" w:eastAsia="es-CL"/>
              </w:rPr>
              <w:t>.</w:t>
            </w:r>
            <w:r w:rsidRPr="00E57490">
              <w:rPr>
                <w:rFonts w:eastAsia="Times New Roman"/>
                <w:color w:val="000000"/>
                <w:sz w:val="16"/>
                <w:szCs w:val="16"/>
                <w:lang w:val="en-US" w:eastAsia="es-CL"/>
              </w:rPr>
              <w:t>24</w:t>
            </w:r>
          </w:p>
        </w:tc>
        <w:tc>
          <w:tcPr>
            <w:tcW w:w="0" w:type="auto"/>
            <w:vMerge w:val="restart"/>
            <w:tcBorders>
              <w:top w:val="nil"/>
              <w:left w:val="nil"/>
              <w:bottom w:val="nil"/>
              <w:right w:val="nil"/>
            </w:tcBorders>
            <w:shd w:val="clear" w:color="auto" w:fill="auto"/>
            <w:noWrap/>
            <w:vAlign w:val="center"/>
            <w:hideMark/>
          </w:tcPr>
          <w:p w14:paraId="328F9AF5"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1</w:t>
            </w:r>
            <w:r>
              <w:rPr>
                <w:rFonts w:eastAsia="Times New Roman"/>
                <w:color w:val="000000"/>
                <w:sz w:val="16"/>
                <w:szCs w:val="16"/>
                <w:lang w:val="en-US" w:eastAsia="es-CL"/>
              </w:rPr>
              <w:t>.</w:t>
            </w:r>
            <w:r w:rsidRPr="00E57490">
              <w:rPr>
                <w:rFonts w:eastAsia="Times New Roman"/>
                <w:color w:val="000000"/>
                <w:sz w:val="16"/>
                <w:szCs w:val="16"/>
                <w:lang w:val="en-US" w:eastAsia="es-CL"/>
              </w:rPr>
              <w:t>387</w:t>
            </w:r>
          </w:p>
        </w:tc>
        <w:tc>
          <w:tcPr>
            <w:tcW w:w="0" w:type="auto"/>
            <w:vMerge w:val="restart"/>
            <w:tcBorders>
              <w:top w:val="nil"/>
              <w:left w:val="nil"/>
              <w:bottom w:val="nil"/>
              <w:right w:val="nil"/>
            </w:tcBorders>
            <w:shd w:val="clear" w:color="auto" w:fill="auto"/>
            <w:noWrap/>
            <w:vAlign w:val="center"/>
            <w:hideMark/>
          </w:tcPr>
          <w:p w14:paraId="4A3865B2"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87</w:t>
            </w:r>
          </w:p>
        </w:tc>
        <w:tc>
          <w:tcPr>
            <w:tcW w:w="0" w:type="auto"/>
            <w:tcBorders>
              <w:top w:val="nil"/>
              <w:left w:val="nil"/>
              <w:bottom w:val="nil"/>
              <w:right w:val="nil"/>
            </w:tcBorders>
            <w:shd w:val="clear" w:color="auto" w:fill="auto"/>
            <w:noWrap/>
            <w:vAlign w:val="center"/>
            <w:hideMark/>
          </w:tcPr>
          <w:p w14:paraId="70A23C72"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r</w:t>
            </w:r>
          </w:p>
        </w:tc>
        <w:tc>
          <w:tcPr>
            <w:tcW w:w="0" w:type="auto"/>
            <w:tcBorders>
              <w:top w:val="nil"/>
              <w:left w:val="nil"/>
              <w:bottom w:val="nil"/>
              <w:right w:val="nil"/>
            </w:tcBorders>
            <w:shd w:val="clear" w:color="auto" w:fill="auto"/>
            <w:noWrap/>
            <w:vAlign w:val="center"/>
            <w:hideMark/>
          </w:tcPr>
          <w:p w14:paraId="1AF5D901"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334</w:t>
            </w:r>
          </w:p>
        </w:tc>
        <w:tc>
          <w:tcPr>
            <w:tcW w:w="0" w:type="auto"/>
            <w:tcBorders>
              <w:top w:val="nil"/>
              <w:left w:val="nil"/>
              <w:bottom w:val="nil"/>
              <w:right w:val="nil"/>
            </w:tcBorders>
            <w:shd w:val="clear" w:color="auto" w:fill="auto"/>
            <w:noWrap/>
            <w:vAlign w:val="center"/>
            <w:hideMark/>
          </w:tcPr>
          <w:p w14:paraId="6492AAF1"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296</w:t>
            </w:r>
          </w:p>
        </w:tc>
        <w:tc>
          <w:tcPr>
            <w:tcW w:w="0" w:type="auto"/>
            <w:tcBorders>
              <w:top w:val="nil"/>
              <w:left w:val="nil"/>
              <w:bottom w:val="nil"/>
              <w:right w:val="nil"/>
            </w:tcBorders>
            <w:shd w:val="clear" w:color="auto" w:fill="auto"/>
            <w:noWrap/>
            <w:vAlign w:val="center"/>
            <w:hideMark/>
          </w:tcPr>
          <w:p w14:paraId="69B4C680"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w:t>
            </w:r>
            <w:r>
              <w:rPr>
                <w:rFonts w:eastAsia="Times New Roman"/>
                <w:color w:val="000000"/>
                <w:sz w:val="16"/>
                <w:szCs w:val="16"/>
                <w:lang w:val="en-US" w:eastAsia="es-CL"/>
              </w:rPr>
              <w:t>.</w:t>
            </w:r>
            <w:r w:rsidRPr="00E57490">
              <w:rPr>
                <w:rFonts w:eastAsia="Times New Roman"/>
                <w:color w:val="000000"/>
                <w:sz w:val="16"/>
                <w:szCs w:val="16"/>
                <w:lang w:val="en-US" w:eastAsia="es-CL"/>
              </w:rPr>
              <w:t>197</w:t>
            </w:r>
          </w:p>
        </w:tc>
        <w:tc>
          <w:tcPr>
            <w:tcW w:w="0" w:type="auto"/>
            <w:tcBorders>
              <w:top w:val="nil"/>
              <w:left w:val="nil"/>
              <w:bottom w:val="nil"/>
              <w:right w:val="nil"/>
            </w:tcBorders>
            <w:shd w:val="clear" w:color="auto" w:fill="auto"/>
            <w:noWrap/>
            <w:vAlign w:val="center"/>
            <w:hideMark/>
          </w:tcPr>
          <w:p w14:paraId="57300C5E"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w:t>
            </w:r>
            <w:r>
              <w:rPr>
                <w:rFonts w:eastAsia="Times New Roman"/>
                <w:color w:val="000000"/>
                <w:sz w:val="16"/>
                <w:szCs w:val="16"/>
                <w:lang w:val="en-US" w:eastAsia="es-CL"/>
              </w:rPr>
              <w:t>.</w:t>
            </w:r>
            <w:r w:rsidRPr="00E57490">
              <w:rPr>
                <w:rFonts w:eastAsia="Times New Roman"/>
                <w:color w:val="000000"/>
                <w:sz w:val="16"/>
                <w:szCs w:val="16"/>
                <w:lang w:val="en-US" w:eastAsia="es-CL"/>
              </w:rPr>
              <w:t>202</w:t>
            </w:r>
          </w:p>
        </w:tc>
        <w:tc>
          <w:tcPr>
            <w:tcW w:w="0" w:type="auto"/>
            <w:tcBorders>
              <w:top w:val="nil"/>
              <w:left w:val="nil"/>
              <w:bottom w:val="nil"/>
              <w:right w:val="nil"/>
            </w:tcBorders>
            <w:shd w:val="clear" w:color="auto" w:fill="auto"/>
            <w:noWrap/>
            <w:vAlign w:val="center"/>
            <w:hideMark/>
          </w:tcPr>
          <w:p w14:paraId="69575341"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w:t>
            </w:r>
            <w:r>
              <w:rPr>
                <w:rFonts w:eastAsia="Times New Roman"/>
                <w:color w:val="000000"/>
                <w:sz w:val="16"/>
                <w:szCs w:val="16"/>
                <w:lang w:val="en-US" w:eastAsia="es-CL"/>
              </w:rPr>
              <w:t>.</w:t>
            </w:r>
            <w:r w:rsidRPr="00E57490">
              <w:rPr>
                <w:rFonts w:eastAsia="Times New Roman"/>
                <w:color w:val="000000"/>
                <w:sz w:val="16"/>
                <w:szCs w:val="16"/>
                <w:lang w:val="en-US" w:eastAsia="es-CL"/>
              </w:rPr>
              <w:t>193</w:t>
            </w:r>
          </w:p>
        </w:tc>
        <w:tc>
          <w:tcPr>
            <w:tcW w:w="0" w:type="auto"/>
            <w:tcBorders>
              <w:top w:val="nil"/>
              <w:left w:val="nil"/>
              <w:bottom w:val="nil"/>
              <w:right w:val="nil"/>
            </w:tcBorders>
            <w:shd w:val="clear" w:color="auto" w:fill="auto"/>
            <w:noWrap/>
            <w:vAlign w:val="center"/>
            <w:hideMark/>
          </w:tcPr>
          <w:p w14:paraId="5621CE09"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w:t>
            </w:r>
            <w:r>
              <w:rPr>
                <w:rFonts w:eastAsia="Times New Roman"/>
                <w:color w:val="000000"/>
                <w:sz w:val="16"/>
                <w:szCs w:val="16"/>
                <w:lang w:val="en-US" w:eastAsia="es-CL"/>
              </w:rPr>
              <w:t>.</w:t>
            </w:r>
            <w:r w:rsidRPr="00E57490">
              <w:rPr>
                <w:rFonts w:eastAsia="Times New Roman"/>
                <w:color w:val="000000"/>
                <w:sz w:val="16"/>
                <w:szCs w:val="16"/>
                <w:lang w:val="en-US" w:eastAsia="es-CL"/>
              </w:rPr>
              <w:t>186</w:t>
            </w:r>
          </w:p>
        </w:tc>
        <w:tc>
          <w:tcPr>
            <w:tcW w:w="0" w:type="auto"/>
            <w:tcBorders>
              <w:top w:val="nil"/>
              <w:left w:val="nil"/>
              <w:bottom w:val="nil"/>
              <w:right w:val="nil"/>
            </w:tcBorders>
            <w:shd w:val="clear" w:color="auto" w:fill="auto"/>
            <w:noWrap/>
            <w:vAlign w:val="center"/>
            <w:hideMark/>
          </w:tcPr>
          <w:p w14:paraId="69EA1EE9"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1</w:t>
            </w:r>
          </w:p>
        </w:tc>
        <w:tc>
          <w:tcPr>
            <w:tcW w:w="0" w:type="auto"/>
            <w:tcBorders>
              <w:top w:val="nil"/>
              <w:left w:val="nil"/>
              <w:bottom w:val="nil"/>
              <w:right w:val="nil"/>
            </w:tcBorders>
            <w:shd w:val="clear" w:color="auto" w:fill="auto"/>
            <w:noWrap/>
            <w:vAlign w:val="center"/>
            <w:hideMark/>
          </w:tcPr>
          <w:p w14:paraId="55B0C335"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793DBE0A"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50B07427"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1C64D303"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62FFE192"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r>
      <w:tr w:rsidR="00120735" w:rsidRPr="00E57490" w14:paraId="38E01F2B" w14:textId="77777777" w:rsidTr="00120735">
        <w:trPr>
          <w:trHeight w:val="315"/>
        </w:trPr>
        <w:tc>
          <w:tcPr>
            <w:tcW w:w="0" w:type="auto"/>
            <w:vMerge/>
            <w:tcBorders>
              <w:top w:val="nil"/>
              <w:left w:val="nil"/>
              <w:bottom w:val="nil"/>
              <w:right w:val="nil"/>
            </w:tcBorders>
            <w:vAlign w:val="center"/>
            <w:hideMark/>
          </w:tcPr>
          <w:p w14:paraId="23107188" w14:textId="77777777" w:rsidR="00120735" w:rsidRPr="00E57490" w:rsidRDefault="00120735" w:rsidP="00120735">
            <w:pPr>
              <w:spacing w:after="0" w:line="480" w:lineRule="auto"/>
              <w:contextualSpacing/>
              <w:jc w:val="left"/>
              <w:rPr>
                <w:rFonts w:eastAsia="Times New Roman"/>
                <w:color w:val="000000"/>
                <w:sz w:val="16"/>
                <w:szCs w:val="16"/>
                <w:lang w:val="en-US" w:eastAsia="es-CL"/>
              </w:rPr>
            </w:pPr>
          </w:p>
        </w:tc>
        <w:tc>
          <w:tcPr>
            <w:tcW w:w="0" w:type="auto"/>
            <w:vMerge/>
            <w:tcBorders>
              <w:top w:val="nil"/>
              <w:left w:val="nil"/>
              <w:bottom w:val="nil"/>
              <w:right w:val="nil"/>
            </w:tcBorders>
            <w:vAlign w:val="center"/>
            <w:hideMark/>
          </w:tcPr>
          <w:p w14:paraId="48E02D92" w14:textId="77777777" w:rsidR="00120735" w:rsidRPr="00E57490" w:rsidRDefault="00120735" w:rsidP="00120735">
            <w:pPr>
              <w:spacing w:after="0" w:line="480" w:lineRule="auto"/>
              <w:contextualSpacing/>
              <w:jc w:val="left"/>
              <w:rPr>
                <w:rFonts w:eastAsia="Times New Roman"/>
                <w:color w:val="000000"/>
                <w:sz w:val="16"/>
                <w:szCs w:val="16"/>
                <w:lang w:val="en-US" w:eastAsia="es-CL"/>
              </w:rPr>
            </w:pPr>
          </w:p>
        </w:tc>
        <w:tc>
          <w:tcPr>
            <w:tcW w:w="0" w:type="auto"/>
            <w:vMerge/>
            <w:tcBorders>
              <w:top w:val="nil"/>
              <w:left w:val="nil"/>
              <w:bottom w:val="nil"/>
              <w:right w:val="nil"/>
            </w:tcBorders>
            <w:vAlign w:val="center"/>
            <w:hideMark/>
          </w:tcPr>
          <w:p w14:paraId="5B411899" w14:textId="77777777" w:rsidR="00120735" w:rsidRPr="00E57490" w:rsidRDefault="00120735" w:rsidP="00120735">
            <w:pPr>
              <w:spacing w:after="0" w:line="480" w:lineRule="auto"/>
              <w:contextualSpacing/>
              <w:jc w:val="left"/>
              <w:rPr>
                <w:rFonts w:eastAsia="Times New Roman"/>
                <w:color w:val="000000"/>
                <w:sz w:val="16"/>
                <w:szCs w:val="16"/>
                <w:lang w:val="en-US" w:eastAsia="es-CL"/>
              </w:rPr>
            </w:pPr>
          </w:p>
        </w:tc>
        <w:tc>
          <w:tcPr>
            <w:tcW w:w="0" w:type="auto"/>
            <w:vMerge/>
            <w:tcBorders>
              <w:top w:val="nil"/>
              <w:left w:val="nil"/>
              <w:bottom w:val="nil"/>
              <w:right w:val="nil"/>
            </w:tcBorders>
            <w:vAlign w:val="center"/>
            <w:hideMark/>
          </w:tcPr>
          <w:p w14:paraId="6B598843" w14:textId="77777777" w:rsidR="00120735" w:rsidRPr="00E57490" w:rsidRDefault="00120735" w:rsidP="00120735">
            <w:pPr>
              <w:spacing w:after="0" w:line="480" w:lineRule="auto"/>
              <w:contextualSpacing/>
              <w:jc w:val="left"/>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64CD54A5"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p</w:t>
            </w:r>
          </w:p>
        </w:tc>
        <w:tc>
          <w:tcPr>
            <w:tcW w:w="0" w:type="auto"/>
            <w:tcBorders>
              <w:top w:val="nil"/>
              <w:left w:val="nil"/>
              <w:bottom w:val="nil"/>
              <w:right w:val="nil"/>
            </w:tcBorders>
            <w:shd w:val="clear" w:color="auto" w:fill="auto"/>
            <w:noWrap/>
            <w:vAlign w:val="center"/>
            <w:hideMark/>
          </w:tcPr>
          <w:p w14:paraId="343523C5"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000</w:t>
            </w:r>
          </w:p>
        </w:tc>
        <w:tc>
          <w:tcPr>
            <w:tcW w:w="0" w:type="auto"/>
            <w:tcBorders>
              <w:top w:val="nil"/>
              <w:left w:val="nil"/>
              <w:bottom w:val="nil"/>
              <w:right w:val="nil"/>
            </w:tcBorders>
            <w:shd w:val="clear" w:color="auto" w:fill="auto"/>
            <w:noWrap/>
            <w:vAlign w:val="center"/>
            <w:hideMark/>
          </w:tcPr>
          <w:p w14:paraId="75AA10A2"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000</w:t>
            </w:r>
          </w:p>
        </w:tc>
        <w:tc>
          <w:tcPr>
            <w:tcW w:w="0" w:type="auto"/>
            <w:tcBorders>
              <w:top w:val="nil"/>
              <w:left w:val="nil"/>
              <w:bottom w:val="nil"/>
              <w:right w:val="nil"/>
            </w:tcBorders>
            <w:shd w:val="clear" w:color="auto" w:fill="auto"/>
            <w:noWrap/>
            <w:vAlign w:val="center"/>
            <w:hideMark/>
          </w:tcPr>
          <w:p w14:paraId="184D0F6A"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000</w:t>
            </w:r>
          </w:p>
        </w:tc>
        <w:tc>
          <w:tcPr>
            <w:tcW w:w="0" w:type="auto"/>
            <w:tcBorders>
              <w:top w:val="nil"/>
              <w:left w:val="nil"/>
              <w:bottom w:val="nil"/>
              <w:right w:val="nil"/>
            </w:tcBorders>
            <w:shd w:val="clear" w:color="auto" w:fill="auto"/>
            <w:noWrap/>
            <w:vAlign w:val="center"/>
            <w:hideMark/>
          </w:tcPr>
          <w:p w14:paraId="5F551306"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000</w:t>
            </w:r>
          </w:p>
        </w:tc>
        <w:tc>
          <w:tcPr>
            <w:tcW w:w="0" w:type="auto"/>
            <w:tcBorders>
              <w:top w:val="nil"/>
              <w:left w:val="nil"/>
              <w:bottom w:val="nil"/>
              <w:right w:val="nil"/>
            </w:tcBorders>
            <w:shd w:val="clear" w:color="auto" w:fill="auto"/>
            <w:noWrap/>
            <w:vAlign w:val="center"/>
            <w:hideMark/>
          </w:tcPr>
          <w:p w14:paraId="5DC7ABE3"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000</w:t>
            </w:r>
          </w:p>
        </w:tc>
        <w:tc>
          <w:tcPr>
            <w:tcW w:w="0" w:type="auto"/>
            <w:tcBorders>
              <w:top w:val="nil"/>
              <w:left w:val="nil"/>
              <w:bottom w:val="nil"/>
              <w:right w:val="nil"/>
            </w:tcBorders>
            <w:shd w:val="clear" w:color="auto" w:fill="auto"/>
            <w:noWrap/>
            <w:vAlign w:val="center"/>
            <w:hideMark/>
          </w:tcPr>
          <w:p w14:paraId="501A1415"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000</w:t>
            </w:r>
          </w:p>
        </w:tc>
        <w:tc>
          <w:tcPr>
            <w:tcW w:w="0" w:type="auto"/>
            <w:tcBorders>
              <w:top w:val="nil"/>
              <w:left w:val="nil"/>
              <w:bottom w:val="nil"/>
              <w:right w:val="nil"/>
            </w:tcBorders>
            <w:shd w:val="clear" w:color="auto" w:fill="auto"/>
            <w:noWrap/>
            <w:vAlign w:val="center"/>
            <w:hideMark/>
          </w:tcPr>
          <w:p w14:paraId="138143B2"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610EC3E0"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0E7D5BC5"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7A363D8D"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0DE431C7"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065653F9"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r>
      <w:tr w:rsidR="00120735" w:rsidRPr="00E57490" w14:paraId="14E18B97" w14:textId="77777777" w:rsidTr="00120735">
        <w:trPr>
          <w:trHeight w:val="315"/>
        </w:trPr>
        <w:tc>
          <w:tcPr>
            <w:tcW w:w="0" w:type="auto"/>
            <w:vMerge w:val="restart"/>
            <w:tcBorders>
              <w:top w:val="nil"/>
              <w:left w:val="nil"/>
              <w:bottom w:val="nil"/>
              <w:right w:val="nil"/>
            </w:tcBorders>
            <w:shd w:val="clear" w:color="auto" w:fill="auto"/>
            <w:noWrap/>
            <w:vAlign w:val="center"/>
            <w:hideMark/>
          </w:tcPr>
          <w:p w14:paraId="091898CE" w14:textId="77777777" w:rsidR="00120735" w:rsidRPr="00E57490" w:rsidRDefault="00120735" w:rsidP="00120735">
            <w:pPr>
              <w:spacing w:after="0" w:line="480" w:lineRule="auto"/>
              <w:contextualSpacing/>
              <w:jc w:val="left"/>
              <w:rPr>
                <w:rFonts w:eastAsia="Times New Roman"/>
                <w:color w:val="000000"/>
                <w:sz w:val="16"/>
                <w:szCs w:val="16"/>
                <w:lang w:val="en-US" w:eastAsia="es-CL"/>
              </w:rPr>
            </w:pPr>
            <w:r w:rsidRPr="00E57490">
              <w:rPr>
                <w:rFonts w:eastAsia="Times New Roman"/>
                <w:color w:val="000000"/>
                <w:sz w:val="16"/>
                <w:szCs w:val="16"/>
                <w:lang w:val="en-US" w:eastAsia="es-CL"/>
              </w:rPr>
              <w:t>8. SJ (t2)</w:t>
            </w:r>
          </w:p>
        </w:tc>
        <w:tc>
          <w:tcPr>
            <w:tcW w:w="0" w:type="auto"/>
            <w:vMerge w:val="restart"/>
            <w:tcBorders>
              <w:top w:val="nil"/>
              <w:left w:val="nil"/>
              <w:bottom w:val="nil"/>
              <w:right w:val="nil"/>
            </w:tcBorders>
            <w:shd w:val="clear" w:color="auto" w:fill="auto"/>
            <w:noWrap/>
            <w:vAlign w:val="center"/>
            <w:hideMark/>
          </w:tcPr>
          <w:p w14:paraId="0FAAC4B2"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3</w:t>
            </w:r>
            <w:r>
              <w:rPr>
                <w:rFonts w:eastAsia="Times New Roman"/>
                <w:color w:val="000000"/>
                <w:sz w:val="16"/>
                <w:szCs w:val="16"/>
                <w:lang w:val="en-US" w:eastAsia="es-CL"/>
              </w:rPr>
              <w:t>.</w:t>
            </w:r>
            <w:r w:rsidRPr="00E57490">
              <w:rPr>
                <w:rFonts w:eastAsia="Times New Roman"/>
                <w:color w:val="000000"/>
                <w:sz w:val="16"/>
                <w:szCs w:val="16"/>
                <w:lang w:val="en-US" w:eastAsia="es-CL"/>
              </w:rPr>
              <w:t>30</w:t>
            </w:r>
          </w:p>
        </w:tc>
        <w:tc>
          <w:tcPr>
            <w:tcW w:w="0" w:type="auto"/>
            <w:vMerge w:val="restart"/>
            <w:tcBorders>
              <w:top w:val="nil"/>
              <w:left w:val="nil"/>
              <w:bottom w:val="nil"/>
              <w:right w:val="nil"/>
            </w:tcBorders>
            <w:shd w:val="clear" w:color="auto" w:fill="auto"/>
            <w:noWrap/>
            <w:vAlign w:val="center"/>
            <w:hideMark/>
          </w:tcPr>
          <w:p w14:paraId="25489A70"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1</w:t>
            </w:r>
            <w:r>
              <w:rPr>
                <w:rFonts w:eastAsia="Times New Roman"/>
                <w:color w:val="000000"/>
                <w:sz w:val="16"/>
                <w:szCs w:val="16"/>
                <w:lang w:val="en-US" w:eastAsia="es-CL"/>
              </w:rPr>
              <w:t>.</w:t>
            </w:r>
            <w:r w:rsidRPr="00E57490">
              <w:rPr>
                <w:rFonts w:eastAsia="Times New Roman"/>
                <w:color w:val="000000"/>
                <w:sz w:val="16"/>
                <w:szCs w:val="16"/>
                <w:lang w:val="en-US" w:eastAsia="es-CL"/>
              </w:rPr>
              <w:t>399</w:t>
            </w:r>
          </w:p>
        </w:tc>
        <w:tc>
          <w:tcPr>
            <w:tcW w:w="0" w:type="auto"/>
            <w:vMerge w:val="restart"/>
            <w:tcBorders>
              <w:top w:val="nil"/>
              <w:left w:val="nil"/>
              <w:bottom w:val="nil"/>
              <w:right w:val="nil"/>
            </w:tcBorders>
            <w:shd w:val="clear" w:color="auto" w:fill="auto"/>
            <w:noWrap/>
            <w:vAlign w:val="center"/>
            <w:hideMark/>
          </w:tcPr>
          <w:p w14:paraId="6D596FE2"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88</w:t>
            </w:r>
          </w:p>
        </w:tc>
        <w:tc>
          <w:tcPr>
            <w:tcW w:w="0" w:type="auto"/>
            <w:tcBorders>
              <w:top w:val="nil"/>
              <w:left w:val="nil"/>
              <w:bottom w:val="nil"/>
              <w:right w:val="nil"/>
            </w:tcBorders>
            <w:shd w:val="clear" w:color="auto" w:fill="auto"/>
            <w:noWrap/>
            <w:vAlign w:val="center"/>
            <w:hideMark/>
          </w:tcPr>
          <w:p w14:paraId="1B262FF5"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r</w:t>
            </w:r>
          </w:p>
        </w:tc>
        <w:tc>
          <w:tcPr>
            <w:tcW w:w="0" w:type="auto"/>
            <w:tcBorders>
              <w:top w:val="nil"/>
              <w:left w:val="nil"/>
              <w:bottom w:val="nil"/>
              <w:right w:val="nil"/>
            </w:tcBorders>
            <w:shd w:val="clear" w:color="auto" w:fill="auto"/>
            <w:noWrap/>
            <w:vAlign w:val="center"/>
            <w:hideMark/>
          </w:tcPr>
          <w:p w14:paraId="230A916A"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333</w:t>
            </w:r>
          </w:p>
        </w:tc>
        <w:tc>
          <w:tcPr>
            <w:tcW w:w="0" w:type="auto"/>
            <w:tcBorders>
              <w:top w:val="nil"/>
              <w:left w:val="nil"/>
              <w:bottom w:val="nil"/>
              <w:right w:val="nil"/>
            </w:tcBorders>
            <w:shd w:val="clear" w:color="auto" w:fill="auto"/>
            <w:noWrap/>
            <w:vAlign w:val="center"/>
            <w:hideMark/>
          </w:tcPr>
          <w:p w14:paraId="677946F4"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370</w:t>
            </w:r>
          </w:p>
        </w:tc>
        <w:tc>
          <w:tcPr>
            <w:tcW w:w="0" w:type="auto"/>
            <w:tcBorders>
              <w:top w:val="nil"/>
              <w:left w:val="nil"/>
              <w:bottom w:val="nil"/>
              <w:right w:val="nil"/>
            </w:tcBorders>
            <w:shd w:val="clear" w:color="auto" w:fill="auto"/>
            <w:noWrap/>
            <w:vAlign w:val="center"/>
            <w:hideMark/>
          </w:tcPr>
          <w:p w14:paraId="32A3E85E"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w:t>
            </w:r>
            <w:r>
              <w:rPr>
                <w:rFonts w:eastAsia="Times New Roman"/>
                <w:color w:val="000000"/>
                <w:sz w:val="16"/>
                <w:szCs w:val="16"/>
                <w:lang w:val="en-US" w:eastAsia="es-CL"/>
              </w:rPr>
              <w:t>.</w:t>
            </w:r>
            <w:r w:rsidRPr="00E57490">
              <w:rPr>
                <w:rFonts w:eastAsia="Times New Roman"/>
                <w:color w:val="000000"/>
                <w:sz w:val="16"/>
                <w:szCs w:val="16"/>
                <w:lang w:val="en-US" w:eastAsia="es-CL"/>
              </w:rPr>
              <w:t>185</w:t>
            </w:r>
          </w:p>
        </w:tc>
        <w:tc>
          <w:tcPr>
            <w:tcW w:w="0" w:type="auto"/>
            <w:tcBorders>
              <w:top w:val="nil"/>
              <w:left w:val="nil"/>
              <w:bottom w:val="nil"/>
              <w:right w:val="nil"/>
            </w:tcBorders>
            <w:shd w:val="clear" w:color="auto" w:fill="auto"/>
            <w:noWrap/>
            <w:vAlign w:val="center"/>
            <w:hideMark/>
          </w:tcPr>
          <w:p w14:paraId="55161CF0"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w:t>
            </w:r>
            <w:r>
              <w:rPr>
                <w:rFonts w:eastAsia="Times New Roman"/>
                <w:color w:val="000000"/>
                <w:sz w:val="16"/>
                <w:szCs w:val="16"/>
                <w:lang w:val="en-US" w:eastAsia="es-CL"/>
              </w:rPr>
              <w:t>.</w:t>
            </w:r>
            <w:r w:rsidRPr="00E57490">
              <w:rPr>
                <w:rFonts w:eastAsia="Times New Roman"/>
                <w:color w:val="000000"/>
                <w:sz w:val="16"/>
                <w:szCs w:val="16"/>
                <w:lang w:val="en-US" w:eastAsia="es-CL"/>
              </w:rPr>
              <w:t>184</w:t>
            </w:r>
          </w:p>
        </w:tc>
        <w:tc>
          <w:tcPr>
            <w:tcW w:w="0" w:type="auto"/>
            <w:tcBorders>
              <w:top w:val="nil"/>
              <w:left w:val="nil"/>
              <w:bottom w:val="nil"/>
              <w:right w:val="nil"/>
            </w:tcBorders>
            <w:shd w:val="clear" w:color="auto" w:fill="auto"/>
            <w:noWrap/>
            <w:vAlign w:val="center"/>
            <w:hideMark/>
          </w:tcPr>
          <w:p w14:paraId="4C610545"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w:t>
            </w:r>
            <w:r>
              <w:rPr>
                <w:rFonts w:eastAsia="Times New Roman"/>
                <w:color w:val="000000"/>
                <w:sz w:val="16"/>
                <w:szCs w:val="16"/>
                <w:lang w:val="en-US" w:eastAsia="es-CL"/>
              </w:rPr>
              <w:t>.</w:t>
            </w:r>
            <w:r w:rsidRPr="00E57490">
              <w:rPr>
                <w:rFonts w:eastAsia="Times New Roman"/>
                <w:color w:val="000000"/>
                <w:sz w:val="16"/>
                <w:szCs w:val="16"/>
                <w:lang w:val="en-US" w:eastAsia="es-CL"/>
              </w:rPr>
              <w:t>189</w:t>
            </w:r>
          </w:p>
        </w:tc>
        <w:tc>
          <w:tcPr>
            <w:tcW w:w="0" w:type="auto"/>
            <w:tcBorders>
              <w:top w:val="nil"/>
              <w:left w:val="nil"/>
              <w:bottom w:val="nil"/>
              <w:right w:val="nil"/>
            </w:tcBorders>
            <w:shd w:val="clear" w:color="auto" w:fill="auto"/>
            <w:noWrap/>
            <w:vAlign w:val="center"/>
            <w:hideMark/>
          </w:tcPr>
          <w:p w14:paraId="4113F8FD"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w:t>
            </w:r>
            <w:r>
              <w:rPr>
                <w:rFonts w:eastAsia="Times New Roman"/>
                <w:color w:val="000000"/>
                <w:sz w:val="16"/>
                <w:szCs w:val="16"/>
                <w:lang w:val="en-US" w:eastAsia="es-CL"/>
              </w:rPr>
              <w:t>.</w:t>
            </w:r>
            <w:r w:rsidRPr="00E57490">
              <w:rPr>
                <w:rFonts w:eastAsia="Times New Roman"/>
                <w:color w:val="000000"/>
                <w:sz w:val="16"/>
                <w:szCs w:val="16"/>
                <w:lang w:val="en-US" w:eastAsia="es-CL"/>
              </w:rPr>
              <w:t>181</w:t>
            </w:r>
          </w:p>
        </w:tc>
        <w:tc>
          <w:tcPr>
            <w:tcW w:w="0" w:type="auto"/>
            <w:tcBorders>
              <w:top w:val="nil"/>
              <w:left w:val="nil"/>
              <w:bottom w:val="nil"/>
              <w:right w:val="nil"/>
            </w:tcBorders>
            <w:shd w:val="clear" w:color="auto" w:fill="auto"/>
            <w:noWrap/>
            <w:vAlign w:val="center"/>
            <w:hideMark/>
          </w:tcPr>
          <w:p w14:paraId="3643E258"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723</w:t>
            </w:r>
          </w:p>
        </w:tc>
        <w:tc>
          <w:tcPr>
            <w:tcW w:w="0" w:type="auto"/>
            <w:tcBorders>
              <w:top w:val="nil"/>
              <w:left w:val="nil"/>
              <w:bottom w:val="nil"/>
              <w:right w:val="nil"/>
            </w:tcBorders>
            <w:shd w:val="clear" w:color="auto" w:fill="auto"/>
            <w:noWrap/>
            <w:vAlign w:val="center"/>
            <w:hideMark/>
          </w:tcPr>
          <w:p w14:paraId="654F1B0A"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1</w:t>
            </w:r>
          </w:p>
        </w:tc>
        <w:tc>
          <w:tcPr>
            <w:tcW w:w="0" w:type="auto"/>
            <w:tcBorders>
              <w:top w:val="nil"/>
              <w:left w:val="nil"/>
              <w:bottom w:val="nil"/>
              <w:right w:val="nil"/>
            </w:tcBorders>
            <w:shd w:val="clear" w:color="auto" w:fill="auto"/>
            <w:noWrap/>
            <w:vAlign w:val="center"/>
            <w:hideMark/>
          </w:tcPr>
          <w:p w14:paraId="26CD3D01"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2AAA1832"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5A6EFEEB"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6F366585"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r>
      <w:tr w:rsidR="00120735" w:rsidRPr="00E57490" w14:paraId="2DC73124" w14:textId="77777777" w:rsidTr="00120735">
        <w:trPr>
          <w:trHeight w:val="315"/>
        </w:trPr>
        <w:tc>
          <w:tcPr>
            <w:tcW w:w="0" w:type="auto"/>
            <w:vMerge/>
            <w:tcBorders>
              <w:top w:val="nil"/>
              <w:left w:val="nil"/>
              <w:bottom w:val="nil"/>
              <w:right w:val="nil"/>
            </w:tcBorders>
            <w:vAlign w:val="center"/>
            <w:hideMark/>
          </w:tcPr>
          <w:p w14:paraId="2BB4E577" w14:textId="77777777" w:rsidR="00120735" w:rsidRPr="00E57490" w:rsidRDefault="00120735" w:rsidP="00120735">
            <w:pPr>
              <w:spacing w:after="0" w:line="480" w:lineRule="auto"/>
              <w:contextualSpacing/>
              <w:jc w:val="left"/>
              <w:rPr>
                <w:rFonts w:eastAsia="Times New Roman"/>
                <w:color w:val="000000"/>
                <w:sz w:val="16"/>
                <w:szCs w:val="16"/>
                <w:lang w:val="en-US" w:eastAsia="es-CL"/>
              </w:rPr>
            </w:pPr>
          </w:p>
        </w:tc>
        <w:tc>
          <w:tcPr>
            <w:tcW w:w="0" w:type="auto"/>
            <w:vMerge/>
            <w:tcBorders>
              <w:top w:val="nil"/>
              <w:left w:val="nil"/>
              <w:bottom w:val="nil"/>
              <w:right w:val="nil"/>
            </w:tcBorders>
            <w:vAlign w:val="center"/>
            <w:hideMark/>
          </w:tcPr>
          <w:p w14:paraId="55D3D641" w14:textId="77777777" w:rsidR="00120735" w:rsidRPr="00E57490" w:rsidRDefault="00120735" w:rsidP="00120735">
            <w:pPr>
              <w:spacing w:after="0" w:line="480" w:lineRule="auto"/>
              <w:contextualSpacing/>
              <w:jc w:val="left"/>
              <w:rPr>
                <w:rFonts w:eastAsia="Times New Roman"/>
                <w:color w:val="000000"/>
                <w:sz w:val="16"/>
                <w:szCs w:val="16"/>
                <w:lang w:val="en-US" w:eastAsia="es-CL"/>
              </w:rPr>
            </w:pPr>
          </w:p>
        </w:tc>
        <w:tc>
          <w:tcPr>
            <w:tcW w:w="0" w:type="auto"/>
            <w:vMerge/>
            <w:tcBorders>
              <w:top w:val="nil"/>
              <w:left w:val="nil"/>
              <w:bottom w:val="nil"/>
              <w:right w:val="nil"/>
            </w:tcBorders>
            <w:vAlign w:val="center"/>
            <w:hideMark/>
          </w:tcPr>
          <w:p w14:paraId="3ACF5527" w14:textId="77777777" w:rsidR="00120735" w:rsidRPr="00E57490" w:rsidRDefault="00120735" w:rsidP="00120735">
            <w:pPr>
              <w:spacing w:after="0" w:line="480" w:lineRule="auto"/>
              <w:contextualSpacing/>
              <w:jc w:val="left"/>
              <w:rPr>
                <w:rFonts w:eastAsia="Times New Roman"/>
                <w:color w:val="000000"/>
                <w:sz w:val="16"/>
                <w:szCs w:val="16"/>
                <w:lang w:val="en-US" w:eastAsia="es-CL"/>
              </w:rPr>
            </w:pPr>
          </w:p>
        </w:tc>
        <w:tc>
          <w:tcPr>
            <w:tcW w:w="0" w:type="auto"/>
            <w:vMerge/>
            <w:tcBorders>
              <w:top w:val="nil"/>
              <w:left w:val="nil"/>
              <w:bottom w:val="nil"/>
              <w:right w:val="nil"/>
            </w:tcBorders>
            <w:vAlign w:val="center"/>
            <w:hideMark/>
          </w:tcPr>
          <w:p w14:paraId="3F029555" w14:textId="77777777" w:rsidR="00120735" w:rsidRPr="00E57490" w:rsidRDefault="00120735" w:rsidP="00120735">
            <w:pPr>
              <w:spacing w:after="0" w:line="480" w:lineRule="auto"/>
              <w:contextualSpacing/>
              <w:jc w:val="left"/>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6127A163"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p</w:t>
            </w:r>
          </w:p>
        </w:tc>
        <w:tc>
          <w:tcPr>
            <w:tcW w:w="0" w:type="auto"/>
            <w:tcBorders>
              <w:top w:val="nil"/>
              <w:left w:val="nil"/>
              <w:bottom w:val="nil"/>
              <w:right w:val="nil"/>
            </w:tcBorders>
            <w:shd w:val="clear" w:color="auto" w:fill="auto"/>
            <w:noWrap/>
            <w:vAlign w:val="center"/>
            <w:hideMark/>
          </w:tcPr>
          <w:p w14:paraId="4867460E"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000</w:t>
            </w:r>
          </w:p>
        </w:tc>
        <w:tc>
          <w:tcPr>
            <w:tcW w:w="0" w:type="auto"/>
            <w:tcBorders>
              <w:top w:val="nil"/>
              <w:left w:val="nil"/>
              <w:bottom w:val="nil"/>
              <w:right w:val="nil"/>
            </w:tcBorders>
            <w:shd w:val="clear" w:color="auto" w:fill="auto"/>
            <w:noWrap/>
            <w:vAlign w:val="center"/>
            <w:hideMark/>
          </w:tcPr>
          <w:p w14:paraId="3CF760ED"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000</w:t>
            </w:r>
          </w:p>
        </w:tc>
        <w:tc>
          <w:tcPr>
            <w:tcW w:w="0" w:type="auto"/>
            <w:tcBorders>
              <w:top w:val="nil"/>
              <w:left w:val="nil"/>
              <w:bottom w:val="nil"/>
              <w:right w:val="nil"/>
            </w:tcBorders>
            <w:shd w:val="clear" w:color="auto" w:fill="auto"/>
            <w:noWrap/>
            <w:vAlign w:val="center"/>
            <w:hideMark/>
          </w:tcPr>
          <w:p w14:paraId="794E35C4"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000</w:t>
            </w:r>
          </w:p>
        </w:tc>
        <w:tc>
          <w:tcPr>
            <w:tcW w:w="0" w:type="auto"/>
            <w:tcBorders>
              <w:top w:val="nil"/>
              <w:left w:val="nil"/>
              <w:bottom w:val="nil"/>
              <w:right w:val="nil"/>
            </w:tcBorders>
            <w:shd w:val="clear" w:color="auto" w:fill="auto"/>
            <w:noWrap/>
            <w:vAlign w:val="center"/>
            <w:hideMark/>
          </w:tcPr>
          <w:p w14:paraId="48719FF5"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000</w:t>
            </w:r>
          </w:p>
        </w:tc>
        <w:tc>
          <w:tcPr>
            <w:tcW w:w="0" w:type="auto"/>
            <w:tcBorders>
              <w:top w:val="nil"/>
              <w:left w:val="nil"/>
              <w:bottom w:val="nil"/>
              <w:right w:val="nil"/>
            </w:tcBorders>
            <w:shd w:val="clear" w:color="auto" w:fill="auto"/>
            <w:noWrap/>
            <w:vAlign w:val="center"/>
            <w:hideMark/>
          </w:tcPr>
          <w:p w14:paraId="4A12484E"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000</w:t>
            </w:r>
          </w:p>
        </w:tc>
        <w:tc>
          <w:tcPr>
            <w:tcW w:w="0" w:type="auto"/>
            <w:tcBorders>
              <w:top w:val="nil"/>
              <w:left w:val="nil"/>
              <w:bottom w:val="nil"/>
              <w:right w:val="nil"/>
            </w:tcBorders>
            <w:shd w:val="clear" w:color="auto" w:fill="auto"/>
            <w:noWrap/>
            <w:vAlign w:val="center"/>
            <w:hideMark/>
          </w:tcPr>
          <w:p w14:paraId="3A6CAB0F"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000</w:t>
            </w:r>
          </w:p>
        </w:tc>
        <w:tc>
          <w:tcPr>
            <w:tcW w:w="0" w:type="auto"/>
            <w:tcBorders>
              <w:top w:val="nil"/>
              <w:left w:val="nil"/>
              <w:bottom w:val="nil"/>
              <w:right w:val="nil"/>
            </w:tcBorders>
            <w:shd w:val="clear" w:color="auto" w:fill="auto"/>
            <w:noWrap/>
            <w:vAlign w:val="center"/>
            <w:hideMark/>
          </w:tcPr>
          <w:p w14:paraId="75EB264D"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000</w:t>
            </w:r>
          </w:p>
        </w:tc>
        <w:tc>
          <w:tcPr>
            <w:tcW w:w="0" w:type="auto"/>
            <w:tcBorders>
              <w:top w:val="nil"/>
              <w:left w:val="nil"/>
              <w:bottom w:val="nil"/>
              <w:right w:val="nil"/>
            </w:tcBorders>
            <w:shd w:val="clear" w:color="auto" w:fill="auto"/>
            <w:noWrap/>
            <w:vAlign w:val="center"/>
            <w:hideMark/>
          </w:tcPr>
          <w:p w14:paraId="59295F97"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23451B5E"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2D37B420"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4D05F455"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787B505E"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r>
      <w:tr w:rsidR="00120735" w:rsidRPr="00E57490" w14:paraId="5912DE39" w14:textId="77777777" w:rsidTr="00120735">
        <w:trPr>
          <w:trHeight w:val="315"/>
        </w:trPr>
        <w:tc>
          <w:tcPr>
            <w:tcW w:w="0" w:type="auto"/>
            <w:vMerge w:val="restart"/>
            <w:tcBorders>
              <w:top w:val="nil"/>
              <w:left w:val="nil"/>
              <w:bottom w:val="nil"/>
              <w:right w:val="nil"/>
            </w:tcBorders>
            <w:shd w:val="clear" w:color="auto" w:fill="auto"/>
            <w:noWrap/>
            <w:vAlign w:val="center"/>
            <w:hideMark/>
          </w:tcPr>
          <w:p w14:paraId="4DB509D2" w14:textId="77777777" w:rsidR="00120735" w:rsidRPr="00E57490" w:rsidRDefault="00120735" w:rsidP="00120735">
            <w:pPr>
              <w:spacing w:after="0" w:line="480" w:lineRule="auto"/>
              <w:contextualSpacing/>
              <w:jc w:val="left"/>
              <w:rPr>
                <w:rFonts w:eastAsia="Times New Roman"/>
                <w:color w:val="000000"/>
                <w:sz w:val="16"/>
                <w:szCs w:val="16"/>
                <w:lang w:val="en-US" w:eastAsia="es-CL"/>
              </w:rPr>
            </w:pPr>
            <w:r w:rsidRPr="00E57490">
              <w:rPr>
                <w:rFonts w:eastAsia="Times New Roman"/>
                <w:color w:val="000000"/>
                <w:sz w:val="16"/>
                <w:szCs w:val="16"/>
                <w:lang w:val="en-US" w:eastAsia="es-CL"/>
              </w:rPr>
              <w:t>9. Subjective Social Status (t1)</w:t>
            </w:r>
          </w:p>
        </w:tc>
        <w:tc>
          <w:tcPr>
            <w:tcW w:w="0" w:type="auto"/>
            <w:vMerge w:val="restart"/>
            <w:tcBorders>
              <w:top w:val="nil"/>
              <w:left w:val="nil"/>
              <w:bottom w:val="nil"/>
              <w:right w:val="nil"/>
            </w:tcBorders>
            <w:shd w:val="clear" w:color="auto" w:fill="auto"/>
            <w:noWrap/>
            <w:vAlign w:val="center"/>
            <w:hideMark/>
          </w:tcPr>
          <w:p w14:paraId="35468BAA"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5</w:t>
            </w:r>
            <w:r>
              <w:rPr>
                <w:rFonts w:eastAsia="Times New Roman"/>
                <w:color w:val="000000"/>
                <w:sz w:val="16"/>
                <w:szCs w:val="16"/>
                <w:lang w:val="en-US" w:eastAsia="es-CL"/>
              </w:rPr>
              <w:t>.</w:t>
            </w:r>
            <w:r w:rsidRPr="00E57490">
              <w:rPr>
                <w:rFonts w:eastAsia="Times New Roman"/>
                <w:color w:val="000000"/>
                <w:sz w:val="16"/>
                <w:szCs w:val="16"/>
                <w:lang w:val="en-US" w:eastAsia="es-CL"/>
              </w:rPr>
              <w:t>47</w:t>
            </w:r>
          </w:p>
        </w:tc>
        <w:tc>
          <w:tcPr>
            <w:tcW w:w="0" w:type="auto"/>
            <w:vMerge w:val="restart"/>
            <w:tcBorders>
              <w:top w:val="nil"/>
              <w:left w:val="nil"/>
              <w:bottom w:val="nil"/>
              <w:right w:val="nil"/>
            </w:tcBorders>
            <w:shd w:val="clear" w:color="auto" w:fill="auto"/>
            <w:noWrap/>
            <w:vAlign w:val="center"/>
            <w:hideMark/>
          </w:tcPr>
          <w:p w14:paraId="6E68D272"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1</w:t>
            </w:r>
            <w:r>
              <w:rPr>
                <w:rFonts w:eastAsia="Times New Roman"/>
                <w:color w:val="000000"/>
                <w:sz w:val="16"/>
                <w:szCs w:val="16"/>
                <w:lang w:val="en-US" w:eastAsia="es-CL"/>
              </w:rPr>
              <w:t>.</w:t>
            </w:r>
            <w:r w:rsidRPr="00E57490">
              <w:rPr>
                <w:rFonts w:eastAsia="Times New Roman"/>
                <w:color w:val="000000"/>
                <w:sz w:val="16"/>
                <w:szCs w:val="16"/>
                <w:lang w:val="en-US" w:eastAsia="es-CL"/>
              </w:rPr>
              <w:t>806</w:t>
            </w:r>
          </w:p>
        </w:tc>
        <w:tc>
          <w:tcPr>
            <w:tcW w:w="0" w:type="auto"/>
            <w:tcBorders>
              <w:top w:val="nil"/>
              <w:left w:val="nil"/>
              <w:bottom w:val="nil"/>
              <w:right w:val="nil"/>
            </w:tcBorders>
            <w:shd w:val="clear" w:color="auto" w:fill="auto"/>
            <w:noWrap/>
            <w:vAlign w:val="center"/>
            <w:hideMark/>
          </w:tcPr>
          <w:p w14:paraId="465E4983"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2A370839"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r</w:t>
            </w:r>
          </w:p>
        </w:tc>
        <w:tc>
          <w:tcPr>
            <w:tcW w:w="0" w:type="auto"/>
            <w:tcBorders>
              <w:top w:val="nil"/>
              <w:left w:val="nil"/>
              <w:bottom w:val="nil"/>
              <w:right w:val="nil"/>
            </w:tcBorders>
            <w:shd w:val="clear" w:color="auto" w:fill="auto"/>
            <w:noWrap/>
            <w:vAlign w:val="center"/>
            <w:hideMark/>
          </w:tcPr>
          <w:p w14:paraId="1C43402F"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513</w:t>
            </w:r>
          </w:p>
        </w:tc>
        <w:tc>
          <w:tcPr>
            <w:tcW w:w="0" w:type="auto"/>
            <w:tcBorders>
              <w:top w:val="nil"/>
              <w:left w:val="nil"/>
              <w:bottom w:val="nil"/>
              <w:right w:val="nil"/>
            </w:tcBorders>
            <w:shd w:val="clear" w:color="auto" w:fill="auto"/>
            <w:noWrap/>
            <w:vAlign w:val="center"/>
            <w:hideMark/>
          </w:tcPr>
          <w:p w14:paraId="5B021DDE"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487</w:t>
            </w:r>
          </w:p>
        </w:tc>
        <w:tc>
          <w:tcPr>
            <w:tcW w:w="0" w:type="auto"/>
            <w:tcBorders>
              <w:top w:val="nil"/>
              <w:left w:val="nil"/>
              <w:bottom w:val="nil"/>
              <w:right w:val="nil"/>
            </w:tcBorders>
            <w:shd w:val="clear" w:color="auto" w:fill="auto"/>
            <w:noWrap/>
            <w:vAlign w:val="center"/>
            <w:hideMark/>
          </w:tcPr>
          <w:p w14:paraId="7B40C2D5"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w:t>
            </w:r>
            <w:r>
              <w:rPr>
                <w:rFonts w:eastAsia="Times New Roman"/>
                <w:color w:val="000000"/>
                <w:sz w:val="16"/>
                <w:szCs w:val="16"/>
                <w:lang w:val="en-US" w:eastAsia="es-CL"/>
              </w:rPr>
              <w:t>.</w:t>
            </w:r>
            <w:r w:rsidRPr="00E57490">
              <w:rPr>
                <w:rFonts w:eastAsia="Times New Roman"/>
                <w:color w:val="000000"/>
                <w:sz w:val="16"/>
                <w:szCs w:val="16"/>
                <w:lang w:val="en-US" w:eastAsia="es-CL"/>
              </w:rPr>
              <w:t>177</w:t>
            </w:r>
          </w:p>
        </w:tc>
        <w:tc>
          <w:tcPr>
            <w:tcW w:w="0" w:type="auto"/>
            <w:tcBorders>
              <w:top w:val="nil"/>
              <w:left w:val="nil"/>
              <w:bottom w:val="nil"/>
              <w:right w:val="nil"/>
            </w:tcBorders>
            <w:shd w:val="clear" w:color="auto" w:fill="auto"/>
            <w:noWrap/>
            <w:vAlign w:val="center"/>
            <w:hideMark/>
          </w:tcPr>
          <w:p w14:paraId="7E7F68E0"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w:t>
            </w:r>
            <w:r>
              <w:rPr>
                <w:rFonts w:eastAsia="Times New Roman"/>
                <w:color w:val="000000"/>
                <w:sz w:val="16"/>
                <w:szCs w:val="16"/>
                <w:lang w:val="en-US" w:eastAsia="es-CL"/>
              </w:rPr>
              <w:t>.</w:t>
            </w:r>
            <w:r w:rsidRPr="00E57490">
              <w:rPr>
                <w:rFonts w:eastAsia="Times New Roman"/>
                <w:color w:val="000000"/>
                <w:sz w:val="16"/>
                <w:szCs w:val="16"/>
                <w:lang w:val="en-US" w:eastAsia="es-CL"/>
              </w:rPr>
              <w:t>135</w:t>
            </w:r>
          </w:p>
        </w:tc>
        <w:tc>
          <w:tcPr>
            <w:tcW w:w="0" w:type="auto"/>
            <w:tcBorders>
              <w:top w:val="nil"/>
              <w:left w:val="nil"/>
              <w:bottom w:val="nil"/>
              <w:right w:val="nil"/>
            </w:tcBorders>
            <w:shd w:val="clear" w:color="auto" w:fill="auto"/>
            <w:noWrap/>
            <w:vAlign w:val="center"/>
            <w:hideMark/>
          </w:tcPr>
          <w:p w14:paraId="78E7512F"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w:t>
            </w:r>
            <w:r>
              <w:rPr>
                <w:rFonts w:eastAsia="Times New Roman"/>
                <w:color w:val="000000"/>
                <w:sz w:val="16"/>
                <w:szCs w:val="16"/>
                <w:lang w:val="en-US" w:eastAsia="es-CL"/>
              </w:rPr>
              <w:t>.</w:t>
            </w:r>
            <w:r w:rsidRPr="00E57490">
              <w:rPr>
                <w:rFonts w:eastAsia="Times New Roman"/>
                <w:color w:val="000000"/>
                <w:sz w:val="16"/>
                <w:szCs w:val="16"/>
                <w:lang w:val="en-US" w:eastAsia="es-CL"/>
              </w:rPr>
              <w:t>225</w:t>
            </w:r>
          </w:p>
        </w:tc>
        <w:tc>
          <w:tcPr>
            <w:tcW w:w="0" w:type="auto"/>
            <w:tcBorders>
              <w:top w:val="nil"/>
              <w:left w:val="nil"/>
              <w:bottom w:val="nil"/>
              <w:right w:val="nil"/>
            </w:tcBorders>
            <w:shd w:val="clear" w:color="auto" w:fill="auto"/>
            <w:noWrap/>
            <w:vAlign w:val="center"/>
            <w:hideMark/>
          </w:tcPr>
          <w:p w14:paraId="5D2262FF"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w:t>
            </w:r>
            <w:r>
              <w:rPr>
                <w:rFonts w:eastAsia="Times New Roman"/>
                <w:color w:val="000000"/>
                <w:sz w:val="16"/>
                <w:szCs w:val="16"/>
                <w:lang w:val="en-US" w:eastAsia="es-CL"/>
              </w:rPr>
              <w:t>.</w:t>
            </w:r>
            <w:r w:rsidRPr="00E57490">
              <w:rPr>
                <w:rFonts w:eastAsia="Times New Roman"/>
                <w:color w:val="000000"/>
                <w:sz w:val="16"/>
                <w:szCs w:val="16"/>
                <w:lang w:val="en-US" w:eastAsia="es-CL"/>
              </w:rPr>
              <w:t>195</w:t>
            </w:r>
          </w:p>
        </w:tc>
        <w:tc>
          <w:tcPr>
            <w:tcW w:w="0" w:type="auto"/>
            <w:tcBorders>
              <w:top w:val="nil"/>
              <w:left w:val="nil"/>
              <w:bottom w:val="nil"/>
              <w:right w:val="nil"/>
            </w:tcBorders>
            <w:shd w:val="clear" w:color="auto" w:fill="auto"/>
            <w:noWrap/>
            <w:vAlign w:val="center"/>
            <w:hideMark/>
          </w:tcPr>
          <w:p w14:paraId="0B3CB246"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278</w:t>
            </w:r>
          </w:p>
        </w:tc>
        <w:tc>
          <w:tcPr>
            <w:tcW w:w="0" w:type="auto"/>
            <w:tcBorders>
              <w:top w:val="nil"/>
              <w:left w:val="nil"/>
              <w:bottom w:val="nil"/>
              <w:right w:val="nil"/>
            </w:tcBorders>
            <w:shd w:val="clear" w:color="auto" w:fill="auto"/>
            <w:noWrap/>
            <w:vAlign w:val="center"/>
            <w:hideMark/>
          </w:tcPr>
          <w:p w14:paraId="328FCE8B"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297</w:t>
            </w:r>
          </w:p>
        </w:tc>
        <w:tc>
          <w:tcPr>
            <w:tcW w:w="0" w:type="auto"/>
            <w:tcBorders>
              <w:top w:val="nil"/>
              <w:left w:val="nil"/>
              <w:bottom w:val="nil"/>
              <w:right w:val="nil"/>
            </w:tcBorders>
            <w:shd w:val="clear" w:color="auto" w:fill="auto"/>
            <w:noWrap/>
            <w:vAlign w:val="center"/>
            <w:hideMark/>
          </w:tcPr>
          <w:p w14:paraId="51F37D4B"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1</w:t>
            </w:r>
          </w:p>
        </w:tc>
        <w:tc>
          <w:tcPr>
            <w:tcW w:w="0" w:type="auto"/>
            <w:tcBorders>
              <w:top w:val="nil"/>
              <w:left w:val="nil"/>
              <w:bottom w:val="nil"/>
              <w:right w:val="nil"/>
            </w:tcBorders>
            <w:shd w:val="clear" w:color="auto" w:fill="auto"/>
            <w:noWrap/>
            <w:vAlign w:val="center"/>
            <w:hideMark/>
          </w:tcPr>
          <w:p w14:paraId="051A7513"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630A10AC"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142E8E39"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r>
      <w:tr w:rsidR="00120735" w:rsidRPr="00E57490" w14:paraId="405CF96C" w14:textId="77777777" w:rsidTr="00120735">
        <w:trPr>
          <w:trHeight w:val="315"/>
        </w:trPr>
        <w:tc>
          <w:tcPr>
            <w:tcW w:w="0" w:type="auto"/>
            <w:vMerge/>
            <w:tcBorders>
              <w:top w:val="nil"/>
              <w:left w:val="nil"/>
              <w:bottom w:val="nil"/>
              <w:right w:val="nil"/>
            </w:tcBorders>
            <w:vAlign w:val="center"/>
            <w:hideMark/>
          </w:tcPr>
          <w:p w14:paraId="43E40F6B" w14:textId="77777777" w:rsidR="00120735" w:rsidRPr="00E57490" w:rsidRDefault="00120735" w:rsidP="00120735">
            <w:pPr>
              <w:spacing w:after="0" w:line="480" w:lineRule="auto"/>
              <w:contextualSpacing/>
              <w:jc w:val="left"/>
              <w:rPr>
                <w:rFonts w:eastAsia="Times New Roman"/>
                <w:color w:val="000000"/>
                <w:sz w:val="16"/>
                <w:szCs w:val="16"/>
                <w:lang w:val="en-US" w:eastAsia="es-CL"/>
              </w:rPr>
            </w:pPr>
          </w:p>
        </w:tc>
        <w:tc>
          <w:tcPr>
            <w:tcW w:w="0" w:type="auto"/>
            <w:vMerge/>
            <w:tcBorders>
              <w:top w:val="nil"/>
              <w:left w:val="nil"/>
              <w:bottom w:val="nil"/>
              <w:right w:val="nil"/>
            </w:tcBorders>
            <w:vAlign w:val="center"/>
            <w:hideMark/>
          </w:tcPr>
          <w:p w14:paraId="1F304621" w14:textId="77777777" w:rsidR="00120735" w:rsidRPr="00E57490" w:rsidRDefault="00120735" w:rsidP="00120735">
            <w:pPr>
              <w:spacing w:after="0" w:line="480" w:lineRule="auto"/>
              <w:contextualSpacing/>
              <w:jc w:val="left"/>
              <w:rPr>
                <w:rFonts w:eastAsia="Times New Roman"/>
                <w:color w:val="000000"/>
                <w:sz w:val="16"/>
                <w:szCs w:val="16"/>
                <w:lang w:val="en-US" w:eastAsia="es-CL"/>
              </w:rPr>
            </w:pPr>
          </w:p>
        </w:tc>
        <w:tc>
          <w:tcPr>
            <w:tcW w:w="0" w:type="auto"/>
            <w:vMerge/>
            <w:tcBorders>
              <w:top w:val="nil"/>
              <w:left w:val="nil"/>
              <w:bottom w:val="nil"/>
              <w:right w:val="nil"/>
            </w:tcBorders>
            <w:vAlign w:val="center"/>
            <w:hideMark/>
          </w:tcPr>
          <w:p w14:paraId="19FF13B1" w14:textId="77777777" w:rsidR="00120735" w:rsidRPr="00E57490" w:rsidRDefault="00120735" w:rsidP="00120735">
            <w:pPr>
              <w:spacing w:after="0" w:line="480" w:lineRule="auto"/>
              <w:contextualSpacing/>
              <w:jc w:val="left"/>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69A32D83"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3415EDFB"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p</w:t>
            </w:r>
          </w:p>
        </w:tc>
        <w:tc>
          <w:tcPr>
            <w:tcW w:w="0" w:type="auto"/>
            <w:tcBorders>
              <w:top w:val="nil"/>
              <w:left w:val="nil"/>
              <w:bottom w:val="nil"/>
              <w:right w:val="nil"/>
            </w:tcBorders>
            <w:shd w:val="clear" w:color="auto" w:fill="auto"/>
            <w:noWrap/>
            <w:vAlign w:val="center"/>
            <w:hideMark/>
          </w:tcPr>
          <w:p w14:paraId="48578588"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000</w:t>
            </w:r>
          </w:p>
        </w:tc>
        <w:tc>
          <w:tcPr>
            <w:tcW w:w="0" w:type="auto"/>
            <w:tcBorders>
              <w:top w:val="nil"/>
              <w:left w:val="nil"/>
              <w:bottom w:val="nil"/>
              <w:right w:val="nil"/>
            </w:tcBorders>
            <w:shd w:val="clear" w:color="auto" w:fill="auto"/>
            <w:noWrap/>
            <w:vAlign w:val="center"/>
            <w:hideMark/>
          </w:tcPr>
          <w:p w14:paraId="60AA99F5"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000</w:t>
            </w:r>
          </w:p>
        </w:tc>
        <w:tc>
          <w:tcPr>
            <w:tcW w:w="0" w:type="auto"/>
            <w:tcBorders>
              <w:top w:val="nil"/>
              <w:left w:val="nil"/>
              <w:bottom w:val="nil"/>
              <w:right w:val="nil"/>
            </w:tcBorders>
            <w:shd w:val="clear" w:color="auto" w:fill="auto"/>
            <w:noWrap/>
            <w:vAlign w:val="center"/>
            <w:hideMark/>
          </w:tcPr>
          <w:p w14:paraId="0BE126E5"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000</w:t>
            </w:r>
          </w:p>
        </w:tc>
        <w:tc>
          <w:tcPr>
            <w:tcW w:w="0" w:type="auto"/>
            <w:tcBorders>
              <w:top w:val="nil"/>
              <w:left w:val="nil"/>
              <w:bottom w:val="nil"/>
              <w:right w:val="nil"/>
            </w:tcBorders>
            <w:shd w:val="clear" w:color="auto" w:fill="auto"/>
            <w:noWrap/>
            <w:vAlign w:val="center"/>
            <w:hideMark/>
          </w:tcPr>
          <w:p w14:paraId="579DDF54"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000</w:t>
            </w:r>
          </w:p>
        </w:tc>
        <w:tc>
          <w:tcPr>
            <w:tcW w:w="0" w:type="auto"/>
            <w:tcBorders>
              <w:top w:val="nil"/>
              <w:left w:val="nil"/>
              <w:bottom w:val="nil"/>
              <w:right w:val="nil"/>
            </w:tcBorders>
            <w:shd w:val="clear" w:color="auto" w:fill="auto"/>
            <w:noWrap/>
            <w:vAlign w:val="center"/>
            <w:hideMark/>
          </w:tcPr>
          <w:p w14:paraId="5E8D85EF"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000</w:t>
            </w:r>
          </w:p>
        </w:tc>
        <w:tc>
          <w:tcPr>
            <w:tcW w:w="0" w:type="auto"/>
            <w:tcBorders>
              <w:top w:val="nil"/>
              <w:left w:val="nil"/>
              <w:bottom w:val="nil"/>
              <w:right w:val="nil"/>
            </w:tcBorders>
            <w:shd w:val="clear" w:color="auto" w:fill="auto"/>
            <w:noWrap/>
            <w:vAlign w:val="center"/>
            <w:hideMark/>
          </w:tcPr>
          <w:p w14:paraId="76581BA8"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000</w:t>
            </w:r>
          </w:p>
        </w:tc>
        <w:tc>
          <w:tcPr>
            <w:tcW w:w="0" w:type="auto"/>
            <w:tcBorders>
              <w:top w:val="nil"/>
              <w:left w:val="nil"/>
              <w:bottom w:val="nil"/>
              <w:right w:val="nil"/>
            </w:tcBorders>
            <w:shd w:val="clear" w:color="auto" w:fill="auto"/>
            <w:noWrap/>
            <w:vAlign w:val="center"/>
            <w:hideMark/>
          </w:tcPr>
          <w:p w14:paraId="2D29E336"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000</w:t>
            </w:r>
          </w:p>
        </w:tc>
        <w:tc>
          <w:tcPr>
            <w:tcW w:w="0" w:type="auto"/>
            <w:tcBorders>
              <w:top w:val="nil"/>
              <w:left w:val="nil"/>
              <w:bottom w:val="nil"/>
              <w:right w:val="nil"/>
            </w:tcBorders>
            <w:shd w:val="clear" w:color="auto" w:fill="auto"/>
            <w:noWrap/>
            <w:vAlign w:val="center"/>
            <w:hideMark/>
          </w:tcPr>
          <w:p w14:paraId="3AFE46BD"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000</w:t>
            </w:r>
          </w:p>
        </w:tc>
        <w:tc>
          <w:tcPr>
            <w:tcW w:w="0" w:type="auto"/>
            <w:tcBorders>
              <w:top w:val="nil"/>
              <w:left w:val="nil"/>
              <w:bottom w:val="nil"/>
              <w:right w:val="nil"/>
            </w:tcBorders>
            <w:shd w:val="clear" w:color="auto" w:fill="auto"/>
            <w:noWrap/>
            <w:vAlign w:val="center"/>
            <w:hideMark/>
          </w:tcPr>
          <w:p w14:paraId="47EC9C5F"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5B37CEF0"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070AB2A5"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4074152B"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r>
      <w:tr w:rsidR="00120735" w:rsidRPr="00E57490" w14:paraId="3D6F33D8" w14:textId="77777777" w:rsidTr="00120735">
        <w:trPr>
          <w:trHeight w:val="315"/>
        </w:trPr>
        <w:tc>
          <w:tcPr>
            <w:tcW w:w="0" w:type="auto"/>
            <w:vMerge w:val="restart"/>
            <w:tcBorders>
              <w:top w:val="nil"/>
              <w:left w:val="nil"/>
              <w:bottom w:val="nil"/>
              <w:right w:val="nil"/>
            </w:tcBorders>
            <w:shd w:val="clear" w:color="auto" w:fill="auto"/>
            <w:noWrap/>
            <w:vAlign w:val="center"/>
            <w:hideMark/>
          </w:tcPr>
          <w:p w14:paraId="49D9862A" w14:textId="77777777" w:rsidR="00120735" w:rsidRPr="00E57490" w:rsidRDefault="00120735" w:rsidP="00120735">
            <w:pPr>
              <w:spacing w:after="0" w:line="480" w:lineRule="auto"/>
              <w:contextualSpacing/>
              <w:jc w:val="left"/>
              <w:rPr>
                <w:rFonts w:eastAsia="Times New Roman"/>
                <w:color w:val="000000"/>
                <w:sz w:val="16"/>
                <w:szCs w:val="16"/>
                <w:lang w:val="en-US" w:eastAsia="es-CL"/>
              </w:rPr>
            </w:pPr>
            <w:r w:rsidRPr="00E57490">
              <w:rPr>
                <w:rFonts w:eastAsia="Times New Roman"/>
                <w:color w:val="000000"/>
                <w:sz w:val="16"/>
                <w:szCs w:val="16"/>
                <w:lang w:val="en-US" w:eastAsia="es-CL"/>
              </w:rPr>
              <w:t>10. Subjective Social Status (t2)</w:t>
            </w:r>
          </w:p>
        </w:tc>
        <w:tc>
          <w:tcPr>
            <w:tcW w:w="0" w:type="auto"/>
            <w:vMerge w:val="restart"/>
            <w:tcBorders>
              <w:top w:val="nil"/>
              <w:left w:val="nil"/>
              <w:bottom w:val="nil"/>
              <w:right w:val="nil"/>
            </w:tcBorders>
            <w:shd w:val="clear" w:color="auto" w:fill="auto"/>
            <w:noWrap/>
            <w:vAlign w:val="center"/>
            <w:hideMark/>
          </w:tcPr>
          <w:p w14:paraId="38FCE29C"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5</w:t>
            </w:r>
            <w:r>
              <w:rPr>
                <w:rFonts w:eastAsia="Times New Roman"/>
                <w:color w:val="000000"/>
                <w:sz w:val="16"/>
                <w:szCs w:val="16"/>
                <w:lang w:val="en-US" w:eastAsia="es-CL"/>
              </w:rPr>
              <w:t>.</w:t>
            </w:r>
            <w:r w:rsidRPr="00E57490">
              <w:rPr>
                <w:rFonts w:eastAsia="Times New Roman"/>
                <w:color w:val="000000"/>
                <w:sz w:val="16"/>
                <w:szCs w:val="16"/>
                <w:lang w:val="en-US" w:eastAsia="es-CL"/>
              </w:rPr>
              <w:t>35</w:t>
            </w:r>
          </w:p>
        </w:tc>
        <w:tc>
          <w:tcPr>
            <w:tcW w:w="0" w:type="auto"/>
            <w:vMerge w:val="restart"/>
            <w:tcBorders>
              <w:top w:val="nil"/>
              <w:left w:val="nil"/>
              <w:bottom w:val="nil"/>
              <w:right w:val="nil"/>
            </w:tcBorders>
            <w:shd w:val="clear" w:color="auto" w:fill="auto"/>
            <w:noWrap/>
            <w:vAlign w:val="center"/>
            <w:hideMark/>
          </w:tcPr>
          <w:p w14:paraId="588E3CFB"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1</w:t>
            </w:r>
            <w:r>
              <w:rPr>
                <w:rFonts w:eastAsia="Times New Roman"/>
                <w:color w:val="000000"/>
                <w:sz w:val="16"/>
                <w:szCs w:val="16"/>
                <w:lang w:val="en-US" w:eastAsia="es-CL"/>
              </w:rPr>
              <w:t>.</w:t>
            </w:r>
            <w:r w:rsidRPr="00E57490">
              <w:rPr>
                <w:rFonts w:eastAsia="Times New Roman"/>
                <w:color w:val="000000"/>
                <w:sz w:val="16"/>
                <w:szCs w:val="16"/>
                <w:lang w:val="en-US" w:eastAsia="es-CL"/>
              </w:rPr>
              <w:t>853</w:t>
            </w:r>
          </w:p>
        </w:tc>
        <w:tc>
          <w:tcPr>
            <w:tcW w:w="0" w:type="auto"/>
            <w:tcBorders>
              <w:top w:val="nil"/>
              <w:left w:val="nil"/>
              <w:bottom w:val="nil"/>
              <w:right w:val="nil"/>
            </w:tcBorders>
            <w:shd w:val="clear" w:color="auto" w:fill="auto"/>
            <w:noWrap/>
            <w:vAlign w:val="center"/>
            <w:hideMark/>
          </w:tcPr>
          <w:p w14:paraId="63C65FDE"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4C58BD10"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r</w:t>
            </w:r>
          </w:p>
        </w:tc>
        <w:tc>
          <w:tcPr>
            <w:tcW w:w="0" w:type="auto"/>
            <w:tcBorders>
              <w:top w:val="nil"/>
              <w:left w:val="nil"/>
              <w:bottom w:val="nil"/>
              <w:right w:val="nil"/>
            </w:tcBorders>
            <w:shd w:val="clear" w:color="auto" w:fill="auto"/>
            <w:noWrap/>
            <w:vAlign w:val="center"/>
            <w:hideMark/>
          </w:tcPr>
          <w:p w14:paraId="0359DA7E"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480</w:t>
            </w:r>
          </w:p>
        </w:tc>
        <w:tc>
          <w:tcPr>
            <w:tcW w:w="0" w:type="auto"/>
            <w:tcBorders>
              <w:top w:val="nil"/>
              <w:left w:val="nil"/>
              <w:bottom w:val="nil"/>
              <w:right w:val="nil"/>
            </w:tcBorders>
            <w:shd w:val="clear" w:color="auto" w:fill="auto"/>
            <w:noWrap/>
            <w:vAlign w:val="center"/>
            <w:hideMark/>
          </w:tcPr>
          <w:p w14:paraId="291FD8C9"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512</w:t>
            </w:r>
          </w:p>
        </w:tc>
        <w:tc>
          <w:tcPr>
            <w:tcW w:w="0" w:type="auto"/>
            <w:tcBorders>
              <w:top w:val="nil"/>
              <w:left w:val="nil"/>
              <w:bottom w:val="nil"/>
              <w:right w:val="nil"/>
            </w:tcBorders>
            <w:shd w:val="clear" w:color="auto" w:fill="auto"/>
            <w:noWrap/>
            <w:vAlign w:val="center"/>
            <w:hideMark/>
          </w:tcPr>
          <w:p w14:paraId="45CC55A9"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w:t>
            </w:r>
            <w:r>
              <w:rPr>
                <w:rFonts w:eastAsia="Times New Roman"/>
                <w:color w:val="000000"/>
                <w:sz w:val="16"/>
                <w:szCs w:val="16"/>
                <w:lang w:val="en-US" w:eastAsia="es-CL"/>
              </w:rPr>
              <w:t>.</w:t>
            </w:r>
            <w:r w:rsidRPr="00E57490">
              <w:rPr>
                <w:rFonts w:eastAsia="Times New Roman"/>
                <w:color w:val="000000"/>
                <w:sz w:val="16"/>
                <w:szCs w:val="16"/>
                <w:lang w:val="en-US" w:eastAsia="es-CL"/>
              </w:rPr>
              <w:t>154</w:t>
            </w:r>
          </w:p>
        </w:tc>
        <w:tc>
          <w:tcPr>
            <w:tcW w:w="0" w:type="auto"/>
            <w:tcBorders>
              <w:top w:val="nil"/>
              <w:left w:val="nil"/>
              <w:bottom w:val="nil"/>
              <w:right w:val="nil"/>
            </w:tcBorders>
            <w:shd w:val="clear" w:color="auto" w:fill="auto"/>
            <w:noWrap/>
            <w:vAlign w:val="center"/>
            <w:hideMark/>
          </w:tcPr>
          <w:p w14:paraId="4AFF088A"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w:t>
            </w:r>
            <w:r>
              <w:rPr>
                <w:rFonts w:eastAsia="Times New Roman"/>
                <w:color w:val="000000"/>
                <w:sz w:val="16"/>
                <w:szCs w:val="16"/>
                <w:lang w:val="en-US" w:eastAsia="es-CL"/>
              </w:rPr>
              <w:t>.</w:t>
            </w:r>
            <w:r w:rsidRPr="00E57490">
              <w:rPr>
                <w:rFonts w:eastAsia="Times New Roman"/>
                <w:color w:val="000000"/>
                <w:sz w:val="16"/>
                <w:szCs w:val="16"/>
                <w:lang w:val="en-US" w:eastAsia="es-CL"/>
              </w:rPr>
              <w:t>144</w:t>
            </w:r>
          </w:p>
        </w:tc>
        <w:tc>
          <w:tcPr>
            <w:tcW w:w="0" w:type="auto"/>
            <w:tcBorders>
              <w:top w:val="nil"/>
              <w:left w:val="nil"/>
              <w:bottom w:val="nil"/>
              <w:right w:val="nil"/>
            </w:tcBorders>
            <w:shd w:val="clear" w:color="auto" w:fill="auto"/>
            <w:noWrap/>
            <w:vAlign w:val="center"/>
            <w:hideMark/>
          </w:tcPr>
          <w:p w14:paraId="34F76F4C"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w:t>
            </w:r>
            <w:r>
              <w:rPr>
                <w:rFonts w:eastAsia="Times New Roman"/>
                <w:color w:val="000000"/>
                <w:sz w:val="16"/>
                <w:szCs w:val="16"/>
                <w:lang w:val="en-US" w:eastAsia="es-CL"/>
              </w:rPr>
              <w:t>.</w:t>
            </w:r>
            <w:r w:rsidRPr="00E57490">
              <w:rPr>
                <w:rFonts w:eastAsia="Times New Roman"/>
                <w:color w:val="000000"/>
                <w:sz w:val="16"/>
                <w:szCs w:val="16"/>
                <w:lang w:val="en-US" w:eastAsia="es-CL"/>
              </w:rPr>
              <w:t>209</w:t>
            </w:r>
          </w:p>
        </w:tc>
        <w:tc>
          <w:tcPr>
            <w:tcW w:w="0" w:type="auto"/>
            <w:tcBorders>
              <w:top w:val="nil"/>
              <w:left w:val="nil"/>
              <w:bottom w:val="nil"/>
              <w:right w:val="nil"/>
            </w:tcBorders>
            <w:shd w:val="clear" w:color="auto" w:fill="auto"/>
            <w:noWrap/>
            <w:vAlign w:val="center"/>
            <w:hideMark/>
          </w:tcPr>
          <w:p w14:paraId="1375964C"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w:t>
            </w:r>
            <w:r>
              <w:rPr>
                <w:rFonts w:eastAsia="Times New Roman"/>
                <w:color w:val="000000"/>
                <w:sz w:val="16"/>
                <w:szCs w:val="16"/>
                <w:lang w:val="en-US" w:eastAsia="es-CL"/>
              </w:rPr>
              <w:t>.</w:t>
            </w:r>
            <w:r w:rsidRPr="00E57490">
              <w:rPr>
                <w:rFonts w:eastAsia="Times New Roman"/>
                <w:color w:val="000000"/>
                <w:sz w:val="16"/>
                <w:szCs w:val="16"/>
                <w:lang w:val="en-US" w:eastAsia="es-CL"/>
              </w:rPr>
              <w:t>201</w:t>
            </w:r>
          </w:p>
        </w:tc>
        <w:tc>
          <w:tcPr>
            <w:tcW w:w="0" w:type="auto"/>
            <w:tcBorders>
              <w:top w:val="nil"/>
              <w:left w:val="nil"/>
              <w:bottom w:val="nil"/>
              <w:right w:val="nil"/>
            </w:tcBorders>
            <w:shd w:val="clear" w:color="auto" w:fill="auto"/>
            <w:noWrap/>
            <w:vAlign w:val="center"/>
            <w:hideMark/>
          </w:tcPr>
          <w:p w14:paraId="2113935D"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257</w:t>
            </w:r>
          </w:p>
        </w:tc>
        <w:tc>
          <w:tcPr>
            <w:tcW w:w="0" w:type="auto"/>
            <w:tcBorders>
              <w:top w:val="nil"/>
              <w:left w:val="nil"/>
              <w:bottom w:val="nil"/>
              <w:right w:val="nil"/>
            </w:tcBorders>
            <w:shd w:val="clear" w:color="auto" w:fill="auto"/>
            <w:noWrap/>
            <w:vAlign w:val="center"/>
            <w:hideMark/>
          </w:tcPr>
          <w:p w14:paraId="070921A4"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318</w:t>
            </w:r>
          </w:p>
        </w:tc>
        <w:tc>
          <w:tcPr>
            <w:tcW w:w="0" w:type="auto"/>
            <w:tcBorders>
              <w:top w:val="nil"/>
              <w:left w:val="nil"/>
              <w:bottom w:val="nil"/>
              <w:right w:val="nil"/>
            </w:tcBorders>
            <w:shd w:val="clear" w:color="auto" w:fill="auto"/>
            <w:noWrap/>
            <w:vAlign w:val="center"/>
            <w:hideMark/>
          </w:tcPr>
          <w:p w14:paraId="045C55AA"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713</w:t>
            </w:r>
          </w:p>
        </w:tc>
        <w:tc>
          <w:tcPr>
            <w:tcW w:w="0" w:type="auto"/>
            <w:tcBorders>
              <w:top w:val="nil"/>
              <w:left w:val="nil"/>
              <w:bottom w:val="nil"/>
              <w:right w:val="nil"/>
            </w:tcBorders>
            <w:shd w:val="clear" w:color="auto" w:fill="auto"/>
            <w:noWrap/>
            <w:vAlign w:val="center"/>
            <w:hideMark/>
          </w:tcPr>
          <w:p w14:paraId="654F205D"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1</w:t>
            </w:r>
          </w:p>
        </w:tc>
        <w:tc>
          <w:tcPr>
            <w:tcW w:w="0" w:type="auto"/>
            <w:tcBorders>
              <w:top w:val="nil"/>
              <w:left w:val="nil"/>
              <w:bottom w:val="nil"/>
              <w:right w:val="nil"/>
            </w:tcBorders>
            <w:shd w:val="clear" w:color="auto" w:fill="auto"/>
            <w:noWrap/>
            <w:vAlign w:val="center"/>
            <w:hideMark/>
          </w:tcPr>
          <w:p w14:paraId="2799862C"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47BD1F86"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r>
      <w:tr w:rsidR="00120735" w:rsidRPr="00E57490" w14:paraId="016E6E82" w14:textId="77777777" w:rsidTr="00120735">
        <w:trPr>
          <w:trHeight w:val="315"/>
        </w:trPr>
        <w:tc>
          <w:tcPr>
            <w:tcW w:w="0" w:type="auto"/>
            <w:vMerge/>
            <w:tcBorders>
              <w:top w:val="nil"/>
              <w:left w:val="nil"/>
              <w:bottom w:val="nil"/>
              <w:right w:val="nil"/>
            </w:tcBorders>
            <w:vAlign w:val="center"/>
            <w:hideMark/>
          </w:tcPr>
          <w:p w14:paraId="6E24A8FA" w14:textId="77777777" w:rsidR="00120735" w:rsidRPr="00E57490" w:rsidRDefault="00120735" w:rsidP="00120735">
            <w:pPr>
              <w:spacing w:after="0" w:line="480" w:lineRule="auto"/>
              <w:contextualSpacing/>
              <w:jc w:val="left"/>
              <w:rPr>
                <w:rFonts w:eastAsia="Times New Roman"/>
                <w:color w:val="000000"/>
                <w:sz w:val="16"/>
                <w:szCs w:val="16"/>
                <w:lang w:val="en-US" w:eastAsia="es-CL"/>
              </w:rPr>
            </w:pPr>
          </w:p>
        </w:tc>
        <w:tc>
          <w:tcPr>
            <w:tcW w:w="0" w:type="auto"/>
            <w:vMerge/>
            <w:tcBorders>
              <w:top w:val="nil"/>
              <w:left w:val="nil"/>
              <w:bottom w:val="nil"/>
              <w:right w:val="nil"/>
            </w:tcBorders>
            <w:vAlign w:val="center"/>
            <w:hideMark/>
          </w:tcPr>
          <w:p w14:paraId="0F7371EA" w14:textId="77777777" w:rsidR="00120735" w:rsidRPr="00E57490" w:rsidRDefault="00120735" w:rsidP="00120735">
            <w:pPr>
              <w:spacing w:after="0" w:line="480" w:lineRule="auto"/>
              <w:contextualSpacing/>
              <w:jc w:val="left"/>
              <w:rPr>
                <w:rFonts w:eastAsia="Times New Roman"/>
                <w:color w:val="000000"/>
                <w:sz w:val="16"/>
                <w:szCs w:val="16"/>
                <w:lang w:val="en-US" w:eastAsia="es-CL"/>
              </w:rPr>
            </w:pPr>
          </w:p>
        </w:tc>
        <w:tc>
          <w:tcPr>
            <w:tcW w:w="0" w:type="auto"/>
            <w:vMerge/>
            <w:tcBorders>
              <w:top w:val="nil"/>
              <w:left w:val="nil"/>
              <w:bottom w:val="nil"/>
              <w:right w:val="nil"/>
            </w:tcBorders>
            <w:vAlign w:val="center"/>
            <w:hideMark/>
          </w:tcPr>
          <w:p w14:paraId="5AE5D17B" w14:textId="77777777" w:rsidR="00120735" w:rsidRPr="00E57490" w:rsidRDefault="00120735" w:rsidP="00120735">
            <w:pPr>
              <w:spacing w:after="0" w:line="480" w:lineRule="auto"/>
              <w:contextualSpacing/>
              <w:jc w:val="left"/>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3DA253B8"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1772933C"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p</w:t>
            </w:r>
          </w:p>
        </w:tc>
        <w:tc>
          <w:tcPr>
            <w:tcW w:w="0" w:type="auto"/>
            <w:tcBorders>
              <w:top w:val="nil"/>
              <w:left w:val="nil"/>
              <w:bottom w:val="nil"/>
              <w:right w:val="nil"/>
            </w:tcBorders>
            <w:shd w:val="clear" w:color="auto" w:fill="auto"/>
            <w:noWrap/>
            <w:vAlign w:val="center"/>
            <w:hideMark/>
          </w:tcPr>
          <w:p w14:paraId="21873306"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000</w:t>
            </w:r>
          </w:p>
        </w:tc>
        <w:tc>
          <w:tcPr>
            <w:tcW w:w="0" w:type="auto"/>
            <w:tcBorders>
              <w:top w:val="nil"/>
              <w:left w:val="nil"/>
              <w:bottom w:val="nil"/>
              <w:right w:val="nil"/>
            </w:tcBorders>
            <w:shd w:val="clear" w:color="auto" w:fill="auto"/>
            <w:noWrap/>
            <w:vAlign w:val="center"/>
            <w:hideMark/>
          </w:tcPr>
          <w:p w14:paraId="5ABD38EE"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000</w:t>
            </w:r>
          </w:p>
        </w:tc>
        <w:tc>
          <w:tcPr>
            <w:tcW w:w="0" w:type="auto"/>
            <w:tcBorders>
              <w:top w:val="nil"/>
              <w:left w:val="nil"/>
              <w:bottom w:val="nil"/>
              <w:right w:val="nil"/>
            </w:tcBorders>
            <w:shd w:val="clear" w:color="auto" w:fill="auto"/>
            <w:noWrap/>
            <w:vAlign w:val="center"/>
            <w:hideMark/>
          </w:tcPr>
          <w:p w14:paraId="283DF4CE"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000</w:t>
            </w:r>
          </w:p>
        </w:tc>
        <w:tc>
          <w:tcPr>
            <w:tcW w:w="0" w:type="auto"/>
            <w:tcBorders>
              <w:top w:val="nil"/>
              <w:left w:val="nil"/>
              <w:bottom w:val="nil"/>
              <w:right w:val="nil"/>
            </w:tcBorders>
            <w:shd w:val="clear" w:color="auto" w:fill="auto"/>
            <w:noWrap/>
            <w:vAlign w:val="center"/>
            <w:hideMark/>
          </w:tcPr>
          <w:p w14:paraId="6BE53D5A"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000</w:t>
            </w:r>
          </w:p>
        </w:tc>
        <w:tc>
          <w:tcPr>
            <w:tcW w:w="0" w:type="auto"/>
            <w:tcBorders>
              <w:top w:val="nil"/>
              <w:left w:val="nil"/>
              <w:bottom w:val="nil"/>
              <w:right w:val="nil"/>
            </w:tcBorders>
            <w:shd w:val="clear" w:color="auto" w:fill="auto"/>
            <w:noWrap/>
            <w:vAlign w:val="center"/>
            <w:hideMark/>
          </w:tcPr>
          <w:p w14:paraId="546FA094"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000</w:t>
            </w:r>
          </w:p>
        </w:tc>
        <w:tc>
          <w:tcPr>
            <w:tcW w:w="0" w:type="auto"/>
            <w:tcBorders>
              <w:top w:val="nil"/>
              <w:left w:val="nil"/>
              <w:bottom w:val="nil"/>
              <w:right w:val="nil"/>
            </w:tcBorders>
            <w:shd w:val="clear" w:color="auto" w:fill="auto"/>
            <w:noWrap/>
            <w:vAlign w:val="center"/>
            <w:hideMark/>
          </w:tcPr>
          <w:p w14:paraId="59702368"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000</w:t>
            </w:r>
          </w:p>
        </w:tc>
        <w:tc>
          <w:tcPr>
            <w:tcW w:w="0" w:type="auto"/>
            <w:tcBorders>
              <w:top w:val="nil"/>
              <w:left w:val="nil"/>
              <w:bottom w:val="nil"/>
              <w:right w:val="nil"/>
            </w:tcBorders>
            <w:shd w:val="clear" w:color="auto" w:fill="auto"/>
            <w:noWrap/>
            <w:vAlign w:val="center"/>
            <w:hideMark/>
          </w:tcPr>
          <w:p w14:paraId="3E0B3E39"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000</w:t>
            </w:r>
          </w:p>
        </w:tc>
        <w:tc>
          <w:tcPr>
            <w:tcW w:w="0" w:type="auto"/>
            <w:tcBorders>
              <w:top w:val="nil"/>
              <w:left w:val="nil"/>
              <w:bottom w:val="nil"/>
              <w:right w:val="nil"/>
            </w:tcBorders>
            <w:shd w:val="clear" w:color="auto" w:fill="auto"/>
            <w:noWrap/>
            <w:vAlign w:val="center"/>
            <w:hideMark/>
          </w:tcPr>
          <w:p w14:paraId="505EEAB2"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000</w:t>
            </w:r>
          </w:p>
        </w:tc>
        <w:tc>
          <w:tcPr>
            <w:tcW w:w="0" w:type="auto"/>
            <w:tcBorders>
              <w:top w:val="nil"/>
              <w:left w:val="nil"/>
              <w:bottom w:val="nil"/>
              <w:right w:val="nil"/>
            </w:tcBorders>
            <w:shd w:val="clear" w:color="auto" w:fill="auto"/>
            <w:noWrap/>
            <w:vAlign w:val="center"/>
            <w:hideMark/>
          </w:tcPr>
          <w:p w14:paraId="645E8E45"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000</w:t>
            </w:r>
          </w:p>
        </w:tc>
        <w:tc>
          <w:tcPr>
            <w:tcW w:w="0" w:type="auto"/>
            <w:tcBorders>
              <w:top w:val="nil"/>
              <w:left w:val="nil"/>
              <w:bottom w:val="nil"/>
              <w:right w:val="nil"/>
            </w:tcBorders>
            <w:shd w:val="clear" w:color="auto" w:fill="auto"/>
            <w:noWrap/>
            <w:vAlign w:val="center"/>
            <w:hideMark/>
          </w:tcPr>
          <w:p w14:paraId="1A84E494"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7741D0BD"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32F1CDBC"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r>
      <w:tr w:rsidR="00120735" w:rsidRPr="00E57490" w14:paraId="648B8D04" w14:textId="77777777" w:rsidTr="00120735">
        <w:trPr>
          <w:trHeight w:val="315"/>
        </w:trPr>
        <w:tc>
          <w:tcPr>
            <w:tcW w:w="0" w:type="auto"/>
            <w:vMerge w:val="restart"/>
            <w:tcBorders>
              <w:top w:val="nil"/>
              <w:left w:val="nil"/>
              <w:bottom w:val="nil"/>
              <w:right w:val="nil"/>
            </w:tcBorders>
            <w:shd w:val="clear" w:color="auto" w:fill="auto"/>
            <w:noWrap/>
            <w:vAlign w:val="center"/>
            <w:hideMark/>
          </w:tcPr>
          <w:p w14:paraId="0492101A" w14:textId="77777777" w:rsidR="00120735" w:rsidRPr="00E57490" w:rsidRDefault="00120735" w:rsidP="00120735">
            <w:pPr>
              <w:spacing w:after="0" w:line="480" w:lineRule="auto"/>
              <w:contextualSpacing/>
              <w:jc w:val="left"/>
              <w:rPr>
                <w:rFonts w:eastAsia="Times New Roman"/>
                <w:color w:val="000000"/>
                <w:sz w:val="16"/>
                <w:szCs w:val="16"/>
                <w:lang w:val="en-US" w:eastAsia="es-CL"/>
              </w:rPr>
            </w:pPr>
            <w:r w:rsidRPr="00E57490">
              <w:rPr>
                <w:rFonts w:eastAsia="Times New Roman"/>
                <w:color w:val="000000"/>
                <w:sz w:val="16"/>
                <w:szCs w:val="16"/>
                <w:lang w:val="en-US" w:eastAsia="es-CL"/>
              </w:rPr>
              <w:t>11. Age</w:t>
            </w:r>
          </w:p>
        </w:tc>
        <w:tc>
          <w:tcPr>
            <w:tcW w:w="0" w:type="auto"/>
            <w:tcBorders>
              <w:top w:val="nil"/>
              <w:left w:val="nil"/>
              <w:bottom w:val="nil"/>
              <w:right w:val="nil"/>
            </w:tcBorders>
            <w:shd w:val="clear" w:color="auto" w:fill="auto"/>
            <w:noWrap/>
            <w:vAlign w:val="center"/>
            <w:hideMark/>
          </w:tcPr>
          <w:p w14:paraId="728062A0"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42548DC4"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40CF7989"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727654BC"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r</w:t>
            </w:r>
          </w:p>
        </w:tc>
        <w:tc>
          <w:tcPr>
            <w:tcW w:w="0" w:type="auto"/>
            <w:tcBorders>
              <w:top w:val="nil"/>
              <w:left w:val="nil"/>
              <w:bottom w:val="nil"/>
              <w:right w:val="nil"/>
            </w:tcBorders>
            <w:shd w:val="clear" w:color="auto" w:fill="auto"/>
            <w:noWrap/>
            <w:vAlign w:val="center"/>
            <w:hideMark/>
          </w:tcPr>
          <w:p w14:paraId="409D9394"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084</w:t>
            </w:r>
          </w:p>
        </w:tc>
        <w:tc>
          <w:tcPr>
            <w:tcW w:w="0" w:type="auto"/>
            <w:tcBorders>
              <w:top w:val="nil"/>
              <w:left w:val="nil"/>
              <w:bottom w:val="nil"/>
              <w:right w:val="nil"/>
            </w:tcBorders>
            <w:shd w:val="clear" w:color="auto" w:fill="auto"/>
            <w:noWrap/>
            <w:vAlign w:val="center"/>
            <w:hideMark/>
          </w:tcPr>
          <w:p w14:paraId="7833622A"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087</w:t>
            </w:r>
          </w:p>
        </w:tc>
        <w:tc>
          <w:tcPr>
            <w:tcW w:w="0" w:type="auto"/>
            <w:tcBorders>
              <w:top w:val="nil"/>
              <w:left w:val="nil"/>
              <w:bottom w:val="nil"/>
              <w:right w:val="nil"/>
            </w:tcBorders>
            <w:shd w:val="clear" w:color="auto" w:fill="auto"/>
            <w:noWrap/>
            <w:vAlign w:val="center"/>
            <w:hideMark/>
          </w:tcPr>
          <w:p w14:paraId="6649D772"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w:t>
            </w:r>
            <w:r>
              <w:rPr>
                <w:rFonts w:eastAsia="Times New Roman"/>
                <w:color w:val="000000"/>
                <w:sz w:val="16"/>
                <w:szCs w:val="16"/>
                <w:lang w:val="en-US" w:eastAsia="es-CL"/>
              </w:rPr>
              <w:t>.</w:t>
            </w:r>
            <w:r w:rsidRPr="00E57490">
              <w:rPr>
                <w:rFonts w:eastAsia="Times New Roman"/>
                <w:color w:val="000000"/>
                <w:sz w:val="16"/>
                <w:szCs w:val="16"/>
                <w:lang w:val="en-US" w:eastAsia="es-CL"/>
              </w:rPr>
              <w:t>266</w:t>
            </w:r>
          </w:p>
        </w:tc>
        <w:tc>
          <w:tcPr>
            <w:tcW w:w="0" w:type="auto"/>
            <w:tcBorders>
              <w:top w:val="nil"/>
              <w:left w:val="nil"/>
              <w:bottom w:val="nil"/>
              <w:right w:val="nil"/>
            </w:tcBorders>
            <w:shd w:val="clear" w:color="auto" w:fill="auto"/>
            <w:noWrap/>
            <w:vAlign w:val="center"/>
            <w:hideMark/>
          </w:tcPr>
          <w:p w14:paraId="39DB29B9"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w:t>
            </w:r>
            <w:r>
              <w:rPr>
                <w:rFonts w:eastAsia="Times New Roman"/>
                <w:color w:val="000000"/>
                <w:sz w:val="16"/>
                <w:szCs w:val="16"/>
                <w:lang w:val="en-US" w:eastAsia="es-CL"/>
              </w:rPr>
              <w:t>.</w:t>
            </w:r>
            <w:r w:rsidRPr="00E57490">
              <w:rPr>
                <w:rFonts w:eastAsia="Times New Roman"/>
                <w:color w:val="000000"/>
                <w:sz w:val="16"/>
                <w:szCs w:val="16"/>
                <w:lang w:val="en-US" w:eastAsia="es-CL"/>
              </w:rPr>
              <w:t>270</w:t>
            </w:r>
          </w:p>
        </w:tc>
        <w:tc>
          <w:tcPr>
            <w:tcW w:w="0" w:type="auto"/>
            <w:tcBorders>
              <w:top w:val="nil"/>
              <w:left w:val="nil"/>
              <w:bottom w:val="nil"/>
              <w:right w:val="nil"/>
            </w:tcBorders>
            <w:shd w:val="clear" w:color="auto" w:fill="auto"/>
            <w:noWrap/>
            <w:vAlign w:val="center"/>
            <w:hideMark/>
          </w:tcPr>
          <w:p w14:paraId="27DC7AF8"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w:t>
            </w:r>
            <w:r>
              <w:rPr>
                <w:rFonts w:eastAsia="Times New Roman"/>
                <w:color w:val="000000"/>
                <w:sz w:val="16"/>
                <w:szCs w:val="16"/>
                <w:lang w:val="en-US" w:eastAsia="es-CL"/>
              </w:rPr>
              <w:t>.</w:t>
            </w:r>
            <w:r w:rsidRPr="00E57490">
              <w:rPr>
                <w:rFonts w:eastAsia="Times New Roman"/>
                <w:color w:val="000000"/>
                <w:sz w:val="16"/>
                <w:szCs w:val="16"/>
                <w:lang w:val="en-US" w:eastAsia="es-CL"/>
              </w:rPr>
              <w:t>217</w:t>
            </w:r>
          </w:p>
        </w:tc>
        <w:tc>
          <w:tcPr>
            <w:tcW w:w="0" w:type="auto"/>
            <w:tcBorders>
              <w:top w:val="nil"/>
              <w:left w:val="nil"/>
              <w:bottom w:val="nil"/>
              <w:right w:val="nil"/>
            </w:tcBorders>
            <w:shd w:val="clear" w:color="auto" w:fill="auto"/>
            <w:noWrap/>
            <w:vAlign w:val="center"/>
            <w:hideMark/>
          </w:tcPr>
          <w:p w14:paraId="506650FD"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w:t>
            </w:r>
            <w:r>
              <w:rPr>
                <w:rFonts w:eastAsia="Times New Roman"/>
                <w:color w:val="000000"/>
                <w:sz w:val="16"/>
                <w:szCs w:val="16"/>
                <w:lang w:val="en-US" w:eastAsia="es-CL"/>
              </w:rPr>
              <w:t>.</w:t>
            </w:r>
            <w:r w:rsidRPr="00E57490">
              <w:rPr>
                <w:rFonts w:eastAsia="Times New Roman"/>
                <w:color w:val="000000"/>
                <w:sz w:val="16"/>
                <w:szCs w:val="16"/>
                <w:lang w:val="en-US" w:eastAsia="es-CL"/>
              </w:rPr>
              <w:t>231</w:t>
            </w:r>
          </w:p>
        </w:tc>
        <w:tc>
          <w:tcPr>
            <w:tcW w:w="0" w:type="auto"/>
            <w:tcBorders>
              <w:top w:val="nil"/>
              <w:left w:val="nil"/>
              <w:bottom w:val="nil"/>
              <w:right w:val="nil"/>
            </w:tcBorders>
            <w:shd w:val="clear" w:color="auto" w:fill="auto"/>
            <w:noWrap/>
            <w:vAlign w:val="center"/>
            <w:hideMark/>
          </w:tcPr>
          <w:p w14:paraId="003DCC09"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147</w:t>
            </w:r>
          </w:p>
        </w:tc>
        <w:tc>
          <w:tcPr>
            <w:tcW w:w="0" w:type="auto"/>
            <w:tcBorders>
              <w:top w:val="nil"/>
              <w:left w:val="nil"/>
              <w:bottom w:val="nil"/>
              <w:right w:val="nil"/>
            </w:tcBorders>
            <w:shd w:val="clear" w:color="auto" w:fill="auto"/>
            <w:noWrap/>
            <w:vAlign w:val="center"/>
            <w:hideMark/>
          </w:tcPr>
          <w:p w14:paraId="5DC92BBE"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134</w:t>
            </w:r>
          </w:p>
        </w:tc>
        <w:tc>
          <w:tcPr>
            <w:tcW w:w="0" w:type="auto"/>
            <w:tcBorders>
              <w:top w:val="nil"/>
              <w:left w:val="nil"/>
              <w:bottom w:val="nil"/>
              <w:right w:val="nil"/>
            </w:tcBorders>
            <w:shd w:val="clear" w:color="auto" w:fill="auto"/>
            <w:noWrap/>
            <w:vAlign w:val="center"/>
            <w:hideMark/>
          </w:tcPr>
          <w:p w14:paraId="099FF3E4"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w:t>
            </w:r>
            <w:r>
              <w:rPr>
                <w:rFonts w:eastAsia="Times New Roman"/>
                <w:color w:val="000000"/>
                <w:sz w:val="16"/>
                <w:szCs w:val="16"/>
                <w:lang w:val="en-US" w:eastAsia="es-CL"/>
              </w:rPr>
              <w:t>.</w:t>
            </w:r>
            <w:r w:rsidRPr="00E57490">
              <w:rPr>
                <w:rFonts w:eastAsia="Times New Roman"/>
                <w:color w:val="000000"/>
                <w:sz w:val="16"/>
                <w:szCs w:val="16"/>
                <w:lang w:val="en-US" w:eastAsia="es-CL"/>
              </w:rPr>
              <w:t>018</w:t>
            </w:r>
          </w:p>
        </w:tc>
        <w:tc>
          <w:tcPr>
            <w:tcW w:w="0" w:type="auto"/>
            <w:tcBorders>
              <w:top w:val="nil"/>
              <w:left w:val="nil"/>
              <w:bottom w:val="nil"/>
              <w:right w:val="nil"/>
            </w:tcBorders>
            <w:shd w:val="clear" w:color="auto" w:fill="auto"/>
            <w:noWrap/>
            <w:vAlign w:val="center"/>
            <w:hideMark/>
          </w:tcPr>
          <w:p w14:paraId="585C27DA"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w:t>
            </w:r>
            <w:r>
              <w:rPr>
                <w:rFonts w:eastAsia="Times New Roman"/>
                <w:color w:val="000000"/>
                <w:sz w:val="16"/>
                <w:szCs w:val="16"/>
                <w:lang w:val="en-US" w:eastAsia="es-CL"/>
              </w:rPr>
              <w:t>.</w:t>
            </w:r>
            <w:r w:rsidRPr="00E57490">
              <w:rPr>
                <w:rFonts w:eastAsia="Times New Roman"/>
                <w:color w:val="000000"/>
                <w:sz w:val="16"/>
                <w:szCs w:val="16"/>
                <w:lang w:val="en-US" w:eastAsia="es-CL"/>
              </w:rPr>
              <w:t>062</w:t>
            </w:r>
          </w:p>
        </w:tc>
        <w:tc>
          <w:tcPr>
            <w:tcW w:w="0" w:type="auto"/>
            <w:tcBorders>
              <w:top w:val="nil"/>
              <w:left w:val="nil"/>
              <w:bottom w:val="nil"/>
              <w:right w:val="nil"/>
            </w:tcBorders>
            <w:shd w:val="clear" w:color="auto" w:fill="auto"/>
            <w:noWrap/>
            <w:vAlign w:val="center"/>
            <w:hideMark/>
          </w:tcPr>
          <w:p w14:paraId="6271AE9C"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1</w:t>
            </w:r>
          </w:p>
        </w:tc>
        <w:tc>
          <w:tcPr>
            <w:tcW w:w="0" w:type="auto"/>
            <w:tcBorders>
              <w:top w:val="nil"/>
              <w:left w:val="nil"/>
              <w:bottom w:val="nil"/>
              <w:right w:val="nil"/>
            </w:tcBorders>
            <w:shd w:val="clear" w:color="auto" w:fill="auto"/>
            <w:noWrap/>
            <w:vAlign w:val="center"/>
            <w:hideMark/>
          </w:tcPr>
          <w:p w14:paraId="3E447D66"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r>
      <w:tr w:rsidR="00120735" w:rsidRPr="00E57490" w14:paraId="4A64BA3B" w14:textId="77777777" w:rsidTr="00120735">
        <w:trPr>
          <w:trHeight w:val="315"/>
        </w:trPr>
        <w:tc>
          <w:tcPr>
            <w:tcW w:w="0" w:type="auto"/>
            <w:vMerge/>
            <w:tcBorders>
              <w:top w:val="nil"/>
              <w:left w:val="nil"/>
              <w:bottom w:val="nil"/>
              <w:right w:val="nil"/>
            </w:tcBorders>
            <w:vAlign w:val="center"/>
            <w:hideMark/>
          </w:tcPr>
          <w:p w14:paraId="58ADBFEC" w14:textId="77777777" w:rsidR="00120735" w:rsidRPr="00E57490" w:rsidRDefault="00120735" w:rsidP="00120735">
            <w:pPr>
              <w:spacing w:after="0" w:line="480" w:lineRule="auto"/>
              <w:contextualSpacing/>
              <w:jc w:val="left"/>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1CA8A909"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0D69921E"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26174631"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65EC8F9A"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p</w:t>
            </w:r>
          </w:p>
        </w:tc>
        <w:tc>
          <w:tcPr>
            <w:tcW w:w="0" w:type="auto"/>
            <w:tcBorders>
              <w:top w:val="nil"/>
              <w:left w:val="nil"/>
              <w:bottom w:val="nil"/>
              <w:right w:val="nil"/>
            </w:tcBorders>
            <w:shd w:val="clear" w:color="auto" w:fill="auto"/>
            <w:noWrap/>
            <w:vAlign w:val="center"/>
            <w:hideMark/>
          </w:tcPr>
          <w:p w14:paraId="3F4E03ED"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000</w:t>
            </w:r>
          </w:p>
        </w:tc>
        <w:tc>
          <w:tcPr>
            <w:tcW w:w="0" w:type="auto"/>
            <w:tcBorders>
              <w:top w:val="nil"/>
              <w:left w:val="nil"/>
              <w:bottom w:val="nil"/>
              <w:right w:val="nil"/>
            </w:tcBorders>
            <w:shd w:val="clear" w:color="auto" w:fill="auto"/>
            <w:noWrap/>
            <w:vAlign w:val="center"/>
            <w:hideMark/>
          </w:tcPr>
          <w:p w14:paraId="2EF9740A"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000</w:t>
            </w:r>
          </w:p>
        </w:tc>
        <w:tc>
          <w:tcPr>
            <w:tcW w:w="0" w:type="auto"/>
            <w:tcBorders>
              <w:top w:val="nil"/>
              <w:left w:val="nil"/>
              <w:bottom w:val="nil"/>
              <w:right w:val="nil"/>
            </w:tcBorders>
            <w:shd w:val="clear" w:color="auto" w:fill="auto"/>
            <w:noWrap/>
            <w:vAlign w:val="center"/>
            <w:hideMark/>
          </w:tcPr>
          <w:p w14:paraId="32E56E6A"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000</w:t>
            </w:r>
          </w:p>
        </w:tc>
        <w:tc>
          <w:tcPr>
            <w:tcW w:w="0" w:type="auto"/>
            <w:tcBorders>
              <w:top w:val="nil"/>
              <w:left w:val="nil"/>
              <w:bottom w:val="nil"/>
              <w:right w:val="nil"/>
            </w:tcBorders>
            <w:shd w:val="clear" w:color="auto" w:fill="auto"/>
            <w:noWrap/>
            <w:vAlign w:val="center"/>
            <w:hideMark/>
          </w:tcPr>
          <w:p w14:paraId="26C996A0"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000</w:t>
            </w:r>
          </w:p>
        </w:tc>
        <w:tc>
          <w:tcPr>
            <w:tcW w:w="0" w:type="auto"/>
            <w:tcBorders>
              <w:top w:val="nil"/>
              <w:left w:val="nil"/>
              <w:bottom w:val="nil"/>
              <w:right w:val="nil"/>
            </w:tcBorders>
            <w:shd w:val="clear" w:color="auto" w:fill="auto"/>
            <w:noWrap/>
            <w:vAlign w:val="center"/>
            <w:hideMark/>
          </w:tcPr>
          <w:p w14:paraId="1EA441DB"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000</w:t>
            </w:r>
          </w:p>
        </w:tc>
        <w:tc>
          <w:tcPr>
            <w:tcW w:w="0" w:type="auto"/>
            <w:tcBorders>
              <w:top w:val="nil"/>
              <w:left w:val="nil"/>
              <w:bottom w:val="nil"/>
              <w:right w:val="nil"/>
            </w:tcBorders>
            <w:shd w:val="clear" w:color="auto" w:fill="auto"/>
            <w:noWrap/>
            <w:vAlign w:val="center"/>
            <w:hideMark/>
          </w:tcPr>
          <w:p w14:paraId="1E7F3E36"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000</w:t>
            </w:r>
          </w:p>
        </w:tc>
        <w:tc>
          <w:tcPr>
            <w:tcW w:w="0" w:type="auto"/>
            <w:tcBorders>
              <w:top w:val="nil"/>
              <w:left w:val="nil"/>
              <w:bottom w:val="nil"/>
              <w:right w:val="nil"/>
            </w:tcBorders>
            <w:shd w:val="clear" w:color="auto" w:fill="auto"/>
            <w:noWrap/>
            <w:vAlign w:val="center"/>
            <w:hideMark/>
          </w:tcPr>
          <w:p w14:paraId="12825451"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000</w:t>
            </w:r>
          </w:p>
        </w:tc>
        <w:tc>
          <w:tcPr>
            <w:tcW w:w="0" w:type="auto"/>
            <w:tcBorders>
              <w:top w:val="nil"/>
              <w:left w:val="nil"/>
              <w:bottom w:val="nil"/>
              <w:right w:val="nil"/>
            </w:tcBorders>
            <w:shd w:val="clear" w:color="auto" w:fill="auto"/>
            <w:noWrap/>
            <w:vAlign w:val="center"/>
            <w:hideMark/>
          </w:tcPr>
          <w:p w14:paraId="2CE971D5"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000</w:t>
            </w:r>
          </w:p>
        </w:tc>
        <w:tc>
          <w:tcPr>
            <w:tcW w:w="0" w:type="auto"/>
            <w:tcBorders>
              <w:top w:val="nil"/>
              <w:left w:val="nil"/>
              <w:bottom w:val="nil"/>
              <w:right w:val="nil"/>
            </w:tcBorders>
            <w:shd w:val="clear" w:color="auto" w:fill="auto"/>
            <w:noWrap/>
            <w:vAlign w:val="center"/>
            <w:hideMark/>
          </w:tcPr>
          <w:p w14:paraId="12C0BA05"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165</w:t>
            </w:r>
          </w:p>
        </w:tc>
        <w:tc>
          <w:tcPr>
            <w:tcW w:w="0" w:type="auto"/>
            <w:tcBorders>
              <w:top w:val="nil"/>
              <w:left w:val="nil"/>
              <w:bottom w:val="nil"/>
              <w:right w:val="nil"/>
            </w:tcBorders>
            <w:shd w:val="clear" w:color="auto" w:fill="auto"/>
            <w:noWrap/>
            <w:vAlign w:val="center"/>
            <w:hideMark/>
          </w:tcPr>
          <w:p w14:paraId="06AD09CB"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000</w:t>
            </w:r>
          </w:p>
        </w:tc>
        <w:tc>
          <w:tcPr>
            <w:tcW w:w="0" w:type="auto"/>
            <w:tcBorders>
              <w:top w:val="nil"/>
              <w:left w:val="nil"/>
              <w:bottom w:val="nil"/>
              <w:right w:val="nil"/>
            </w:tcBorders>
            <w:shd w:val="clear" w:color="auto" w:fill="auto"/>
            <w:noWrap/>
            <w:vAlign w:val="center"/>
            <w:hideMark/>
          </w:tcPr>
          <w:p w14:paraId="375D5829"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130BE534"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r>
      <w:tr w:rsidR="00120735" w:rsidRPr="00E57490" w14:paraId="4B5A9EE7" w14:textId="77777777" w:rsidTr="00120735">
        <w:trPr>
          <w:trHeight w:val="315"/>
        </w:trPr>
        <w:tc>
          <w:tcPr>
            <w:tcW w:w="0" w:type="auto"/>
            <w:vMerge w:val="restart"/>
            <w:tcBorders>
              <w:top w:val="nil"/>
              <w:left w:val="nil"/>
              <w:bottom w:val="single" w:sz="4" w:space="0" w:color="000000"/>
              <w:right w:val="nil"/>
            </w:tcBorders>
            <w:shd w:val="clear" w:color="auto" w:fill="auto"/>
            <w:noWrap/>
            <w:vAlign w:val="center"/>
            <w:hideMark/>
          </w:tcPr>
          <w:p w14:paraId="15494812" w14:textId="77777777" w:rsidR="00120735" w:rsidRPr="00E57490" w:rsidRDefault="00120735" w:rsidP="00120735">
            <w:pPr>
              <w:spacing w:after="0" w:line="480" w:lineRule="auto"/>
              <w:contextualSpacing/>
              <w:jc w:val="left"/>
              <w:rPr>
                <w:rFonts w:eastAsia="Times New Roman"/>
                <w:color w:val="000000"/>
                <w:sz w:val="16"/>
                <w:szCs w:val="16"/>
                <w:lang w:val="en-US" w:eastAsia="es-CL"/>
              </w:rPr>
            </w:pPr>
            <w:r w:rsidRPr="00E57490">
              <w:rPr>
                <w:rFonts w:eastAsia="Times New Roman"/>
                <w:color w:val="000000"/>
                <w:sz w:val="16"/>
                <w:szCs w:val="16"/>
                <w:lang w:val="en-US" w:eastAsia="es-CL"/>
              </w:rPr>
              <w:t>12. Gender</w:t>
            </w:r>
          </w:p>
        </w:tc>
        <w:tc>
          <w:tcPr>
            <w:tcW w:w="0" w:type="auto"/>
            <w:tcBorders>
              <w:top w:val="nil"/>
              <w:left w:val="nil"/>
              <w:bottom w:val="nil"/>
              <w:right w:val="nil"/>
            </w:tcBorders>
            <w:shd w:val="clear" w:color="auto" w:fill="auto"/>
            <w:noWrap/>
            <w:vAlign w:val="center"/>
            <w:hideMark/>
          </w:tcPr>
          <w:p w14:paraId="375E9DD3"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43D985D6"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0AF048F3"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p>
        </w:tc>
        <w:tc>
          <w:tcPr>
            <w:tcW w:w="0" w:type="auto"/>
            <w:tcBorders>
              <w:top w:val="nil"/>
              <w:left w:val="nil"/>
              <w:bottom w:val="nil"/>
              <w:right w:val="nil"/>
            </w:tcBorders>
            <w:shd w:val="clear" w:color="auto" w:fill="auto"/>
            <w:noWrap/>
            <w:vAlign w:val="center"/>
            <w:hideMark/>
          </w:tcPr>
          <w:p w14:paraId="3F2B3C76"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r</w:t>
            </w:r>
          </w:p>
        </w:tc>
        <w:tc>
          <w:tcPr>
            <w:tcW w:w="0" w:type="auto"/>
            <w:tcBorders>
              <w:top w:val="nil"/>
              <w:left w:val="nil"/>
              <w:bottom w:val="nil"/>
              <w:right w:val="nil"/>
            </w:tcBorders>
            <w:shd w:val="clear" w:color="auto" w:fill="auto"/>
            <w:noWrap/>
            <w:vAlign w:val="center"/>
            <w:hideMark/>
          </w:tcPr>
          <w:p w14:paraId="78BB5ED2"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059</w:t>
            </w:r>
          </w:p>
        </w:tc>
        <w:tc>
          <w:tcPr>
            <w:tcW w:w="0" w:type="auto"/>
            <w:tcBorders>
              <w:top w:val="nil"/>
              <w:left w:val="nil"/>
              <w:bottom w:val="nil"/>
              <w:right w:val="nil"/>
            </w:tcBorders>
            <w:shd w:val="clear" w:color="auto" w:fill="auto"/>
            <w:noWrap/>
            <w:vAlign w:val="center"/>
            <w:hideMark/>
          </w:tcPr>
          <w:p w14:paraId="473183F7"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041</w:t>
            </w:r>
          </w:p>
        </w:tc>
        <w:tc>
          <w:tcPr>
            <w:tcW w:w="0" w:type="auto"/>
            <w:tcBorders>
              <w:top w:val="nil"/>
              <w:left w:val="nil"/>
              <w:bottom w:val="nil"/>
              <w:right w:val="nil"/>
            </w:tcBorders>
            <w:shd w:val="clear" w:color="auto" w:fill="auto"/>
            <w:noWrap/>
            <w:vAlign w:val="center"/>
            <w:hideMark/>
          </w:tcPr>
          <w:p w14:paraId="51A0874D"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120</w:t>
            </w:r>
          </w:p>
        </w:tc>
        <w:tc>
          <w:tcPr>
            <w:tcW w:w="0" w:type="auto"/>
            <w:tcBorders>
              <w:top w:val="nil"/>
              <w:left w:val="nil"/>
              <w:bottom w:val="nil"/>
              <w:right w:val="nil"/>
            </w:tcBorders>
            <w:shd w:val="clear" w:color="auto" w:fill="auto"/>
            <w:noWrap/>
            <w:vAlign w:val="center"/>
            <w:hideMark/>
          </w:tcPr>
          <w:p w14:paraId="16737662"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119</w:t>
            </w:r>
          </w:p>
        </w:tc>
        <w:tc>
          <w:tcPr>
            <w:tcW w:w="0" w:type="auto"/>
            <w:tcBorders>
              <w:top w:val="nil"/>
              <w:left w:val="nil"/>
              <w:bottom w:val="nil"/>
              <w:right w:val="nil"/>
            </w:tcBorders>
            <w:shd w:val="clear" w:color="auto" w:fill="auto"/>
            <w:noWrap/>
            <w:vAlign w:val="center"/>
            <w:hideMark/>
          </w:tcPr>
          <w:p w14:paraId="6691462C"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052</w:t>
            </w:r>
          </w:p>
        </w:tc>
        <w:tc>
          <w:tcPr>
            <w:tcW w:w="0" w:type="auto"/>
            <w:tcBorders>
              <w:top w:val="nil"/>
              <w:left w:val="nil"/>
              <w:bottom w:val="nil"/>
              <w:right w:val="nil"/>
            </w:tcBorders>
            <w:shd w:val="clear" w:color="auto" w:fill="auto"/>
            <w:noWrap/>
            <w:vAlign w:val="center"/>
            <w:hideMark/>
          </w:tcPr>
          <w:p w14:paraId="6E3DE524"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056</w:t>
            </w:r>
          </w:p>
        </w:tc>
        <w:tc>
          <w:tcPr>
            <w:tcW w:w="0" w:type="auto"/>
            <w:tcBorders>
              <w:top w:val="nil"/>
              <w:left w:val="nil"/>
              <w:bottom w:val="nil"/>
              <w:right w:val="nil"/>
            </w:tcBorders>
            <w:shd w:val="clear" w:color="auto" w:fill="auto"/>
            <w:noWrap/>
            <w:vAlign w:val="center"/>
            <w:hideMark/>
          </w:tcPr>
          <w:p w14:paraId="578C8A24"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w:t>
            </w:r>
            <w:r>
              <w:rPr>
                <w:rFonts w:eastAsia="Times New Roman"/>
                <w:color w:val="000000"/>
                <w:sz w:val="16"/>
                <w:szCs w:val="16"/>
                <w:lang w:val="en-US" w:eastAsia="es-CL"/>
              </w:rPr>
              <w:t>.</w:t>
            </w:r>
            <w:r w:rsidRPr="00E57490">
              <w:rPr>
                <w:rFonts w:eastAsia="Times New Roman"/>
                <w:color w:val="000000"/>
                <w:sz w:val="16"/>
                <w:szCs w:val="16"/>
                <w:lang w:val="en-US" w:eastAsia="es-CL"/>
              </w:rPr>
              <w:t>092</w:t>
            </w:r>
          </w:p>
        </w:tc>
        <w:tc>
          <w:tcPr>
            <w:tcW w:w="0" w:type="auto"/>
            <w:tcBorders>
              <w:top w:val="nil"/>
              <w:left w:val="nil"/>
              <w:bottom w:val="nil"/>
              <w:right w:val="nil"/>
            </w:tcBorders>
            <w:shd w:val="clear" w:color="auto" w:fill="auto"/>
            <w:noWrap/>
            <w:vAlign w:val="center"/>
            <w:hideMark/>
          </w:tcPr>
          <w:p w14:paraId="459C6EDB"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w:t>
            </w:r>
            <w:r>
              <w:rPr>
                <w:rFonts w:eastAsia="Times New Roman"/>
                <w:color w:val="000000"/>
                <w:sz w:val="16"/>
                <w:szCs w:val="16"/>
                <w:lang w:val="en-US" w:eastAsia="es-CL"/>
              </w:rPr>
              <w:t>.</w:t>
            </w:r>
            <w:r w:rsidRPr="00E57490">
              <w:rPr>
                <w:rFonts w:eastAsia="Times New Roman"/>
                <w:color w:val="000000"/>
                <w:sz w:val="16"/>
                <w:szCs w:val="16"/>
                <w:lang w:val="en-US" w:eastAsia="es-CL"/>
              </w:rPr>
              <w:t>070</w:t>
            </w:r>
          </w:p>
        </w:tc>
        <w:tc>
          <w:tcPr>
            <w:tcW w:w="0" w:type="auto"/>
            <w:tcBorders>
              <w:top w:val="nil"/>
              <w:left w:val="nil"/>
              <w:bottom w:val="nil"/>
              <w:right w:val="nil"/>
            </w:tcBorders>
            <w:shd w:val="clear" w:color="auto" w:fill="auto"/>
            <w:noWrap/>
            <w:vAlign w:val="center"/>
            <w:hideMark/>
          </w:tcPr>
          <w:p w14:paraId="1D5590FE"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w:t>
            </w:r>
            <w:r>
              <w:rPr>
                <w:rFonts w:eastAsia="Times New Roman"/>
                <w:color w:val="000000"/>
                <w:sz w:val="16"/>
                <w:szCs w:val="16"/>
                <w:lang w:val="en-US" w:eastAsia="es-CL"/>
              </w:rPr>
              <w:t>.</w:t>
            </w:r>
            <w:r w:rsidRPr="00E57490">
              <w:rPr>
                <w:rFonts w:eastAsia="Times New Roman"/>
                <w:color w:val="000000"/>
                <w:sz w:val="16"/>
                <w:szCs w:val="16"/>
                <w:lang w:val="en-US" w:eastAsia="es-CL"/>
              </w:rPr>
              <w:t>044</w:t>
            </w:r>
          </w:p>
        </w:tc>
        <w:tc>
          <w:tcPr>
            <w:tcW w:w="0" w:type="auto"/>
            <w:tcBorders>
              <w:top w:val="nil"/>
              <w:left w:val="nil"/>
              <w:bottom w:val="nil"/>
              <w:right w:val="nil"/>
            </w:tcBorders>
            <w:shd w:val="clear" w:color="auto" w:fill="auto"/>
            <w:noWrap/>
            <w:vAlign w:val="center"/>
            <w:hideMark/>
          </w:tcPr>
          <w:p w14:paraId="76A8140C"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w:t>
            </w:r>
            <w:r>
              <w:rPr>
                <w:rFonts w:eastAsia="Times New Roman"/>
                <w:color w:val="000000"/>
                <w:sz w:val="16"/>
                <w:szCs w:val="16"/>
                <w:lang w:val="en-US" w:eastAsia="es-CL"/>
              </w:rPr>
              <w:t>.</w:t>
            </w:r>
            <w:r w:rsidRPr="00E57490">
              <w:rPr>
                <w:rFonts w:eastAsia="Times New Roman"/>
                <w:color w:val="000000"/>
                <w:sz w:val="16"/>
                <w:szCs w:val="16"/>
                <w:lang w:val="en-US" w:eastAsia="es-CL"/>
              </w:rPr>
              <w:t>027</w:t>
            </w:r>
          </w:p>
        </w:tc>
        <w:tc>
          <w:tcPr>
            <w:tcW w:w="0" w:type="auto"/>
            <w:tcBorders>
              <w:top w:val="nil"/>
              <w:left w:val="nil"/>
              <w:bottom w:val="nil"/>
              <w:right w:val="nil"/>
            </w:tcBorders>
            <w:shd w:val="clear" w:color="auto" w:fill="auto"/>
            <w:noWrap/>
            <w:vAlign w:val="center"/>
            <w:hideMark/>
          </w:tcPr>
          <w:p w14:paraId="2915FDE8"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w:t>
            </w:r>
            <w:r>
              <w:rPr>
                <w:rFonts w:eastAsia="Times New Roman"/>
                <w:color w:val="000000"/>
                <w:sz w:val="16"/>
                <w:szCs w:val="16"/>
                <w:lang w:val="en-US" w:eastAsia="es-CL"/>
              </w:rPr>
              <w:t>.</w:t>
            </w:r>
            <w:r w:rsidRPr="00E57490">
              <w:rPr>
                <w:rFonts w:eastAsia="Times New Roman"/>
                <w:color w:val="000000"/>
                <w:sz w:val="16"/>
                <w:szCs w:val="16"/>
                <w:lang w:val="en-US" w:eastAsia="es-CL"/>
              </w:rPr>
              <w:t>113</w:t>
            </w:r>
          </w:p>
        </w:tc>
        <w:tc>
          <w:tcPr>
            <w:tcW w:w="0" w:type="auto"/>
            <w:tcBorders>
              <w:top w:val="nil"/>
              <w:left w:val="nil"/>
              <w:bottom w:val="nil"/>
              <w:right w:val="nil"/>
            </w:tcBorders>
            <w:shd w:val="clear" w:color="auto" w:fill="auto"/>
            <w:noWrap/>
            <w:vAlign w:val="center"/>
            <w:hideMark/>
          </w:tcPr>
          <w:p w14:paraId="4BBA7656"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1</w:t>
            </w:r>
          </w:p>
        </w:tc>
      </w:tr>
      <w:tr w:rsidR="00120735" w:rsidRPr="00E57490" w14:paraId="2BD745AA" w14:textId="77777777" w:rsidTr="00120735">
        <w:trPr>
          <w:trHeight w:val="315"/>
        </w:trPr>
        <w:tc>
          <w:tcPr>
            <w:tcW w:w="0" w:type="auto"/>
            <w:vMerge/>
            <w:tcBorders>
              <w:top w:val="nil"/>
              <w:left w:val="nil"/>
              <w:bottom w:val="single" w:sz="4" w:space="0" w:color="000000"/>
              <w:right w:val="nil"/>
            </w:tcBorders>
            <w:vAlign w:val="center"/>
            <w:hideMark/>
          </w:tcPr>
          <w:p w14:paraId="6E8EDFB4" w14:textId="77777777" w:rsidR="00120735" w:rsidRPr="00E57490" w:rsidRDefault="00120735" w:rsidP="00120735">
            <w:pPr>
              <w:spacing w:after="0" w:line="480" w:lineRule="auto"/>
              <w:contextualSpacing/>
              <w:jc w:val="left"/>
              <w:rPr>
                <w:rFonts w:eastAsia="Times New Roman"/>
                <w:color w:val="000000"/>
                <w:sz w:val="16"/>
                <w:szCs w:val="16"/>
                <w:lang w:val="en-US" w:eastAsia="es-CL"/>
              </w:rPr>
            </w:pPr>
          </w:p>
        </w:tc>
        <w:tc>
          <w:tcPr>
            <w:tcW w:w="0" w:type="auto"/>
            <w:tcBorders>
              <w:top w:val="nil"/>
              <w:left w:val="nil"/>
              <w:bottom w:val="single" w:sz="4" w:space="0" w:color="auto"/>
              <w:right w:val="nil"/>
            </w:tcBorders>
            <w:shd w:val="clear" w:color="auto" w:fill="auto"/>
            <w:noWrap/>
            <w:vAlign w:val="center"/>
            <w:hideMark/>
          </w:tcPr>
          <w:p w14:paraId="7A28E9C8"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 </w:t>
            </w:r>
          </w:p>
        </w:tc>
        <w:tc>
          <w:tcPr>
            <w:tcW w:w="0" w:type="auto"/>
            <w:tcBorders>
              <w:top w:val="nil"/>
              <w:left w:val="nil"/>
              <w:bottom w:val="single" w:sz="4" w:space="0" w:color="auto"/>
              <w:right w:val="nil"/>
            </w:tcBorders>
            <w:shd w:val="clear" w:color="auto" w:fill="auto"/>
            <w:noWrap/>
            <w:vAlign w:val="center"/>
            <w:hideMark/>
          </w:tcPr>
          <w:p w14:paraId="0E9DA55B"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 </w:t>
            </w:r>
          </w:p>
        </w:tc>
        <w:tc>
          <w:tcPr>
            <w:tcW w:w="0" w:type="auto"/>
            <w:tcBorders>
              <w:top w:val="nil"/>
              <w:left w:val="nil"/>
              <w:bottom w:val="single" w:sz="4" w:space="0" w:color="auto"/>
              <w:right w:val="nil"/>
            </w:tcBorders>
            <w:shd w:val="clear" w:color="auto" w:fill="auto"/>
            <w:noWrap/>
            <w:vAlign w:val="center"/>
            <w:hideMark/>
          </w:tcPr>
          <w:p w14:paraId="50DD45BC"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 </w:t>
            </w:r>
          </w:p>
        </w:tc>
        <w:tc>
          <w:tcPr>
            <w:tcW w:w="0" w:type="auto"/>
            <w:tcBorders>
              <w:top w:val="nil"/>
              <w:left w:val="nil"/>
              <w:bottom w:val="single" w:sz="4" w:space="0" w:color="auto"/>
              <w:right w:val="nil"/>
            </w:tcBorders>
            <w:shd w:val="clear" w:color="auto" w:fill="auto"/>
            <w:noWrap/>
            <w:vAlign w:val="center"/>
            <w:hideMark/>
          </w:tcPr>
          <w:p w14:paraId="53C9278B"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p</w:t>
            </w:r>
          </w:p>
        </w:tc>
        <w:tc>
          <w:tcPr>
            <w:tcW w:w="0" w:type="auto"/>
            <w:tcBorders>
              <w:top w:val="nil"/>
              <w:left w:val="nil"/>
              <w:bottom w:val="single" w:sz="4" w:space="0" w:color="auto"/>
              <w:right w:val="nil"/>
            </w:tcBorders>
            <w:shd w:val="clear" w:color="auto" w:fill="auto"/>
            <w:noWrap/>
            <w:vAlign w:val="center"/>
            <w:hideMark/>
          </w:tcPr>
          <w:p w14:paraId="66FEEF10"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000</w:t>
            </w:r>
          </w:p>
        </w:tc>
        <w:tc>
          <w:tcPr>
            <w:tcW w:w="0" w:type="auto"/>
            <w:tcBorders>
              <w:top w:val="nil"/>
              <w:left w:val="nil"/>
              <w:bottom w:val="single" w:sz="4" w:space="0" w:color="auto"/>
              <w:right w:val="nil"/>
            </w:tcBorders>
            <w:shd w:val="clear" w:color="auto" w:fill="auto"/>
            <w:noWrap/>
            <w:vAlign w:val="center"/>
            <w:hideMark/>
          </w:tcPr>
          <w:p w14:paraId="5D262468"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002</w:t>
            </w:r>
          </w:p>
        </w:tc>
        <w:tc>
          <w:tcPr>
            <w:tcW w:w="0" w:type="auto"/>
            <w:tcBorders>
              <w:top w:val="nil"/>
              <w:left w:val="nil"/>
              <w:bottom w:val="single" w:sz="4" w:space="0" w:color="auto"/>
              <w:right w:val="nil"/>
            </w:tcBorders>
            <w:shd w:val="clear" w:color="auto" w:fill="auto"/>
            <w:noWrap/>
            <w:vAlign w:val="center"/>
            <w:hideMark/>
          </w:tcPr>
          <w:p w14:paraId="1B4FA3B1"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000</w:t>
            </w:r>
          </w:p>
        </w:tc>
        <w:tc>
          <w:tcPr>
            <w:tcW w:w="0" w:type="auto"/>
            <w:tcBorders>
              <w:top w:val="nil"/>
              <w:left w:val="nil"/>
              <w:bottom w:val="single" w:sz="4" w:space="0" w:color="auto"/>
              <w:right w:val="nil"/>
            </w:tcBorders>
            <w:shd w:val="clear" w:color="auto" w:fill="auto"/>
            <w:noWrap/>
            <w:vAlign w:val="center"/>
            <w:hideMark/>
          </w:tcPr>
          <w:p w14:paraId="59478515"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000</w:t>
            </w:r>
          </w:p>
        </w:tc>
        <w:tc>
          <w:tcPr>
            <w:tcW w:w="0" w:type="auto"/>
            <w:tcBorders>
              <w:top w:val="nil"/>
              <w:left w:val="nil"/>
              <w:bottom w:val="single" w:sz="4" w:space="0" w:color="auto"/>
              <w:right w:val="nil"/>
            </w:tcBorders>
            <w:shd w:val="clear" w:color="auto" w:fill="auto"/>
            <w:noWrap/>
            <w:vAlign w:val="center"/>
            <w:hideMark/>
          </w:tcPr>
          <w:p w14:paraId="27C950EB"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000</w:t>
            </w:r>
          </w:p>
        </w:tc>
        <w:tc>
          <w:tcPr>
            <w:tcW w:w="0" w:type="auto"/>
            <w:tcBorders>
              <w:top w:val="nil"/>
              <w:left w:val="nil"/>
              <w:bottom w:val="single" w:sz="4" w:space="0" w:color="auto"/>
              <w:right w:val="nil"/>
            </w:tcBorders>
            <w:shd w:val="clear" w:color="auto" w:fill="auto"/>
            <w:noWrap/>
            <w:vAlign w:val="center"/>
            <w:hideMark/>
          </w:tcPr>
          <w:p w14:paraId="71321C7D"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000</w:t>
            </w:r>
          </w:p>
        </w:tc>
        <w:tc>
          <w:tcPr>
            <w:tcW w:w="0" w:type="auto"/>
            <w:tcBorders>
              <w:top w:val="nil"/>
              <w:left w:val="nil"/>
              <w:bottom w:val="single" w:sz="4" w:space="0" w:color="auto"/>
              <w:right w:val="nil"/>
            </w:tcBorders>
            <w:shd w:val="clear" w:color="auto" w:fill="auto"/>
            <w:noWrap/>
            <w:vAlign w:val="center"/>
            <w:hideMark/>
          </w:tcPr>
          <w:p w14:paraId="2A7BCE70"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000</w:t>
            </w:r>
          </w:p>
        </w:tc>
        <w:tc>
          <w:tcPr>
            <w:tcW w:w="0" w:type="auto"/>
            <w:tcBorders>
              <w:top w:val="nil"/>
              <w:left w:val="nil"/>
              <w:bottom w:val="single" w:sz="4" w:space="0" w:color="auto"/>
              <w:right w:val="nil"/>
            </w:tcBorders>
            <w:shd w:val="clear" w:color="auto" w:fill="auto"/>
            <w:noWrap/>
            <w:vAlign w:val="center"/>
            <w:hideMark/>
          </w:tcPr>
          <w:p w14:paraId="6AAB6F3C"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000</w:t>
            </w:r>
          </w:p>
        </w:tc>
        <w:tc>
          <w:tcPr>
            <w:tcW w:w="0" w:type="auto"/>
            <w:tcBorders>
              <w:top w:val="nil"/>
              <w:left w:val="nil"/>
              <w:bottom w:val="single" w:sz="4" w:space="0" w:color="auto"/>
              <w:right w:val="nil"/>
            </w:tcBorders>
            <w:shd w:val="clear" w:color="auto" w:fill="auto"/>
            <w:noWrap/>
            <w:vAlign w:val="center"/>
            <w:hideMark/>
          </w:tcPr>
          <w:p w14:paraId="4DD734C0"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001</w:t>
            </w:r>
          </w:p>
        </w:tc>
        <w:tc>
          <w:tcPr>
            <w:tcW w:w="0" w:type="auto"/>
            <w:tcBorders>
              <w:top w:val="nil"/>
              <w:left w:val="nil"/>
              <w:bottom w:val="single" w:sz="4" w:space="0" w:color="auto"/>
              <w:right w:val="nil"/>
            </w:tcBorders>
            <w:shd w:val="clear" w:color="auto" w:fill="auto"/>
            <w:noWrap/>
            <w:vAlign w:val="center"/>
            <w:hideMark/>
          </w:tcPr>
          <w:p w14:paraId="540F8F6D"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042</w:t>
            </w:r>
          </w:p>
        </w:tc>
        <w:tc>
          <w:tcPr>
            <w:tcW w:w="0" w:type="auto"/>
            <w:tcBorders>
              <w:top w:val="nil"/>
              <w:left w:val="nil"/>
              <w:bottom w:val="single" w:sz="4" w:space="0" w:color="auto"/>
              <w:right w:val="nil"/>
            </w:tcBorders>
            <w:shd w:val="clear" w:color="auto" w:fill="auto"/>
            <w:noWrap/>
            <w:vAlign w:val="center"/>
            <w:hideMark/>
          </w:tcPr>
          <w:p w14:paraId="73FE3517"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Pr>
                <w:rFonts w:eastAsia="Times New Roman"/>
                <w:color w:val="000000"/>
                <w:sz w:val="16"/>
                <w:szCs w:val="16"/>
                <w:lang w:val="en-US" w:eastAsia="es-CL"/>
              </w:rPr>
              <w:t>.</w:t>
            </w:r>
            <w:r w:rsidRPr="00E57490">
              <w:rPr>
                <w:rFonts w:eastAsia="Times New Roman"/>
                <w:color w:val="000000"/>
                <w:sz w:val="16"/>
                <w:szCs w:val="16"/>
                <w:lang w:val="en-US" w:eastAsia="es-CL"/>
              </w:rPr>
              <w:t>000</w:t>
            </w:r>
          </w:p>
        </w:tc>
        <w:tc>
          <w:tcPr>
            <w:tcW w:w="0" w:type="auto"/>
            <w:tcBorders>
              <w:top w:val="nil"/>
              <w:left w:val="nil"/>
              <w:bottom w:val="single" w:sz="4" w:space="0" w:color="auto"/>
              <w:right w:val="nil"/>
            </w:tcBorders>
            <w:shd w:val="clear" w:color="auto" w:fill="auto"/>
            <w:noWrap/>
            <w:vAlign w:val="center"/>
            <w:hideMark/>
          </w:tcPr>
          <w:p w14:paraId="7A47B427" w14:textId="77777777" w:rsidR="00120735" w:rsidRPr="00E57490" w:rsidRDefault="00120735" w:rsidP="00120735">
            <w:pPr>
              <w:spacing w:after="0" w:line="480" w:lineRule="auto"/>
              <w:contextualSpacing/>
              <w:jc w:val="center"/>
              <w:rPr>
                <w:rFonts w:eastAsia="Times New Roman"/>
                <w:color w:val="000000"/>
                <w:sz w:val="16"/>
                <w:szCs w:val="16"/>
                <w:lang w:val="en-US" w:eastAsia="es-CL"/>
              </w:rPr>
            </w:pPr>
            <w:r w:rsidRPr="00E57490">
              <w:rPr>
                <w:rFonts w:eastAsia="Times New Roman"/>
                <w:color w:val="000000"/>
                <w:sz w:val="16"/>
                <w:szCs w:val="16"/>
                <w:lang w:val="en-US" w:eastAsia="es-CL"/>
              </w:rPr>
              <w:t> </w:t>
            </w:r>
          </w:p>
        </w:tc>
      </w:tr>
    </w:tbl>
    <w:p w14:paraId="7C984A38" w14:textId="77777777" w:rsidR="00120735" w:rsidRDefault="00120735" w:rsidP="00120735">
      <w:pPr>
        <w:rPr>
          <w:lang w:val="en-US"/>
        </w:rPr>
      </w:pPr>
      <w:r w:rsidRPr="00BA03D1">
        <w:rPr>
          <w:lang w:val="en-US"/>
        </w:rPr>
        <w:t>N=5901</w:t>
      </w:r>
    </w:p>
    <w:p w14:paraId="796440C6" w14:textId="77777777" w:rsidR="00120735" w:rsidRDefault="00120735" w:rsidP="00120735">
      <w:pPr>
        <w:rPr>
          <w:lang w:val="en-US"/>
        </w:rPr>
      </w:pPr>
    </w:p>
    <w:p w14:paraId="1615E4A4" w14:textId="77777777" w:rsidR="00120735" w:rsidRDefault="00120735" w:rsidP="00120735">
      <w:pPr>
        <w:rPr>
          <w:lang w:val="en-US"/>
        </w:rPr>
      </w:pPr>
    </w:p>
    <w:p w14:paraId="60F13307" w14:textId="77777777" w:rsidR="00120735" w:rsidRDefault="00120735" w:rsidP="00120735">
      <w:pPr>
        <w:rPr>
          <w:lang w:val="en-US"/>
        </w:rPr>
      </w:pPr>
    </w:p>
    <w:p w14:paraId="203F9060" w14:textId="77777777" w:rsidR="00120735" w:rsidRDefault="00120735" w:rsidP="00120735">
      <w:pPr>
        <w:rPr>
          <w:lang w:val="en-US"/>
        </w:rPr>
      </w:pPr>
    </w:p>
    <w:p w14:paraId="41927DE1" w14:textId="77777777" w:rsidR="00120735" w:rsidRDefault="00120735" w:rsidP="00120735">
      <w:pPr>
        <w:rPr>
          <w:lang w:val="en-US"/>
        </w:rPr>
      </w:pPr>
    </w:p>
    <w:p w14:paraId="2BF3F3C3" w14:textId="77777777" w:rsidR="00120735" w:rsidRDefault="00120735" w:rsidP="00120735">
      <w:pPr>
        <w:rPr>
          <w:lang w:val="en-US"/>
        </w:rPr>
      </w:pPr>
    </w:p>
    <w:p w14:paraId="48DB3D35" w14:textId="77777777" w:rsidR="00120735" w:rsidRDefault="00120735" w:rsidP="00120735">
      <w:pPr>
        <w:rPr>
          <w:lang w:val="en-US"/>
        </w:rPr>
      </w:pPr>
    </w:p>
    <w:p w14:paraId="1DC7EB07" w14:textId="77777777" w:rsidR="00120735" w:rsidRDefault="00120735" w:rsidP="00120735">
      <w:pPr>
        <w:rPr>
          <w:lang w:val="en-US"/>
        </w:rPr>
      </w:pPr>
    </w:p>
    <w:p w14:paraId="19903E0B" w14:textId="77777777" w:rsidR="00120735" w:rsidRDefault="00120735" w:rsidP="00120735">
      <w:pPr>
        <w:rPr>
          <w:lang w:val="en-US"/>
        </w:rPr>
      </w:pPr>
    </w:p>
    <w:p w14:paraId="4DA8DEF2" w14:textId="77777777" w:rsidR="00120735" w:rsidRDefault="00120735" w:rsidP="00120735">
      <w:pPr>
        <w:rPr>
          <w:lang w:val="en-US"/>
        </w:rPr>
      </w:pPr>
    </w:p>
    <w:p w14:paraId="627DD788" w14:textId="77777777" w:rsidR="00120735" w:rsidRDefault="00120735" w:rsidP="00120735">
      <w:pPr>
        <w:rPr>
          <w:lang w:val="en-US"/>
        </w:rPr>
      </w:pPr>
    </w:p>
    <w:p w14:paraId="10C272A5" w14:textId="77777777" w:rsidR="00120735" w:rsidRDefault="00120735" w:rsidP="00120735">
      <w:pPr>
        <w:rPr>
          <w:lang w:val="en-US"/>
        </w:rPr>
      </w:pPr>
    </w:p>
    <w:p w14:paraId="0EB4EF8C" w14:textId="77777777" w:rsidR="00120735" w:rsidRDefault="00120735" w:rsidP="00120735">
      <w:pPr>
        <w:rPr>
          <w:lang w:val="en-US"/>
        </w:rPr>
      </w:pPr>
    </w:p>
    <w:p w14:paraId="4E568BE6" w14:textId="77777777" w:rsidR="00120735" w:rsidRDefault="00120735" w:rsidP="00120735">
      <w:pPr>
        <w:rPr>
          <w:lang w:val="en-US"/>
        </w:rPr>
      </w:pPr>
    </w:p>
    <w:p w14:paraId="6941DFAD" w14:textId="77777777" w:rsidR="00120735" w:rsidRDefault="00120735" w:rsidP="00120735">
      <w:pPr>
        <w:rPr>
          <w:lang w:val="en-US"/>
        </w:rPr>
      </w:pPr>
    </w:p>
    <w:p w14:paraId="1F2EE9FC" w14:textId="1036FACA" w:rsidR="00120735" w:rsidRPr="00BA03D1" w:rsidRDefault="00437AB4" w:rsidP="00120735">
      <w:pPr>
        <w:contextualSpacing/>
        <w:rPr>
          <w:lang w:val="en-US"/>
        </w:rPr>
      </w:pPr>
      <w:r>
        <w:rPr>
          <w:lang w:val="en-US"/>
        </w:rPr>
        <w:lastRenderedPageBreak/>
        <w:t>Table 4</w:t>
      </w:r>
      <w:r w:rsidR="00276EC4">
        <w:rPr>
          <w:rStyle w:val="FootnoteReference"/>
          <w:lang w:val="en-US"/>
        </w:rPr>
        <w:footnoteReference w:id="5"/>
      </w:r>
    </w:p>
    <w:p w14:paraId="65D31EDE" w14:textId="77777777" w:rsidR="00120735" w:rsidRPr="00BA03D1" w:rsidRDefault="00120735" w:rsidP="00120735">
      <w:pPr>
        <w:rPr>
          <w:i/>
          <w:lang w:val="en-US"/>
        </w:rPr>
      </w:pPr>
      <w:r w:rsidRPr="00BA03D1">
        <w:rPr>
          <w:i/>
          <w:lang w:val="en-US"/>
        </w:rPr>
        <w:t>Multilevel linear-regressions: Satisfaction with Life Scale</w:t>
      </w:r>
    </w:p>
    <w:tbl>
      <w:tblPr>
        <w:tblW w:w="13623" w:type="dxa"/>
        <w:tblInd w:w="55" w:type="dxa"/>
        <w:tblLayout w:type="fixed"/>
        <w:tblCellMar>
          <w:left w:w="70" w:type="dxa"/>
          <w:right w:w="70" w:type="dxa"/>
        </w:tblCellMar>
        <w:tblLook w:val="04A0" w:firstRow="1" w:lastRow="0" w:firstColumn="1" w:lastColumn="0" w:noHBand="0" w:noVBand="1"/>
      </w:tblPr>
      <w:tblGrid>
        <w:gridCol w:w="1880"/>
        <w:gridCol w:w="545"/>
        <w:gridCol w:w="470"/>
        <w:gridCol w:w="522"/>
        <w:gridCol w:w="426"/>
        <w:gridCol w:w="425"/>
        <w:gridCol w:w="495"/>
        <w:gridCol w:w="639"/>
        <w:gridCol w:w="425"/>
        <w:gridCol w:w="425"/>
        <w:gridCol w:w="426"/>
        <w:gridCol w:w="567"/>
        <w:gridCol w:w="425"/>
        <w:gridCol w:w="425"/>
        <w:gridCol w:w="567"/>
        <w:gridCol w:w="567"/>
        <w:gridCol w:w="425"/>
        <w:gridCol w:w="426"/>
        <w:gridCol w:w="567"/>
        <w:gridCol w:w="548"/>
        <w:gridCol w:w="444"/>
        <w:gridCol w:w="425"/>
        <w:gridCol w:w="549"/>
        <w:gridCol w:w="585"/>
        <w:gridCol w:w="425"/>
      </w:tblGrid>
      <w:tr w:rsidR="00120735" w:rsidRPr="00BA03D1" w14:paraId="75BAD36B" w14:textId="77777777" w:rsidTr="00120735">
        <w:trPr>
          <w:trHeight w:val="315"/>
        </w:trPr>
        <w:tc>
          <w:tcPr>
            <w:tcW w:w="1880" w:type="dxa"/>
            <w:tcBorders>
              <w:top w:val="single" w:sz="4" w:space="0" w:color="auto"/>
              <w:left w:val="nil"/>
              <w:bottom w:val="nil"/>
              <w:right w:val="nil"/>
            </w:tcBorders>
            <w:shd w:val="clear" w:color="auto" w:fill="auto"/>
            <w:noWrap/>
            <w:vAlign w:val="center"/>
            <w:hideMark/>
          </w:tcPr>
          <w:p w14:paraId="6F541EEF"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 </w:t>
            </w:r>
          </w:p>
        </w:tc>
        <w:tc>
          <w:tcPr>
            <w:tcW w:w="1963" w:type="dxa"/>
            <w:gridSpan w:val="4"/>
            <w:tcBorders>
              <w:top w:val="single" w:sz="4" w:space="0" w:color="auto"/>
              <w:left w:val="nil"/>
              <w:bottom w:val="nil"/>
              <w:right w:val="nil"/>
            </w:tcBorders>
            <w:shd w:val="clear" w:color="auto" w:fill="auto"/>
            <w:noWrap/>
            <w:vAlign w:val="center"/>
            <w:hideMark/>
          </w:tcPr>
          <w:p w14:paraId="0933B36F"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Model 1</w:t>
            </w:r>
          </w:p>
        </w:tc>
        <w:tc>
          <w:tcPr>
            <w:tcW w:w="1984" w:type="dxa"/>
            <w:gridSpan w:val="4"/>
            <w:tcBorders>
              <w:top w:val="single" w:sz="4" w:space="0" w:color="auto"/>
              <w:left w:val="nil"/>
              <w:bottom w:val="nil"/>
              <w:right w:val="nil"/>
            </w:tcBorders>
            <w:shd w:val="clear" w:color="auto" w:fill="auto"/>
            <w:noWrap/>
            <w:vAlign w:val="center"/>
            <w:hideMark/>
          </w:tcPr>
          <w:p w14:paraId="1F775F80"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Model 2</w:t>
            </w:r>
          </w:p>
        </w:tc>
        <w:tc>
          <w:tcPr>
            <w:tcW w:w="1843" w:type="dxa"/>
            <w:gridSpan w:val="4"/>
            <w:tcBorders>
              <w:top w:val="single" w:sz="4" w:space="0" w:color="auto"/>
              <w:left w:val="nil"/>
              <w:bottom w:val="nil"/>
              <w:right w:val="nil"/>
            </w:tcBorders>
            <w:shd w:val="clear" w:color="auto" w:fill="auto"/>
            <w:noWrap/>
            <w:vAlign w:val="center"/>
            <w:hideMark/>
          </w:tcPr>
          <w:p w14:paraId="4197717D"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Model 3</w:t>
            </w:r>
          </w:p>
        </w:tc>
        <w:tc>
          <w:tcPr>
            <w:tcW w:w="1984" w:type="dxa"/>
            <w:gridSpan w:val="4"/>
            <w:tcBorders>
              <w:top w:val="single" w:sz="4" w:space="0" w:color="auto"/>
              <w:left w:val="nil"/>
              <w:bottom w:val="nil"/>
              <w:right w:val="nil"/>
            </w:tcBorders>
            <w:shd w:val="clear" w:color="auto" w:fill="auto"/>
            <w:noWrap/>
            <w:vAlign w:val="center"/>
            <w:hideMark/>
          </w:tcPr>
          <w:p w14:paraId="69E9A6E4"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Model 4</w:t>
            </w:r>
          </w:p>
        </w:tc>
        <w:tc>
          <w:tcPr>
            <w:tcW w:w="1985" w:type="dxa"/>
            <w:gridSpan w:val="4"/>
            <w:tcBorders>
              <w:top w:val="single" w:sz="4" w:space="0" w:color="auto"/>
              <w:left w:val="nil"/>
              <w:bottom w:val="nil"/>
              <w:right w:val="nil"/>
            </w:tcBorders>
            <w:shd w:val="clear" w:color="auto" w:fill="auto"/>
            <w:noWrap/>
            <w:vAlign w:val="center"/>
            <w:hideMark/>
          </w:tcPr>
          <w:p w14:paraId="43B47AE7"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Model 5</w:t>
            </w:r>
          </w:p>
        </w:tc>
        <w:tc>
          <w:tcPr>
            <w:tcW w:w="1984" w:type="dxa"/>
            <w:gridSpan w:val="4"/>
            <w:tcBorders>
              <w:top w:val="single" w:sz="4" w:space="0" w:color="auto"/>
              <w:left w:val="nil"/>
              <w:bottom w:val="nil"/>
              <w:right w:val="nil"/>
            </w:tcBorders>
            <w:shd w:val="clear" w:color="auto" w:fill="auto"/>
            <w:noWrap/>
            <w:vAlign w:val="center"/>
            <w:hideMark/>
          </w:tcPr>
          <w:p w14:paraId="7DDBD657"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Model 6</w:t>
            </w:r>
          </w:p>
        </w:tc>
      </w:tr>
      <w:tr w:rsidR="00120735" w:rsidRPr="00BA03D1" w14:paraId="5B625496" w14:textId="77777777" w:rsidTr="00120735">
        <w:trPr>
          <w:trHeight w:val="315"/>
        </w:trPr>
        <w:tc>
          <w:tcPr>
            <w:tcW w:w="1880" w:type="dxa"/>
            <w:tcBorders>
              <w:top w:val="nil"/>
              <w:left w:val="nil"/>
              <w:bottom w:val="single" w:sz="4" w:space="0" w:color="auto"/>
              <w:right w:val="nil"/>
            </w:tcBorders>
            <w:shd w:val="clear" w:color="auto" w:fill="auto"/>
            <w:noWrap/>
            <w:vAlign w:val="center"/>
            <w:hideMark/>
          </w:tcPr>
          <w:p w14:paraId="1B4DADFA"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 </w:t>
            </w:r>
          </w:p>
        </w:tc>
        <w:tc>
          <w:tcPr>
            <w:tcW w:w="545" w:type="dxa"/>
            <w:tcBorders>
              <w:top w:val="nil"/>
              <w:left w:val="nil"/>
              <w:bottom w:val="single" w:sz="4" w:space="0" w:color="auto"/>
              <w:right w:val="nil"/>
            </w:tcBorders>
            <w:shd w:val="clear" w:color="auto" w:fill="auto"/>
            <w:noWrap/>
            <w:vAlign w:val="center"/>
            <w:hideMark/>
          </w:tcPr>
          <w:p w14:paraId="0E181E46"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b</w:t>
            </w:r>
          </w:p>
        </w:tc>
        <w:tc>
          <w:tcPr>
            <w:tcW w:w="470" w:type="dxa"/>
            <w:tcBorders>
              <w:top w:val="nil"/>
              <w:left w:val="nil"/>
              <w:bottom w:val="single" w:sz="4" w:space="0" w:color="auto"/>
              <w:right w:val="nil"/>
            </w:tcBorders>
            <w:shd w:val="clear" w:color="auto" w:fill="auto"/>
            <w:noWrap/>
            <w:vAlign w:val="center"/>
            <w:hideMark/>
          </w:tcPr>
          <w:p w14:paraId="4E4E1DB9"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s.e.</w:t>
            </w:r>
          </w:p>
        </w:tc>
        <w:tc>
          <w:tcPr>
            <w:tcW w:w="522" w:type="dxa"/>
            <w:tcBorders>
              <w:top w:val="nil"/>
              <w:left w:val="nil"/>
              <w:bottom w:val="single" w:sz="4" w:space="0" w:color="auto"/>
              <w:right w:val="nil"/>
            </w:tcBorders>
            <w:shd w:val="clear" w:color="auto" w:fill="auto"/>
            <w:noWrap/>
            <w:vAlign w:val="center"/>
            <w:hideMark/>
          </w:tcPr>
          <w:p w14:paraId="25D72830"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Z</w:t>
            </w:r>
          </w:p>
        </w:tc>
        <w:tc>
          <w:tcPr>
            <w:tcW w:w="426" w:type="dxa"/>
            <w:tcBorders>
              <w:top w:val="nil"/>
              <w:left w:val="nil"/>
              <w:bottom w:val="single" w:sz="4" w:space="0" w:color="auto"/>
              <w:right w:val="nil"/>
            </w:tcBorders>
            <w:shd w:val="clear" w:color="auto" w:fill="auto"/>
            <w:noWrap/>
            <w:vAlign w:val="center"/>
            <w:hideMark/>
          </w:tcPr>
          <w:p w14:paraId="4A2D7515" w14:textId="77777777" w:rsidR="00120735" w:rsidRPr="00BA03D1" w:rsidRDefault="00120735" w:rsidP="00120735">
            <w:pPr>
              <w:spacing w:after="0" w:line="480" w:lineRule="auto"/>
              <w:jc w:val="center"/>
              <w:rPr>
                <w:rFonts w:eastAsia="Times New Roman"/>
                <w:i/>
                <w:iCs/>
                <w:sz w:val="16"/>
                <w:szCs w:val="16"/>
                <w:lang w:val="en-US" w:eastAsia="es-CL"/>
              </w:rPr>
            </w:pPr>
            <w:r w:rsidRPr="00BA03D1">
              <w:rPr>
                <w:rFonts w:eastAsia="Times New Roman"/>
                <w:i/>
                <w:iCs/>
                <w:sz w:val="16"/>
                <w:szCs w:val="16"/>
                <w:lang w:val="en-US" w:eastAsia="es-CL"/>
              </w:rPr>
              <w:t>p</w:t>
            </w:r>
          </w:p>
        </w:tc>
        <w:tc>
          <w:tcPr>
            <w:tcW w:w="425" w:type="dxa"/>
            <w:tcBorders>
              <w:top w:val="nil"/>
              <w:left w:val="nil"/>
              <w:bottom w:val="single" w:sz="4" w:space="0" w:color="auto"/>
              <w:right w:val="nil"/>
            </w:tcBorders>
            <w:shd w:val="clear" w:color="auto" w:fill="auto"/>
            <w:noWrap/>
            <w:vAlign w:val="center"/>
            <w:hideMark/>
          </w:tcPr>
          <w:p w14:paraId="4CF17095"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b</w:t>
            </w:r>
          </w:p>
        </w:tc>
        <w:tc>
          <w:tcPr>
            <w:tcW w:w="495" w:type="dxa"/>
            <w:tcBorders>
              <w:top w:val="nil"/>
              <w:left w:val="nil"/>
              <w:bottom w:val="single" w:sz="4" w:space="0" w:color="auto"/>
              <w:right w:val="nil"/>
            </w:tcBorders>
            <w:shd w:val="clear" w:color="auto" w:fill="auto"/>
            <w:noWrap/>
            <w:vAlign w:val="center"/>
            <w:hideMark/>
          </w:tcPr>
          <w:p w14:paraId="6578E8AE"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s.e.</w:t>
            </w:r>
          </w:p>
        </w:tc>
        <w:tc>
          <w:tcPr>
            <w:tcW w:w="639" w:type="dxa"/>
            <w:tcBorders>
              <w:top w:val="nil"/>
              <w:left w:val="nil"/>
              <w:bottom w:val="single" w:sz="4" w:space="0" w:color="auto"/>
              <w:right w:val="nil"/>
            </w:tcBorders>
            <w:shd w:val="clear" w:color="auto" w:fill="auto"/>
            <w:noWrap/>
            <w:vAlign w:val="center"/>
            <w:hideMark/>
          </w:tcPr>
          <w:p w14:paraId="6A835245"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z</w:t>
            </w:r>
          </w:p>
        </w:tc>
        <w:tc>
          <w:tcPr>
            <w:tcW w:w="425" w:type="dxa"/>
            <w:tcBorders>
              <w:top w:val="nil"/>
              <w:left w:val="nil"/>
              <w:bottom w:val="single" w:sz="4" w:space="0" w:color="auto"/>
              <w:right w:val="nil"/>
            </w:tcBorders>
            <w:shd w:val="clear" w:color="auto" w:fill="auto"/>
            <w:noWrap/>
            <w:vAlign w:val="center"/>
            <w:hideMark/>
          </w:tcPr>
          <w:p w14:paraId="4AF812F5" w14:textId="77777777" w:rsidR="00120735" w:rsidRPr="00BA03D1" w:rsidRDefault="00120735" w:rsidP="00120735">
            <w:pPr>
              <w:spacing w:after="0" w:line="480" w:lineRule="auto"/>
              <w:jc w:val="center"/>
              <w:rPr>
                <w:rFonts w:eastAsia="Times New Roman"/>
                <w:i/>
                <w:iCs/>
                <w:sz w:val="16"/>
                <w:szCs w:val="16"/>
                <w:lang w:val="en-US" w:eastAsia="es-CL"/>
              </w:rPr>
            </w:pPr>
            <w:r w:rsidRPr="00BA03D1">
              <w:rPr>
                <w:rFonts w:eastAsia="Times New Roman"/>
                <w:i/>
                <w:iCs/>
                <w:sz w:val="16"/>
                <w:szCs w:val="16"/>
                <w:lang w:val="en-US" w:eastAsia="es-CL"/>
              </w:rPr>
              <w:t>p</w:t>
            </w:r>
          </w:p>
        </w:tc>
        <w:tc>
          <w:tcPr>
            <w:tcW w:w="425" w:type="dxa"/>
            <w:tcBorders>
              <w:top w:val="nil"/>
              <w:left w:val="nil"/>
              <w:bottom w:val="single" w:sz="4" w:space="0" w:color="auto"/>
              <w:right w:val="nil"/>
            </w:tcBorders>
            <w:shd w:val="clear" w:color="auto" w:fill="auto"/>
            <w:noWrap/>
            <w:vAlign w:val="center"/>
            <w:hideMark/>
          </w:tcPr>
          <w:p w14:paraId="29FC1E71"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b</w:t>
            </w:r>
          </w:p>
        </w:tc>
        <w:tc>
          <w:tcPr>
            <w:tcW w:w="426" w:type="dxa"/>
            <w:tcBorders>
              <w:top w:val="nil"/>
              <w:left w:val="nil"/>
              <w:bottom w:val="single" w:sz="4" w:space="0" w:color="auto"/>
              <w:right w:val="nil"/>
            </w:tcBorders>
            <w:shd w:val="clear" w:color="auto" w:fill="auto"/>
            <w:noWrap/>
            <w:vAlign w:val="center"/>
            <w:hideMark/>
          </w:tcPr>
          <w:p w14:paraId="48289BEF"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s.e.</w:t>
            </w:r>
          </w:p>
        </w:tc>
        <w:tc>
          <w:tcPr>
            <w:tcW w:w="567" w:type="dxa"/>
            <w:tcBorders>
              <w:top w:val="nil"/>
              <w:left w:val="nil"/>
              <w:bottom w:val="single" w:sz="4" w:space="0" w:color="auto"/>
              <w:right w:val="nil"/>
            </w:tcBorders>
            <w:shd w:val="clear" w:color="auto" w:fill="auto"/>
            <w:noWrap/>
            <w:vAlign w:val="center"/>
            <w:hideMark/>
          </w:tcPr>
          <w:p w14:paraId="58F2F338"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z</w:t>
            </w:r>
          </w:p>
        </w:tc>
        <w:tc>
          <w:tcPr>
            <w:tcW w:w="425" w:type="dxa"/>
            <w:tcBorders>
              <w:top w:val="nil"/>
              <w:left w:val="nil"/>
              <w:bottom w:val="single" w:sz="4" w:space="0" w:color="auto"/>
              <w:right w:val="nil"/>
            </w:tcBorders>
            <w:shd w:val="clear" w:color="auto" w:fill="auto"/>
            <w:noWrap/>
            <w:vAlign w:val="center"/>
            <w:hideMark/>
          </w:tcPr>
          <w:p w14:paraId="7B698B8C" w14:textId="77777777" w:rsidR="00120735" w:rsidRPr="00BA03D1" w:rsidRDefault="00120735" w:rsidP="00120735">
            <w:pPr>
              <w:spacing w:after="0" w:line="480" w:lineRule="auto"/>
              <w:jc w:val="center"/>
              <w:rPr>
                <w:rFonts w:eastAsia="Times New Roman"/>
                <w:i/>
                <w:iCs/>
                <w:sz w:val="16"/>
                <w:szCs w:val="16"/>
                <w:lang w:val="en-US" w:eastAsia="es-CL"/>
              </w:rPr>
            </w:pPr>
            <w:r w:rsidRPr="00BA03D1">
              <w:rPr>
                <w:rFonts w:eastAsia="Times New Roman"/>
                <w:i/>
                <w:iCs/>
                <w:sz w:val="16"/>
                <w:szCs w:val="16"/>
                <w:lang w:val="en-US" w:eastAsia="es-CL"/>
              </w:rPr>
              <w:t>P</w:t>
            </w:r>
          </w:p>
        </w:tc>
        <w:tc>
          <w:tcPr>
            <w:tcW w:w="425" w:type="dxa"/>
            <w:tcBorders>
              <w:top w:val="nil"/>
              <w:left w:val="nil"/>
              <w:bottom w:val="single" w:sz="4" w:space="0" w:color="auto"/>
              <w:right w:val="nil"/>
            </w:tcBorders>
            <w:shd w:val="clear" w:color="auto" w:fill="auto"/>
            <w:noWrap/>
            <w:vAlign w:val="center"/>
            <w:hideMark/>
          </w:tcPr>
          <w:p w14:paraId="1B1B82C2"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b</w:t>
            </w:r>
          </w:p>
        </w:tc>
        <w:tc>
          <w:tcPr>
            <w:tcW w:w="567" w:type="dxa"/>
            <w:tcBorders>
              <w:top w:val="nil"/>
              <w:left w:val="nil"/>
              <w:bottom w:val="single" w:sz="4" w:space="0" w:color="auto"/>
              <w:right w:val="nil"/>
            </w:tcBorders>
            <w:shd w:val="clear" w:color="auto" w:fill="auto"/>
            <w:noWrap/>
            <w:vAlign w:val="center"/>
            <w:hideMark/>
          </w:tcPr>
          <w:p w14:paraId="0973FA90"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s.e.</w:t>
            </w:r>
          </w:p>
        </w:tc>
        <w:tc>
          <w:tcPr>
            <w:tcW w:w="567" w:type="dxa"/>
            <w:tcBorders>
              <w:top w:val="nil"/>
              <w:left w:val="nil"/>
              <w:bottom w:val="single" w:sz="4" w:space="0" w:color="auto"/>
              <w:right w:val="nil"/>
            </w:tcBorders>
            <w:shd w:val="clear" w:color="auto" w:fill="auto"/>
            <w:noWrap/>
            <w:vAlign w:val="center"/>
            <w:hideMark/>
          </w:tcPr>
          <w:p w14:paraId="41600EA0"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z</w:t>
            </w:r>
          </w:p>
        </w:tc>
        <w:tc>
          <w:tcPr>
            <w:tcW w:w="425" w:type="dxa"/>
            <w:tcBorders>
              <w:top w:val="nil"/>
              <w:left w:val="nil"/>
              <w:bottom w:val="single" w:sz="4" w:space="0" w:color="auto"/>
              <w:right w:val="nil"/>
            </w:tcBorders>
            <w:shd w:val="clear" w:color="auto" w:fill="auto"/>
            <w:noWrap/>
            <w:vAlign w:val="center"/>
            <w:hideMark/>
          </w:tcPr>
          <w:p w14:paraId="1D1DDF54" w14:textId="77777777" w:rsidR="00120735" w:rsidRPr="00BA03D1" w:rsidRDefault="00120735" w:rsidP="00120735">
            <w:pPr>
              <w:spacing w:after="0" w:line="480" w:lineRule="auto"/>
              <w:jc w:val="center"/>
              <w:rPr>
                <w:rFonts w:eastAsia="Times New Roman"/>
                <w:i/>
                <w:iCs/>
                <w:sz w:val="16"/>
                <w:szCs w:val="16"/>
                <w:lang w:val="en-US" w:eastAsia="es-CL"/>
              </w:rPr>
            </w:pPr>
            <w:r w:rsidRPr="00BA03D1">
              <w:rPr>
                <w:rFonts w:eastAsia="Times New Roman"/>
                <w:i/>
                <w:iCs/>
                <w:sz w:val="16"/>
                <w:szCs w:val="16"/>
                <w:lang w:val="en-US" w:eastAsia="es-CL"/>
              </w:rPr>
              <w:t>p</w:t>
            </w:r>
          </w:p>
        </w:tc>
        <w:tc>
          <w:tcPr>
            <w:tcW w:w="426" w:type="dxa"/>
            <w:tcBorders>
              <w:top w:val="nil"/>
              <w:left w:val="nil"/>
              <w:bottom w:val="single" w:sz="4" w:space="0" w:color="auto"/>
              <w:right w:val="nil"/>
            </w:tcBorders>
            <w:shd w:val="clear" w:color="auto" w:fill="auto"/>
            <w:noWrap/>
            <w:vAlign w:val="center"/>
            <w:hideMark/>
          </w:tcPr>
          <w:p w14:paraId="1E0D4CC5"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b</w:t>
            </w:r>
          </w:p>
        </w:tc>
        <w:tc>
          <w:tcPr>
            <w:tcW w:w="567" w:type="dxa"/>
            <w:tcBorders>
              <w:top w:val="nil"/>
              <w:left w:val="nil"/>
              <w:bottom w:val="single" w:sz="4" w:space="0" w:color="auto"/>
              <w:right w:val="nil"/>
            </w:tcBorders>
            <w:shd w:val="clear" w:color="auto" w:fill="auto"/>
            <w:noWrap/>
            <w:vAlign w:val="center"/>
            <w:hideMark/>
          </w:tcPr>
          <w:p w14:paraId="7F46DE54"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s.e.</w:t>
            </w:r>
          </w:p>
        </w:tc>
        <w:tc>
          <w:tcPr>
            <w:tcW w:w="548" w:type="dxa"/>
            <w:tcBorders>
              <w:top w:val="nil"/>
              <w:left w:val="nil"/>
              <w:bottom w:val="single" w:sz="4" w:space="0" w:color="auto"/>
              <w:right w:val="nil"/>
            </w:tcBorders>
            <w:shd w:val="clear" w:color="auto" w:fill="auto"/>
            <w:noWrap/>
            <w:vAlign w:val="center"/>
            <w:hideMark/>
          </w:tcPr>
          <w:p w14:paraId="5CCC48A1"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z</w:t>
            </w:r>
          </w:p>
        </w:tc>
        <w:tc>
          <w:tcPr>
            <w:tcW w:w="444" w:type="dxa"/>
            <w:tcBorders>
              <w:top w:val="nil"/>
              <w:left w:val="nil"/>
              <w:bottom w:val="single" w:sz="4" w:space="0" w:color="auto"/>
              <w:right w:val="nil"/>
            </w:tcBorders>
            <w:shd w:val="clear" w:color="auto" w:fill="auto"/>
            <w:noWrap/>
            <w:vAlign w:val="center"/>
            <w:hideMark/>
          </w:tcPr>
          <w:p w14:paraId="240B3C1B" w14:textId="77777777" w:rsidR="00120735" w:rsidRPr="00BA03D1" w:rsidRDefault="001B294A" w:rsidP="00120735">
            <w:pPr>
              <w:spacing w:after="0" w:line="480" w:lineRule="auto"/>
              <w:jc w:val="center"/>
              <w:rPr>
                <w:rFonts w:eastAsia="Times New Roman"/>
                <w:i/>
                <w:iCs/>
                <w:sz w:val="16"/>
                <w:szCs w:val="16"/>
                <w:lang w:val="en-US" w:eastAsia="es-CL"/>
              </w:rPr>
            </w:pPr>
            <w:r w:rsidRPr="00BA03D1">
              <w:rPr>
                <w:rFonts w:eastAsia="Times New Roman"/>
                <w:i/>
                <w:iCs/>
                <w:sz w:val="16"/>
                <w:szCs w:val="16"/>
                <w:lang w:val="en-US" w:eastAsia="es-CL"/>
              </w:rPr>
              <w:t>P</w:t>
            </w:r>
          </w:p>
        </w:tc>
        <w:tc>
          <w:tcPr>
            <w:tcW w:w="425" w:type="dxa"/>
            <w:tcBorders>
              <w:top w:val="nil"/>
              <w:left w:val="nil"/>
              <w:bottom w:val="single" w:sz="4" w:space="0" w:color="auto"/>
              <w:right w:val="nil"/>
            </w:tcBorders>
            <w:shd w:val="clear" w:color="auto" w:fill="auto"/>
            <w:noWrap/>
            <w:vAlign w:val="center"/>
            <w:hideMark/>
          </w:tcPr>
          <w:p w14:paraId="5E0D95B3"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b</w:t>
            </w:r>
          </w:p>
        </w:tc>
        <w:tc>
          <w:tcPr>
            <w:tcW w:w="549" w:type="dxa"/>
            <w:tcBorders>
              <w:top w:val="nil"/>
              <w:left w:val="nil"/>
              <w:bottom w:val="single" w:sz="4" w:space="0" w:color="auto"/>
              <w:right w:val="nil"/>
            </w:tcBorders>
            <w:shd w:val="clear" w:color="auto" w:fill="auto"/>
            <w:noWrap/>
            <w:vAlign w:val="center"/>
            <w:hideMark/>
          </w:tcPr>
          <w:p w14:paraId="4A34CF37"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s.e.</w:t>
            </w:r>
          </w:p>
        </w:tc>
        <w:tc>
          <w:tcPr>
            <w:tcW w:w="585" w:type="dxa"/>
            <w:tcBorders>
              <w:top w:val="nil"/>
              <w:left w:val="nil"/>
              <w:bottom w:val="single" w:sz="4" w:space="0" w:color="auto"/>
              <w:right w:val="nil"/>
            </w:tcBorders>
            <w:shd w:val="clear" w:color="auto" w:fill="auto"/>
            <w:noWrap/>
            <w:vAlign w:val="center"/>
            <w:hideMark/>
          </w:tcPr>
          <w:p w14:paraId="66FE4CFE"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z</w:t>
            </w:r>
          </w:p>
        </w:tc>
        <w:tc>
          <w:tcPr>
            <w:tcW w:w="425" w:type="dxa"/>
            <w:tcBorders>
              <w:top w:val="nil"/>
              <w:left w:val="nil"/>
              <w:bottom w:val="single" w:sz="4" w:space="0" w:color="auto"/>
              <w:right w:val="nil"/>
            </w:tcBorders>
            <w:shd w:val="clear" w:color="auto" w:fill="auto"/>
            <w:noWrap/>
            <w:vAlign w:val="center"/>
            <w:hideMark/>
          </w:tcPr>
          <w:p w14:paraId="44DC8836" w14:textId="77777777" w:rsidR="00120735" w:rsidRPr="00BA03D1" w:rsidRDefault="00120735" w:rsidP="00120735">
            <w:pPr>
              <w:spacing w:after="0" w:line="480" w:lineRule="auto"/>
              <w:jc w:val="center"/>
              <w:rPr>
                <w:rFonts w:eastAsia="Times New Roman"/>
                <w:i/>
                <w:iCs/>
                <w:sz w:val="16"/>
                <w:szCs w:val="16"/>
                <w:lang w:val="en-US" w:eastAsia="es-CL"/>
              </w:rPr>
            </w:pPr>
            <w:r w:rsidRPr="00BA03D1">
              <w:rPr>
                <w:rFonts w:eastAsia="Times New Roman"/>
                <w:i/>
                <w:iCs/>
                <w:sz w:val="16"/>
                <w:szCs w:val="16"/>
                <w:lang w:val="en-US" w:eastAsia="es-CL"/>
              </w:rPr>
              <w:t>p</w:t>
            </w:r>
          </w:p>
        </w:tc>
      </w:tr>
      <w:tr w:rsidR="00120735" w:rsidRPr="00BA03D1" w14:paraId="7877EBF9" w14:textId="77777777" w:rsidTr="00120735">
        <w:trPr>
          <w:trHeight w:val="315"/>
        </w:trPr>
        <w:tc>
          <w:tcPr>
            <w:tcW w:w="1880" w:type="dxa"/>
            <w:tcBorders>
              <w:top w:val="nil"/>
              <w:left w:val="nil"/>
              <w:bottom w:val="nil"/>
              <w:right w:val="nil"/>
            </w:tcBorders>
            <w:shd w:val="clear" w:color="auto" w:fill="auto"/>
            <w:noWrap/>
            <w:vAlign w:val="center"/>
            <w:hideMark/>
          </w:tcPr>
          <w:p w14:paraId="6653D794" w14:textId="77777777" w:rsidR="00120735" w:rsidRPr="00BA03D1" w:rsidRDefault="00120735" w:rsidP="00120735">
            <w:pPr>
              <w:spacing w:after="0" w:line="480" w:lineRule="auto"/>
              <w:jc w:val="left"/>
              <w:rPr>
                <w:rFonts w:eastAsia="Times New Roman"/>
                <w:sz w:val="16"/>
                <w:szCs w:val="16"/>
                <w:lang w:val="en-US" w:eastAsia="es-CL"/>
              </w:rPr>
            </w:pPr>
            <w:r w:rsidRPr="00BA03D1">
              <w:rPr>
                <w:rFonts w:eastAsia="Times New Roman"/>
                <w:sz w:val="16"/>
                <w:szCs w:val="16"/>
                <w:lang w:val="en-US" w:eastAsia="es-CL"/>
              </w:rPr>
              <w:t>Constant</w:t>
            </w:r>
          </w:p>
        </w:tc>
        <w:tc>
          <w:tcPr>
            <w:tcW w:w="545" w:type="dxa"/>
            <w:tcBorders>
              <w:top w:val="nil"/>
              <w:left w:val="nil"/>
              <w:bottom w:val="nil"/>
              <w:right w:val="nil"/>
            </w:tcBorders>
            <w:shd w:val="clear" w:color="auto" w:fill="auto"/>
            <w:noWrap/>
            <w:vAlign w:val="center"/>
            <w:hideMark/>
          </w:tcPr>
          <w:p w14:paraId="398247D8"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4.83</w:t>
            </w:r>
          </w:p>
        </w:tc>
        <w:tc>
          <w:tcPr>
            <w:tcW w:w="470" w:type="dxa"/>
            <w:tcBorders>
              <w:top w:val="nil"/>
              <w:left w:val="nil"/>
              <w:bottom w:val="nil"/>
              <w:right w:val="nil"/>
            </w:tcBorders>
            <w:shd w:val="clear" w:color="auto" w:fill="auto"/>
            <w:noWrap/>
            <w:vAlign w:val="center"/>
            <w:hideMark/>
          </w:tcPr>
          <w:p w14:paraId="560B05B4"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.087</w:t>
            </w:r>
          </w:p>
        </w:tc>
        <w:tc>
          <w:tcPr>
            <w:tcW w:w="522" w:type="dxa"/>
            <w:tcBorders>
              <w:top w:val="nil"/>
              <w:left w:val="nil"/>
              <w:bottom w:val="nil"/>
              <w:right w:val="nil"/>
            </w:tcBorders>
            <w:shd w:val="clear" w:color="auto" w:fill="auto"/>
            <w:noWrap/>
            <w:vAlign w:val="center"/>
            <w:hideMark/>
          </w:tcPr>
          <w:p w14:paraId="7FE6BB3B"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55.42</w:t>
            </w:r>
          </w:p>
        </w:tc>
        <w:tc>
          <w:tcPr>
            <w:tcW w:w="426" w:type="dxa"/>
            <w:tcBorders>
              <w:top w:val="nil"/>
              <w:left w:val="nil"/>
              <w:bottom w:val="nil"/>
              <w:right w:val="nil"/>
            </w:tcBorders>
            <w:shd w:val="clear" w:color="auto" w:fill="auto"/>
            <w:noWrap/>
            <w:vAlign w:val="center"/>
            <w:hideMark/>
          </w:tcPr>
          <w:p w14:paraId="51A9B567"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.000</w:t>
            </w:r>
          </w:p>
        </w:tc>
        <w:tc>
          <w:tcPr>
            <w:tcW w:w="425" w:type="dxa"/>
            <w:tcBorders>
              <w:top w:val="nil"/>
              <w:left w:val="nil"/>
              <w:bottom w:val="nil"/>
              <w:right w:val="nil"/>
            </w:tcBorders>
            <w:shd w:val="clear" w:color="auto" w:fill="auto"/>
            <w:noWrap/>
            <w:vAlign w:val="center"/>
            <w:hideMark/>
          </w:tcPr>
          <w:p w14:paraId="76A10AB4"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4.82</w:t>
            </w:r>
          </w:p>
        </w:tc>
        <w:tc>
          <w:tcPr>
            <w:tcW w:w="495" w:type="dxa"/>
            <w:tcBorders>
              <w:top w:val="nil"/>
              <w:left w:val="nil"/>
              <w:bottom w:val="nil"/>
              <w:right w:val="nil"/>
            </w:tcBorders>
            <w:shd w:val="clear" w:color="auto" w:fill="auto"/>
            <w:noWrap/>
            <w:vAlign w:val="center"/>
            <w:hideMark/>
          </w:tcPr>
          <w:p w14:paraId="1B2496E0"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.088</w:t>
            </w:r>
          </w:p>
        </w:tc>
        <w:tc>
          <w:tcPr>
            <w:tcW w:w="639" w:type="dxa"/>
            <w:tcBorders>
              <w:top w:val="nil"/>
              <w:left w:val="nil"/>
              <w:bottom w:val="nil"/>
              <w:right w:val="nil"/>
            </w:tcBorders>
            <w:shd w:val="clear" w:color="auto" w:fill="auto"/>
            <w:noWrap/>
            <w:vAlign w:val="center"/>
            <w:hideMark/>
          </w:tcPr>
          <w:p w14:paraId="65BCD009"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54.69</w:t>
            </w:r>
          </w:p>
        </w:tc>
        <w:tc>
          <w:tcPr>
            <w:tcW w:w="425" w:type="dxa"/>
            <w:tcBorders>
              <w:top w:val="nil"/>
              <w:left w:val="nil"/>
              <w:bottom w:val="nil"/>
              <w:right w:val="nil"/>
            </w:tcBorders>
            <w:shd w:val="clear" w:color="auto" w:fill="auto"/>
            <w:noWrap/>
            <w:vAlign w:val="center"/>
            <w:hideMark/>
          </w:tcPr>
          <w:p w14:paraId="1785E01C"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.000</w:t>
            </w:r>
          </w:p>
        </w:tc>
        <w:tc>
          <w:tcPr>
            <w:tcW w:w="425" w:type="dxa"/>
            <w:tcBorders>
              <w:top w:val="nil"/>
              <w:left w:val="nil"/>
              <w:bottom w:val="nil"/>
              <w:right w:val="nil"/>
            </w:tcBorders>
            <w:shd w:val="clear" w:color="auto" w:fill="auto"/>
            <w:noWrap/>
            <w:vAlign w:val="center"/>
            <w:hideMark/>
          </w:tcPr>
          <w:p w14:paraId="05F348CC"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4.82</w:t>
            </w:r>
          </w:p>
        </w:tc>
        <w:tc>
          <w:tcPr>
            <w:tcW w:w="426" w:type="dxa"/>
            <w:tcBorders>
              <w:top w:val="nil"/>
              <w:left w:val="nil"/>
              <w:bottom w:val="nil"/>
              <w:right w:val="nil"/>
            </w:tcBorders>
            <w:shd w:val="clear" w:color="auto" w:fill="auto"/>
            <w:noWrap/>
            <w:vAlign w:val="center"/>
            <w:hideMark/>
          </w:tcPr>
          <w:p w14:paraId="613C7D8B"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.080</w:t>
            </w:r>
          </w:p>
        </w:tc>
        <w:tc>
          <w:tcPr>
            <w:tcW w:w="567" w:type="dxa"/>
            <w:tcBorders>
              <w:top w:val="nil"/>
              <w:left w:val="nil"/>
              <w:bottom w:val="nil"/>
              <w:right w:val="nil"/>
            </w:tcBorders>
            <w:shd w:val="clear" w:color="auto" w:fill="auto"/>
            <w:noWrap/>
            <w:vAlign w:val="center"/>
            <w:hideMark/>
          </w:tcPr>
          <w:p w14:paraId="68A9299E"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60.04</w:t>
            </w:r>
          </w:p>
        </w:tc>
        <w:tc>
          <w:tcPr>
            <w:tcW w:w="425" w:type="dxa"/>
            <w:tcBorders>
              <w:top w:val="nil"/>
              <w:left w:val="nil"/>
              <w:bottom w:val="nil"/>
              <w:right w:val="nil"/>
            </w:tcBorders>
            <w:shd w:val="clear" w:color="auto" w:fill="auto"/>
            <w:noWrap/>
            <w:vAlign w:val="center"/>
            <w:hideMark/>
          </w:tcPr>
          <w:p w14:paraId="3CAE705C"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.000</w:t>
            </w:r>
          </w:p>
        </w:tc>
        <w:tc>
          <w:tcPr>
            <w:tcW w:w="425" w:type="dxa"/>
            <w:tcBorders>
              <w:top w:val="nil"/>
              <w:left w:val="nil"/>
              <w:bottom w:val="nil"/>
              <w:right w:val="nil"/>
            </w:tcBorders>
            <w:shd w:val="clear" w:color="auto" w:fill="auto"/>
            <w:noWrap/>
            <w:vAlign w:val="center"/>
            <w:hideMark/>
          </w:tcPr>
          <w:p w14:paraId="0B194AB9"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4.82</w:t>
            </w:r>
          </w:p>
        </w:tc>
        <w:tc>
          <w:tcPr>
            <w:tcW w:w="567" w:type="dxa"/>
            <w:tcBorders>
              <w:top w:val="nil"/>
              <w:left w:val="nil"/>
              <w:bottom w:val="nil"/>
              <w:right w:val="nil"/>
            </w:tcBorders>
            <w:shd w:val="clear" w:color="auto" w:fill="auto"/>
            <w:noWrap/>
            <w:vAlign w:val="center"/>
            <w:hideMark/>
          </w:tcPr>
          <w:p w14:paraId="645451C1"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.080</w:t>
            </w:r>
          </w:p>
        </w:tc>
        <w:tc>
          <w:tcPr>
            <w:tcW w:w="567" w:type="dxa"/>
            <w:tcBorders>
              <w:top w:val="nil"/>
              <w:left w:val="nil"/>
              <w:bottom w:val="nil"/>
              <w:right w:val="nil"/>
            </w:tcBorders>
            <w:shd w:val="clear" w:color="auto" w:fill="auto"/>
            <w:noWrap/>
            <w:vAlign w:val="center"/>
            <w:hideMark/>
          </w:tcPr>
          <w:p w14:paraId="11D13BF2"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60.00</w:t>
            </w:r>
          </w:p>
        </w:tc>
        <w:tc>
          <w:tcPr>
            <w:tcW w:w="425" w:type="dxa"/>
            <w:tcBorders>
              <w:top w:val="nil"/>
              <w:left w:val="nil"/>
              <w:bottom w:val="nil"/>
              <w:right w:val="nil"/>
            </w:tcBorders>
            <w:shd w:val="clear" w:color="auto" w:fill="auto"/>
            <w:noWrap/>
            <w:vAlign w:val="center"/>
            <w:hideMark/>
          </w:tcPr>
          <w:p w14:paraId="22F57CCC"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.000</w:t>
            </w:r>
          </w:p>
        </w:tc>
        <w:tc>
          <w:tcPr>
            <w:tcW w:w="426" w:type="dxa"/>
            <w:tcBorders>
              <w:top w:val="nil"/>
              <w:left w:val="nil"/>
              <w:bottom w:val="nil"/>
              <w:right w:val="nil"/>
            </w:tcBorders>
            <w:shd w:val="clear" w:color="auto" w:fill="auto"/>
            <w:noWrap/>
            <w:vAlign w:val="center"/>
            <w:hideMark/>
          </w:tcPr>
          <w:p w14:paraId="3EC15555"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4.82</w:t>
            </w:r>
          </w:p>
        </w:tc>
        <w:tc>
          <w:tcPr>
            <w:tcW w:w="567" w:type="dxa"/>
            <w:tcBorders>
              <w:top w:val="nil"/>
              <w:left w:val="nil"/>
              <w:bottom w:val="nil"/>
              <w:right w:val="nil"/>
            </w:tcBorders>
            <w:shd w:val="clear" w:color="auto" w:fill="auto"/>
            <w:noWrap/>
            <w:vAlign w:val="center"/>
            <w:hideMark/>
          </w:tcPr>
          <w:p w14:paraId="19F372B3"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.088</w:t>
            </w:r>
          </w:p>
        </w:tc>
        <w:tc>
          <w:tcPr>
            <w:tcW w:w="548" w:type="dxa"/>
            <w:tcBorders>
              <w:top w:val="nil"/>
              <w:left w:val="nil"/>
              <w:bottom w:val="nil"/>
              <w:right w:val="nil"/>
            </w:tcBorders>
            <w:shd w:val="clear" w:color="auto" w:fill="auto"/>
            <w:noWrap/>
            <w:vAlign w:val="center"/>
            <w:hideMark/>
          </w:tcPr>
          <w:p w14:paraId="2B84082F"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54.75</w:t>
            </w:r>
          </w:p>
        </w:tc>
        <w:tc>
          <w:tcPr>
            <w:tcW w:w="444" w:type="dxa"/>
            <w:tcBorders>
              <w:top w:val="nil"/>
              <w:left w:val="nil"/>
              <w:bottom w:val="nil"/>
              <w:right w:val="nil"/>
            </w:tcBorders>
            <w:shd w:val="clear" w:color="auto" w:fill="auto"/>
            <w:noWrap/>
            <w:vAlign w:val="center"/>
            <w:hideMark/>
          </w:tcPr>
          <w:p w14:paraId="033AADAC"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.000</w:t>
            </w:r>
          </w:p>
        </w:tc>
        <w:tc>
          <w:tcPr>
            <w:tcW w:w="425" w:type="dxa"/>
            <w:tcBorders>
              <w:top w:val="nil"/>
              <w:left w:val="nil"/>
              <w:bottom w:val="nil"/>
              <w:right w:val="nil"/>
            </w:tcBorders>
            <w:shd w:val="clear" w:color="auto" w:fill="auto"/>
            <w:noWrap/>
            <w:vAlign w:val="center"/>
            <w:hideMark/>
          </w:tcPr>
          <w:p w14:paraId="7D25549B"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4.82</w:t>
            </w:r>
          </w:p>
        </w:tc>
        <w:tc>
          <w:tcPr>
            <w:tcW w:w="549" w:type="dxa"/>
            <w:tcBorders>
              <w:top w:val="nil"/>
              <w:left w:val="nil"/>
              <w:bottom w:val="nil"/>
              <w:right w:val="nil"/>
            </w:tcBorders>
            <w:shd w:val="clear" w:color="auto" w:fill="auto"/>
            <w:noWrap/>
            <w:vAlign w:val="center"/>
            <w:hideMark/>
          </w:tcPr>
          <w:p w14:paraId="1C2BB633"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.088</w:t>
            </w:r>
          </w:p>
        </w:tc>
        <w:tc>
          <w:tcPr>
            <w:tcW w:w="585" w:type="dxa"/>
            <w:tcBorders>
              <w:top w:val="nil"/>
              <w:left w:val="nil"/>
              <w:bottom w:val="nil"/>
              <w:right w:val="nil"/>
            </w:tcBorders>
            <w:shd w:val="clear" w:color="auto" w:fill="auto"/>
            <w:noWrap/>
            <w:vAlign w:val="center"/>
            <w:hideMark/>
          </w:tcPr>
          <w:p w14:paraId="53F97EB2"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54.74</w:t>
            </w:r>
          </w:p>
        </w:tc>
        <w:tc>
          <w:tcPr>
            <w:tcW w:w="425" w:type="dxa"/>
            <w:tcBorders>
              <w:top w:val="nil"/>
              <w:left w:val="nil"/>
              <w:bottom w:val="nil"/>
              <w:right w:val="nil"/>
            </w:tcBorders>
            <w:shd w:val="clear" w:color="auto" w:fill="auto"/>
            <w:noWrap/>
            <w:vAlign w:val="center"/>
            <w:hideMark/>
          </w:tcPr>
          <w:p w14:paraId="257E4709"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.000</w:t>
            </w:r>
          </w:p>
        </w:tc>
      </w:tr>
      <w:tr w:rsidR="00120735" w:rsidRPr="00BA03D1" w14:paraId="16F1F6CE" w14:textId="77777777" w:rsidTr="00120735">
        <w:trPr>
          <w:trHeight w:val="315"/>
        </w:trPr>
        <w:tc>
          <w:tcPr>
            <w:tcW w:w="1880" w:type="dxa"/>
            <w:tcBorders>
              <w:top w:val="nil"/>
              <w:left w:val="nil"/>
              <w:bottom w:val="nil"/>
              <w:right w:val="nil"/>
            </w:tcBorders>
            <w:shd w:val="clear" w:color="auto" w:fill="auto"/>
            <w:noWrap/>
            <w:vAlign w:val="center"/>
            <w:hideMark/>
          </w:tcPr>
          <w:p w14:paraId="2BA4A924" w14:textId="77777777" w:rsidR="00120735" w:rsidRPr="00BA03D1" w:rsidRDefault="00120735" w:rsidP="00120735">
            <w:pPr>
              <w:spacing w:after="0" w:line="480" w:lineRule="auto"/>
              <w:jc w:val="left"/>
              <w:rPr>
                <w:rFonts w:eastAsia="Times New Roman"/>
                <w:sz w:val="16"/>
                <w:szCs w:val="16"/>
                <w:lang w:val="en-US" w:eastAsia="es-CL"/>
              </w:rPr>
            </w:pPr>
            <w:r w:rsidRPr="00BA03D1">
              <w:rPr>
                <w:rFonts w:eastAsia="Times New Roman"/>
                <w:sz w:val="16"/>
                <w:szCs w:val="16"/>
                <w:lang w:val="en-US" w:eastAsia="es-CL"/>
              </w:rPr>
              <w:t>SWL (t1)</w:t>
            </w:r>
          </w:p>
        </w:tc>
        <w:tc>
          <w:tcPr>
            <w:tcW w:w="545" w:type="dxa"/>
            <w:tcBorders>
              <w:top w:val="nil"/>
              <w:left w:val="nil"/>
              <w:bottom w:val="nil"/>
              <w:right w:val="nil"/>
            </w:tcBorders>
            <w:shd w:val="clear" w:color="auto" w:fill="auto"/>
            <w:noWrap/>
            <w:vAlign w:val="center"/>
            <w:hideMark/>
          </w:tcPr>
          <w:p w14:paraId="66F9A351" w14:textId="77777777" w:rsidR="00120735" w:rsidRPr="00BA03D1" w:rsidRDefault="00120735" w:rsidP="00120735">
            <w:pPr>
              <w:spacing w:after="0" w:line="480" w:lineRule="auto"/>
              <w:jc w:val="center"/>
              <w:rPr>
                <w:rFonts w:eastAsia="Times New Roman"/>
                <w:sz w:val="16"/>
                <w:szCs w:val="16"/>
                <w:lang w:val="en-US" w:eastAsia="es-CL"/>
              </w:rPr>
            </w:pPr>
          </w:p>
        </w:tc>
        <w:tc>
          <w:tcPr>
            <w:tcW w:w="470" w:type="dxa"/>
            <w:tcBorders>
              <w:top w:val="nil"/>
              <w:left w:val="nil"/>
              <w:bottom w:val="nil"/>
              <w:right w:val="nil"/>
            </w:tcBorders>
            <w:shd w:val="clear" w:color="auto" w:fill="auto"/>
            <w:noWrap/>
            <w:vAlign w:val="center"/>
            <w:hideMark/>
          </w:tcPr>
          <w:p w14:paraId="11FB4115" w14:textId="77777777" w:rsidR="00120735" w:rsidRPr="00BA03D1" w:rsidRDefault="00120735" w:rsidP="00120735">
            <w:pPr>
              <w:spacing w:after="0" w:line="480" w:lineRule="auto"/>
              <w:jc w:val="center"/>
              <w:rPr>
                <w:rFonts w:eastAsia="Times New Roman"/>
                <w:sz w:val="16"/>
                <w:szCs w:val="16"/>
                <w:lang w:val="en-US" w:eastAsia="es-CL"/>
              </w:rPr>
            </w:pPr>
          </w:p>
        </w:tc>
        <w:tc>
          <w:tcPr>
            <w:tcW w:w="522" w:type="dxa"/>
            <w:tcBorders>
              <w:top w:val="nil"/>
              <w:left w:val="nil"/>
              <w:bottom w:val="nil"/>
              <w:right w:val="nil"/>
            </w:tcBorders>
            <w:shd w:val="clear" w:color="auto" w:fill="auto"/>
            <w:noWrap/>
            <w:vAlign w:val="center"/>
            <w:hideMark/>
          </w:tcPr>
          <w:p w14:paraId="6EFC7042" w14:textId="77777777" w:rsidR="00120735" w:rsidRPr="00BA03D1" w:rsidRDefault="00120735" w:rsidP="00120735">
            <w:pPr>
              <w:spacing w:after="0" w:line="480" w:lineRule="auto"/>
              <w:jc w:val="center"/>
              <w:rPr>
                <w:rFonts w:eastAsia="Times New Roman"/>
                <w:sz w:val="16"/>
                <w:szCs w:val="16"/>
                <w:lang w:val="en-US" w:eastAsia="es-CL"/>
              </w:rPr>
            </w:pPr>
          </w:p>
        </w:tc>
        <w:tc>
          <w:tcPr>
            <w:tcW w:w="426" w:type="dxa"/>
            <w:tcBorders>
              <w:top w:val="nil"/>
              <w:left w:val="nil"/>
              <w:bottom w:val="nil"/>
              <w:right w:val="nil"/>
            </w:tcBorders>
            <w:shd w:val="clear" w:color="auto" w:fill="auto"/>
            <w:noWrap/>
            <w:vAlign w:val="center"/>
            <w:hideMark/>
          </w:tcPr>
          <w:p w14:paraId="656B8591" w14:textId="77777777" w:rsidR="00120735" w:rsidRPr="00BA03D1" w:rsidRDefault="00120735" w:rsidP="00120735">
            <w:pPr>
              <w:spacing w:after="0" w:line="480" w:lineRule="auto"/>
              <w:jc w:val="center"/>
              <w:rPr>
                <w:rFonts w:eastAsia="Times New Roman"/>
                <w:sz w:val="16"/>
                <w:szCs w:val="16"/>
                <w:lang w:val="en-US" w:eastAsia="es-CL"/>
              </w:rPr>
            </w:pPr>
          </w:p>
        </w:tc>
        <w:tc>
          <w:tcPr>
            <w:tcW w:w="425" w:type="dxa"/>
            <w:tcBorders>
              <w:top w:val="nil"/>
              <w:left w:val="nil"/>
              <w:bottom w:val="nil"/>
              <w:right w:val="nil"/>
            </w:tcBorders>
            <w:shd w:val="clear" w:color="auto" w:fill="auto"/>
            <w:noWrap/>
            <w:vAlign w:val="center"/>
            <w:hideMark/>
          </w:tcPr>
          <w:p w14:paraId="68EFF399"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.68</w:t>
            </w:r>
          </w:p>
        </w:tc>
        <w:tc>
          <w:tcPr>
            <w:tcW w:w="495" w:type="dxa"/>
            <w:tcBorders>
              <w:top w:val="nil"/>
              <w:left w:val="nil"/>
              <w:bottom w:val="nil"/>
              <w:right w:val="nil"/>
            </w:tcBorders>
            <w:shd w:val="clear" w:color="auto" w:fill="auto"/>
            <w:noWrap/>
            <w:vAlign w:val="center"/>
            <w:hideMark/>
          </w:tcPr>
          <w:p w14:paraId="5861324F"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.010</w:t>
            </w:r>
          </w:p>
        </w:tc>
        <w:tc>
          <w:tcPr>
            <w:tcW w:w="639" w:type="dxa"/>
            <w:tcBorders>
              <w:top w:val="nil"/>
              <w:left w:val="nil"/>
              <w:bottom w:val="nil"/>
              <w:right w:val="nil"/>
            </w:tcBorders>
            <w:shd w:val="clear" w:color="auto" w:fill="auto"/>
            <w:noWrap/>
            <w:vAlign w:val="center"/>
            <w:hideMark/>
          </w:tcPr>
          <w:p w14:paraId="23D3F8F6"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67.82</w:t>
            </w:r>
          </w:p>
        </w:tc>
        <w:tc>
          <w:tcPr>
            <w:tcW w:w="425" w:type="dxa"/>
            <w:tcBorders>
              <w:top w:val="nil"/>
              <w:left w:val="nil"/>
              <w:bottom w:val="nil"/>
              <w:right w:val="nil"/>
            </w:tcBorders>
            <w:shd w:val="clear" w:color="auto" w:fill="auto"/>
            <w:noWrap/>
            <w:vAlign w:val="center"/>
            <w:hideMark/>
          </w:tcPr>
          <w:p w14:paraId="1602BD4D"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.000</w:t>
            </w:r>
          </w:p>
        </w:tc>
        <w:tc>
          <w:tcPr>
            <w:tcW w:w="425" w:type="dxa"/>
            <w:tcBorders>
              <w:top w:val="nil"/>
              <w:left w:val="nil"/>
              <w:bottom w:val="nil"/>
              <w:right w:val="nil"/>
            </w:tcBorders>
            <w:shd w:val="clear" w:color="auto" w:fill="auto"/>
            <w:noWrap/>
            <w:vAlign w:val="center"/>
            <w:hideMark/>
          </w:tcPr>
          <w:p w14:paraId="0224F4D7"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.68</w:t>
            </w:r>
          </w:p>
        </w:tc>
        <w:tc>
          <w:tcPr>
            <w:tcW w:w="426" w:type="dxa"/>
            <w:tcBorders>
              <w:top w:val="nil"/>
              <w:left w:val="nil"/>
              <w:bottom w:val="nil"/>
              <w:right w:val="nil"/>
            </w:tcBorders>
            <w:shd w:val="clear" w:color="auto" w:fill="auto"/>
            <w:noWrap/>
            <w:vAlign w:val="center"/>
            <w:hideMark/>
          </w:tcPr>
          <w:p w14:paraId="5ED1829E"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.010</w:t>
            </w:r>
          </w:p>
        </w:tc>
        <w:tc>
          <w:tcPr>
            <w:tcW w:w="567" w:type="dxa"/>
            <w:tcBorders>
              <w:top w:val="nil"/>
              <w:left w:val="nil"/>
              <w:bottom w:val="nil"/>
              <w:right w:val="nil"/>
            </w:tcBorders>
            <w:shd w:val="clear" w:color="auto" w:fill="auto"/>
            <w:noWrap/>
            <w:vAlign w:val="center"/>
            <w:hideMark/>
          </w:tcPr>
          <w:p w14:paraId="268CCF2E"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67.81</w:t>
            </w:r>
          </w:p>
        </w:tc>
        <w:tc>
          <w:tcPr>
            <w:tcW w:w="425" w:type="dxa"/>
            <w:tcBorders>
              <w:top w:val="nil"/>
              <w:left w:val="nil"/>
              <w:bottom w:val="nil"/>
              <w:right w:val="nil"/>
            </w:tcBorders>
            <w:shd w:val="clear" w:color="auto" w:fill="auto"/>
            <w:noWrap/>
            <w:vAlign w:val="center"/>
            <w:hideMark/>
          </w:tcPr>
          <w:p w14:paraId="02F4D1C9"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.000</w:t>
            </w:r>
          </w:p>
        </w:tc>
        <w:tc>
          <w:tcPr>
            <w:tcW w:w="425" w:type="dxa"/>
            <w:tcBorders>
              <w:top w:val="nil"/>
              <w:left w:val="nil"/>
              <w:bottom w:val="nil"/>
              <w:right w:val="nil"/>
            </w:tcBorders>
            <w:shd w:val="clear" w:color="auto" w:fill="auto"/>
            <w:noWrap/>
            <w:vAlign w:val="center"/>
            <w:hideMark/>
          </w:tcPr>
          <w:p w14:paraId="0520B6BC"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.68</w:t>
            </w:r>
          </w:p>
        </w:tc>
        <w:tc>
          <w:tcPr>
            <w:tcW w:w="567" w:type="dxa"/>
            <w:tcBorders>
              <w:top w:val="nil"/>
              <w:left w:val="nil"/>
              <w:bottom w:val="nil"/>
              <w:right w:val="nil"/>
            </w:tcBorders>
            <w:shd w:val="clear" w:color="auto" w:fill="auto"/>
            <w:noWrap/>
            <w:vAlign w:val="center"/>
            <w:hideMark/>
          </w:tcPr>
          <w:p w14:paraId="530EEBF1"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.010</w:t>
            </w:r>
          </w:p>
        </w:tc>
        <w:tc>
          <w:tcPr>
            <w:tcW w:w="567" w:type="dxa"/>
            <w:tcBorders>
              <w:top w:val="nil"/>
              <w:left w:val="nil"/>
              <w:bottom w:val="nil"/>
              <w:right w:val="nil"/>
            </w:tcBorders>
            <w:shd w:val="clear" w:color="auto" w:fill="auto"/>
            <w:noWrap/>
            <w:vAlign w:val="center"/>
            <w:hideMark/>
          </w:tcPr>
          <w:p w14:paraId="7E7E5C5F"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67.59</w:t>
            </w:r>
          </w:p>
        </w:tc>
        <w:tc>
          <w:tcPr>
            <w:tcW w:w="425" w:type="dxa"/>
            <w:tcBorders>
              <w:top w:val="nil"/>
              <w:left w:val="nil"/>
              <w:bottom w:val="nil"/>
              <w:right w:val="nil"/>
            </w:tcBorders>
            <w:shd w:val="clear" w:color="auto" w:fill="auto"/>
            <w:noWrap/>
            <w:vAlign w:val="center"/>
            <w:hideMark/>
          </w:tcPr>
          <w:p w14:paraId="50AAA5A4"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.000</w:t>
            </w:r>
          </w:p>
        </w:tc>
        <w:tc>
          <w:tcPr>
            <w:tcW w:w="426" w:type="dxa"/>
            <w:tcBorders>
              <w:top w:val="nil"/>
              <w:left w:val="nil"/>
              <w:bottom w:val="nil"/>
              <w:right w:val="nil"/>
            </w:tcBorders>
            <w:shd w:val="clear" w:color="auto" w:fill="auto"/>
            <w:noWrap/>
            <w:vAlign w:val="center"/>
            <w:hideMark/>
          </w:tcPr>
          <w:p w14:paraId="3DA16B9B"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.68</w:t>
            </w:r>
          </w:p>
        </w:tc>
        <w:tc>
          <w:tcPr>
            <w:tcW w:w="567" w:type="dxa"/>
            <w:tcBorders>
              <w:top w:val="nil"/>
              <w:left w:val="nil"/>
              <w:bottom w:val="nil"/>
              <w:right w:val="nil"/>
            </w:tcBorders>
            <w:shd w:val="clear" w:color="auto" w:fill="auto"/>
            <w:noWrap/>
            <w:vAlign w:val="center"/>
            <w:hideMark/>
          </w:tcPr>
          <w:p w14:paraId="74A9E9C7"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.010</w:t>
            </w:r>
          </w:p>
        </w:tc>
        <w:tc>
          <w:tcPr>
            <w:tcW w:w="548" w:type="dxa"/>
            <w:tcBorders>
              <w:top w:val="nil"/>
              <w:left w:val="nil"/>
              <w:bottom w:val="nil"/>
              <w:right w:val="nil"/>
            </w:tcBorders>
            <w:shd w:val="clear" w:color="auto" w:fill="auto"/>
            <w:noWrap/>
            <w:vAlign w:val="center"/>
            <w:hideMark/>
          </w:tcPr>
          <w:p w14:paraId="357A7AA5"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67.82</w:t>
            </w:r>
          </w:p>
        </w:tc>
        <w:tc>
          <w:tcPr>
            <w:tcW w:w="444" w:type="dxa"/>
            <w:tcBorders>
              <w:top w:val="nil"/>
              <w:left w:val="nil"/>
              <w:bottom w:val="nil"/>
              <w:right w:val="nil"/>
            </w:tcBorders>
            <w:shd w:val="clear" w:color="auto" w:fill="auto"/>
            <w:noWrap/>
            <w:vAlign w:val="center"/>
            <w:hideMark/>
          </w:tcPr>
          <w:p w14:paraId="36BFCF74"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.000</w:t>
            </w:r>
          </w:p>
        </w:tc>
        <w:tc>
          <w:tcPr>
            <w:tcW w:w="425" w:type="dxa"/>
            <w:tcBorders>
              <w:top w:val="nil"/>
              <w:left w:val="nil"/>
              <w:bottom w:val="nil"/>
              <w:right w:val="nil"/>
            </w:tcBorders>
            <w:shd w:val="clear" w:color="auto" w:fill="auto"/>
            <w:noWrap/>
            <w:vAlign w:val="center"/>
            <w:hideMark/>
          </w:tcPr>
          <w:p w14:paraId="778661DD"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.68</w:t>
            </w:r>
          </w:p>
        </w:tc>
        <w:tc>
          <w:tcPr>
            <w:tcW w:w="549" w:type="dxa"/>
            <w:tcBorders>
              <w:top w:val="nil"/>
              <w:left w:val="nil"/>
              <w:bottom w:val="nil"/>
              <w:right w:val="nil"/>
            </w:tcBorders>
            <w:shd w:val="clear" w:color="auto" w:fill="auto"/>
            <w:noWrap/>
            <w:vAlign w:val="center"/>
            <w:hideMark/>
          </w:tcPr>
          <w:p w14:paraId="79655B7C"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.010</w:t>
            </w:r>
          </w:p>
        </w:tc>
        <w:tc>
          <w:tcPr>
            <w:tcW w:w="585" w:type="dxa"/>
            <w:tcBorders>
              <w:top w:val="nil"/>
              <w:left w:val="nil"/>
              <w:bottom w:val="nil"/>
              <w:right w:val="nil"/>
            </w:tcBorders>
            <w:shd w:val="clear" w:color="auto" w:fill="auto"/>
            <w:noWrap/>
            <w:vAlign w:val="center"/>
            <w:hideMark/>
          </w:tcPr>
          <w:p w14:paraId="40739C28"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67.51</w:t>
            </w:r>
          </w:p>
        </w:tc>
        <w:tc>
          <w:tcPr>
            <w:tcW w:w="425" w:type="dxa"/>
            <w:tcBorders>
              <w:top w:val="nil"/>
              <w:left w:val="nil"/>
              <w:bottom w:val="nil"/>
              <w:right w:val="nil"/>
            </w:tcBorders>
            <w:shd w:val="clear" w:color="auto" w:fill="auto"/>
            <w:noWrap/>
            <w:vAlign w:val="center"/>
            <w:hideMark/>
          </w:tcPr>
          <w:p w14:paraId="2E3A8AF7"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.000</w:t>
            </w:r>
          </w:p>
        </w:tc>
      </w:tr>
      <w:tr w:rsidR="00120735" w:rsidRPr="00BA03D1" w14:paraId="7C6DB3B2" w14:textId="77777777" w:rsidTr="00120735">
        <w:trPr>
          <w:trHeight w:val="315"/>
        </w:trPr>
        <w:tc>
          <w:tcPr>
            <w:tcW w:w="1880" w:type="dxa"/>
            <w:tcBorders>
              <w:top w:val="nil"/>
              <w:left w:val="nil"/>
              <w:bottom w:val="nil"/>
              <w:right w:val="nil"/>
            </w:tcBorders>
            <w:shd w:val="clear" w:color="auto" w:fill="auto"/>
            <w:noWrap/>
            <w:vAlign w:val="center"/>
            <w:hideMark/>
          </w:tcPr>
          <w:p w14:paraId="5B9604D7" w14:textId="77777777" w:rsidR="00120735" w:rsidRPr="00BA03D1" w:rsidRDefault="00120735" w:rsidP="00120735">
            <w:pPr>
              <w:spacing w:after="0" w:line="480" w:lineRule="auto"/>
              <w:jc w:val="left"/>
              <w:rPr>
                <w:rFonts w:eastAsia="Times New Roman"/>
                <w:sz w:val="16"/>
                <w:szCs w:val="16"/>
                <w:lang w:val="en-US" w:eastAsia="es-CL"/>
              </w:rPr>
            </w:pPr>
            <w:r w:rsidRPr="00BA03D1">
              <w:rPr>
                <w:rFonts w:eastAsia="Times New Roman"/>
                <w:sz w:val="16"/>
                <w:szCs w:val="16"/>
                <w:lang w:val="en-US" w:eastAsia="es-CL"/>
              </w:rPr>
              <w:t>SJ (t1)</w:t>
            </w:r>
          </w:p>
        </w:tc>
        <w:tc>
          <w:tcPr>
            <w:tcW w:w="545" w:type="dxa"/>
            <w:tcBorders>
              <w:top w:val="nil"/>
              <w:left w:val="nil"/>
              <w:bottom w:val="nil"/>
              <w:right w:val="nil"/>
            </w:tcBorders>
            <w:shd w:val="clear" w:color="auto" w:fill="auto"/>
            <w:noWrap/>
            <w:vAlign w:val="center"/>
            <w:hideMark/>
          </w:tcPr>
          <w:p w14:paraId="25449B4D" w14:textId="77777777" w:rsidR="00120735" w:rsidRPr="00BA03D1" w:rsidRDefault="00120735" w:rsidP="00120735">
            <w:pPr>
              <w:spacing w:after="0" w:line="480" w:lineRule="auto"/>
              <w:jc w:val="center"/>
              <w:rPr>
                <w:rFonts w:eastAsia="Times New Roman"/>
                <w:sz w:val="16"/>
                <w:szCs w:val="16"/>
                <w:lang w:val="en-US" w:eastAsia="es-CL"/>
              </w:rPr>
            </w:pPr>
          </w:p>
        </w:tc>
        <w:tc>
          <w:tcPr>
            <w:tcW w:w="470" w:type="dxa"/>
            <w:tcBorders>
              <w:top w:val="nil"/>
              <w:left w:val="nil"/>
              <w:bottom w:val="nil"/>
              <w:right w:val="nil"/>
            </w:tcBorders>
            <w:shd w:val="clear" w:color="auto" w:fill="auto"/>
            <w:noWrap/>
            <w:vAlign w:val="center"/>
            <w:hideMark/>
          </w:tcPr>
          <w:p w14:paraId="5406A1BA" w14:textId="77777777" w:rsidR="00120735" w:rsidRPr="00BA03D1" w:rsidRDefault="00120735" w:rsidP="00120735">
            <w:pPr>
              <w:spacing w:after="0" w:line="480" w:lineRule="auto"/>
              <w:jc w:val="center"/>
              <w:rPr>
                <w:rFonts w:eastAsia="Times New Roman"/>
                <w:sz w:val="16"/>
                <w:szCs w:val="16"/>
                <w:lang w:val="en-US" w:eastAsia="es-CL"/>
              </w:rPr>
            </w:pPr>
          </w:p>
        </w:tc>
        <w:tc>
          <w:tcPr>
            <w:tcW w:w="522" w:type="dxa"/>
            <w:tcBorders>
              <w:top w:val="nil"/>
              <w:left w:val="nil"/>
              <w:bottom w:val="nil"/>
              <w:right w:val="nil"/>
            </w:tcBorders>
            <w:shd w:val="clear" w:color="auto" w:fill="auto"/>
            <w:noWrap/>
            <w:vAlign w:val="center"/>
            <w:hideMark/>
          </w:tcPr>
          <w:p w14:paraId="1D7744B9" w14:textId="77777777" w:rsidR="00120735" w:rsidRPr="00BA03D1" w:rsidRDefault="00120735" w:rsidP="00120735">
            <w:pPr>
              <w:spacing w:after="0" w:line="480" w:lineRule="auto"/>
              <w:jc w:val="center"/>
              <w:rPr>
                <w:rFonts w:eastAsia="Times New Roman"/>
                <w:sz w:val="16"/>
                <w:szCs w:val="16"/>
                <w:lang w:val="en-US" w:eastAsia="es-CL"/>
              </w:rPr>
            </w:pPr>
          </w:p>
        </w:tc>
        <w:tc>
          <w:tcPr>
            <w:tcW w:w="426" w:type="dxa"/>
            <w:tcBorders>
              <w:top w:val="nil"/>
              <w:left w:val="nil"/>
              <w:bottom w:val="nil"/>
              <w:right w:val="nil"/>
            </w:tcBorders>
            <w:shd w:val="clear" w:color="auto" w:fill="auto"/>
            <w:noWrap/>
            <w:vAlign w:val="center"/>
            <w:hideMark/>
          </w:tcPr>
          <w:p w14:paraId="0394331F" w14:textId="77777777" w:rsidR="00120735" w:rsidRPr="00BA03D1" w:rsidRDefault="00120735" w:rsidP="00120735">
            <w:pPr>
              <w:spacing w:after="0" w:line="480" w:lineRule="auto"/>
              <w:jc w:val="center"/>
              <w:rPr>
                <w:rFonts w:eastAsia="Times New Roman"/>
                <w:sz w:val="16"/>
                <w:szCs w:val="16"/>
                <w:lang w:val="en-US" w:eastAsia="es-CL"/>
              </w:rPr>
            </w:pPr>
          </w:p>
        </w:tc>
        <w:tc>
          <w:tcPr>
            <w:tcW w:w="425" w:type="dxa"/>
            <w:tcBorders>
              <w:top w:val="nil"/>
              <w:left w:val="nil"/>
              <w:bottom w:val="nil"/>
              <w:right w:val="nil"/>
            </w:tcBorders>
            <w:shd w:val="clear" w:color="auto" w:fill="auto"/>
            <w:noWrap/>
            <w:vAlign w:val="center"/>
            <w:hideMark/>
          </w:tcPr>
          <w:p w14:paraId="6779CB6E"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.02</w:t>
            </w:r>
          </w:p>
        </w:tc>
        <w:tc>
          <w:tcPr>
            <w:tcW w:w="495" w:type="dxa"/>
            <w:tcBorders>
              <w:top w:val="nil"/>
              <w:left w:val="nil"/>
              <w:bottom w:val="nil"/>
              <w:right w:val="nil"/>
            </w:tcBorders>
            <w:shd w:val="clear" w:color="auto" w:fill="auto"/>
            <w:noWrap/>
            <w:vAlign w:val="center"/>
            <w:hideMark/>
          </w:tcPr>
          <w:p w14:paraId="467E2A61"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.008</w:t>
            </w:r>
          </w:p>
        </w:tc>
        <w:tc>
          <w:tcPr>
            <w:tcW w:w="639" w:type="dxa"/>
            <w:tcBorders>
              <w:top w:val="nil"/>
              <w:left w:val="nil"/>
              <w:bottom w:val="nil"/>
              <w:right w:val="nil"/>
            </w:tcBorders>
            <w:shd w:val="clear" w:color="auto" w:fill="auto"/>
            <w:noWrap/>
            <w:vAlign w:val="center"/>
            <w:hideMark/>
          </w:tcPr>
          <w:p w14:paraId="712CA8E5"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3.22</w:t>
            </w:r>
          </w:p>
        </w:tc>
        <w:tc>
          <w:tcPr>
            <w:tcW w:w="425" w:type="dxa"/>
            <w:tcBorders>
              <w:top w:val="nil"/>
              <w:left w:val="nil"/>
              <w:bottom w:val="nil"/>
              <w:right w:val="nil"/>
            </w:tcBorders>
            <w:shd w:val="clear" w:color="auto" w:fill="auto"/>
            <w:noWrap/>
            <w:vAlign w:val="center"/>
            <w:hideMark/>
          </w:tcPr>
          <w:p w14:paraId="59585B57"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.001</w:t>
            </w:r>
          </w:p>
        </w:tc>
        <w:tc>
          <w:tcPr>
            <w:tcW w:w="425" w:type="dxa"/>
            <w:tcBorders>
              <w:top w:val="nil"/>
              <w:left w:val="nil"/>
              <w:bottom w:val="nil"/>
              <w:right w:val="nil"/>
            </w:tcBorders>
            <w:shd w:val="clear" w:color="auto" w:fill="auto"/>
            <w:noWrap/>
            <w:vAlign w:val="center"/>
            <w:hideMark/>
          </w:tcPr>
          <w:p w14:paraId="2DB50614"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.02</w:t>
            </w:r>
          </w:p>
        </w:tc>
        <w:tc>
          <w:tcPr>
            <w:tcW w:w="426" w:type="dxa"/>
            <w:tcBorders>
              <w:top w:val="nil"/>
              <w:left w:val="nil"/>
              <w:bottom w:val="nil"/>
              <w:right w:val="nil"/>
            </w:tcBorders>
            <w:shd w:val="clear" w:color="auto" w:fill="auto"/>
            <w:noWrap/>
            <w:vAlign w:val="center"/>
            <w:hideMark/>
          </w:tcPr>
          <w:p w14:paraId="14B6EF35"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.008</w:t>
            </w:r>
          </w:p>
        </w:tc>
        <w:tc>
          <w:tcPr>
            <w:tcW w:w="567" w:type="dxa"/>
            <w:tcBorders>
              <w:top w:val="nil"/>
              <w:left w:val="nil"/>
              <w:bottom w:val="nil"/>
              <w:right w:val="nil"/>
            </w:tcBorders>
            <w:shd w:val="clear" w:color="auto" w:fill="auto"/>
            <w:noWrap/>
            <w:vAlign w:val="center"/>
            <w:hideMark/>
          </w:tcPr>
          <w:p w14:paraId="490371BC"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3.22</w:t>
            </w:r>
          </w:p>
        </w:tc>
        <w:tc>
          <w:tcPr>
            <w:tcW w:w="425" w:type="dxa"/>
            <w:tcBorders>
              <w:top w:val="nil"/>
              <w:left w:val="nil"/>
              <w:bottom w:val="nil"/>
              <w:right w:val="nil"/>
            </w:tcBorders>
            <w:shd w:val="clear" w:color="auto" w:fill="auto"/>
            <w:noWrap/>
            <w:vAlign w:val="center"/>
            <w:hideMark/>
          </w:tcPr>
          <w:p w14:paraId="242F1CF4"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.001</w:t>
            </w:r>
          </w:p>
        </w:tc>
        <w:tc>
          <w:tcPr>
            <w:tcW w:w="425" w:type="dxa"/>
            <w:tcBorders>
              <w:top w:val="nil"/>
              <w:left w:val="nil"/>
              <w:bottom w:val="nil"/>
              <w:right w:val="nil"/>
            </w:tcBorders>
            <w:shd w:val="clear" w:color="auto" w:fill="auto"/>
            <w:noWrap/>
            <w:vAlign w:val="center"/>
            <w:hideMark/>
          </w:tcPr>
          <w:p w14:paraId="3E768672"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.02</w:t>
            </w:r>
          </w:p>
        </w:tc>
        <w:tc>
          <w:tcPr>
            <w:tcW w:w="567" w:type="dxa"/>
            <w:tcBorders>
              <w:top w:val="nil"/>
              <w:left w:val="nil"/>
              <w:bottom w:val="nil"/>
              <w:right w:val="nil"/>
            </w:tcBorders>
            <w:shd w:val="clear" w:color="auto" w:fill="auto"/>
            <w:noWrap/>
            <w:vAlign w:val="center"/>
            <w:hideMark/>
          </w:tcPr>
          <w:p w14:paraId="64109A07"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.008</w:t>
            </w:r>
          </w:p>
        </w:tc>
        <w:tc>
          <w:tcPr>
            <w:tcW w:w="567" w:type="dxa"/>
            <w:tcBorders>
              <w:top w:val="nil"/>
              <w:left w:val="nil"/>
              <w:bottom w:val="nil"/>
              <w:right w:val="nil"/>
            </w:tcBorders>
            <w:shd w:val="clear" w:color="auto" w:fill="auto"/>
            <w:noWrap/>
            <w:vAlign w:val="center"/>
            <w:hideMark/>
          </w:tcPr>
          <w:p w14:paraId="6BF1FDD8"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3.24</w:t>
            </w:r>
          </w:p>
        </w:tc>
        <w:tc>
          <w:tcPr>
            <w:tcW w:w="425" w:type="dxa"/>
            <w:tcBorders>
              <w:top w:val="nil"/>
              <w:left w:val="nil"/>
              <w:bottom w:val="nil"/>
              <w:right w:val="nil"/>
            </w:tcBorders>
            <w:shd w:val="clear" w:color="auto" w:fill="auto"/>
            <w:noWrap/>
            <w:vAlign w:val="center"/>
            <w:hideMark/>
          </w:tcPr>
          <w:p w14:paraId="3DA4389C"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.001</w:t>
            </w:r>
          </w:p>
        </w:tc>
        <w:tc>
          <w:tcPr>
            <w:tcW w:w="426" w:type="dxa"/>
            <w:tcBorders>
              <w:top w:val="nil"/>
              <w:left w:val="nil"/>
              <w:bottom w:val="nil"/>
              <w:right w:val="nil"/>
            </w:tcBorders>
            <w:shd w:val="clear" w:color="auto" w:fill="auto"/>
            <w:noWrap/>
            <w:vAlign w:val="center"/>
            <w:hideMark/>
          </w:tcPr>
          <w:p w14:paraId="601C9D4D"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.02</w:t>
            </w:r>
          </w:p>
        </w:tc>
        <w:tc>
          <w:tcPr>
            <w:tcW w:w="567" w:type="dxa"/>
            <w:tcBorders>
              <w:top w:val="nil"/>
              <w:left w:val="nil"/>
              <w:bottom w:val="nil"/>
              <w:right w:val="nil"/>
            </w:tcBorders>
            <w:shd w:val="clear" w:color="auto" w:fill="auto"/>
            <w:noWrap/>
            <w:vAlign w:val="center"/>
            <w:hideMark/>
          </w:tcPr>
          <w:p w14:paraId="44CB6AA4"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.008</w:t>
            </w:r>
          </w:p>
        </w:tc>
        <w:tc>
          <w:tcPr>
            <w:tcW w:w="548" w:type="dxa"/>
            <w:tcBorders>
              <w:top w:val="nil"/>
              <w:left w:val="nil"/>
              <w:bottom w:val="nil"/>
              <w:right w:val="nil"/>
            </w:tcBorders>
            <w:shd w:val="clear" w:color="auto" w:fill="auto"/>
            <w:noWrap/>
            <w:vAlign w:val="center"/>
            <w:hideMark/>
          </w:tcPr>
          <w:p w14:paraId="4AC6DCFC"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3.22</w:t>
            </w:r>
          </w:p>
        </w:tc>
        <w:tc>
          <w:tcPr>
            <w:tcW w:w="444" w:type="dxa"/>
            <w:tcBorders>
              <w:top w:val="nil"/>
              <w:left w:val="nil"/>
              <w:bottom w:val="nil"/>
              <w:right w:val="nil"/>
            </w:tcBorders>
            <w:shd w:val="clear" w:color="auto" w:fill="auto"/>
            <w:noWrap/>
            <w:vAlign w:val="center"/>
            <w:hideMark/>
          </w:tcPr>
          <w:p w14:paraId="4A188D5B"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.001</w:t>
            </w:r>
          </w:p>
        </w:tc>
        <w:tc>
          <w:tcPr>
            <w:tcW w:w="425" w:type="dxa"/>
            <w:tcBorders>
              <w:top w:val="nil"/>
              <w:left w:val="nil"/>
              <w:bottom w:val="nil"/>
              <w:right w:val="nil"/>
            </w:tcBorders>
            <w:shd w:val="clear" w:color="auto" w:fill="auto"/>
            <w:noWrap/>
            <w:vAlign w:val="center"/>
            <w:hideMark/>
          </w:tcPr>
          <w:p w14:paraId="2AF3C5C9"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.03</w:t>
            </w:r>
          </w:p>
        </w:tc>
        <w:tc>
          <w:tcPr>
            <w:tcW w:w="549" w:type="dxa"/>
            <w:tcBorders>
              <w:top w:val="nil"/>
              <w:left w:val="nil"/>
              <w:bottom w:val="nil"/>
              <w:right w:val="nil"/>
            </w:tcBorders>
            <w:shd w:val="clear" w:color="auto" w:fill="auto"/>
            <w:noWrap/>
            <w:vAlign w:val="center"/>
            <w:hideMark/>
          </w:tcPr>
          <w:p w14:paraId="64F76ECF"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.008</w:t>
            </w:r>
          </w:p>
        </w:tc>
        <w:tc>
          <w:tcPr>
            <w:tcW w:w="585" w:type="dxa"/>
            <w:tcBorders>
              <w:top w:val="nil"/>
              <w:left w:val="nil"/>
              <w:bottom w:val="nil"/>
              <w:right w:val="nil"/>
            </w:tcBorders>
            <w:shd w:val="clear" w:color="auto" w:fill="auto"/>
            <w:noWrap/>
            <w:vAlign w:val="center"/>
            <w:hideMark/>
          </w:tcPr>
          <w:p w14:paraId="0362DD49"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3.40</w:t>
            </w:r>
          </w:p>
        </w:tc>
        <w:tc>
          <w:tcPr>
            <w:tcW w:w="425" w:type="dxa"/>
            <w:tcBorders>
              <w:top w:val="nil"/>
              <w:left w:val="nil"/>
              <w:bottom w:val="nil"/>
              <w:right w:val="nil"/>
            </w:tcBorders>
            <w:shd w:val="clear" w:color="auto" w:fill="auto"/>
            <w:noWrap/>
            <w:vAlign w:val="center"/>
            <w:hideMark/>
          </w:tcPr>
          <w:p w14:paraId="02CFE415"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.001</w:t>
            </w:r>
          </w:p>
        </w:tc>
      </w:tr>
      <w:tr w:rsidR="00120735" w:rsidRPr="00BA03D1" w14:paraId="2432DD30" w14:textId="77777777" w:rsidTr="00120735">
        <w:trPr>
          <w:trHeight w:val="315"/>
        </w:trPr>
        <w:tc>
          <w:tcPr>
            <w:tcW w:w="1880" w:type="dxa"/>
            <w:tcBorders>
              <w:top w:val="nil"/>
              <w:left w:val="nil"/>
              <w:bottom w:val="nil"/>
              <w:right w:val="nil"/>
            </w:tcBorders>
            <w:shd w:val="clear" w:color="auto" w:fill="auto"/>
            <w:noWrap/>
            <w:vAlign w:val="center"/>
            <w:hideMark/>
          </w:tcPr>
          <w:p w14:paraId="1793AB1B" w14:textId="77777777" w:rsidR="00120735" w:rsidRPr="00BA03D1" w:rsidRDefault="00120735" w:rsidP="00120735">
            <w:pPr>
              <w:spacing w:after="0" w:line="480" w:lineRule="auto"/>
              <w:jc w:val="left"/>
              <w:rPr>
                <w:rFonts w:eastAsia="Times New Roman"/>
                <w:sz w:val="16"/>
                <w:szCs w:val="16"/>
                <w:lang w:val="en-US" w:eastAsia="es-CL"/>
              </w:rPr>
            </w:pPr>
            <w:r w:rsidRPr="00BA03D1">
              <w:rPr>
                <w:rFonts w:eastAsia="Times New Roman"/>
                <w:sz w:val="16"/>
                <w:szCs w:val="16"/>
                <w:lang w:val="en-US" w:eastAsia="es-CL"/>
              </w:rPr>
              <w:t>Subjective Social Status (t1)</w:t>
            </w:r>
          </w:p>
        </w:tc>
        <w:tc>
          <w:tcPr>
            <w:tcW w:w="545" w:type="dxa"/>
            <w:tcBorders>
              <w:top w:val="nil"/>
              <w:left w:val="nil"/>
              <w:bottom w:val="nil"/>
              <w:right w:val="nil"/>
            </w:tcBorders>
            <w:shd w:val="clear" w:color="auto" w:fill="auto"/>
            <w:noWrap/>
            <w:vAlign w:val="center"/>
            <w:hideMark/>
          </w:tcPr>
          <w:p w14:paraId="1717E388" w14:textId="77777777" w:rsidR="00120735" w:rsidRPr="00BA03D1" w:rsidRDefault="00120735" w:rsidP="00120735">
            <w:pPr>
              <w:spacing w:after="0" w:line="480" w:lineRule="auto"/>
              <w:jc w:val="center"/>
              <w:rPr>
                <w:rFonts w:eastAsia="Times New Roman"/>
                <w:sz w:val="16"/>
                <w:szCs w:val="16"/>
                <w:lang w:val="en-US" w:eastAsia="es-CL"/>
              </w:rPr>
            </w:pPr>
          </w:p>
        </w:tc>
        <w:tc>
          <w:tcPr>
            <w:tcW w:w="470" w:type="dxa"/>
            <w:tcBorders>
              <w:top w:val="nil"/>
              <w:left w:val="nil"/>
              <w:bottom w:val="nil"/>
              <w:right w:val="nil"/>
            </w:tcBorders>
            <w:shd w:val="clear" w:color="auto" w:fill="auto"/>
            <w:noWrap/>
            <w:vAlign w:val="center"/>
            <w:hideMark/>
          </w:tcPr>
          <w:p w14:paraId="0A809F24" w14:textId="77777777" w:rsidR="00120735" w:rsidRPr="00BA03D1" w:rsidRDefault="00120735" w:rsidP="00120735">
            <w:pPr>
              <w:spacing w:after="0" w:line="480" w:lineRule="auto"/>
              <w:jc w:val="center"/>
              <w:rPr>
                <w:rFonts w:eastAsia="Times New Roman"/>
                <w:sz w:val="16"/>
                <w:szCs w:val="16"/>
                <w:lang w:val="en-US" w:eastAsia="es-CL"/>
              </w:rPr>
            </w:pPr>
          </w:p>
        </w:tc>
        <w:tc>
          <w:tcPr>
            <w:tcW w:w="522" w:type="dxa"/>
            <w:tcBorders>
              <w:top w:val="nil"/>
              <w:left w:val="nil"/>
              <w:bottom w:val="nil"/>
              <w:right w:val="nil"/>
            </w:tcBorders>
            <w:shd w:val="clear" w:color="auto" w:fill="auto"/>
            <w:noWrap/>
            <w:vAlign w:val="center"/>
            <w:hideMark/>
          </w:tcPr>
          <w:p w14:paraId="0365ED8A" w14:textId="77777777" w:rsidR="00120735" w:rsidRPr="00BA03D1" w:rsidRDefault="00120735" w:rsidP="00120735">
            <w:pPr>
              <w:spacing w:after="0" w:line="480" w:lineRule="auto"/>
              <w:jc w:val="center"/>
              <w:rPr>
                <w:rFonts w:eastAsia="Times New Roman"/>
                <w:sz w:val="16"/>
                <w:szCs w:val="16"/>
                <w:lang w:val="en-US" w:eastAsia="es-CL"/>
              </w:rPr>
            </w:pPr>
          </w:p>
        </w:tc>
        <w:tc>
          <w:tcPr>
            <w:tcW w:w="426" w:type="dxa"/>
            <w:tcBorders>
              <w:top w:val="nil"/>
              <w:left w:val="nil"/>
              <w:bottom w:val="nil"/>
              <w:right w:val="nil"/>
            </w:tcBorders>
            <w:shd w:val="clear" w:color="auto" w:fill="auto"/>
            <w:noWrap/>
            <w:vAlign w:val="center"/>
            <w:hideMark/>
          </w:tcPr>
          <w:p w14:paraId="78568937" w14:textId="77777777" w:rsidR="00120735" w:rsidRPr="00BA03D1" w:rsidRDefault="00120735" w:rsidP="00120735">
            <w:pPr>
              <w:spacing w:after="0" w:line="480" w:lineRule="auto"/>
              <w:jc w:val="center"/>
              <w:rPr>
                <w:rFonts w:eastAsia="Times New Roman"/>
                <w:sz w:val="16"/>
                <w:szCs w:val="16"/>
                <w:lang w:val="en-US" w:eastAsia="es-CL"/>
              </w:rPr>
            </w:pPr>
          </w:p>
        </w:tc>
        <w:tc>
          <w:tcPr>
            <w:tcW w:w="425" w:type="dxa"/>
            <w:tcBorders>
              <w:top w:val="nil"/>
              <w:left w:val="nil"/>
              <w:bottom w:val="nil"/>
              <w:right w:val="nil"/>
            </w:tcBorders>
            <w:shd w:val="clear" w:color="auto" w:fill="auto"/>
            <w:noWrap/>
            <w:vAlign w:val="center"/>
            <w:hideMark/>
          </w:tcPr>
          <w:p w14:paraId="2ADB0B20"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.08</w:t>
            </w:r>
          </w:p>
        </w:tc>
        <w:tc>
          <w:tcPr>
            <w:tcW w:w="495" w:type="dxa"/>
            <w:tcBorders>
              <w:top w:val="nil"/>
              <w:left w:val="nil"/>
              <w:bottom w:val="nil"/>
              <w:right w:val="nil"/>
            </w:tcBorders>
            <w:shd w:val="clear" w:color="auto" w:fill="auto"/>
            <w:noWrap/>
            <w:vAlign w:val="center"/>
            <w:hideMark/>
          </w:tcPr>
          <w:p w14:paraId="3046A61D"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.006</w:t>
            </w:r>
          </w:p>
        </w:tc>
        <w:tc>
          <w:tcPr>
            <w:tcW w:w="639" w:type="dxa"/>
            <w:tcBorders>
              <w:top w:val="nil"/>
              <w:left w:val="nil"/>
              <w:bottom w:val="nil"/>
              <w:right w:val="nil"/>
            </w:tcBorders>
            <w:shd w:val="clear" w:color="auto" w:fill="auto"/>
            <w:noWrap/>
            <w:vAlign w:val="center"/>
            <w:hideMark/>
          </w:tcPr>
          <w:p w14:paraId="215F780F"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13.48</w:t>
            </w:r>
          </w:p>
        </w:tc>
        <w:tc>
          <w:tcPr>
            <w:tcW w:w="425" w:type="dxa"/>
            <w:tcBorders>
              <w:top w:val="nil"/>
              <w:left w:val="nil"/>
              <w:bottom w:val="nil"/>
              <w:right w:val="nil"/>
            </w:tcBorders>
            <w:shd w:val="clear" w:color="auto" w:fill="auto"/>
            <w:noWrap/>
            <w:vAlign w:val="center"/>
            <w:hideMark/>
          </w:tcPr>
          <w:p w14:paraId="668DA2E6"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.000</w:t>
            </w:r>
          </w:p>
        </w:tc>
        <w:tc>
          <w:tcPr>
            <w:tcW w:w="425" w:type="dxa"/>
            <w:tcBorders>
              <w:top w:val="nil"/>
              <w:left w:val="nil"/>
              <w:bottom w:val="nil"/>
              <w:right w:val="nil"/>
            </w:tcBorders>
            <w:shd w:val="clear" w:color="auto" w:fill="auto"/>
            <w:noWrap/>
            <w:vAlign w:val="center"/>
            <w:hideMark/>
          </w:tcPr>
          <w:p w14:paraId="62AF4E62"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.08</w:t>
            </w:r>
          </w:p>
        </w:tc>
        <w:tc>
          <w:tcPr>
            <w:tcW w:w="426" w:type="dxa"/>
            <w:tcBorders>
              <w:top w:val="nil"/>
              <w:left w:val="nil"/>
              <w:bottom w:val="nil"/>
              <w:right w:val="nil"/>
            </w:tcBorders>
            <w:shd w:val="clear" w:color="auto" w:fill="auto"/>
            <w:noWrap/>
            <w:vAlign w:val="center"/>
            <w:hideMark/>
          </w:tcPr>
          <w:p w14:paraId="7A5EF6F7"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.006</w:t>
            </w:r>
          </w:p>
        </w:tc>
        <w:tc>
          <w:tcPr>
            <w:tcW w:w="567" w:type="dxa"/>
            <w:tcBorders>
              <w:top w:val="nil"/>
              <w:left w:val="nil"/>
              <w:bottom w:val="nil"/>
              <w:right w:val="nil"/>
            </w:tcBorders>
            <w:shd w:val="clear" w:color="auto" w:fill="auto"/>
            <w:noWrap/>
            <w:vAlign w:val="center"/>
            <w:hideMark/>
          </w:tcPr>
          <w:p w14:paraId="28355B1E"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13.48</w:t>
            </w:r>
          </w:p>
        </w:tc>
        <w:tc>
          <w:tcPr>
            <w:tcW w:w="425" w:type="dxa"/>
            <w:tcBorders>
              <w:top w:val="nil"/>
              <w:left w:val="nil"/>
              <w:bottom w:val="nil"/>
              <w:right w:val="nil"/>
            </w:tcBorders>
            <w:shd w:val="clear" w:color="auto" w:fill="auto"/>
            <w:noWrap/>
            <w:vAlign w:val="center"/>
            <w:hideMark/>
          </w:tcPr>
          <w:p w14:paraId="21F54B44"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.000</w:t>
            </w:r>
          </w:p>
        </w:tc>
        <w:tc>
          <w:tcPr>
            <w:tcW w:w="425" w:type="dxa"/>
            <w:tcBorders>
              <w:top w:val="nil"/>
              <w:left w:val="nil"/>
              <w:bottom w:val="nil"/>
              <w:right w:val="nil"/>
            </w:tcBorders>
            <w:shd w:val="clear" w:color="auto" w:fill="auto"/>
            <w:noWrap/>
            <w:vAlign w:val="center"/>
            <w:hideMark/>
          </w:tcPr>
          <w:p w14:paraId="5A554079"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.08</w:t>
            </w:r>
          </w:p>
        </w:tc>
        <w:tc>
          <w:tcPr>
            <w:tcW w:w="567" w:type="dxa"/>
            <w:tcBorders>
              <w:top w:val="nil"/>
              <w:left w:val="nil"/>
              <w:bottom w:val="nil"/>
              <w:right w:val="nil"/>
            </w:tcBorders>
            <w:shd w:val="clear" w:color="auto" w:fill="auto"/>
            <w:noWrap/>
            <w:vAlign w:val="center"/>
            <w:hideMark/>
          </w:tcPr>
          <w:p w14:paraId="13975AD2"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.006</w:t>
            </w:r>
          </w:p>
        </w:tc>
        <w:tc>
          <w:tcPr>
            <w:tcW w:w="567" w:type="dxa"/>
            <w:tcBorders>
              <w:top w:val="nil"/>
              <w:left w:val="nil"/>
              <w:bottom w:val="nil"/>
              <w:right w:val="nil"/>
            </w:tcBorders>
            <w:shd w:val="clear" w:color="auto" w:fill="auto"/>
            <w:noWrap/>
            <w:vAlign w:val="center"/>
            <w:hideMark/>
          </w:tcPr>
          <w:p w14:paraId="3083DD3E"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13.38</w:t>
            </w:r>
          </w:p>
        </w:tc>
        <w:tc>
          <w:tcPr>
            <w:tcW w:w="425" w:type="dxa"/>
            <w:tcBorders>
              <w:top w:val="nil"/>
              <w:left w:val="nil"/>
              <w:bottom w:val="nil"/>
              <w:right w:val="nil"/>
            </w:tcBorders>
            <w:shd w:val="clear" w:color="auto" w:fill="auto"/>
            <w:noWrap/>
            <w:vAlign w:val="center"/>
            <w:hideMark/>
          </w:tcPr>
          <w:p w14:paraId="4DCB5AC8"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.000</w:t>
            </w:r>
          </w:p>
        </w:tc>
        <w:tc>
          <w:tcPr>
            <w:tcW w:w="426" w:type="dxa"/>
            <w:tcBorders>
              <w:top w:val="nil"/>
              <w:left w:val="nil"/>
              <w:bottom w:val="nil"/>
              <w:right w:val="nil"/>
            </w:tcBorders>
            <w:shd w:val="clear" w:color="auto" w:fill="auto"/>
            <w:noWrap/>
            <w:vAlign w:val="center"/>
            <w:hideMark/>
          </w:tcPr>
          <w:p w14:paraId="0D667A89"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.08</w:t>
            </w:r>
          </w:p>
        </w:tc>
        <w:tc>
          <w:tcPr>
            <w:tcW w:w="567" w:type="dxa"/>
            <w:tcBorders>
              <w:top w:val="nil"/>
              <w:left w:val="nil"/>
              <w:bottom w:val="nil"/>
              <w:right w:val="nil"/>
            </w:tcBorders>
            <w:shd w:val="clear" w:color="auto" w:fill="auto"/>
            <w:noWrap/>
            <w:vAlign w:val="center"/>
            <w:hideMark/>
          </w:tcPr>
          <w:p w14:paraId="2F777F03"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.006</w:t>
            </w:r>
          </w:p>
        </w:tc>
        <w:tc>
          <w:tcPr>
            <w:tcW w:w="548" w:type="dxa"/>
            <w:tcBorders>
              <w:top w:val="nil"/>
              <w:left w:val="nil"/>
              <w:bottom w:val="nil"/>
              <w:right w:val="nil"/>
            </w:tcBorders>
            <w:shd w:val="clear" w:color="auto" w:fill="auto"/>
            <w:noWrap/>
            <w:vAlign w:val="center"/>
            <w:hideMark/>
          </w:tcPr>
          <w:p w14:paraId="16505422"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13.48</w:t>
            </w:r>
          </w:p>
        </w:tc>
        <w:tc>
          <w:tcPr>
            <w:tcW w:w="444" w:type="dxa"/>
            <w:tcBorders>
              <w:top w:val="nil"/>
              <w:left w:val="nil"/>
              <w:bottom w:val="nil"/>
              <w:right w:val="nil"/>
            </w:tcBorders>
            <w:shd w:val="clear" w:color="auto" w:fill="auto"/>
            <w:noWrap/>
            <w:vAlign w:val="center"/>
            <w:hideMark/>
          </w:tcPr>
          <w:p w14:paraId="22B85F1D"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.000</w:t>
            </w:r>
          </w:p>
        </w:tc>
        <w:tc>
          <w:tcPr>
            <w:tcW w:w="425" w:type="dxa"/>
            <w:tcBorders>
              <w:top w:val="nil"/>
              <w:left w:val="nil"/>
              <w:bottom w:val="nil"/>
              <w:right w:val="nil"/>
            </w:tcBorders>
            <w:shd w:val="clear" w:color="auto" w:fill="auto"/>
            <w:noWrap/>
            <w:vAlign w:val="center"/>
            <w:hideMark/>
          </w:tcPr>
          <w:p w14:paraId="1625AF4F"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.08</w:t>
            </w:r>
          </w:p>
        </w:tc>
        <w:tc>
          <w:tcPr>
            <w:tcW w:w="549" w:type="dxa"/>
            <w:tcBorders>
              <w:top w:val="nil"/>
              <w:left w:val="nil"/>
              <w:bottom w:val="nil"/>
              <w:right w:val="nil"/>
            </w:tcBorders>
            <w:shd w:val="clear" w:color="auto" w:fill="auto"/>
            <w:noWrap/>
            <w:vAlign w:val="center"/>
            <w:hideMark/>
          </w:tcPr>
          <w:p w14:paraId="3EC32006"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.006</w:t>
            </w:r>
          </w:p>
        </w:tc>
        <w:tc>
          <w:tcPr>
            <w:tcW w:w="585" w:type="dxa"/>
            <w:tcBorders>
              <w:top w:val="nil"/>
              <w:left w:val="nil"/>
              <w:bottom w:val="nil"/>
              <w:right w:val="nil"/>
            </w:tcBorders>
            <w:shd w:val="clear" w:color="auto" w:fill="auto"/>
            <w:noWrap/>
            <w:vAlign w:val="center"/>
            <w:hideMark/>
          </w:tcPr>
          <w:p w14:paraId="5EB0541B"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13.47</w:t>
            </w:r>
          </w:p>
        </w:tc>
        <w:tc>
          <w:tcPr>
            <w:tcW w:w="425" w:type="dxa"/>
            <w:tcBorders>
              <w:top w:val="nil"/>
              <w:left w:val="nil"/>
              <w:bottom w:val="nil"/>
              <w:right w:val="nil"/>
            </w:tcBorders>
            <w:shd w:val="clear" w:color="auto" w:fill="auto"/>
            <w:noWrap/>
            <w:vAlign w:val="center"/>
            <w:hideMark/>
          </w:tcPr>
          <w:p w14:paraId="2D97660D"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.000</w:t>
            </w:r>
          </w:p>
        </w:tc>
      </w:tr>
      <w:tr w:rsidR="00120735" w:rsidRPr="00BA03D1" w14:paraId="0E8AA876" w14:textId="77777777" w:rsidTr="00120735">
        <w:trPr>
          <w:trHeight w:val="315"/>
        </w:trPr>
        <w:tc>
          <w:tcPr>
            <w:tcW w:w="1880" w:type="dxa"/>
            <w:tcBorders>
              <w:top w:val="nil"/>
              <w:left w:val="nil"/>
              <w:bottom w:val="nil"/>
              <w:right w:val="nil"/>
            </w:tcBorders>
            <w:shd w:val="clear" w:color="auto" w:fill="auto"/>
            <w:noWrap/>
            <w:vAlign w:val="center"/>
            <w:hideMark/>
          </w:tcPr>
          <w:p w14:paraId="4E5C3375" w14:textId="77777777" w:rsidR="00120735" w:rsidRPr="00BA03D1" w:rsidRDefault="00120735" w:rsidP="00120735">
            <w:pPr>
              <w:spacing w:after="0" w:line="480" w:lineRule="auto"/>
              <w:jc w:val="left"/>
              <w:rPr>
                <w:rFonts w:eastAsia="Times New Roman"/>
                <w:sz w:val="16"/>
                <w:szCs w:val="16"/>
                <w:lang w:val="en-US" w:eastAsia="es-CL"/>
              </w:rPr>
            </w:pPr>
            <w:r w:rsidRPr="00BA03D1">
              <w:rPr>
                <w:rFonts w:eastAsia="Times New Roman"/>
                <w:sz w:val="16"/>
                <w:szCs w:val="16"/>
                <w:lang w:val="en-US" w:eastAsia="es-CL"/>
              </w:rPr>
              <w:t>Age</w:t>
            </w:r>
          </w:p>
        </w:tc>
        <w:tc>
          <w:tcPr>
            <w:tcW w:w="545" w:type="dxa"/>
            <w:tcBorders>
              <w:top w:val="nil"/>
              <w:left w:val="nil"/>
              <w:bottom w:val="nil"/>
              <w:right w:val="nil"/>
            </w:tcBorders>
            <w:shd w:val="clear" w:color="auto" w:fill="auto"/>
            <w:noWrap/>
            <w:vAlign w:val="center"/>
            <w:hideMark/>
          </w:tcPr>
          <w:p w14:paraId="422EF21C" w14:textId="77777777" w:rsidR="00120735" w:rsidRPr="00BA03D1" w:rsidRDefault="00120735" w:rsidP="00120735">
            <w:pPr>
              <w:spacing w:after="0" w:line="480" w:lineRule="auto"/>
              <w:jc w:val="center"/>
              <w:rPr>
                <w:rFonts w:eastAsia="Times New Roman"/>
                <w:sz w:val="16"/>
                <w:szCs w:val="16"/>
                <w:lang w:val="en-US" w:eastAsia="es-CL"/>
              </w:rPr>
            </w:pPr>
          </w:p>
        </w:tc>
        <w:tc>
          <w:tcPr>
            <w:tcW w:w="470" w:type="dxa"/>
            <w:tcBorders>
              <w:top w:val="nil"/>
              <w:left w:val="nil"/>
              <w:bottom w:val="nil"/>
              <w:right w:val="nil"/>
            </w:tcBorders>
            <w:shd w:val="clear" w:color="auto" w:fill="auto"/>
            <w:noWrap/>
            <w:vAlign w:val="center"/>
            <w:hideMark/>
          </w:tcPr>
          <w:p w14:paraId="1E0AF783" w14:textId="77777777" w:rsidR="00120735" w:rsidRPr="00BA03D1" w:rsidRDefault="00120735" w:rsidP="00120735">
            <w:pPr>
              <w:spacing w:after="0" w:line="480" w:lineRule="auto"/>
              <w:jc w:val="center"/>
              <w:rPr>
                <w:rFonts w:eastAsia="Times New Roman"/>
                <w:sz w:val="16"/>
                <w:szCs w:val="16"/>
                <w:lang w:val="en-US" w:eastAsia="es-CL"/>
              </w:rPr>
            </w:pPr>
          </w:p>
        </w:tc>
        <w:tc>
          <w:tcPr>
            <w:tcW w:w="522" w:type="dxa"/>
            <w:tcBorders>
              <w:top w:val="nil"/>
              <w:left w:val="nil"/>
              <w:bottom w:val="nil"/>
              <w:right w:val="nil"/>
            </w:tcBorders>
            <w:shd w:val="clear" w:color="auto" w:fill="auto"/>
            <w:noWrap/>
            <w:vAlign w:val="center"/>
            <w:hideMark/>
          </w:tcPr>
          <w:p w14:paraId="25C6202D" w14:textId="77777777" w:rsidR="00120735" w:rsidRPr="00BA03D1" w:rsidRDefault="00120735" w:rsidP="00120735">
            <w:pPr>
              <w:spacing w:after="0" w:line="480" w:lineRule="auto"/>
              <w:jc w:val="center"/>
              <w:rPr>
                <w:rFonts w:eastAsia="Times New Roman"/>
                <w:sz w:val="16"/>
                <w:szCs w:val="16"/>
                <w:lang w:val="en-US" w:eastAsia="es-CL"/>
              </w:rPr>
            </w:pPr>
          </w:p>
        </w:tc>
        <w:tc>
          <w:tcPr>
            <w:tcW w:w="426" w:type="dxa"/>
            <w:tcBorders>
              <w:top w:val="nil"/>
              <w:left w:val="nil"/>
              <w:bottom w:val="nil"/>
              <w:right w:val="nil"/>
            </w:tcBorders>
            <w:shd w:val="clear" w:color="auto" w:fill="auto"/>
            <w:noWrap/>
            <w:vAlign w:val="center"/>
            <w:hideMark/>
          </w:tcPr>
          <w:p w14:paraId="3CCD320B" w14:textId="77777777" w:rsidR="00120735" w:rsidRPr="00BA03D1" w:rsidRDefault="00120735" w:rsidP="00120735">
            <w:pPr>
              <w:spacing w:after="0" w:line="480" w:lineRule="auto"/>
              <w:jc w:val="center"/>
              <w:rPr>
                <w:rFonts w:eastAsia="Times New Roman"/>
                <w:sz w:val="16"/>
                <w:szCs w:val="16"/>
                <w:lang w:val="en-US" w:eastAsia="es-CL"/>
              </w:rPr>
            </w:pPr>
          </w:p>
        </w:tc>
        <w:tc>
          <w:tcPr>
            <w:tcW w:w="425" w:type="dxa"/>
            <w:tcBorders>
              <w:top w:val="nil"/>
              <w:left w:val="nil"/>
              <w:bottom w:val="nil"/>
              <w:right w:val="nil"/>
            </w:tcBorders>
            <w:shd w:val="clear" w:color="auto" w:fill="auto"/>
            <w:noWrap/>
            <w:vAlign w:val="center"/>
            <w:hideMark/>
          </w:tcPr>
          <w:p w14:paraId="2705A5B7"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.00</w:t>
            </w:r>
          </w:p>
        </w:tc>
        <w:tc>
          <w:tcPr>
            <w:tcW w:w="495" w:type="dxa"/>
            <w:tcBorders>
              <w:top w:val="nil"/>
              <w:left w:val="nil"/>
              <w:bottom w:val="nil"/>
              <w:right w:val="nil"/>
            </w:tcBorders>
            <w:shd w:val="clear" w:color="auto" w:fill="auto"/>
            <w:noWrap/>
            <w:vAlign w:val="center"/>
            <w:hideMark/>
          </w:tcPr>
          <w:p w14:paraId="1EB32F88"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.001</w:t>
            </w:r>
          </w:p>
        </w:tc>
        <w:tc>
          <w:tcPr>
            <w:tcW w:w="639" w:type="dxa"/>
            <w:tcBorders>
              <w:top w:val="nil"/>
              <w:left w:val="nil"/>
              <w:bottom w:val="nil"/>
              <w:right w:val="nil"/>
            </w:tcBorders>
            <w:shd w:val="clear" w:color="auto" w:fill="auto"/>
            <w:noWrap/>
            <w:vAlign w:val="center"/>
            <w:hideMark/>
          </w:tcPr>
          <w:p w14:paraId="5B3323E9"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1.4</w:t>
            </w:r>
          </w:p>
        </w:tc>
        <w:tc>
          <w:tcPr>
            <w:tcW w:w="425" w:type="dxa"/>
            <w:tcBorders>
              <w:top w:val="nil"/>
              <w:left w:val="nil"/>
              <w:bottom w:val="nil"/>
              <w:right w:val="nil"/>
            </w:tcBorders>
            <w:shd w:val="clear" w:color="auto" w:fill="auto"/>
            <w:noWrap/>
            <w:vAlign w:val="center"/>
            <w:hideMark/>
          </w:tcPr>
          <w:p w14:paraId="53F581A0"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.161</w:t>
            </w:r>
          </w:p>
        </w:tc>
        <w:tc>
          <w:tcPr>
            <w:tcW w:w="425" w:type="dxa"/>
            <w:tcBorders>
              <w:top w:val="nil"/>
              <w:left w:val="nil"/>
              <w:bottom w:val="nil"/>
              <w:right w:val="nil"/>
            </w:tcBorders>
            <w:shd w:val="clear" w:color="auto" w:fill="auto"/>
            <w:noWrap/>
            <w:vAlign w:val="center"/>
            <w:hideMark/>
          </w:tcPr>
          <w:p w14:paraId="0C7ACB1E"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.00</w:t>
            </w:r>
          </w:p>
        </w:tc>
        <w:tc>
          <w:tcPr>
            <w:tcW w:w="426" w:type="dxa"/>
            <w:tcBorders>
              <w:top w:val="nil"/>
              <w:left w:val="nil"/>
              <w:bottom w:val="nil"/>
              <w:right w:val="nil"/>
            </w:tcBorders>
            <w:shd w:val="clear" w:color="auto" w:fill="auto"/>
            <w:noWrap/>
            <w:vAlign w:val="center"/>
            <w:hideMark/>
          </w:tcPr>
          <w:p w14:paraId="5DCEF844"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.001</w:t>
            </w:r>
          </w:p>
        </w:tc>
        <w:tc>
          <w:tcPr>
            <w:tcW w:w="567" w:type="dxa"/>
            <w:tcBorders>
              <w:top w:val="nil"/>
              <w:left w:val="nil"/>
              <w:bottom w:val="nil"/>
              <w:right w:val="nil"/>
            </w:tcBorders>
            <w:shd w:val="clear" w:color="auto" w:fill="auto"/>
            <w:noWrap/>
            <w:vAlign w:val="center"/>
            <w:hideMark/>
          </w:tcPr>
          <w:p w14:paraId="681735A6"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1.41</w:t>
            </w:r>
          </w:p>
        </w:tc>
        <w:tc>
          <w:tcPr>
            <w:tcW w:w="425" w:type="dxa"/>
            <w:tcBorders>
              <w:top w:val="nil"/>
              <w:left w:val="nil"/>
              <w:bottom w:val="nil"/>
              <w:right w:val="nil"/>
            </w:tcBorders>
            <w:shd w:val="clear" w:color="auto" w:fill="auto"/>
            <w:noWrap/>
            <w:vAlign w:val="center"/>
            <w:hideMark/>
          </w:tcPr>
          <w:p w14:paraId="5D71FF30"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.160</w:t>
            </w:r>
          </w:p>
        </w:tc>
        <w:tc>
          <w:tcPr>
            <w:tcW w:w="425" w:type="dxa"/>
            <w:tcBorders>
              <w:top w:val="nil"/>
              <w:left w:val="nil"/>
              <w:bottom w:val="nil"/>
              <w:right w:val="nil"/>
            </w:tcBorders>
            <w:shd w:val="clear" w:color="auto" w:fill="auto"/>
            <w:noWrap/>
            <w:vAlign w:val="center"/>
            <w:hideMark/>
          </w:tcPr>
          <w:p w14:paraId="7957C520"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.00</w:t>
            </w:r>
          </w:p>
        </w:tc>
        <w:tc>
          <w:tcPr>
            <w:tcW w:w="567" w:type="dxa"/>
            <w:tcBorders>
              <w:top w:val="nil"/>
              <w:left w:val="nil"/>
              <w:bottom w:val="nil"/>
              <w:right w:val="nil"/>
            </w:tcBorders>
            <w:shd w:val="clear" w:color="auto" w:fill="auto"/>
            <w:noWrap/>
            <w:vAlign w:val="center"/>
            <w:hideMark/>
          </w:tcPr>
          <w:p w14:paraId="37326405"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.001</w:t>
            </w:r>
          </w:p>
        </w:tc>
        <w:tc>
          <w:tcPr>
            <w:tcW w:w="567" w:type="dxa"/>
            <w:tcBorders>
              <w:top w:val="nil"/>
              <w:left w:val="nil"/>
              <w:bottom w:val="nil"/>
              <w:right w:val="nil"/>
            </w:tcBorders>
            <w:shd w:val="clear" w:color="auto" w:fill="auto"/>
            <w:noWrap/>
            <w:vAlign w:val="center"/>
            <w:hideMark/>
          </w:tcPr>
          <w:p w14:paraId="2333F659"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1.37</w:t>
            </w:r>
          </w:p>
        </w:tc>
        <w:tc>
          <w:tcPr>
            <w:tcW w:w="425" w:type="dxa"/>
            <w:tcBorders>
              <w:top w:val="nil"/>
              <w:left w:val="nil"/>
              <w:bottom w:val="nil"/>
              <w:right w:val="nil"/>
            </w:tcBorders>
            <w:shd w:val="clear" w:color="auto" w:fill="auto"/>
            <w:noWrap/>
            <w:vAlign w:val="center"/>
            <w:hideMark/>
          </w:tcPr>
          <w:p w14:paraId="1B7E88B4"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.171</w:t>
            </w:r>
          </w:p>
        </w:tc>
        <w:tc>
          <w:tcPr>
            <w:tcW w:w="426" w:type="dxa"/>
            <w:tcBorders>
              <w:top w:val="nil"/>
              <w:left w:val="nil"/>
              <w:bottom w:val="nil"/>
              <w:right w:val="nil"/>
            </w:tcBorders>
            <w:shd w:val="clear" w:color="auto" w:fill="auto"/>
            <w:noWrap/>
            <w:vAlign w:val="center"/>
            <w:hideMark/>
          </w:tcPr>
          <w:p w14:paraId="604F2918"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.00</w:t>
            </w:r>
          </w:p>
        </w:tc>
        <w:tc>
          <w:tcPr>
            <w:tcW w:w="567" w:type="dxa"/>
            <w:tcBorders>
              <w:top w:val="nil"/>
              <w:left w:val="nil"/>
              <w:bottom w:val="nil"/>
              <w:right w:val="nil"/>
            </w:tcBorders>
            <w:shd w:val="clear" w:color="auto" w:fill="auto"/>
            <w:noWrap/>
            <w:vAlign w:val="center"/>
            <w:hideMark/>
          </w:tcPr>
          <w:p w14:paraId="57E87767"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.001</w:t>
            </w:r>
          </w:p>
        </w:tc>
        <w:tc>
          <w:tcPr>
            <w:tcW w:w="548" w:type="dxa"/>
            <w:tcBorders>
              <w:top w:val="nil"/>
              <w:left w:val="nil"/>
              <w:bottom w:val="nil"/>
              <w:right w:val="nil"/>
            </w:tcBorders>
            <w:shd w:val="clear" w:color="auto" w:fill="auto"/>
            <w:noWrap/>
            <w:vAlign w:val="center"/>
            <w:hideMark/>
          </w:tcPr>
          <w:p w14:paraId="0C3983A9"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1.40</w:t>
            </w:r>
          </w:p>
        </w:tc>
        <w:tc>
          <w:tcPr>
            <w:tcW w:w="444" w:type="dxa"/>
            <w:tcBorders>
              <w:top w:val="nil"/>
              <w:left w:val="nil"/>
              <w:bottom w:val="nil"/>
              <w:right w:val="nil"/>
            </w:tcBorders>
            <w:shd w:val="clear" w:color="auto" w:fill="auto"/>
            <w:noWrap/>
            <w:vAlign w:val="center"/>
            <w:hideMark/>
          </w:tcPr>
          <w:p w14:paraId="157CAAB0"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.161</w:t>
            </w:r>
          </w:p>
        </w:tc>
        <w:tc>
          <w:tcPr>
            <w:tcW w:w="425" w:type="dxa"/>
            <w:tcBorders>
              <w:top w:val="nil"/>
              <w:left w:val="nil"/>
              <w:bottom w:val="nil"/>
              <w:right w:val="nil"/>
            </w:tcBorders>
            <w:shd w:val="clear" w:color="auto" w:fill="auto"/>
            <w:noWrap/>
            <w:vAlign w:val="center"/>
            <w:hideMark/>
          </w:tcPr>
          <w:p w14:paraId="6AACCF91"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.00</w:t>
            </w:r>
          </w:p>
        </w:tc>
        <w:tc>
          <w:tcPr>
            <w:tcW w:w="549" w:type="dxa"/>
            <w:tcBorders>
              <w:top w:val="nil"/>
              <w:left w:val="nil"/>
              <w:bottom w:val="nil"/>
              <w:right w:val="nil"/>
            </w:tcBorders>
            <w:shd w:val="clear" w:color="auto" w:fill="auto"/>
            <w:noWrap/>
            <w:vAlign w:val="center"/>
            <w:hideMark/>
          </w:tcPr>
          <w:p w14:paraId="02A3DF45"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.001</w:t>
            </w:r>
          </w:p>
        </w:tc>
        <w:tc>
          <w:tcPr>
            <w:tcW w:w="585" w:type="dxa"/>
            <w:tcBorders>
              <w:top w:val="nil"/>
              <w:left w:val="nil"/>
              <w:bottom w:val="nil"/>
              <w:right w:val="nil"/>
            </w:tcBorders>
            <w:shd w:val="clear" w:color="auto" w:fill="auto"/>
            <w:noWrap/>
            <w:vAlign w:val="center"/>
            <w:hideMark/>
          </w:tcPr>
          <w:p w14:paraId="63B91BA0"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1.42</w:t>
            </w:r>
          </w:p>
        </w:tc>
        <w:tc>
          <w:tcPr>
            <w:tcW w:w="425" w:type="dxa"/>
            <w:tcBorders>
              <w:top w:val="nil"/>
              <w:left w:val="nil"/>
              <w:bottom w:val="nil"/>
              <w:right w:val="nil"/>
            </w:tcBorders>
            <w:shd w:val="clear" w:color="auto" w:fill="auto"/>
            <w:noWrap/>
            <w:vAlign w:val="center"/>
            <w:hideMark/>
          </w:tcPr>
          <w:p w14:paraId="4F65C6DB"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.155</w:t>
            </w:r>
          </w:p>
        </w:tc>
      </w:tr>
      <w:tr w:rsidR="00120735" w:rsidRPr="00BA03D1" w14:paraId="6A212208" w14:textId="77777777" w:rsidTr="00120735">
        <w:trPr>
          <w:trHeight w:val="315"/>
        </w:trPr>
        <w:tc>
          <w:tcPr>
            <w:tcW w:w="1880" w:type="dxa"/>
            <w:tcBorders>
              <w:top w:val="nil"/>
              <w:left w:val="nil"/>
              <w:bottom w:val="single" w:sz="4" w:space="0" w:color="auto"/>
              <w:right w:val="nil"/>
            </w:tcBorders>
            <w:shd w:val="clear" w:color="auto" w:fill="auto"/>
            <w:noWrap/>
            <w:vAlign w:val="center"/>
            <w:hideMark/>
          </w:tcPr>
          <w:p w14:paraId="786D75BB" w14:textId="77777777" w:rsidR="00120735" w:rsidRPr="00BA03D1" w:rsidRDefault="00120735" w:rsidP="00120735">
            <w:pPr>
              <w:spacing w:after="0" w:line="480" w:lineRule="auto"/>
              <w:jc w:val="left"/>
              <w:rPr>
                <w:rFonts w:eastAsia="Times New Roman"/>
                <w:sz w:val="16"/>
                <w:szCs w:val="16"/>
                <w:lang w:val="en-US" w:eastAsia="es-CL"/>
              </w:rPr>
            </w:pPr>
            <w:r w:rsidRPr="00BA03D1">
              <w:rPr>
                <w:rFonts w:eastAsia="Times New Roman"/>
                <w:sz w:val="16"/>
                <w:szCs w:val="16"/>
                <w:lang w:val="en-US" w:eastAsia="es-CL"/>
              </w:rPr>
              <w:t>Gender</w:t>
            </w:r>
          </w:p>
        </w:tc>
        <w:tc>
          <w:tcPr>
            <w:tcW w:w="545" w:type="dxa"/>
            <w:tcBorders>
              <w:top w:val="nil"/>
              <w:left w:val="nil"/>
              <w:bottom w:val="single" w:sz="4" w:space="0" w:color="auto"/>
              <w:right w:val="nil"/>
            </w:tcBorders>
            <w:shd w:val="clear" w:color="auto" w:fill="auto"/>
            <w:noWrap/>
            <w:vAlign w:val="center"/>
            <w:hideMark/>
          </w:tcPr>
          <w:p w14:paraId="1A4A6FFC"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 </w:t>
            </w:r>
          </w:p>
        </w:tc>
        <w:tc>
          <w:tcPr>
            <w:tcW w:w="470" w:type="dxa"/>
            <w:tcBorders>
              <w:top w:val="nil"/>
              <w:left w:val="nil"/>
              <w:bottom w:val="single" w:sz="4" w:space="0" w:color="auto"/>
              <w:right w:val="nil"/>
            </w:tcBorders>
            <w:shd w:val="clear" w:color="auto" w:fill="auto"/>
            <w:noWrap/>
            <w:vAlign w:val="center"/>
            <w:hideMark/>
          </w:tcPr>
          <w:p w14:paraId="34B6E380"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 </w:t>
            </w:r>
          </w:p>
        </w:tc>
        <w:tc>
          <w:tcPr>
            <w:tcW w:w="522" w:type="dxa"/>
            <w:tcBorders>
              <w:top w:val="nil"/>
              <w:left w:val="nil"/>
              <w:bottom w:val="single" w:sz="4" w:space="0" w:color="auto"/>
              <w:right w:val="nil"/>
            </w:tcBorders>
            <w:shd w:val="clear" w:color="auto" w:fill="auto"/>
            <w:noWrap/>
            <w:vAlign w:val="center"/>
            <w:hideMark/>
          </w:tcPr>
          <w:p w14:paraId="67426DE1"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 </w:t>
            </w:r>
          </w:p>
        </w:tc>
        <w:tc>
          <w:tcPr>
            <w:tcW w:w="426" w:type="dxa"/>
            <w:tcBorders>
              <w:top w:val="nil"/>
              <w:left w:val="nil"/>
              <w:bottom w:val="single" w:sz="4" w:space="0" w:color="auto"/>
              <w:right w:val="nil"/>
            </w:tcBorders>
            <w:shd w:val="clear" w:color="auto" w:fill="auto"/>
            <w:noWrap/>
            <w:vAlign w:val="center"/>
            <w:hideMark/>
          </w:tcPr>
          <w:p w14:paraId="7A7E3C68"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 </w:t>
            </w:r>
          </w:p>
        </w:tc>
        <w:tc>
          <w:tcPr>
            <w:tcW w:w="425" w:type="dxa"/>
            <w:tcBorders>
              <w:top w:val="nil"/>
              <w:left w:val="nil"/>
              <w:bottom w:val="single" w:sz="4" w:space="0" w:color="auto"/>
              <w:right w:val="nil"/>
            </w:tcBorders>
            <w:shd w:val="clear" w:color="auto" w:fill="auto"/>
            <w:noWrap/>
            <w:vAlign w:val="center"/>
            <w:hideMark/>
          </w:tcPr>
          <w:p w14:paraId="57E062A8"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.02</w:t>
            </w:r>
          </w:p>
        </w:tc>
        <w:tc>
          <w:tcPr>
            <w:tcW w:w="495" w:type="dxa"/>
            <w:tcBorders>
              <w:top w:val="nil"/>
              <w:left w:val="nil"/>
              <w:bottom w:val="single" w:sz="4" w:space="0" w:color="auto"/>
              <w:right w:val="nil"/>
            </w:tcBorders>
            <w:shd w:val="clear" w:color="auto" w:fill="auto"/>
            <w:noWrap/>
            <w:vAlign w:val="center"/>
            <w:hideMark/>
          </w:tcPr>
          <w:p w14:paraId="5635B10E"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.019</w:t>
            </w:r>
          </w:p>
        </w:tc>
        <w:tc>
          <w:tcPr>
            <w:tcW w:w="639" w:type="dxa"/>
            <w:tcBorders>
              <w:top w:val="nil"/>
              <w:left w:val="nil"/>
              <w:bottom w:val="single" w:sz="4" w:space="0" w:color="auto"/>
              <w:right w:val="nil"/>
            </w:tcBorders>
            <w:shd w:val="clear" w:color="auto" w:fill="auto"/>
            <w:noWrap/>
            <w:vAlign w:val="center"/>
            <w:hideMark/>
          </w:tcPr>
          <w:p w14:paraId="64D640BF"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1.06</w:t>
            </w:r>
          </w:p>
        </w:tc>
        <w:tc>
          <w:tcPr>
            <w:tcW w:w="425" w:type="dxa"/>
            <w:tcBorders>
              <w:top w:val="nil"/>
              <w:left w:val="nil"/>
              <w:bottom w:val="single" w:sz="4" w:space="0" w:color="auto"/>
              <w:right w:val="nil"/>
            </w:tcBorders>
            <w:shd w:val="clear" w:color="auto" w:fill="auto"/>
            <w:noWrap/>
            <w:vAlign w:val="center"/>
            <w:hideMark/>
          </w:tcPr>
          <w:p w14:paraId="0A7ED75A"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.288</w:t>
            </w:r>
          </w:p>
        </w:tc>
        <w:tc>
          <w:tcPr>
            <w:tcW w:w="425" w:type="dxa"/>
            <w:tcBorders>
              <w:top w:val="nil"/>
              <w:left w:val="nil"/>
              <w:bottom w:val="single" w:sz="4" w:space="0" w:color="auto"/>
              <w:right w:val="nil"/>
            </w:tcBorders>
            <w:shd w:val="clear" w:color="auto" w:fill="auto"/>
            <w:noWrap/>
            <w:vAlign w:val="center"/>
            <w:hideMark/>
          </w:tcPr>
          <w:p w14:paraId="3F1843C1"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.02</w:t>
            </w:r>
          </w:p>
        </w:tc>
        <w:tc>
          <w:tcPr>
            <w:tcW w:w="426" w:type="dxa"/>
            <w:tcBorders>
              <w:top w:val="nil"/>
              <w:left w:val="nil"/>
              <w:bottom w:val="single" w:sz="4" w:space="0" w:color="auto"/>
              <w:right w:val="nil"/>
            </w:tcBorders>
            <w:shd w:val="clear" w:color="auto" w:fill="auto"/>
            <w:noWrap/>
            <w:vAlign w:val="center"/>
            <w:hideMark/>
          </w:tcPr>
          <w:p w14:paraId="20EC1576"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.019</w:t>
            </w:r>
          </w:p>
        </w:tc>
        <w:tc>
          <w:tcPr>
            <w:tcW w:w="567" w:type="dxa"/>
            <w:tcBorders>
              <w:top w:val="nil"/>
              <w:left w:val="nil"/>
              <w:bottom w:val="single" w:sz="4" w:space="0" w:color="auto"/>
              <w:right w:val="nil"/>
            </w:tcBorders>
            <w:shd w:val="clear" w:color="auto" w:fill="auto"/>
            <w:noWrap/>
            <w:vAlign w:val="center"/>
            <w:hideMark/>
          </w:tcPr>
          <w:p w14:paraId="1C001B3F"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1.08</w:t>
            </w:r>
          </w:p>
        </w:tc>
        <w:tc>
          <w:tcPr>
            <w:tcW w:w="425" w:type="dxa"/>
            <w:tcBorders>
              <w:top w:val="nil"/>
              <w:left w:val="nil"/>
              <w:bottom w:val="single" w:sz="4" w:space="0" w:color="auto"/>
              <w:right w:val="nil"/>
            </w:tcBorders>
            <w:shd w:val="clear" w:color="auto" w:fill="auto"/>
            <w:noWrap/>
            <w:vAlign w:val="center"/>
            <w:hideMark/>
          </w:tcPr>
          <w:p w14:paraId="4B220F63"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.281</w:t>
            </w:r>
          </w:p>
        </w:tc>
        <w:tc>
          <w:tcPr>
            <w:tcW w:w="425" w:type="dxa"/>
            <w:tcBorders>
              <w:top w:val="nil"/>
              <w:left w:val="nil"/>
              <w:bottom w:val="single" w:sz="4" w:space="0" w:color="auto"/>
              <w:right w:val="nil"/>
            </w:tcBorders>
            <w:shd w:val="clear" w:color="auto" w:fill="auto"/>
            <w:noWrap/>
            <w:vAlign w:val="center"/>
            <w:hideMark/>
          </w:tcPr>
          <w:p w14:paraId="74B51816"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.02</w:t>
            </w:r>
          </w:p>
        </w:tc>
        <w:tc>
          <w:tcPr>
            <w:tcW w:w="567" w:type="dxa"/>
            <w:tcBorders>
              <w:top w:val="nil"/>
              <w:left w:val="nil"/>
              <w:bottom w:val="single" w:sz="4" w:space="0" w:color="auto"/>
              <w:right w:val="nil"/>
            </w:tcBorders>
            <w:shd w:val="clear" w:color="auto" w:fill="auto"/>
            <w:noWrap/>
            <w:vAlign w:val="center"/>
            <w:hideMark/>
          </w:tcPr>
          <w:p w14:paraId="6269FD00"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.019</w:t>
            </w:r>
          </w:p>
        </w:tc>
        <w:tc>
          <w:tcPr>
            <w:tcW w:w="567" w:type="dxa"/>
            <w:tcBorders>
              <w:top w:val="nil"/>
              <w:left w:val="nil"/>
              <w:bottom w:val="single" w:sz="4" w:space="0" w:color="auto"/>
              <w:right w:val="nil"/>
            </w:tcBorders>
            <w:shd w:val="clear" w:color="auto" w:fill="auto"/>
            <w:noWrap/>
            <w:vAlign w:val="center"/>
            <w:hideMark/>
          </w:tcPr>
          <w:p w14:paraId="171BD054"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1.08</w:t>
            </w:r>
          </w:p>
        </w:tc>
        <w:tc>
          <w:tcPr>
            <w:tcW w:w="425" w:type="dxa"/>
            <w:tcBorders>
              <w:top w:val="nil"/>
              <w:left w:val="nil"/>
              <w:bottom w:val="single" w:sz="4" w:space="0" w:color="auto"/>
              <w:right w:val="nil"/>
            </w:tcBorders>
            <w:shd w:val="clear" w:color="auto" w:fill="auto"/>
            <w:noWrap/>
            <w:vAlign w:val="center"/>
            <w:hideMark/>
          </w:tcPr>
          <w:p w14:paraId="2113EC80"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.281</w:t>
            </w:r>
          </w:p>
        </w:tc>
        <w:tc>
          <w:tcPr>
            <w:tcW w:w="426" w:type="dxa"/>
            <w:tcBorders>
              <w:top w:val="nil"/>
              <w:left w:val="nil"/>
              <w:bottom w:val="single" w:sz="4" w:space="0" w:color="auto"/>
              <w:right w:val="nil"/>
            </w:tcBorders>
            <w:shd w:val="clear" w:color="auto" w:fill="auto"/>
            <w:noWrap/>
            <w:vAlign w:val="center"/>
            <w:hideMark/>
          </w:tcPr>
          <w:p w14:paraId="1464B701"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.02</w:t>
            </w:r>
          </w:p>
        </w:tc>
        <w:tc>
          <w:tcPr>
            <w:tcW w:w="567" w:type="dxa"/>
            <w:tcBorders>
              <w:top w:val="nil"/>
              <w:left w:val="nil"/>
              <w:bottom w:val="single" w:sz="4" w:space="0" w:color="auto"/>
              <w:right w:val="nil"/>
            </w:tcBorders>
            <w:shd w:val="clear" w:color="auto" w:fill="auto"/>
            <w:noWrap/>
            <w:vAlign w:val="center"/>
            <w:hideMark/>
          </w:tcPr>
          <w:p w14:paraId="76CD664B"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.019</w:t>
            </w:r>
          </w:p>
        </w:tc>
        <w:tc>
          <w:tcPr>
            <w:tcW w:w="548" w:type="dxa"/>
            <w:tcBorders>
              <w:top w:val="nil"/>
              <w:left w:val="nil"/>
              <w:bottom w:val="single" w:sz="4" w:space="0" w:color="auto"/>
              <w:right w:val="nil"/>
            </w:tcBorders>
            <w:shd w:val="clear" w:color="auto" w:fill="auto"/>
            <w:noWrap/>
            <w:vAlign w:val="center"/>
            <w:hideMark/>
          </w:tcPr>
          <w:p w14:paraId="40DA4FA5"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1.06</w:t>
            </w:r>
          </w:p>
        </w:tc>
        <w:tc>
          <w:tcPr>
            <w:tcW w:w="444" w:type="dxa"/>
            <w:tcBorders>
              <w:top w:val="nil"/>
              <w:left w:val="nil"/>
              <w:bottom w:val="single" w:sz="4" w:space="0" w:color="auto"/>
              <w:right w:val="nil"/>
            </w:tcBorders>
            <w:shd w:val="clear" w:color="auto" w:fill="auto"/>
            <w:noWrap/>
            <w:vAlign w:val="center"/>
            <w:hideMark/>
          </w:tcPr>
          <w:p w14:paraId="122E4549"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.288</w:t>
            </w:r>
          </w:p>
        </w:tc>
        <w:tc>
          <w:tcPr>
            <w:tcW w:w="425" w:type="dxa"/>
            <w:tcBorders>
              <w:top w:val="nil"/>
              <w:left w:val="nil"/>
              <w:bottom w:val="single" w:sz="4" w:space="0" w:color="auto"/>
              <w:right w:val="nil"/>
            </w:tcBorders>
            <w:shd w:val="clear" w:color="auto" w:fill="auto"/>
            <w:noWrap/>
            <w:vAlign w:val="center"/>
            <w:hideMark/>
          </w:tcPr>
          <w:p w14:paraId="1424BAEB"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.02</w:t>
            </w:r>
          </w:p>
        </w:tc>
        <w:tc>
          <w:tcPr>
            <w:tcW w:w="549" w:type="dxa"/>
            <w:tcBorders>
              <w:top w:val="nil"/>
              <w:left w:val="nil"/>
              <w:bottom w:val="single" w:sz="4" w:space="0" w:color="auto"/>
              <w:right w:val="nil"/>
            </w:tcBorders>
            <w:shd w:val="clear" w:color="auto" w:fill="auto"/>
            <w:noWrap/>
            <w:vAlign w:val="center"/>
            <w:hideMark/>
          </w:tcPr>
          <w:p w14:paraId="60238217"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.019</w:t>
            </w:r>
          </w:p>
        </w:tc>
        <w:tc>
          <w:tcPr>
            <w:tcW w:w="585" w:type="dxa"/>
            <w:tcBorders>
              <w:top w:val="nil"/>
              <w:left w:val="nil"/>
              <w:bottom w:val="single" w:sz="4" w:space="0" w:color="auto"/>
              <w:right w:val="nil"/>
            </w:tcBorders>
            <w:shd w:val="clear" w:color="auto" w:fill="auto"/>
            <w:noWrap/>
            <w:vAlign w:val="center"/>
            <w:hideMark/>
          </w:tcPr>
          <w:p w14:paraId="4D429973"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1.04</w:t>
            </w:r>
          </w:p>
        </w:tc>
        <w:tc>
          <w:tcPr>
            <w:tcW w:w="425" w:type="dxa"/>
            <w:tcBorders>
              <w:top w:val="nil"/>
              <w:left w:val="nil"/>
              <w:bottom w:val="single" w:sz="4" w:space="0" w:color="auto"/>
              <w:right w:val="nil"/>
            </w:tcBorders>
            <w:shd w:val="clear" w:color="auto" w:fill="auto"/>
            <w:noWrap/>
            <w:vAlign w:val="center"/>
            <w:hideMark/>
          </w:tcPr>
          <w:p w14:paraId="0F05BC9A"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.299</w:t>
            </w:r>
          </w:p>
        </w:tc>
      </w:tr>
      <w:tr w:rsidR="00120735" w:rsidRPr="00BA03D1" w14:paraId="6E46350B" w14:textId="77777777" w:rsidTr="00120735">
        <w:trPr>
          <w:trHeight w:val="315"/>
        </w:trPr>
        <w:tc>
          <w:tcPr>
            <w:tcW w:w="1880" w:type="dxa"/>
            <w:tcBorders>
              <w:top w:val="nil"/>
              <w:left w:val="nil"/>
              <w:bottom w:val="nil"/>
              <w:right w:val="nil"/>
            </w:tcBorders>
            <w:shd w:val="clear" w:color="auto" w:fill="auto"/>
            <w:noWrap/>
            <w:vAlign w:val="center"/>
            <w:hideMark/>
          </w:tcPr>
          <w:p w14:paraId="14236EB1" w14:textId="77777777" w:rsidR="00120735" w:rsidRPr="00BA03D1" w:rsidRDefault="00120735" w:rsidP="00120735">
            <w:pPr>
              <w:spacing w:after="0" w:line="480" w:lineRule="auto"/>
              <w:jc w:val="left"/>
              <w:rPr>
                <w:rFonts w:eastAsia="Times New Roman"/>
                <w:sz w:val="16"/>
                <w:szCs w:val="16"/>
                <w:lang w:val="en-US" w:eastAsia="es-CL"/>
              </w:rPr>
            </w:pPr>
            <w:r w:rsidRPr="00BA03D1">
              <w:rPr>
                <w:rFonts w:eastAsia="Times New Roman"/>
                <w:sz w:val="16"/>
                <w:szCs w:val="16"/>
                <w:lang w:val="en-US" w:eastAsia="es-CL"/>
              </w:rPr>
              <w:t>Gini</w:t>
            </w:r>
          </w:p>
        </w:tc>
        <w:tc>
          <w:tcPr>
            <w:tcW w:w="545" w:type="dxa"/>
            <w:tcBorders>
              <w:top w:val="nil"/>
              <w:left w:val="nil"/>
              <w:bottom w:val="nil"/>
              <w:right w:val="nil"/>
            </w:tcBorders>
            <w:shd w:val="clear" w:color="auto" w:fill="auto"/>
            <w:noWrap/>
            <w:vAlign w:val="center"/>
            <w:hideMark/>
          </w:tcPr>
          <w:p w14:paraId="2E5A315A" w14:textId="77777777" w:rsidR="00120735" w:rsidRPr="00BA03D1" w:rsidRDefault="00120735" w:rsidP="00120735">
            <w:pPr>
              <w:spacing w:after="0" w:line="480" w:lineRule="auto"/>
              <w:jc w:val="center"/>
              <w:rPr>
                <w:rFonts w:eastAsia="Times New Roman"/>
                <w:sz w:val="16"/>
                <w:szCs w:val="16"/>
                <w:lang w:val="en-US" w:eastAsia="es-CL"/>
              </w:rPr>
            </w:pPr>
          </w:p>
        </w:tc>
        <w:tc>
          <w:tcPr>
            <w:tcW w:w="470" w:type="dxa"/>
            <w:tcBorders>
              <w:top w:val="nil"/>
              <w:left w:val="nil"/>
              <w:bottom w:val="nil"/>
              <w:right w:val="nil"/>
            </w:tcBorders>
            <w:shd w:val="clear" w:color="auto" w:fill="auto"/>
            <w:noWrap/>
            <w:vAlign w:val="center"/>
            <w:hideMark/>
          </w:tcPr>
          <w:p w14:paraId="5524143F" w14:textId="77777777" w:rsidR="00120735" w:rsidRPr="00BA03D1" w:rsidRDefault="00120735" w:rsidP="00120735">
            <w:pPr>
              <w:spacing w:after="0" w:line="480" w:lineRule="auto"/>
              <w:jc w:val="center"/>
              <w:rPr>
                <w:rFonts w:eastAsia="Times New Roman"/>
                <w:sz w:val="16"/>
                <w:szCs w:val="16"/>
                <w:lang w:val="en-US" w:eastAsia="es-CL"/>
              </w:rPr>
            </w:pPr>
          </w:p>
        </w:tc>
        <w:tc>
          <w:tcPr>
            <w:tcW w:w="522" w:type="dxa"/>
            <w:tcBorders>
              <w:top w:val="nil"/>
              <w:left w:val="nil"/>
              <w:bottom w:val="nil"/>
              <w:right w:val="nil"/>
            </w:tcBorders>
            <w:shd w:val="clear" w:color="auto" w:fill="auto"/>
            <w:noWrap/>
            <w:vAlign w:val="center"/>
            <w:hideMark/>
          </w:tcPr>
          <w:p w14:paraId="6429AAD2" w14:textId="77777777" w:rsidR="00120735" w:rsidRPr="00BA03D1" w:rsidRDefault="00120735" w:rsidP="00120735">
            <w:pPr>
              <w:spacing w:after="0" w:line="480" w:lineRule="auto"/>
              <w:jc w:val="center"/>
              <w:rPr>
                <w:rFonts w:eastAsia="Times New Roman"/>
                <w:sz w:val="16"/>
                <w:szCs w:val="16"/>
                <w:lang w:val="en-US" w:eastAsia="es-CL"/>
              </w:rPr>
            </w:pPr>
          </w:p>
        </w:tc>
        <w:tc>
          <w:tcPr>
            <w:tcW w:w="426" w:type="dxa"/>
            <w:tcBorders>
              <w:top w:val="nil"/>
              <w:left w:val="nil"/>
              <w:bottom w:val="nil"/>
              <w:right w:val="nil"/>
            </w:tcBorders>
            <w:shd w:val="clear" w:color="auto" w:fill="auto"/>
            <w:noWrap/>
            <w:vAlign w:val="center"/>
            <w:hideMark/>
          </w:tcPr>
          <w:p w14:paraId="2D8B36BF" w14:textId="77777777" w:rsidR="00120735" w:rsidRPr="00BA03D1" w:rsidRDefault="00120735" w:rsidP="00120735">
            <w:pPr>
              <w:spacing w:after="0" w:line="480" w:lineRule="auto"/>
              <w:jc w:val="center"/>
              <w:rPr>
                <w:rFonts w:eastAsia="Times New Roman"/>
                <w:sz w:val="16"/>
                <w:szCs w:val="16"/>
                <w:lang w:val="en-US" w:eastAsia="es-CL"/>
              </w:rPr>
            </w:pPr>
          </w:p>
        </w:tc>
        <w:tc>
          <w:tcPr>
            <w:tcW w:w="425" w:type="dxa"/>
            <w:tcBorders>
              <w:top w:val="nil"/>
              <w:left w:val="nil"/>
              <w:bottom w:val="nil"/>
              <w:right w:val="nil"/>
            </w:tcBorders>
            <w:shd w:val="clear" w:color="auto" w:fill="auto"/>
            <w:noWrap/>
            <w:vAlign w:val="center"/>
            <w:hideMark/>
          </w:tcPr>
          <w:p w14:paraId="50C00BE9" w14:textId="77777777" w:rsidR="00120735" w:rsidRPr="00BA03D1" w:rsidRDefault="00120735" w:rsidP="00120735">
            <w:pPr>
              <w:spacing w:after="0" w:line="480" w:lineRule="auto"/>
              <w:jc w:val="center"/>
              <w:rPr>
                <w:rFonts w:eastAsia="Times New Roman"/>
                <w:sz w:val="16"/>
                <w:szCs w:val="16"/>
                <w:lang w:val="en-US" w:eastAsia="es-CL"/>
              </w:rPr>
            </w:pPr>
          </w:p>
        </w:tc>
        <w:tc>
          <w:tcPr>
            <w:tcW w:w="495" w:type="dxa"/>
            <w:tcBorders>
              <w:top w:val="nil"/>
              <w:left w:val="nil"/>
              <w:bottom w:val="nil"/>
              <w:right w:val="nil"/>
            </w:tcBorders>
            <w:shd w:val="clear" w:color="auto" w:fill="auto"/>
            <w:noWrap/>
            <w:vAlign w:val="center"/>
            <w:hideMark/>
          </w:tcPr>
          <w:p w14:paraId="7295D145" w14:textId="77777777" w:rsidR="00120735" w:rsidRPr="00BA03D1" w:rsidRDefault="00120735" w:rsidP="00120735">
            <w:pPr>
              <w:spacing w:after="0" w:line="480" w:lineRule="auto"/>
              <w:jc w:val="center"/>
              <w:rPr>
                <w:rFonts w:eastAsia="Times New Roman"/>
                <w:sz w:val="16"/>
                <w:szCs w:val="16"/>
                <w:lang w:val="en-US" w:eastAsia="es-CL"/>
              </w:rPr>
            </w:pPr>
          </w:p>
        </w:tc>
        <w:tc>
          <w:tcPr>
            <w:tcW w:w="639" w:type="dxa"/>
            <w:tcBorders>
              <w:top w:val="nil"/>
              <w:left w:val="nil"/>
              <w:bottom w:val="nil"/>
              <w:right w:val="nil"/>
            </w:tcBorders>
            <w:shd w:val="clear" w:color="auto" w:fill="auto"/>
            <w:noWrap/>
            <w:vAlign w:val="center"/>
            <w:hideMark/>
          </w:tcPr>
          <w:p w14:paraId="788A25EB" w14:textId="77777777" w:rsidR="00120735" w:rsidRPr="00BA03D1" w:rsidRDefault="00120735" w:rsidP="00120735">
            <w:pPr>
              <w:spacing w:after="0" w:line="480" w:lineRule="auto"/>
              <w:jc w:val="center"/>
              <w:rPr>
                <w:rFonts w:eastAsia="Times New Roman"/>
                <w:sz w:val="16"/>
                <w:szCs w:val="16"/>
                <w:lang w:val="en-US" w:eastAsia="es-CL"/>
              </w:rPr>
            </w:pPr>
          </w:p>
        </w:tc>
        <w:tc>
          <w:tcPr>
            <w:tcW w:w="425" w:type="dxa"/>
            <w:tcBorders>
              <w:top w:val="nil"/>
              <w:left w:val="nil"/>
              <w:bottom w:val="nil"/>
              <w:right w:val="nil"/>
            </w:tcBorders>
            <w:shd w:val="clear" w:color="auto" w:fill="auto"/>
            <w:noWrap/>
            <w:vAlign w:val="center"/>
            <w:hideMark/>
          </w:tcPr>
          <w:p w14:paraId="66DDB143" w14:textId="77777777" w:rsidR="00120735" w:rsidRPr="00BA03D1" w:rsidRDefault="00120735" w:rsidP="00120735">
            <w:pPr>
              <w:spacing w:after="0" w:line="480" w:lineRule="auto"/>
              <w:jc w:val="center"/>
              <w:rPr>
                <w:rFonts w:eastAsia="Times New Roman"/>
                <w:sz w:val="16"/>
                <w:szCs w:val="16"/>
                <w:lang w:val="en-US" w:eastAsia="es-CL"/>
              </w:rPr>
            </w:pPr>
          </w:p>
        </w:tc>
        <w:tc>
          <w:tcPr>
            <w:tcW w:w="425" w:type="dxa"/>
            <w:tcBorders>
              <w:top w:val="nil"/>
              <w:left w:val="nil"/>
              <w:bottom w:val="nil"/>
              <w:right w:val="nil"/>
            </w:tcBorders>
            <w:shd w:val="clear" w:color="auto" w:fill="auto"/>
            <w:noWrap/>
            <w:vAlign w:val="center"/>
            <w:hideMark/>
          </w:tcPr>
          <w:p w14:paraId="61E65225"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.02</w:t>
            </w:r>
          </w:p>
        </w:tc>
        <w:tc>
          <w:tcPr>
            <w:tcW w:w="426" w:type="dxa"/>
            <w:tcBorders>
              <w:top w:val="nil"/>
              <w:left w:val="nil"/>
              <w:bottom w:val="nil"/>
              <w:right w:val="nil"/>
            </w:tcBorders>
            <w:shd w:val="clear" w:color="auto" w:fill="auto"/>
            <w:noWrap/>
            <w:vAlign w:val="center"/>
            <w:hideMark/>
          </w:tcPr>
          <w:p w14:paraId="5BEA4A7A"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.012</w:t>
            </w:r>
          </w:p>
        </w:tc>
        <w:tc>
          <w:tcPr>
            <w:tcW w:w="567" w:type="dxa"/>
            <w:tcBorders>
              <w:top w:val="nil"/>
              <w:left w:val="nil"/>
              <w:bottom w:val="nil"/>
              <w:right w:val="nil"/>
            </w:tcBorders>
            <w:shd w:val="clear" w:color="auto" w:fill="auto"/>
            <w:noWrap/>
            <w:vAlign w:val="center"/>
            <w:hideMark/>
          </w:tcPr>
          <w:p w14:paraId="46381FE2"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1.95</w:t>
            </w:r>
          </w:p>
        </w:tc>
        <w:tc>
          <w:tcPr>
            <w:tcW w:w="425" w:type="dxa"/>
            <w:tcBorders>
              <w:top w:val="nil"/>
              <w:left w:val="nil"/>
              <w:bottom w:val="nil"/>
              <w:right w:val="nil"/>
            </w:tcBorders>
            <w:shd w:val="clear" w:color="auto" w:fill="auto"/>
            <w:noWrap/>
            <w:vAlign w:val="center"/>
            <w:hideMark/>
          </w:tcPr>
          <w:p w14:paraId="722BFAB7"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.051</w:t>
            </w:r>
          </w:p>
        </w:tc>
        <w:tc>
          <w:tcPr>
            <w:tcW w:w="425" w:type="dxa"/>
            <w:tcBorders>
              <w:top w:val="nil"/>
              <w:left w:val="nil"/>
              <w:bottom w:val="nil"/>
              <w:right w:val="nil"/>
            </w:tcBorders>
            <w:shd w:val="clear" w:color="auto" w:fill="auto"/>
            <w:noWrap/>
            <w:vAlign w:val="center"/>
            <w:hideMark/>
          </w:tcPr>
          <w:p w14:paraId="1C3E219D"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.02</w:t>
            </w:r>
          </w:p>
        </w:tc>
        <w:tc>
          <w:tcPr>
            <w:tcW w:w="567" w:type="dxa"/>
            <w:tcBorders>
              <w:top w:val="nil"/>
              <w:left w:val="nil"/>
              <w:bottom w:val="nil"/>
              <w:right w:val="nil"/>
            </w:tcBorders>
            <w:shd w:val="clear" w:color="auto" w:fill="auto"/>
            <w:noWrap/>
            <w:vAlign w:val="center"/>
            <w:hideMark/>
          </w:tcPr>
          <w:p w14:paraId="169C4381"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.012</w:t>
            </w:r>
          </w:p>
        </w:tc>
        <w:tc>
          <w:tcPr>
            <w:tcW w:w="567" w:type="dxa"/>
            <w:tcBorders>
              <w:top w:val="nil"/>
              <w:left w:val="nil"/>
              <w:bottom w:val="nil"/>
              <w:right w:val="nil"/>
            </w:tcBorders>
            <w:shd w:val="clear" w:color="auto" w:fill="auto"/>
            <w:noWrap/>
            <w:vAlign w:val="center"/>
            <w:hideMark/>
          </w:tcPr>
          <w:p w14:paraId="03D65993"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1.95</w:t>
            </w:r>
          </w:p>
        </w:tc>
        <w:tc>
          <w:tcPr>
            <w:tcW w:w="425" w:type="dxa"/>
            <w:tcBorders>
              <w:top w:val="nil"/>
              <w:left w:val="nil"/>
              <w:bottom w:val="nil"/>
              <w:right w:val="nil"/>
            </w:tcBorders>
            <w:shd w:val="clear" w:color="auto" w:fill="auto"/>
            <w:noWrap/>
            <w:vAlign w:val="center"/>
            <w:hideMark/>
          </w:tcPr>
          <w:p w14:paraId="5137083C"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.051</w:t>
            </w:r>
          </w:p>
        </w:tc>
        <w:tc>
          <w:tcPr>
            <w:tcW w:w="426" w:type="dxa"/>
            <w:tcBorders>
              <w:top w:val="nil"/>
              <w:left w:val="nil"/>
              <w:bottom w:val="nil"/>
              <w:right w:val="nil"/>
            </w:tcBorders>
            <w:shd w:val="clear" w:color="auto" w:fill="auto"/>
            <w:noWrap/>
            <w:vAlign w:val="center"/>
            <w:hideMark/>
          </w:tcPr>
          <w:p w14:paraId="4743C99A" w14:textId="77777777" w:rsidR="00120735" w:rsidRPr="00BA03D1" w:rsidRDefault="00120735" w:rsidP="00120735">
            <w:pPr>
              <w:spacing w:after="0" w:line="480" w:lineRule="auto"/>
              <w:jc w:val="center"/>
              <w:rPr>
                <w:rFonts w:eastAsia="Times New Roman"/>
                <w:sz w:val="16"/>
                <w:szCs w:val="16"/>
                <w:lang w:val="en-US" w:eastAsia="es-CL"/>
              </w:rPr>
            </w:pPr>
          </w:p>
        </w:tc>
        <w:tc>
          <w:tcPr>
            <w:tcW w:w="567" w:type="dxa"/>
            <w:tcBorders>
              <w:top w:val="nil"/>
              <w:left w:val="nil"/>
              <w:bottom w:val="nil"/>
              <w:right w:val="nil"/>
            </w:tcBorders>
            <w:shd w:val="clear" w:color="auto" w:fill="auto"/>
            <w:noWrap/>
            <w:vAlign w:val="center"/>
            <w:hideMark/>
          </w:tcPr>
          <w:p w14:paraId="0E99F0B1" w14:textId="77777777" w:rsidR="00120735" w:rsidRPr="00BA03D1" w:rsidRDefault="00120735" w:rsidP="00120735">
            <w:pPr>
              <w:spacing w:after="0" w:line="480" w:lineRule="auto"/>
              <w:jc w:val="center"/>
              <w:rPr>
                <w:rFonts w:eastAsia="Times New Roman"/>
                <w:sz w:val="16"/>
                <w:szCs w:val="16"/>
                <w:lang w:val="en-US" w:eastAsia="es-CL"/>
              </w:rPr>
            </w:pPr>
          </w:p>
        </w:tc>
        <w:tc>
          <w:tcPr>
            <w:tcW w:w="548" w:type="dxa"/>
            <w:tcBorders>
              <w:top w:val="nil"/>
              <w:left w:val="nil"/>
              <w:bottom w:val="nil"/>
              <w:right w:val="nil"/>
            </w:tcBorders>
            <w:shd w:val="clear" w:color="auto" w:fill="auto"/>
            <w:noWrap/>
            <w:vAlign w:val="center"/>
            <w:hideMark/>
          </w:tcPr>
          <w:p w14:paraId="42B35E50" w14:textId="77777777" w:rsidR="00120735" w:rsidRPr="00BA03D1" w:rsidRDefault="00120735" w:rsidP="00120735">
            <w:pPr>
              <w:spacing w:after="0" w:line="480" w:lineRule="auto"/>
              <w:jc w:val="center"/>
              <w:rPr>
                <w:rFonts w:eastAsia="Times New Roman"/>
                <w:sz w:val="16"/>
                <w:szCs w:val="16"/>
                <w:lang w:val="en-US" w:eastAsia="es-CL"/>
              </w:rPr>
            </w:pPr>
          </w:p>
        </w:tc>
        <w:tc>
          <w:tcPr>
            <w:tcW w:w="444" w:type="dxa"/>
            <w:tcBorders>
              <w:top w:val="nil"/>
              <w:left w:val="nil"/>
              <w:bottom w:val="nil"/>
              <w:right w:val="nil"/>
            </w:tcBorders>
            <w:shd w:val="clear" w:color="auto" w:fill="auto"/>
            <w:noWrap/>
            <w:vAlign w:val="center"/>
            <w:hideMark/>
          </w:tcPr>
          <w:p w14:paraId="7635FCC0" w14:textId="77777777" w:rsidR="00120735" w:rsidRPr="00BA03D1" w:rsidRDefault="00120735" w:rsidP="00120735">
            <w:pPr>
              <w:spacing w:after="0" w:line="480" w:lineRule="auto"/>
              <w:jc w:val="center"/>
              <w:rPr>
                <w:rFonts w:eastAsia="Times New Roman"/>
                <w:sz w:val="16"/>
                <w:szCs w:val="16"/>
                <w:lang w:val="en-US" w:eastAsia="es-CL"/>
              </w:rPr>
            </w:pPr>
          </w:p>
        </w:tc>
        <w:tc>
          <w:tcPr>
            <w:tcW w:w="425" w:type="dxa"/>
            <w:tcBorders>
              <w:top w:val="nil"/>
              <w:left w:val="nil"/>
              <w:bottom w:val="nil"/>
              <w:right w:val="nil"/>
            </w:tcBorders>
            <w:shd w:val="clear" w:color="auto" w:fill="auto"/>
            <w:noWrap/>
            <w:vAlign w:val="center"/>
            <w:hideMark/>
          </w:tcPr>
          <w:p w14:paraId="102E3BDA" w14:textId="77777777" w:rsidR="00120735" w:rsidRPr="00BA03D1" w:rsidRDefault="00120735" w:rsidP="00120735">
            <w:pPr>
              <w:spacing w:after="0" w:line="480" w:lineRule="auto"/>
              <w:jc w:val="center"/>
              <w:rPr>
                <w:rFonts w:eastAsia="Times New Roman"/>
                <w:sz w:val="16"/>
                <w:szCs w:val="16"/>
                <w:lang w:val="en-US" w:eastAsia="es-CL"/>
              </w:rPr>
            </w:pPr>
          </w:p>
        </w:tc>
        <w:tc>
          <w:tcPr>
            <w:tcW w:w="549" w:type="dxa"/>
            <w:tcBorders>
              <w:top w:val="nil"/>
              <w:left w:val="nil"/>
              <w:bottom w:val="nil"/>
              <w:right w:val="nil"/>
            </w:tcBorders>
            <w:shd w:val="clear" w:color="auto" w:fill="auto"/>
            <w:noWrap/>
            <w:vAlign w:val="center"/>
            <w:hideMark/>
          </w:tcPr>
          <w:p w14:paraId="58BAD576" w14:textId="77777777" w:rsidR="00120735" w:rsidRPr="00BA03D1" w:rsidRDefault="00120735" w:rsidP="00120735">
            <w:pPr>
              <w:spacing w:after="0" w:line="480" w:lineRule="auto"/>
              <w:jc w:val="center"/>
              <w:rPr>
                <w:rFonts w:eastAsia="Times New Roman"/>
                <w:sz w:val="16"/>
                <w:szCs w:val="16"/>
                <w:lang w:val="en-US" w:eastAsia="es-CL"/>
              </w:rPr>
            </w:pPr>
          </w:p>
        </w:tc>
        <w:tc>
          <w:tcPr>
            <w:tcW w:w="585" w:type="dxa"/>
            <w:tcBorders>
              <w:top w:val="nil"/>
              <w:left w:val="nil"/>
              <w:bottom w:val="nil"/>
              <w:right w:val="nil"/>
            </w:tcBorders>
            <w:shd w:val="clear" w:color="auto" w:fill="auto"/>
            <w:noWrap/>
            <w:vAlign w:val="center"/>
            <w:hideMark/>
          </w:tcPr>
          <w:p w14:paraId="129C03B6" w14:textId="77777777" w:rsidR="00120735" w:rsidRPr="00BA03D1" w:rsidRDefault="00120735" w:rsidP="00120735">
            <w:pPr>
              <w:spacing w:after="0" w:line="480" w:lineRule="auto"/>
              <w:jc w:val="center"/>
              <w:rPr>
                <w:rFonts w:eastAsia="Times New Roman"/>
                <w:sz w:val="16"/>
                <w:szCs w:val="16"/>
                <w:lang w:val="en-US" w:eastAsia="es-CL"/>
              </w:rPr>
            </w:pPr>
          </w:p>
        </w:tc>
        <w:tc>
          <w:tcPr>
            <w:tcW w:w="425" w:type="dxa"/>
            <w:tcBorders>
              <w:top w:val="nil"/>
              <w:left w:val="nil"/>
              <w:bottom w:val="nil"/>
              <w:right w:val="nil"/>
            </w:tcBorders>
            <w:shd w:val="clear" w:color="auto" w:fill="auto"/>
            <w:noWrap/>
            <w:vAlign w:val="center"/>
            <w:hideMark/>
          </w:tcPr>
          <w:p w14:paraId="0647098E" w14:textId="77777777" w:rsidR="00120735" w:rsidRPr="00BA03D1" w:rsidRDefault="00120735" w:rsidP="00120735">
            <w:pPr>
              <w:spacing w:after="0" w:line="480" w:lineRule="auto"/>
              <w:jc w:val="center"/>
              <w:rPr>
                <w:rFonts w:eastAsia="Times New Roman"/>
                <w:sz w:val="16"/>
                <w:szCs w:val="16"/>
                <w:lang w:val="en-US" w:eastAsia="es-CL"/>
              </w:rPr>
            </w:pPr>
          </w:p>
        </w:tc>
      </w:tr>
      <w:tr w:rsidR="00120735" w:rsidRPr="00BA03D1" w14:paraId="5E971210" w14:textId="77777777" w:rsidTr="00120735">
        <w:trPr>
          <w:trHeight w:val="315"/>
        </w:trPr>
        <w:tc>
          <w:tcPr>
            <w:tcW w:w="1880" w:type="dxa"/>
            <w:tcBorders>
              <w:top w:val="nil"/>
              <w:left w:val="nil"/>
              <w:bottom w:val="single" w:sz="4" w:space="0" w:color="auto"/>
              <w:right w:val="nil"/>
            </w:tcBorders>
            <w:shd w:val="clear" w:color="auto" w:fill="auto"/>
            <w:noWrap/>
            <w:vAlign w:val="center"/>
            <w:hideMark/>
          </w:tcPr>
          <w:p w14:paraId="166DEA80" w14:textId="77777777" w:rsidR="00120735" w:rsidRPr="00BA03D1" w:rsidRDefault="00120735" w:rsidP="00120735">
            <w:pPr>
              <w:spacing w:after="0" w:line="480" w:lineRule="auto"/>
              <w:jc w:val="left"/>
              <w:rPr>
                <w:rFonts w:eastAsia="Times New Roman"/>
                <w:sz w:val="16"/>
                <w:szCs w:val="16"/>
                <w:lang w:val="en-US" w:eastAsia="es-CL"/>
              </w:rPr>
            </w:pPr>
            <w:r w:rsidRPr="00BA03D1">
              <w:rPr>
                <w:rFonts w:eastAsia="Times New Roman"/>
                <w:sz w:val="16"/>
                <w:szCs w:val="16"/>
                <w:lang w:val="en-US" w:eastAsia="es-CL"/>
              </w:rPr>
              <w:t>HDI</w:t>
            </w:r>
          </w:p>
        </w:tc>
        <w:tc>
          <w:tcPr>
            <w:tcW w:w="545" w:type="dxa"/>
            <w:tcBorders>
              <w:top w:val="nil"/>
              <w:left w:val="nil"/>
              <w:bottom w:val="single" w:sz="4" w:space="0" w:color="auto"/>
              <w:right w:val="nil"/>
            </w:tcBorders>
            <w:shd w:val="clear" w:color="auto" w:fill="auto"/>
            <w:noWrap/>
            <w:vAlign w:val="center"/>
            <w:hideMark/>
          </w:tcPr>
          <w:p w14:paraId="11C9DB96"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 </w:t>
            </w:r>
          </w:p>
        </w:tc>
        <w:tc>
          <w:tcPr>
            <w:tcW w:w="470" w:type="dxa"/>
            <w:tcBorders>
              <w:top w:val="nil"/>
              <w:left w:val="nil"/>
              <w:bottom w:val="single" w:sz="4" w:space="0" w:color="auto"/>
              <w:right w:val="nil"/>
            </w:tcBorders>
            <w:shd w:val="clear" w:color="auto" w:fill="auto"/>
            <w:noWrap/>
            <w:vAlign w:val="center"/>
            <w:hideMark/>
          </w:tcPr>
          <w:p w14:paraId="07F9CDFB"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 </w:t>
            </w:r>
          </w:p>
        </w:tc>
        <w:tc>
          <w:tcPr>
            <w:tcW w:w="522" w:type="dxa"/>
            <w:tcBorders>
              <w:top w:val="nil"/>
              <w:left w:val="nil"/>
              <w:bottom w:val="single" w:sz="4" w:space="0" w:color="auto"/>
              <w:right w:val="nil"/>
            </w:tcBorders>
            <w:shd w:val="clear" w:color="auto" w:fill="auto"/>
            <w:noWrap/>
            <w:vAlign w:val="center"/>
            <w:hideMark/>
          </w:tcPr>
          <w:p w14:paraId="155FCA69"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 </w:t>
            </w:r>
          </w:p>
        </w:tc>
        <w:tc>
          <w:tcPr>
            <w:tcW w:w="426" w:type="dxa"/>
            <w:tcBorders>
              <w:top w:val="nil"/>
              <w:left w:val="nil"/>
              <w:bottom w:val="single" w:sz="4" w:space="0" w:color="auto"/>
              <w:right w:val="nil"/>
            </w:tcBorders>
            <w:shd w:val="clear" w:color="auto" w:fill="auto"/>
            <w:noWrap/>
            <w:vAlign w:val="center"/>
            <w:hideMark/>
          </w:tcPr>
          <w:p w14:paraId="16E4E8C7"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 </w:t>
            </w:r>
          </w:p>
        </w:tc>
        <w:tc>
          <w:tcPr>
            <w:tcW w:w="425" w:type="dxa"/>
            <w:tcBorders>
              <w:top w:val="nil"/>
              <w:left w:val="nil"/>
              <w:bottom w:val="single" w:sz="4" w:space="0" w:color="auto"/>
              <w:right w:val="nil"/>
            </w:tcBorders>
            <w:shd w:val="clear" w:color="auto" w:fill="auto"/>
            <w:noWrap/>
            <w:vAlign w:val="center"/>
            <w:hideMark/>
          </w:tcPr>
          <w:p w14:paraId="66C2CA78"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 </w:t>
            </w:r>
          </w:p>
        </w:tc>
        <w:tc>
          <w:tcPr>
            <w:tcW w:w="495" w:type="dxa"/>
            <w:tcBorders>
              <w:top w:val="nil"/>
              <w:left w:val="nil"/>
              <w:bottom w:val="single" w:sz="4" w:space="0" w:color="auto"/>
              <w:right w:val="nil"/>
            </w:tcBorders>
            <w:shd w:val="clear" w:color="auto" w:fill="auto"/>
            <w:noWrap/>
            <w:vAlign w:val="center"/>
            <w:hideMark/>
          </w:tcPr>
          <w:p w14:paraId="59DE55ED"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 </w:t>
            </w:r>
          </w:p>
        </w:tc>
        <w:tc>
          <w:tcPr>
            <w:tcW w:w="639" w:type="dxa"/>
            <w:tcBorders>
              <w:top w:val="nil"/>
              <w:left w:val="nil"/>
              <w:bottom w:val="single" w:sz="4" w:space="0" w:color="auto"/>
              <w:right w:val="nil"/>
            </w:tcBorders>
            <w:shd w:val="clear" w:color="auto" w:fill="auto"/>
            <w:noWrap/>
            <w:vAlign w:val="center"/>
            <w:hideMark/>
          </w:tcPr>
          <w:p w14:paraId="41935A5C"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 </w:t>
            </w:r>
          </w:p>
        </w:tc>
        <w:tc>
          <w:tcPr>
            <w:tcW w:w="425" w:type="dxa"/>
            <w:tcBorders>
              <w:top w:val="nil"/>
              <w:left w:val="nil"/>
              <w:bottom w:val="single" w:sz="4" w:space="0" w:color="auto"/>
              <w:right w:val="nil"/>
            </w:tcBorders>
            <w:shd w:val="clear" w:color="auto" w:fill="auto"/>
            <w:noWrap/>
            <w:vAlign w:val="center"/>
            <w:hideMark/>
          </w:tcPr>
          <w:p w14:paraId="4CFE5F87"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 </w:t>
            </w:r>
          </w:p>
        </w:tc>
        <w:tc>
          <w:tcPr>
            <w:tcW w:w="425" w:type="dxa"/>
            <w:tcBorders>
              <w:top w:val="nil"/>
              <w:left w:val="nil"/>
              <w:bottom w:val="single" w:sz="4" w:space="0" w:color="auto"/>
              <w:right w:val="nil"/>
            </w:tcBorders>
            <w:shd w:val="clear" w:color="auto" w:fill="auto"/>
            <w:noWrap/>
            <w:vAlign w:val="center"/>
            <w:hideMark/>
          </w:tcPr>
          <w:p w14:paraId="55A38B4B"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 </w:t>
            </w:r>
          </w:p>
        </w:tc>
        <w:tc>
          <w:tcPr>
            <w:tcW w:w="426" w:type="dxa"/>
            <w:tcBorders>
              <w:top w:val="nil"/>
              <w:left w:val="nil"/>
              <w:bottom w:val="single" w:sz="4" w:space="0" w:color="auto"/>
              <w:right w:val="nil"/>
            </w:tcBorders>
            <w:shd w:val="clear" w:color="auto" w:fill="auto"/>
            <w:noWrap/>
            <w:vAlign w:val="center"/>
            <w:hideMark/>
          </w:tcPr>
          <w:p w14:paraId="7E23A07F"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 </w:t>
            </w:r>
          </w:p>
        </w:tc>
        <w:tc>
          <w:tcPr>
            <w:tcW w:w="567" w:type="dxa"/>
            <w:tcBorders>
              <w:top w:val="nil"/>
              <w:left w:val="nil"/>
              <w:bottom w:val="single" w:sz="4" w:space="0" w:color="auto"/>
              <w:right w:val="nil"/>
            </w:tcBorders>
            <w:shd w:val="clear" w:color="auto" w:fill="auto"/>
            <w:noWrap/>
            <w:vAlign w:val="center"/>
            <w:hideMark/>
          </w:tcPr>
          <w:p w14:paraId="37D129B0"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 </w:t>
            </w:r>
          </w:p>
        </w:tc>
        <w:tc>
          <w:tcPr>
            <w:tcW w:w="425" w:type="dxa"/>
            <w:tcBorders>
              <w:top w:val="nil"/>
              <w:left w:val="nil"/>
              <w:bottom w:val="single" w:sz="4" w:space="0" w:color="auto"/>
              <w:right w:val="nil"/>
            </w:tcBorders>
            <w:shd w:val="clear" w:color="auto" w:fill="auto"/>
            <w:noWrap/>
            <w:vAlign w:val="center"/>
            <w:hideMark/>
          </w:tcPr>
          <w:p w14:paraId="6E392106"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 </w:t>
            </w:r>
          </w:p>
        </w:tc>
        <w:tc>
          <w:tcPr>
            <w:tcW w:w="425" w:type="dxa"/>
            <w:tcBorders>
              <w:top w:val="nil"/>
              <w:left w:val="nil"/>
              <w:bottom w:val="single" w:sz="4" w:space="0" w:color="auto"/>
              <w:right w:val="nil"/>
            </w:tcBorders>
            <w:shd w:val="clear" w:color="auto" w:fill="auto"/>
            <w:noWrap/>
            <w:vAlign w:val="center"/>
            <w:hideMark/>
          </w:tcPr>
          <w:p w14:paraId="20B4C616"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 </w:t>
            </w:r>
          </w:p>
        </w:tc>
        <w:tc>
          <w:tcPr>
            <w:tcW w:w="567" w:type="dxa"/>
            <w:tcBorders>
              <w:top w:val="nil"/>
              <w:left w:val="nil"/>
              <w:bottom w:val="single" w:sz="4" w:space="0" w:color="auto"/>
              <w:right w:val="nil"/>
            </w:tcBorders>
            <w:shd w:val="clear" w:color="auto" w:fill="auto"/>
            <w:noWrap/>
            <w:vAlign w:val="center"/>
            <w:hideMark/>
          </w:tcPr>
          <w:p w14:paraId="52200AD7"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 </w:t>
            </w:r>
          </w:p>
        </w:tc>
        <w:tc>
          <w:tcPr>
            <w:tcW w:w="567" w:type="dxa"/>
            <w:tcBorders>
              <w:top w:val="nil"/>
              <w:left w:val="nil"/>
              <w:bottom w:val="single" w:sz="4" w:space="0" w:color="auto"/>
              <w:right w:val="nil"/>
            </w:tcBorders>
            <w:shd w:val="clear" w:color="auto" w:fill="auto"/>
            <w:noWrap/>
            <w:vAlign w:val="center"/>
            <w:hideMark/>
          </w:tcPr>
          <w:p w14:paraId="324CB392"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 </w:t>
            </w:r>
          </w:p>
        </w:tc>
        <w:tc>
          <w:tcPr>
            <w:tcW w:w="425" w:type="dxa"/>
            <w:tcBorders>
              <w:top w:val="nil"/>
              <w:left w:val="nil"/>
              <w:bottom w:val="single" w:sz="4" w:space="0" w:color="auto"/>
              <w:right w:val="nil"/>
            </w:tcBorders>
            <w:shd w:val="clear" w:color="auto" w:fill="auto"/>
            <w:noWrap/>
            <w:vAlign w:val="center"/>
            <w:hideMark/>
          </w:tcPr>
          <w:p w14:paraId="4391BD3C"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 </w:t>
            </w:r>
          </w:p>
        </w:tc>
        <w:tc>
          <w:tcPr>
            <w:tcW w:w="426" w:type="dxa"/>
            <w:tcBorders>
              <w:top w:val="nil"/>
              <w:left w:val="nil"/>
              <w:bottom w:val="single" w:sz="4" w:space="0" w:color="auto"/>
              <w:right w:val="nil"/>
            </w:tcBorders>
            <w:shd w:val="clear" w:color="auto" w:fill="auto"/>
            <w:noWrap/>
            <w:vAlign w:val="center"/>
            <w:hideMark/>
          </w:tcPr>
          <w:p w14:paraId="49156E6E"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-.22</w:t>
            </w:r>
          </w:p>
        </w:tc>
        <w:tc>
          <w:tcPr>
            <w:tcW w:w="567" w:type="dxa"/>
            <w:tcBorders>
              <w:top w:val="nil"/>
              <w:left w:val="nil"/>
              <w:bottom w:val="single" w:sz="4" w:space="0" w:color="auto"/>
              <w:right w:val="nil"/>
            </w:tcBorders>
            <w:shd w:val="clear" w:color="auto" w:fill="auto"/>
            <w:noWrap/>
            <w:vAlign w:val="center"/>
            <w:hideMark/>
          </w:tcPr>
          <w:p w14:paraId="563A3E50"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1.086</w:t>
            </w:r>
          </w:p>
        </w:tc>
        <w:tc>
          <w:tcPr>
            <w:tcW w:w="548" w:type="dxa"/>
            <w:tcBorders>
              <w:top w:val="nil"/>
              <w:left w:val="nil"/>
              <w:bottom w:val="single" w:sz="4" w:space="0" w:color="auto"/>
              <w:right w:val="nil"/>
            </w:tcBorders>
            <w:shd w:val="clear" w:color="auto" w:fill="auto"/>
            <w:noWrap/>
            <w:vAlign w:val="center"/>
            <w:hideMark/>
          </w:tcPr>
          <w:p w14:paraId="1375606D"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-.20</w:t>
            </w:r>
          </w:p>
        </w:tc>
        <w:tc>
          <w:tcPr>
            <w:tcW w:w="444" w:type="dxa"/>
            <w:tcBorders>
              <w:top w:val="nil"/>
              <w:left w:val="nil"/>
              <w:bottom w:val="single" w:sz="4" w:space="0" w:color="auto"/>
              <w:right w:val="nil"/>
            </w:tcBorders>
            <w:shd w:val="clear" w:color="auto" w:fill="auto"/>
            <w:noWrap/>
            <w:vAlign w:val="center"/>
            <w:hideMark/>
          </w:tcPr>
          <w:p w14:paraId="1900F584"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.841</w:t>
            </w:r>
          </w:p>
        </w:tc>
        <w:tc>
          <w:tcPr>
            <w:tcW w:w="425" w:type="dxa"/>
            <w:tcBorders>
              <w:top w:val="nil"/>
              <w:left w:val="nil"/>
              <w:bottom w:val="single" w:sz="4" w:space="0" w:color="auto"/>
              <w:right w:val="nil"/>
            </w:tcBorders>
            <w:shd w:val="clear" w:color="auto" w:fill="auto"/>
            <w:noWrap/>
            <w:vAlign w:val="center"/>
            <w:hideMark/>
          </w:tcPr>
          <w:p w14:paraId="54D77A1B"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-.21</w:t>
            </w:r>
          </w:p>
        </w:tc>
        <w:tc>
          <w:tcPr>
            <w:tcW w:w="549" w:type="dxa"/>
            <w:tcBorders>
              <w:top w:val="nil"/>
              <w:left w:val="nil"/>
              <w:bottom w:val="single" w:sz="4" w:space="0" w:color="auto"/>
              <w:right w:val="nil"/>
            </w:tcBorders>
            <w:shd w:val="clear" w:color="auto" w:fill="auto"/>
            <w:noWrap/>
            <w:vAlign w:val="center"/>
            <w:hideMark/>
          </w:tcPr>
          <w:p w14:paraId="69743DA4"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1.086</w:t>
            </w:r>
          </w:p>
        </w:tc>
        <w:tc>
          <w:tcPr>
            <w:tcW w:w="585" w:type="dxa"/>
            <w:tcBorders>
              <w:top w:val="nil"/>
              <w:left w:val="nil"/>
              <w:bottom w:val="single" w:sz="4" w:space="0" w:color="auto"/>
              <w:right w:val="nil"/>
            </w:tcBorders>
            <w:shd w:val="clear" w:color="auto" w:fill="auto"/>
            <w:noWrap/>
            <w:vAlign w:val="center"/>
            <w:hideMark/>
          </w:tcPr>
          <w:p w14:paraId="2B6DA2A2"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-.20</w:t>
            </w:r>
          </w:p>
        </w:tc>
        <w:tc>
          <w:tcPr>
            <w:tcW w:w="425" w:type="dxa"/>
            <w:tcBorders>
              <w:top w:val="nil"/>
              <w:left w:val="nil"/>
              <w:bottom w:val="single" w:sz="4" w:space="0" w:color="auto"/>
              <w:right w:val="nil"/>
            </w:tcBorders>
            <w:shd w:val="clear" w:color="auto" w:fill="auto"/>
            <w:noWrap/>
            <w:vAlign w:val="center"/>
            <w:hideMark/>
          </w:tcPr>
          <w:p w14:paraId="2804E377"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.845</w:t>
            </w:r>
          </w:p>
        </w:tc>
      </w:tr>
      <w:tr w:rsidR="00120735" w:rsidRPr="00BA03D1" w14:paraId="6625531C" w14:textId="77777777" w:rsidTr="00120735">
        <w:trPr>
          <w:trHeight w:val="315"/>
        </w:trPr>
        <w:tc>
          <w:tcPr>
            <w:tcW w:w="1880" w:type="dxa"/>
            <w:tcBorders>
              <w:top w:val="nil"/>
              <w:left w:val="nil"/>
              <w:bottom w:val="nil"/>
              <w:right w:val="nil"/>
            </w:tcBorders>
            <w:shd w:val="clear" w:color="auto" w:fill="auto"/>
            <w:noWrap/>
            <w:vAlign w:val="center"/>
            <w:hideMark/>
          </w:tcPr>
          <w:p w14:paraId="649CD4BD" w14:textId="77777777" w:rsidR="00120735" w:rsidRPr="00BA03D1" w:rsidRDefault="00120735" w:rsidP="00120735">
            <w:pPr>
              <w:spacing w:after="0" w:line="480" w:lineRule="auto"/>
              <w:jc w:val="left"/>
              <w:rPr>
                <w:rFonts w:eastAsia="Times New Roman"/>
                <w:sz w:val="16"/>
                <w:szCs w:val="16"/>
                <w:lang w:val="en-US" w:eastAsia="es-CL"/>
              </w:rPr>
            </w:pPr>
            <w:r w:rsidRPr="00BA03D1">
              <w:rPr>
                <w:rFonts w:eastAsia="Times New Roman"/>
                <w:sz w:val="16"/>
                <w:szCs w:val="16"/>
                <w:lang w:val="en-US" w:eastAsia="es-CL"/>
              </w:rPr>
              <w:t>SJ by Subjective Social Status</w:t>
            </w:r>
          </w:p>
        </w:tc>
        <w:tc>
          <w:tcPr>
            <w:tcW w:w="545" w:type="dxa"/>
            <w:tcBorders>
              <w:top w:val="nil"/>
              <w:left w:val="nil"/>
              <w:bottom w:val="nil"/>
              <w:right w:val="nil"/>
            </w:tcBorders>
            <w:shd w:val="clear" w:color="auto" w:fill="auto"/>
            <w:noWrap/>
            <w:vAlign w:val="center"/>
            <w:hideMark/>
          </w:tcPr>
          <w:p w14:paraId="6F9A4A32" w14:textId="77777777" w:rsidR="00120735" w:rsidRPr="00BA03D1" w:rsidRDefault="00120735" w:rsidP="00120735">
            <w:pPr>
              <w:spacing w:after="0" w:line="480" w:lineRule="auto"/>
              <w:jc w:val="center"/>
              <w:rPr>
                <w:rFonts w:eastAsia="Times New Roman"/>
                <w:sz w:val="16"/>
                <w:szCs w:val="16"/>
                <w:lang w:val="en-US" w:eastAsia="es-CL"/>
              </w:rPr>
            </w:pPr>
          </w:p>
        </w:tc>
        <w:tc>
          <w:tcPr>
            <w:tcW w:w="470" w:type="dxa"/>
            <w:tcBorders>
              <w:top w:val="nil"/>
              <w:left w:val="nil"/>
              <w:bottom w:val="nil"/>
              <w:right w:val="nil"/>
            </w:tcBorders>
            <w:shd w:val="clear" w:color="auto" w:fill="auto"/>
            <w:noWrap/>
            <w:vAlign w:val="center"/>
            <w:hideMark/>
          </w:tcPr>
          <w:p w14:paraId="0D1D63D1" w14:textId="77777777" w:rsidR="00120735" w:rsidRPr="00BA03D1" w:rsidRDefault="00120735" w:rsidP="00120735">
            <w:pPr>
              <w:spacing w:after="0" w:line="480" w:lineRule="auto"/>
              <w:jc w:val="center"/>
              <w:rPr>
                <w:rFonts w:eastAsia="Times New Roman"/>
                <w:sz w:val="16"/>
                <w:szCs w:val="16"/>
                <w:lang w:val="en-US" w:eastAsia="es-CL"/>
              </w:rPr>
            </w:pPr>
          </w:p>
        </w:tc>
        <w:tc>
          <w:tcPr>
            <w:tcW w:w="522" w:type="dxa"/>
            <w:tcBorders>
              <w:top w:val="nil"/>
              <w:left w:val="nil"/>
              <w:bottom w:val="nil"/>
              <w:right w:val="nil"/>
            </w:tcBorders>
            <w:shd w:val="clear" w:color="auto" w:fill="auto"/>
            <w:noWrap/>
            <w:vAlign w:val="center"/>
            <w:hideMark/>
          </w:tcPr>
          <w:p w14:paraId="3B8B01F2" w14:textId="77777777" w:rsidR="00120735" w:rsidRPr="00BA03D1" w:rsidRDefault="00120735" w:rsidP="00120735">
            <w:pPr>
              <w:spacing w:after="0" w:line="480" w:lineRule="auto"/>
              <w:jc w:val="center"/>
              <w:rPr>
                <w:rFonts w:eastAsia="Times New Roman"/>
                <w:sz w:val="16"/>
                <w:szCs w:val="16"/>
                <w:lang w:val="en-US" w:eastAsia="es-CL"/>
              </w:rPr>
            </w:pPr>
          </w:p>
        </w:tc>
        <w:tc>
          <w:tcPr>
            <w:tcW w:w="426" w:type="dxa"/>
            <w:tcBorders>
              <w:top w:val="nil"/>
              <w:left w:val="nil"/>
              <w:bottom w:val="nil"/>
              <w:right w:val="nil"/>
            </w:tcBorders>
            <w:shd w:val="clear" w:color="auto" w:fill="auto"/>
            <w:noWrap/>
            <w:vAlign w:val="center"/>
            <w:hideMark/>
          </w:tcPr>
          <w:p w14:paraId="5ED68385" w14:textId="77777777" w:rsidR="00120735" w:rsidRPr="00BA03D1" w:rsidRDefault="00120735" w:rsidP="00120735">
            <w:pPr>
              <w:spacing w:after="0" w:line="480" w:lineRule="auto"/>
              <w:jc w:val="center"/>
              <w:rPr>
                <w:rFonts w:eastAsia="Times New Roman"/>
                <w:sz w:val="16"/>
                <w:szCs w:val="16"/>
                <w:lang w:val="en-US" w:eastAsia="es-CL"/>
              </w:rPr>
            </w:pPr>
          </w:p>
        </w:tc>
        <w:tc>
          <w:tcPr>
            <w:tcW w:w="425" w:type="dxa"/>
            <w:tcBorders>
              <w:top w:val="nil"/>
              <w:left w:val="nil"/>
              <w:bottom w:val="nil"/>
              <w:right w:val="nil"/>
            </w:tcBorders>
            <w:shd w:val="clear" w:color="auto" w:fill="auto"/>
            <w:noWrap/>
            <w:vAlign w:val="center"/>
            <w:hideMark/>
          </w:tcPr>
          <w:p w14:paraId="668060A7" w14:textId="77777777" w:rsidR="00120735" w:rsidRPr="00BA03D1" w:rsidRDefault="00120735" w:rsidP="00120735">
            <w:pPr>
              <w:spacing w:after="0" w:line="480" w:lineRule="auto"/>
              <w:jc w:val="center"/>
              <w:rPr>
                <w:rFonts w:eastAsia="Times New Roman"/>
                <w:sz w:val="16"/>
                <w:szCs w:val="16"/>
                <w:lang w:val="en-US" w:eastAsia="es-CL"/>
              </w:rPr>
            </w:pPr>
          </w:p>
        </w:tc>
        <w:tc>
          <w:tcPr>
            <w:tcW w:w="495" w:type="dxa"/>
            <w:tcBorders>
              <w:top w:val="nil"/>
              <w:left w:val="nil"/>
              <w:bottom w:val="nil"/>
              <w:right w:val="nil"/>
            </w:tcBorders>
            <w:shd w:val="clear" w:color="auto" w:fill="auto"/>
            <w:noWrap/>
            <w:vAlign w:val="center"/>
            <w:hideMark/>
          </w:tcPr>
          <w:p w14:paraId="6608D09D" w14:textId="77777777" w:rsidR="00120735" w:rsidRPr="00BA03D1" w:rsidRDefault="00120735" w:rsidP="00120735">
            <w:pPr>
              <w:spacing w:after="0" w:line="480" w:lineRule="auto"/>
              <w:jc w:val="center"/>
              <w:rPr>
                <w:rFonts w:eastAsia="Times New Roman"/>
                <w:sz w:val="16"/>
                <w:szCs w:val="16"/>
                <w:lang w:val="en-US" w:eastAsia="es-CL"/>
              </w:rPr>
            </w:pPr>
          </w:p>
        </w:tc>
        <w:tc>
          <w:tcPr>
            <w:tcW w:w="639" w:type="dxa"/>
            <w:tcBorders>
              <w:top w:val="nil"/>
              <w:left w:val="nil"/>
              <w:bottom w:val="nil"/>
              <w:right w:val="nil"/>
            </w:tcBorders>
            <w:shd w:val="clear" w:color="auto" w:fill="auto"/>
            <w:noWrap/>
            <w:vAlign w:val="center"/>
            <w:hideMark/>
          </w:tcPr>
          <w:p w14:paraId="7B381117" w14:textId="77777777" w:rsidR="00120735" w:rsidRPr="00BA03D1" w:rsidRDefault="00120735" w:rsidP="00120735">
            <w:pPr>
              <w:spacing w:after="0" w:line="480" w:lineRule="auto"/>
              <w:jc w:val="center"/>
              <w:rPr>
                <w:rFonts w:eastAsia="Times New Roman"/>
                <w:sz w:val="16"/>
                <w:szCs w:val="16"/>
                <w:lang w:val="en-US" w:eastAsia="es-CL"/>
              </w:rPr>
            </w:pPr>
          </w:p>
        </w:tc>
        <w:tc>
          <w:tcPr>
            <w:tcW w:w="425" w:type="dxa"/>
            <w:tcBorders>
              <w:top w:val="nil"/>
              <w:left w:val="nil"/>
              <w:bottom w:val="nil"/>
              <w:right w:val="nil"/>
            </w:tcBorders>
            <w:shd w:val="clear" w:color="auto" w:fill="auto"/>
            <w:noWrap/>
            <w:vAlign w:val="center"/>
            <w:hideMark/>
          </w:tcPr>
          <w:p w14:paraId="30F49B70" w14:textId="77777777" w:rsidR="00120735" w:rsidRPr="00BA03D1" w:rsidRDefault="00120735" w:rsidP="00120735">
            <w:pPr>
              <w:spacing w:after="0" w:line="480" w:lineRule="auto"/>
              <w:jc w:val="center"/>
              <w:rPr>
                <w:rFonts w:eastAsia="Times New Roman"/>
                <w:sz w:val="16"/>
                <w:szCs w:val="16"/>
                <w:lang w:val="en-US" w:eastAsia="es-CL"/>
              </w:rPr>
            </w:pPr>
          </w:p>
        </w:tc>
        <w:tc>
          <w:tcPr>
            <w:tcW w:w="425" w:type="dxa"/>
            <w:tcBorders>
              <w:top w:val="nil"/>
              <w:left w:val="nil"/>
              <w:bottom w:val="nil"/>
              <w:right w:val="nil"/>
            </w:tcBorders>
            <w:shd w:val="clear" w:color="auto" w:fill="auto"/>
            <w:noWrap/>
            <w:vAlign w:val="center"/>
            <w:hideMark/>
          </w:tcPr>
          <w:p w14:paraId="32FBE9BC" w14:textId="77777777" w:rsidR="00120735" w:rsidRPr="00BA03D1" w:rsidRDefault="00120735" w:rsidP="00120735">
            <w:pPr>
              <w:spacing w:after="0" w:line="480" w:lineRule="auto"/>
              <w:jc w:val="center"/>
              <w:rPr>
                <w:rFonts w:eastAsia="Times New Roman"/>
                <w:sz w:val="16"/>
                <w:szCs w:val="16"/>
                <w:lang w:val="en-US" w:eastAsia="es-CL"/>
              </w:rPr>
            </w:pPr>
          </w:p>
        </w:tc>
        <w:tc>
          <w:tcPr>
            <w:tcW w:w="426" w:type="dxa"/>
            <w:tcBorders>
              <w:top w:val="nil"/>
              <w:left w:val="nil"/>
              <w:bottom w:val="nil"/>
              <w:right w:val="nil"/>
            </w:tcBorders>
            <w:shd w:val="clear" w:color="auto" w:fill="auto"/>
            <w:noWrap/>
            <w:vAlign w:val="center"/>
            <w:hideMark/>
          </w:tcPr>
          <w:p w14:paraId="0542A72B" w14:textId="77777777" w:rsidR="00120735" w:rsidRPr="00BA03D1" w:rsidRDefault="00120735" w:rsidP="00120735">
            <w:pPr>
              <w:spacing w:after="0" w:line="480" w:lineRule="auto"/>
              <w:jc w:val="center"/>
              <w:rPr>
                <w:rFonts w:eastAsia="Times New Roman"/>
                <w:sz w:val="16"/>
                <w:szCs w:val="16"/>
                <w:lang w:val="en-US" w:eastAsia="es-CL"/>
              </w:rPr>
            </w:pPr>
          </w:p>
        </w:tc>
        <w:tc>
          <w:tcPr>
            <w:tcW w:w="567" w:type="dxa"/>
            <w:tcBorders>
              <w:top w:val="nil"/>
              <w:left w:val="nil"/>
              <w:bottom w:val="nil"/>
              <w:right w:val="nil"/>
            </w:tcBorders>
            <w:shd w:val="clear" w:color="auto" w:fill="auto"/>
            <w:noWrap/>
            <w:vAlign w:val="center"/>
            <w:hideMark/>
          </w:tcPr>
          <w:p w14:paraId="6913D63D" w14:textId="77777777" w:rsidR="00120735" w:rsidRPr="00BA03D1" w:rsidRDefault="00120735" w:rsidP="00120735">
            <w:pPr>
              <w:spacing w:after="0" w:line="480" w:lineRule="auto"/>
              <w:jc w:val="center"/>
              <w:rPr>
                <w:rFonts w:eastAsia="Times New Roman"/>
                <w:sz w:val="16"/>
                <w:szCs w:val="16"/>
                <w:lang w:val="en-US" w:eastAsia="es-CL"/>
              </w:rPr>
            </w:pPr>
          </w:p>
        </w:tc>
        <w:tc>
          <w:tcPr>
            <w:tcW w:w="425" w:type="dxa"/>
            <w:tcBorders>
              <w:top w:val="nil"/>
              <w:left w:val="nil"/>
              <w:bottom w:val="nil"/>
              <w:right w:val="nil"/>
            </w:tcBorders>
            <w:shd w:val="clear" w:color="auto" w:fill="auto"/>
            <w:noWrap/>
            <w:vAlign w:val="center"/>
            <w:hideMark/>
          </w:tcPr>
          <w:p w14:paraId="390ED626" w14:textId="77777777" w:rsidR="00120735" w:rsidRPr="00BA03D1" w:rsidRDefault="00120735" w:rsidP="00120735">
            <w:pPr>
              <w:spacing w:after="0" w:line="480" w:lineRule="auto"/>
              <w:jc w:val="center"/>
              <w:rPr>
                <w:rFonts w:eastAsia="Times New Roman"/>
                <w:sz w:val="16"/>
                <w:szCs w:val="16"/>
                <w:lang w:val="en-US" w:eastAsia="es-CL"/>
              </w:rPr>
            </w:pPr>
          </w:p>
        </w:tc>
        <w:tc>
          <w:tcPr>
            <w:tcW w:w="425" w:type="dxa"/>
            <w:tcBorders>
              <w:top w:val="nil"/>
              <w:left w:val="nil"/>
              <w:bottom w:val="nil"/>
              <w:right w:val="nil"/>
            </w:tcBorders>
            <w:shd w:val="clear" w:color="auto" w:fill="auto"/>
            <w:noWrap/>
            <w:vAlign w:val="center"/>
            <w:hideMark/>
          </w:tcPr>
          <w:p w14:paraId="093A508A"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.00</w:t>
            </w:r>
          </w:p>
        </w:tc>
        <w:tc>
          <w:tcPr>
            <w:tcW w:w="567" w:type="dxa"/>
            <w:tcBorders>
              <w:top w:val="nil"/>
              <w:left w:val="nil"/>
              <w:bottom w:val="nil"/>
              <w:right w:val="nil"/>
            </w:tcBorders>
            <w:shd w:val="clear" w:color="auto" w:fill="auto"/>
            <w:noWrap/>
            <w:vAlign w:val="center"/>
            <w:hideMark/>
          </w:tcPr>
          <w:p w14:paraId="1D3084B8"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.004</w:t>
            </w:r>
          </w:p>
        </w:tc>
        <w:tc>
          <w:tcPr>
            <w:tcW w:w="567" w:type="dxa"/>
            <w:tcBorders>
              <w:top w:val="nil"/>
              <w:left w:val="nil"/>
              <w:bottom w:val="nil"/>
              <w:right w:val="nil"/>
            </w:tcBorders>
            <w:shd w:val="clear" w:color="auto" w:fill="auto"/>
            <w:noWrap/>
            <w:vAlign w:val="center"/>
            <w:hideMark/>
          </w:tcPr>
          <w:p w14:paraId="69603E5D"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-.79</w:t>
            </w:r>
          </w:p>
        </w:tc>
        <w:tc>
          <w:tcPr>
            <w:tcW w:w="425" w:type="dxa"/>
            <w:tcBorders>
              <w:top w:val="nil"/>
              <w:left w:val="nil"/>
              <w:bottom w:val="nil"/>
              <w:right w:val="nil"/>
            </w:tcBorders>
            <w:shd w:val="clear" w:color="auto" w:fill="auto"/>
            <w:noWrap/>
            <w:vAlign w:val="center"/>
            <w:hideMark/>
          </w:tcPr>
          <w:p w14:paraId="2C45667B"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.427</w:t>
            </w:r>
          </w:p>
        </w:tc>
        <w:tc>
          <w:tcPr>
            <w:tcW w:w="426" w:type="dxa"/>
            <w:tcBorders>
              <w:top w:val="nil"/>
              <w:left w:val="nil"/>
              <w:bottom w:val="nil"/>
              <w:right w:val="nil"/>
            </w:tcBorders>
            <w:shd w:val="clear" w:color="auto" w:fill="auto"/>
            <w:noWrap/>
            <w:vAlign w:val="center"/>
            <w:hideMark/>
          </w:tcPr>
          <w:p w14:paraId="7D793759" w14:textId="77777777" w:rsidR="00120735" w:rsidRPr="00BA03D1" w:rsidRDefault="00120735" w:rsidP="00120735">
            <w:pPr>
              <w:spacing w:after="0" w:line="480" w:lineRule="auto"/>
              <w:jc w:val="center"/>
              <w:rPr>
                <w:rFonts w:eastAsia="Times New Roman"/>
                <w:sz w:val="16"/>
                <w:szCs w:val="16"/>
                <w:lang w:val="en-US" w:eastAsia="es-CL"/>
              </w:rPr>
            </w:pPr>
          </w:p>
        </w:tc>
        <w:tc>
          <w:tcPr>
            <w:tcW w:w="567" w:type="dxa"/>
            <w:tcBorders>
              <w:top w:val="nil"/>
              <w:left w:val="nil"/>
              <w:bottom w:val="nil"/>
              <w:right w:val="nil"/>
            </w:tcBorders>
            <w:shd w:val="clear" w:color="auto" w:fill="auto"/>
            <w:noWrap/>
            <w:vAlign w:val="center"/>
            <w:hideMark/>
          </w:tcPr>
          <w:p w14:paraId="2E4D5A27" w14:textId="77777777" w:rsidR="00120735" w:rsidRPr="00BA03D1" w:rsidRDefault="00120735" w:rsidP="00120735">
            <w:pPr>
              <w:spacing w:after="0" w:line="480" w:lineRule="auto"/>
              <w:jc w:val="center"/>
              <w:rPr>
                <w:rFonts w:eastAsia="Times New Roman"/>
                <w:sz w:val="16"/>
                <w:szCs w:val="16"/>
                <w:lang w:val="en-US" w:eastAsia="es-CL"/>
              </w:rPr>
            </w:pPr>
          </w:p>
        </w:tc>
        <w:tc>
          <w:tcPr>
            <w:tcW w:w="548" w:type="dxa"/>
            <w:tcBorders>
              <w:top w:val="nil"/>
              <w:left w:val="nil"/>
              <w:bottom w:val="nil"/>
              <w:right w:val="nil"/>
            </w:tcBorders>
            <w:shd w:val="clear" w:color="auto" w:fill="auto"/>
            <w:noWrap/>
            <w:vAlign w:val="center"/>
            <w:hideMark/>
          </w:tcPr>
          <w:p w14:paraId="688857B7" w14:textId="77777777" w:rsidR="00120735" w:rsidRPr="00BA03D1" w:rsidRDefault="00120735" w:rsidP="00120735">
            <w:pPr>
              <w:spacing w:after="0" w:line="480" w:lineRule="auto"/>
              <w:jc w:val="center"/>
              <w:rPr>
                <w:rFonts w:eastAsia="Times New Roman"/>
                <w:sz w:val="16"/>
                <w:szCs w:val="16"/>
                <w:lang w:val="en-US" w:eastAsia="es-CL"/>
              </w:rPr>
            </w:pPr>
          </w:p>
        </w:tc>
        <w:tc>
          <w:tcPr>
            <w:tcW w:w="444" w:type="dxa"/>
            <w:tcBorders>
              <w:top w:val="nil"/>
              <w:left w:val="nil"/>
              <w:bottom w:val="nil"/>
              <w:right w:val="nil"/>
            </w:tcBorders>
            <w:shd w:val="clear" w:color="auto" w:fill="auto"/>
            <w:noWrap/>
            <w:vAlign w:val="center"/>
            <w:hideMark/>
          </w:tcPr>
          <w:p w14:paraId="519A079B" w14:textId="77777777" w:rsidR="00120735" w:rsidRPr="00BA03D1" w:rsidRDefault="00120735" w:rsidP="00120735">
            <w:pPr>
              <w:spacing w:after="0" w:line="480" w:lineRule="auto"/>
              <w:jc w:val="center"/>
              <w:rPr>
                <w:rFonts w:eastAsia="Times New Roman"/>
                <w:sz w:val="16"/>
                <w:szCs w:val="16"/>
                <w:lang w:val="en-US" w:eastAsia="es-CL"/>
              </w:rPr>
            </w:pPr>
          </w:p>
        </w:tc>
        <w:tc>
          <w:tcPr>
            <w:tcW w:w="425" w:type="dxa"/>
            <w:tcBorders>
              <w:top w:val="nil"/>
              <w:left w:val="nil"/>
              <w:bottom w:val="nil"/>
              <w:right w:val="nil"/>
            </w:tcBorders>
            <w:shd w:val="clear" w:color="auto" w:fill="auto"/>
            <w:noWrap/>
            <w:vAlign w:val="center"/>
            <w:hideMark/>
          </w:tcPr>
          <w:p w14:paraId="1D22B661"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.00</w:t>
            </w:r>
          </w:p>
        </w:tc>
        <w:tc>
          <w:tcPr>
            <w:tcW w:w="549" w:type="dxa"/>
            <w:tcBorders>
              <w:top w:val="nil"/>
              <w:left w:val="nil"/>
              <w:bottom w:val="nil"/>
              <w:right w:val="nil"/>
            </w:tcBorders>
            <w:shd w:val="clear" w:color="auto" w:fill="auto"/>
            <w:noWrap/>
            <w:vAlign w:val="center"/>
            <w:hideMark/>
          </w:tcPr>
          <w:p w14:paraId="57BB5E62"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.004</w:t>
            </w:r>
          </w:p>
        </w:tc>
        <w:tc>
          <w:tcPr>
            <w:tcW w:w="585" w:type="dxa"/>
            <w:tcBorders>
              <w:top w:val="nil"/>
              <w:left w:val="nil"/>
              <w:bottom w:val="nil"/>
              <w:right w:val="nil"/>
            </w:tcBorders>
            <w:shd w:val="clear" w:color="auto" w:fill="auto"/>
            <w:noWrap/>
            <w:vAlign w:val="center"/>
            <w:hideMark/>
          </w:tcPr>
          <w:p w14:paraId="4A20C9D1"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-.89</w:t>
            </w:r>
          </w:p>
        </w:tc>
        <w:tc>
          <w:tcPr>
            <w:tcW w:w="425" w:type="dxa"/>
            <w:tcBorders>
              <w:top w:val="nil"/>
              <w:left w:val="nil"/>
              <w:bottom w:val="nil"/>
              <w:right w:val="nil"/>
            </w:tcBorders>
            <w:shd w:val="clear" w:color="auto" w:fill="auto"/>
            <w:noWrap/>
            <w:vAlign w:val="center"/>
            <w:hideMark/>
          </w:tcPr>
          <w:p w14:paraId="66EB2633"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.374</w:t>
            </w:r>
          </w:p>
        </w:tc>
      </w:tr>
      <w:tr w:rsidR="00120735" w:rsidRPr="00BA03D1" w14:paraId="37665A91" w14:textId="77777777" w:rsidTr="00120735">
        <w:trPr>
          <w:trHeight w:val="315"/>
        </w:trPr>
        <w:tc>
          <w:tcPr>
            <w:tcW w:w="1880" w:type="dxa"/>
            <w:tcBorders>
              <w:top w:val="nil"/>
              <w:left w:val="nil"/>
              <w:bottom w:val="nil"/>
              <w:right w:val="nil"/>
            </w:tcBorders>
            <w:shd w:val="clear" w:color="auto" w:fill="auto"/>
            <w:noWrap/>
            <w:vAlign w:val="center"/>
            <w:hideMark/>
          </w:tcPr>
          <w:p w14:paraId="40F2382E" w14:textId="77777777" w:rsidR="00120735" w:rsidRPr="00BA03D1" w:rsidRDefault="00120735" w:rsidP="00120735">
            <w:pPr>
              <w:spacing w:after="0" w:line="480" w:lineRule="auto"/>
              <w:jc w:val="left"/>
              <w:rPr>
                <w:rFonts w:eastAsia="Times New Roman"/>
                <w:sz w:val="16"/>
                <w:szCs w:val="16"/>
                <w:lang w:val="en-US" w:eastAsia="es-CL"/>
              </w:rPr>
            </w:pPr>
            <w:r w:rsidRPr="00BA03D1">
              <w:rPr>
                <w:rFonts w:eastAsia="Times New Roman"/>
                <w:sz w:val="16"/>
                <w:szCs w:val="16"/>
                <w:lang w:val="en-US" w:eastAsia="es-CL"/>
              </w:rPr>
              <w:t>SJ by Gini</w:t>
            </w:r>
          </w:p>
        </w:tc>
        <w:tc>
          <w:tcPr>
            <w:tcW w:w="545" w:type="dxa"/>
            <w:tcBorders>
              <w:top w:val="nil"/>
              <w:left w:val="nil"/>
              <w:bottom w:val="nil"/>
              <w:right w:val="nil"/>
            </w:tcBorders>
            <w:shd w:val="clear" w:color="auto" w:fill="auto"/>
            <w:noWrap/>
            <w:vAlign w:val="center"/>
            <w:hideMark/>
          </w:tcPr>
          <w:p w14:paraId="276222D7" w14:textId="77777777" w:rsidR="00120735" w:rsidRPr="00BA03D1" w:rsidRDefault="00120735" w:rsidP="00120735">
            <w:pPr>
              <w:spacing w:after="0" w:line="480" w:lineRule="auto"/>
              <w:jc w:val="center"/>
              <w:rPr>
                <w:rFonts w:eastAsia="Times New Roman"/>
                <w:sz w:val="16"/>
                <w:szCs w:val="16"/>
                <w:lang w:val="en-US" w:eastAsia="es-CL"/>
              </w:rPr>
            </w:pPr>
          </w:p>
        </w:tc>
        <w:tc>
          <w:tcPr>
            <w:tcW w:w="470" w:type="dxa"/>
            <w:tcBorders>
              <w:top w:val="nil"/>
              <w:left w:val="nil"/>
              <w:bottom w:val="nil"/>
              <w:right w:val="nil"/>
            </w:tcBorders>
            <w:shd w:val="clear" w:color="auto" w:fill="auto"/>
            <w:noWrap/>
            <w:vAlign w:val="center"/>
            <w:hideMark/>
          </w:tcPr>
          <w:p w14:paraId="7ADF5BAF" w14:textId="77777777" w:rsidR="00120735" w:rsidRPr="00BA03D1" w:rsidRDefault="00120735" w:rsidP="00120735">
            <w:pPr>
              <w:spacing w:after="0" w:line="480" w:lineRule="auto"/>
              <w:jc w:val="center"/>
              <w:rPr>
                <w:rFonts w:eastAsia="Times New Roman"/>
                <w:sz w:val="16"/>
                <w:szCs w:val="16"/>
                <w:lang w:val="en-US" w:eastAsia="es-CL"/>
              </w:rPr>
            </w:pPr>
          </w:p>
        </w:tc>
        <w:tc>
          <w:tcPr>
            <w:tcW w:w="522" w:type="dxa"/>
            <w:tcBorders>
              <w:top w:val="nil"/>
              <w:left w:val="nil"/>
              <w:bottom w:val="nil"/>
              <w:right w:val="nil"/>
            </w:tcBorders>
            <w:shd w:val="clear" w:color="auto" w:fill="auto"/>
            <w:noWrap/>
            <w:vAlign w:val="center"/>
            <w:hideMark/>
          </w:tcPr>
          <w:p w14:paraId="65CD30A6" w14:textId="77777777" w:rsidR="00120735" w:rsidRPr="00BA03D1" w:rsidRDefault="00120735" w:rsidP="00120735">
            <w:pPr>
              <w:spacing w:after="0" w:line="480" w:lineRule="auto"/>
              <w:jc w:val="center"/>
              <w:rPr>
                <w:rFonts w:eastAsia="Times New Roman"/>
                <w:sz w:val="16"/>
                <w:szCs w:val="16"/>
                <w:lang w:val="en-US" w:eastAsia="es-CL"/>
              </w:rPr>
            </w:pPr>
          </w:p>
        </w:tc>
        <w:tc>
          <w:tcPr>
            <w:tcW w:w="426" w:type="dxa"/>
            <w:tcBorders>
              <w:top w:val="nil"/>
              <w:left w:val="nil"/>
              <w:bottom w:val="nil"/>
              <w:right w:val="nil"/>
            </w:tcBorders>
            <w:shd w:val="clear" w:color="auto" w:fill="auto"/>
            <w:noWrap/>
            <w:vAlign w:val="center"/>
            <w:hideMark/>
          </w:tcPr>
          <w:p w14:paraId="0BD035B0" w14:textId="77777777" w:rsidR="00120735" w:rsidRPr="00BA03D1" w:rsidRDefault="00120735" w:rsidP="00120735">
            <w:pPr>
              <w:spacing w:after="0" w:line="480" w:lineRule="auto"/>
              <w:jc w:val="center"/>
              <w:rPr>
                <w:rFonts w:eastAsia="Times New Roman"/>
                <w:sz w:val="16"/>
                <w:szCs w:val="16"/>
                <w:lang w:val="en-US" w:eastAsia="es-CL"/>
              </w:rPr>
            </w:pPr>
          </w:p>
        </w:tc>
        <w:tc>
          <w:tcPr>
            <w:tcW w:w="425" w:type="dxa"/>
            <w:tcBorders>
              <w:top w:val="nil"/>
              <w:left w:val="nil"/>
              <w:bottom w:val="nil"/>
              <w:right w:val="nil"/>
            </w:tcBorders>
            <w:shd w:val="clear" w:color="auto" w:fill="auto"/>
            <w:noWrap/>
            <w:vAlign w:val="center"/>
            <w:hideMark/>
          </w:tcPr>
          <w:p w14:paraId="4DA84B32" w14:textId="77777777" w:rsidR="00120735" w:rsidRPr="00BA03D1" w:rsidRDefault="00120735" w:rsidP="00120735">
            <w:pPr>
              <w:spacing w:after="0" w:line="480" w:lineRule="auto"/>
              <w:jc w:val="center"/>
              <w:rPr>
                <w:rFonts w:eastAsia="Times New Roman"/>
                <w:sz w:val="16"/>
                <w:szCs w:val="16"/>
                <w:lang w:val="en-US" w:eastAsia="es-CL"/>
              </w:rPr>
            </w:pPr>
          </w:p>
        </w:tc>
        <w:tc>
          <w:tcPr>
            <w:tcW w:w="495" w:type="dxa"/>
            <w:tcBorders>
              <w:top w:val="nil"/>
              <w:left w:val="nil"/>
              <w:bottom w:val="nil"/>
              <w:right w:val="nil"/>
            </w:tcBorders>
            <w:shd w:val="clear" w:color="auto" w:fill="auto"/>
            <w:noWrap/>
            <w:vAlign w:val="center"/>
            <w:hideMark/>
          </w:tcPr>
          <w:p w14:paraId="4C59A816" w14:textId="77777777" w:rsidR="00120735" w:rsidRPr="00BA03D1" w:rsidRDefault="00120735" w:rsidP="00120735">
            <w:pPr>
              <w:spacing w:after="0" w:line="480" w:lineRule="auto"/>
              <w:jc w:val="center"/>
              <w:rPr>
                <w:rFonts w:eastAsia="Times New Roman"/>
                <w:sz w:val="16"/>
                <w:szCs w:val="16"/>
                <w:lang w:val="en-US" w:eastAsia="es-CL"/>
              </w:rPr>
            </w:pPr>
          </w:p>
        </w:tc>
        <w:tc>
          <w:tcPr>
            <w:tcW w:w="639" w:type="dxa"/>
            <w:tcBorders>
              <w:top w:val="nil"/>
              <w:left w:val="nil"/>
              <w:bottom w:val="nil"/>
              <w:right w:val="nil"/>
            </w:tcBorders>
            <w:shd w:val="clear" w:color="auto" w:fill="auto"/>
            <w:noWrap/>
            <w:vAlign w:val="center"/>
            <w:hideMark/>
          </w:tcPr>
          <w:p w14:paraId="2692358D" w14:textId="77777777" w:rsidR="00120735" w:rsidRPr="00BA03D1" w:rsidRDefault="00120735" w:rsidP="00120735">
            <w:pPr>
              <w:spacing w:after="0" w:line="480" w:lineRule="auto"/>
              <w:jc w:val="center"/>
              <w:rPr>
                <w:rFonts w:eastAsia="Times New Roman"/>
                <w:sz w:val="16"/>
                <w:szCs w:val="16"/>
                <w:lang w:val="en-US" w:eastAsia="es-CL"/>
              </w:rPr>
            </w:pPr>
          </w:p>
        </w:tc>
        <w:tc>
          <w:tcPr>
            <w:tcW w:w="425" w:type="dxa"/>
            <w:tcBorders>
              <w:top w:val="nil"/>
              <w:left w:val="nil"/>
              <w:bottom w:val="nil"/>
              <w:right w:val="nil"/>
            </w:tcBorders>
            <w:shd w:val="clear" w:color="auto" w:fill="auto"/>
            <w:noWrap/>
            <w:vAlign w:val="center"/>
            <w:hideMark/>
          </w:tcPr>
          <w:p w14:paraId="521D28BB" w14:textId="77777777" w:rsidR="00120735" w:rsidRPr="00BA03D1" w:rsidRDefault="00120735" w:rsidP="00120735">
            <w:pPr>
              <w:spacing w:after="0" w:line="480" w:lineRule="auto"/>
              <w:jc w:val="center"/>
              <w:rPr>
                <w:rFonts w:eastAsia="Times New Roman"/>
                <w:sz w:val="16"/>
                <w:szCs w:val="16"/>
                <w:lang w:val="en-US" w:eastAsia="es-CL"/>
              </w:rPr>
            </w:pPr>
          </w:p>
        </w:tc>
        <w:tc>
          <w:tcPr>
            <w:tcW w:w="425" w:type="dxa"/>
            <w:tcBorders>
              <w:top w:val="nil"/>
              <w:left w:val="nil"/>
              <w:bottom w:val="nil"/>
              <w:right w:val="nil"/>
            </w:tcBorders>
            <w:shd w:val="clear" w:color="auto" w:fill="auto"/>
            <w:noWrap/>
            <w:vAlign w:val="center"/>
            <w:hideMark/>
          </w:tcPr>
          <w:p w14:paraId="43B064DA" w14:textId="77777777" w:rsidR="00120735" w:rsidRPr="00BA03D1" w:rsidRDefault="00120735" w:rsidP="00120735">
            <w:pPr>
              <w:spacing w:after="0" w:line="480" w:lineRule="auto"/>
              <w:jc w:val="center"/>
              <w:rPr>
                <w:rFonts w:eastAsia="Times New Roman"/>
                <w:sz w:val="16"/>
                <w:szCs w:val="16"/>
                <w:lang w:val="en-US" w:eastAsia="es-CL"/>
              </w:rPr>
            </w:pPr>
          </w:p>
        </w:tc>
        <w:tc>
          <w:tcPr>
            <w:tcW w:w="426" w:type="dxa"/>
            <w:tcBorders>
              <w:top w:val="nil"/>
              <w:left w:val="nil"/>
              <w:bottom w:val="nil"/>
              <w:right w:val="nil"/>
            </w:tcBorders>
            <w:shd w:val="clear" w:color="auto" w:fill="auto"/>
            <w:noWrap/>
            <w:vAlign w:val="center"/>
            <w:hideMark/>
          </w:tcPr>
          <w:p w14:paraId="6119CDA5" w14:textId="77777777" w:rsidR="00120735" w:rsidRPr="00BA03D1" w:rsidRDefault="00120735" w:rsidP="00120735">
            <w:pPr>
              <w:spacing w:after="0" w:line="480" w:lineRule="auto"/>
              <w:jc w:val="center"/>
              <w:rPr>
                <w:rFonts w:eastAsia="Times New Roman"/>
                <w:sz w:val="16"/>
                <w:szCs w:val="16"/>
                <w:lang w:val="en-US" w:eastAsia="es-CL"/>
              </w:rPr>
            </w:pPr>
          </w:p>
        </w:tc>
        <w:tc>
          <w:tcPr>
            <w:tcW w:w="567" w:type="dxa"/>
            <w:tcBorders>
              <w:top w:val="nil"/>
              <w:left w:val="nil"/>
              <w:bottom w:val="nil"/>
              <w:right w:val="nil"/>
            </w:tcBorders>
            <w:shd w:val="clear" w:color="auto" w:fill="auto"/>
            <w:noWrap/>
            <w:vAlign w:val="center"/>
            <w:hideMark/>
          </w:tcPr>
          <w:p w14:paraId="35F3139A" w14:textId="77777777" w:rsidR="00120735" w:rsidRPr="00BA03D1" w:rsidRDefault="00120735" w:rsidP="00120735">
            <w:pPr>
              <w:spacing w:after="0" w:line="480" w:lineRule="auto"/>
              <w:jc w:val="center"/>
              <w:rPr>
                <w:rFonts w:eastAsia="Times New Roman"/>
                <w:sz w:val="16"/>
                <w:szCs w:val="16"/>
                <w:lang w:val="en-US" w:eastAsia="es-CL"/>
              </w:rPr>
            </w:pPr>
          </w:p>
        </w:tc>
        <w:tc>
          <w:tcPr>
            <w:tcW w:w="425" w:type="dxa"/>
            <w:tcBorders>
              <w:top w:val="nil"/>
              <w:left w:val="nil"/>
              <w:bottom w:val="nil"/>
              <w:right w:val="nil"/>
            </w:tcBorders>
            <w:shd w:val="clear" w:color="auto" w:fill="auto"/>
            <w:noWrap/>
            <w:vAlign w:val="center"/>
            <w:hideMark/>
          </w:tcPr>
          <w:p w14:paraId="4943BA8F" w14:textId="77777777" w:rsidR="00120735" w:rsidRPr="00BA03D1" w:rsidRDefault="00120735" w:rsidP="00120735">
            <w:pPr>
              <w:spacing w:after="0" w:line="480" w:lineRule="auto"/>
              <w:jc w:val="center"/>
              <w:rPr>
                <w:rFonts w:eastAsia="Times New Roman"/>
                <w:sz w:val="16"/>
                <w:szCs w:val="16"/>
                <w:lang w:val="en-US" w:eastAsia="es-CL"/>
              </w:rPr>
            </w:pPr>
          </w:p>
        </w:tc>
        <w:tc>
          <w:tcPr>
            <w:tcW w:w="425" w:type="dxa"/>
            <w:tcBorders>
              <w:top w:val="nil"/>
              <w:left w:val="nil"/>
              <w:bottom w:val="nil"/>
              <w:right w:val="nil"/>
            </w:tcBorders>
            <w:shd w:val="clear" w:color="auto" w:fill="auto"/>
            <w:noWrap/>
            <w:vAlign w:val="center"/>
            <w:hideMark/>
          </w:tcPr>
          <w:p w14:paraId="4658E1F5"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.00</w:t>
            </w:r>
          </w:p>
        </w:tc>
        <w:tc>
          <w:tcPr>
            <w:tcW w:w="567" w:type="dxa"/>
            <w:tcBorders>
              <w:top w:val="nil"/>
              <w:left w:val="nil"/>
              <w:bottom w:val="nil"/>
              <w:right w:val="nil"/>
            </w:tcBorders>
            <w:shd w:val="clear" w:color="auto" w:fill="auto"/>
            <w:noWrap/>
            <w:vAlign w:val="center"/>
            <w:hideMark/>
          </w:tcPr>
          <w:p w14:paraId="5AE13DF5"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.001</w:t>
            </w:r>
          </w:p>
        </w:tc>
        <w:tc>
          <w:tcPr>
            <w:tcW w:w="567" w:type="dxa"/>
            <w:tcBorders>
              <w:top w:val="nil"/>
              <w:left w:val="nil"/>
              <w:bottom w:val="nil"/>
              <w:right w:val="nil"/>
            </w:tcBorders>
            <w:shd w:val="clear" w:color="auto" w:fill="auto"/>
            <w:noWrap/>
            <w:vAlign w:val="center"/>
            <w:hideMark/>
          </w:tcPr>
          <w:p w14:paraId="0E12C490"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-1.28</w:t>
            </w:r>
          </w:p>
        </w:tc>
        <w:tc>
          <w:tcPr>
            <w:tcW w:w="425" w:type="dxa"/>
            <w:tcBorders>
              <w:top w:val="nil"/>
              <w:left w:val="nil"/>
              <w:bottom w:val="nil"/>
              <w:right w:val="nil"/>
            </w:tcBorders>
            <w:shd w:val="clear" w:color="auto" w:fill="auto"/>
            <w:noWrap/>
            <w:vAlign w:val="center"/>
            <w:hideMark/>
          </w:tcPr>
          <w:p w14:paraId="010B72A7"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.199</w:t>
            </w:r>
          </w:p>
        </w:tc>
        <w:tc>
          <w:tcPr>
            <w:tcW w:w="426" w:type="dxa"/>
            <w:tcBorders>
              <w:top w:val="nil"/>
              <w:left w:val="nil"/>
              <w:bottom w:val="nil"/>
              <w:right w:val="nil"/>
            </w:tcBorders>
            <w:shd w:val="clear" w:color="auto" w:fill="auto"/>
            <w:noWrap/>
            <w:vAlign w:val="center"/>
            <w:hideMark/>
          </w:tcPr>
          <w:p w14:paraId="2F3A15D5" w14:textId="77777777" w:rsidR="00120735" w:rsidRPr="00BA03D1" w:rsidRDefault="00120735" w:rsidP="00120735">
            <w:pPr>
              <w:spacing w:after="0" w:line="480" w:lineRule="auto"/>
              <w:jc w:val="center"/>
              <w:rPr>
                <w:rFonts w:eastAsia="Times New Roman"/>
                <w:sz w:val="16"/>
                <w:szCs w:val="16"/>
                <w:lang w:val="en-US" w:eastAsia="es-CL"/>
              </w:rPr>
            </w:pPr>
          </w:p>
        </w:tc>
        <w:tc>
          <w:tcPr>
            <w:tcW w:w="567" w:type="dxa"/>
            <w:tcBorders>
              <w:top w:val="nil"/>
              <w:left w:val="nil"/>
              <w:bottom w:val="nil"/>
              <w:right w:val="nil"/>
            </w:tcBorders>
            <w:shd w:val="clear" w:color="auto" w:fill="auto"/>
            <w:noWrap/>
            <w:vAlign w:val="center"/>
            <w:hideMark/>
          </w:tcPr>
          <w:p w14:paraId="626469D0" w14:textId="77777777" w:rsidR="00120735" w:rsidRPr="00BA03D1" w:rsidRDefault="00120735" w:rsidP="00120735">
            <w:pPr>
              <w:spacing w:after="0" w:line="480" w:lineRule="auto"/>
              <w:jc w:val="center"/>
              <w:rPr>
                <w:rFonts w:eastAsia="Times New Roman"/>
                <w:sz w:val="16"/>
                <w:szCs w:val="16"/>
                <w:lang w:val="en-US" w:eastAsia="es-CL"/>
              </w:rPr>
            </w:pPr>
          </w:p>
        </w:tc>
        <w:tc>
          <w:tcPr>
            <w:tcW w:w="548" w:type="dxa"/>
            <w:tcBorders>
              <w:top w:val="nil"/>
              <w:left w:val="nil"/>
              <w:bottom w:val="nil"/>
              <w:right w:val="nil"/>
            </w:tcBorders>
            <w:shd w:val="clear" w:color="auto" w:fill="auto"/>
            <w:noWrap/>
            <w:vAlign w:val="center"/>
            <w:hideMark/>
          </w:tcPr>
          <w:p w14:paraId="413C494F" w14:textId="77777777" w:rsidR="00120735" w:rsidRPr="00BA03D1" w:rsidRDefault="00120735" w:rsidP="00120735">
            <w:pPr>
              <w:spacing w:after="0" w:line="480" w:lineRule="auto"/>
              <w:jc w:val="center"/>
              <w:rPr>
                <w:rFonts w:eastAsia="Times New Roman"/>
                <w:sz w:val="16"/>
                <w:szCs w:val="16"/>
                <w:lang w:val="en-US" w:eastAsia="es-CL"/>
              </w:rPr>
            </w:pPr>
          </w:p>
        </w:tc>
        <w:tc>
          <w:tcPr>
            <w:tcW w:w="444" w:type="dxa"/>
            <w:tcBorders>
              <w:top w:val="nil"/>
              <w:left w:val="nil"/>
              <w:bottom w:val="nil"/>
              <w:right w:val="nil"/>
            </w:tcBorders>
            <w:shd w:val="clear" w:color="auto" w:fill="auto"/>
            <w:noWrap/>
            <w:vAlign w:val="center"/>
            <w:hideMark/>
          </w:tcPr>
          <w:p w14:paraId="40D53DB5" w14:textId="77777777" w:rsidR="00120735" w:rsidRPr="00BA03D1" w:rsidRDefault="00120735" w:rsidP="00120735">
            <w:pPr>
              <w:spacing w:after="0" w:line="480" w:lineRule="auto"/>
              <w:jc w:val="center"/>
              <w:rPr>
                <w:rFonts w:eastAsia="Times New Roman"/>
                <w:sz w:val="16"/>
                <w:szCs w:val="16"/>
                <w:lang w:val="en-US" w:eastAsia="es-CL"/>
              </w:rPr>
            </w:pPr>
          </w:p>
        </w:tc>
        <w:tc>
          <w:tcPr>
            <w:tcW w:w="425" w:type="dxa"/>
            <w:tcBorders>
              <w:top w:val="nil"/>
              <w:left w:val="nil"/>
              <w:bottom w:val="nil"/>
              <w:right w:val="nil"/>
            </w:tcBorders>
            <w:shd w:val="clear" w:color="auto" w:fill="auto"/>
            <w:noWrap/>
            <w:vAlign w:val="center"/>
            <w:hideMark/>
          </w:tcPr>
          <w:p w14:paraId="4FAD12B5" w14:textId="77777777" w:rsidR="00120735" w:rsidRPr="00BA03D1" w:rsidRDefault="00120735" w:rsidP="00120735">
            <w:pPr>
              <w:spacing w:after="0" w:line="480" w:lineRule="auto"/>
              <w:jc w:val="center"/>
              <w:rPr>
                <w:rFonts w:eastAsia="Times New Roman"/>
                <w:sz w:val="16"/>
                <w:szCs w:val="16"/>
                <w:lang w:val="en-US" w:eastAsia="es-CL"/>
              </w:rPr>
            </w:pPr>
          </w:p>
        </w:tc>
        <w:tc>
          <w:tcPr>
            <w:tcW w:w="549" w:type="dxa"/>
            <w:tcBorders>
              <w:top w:val="nil"/>
              <w:left w:val="nil"/>
              <w:bottom w:val="nil"/>
              <w:right w:val="nil"/>
            </w:tcBorders>
            <w:shd w:val="clear" w:color="auto" w:fill="auto"/>
            <w:noWrap/>
            <w:vAlign w:val="center"/>
            <w:hideMark/>
          </w:tcPr>
          <w:p w14:paraId="3DB38E4F" w14:textId="77777777" w:rsidR="00120735" w:rsidRPr="00BA03D1" w:rsidRDefault="00120735" w:rsidP="00120735">
            <w:pPr>
              <w:spacing w:after="0" w:line="480" w:lineRule="auto"/>
              <w:jc w:val="center"/>
              <w:rPr>
                <w:rFonts w:eastAsia="Times New Roman"/>
                <w:sz w:val="16"/>
                <w:szCs w:val="16"/>
                <w:lang w:val="en-US" w:eastAsia="es-CL"/>
              </w:rPr>
            </w:pPr>
          </w:p>
        </w:tc>
        <w:tc>
          <w:tcPr>
            <w:tcW w:w="585" w:type="dxa"/>
            <w:tcBorders>
              <w:top w:val="nil"/>
              <w:left w:val="nil"/>
              <w:bottom w:val="nil"/>
              <w:right w:val="nil"/>
            </w:tcBorders>
            <w:shd w:val="clear" w:color="auto" w:fill="auto"/>
            <w:noWrap/>
            <w:vAlign w:val="center"/>
            <w:hideMark/>
          </w:tcPr>
          <w:p w14:paraId="2C673D66" w14:textId="77777777" w:rsidR="00120735" w:rsidRPr="00BA03D1" w:rsidRDefault="00120735" w:rsidP="00120735">
            <w:pPr>
              <w:spacing w:after="0" w:line="480" w:lineRule="auto"/>
              <w:jc w:val="center"/>
              <w:rPr>
                <w:rFonts w:eastAsia="Times New Roman"/>
                <w:sz w:val="16"/>
                <w:szCs w:val="16"/>
                <w:lang w:val="en-US" w:eastAsia="es-CL"/>
              </w:rPr>
            </w:pPr>
          </w:p>
        </w:tc>
        <w:tc>
          <w:tcPr>
            <w:tcW w:w="425" w:type="dxa"/>
            <w:tcBorders>
              <w:top w:val="nil"/>
              <w:left w:val="nil"/>
              <w:bottom w:val="nil"/>
              <w:right w:val="nil"/>
            </w:tcBorders>
            <w:shd w:val="clear" w:color="auto" w:fill="auto"/>
            <w:noWrap/>
            <w:vAlign w:val="center"/>
            <w:hideMark/>
          </w:tcPr>
          <w:p w14:paraId="0FAB3D96" w14:textId="77777777" w:rsidR="00120735" w:rsidRPr="00BA03D1" w:rsidRDefault="00120735" w:rsidP="00120735">
            <w:pPr>
              <w:spacing w:after="0" w:line="480" w:lineRule="auto"/>
              <w:jc w:val="center"/>
              <w:rPr>
                <w:rFonts w:eastAsia="Times New Roman"/>
                <w:sz w:val="16"/>
                <w:szCs w:val="16"/>
                <w:lang w:val="en-US" w:eastAsia="es-CL"/>
              </w:rPr>
            </w:pPr>
          </w:p>
        </w:tc>
      </w:tr>
      <w:tr w:rsidR="00120735" w:rsidRPr="00BA03D1" w14:paraId="30E09909" w14:textId="77777777" w:rsidTr="00120735">
        <w:trPr>
          <w:trHeight w:val="315"/>
        </w:trPr>
        <w:tc>
          <w:tcPr>
            <w:tcW w:w="1880" w:type="dxa"/>
            <w:tcBorders>
              <w:top w:val="nil"/>
              <w:left w:val="nil"/>
              <w:bottom w:val="single" w:sz="4" w:space="0" w:color="auto"/>
              <w:right w:val="nil"/>
            </w:tcBorders>
            <w:shd w:val="clear" w:color="auto" w:fill="auto"/>
            <w:noWrap/>
            <w:vAlign w:val="center"/>
            <w:hideMark/>
          </w:tcPr>
          <w:p w14:paraId="6CAD338E" w14:textId="77777777" w:rsidR="00120735" w:rsidRPr="00BA03D1" w:rsidRDefault="00120735" w:rsidP="00120735">
            <w:pPr>
              <w:spacing w:after="0" w:line="480" w:lineRule="auto"/>
              <w:jc w:val="left"/>
              <w:rPr>
                <w:rFonts w:eastAsia="Times New Roman"/>
                <w:sz w:val="16"/>
                <w:szCs w:val="16"/>
                <w:lang w:val="en-US" w:eastAsia="es-CL"/>
              </w:rPr>
            </w:pPr>
            <w:r w:rsidRPr="00BA03D1">
              <w:rPr>
                <w:rFonts w:eastAsia="Times New Roman"/>
                <w:sz w:val="16"/>
                <w:szCs w:val="16"/>
                <w:lang w:val="en-US" w:eastAsia="es-CL"/>
              </w:rPr>
              <w:t>SJ by HDI</w:t>
            </w:r>
          </w:p>
        </w:tc>
        <w:tc>
          <w:tcPr>
            <w:tcW w:w="545" w:type="dxa"/>
            <w:tcBorders>
              <w:top w:val="nil"/>
              <w:left w:val="nil"/>
              <w:bottom w:val="single" w:sz="4" w:space="0" w:color="auto"/>
              <w:right w:val="nil"/>
            </w:tcBorders>
            <w:shd w:val="clear" w:color="auto" w:fill="auto"/>
            <w:noWrap/>
            <w:vAlign w:val="center"/>
            <w:hideMark/>
          </w:tcPr>
          <w:p w14:paraId="4B9FC858"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 </w:t>
            </w:r>
          </w:p>
        </w:tc>
        <w:tc>
          <w:tcPr>
            <w:tcW w:w="470" w:type="dxa"/>
            <w:tcBorders>
              <w:top w:val="nil"/>
              <w:left w:val="nil"/>
              <w:bottom w:val="single" w:sz="4" w:space="0" w:color="auto"/>
              <w:right w:val="nil"/>
            </w:tcBorders>
            <w:shd w:val="clear" w:color="auto" w:fill="auto"/>
            <w:noWrap/>
            <w:vAlign w:val="center"/>
            <w:hideMark/>
          </w:tcPr>
          <w:p w14:paraId="4BD5B840"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 </w:t>
            </w:r>
          </w:p>
        </w:tc>
        <w:tc>
          <w:tcPr>
            <w:tcW w:w="522" w:type="dxa"/>
            <w:tcBorders>
              <w:top w:val="nil"/>
              <w:left w:val="nil"/>
              <w:bottom w:val="single" w:sz="4" w:space="0" w:color="auto"/>
              <w:right w:val="nil"/>
            </w:tcBorders>
            <w:shd w:val="clear" w:color="auto" w:fill="auto"/>
            <w:noWrap/>
            <w:vAlign w:val="center"/>
            <w:hideMark/>
          </w:tcPr>
          <w:p w14:paraId="610A58BF"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 </w:t>
            </w:r>
          </w:p>
        </w:tc>
        <w:tc>
          <w:tcPr>
            <w:tcW w:w="426" w:type="dxa"/>
            <w:tcBorders>
              <w:top w:val="nil"/>
              <w:left w:val="nil"/>
              <w:bottom w:val="single" w:sz="4" w:space="0" w:color="auto"/>
              <w:right w:val="nil"/>
            </w:tcBorders>
            <w:shd w:val="clear" w:color="auto" w:fill="auto"/>
            <w:noWrap/>
            <w:vAlign w:val="center"/>
            <w:hideMark/>
          </w:tcPr>
          <w:p w14:paraId="64FB8DFF"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 </w:t>
            </w:r>
          </w:p>
        </w:tc>
        <w:tc>
          <w:tcPr>
            <w:tcW w:w="425" w:type="dxa"/>
            <w:tcBorders>
              <w:top w:val="nil"/>
              <w:left w:val="nil"/>
              <w:bottom w:val="single" w:sz="4" w:space="0" w:color="auto"/>
              <w:right w:val="nil"/>
            </w:tcBorders>
            <w:shd w:val="clear" w:color="auto" w:fill="auto"/>
            <w:noWrap/>
            <w:vAlign w:val="center"/>
            <w:hideMark/>
          </w:tcPr>
          <w:p w14:paraId="21835E15"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 </w:t>
            </w:r>
          </w:p>
        </w:tc>
        <w:tc>
          <w:tcPr>
            <w:tcW w:w="495" w:type="dxa"/>
            <w:tcBorders>
              <w:top w:val="nil"/>
              <w:left w:val="nil"/>
              <w:bottom w:val="single" w:sz="4" w:space="0" w:color="auto"/>
              <w:right w:val="nil"/>
            </w:tcBorders>
            <w:shd w:val="clear" w:color="auto" w:fill="auto"/>
            <w:noWrap/>
            <w:vAlign w:val="center"/>
            <w:hideMark/>
          </w:tcPr>
          <w:p w14:paraId="47BD1B6D"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 </w:t>
            </w:r>
          </w:p>
        </w:tc>
        <w:tc>
          <w:tcPr>
            <w:tcW w:w="639" w:type="dxa"/>
            <w:tcBorders>
              <w:top w:val="nil"/>
              <w:left w:val="nil"/>
              <w:bottom w:val="single" w:sz="4" w:space="0" w:color="auto"/>
              <w:right w:val="nil"/>
            </w:tcBorders>
            <w:shd w:val="clear" w:color="auto" w:fill="auto"/>
            <w:noWrap/>
            <w:vAlign w:val="center"/>
            <w:hideMark/>
          </w:tcPr>
          <w:p w14:paraId="3CD20F99"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 </w:t>
            </w:r>
          </w:p>
        </w:tc>
        <w:tc>
          <w:tcPr>
            <w:tcW w:w="425" w:type="dxa"/>
            <w:tcBorders>
              <w:top w:val="nil"/>
              <w:left w:val="nil"/>
              <w:bottom w:val="single" w:sz="4" w:space="0" w:color="auto"/>
              <w:right w:val="nil"/>
            </w:tcBorders>
            <w:shd w:val="clear" w:color="auto" w:fill="auto"/>
            <w:noWrap/>
            <w:vAlign w:val="center"/>
            <w:hideMark/>
          </w:tcPr>
          <w:p w14:paraId="61AD22BE"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 </w:t>
            </w:r>
          </w:p>
        </w:tc>
        <w:tc>
          <w:tcPr>
            <w:tcW w:w="425" w:type="dxa"/>
            <w:tcBorders>
              <w:top w:val="nil"/>
              <w:left w:val="nil"/>
              <w:bottom w:val="single" w:sz="4" w:space="0" w:color="auto"/>
              <w:right w:val="nil"/>
            </w:tcBorders>
            <w:shd w:val="clear" w:color="auto" w:fill="auto"/>
            <w:noWrap/>
            <w:vAlign w:val="center"/>
            <w:hideMark/>
          </w:tcPr>
          <w:p w14:paraId="4A1ABBC6"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 </w:t>
            </w:r>
          </w:p>
        </w:tc>
        <w:tc>
          <w:tcPr>
            <w:tcW w:w="426" w:type="dxa"/>
            <w:tcBorders>
              <w:top w:val="nil"/>
              <w:left w:val="nil"/>
              <w:bottom w:val="single" w:sz="4" w:space="0" w:color="auto"/>
              <w:right w:val="nil"/>
            </w:tcBorders>
            <w:shd w:val="clear" w:color="auto" w:fill="auto"/>
            <w:noWrap/>
            <w:vAlign w:val="center"/>
            <w:hideMark/>
          </w:tcPr>
          <w:p w14:paraId="7EA27238"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 </w:t>
            </w:r>
          </w:p>
        </w:tc>
        <w:tc>
          <w:tcPr>
            <w:tcW w:w="567" w:type="dxa"/>
            <w:tcBorders>
              <w:top w:val="nil"/>
              <w:left w:val="nil"/>
              <w:bottom w:val="single" w:sz="4" w:space="0" w:color="auto"/>
              <w:right w:val="nil"/>
            </w:tcBorders>
            <w:shd w:val="clear" w:color="auto" w:fill="auto"/>
            <w:noWrap/>
            <w:vAlign w:val="center"/>
            <w:hideMark/>
          </w:tcPr>
          <w:p w14:paraId="3904BFA3"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 </w:t>
            </w:r>
          </w:p>
        </w:tc>
        <w:tc>
          <w:tcPr>
            <w:tcW w:w="425" w:type="dxa"/>
            <w:tcBorders>
              <w:top w:val="nil"/>
              <w:left w:val="nil"/>
              <w:bottom w:val="single" w:sz="4" w:space="0" w:color="auto"/>
              <w:right w:val="nil"/>
            </w:tcBorders>
            <w:shd w:val="clear" w:color="auto" w:fill="auto"/>
            <w:noWrap/>
            <w:vAlign w:val="center"/>
            <w:hideMark/>
          </w:tcPr>
          <w:p w14:paraId="06389C45"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 </w:t>
            </w:r>
          </w:p>
        </w:tc>
        <w:tc>
          <w:tcPr>
            <w:tcW w:w="425" w:type="dxa"/>
            <w:tcBorders>
              <w:top w:val="nil"/>
              <w:left w:val="nil"/>
              <w:bottom w:val="single" w:sz="4" w:space="0" w:color="auto"/>
              <w:right w:val="nil"/>
            </w:tcBorders>
            <w:shd w:val="clear" w:color="auto" w:fill="auto"/>
            <w:noWrap/>
            <w:vAlign w:val="center"/>
            <w:hideMark/>
          </w:tcPr>
          <w:p w14:paraId="44CFC48E"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 </w:t>
            </w:r>
          </w:p>
        </w:tc>
        <w:tc>
          <w:tcPr>
            <w:tcW w:w="567" w:type="dxa"/>
            <w:tcBorders>
              <w:top w:val="nil"/>
              <w:left w:val="nil"/>
              <w:bottom w:val="single" w:sz="4" w:space="0" w:color="auto"/>
              <w:right w:val="nil"/>
            </w:tcBorders>
            <w:shd w:val="clear" w:color="auto" w:fill="auto"/>
            <w:noWrap/>
            <w:vAlign w:val="center"/>
            <w:hideMark/>
          </w:tcPr>
          <w:p w14:paraId="71B44BFB"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 </w:t>
            </w:r>
          </w:p>
        </w:tc>
        <w:tc>
          <w:tcPr>
            <w:tcW w:w="567" w:type="dxa"/>
            <w:tcBorders>
              <w:top w:val="nil"/>
              <w:left w:val="nil"/>
              <w:bottom w:val="single" w:sz="4" w:space="0" w:color="auto"/>
              <w:right w:val="nil"/>
            </w:tcBorders>
            <w:shd w:val="clear" w:color="auto" w:fill="auto"/>
            <w:noWrap/>
            <w:vAlign w:val="center"/>
            <w:hideMark/>
          </w:tcPr>
          <w:p w14:paraId="2CD3D891"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 </w:t>
            </w:r>
          </w:p>
        </w:tc>
        <w:tc>
          <w:tcPr>
            <w:tcW w:w="425" w:type="dxa"/>
            <w:tcBorders>
              <w:top w:val="nil"/>
              <w:left w:val="nil"/>
              <w:bottom w:val="single" w:sz="4" w:space="0" w:color="auto"/>
              <w:right w:val="nil"/>
            </w:tcBorders>
            <w:shd w:val="clear" w:color="auto" w:fill="auto"/>
            <w:noWrap/>
            <w:vAlign w:val="center"/>
            <w:hideMark/>
          </w:tcPr>
          <w:p w14:paraId="5627FA3B"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 </w:t>
            </w:r>
          </w:p>
        </w:tc>
        <w:tc>
          <w:tcPr>
            <w:tcW w:w="426" w:type="dxa"/>
            <w:tcBorders>
              <w:top w:val="nil"/>
              <w:left w:val="nil"/>
              <w:bottom w:val="single" w:sz="4" w:space="0" w:color="auto"/>
              <w:right w:val="nil"/>
            </w:tcBorders>
            <w:shd w:val="clear" w:color="auto" w:fill="auto"/>
            <w:noWrap/>
            <w:vAlign w:val="center"/>
            <w:hideMark/>
          </w:tcPr>
          <w:p w14:paraId="56B7952E"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 </w:t>
            </w:r>
          </w:p>
        </w:tc>
        <w:tc>
          <w:tcPr>
            <w:tcW w:w="567" w:type="dxa"/>
            <w:tcBorders>
              <w:top w:val="nil"/>
              <w:left w:val="nil"/>
              <w:bottom w:val="single" w:sz="4" w:space="0" w:color="auto"/>
              <w:right w:val="nil"/>
            </w:tcBorders>
            <w:shd w:val="clear" w:color="auto" w:fill="auto"/>
            <w:noWrap/>
            <w:vAlign w:val="center"/>
            <w:hideMark/>
          </w:tcPr>
          <w:p w14:paraId="5BE2E731"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 </w:t>
            </w:r>
          </w:p>
        </w:tc>
        <w:tc>
          <w:tcPr>
            <w:tcW w:w="548" w:type="dxa"/>
            <w:tcBorders>
              <w:top w:val="nil"/>
              <w:left w:val="nil"/>
              <w:bottom w:val="single" w:sz="4" w:space="0" w:color="auto"/>
              <w:right w:val="nil"/>
            </w:tcBorders>
            <w:shd w:val="clear" w:color="auto" w:fill="auto"/>
            <w:noWrap/>
            <w:vAlign w:val="center"/>
            <w:hideMark/>
          </w:tcPr>
          <w:p w14:paraId="2ACC28B4"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 </w:t>
            </w:r>
          </w:p>
        </w:tc>
        <w:tc>
          <w:tcPr>
            <w:tcW w:w="444" w:type="dxa"/>
            <w:tcBorders>
              <w:top w:val="nil"/>
              <w:left w:val="nil"/>
              <w:bottom w:val="single" w:sz="4" w:space="0" w:color="auto"/>
              <w:right w:val="nil"/>
            </w:tcBorders>
            <w:shd w:val="clear" w:color="auto" w:fill="auto"/>
            <w:noWrap/>
            <w:vAlign w:val="center"/>
            <w:hideMark/>
          </w:tcPr>
          <w:p w14:paraId="75425C6D"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 </w:t>
            </w:r>
          </w:p>
        </w:tc>
        <w:tc>
          <w:tcPr>
            <w:tcW w:w="425" w:type="dxa"/>
            <w:tcBorders>
              <w:top w:val="nil"/>
              <w:left w:val="nil"/>
              <w:bottom w:val="single" w:sz="4" w:space="0" w:color="auto"/>
              <w:right w:val="nil"/>
            </w:tcBorders>
            <w:shd w:val="clear" w:color="auto" w:fill="auto"/>
            <w:noWrap/>
            <w:vAlign w:val="center"/>
            <w:hideMark/>
          </w:tcPr>
          <w:p w14:paraId="0DE0B60A"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-.09</w:t>
            </w:r>
          </w:p>
        </w:tc>
        <w:tc>
          <w:tcPr>
            <w:tcW w:w="549" w:type="dxa"/>
            <w:tcBorders>
              <w:top w:val="nil"/>
              <w:left w:val="nil"/>
              <w:bottom w:val="single" w:sz="4" w:space="0" w:color="auto"/>
              <w:right w:val="nil"/>
            </w:tcBorders>
            <w:shd w:val="clear" w:color="auto" w:fill="auto"/>
            <w:noWrap/>
            <w:vAlign w:val="center"/>
            <w:hideMark/>
          </w:tcPr>
          <w:p w14:paraId="00B45B9A"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.098</w:t>
            </w:r>
          </w:p>
        </w:tc>
        <w:tc>
          <w:tcPr>
            <w:tcW w:w="585" w:type="dxa"/>
            <w:tcBorders>
              <w:top w:val="nil"/>
              <w:left w:val="nil"/>
              <w:bottom w:val="single" w:sz="4" w:space="0" w:color="auto"/>
              <w:right w:val="nil"/>
            </w:tcBorders>
            <w:shd w:val="clear" w:color="auto" w:fill="auto"/>
            <w:noWrap/>
            <w:vAlign w:val="center"/>
            <w:hideMark/>
          </w:tcPr>
          <w:p w14:paraId="222ADEBE"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-.96</w:t>
            </w:r>
          </w:p>
        </w:tc>
        <w:tc>
          <w:tcPr>
            <w:tcW w:w="425" w:type="dxa"/>
            <w:tcBorders>
              <w:top w:val="nil"/>
              <w:left w:val="nil"/>
              <w:bottom w:val="single" w:sz="4" w:space="0" w:color="auto"/>
              <w:right w:val="nil"/>
            </w:tcBorders>
            <w:shd w:val="clear" w:color="auto" w:fill="auto"/>
            <w:noWrap/>
            <w:vAlign w:val="center"/>
            <w:hideMark/>
          </w:tcPr>
          <w:p w14:paraId="61AFD08D"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.338</w:t>
            </w:r>
          </w:p>
        </w:tc>
      </w:tr>
      <w:tr w:rsidR="00120735" w:rsidRPr="00BA03D1" w14:paraId="04C737BA" w14:textId="77777777" w:rsidTr="00120735">
        <w:trPr>
          <w:trHeight w:val="315"/>
        </w:trPr>
        <w:tc>
          <w:tcPr>
            <w:tcW w:w="1880" w:type="dxa"/>
            <w:tcBorders>
              <w:top w:val="nil"/>
              <w:left w:val="nil"/>
              <w:bottom w:val="nil"/>
              <w:right w:val="nil"/>
            </w:tcBorders>
            <w:shd w:val="clear" w:color="auto" w:fill="auto"/>
            <w:noWrap/>
            <w:vAlign w:val="center"/>
            <w:hideMark/>
          </w:tcPr>
          <w:p w14:paraId="335BCE54" w14:textId="77777777" w:rsidR="00120735" w:rsidRPr="00BA03D1" w:rsidRDefault="00120735" w:rsidP="00120735">
            <w:pPr>
              <w:spacing w:after="0" w:line="480" w:lineRule="auto"/>
              <w:jc w:val="left"/>
              <w:rPr>
                <w:rFonts w:eastAsia="Times New Roman"/>
                <w:sz w:val="16"/>
                <w:szCs w:val="16"/>
                <w:lang w:val="en-US" w:eastAsia="es-CL"/>
              </w:rPr>
            </w:pPr>
            <w:r w:rsidRPr="00BA03D1">
              <w:rPr>
                <w:rFonts w:eastAsia="Times New Roman"/>
                <w:sz w:val="16"/>
                <w:szCs w:val="16"/>
                <w:lang w:val="en-US" w:eastAsia="es-CL"/>
              </w:rPr>
              <w:t>Intragroup R2</w:t>
            </w:r>
          </w:p>
        </w:tc>
        <w:tc>
          <w:tcPr>
            <w:tcW w:w="545" w:type="dxa"/>
            <w:tcBorders>
              <w:top w:val="nil"/>
              <w:left w:val="nil"/>
              <w:bottom w:val="nil"/>
              <w:right w:val="nil"/>
            </w:tcBorders>
            <w:shd w:val="clear" w:color="auto" w:fill="auto"/>
            <w:noWrap/>
            <w:vAlign w:val="center"/>
            <w:hideMark/>
          </w:tcPr>
          <w:p w14:paraId="6407411C" w14:textId="77777777" w:rsidR="00120735" w:rsidRPr="00BA03D1" w:rsidRDefault="00120735" w:rsidP="00120735">
            <w:pPr>
              <w:spacing w:after="0" w:line="480" w:lineRule="auto"/>
              <w:jc w:val="center"/>
              <w:rPr>
                <w:rFonts w:eastAsia="Times New Roman"/>
                <w:sz w:val="16"/>
                <w:szCs w:val="16"/>
                <w:lang w:val="en-US" w:eastAsia="es-CL"/>
              </w:rPr>
            </w:pPr>
          </w:p>
        </w:tc>
        <w:tc>
          <w:tcPr>
            <w:tcW w:w="470" w:type="dxa"/>
            <w:tcBorders>
              <w:top w:val="nil"/>
              <w:left w:val="nil"/>
              <w:bottom w:val="nil"/>
              <w:right w:val="nil"/>
            </w:tcBorders>
            <w:shd w:val="clear" w:color="auto" w:fill="auto"/>
            <w:noWrap/>
            <w:vAlign w:val="center"/>
            <w:hideMark/>
          </w:tcPr>
          <w:p w14:paraId="0559ABCA" w14:textId="77777777" w:rsidR="00120735" w:rsidRPr="00BA03D1" w:rsidRDefault="00120735" w:rsidP="00120735">
            <w:pPr>
              <w:spacing w:after="0" w:line="480" w:lineRule="auto"/>
              <w:jc w:val="center"/>
              <w:rPr>
                <w:rFonts w:eastAsia="Times New Roman"/>
                <w:sz w:val="16"/>
                <w:szCs w:val="16"/>
                <w:lang w:val="en-US" w:eastAsia="es-CL"/>
              </w:rPr>
            </w:pPr>
          </w:p>
        </w:tc>
        <w:tc>
          <w:tcPr>
            <w:tcW w:w="522" w:type="dxa"/>
            <w:tcBorders>
              <w:top w:val="nil"/>
              <w:left w:val="nil"/>
              <w:bottom w:val="nil"/>
              <w:right w:val="nil"/>
            </w:tcBorders>
            <w:shd w:val="clear" w:color="auto" w:fill="auto"/>
            <w:noWrap/>
            <w:vAlign w:val="center"/>
            <w:hideMark/>
          </w:tcPr>
          <w:p w14:paraId="5C2004FA" w14:textId="77777777" w:rsidR="00120735" w:rsidRPr="00BA03D1" w:rsidRDefault="00120735" w:rsidP="00120735">
            <w:pPr>
              <w:spacing w:after="0" w:line="480" w:lineRule="auto"/>
              <w:jc w:val="center"/>
              <w:rPr>
                <w:rFonts w:eastAsia="Times New Roman"/>
                <w:sz w:val="16"/>
                <w:szCs w:val="16"/>
                <w:lang w:val="en-US" w:eastAsia="es-CL"/>
              </w:rPr>
            </w:pPr>
          </w:p>
        </w:tc>
        <w:tc>
          <w:tcPr>
            <w:tcW w:w="426" w:type="dxa"/>
            <w:tcBorders>
              <w:top w:val="nil"/>
              <w:left w:val="nil"/>
              <w:bottom w:val="nil"/>
              <w:right w:val="nil"/>
            </w:tcBorders>
            <w:shd w:val="clear" w:color="auto" w:fill="auto"/>
            <w:noWrap/>
            <w:vAlign w:val="center"/>
            <w:hideMark/>
          </w:tcPr>
          <w:p w14:paraId="536BC52F" w14:textId="77777777" w:rsidR="00120735" w:rsidRPr="00BA03D1" w:rsidRDefault="00120735" w:rsidP="00120735">
            <w:pPr>
              <w:spacing w:after="0" w:line="480" w:lineRule="auto"/>
              <w:jc w:val="center"/>
              <w:rPr>
                <w:rFonts w:eastAsia="Times New Roman"/>
                <w:sz w:val="16"/>
                <w:szCs w:val="16"/>
                <w:lang w:val="en-US" w:eastAsia="es-CL"/>
              </w:rPr>
            </w:pPr>
          </w:p>
        </w:tc>
        <w:tc>
          <w:tcPr>
            <w:tcW w:w="1984" w:type="dxa"/>
            <w:gridSpan w:val="4"/>
            <w:tcBorders>
              <w:top w:val="nil"/>
              <w:left w:val="nil"/>
              <w:bottom w:val="nil"/>
              <w:right w:val="nil"/>
            </w:tcBorders>
            <w:shd w:val="clear" w:color="auto" w:fill="auto"/>
            <w:noWrap/>
            <w:vAlign w:val="center"/>
            <w:hideMark/>
          </w:tcPr>
          <w:p w14:paraId="68787829"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.595</w:t>
            </w:r>
          </w:p>
        </w:tc>
        <w:tc>
          <w:tcPr>
            <w:tcW w:w="1843" w:type="dxa"/>
            <w:gridSpan w:val="4"/>
            <w:tcBorders>
              <w:top w:val="nil"/>
              <w:left w:val="nil"/>
              <w:bottom w:val="nil"/>
              <w:right w:val="nil"/>
            </w:tcBorders>
            <w:shd w:val="clear" w:color="auto" w:fill="auto"/>
            <w:noWrap/>
            <w:vAlign w:val="center"/>
            <w:hideMark/>
          </w:tcPr>
          <w:p w14:paraId="70A69FCC"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.595</w:t>
            </w:r>
          </w:p>
        </w:tc>
        <w:tc>
          <w:tcPr>
            <w:tcW w:w="1984" w:type="dxa"/>
            <w:gridSpan w:val="4"/>
            <w:tcBorders>
              <w:top w:val="nil"/>
              <w:left w:val="nil"/>
              <w:bottom w:val="nil"/>
              <w:right w:val="nil"/>
            </w:tcBorders>
            <w:shd w:val="clear" w:color="auto" w:fill="auto"/>
            <w:noWrap/>
            <w:vAlign w:val="center"/>
            <w:hideMark/>
          </w:tcPr>
          <w:p w14:paraId="434D4C52"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.595</w:t>
            </w:r>
          </w:p>
        </w:tc>
        <w:tc>
          <w:tcPr>
            <w:tcW w:w="1985" w:type="dxa"/>
            <w:gridSpan w:val="4"/>
            <w:tcBorders>
              <w:top w:val="nil"/>
              <w:left w:val="nil"/>
              <w:bottom w:val="nil"/>
              <w:right w:val="nil"/>
            </w:tcBorders>
            <w:shd w:val="clear" w:color="auto" w:fill="auto"/>
            <w:noWrap/>
            <w:vAlign w:val="center"/>
            <w:hideMark/>
          </w:tcPr>
          <w:p w14:paraId="0775BF55"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.595</w:t>
            </w:r>
          </w:p>
        </w:tc>
        <w:tc>
          <w:tcPr>
            <w:tcW w:w="1984" w:type="dxa"/>
            <w:gridSpan w:val="4"/>
            <w:tcBorders>
              <w:top w:val="nil"/>
              <w:left w:val="nil"/>
              <w:bottom w:val="nil"/>
              <w:right w:val="nil"/>
            </w:tcBorders>
            <w:shd w:val="clear" w:color="auto" w:fill="auto"/>
            <w:noWrap/>
            <w:vAlign w:val="center"/>
            <w:hideMark/>
          </w:tcPr>
          <w:p w14:paraId="4B39D5AD"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.595</w:t>
            </w:r>
          </w:p>
        </w:tc>
      </w:tr>
      <w:tr w:rsidR="00120735" w:rsidRPr="00BA03D1" w14:paraId="463CEA4B" w14:textId="77777777" w:rsidTr="00120735">
        <w:trPr>
          <w:trHeight w:val="315"/>
        </w:trPr>
        <w:tc>
          <w:tcPr>
            <w:tcW w:w="1880" w:type="dxa"/>
            <w:tcBorders>
              <w:top w:val="nil"/>
              <w:left w:val="nil"/>
              <w:bottom w:val="nil"/>
              <w:right w:val="nil"/>
            </w:tcBorders>
            <w:shd w:val="clear" w:color="auto" w:fill="auto"/>
            <w:noWrap/>
            <w:vAlign w:val="center"/>
            <w:hideMark/>
          </w:tcPr>
          <w:p w14:paraId="69B180EE" w14:textId="77777777" w:rsidR="00120735" w:rsidRPr="00BA03D1" w:rsidRDefault="00120735" w:rsidP="00120735">
            <w:pPr>
              <w:spacing w:after="0" w:line="480" w:lineRule="auto"/>
              <w:jc w:val="left"/>
              <w:rPr>
                <w:rFonts w:eastAsia="Times New Roman"/>
                <w:sz w:val="16"/>
                <w:szCs w:val="16"/>
                <w:lang w:val="en-US" w:eastAsia="es-CL"/>
              </w:rPr>
            </w:pPr>
            <w:r w:rsidRPr="00BA03D1">
              <w:rPr>
                <w:rFonts w:eastAsia="Times New Roman"/>
                <w:sz w:val="16"/>
                <w:szCs w:val="16"/>
                <w:lang w:val="en-US" w:eastAsia="es-CL"/>
              </w:rPr>
              <w:t>Intergroup R2</w:t>
            </w:r>
          </w:p>
        </w:tc>
        <w:tc>
          <w:tcPr>
            <w:tcW w:w="545" w:type="dxa"/>
            <w:tcBorders>
              <w:top w:val="nil"/>
              <w:left w:val="nil"/>
              <w:bottom w:val="nil"/>
              <w:right w:val="nil"/>
            </w:tcBorders>
            <w:shd w:val="clear" w:color="auto" w:fill="auto"/>
            <w:noWrap/>
            <w:vAlign w:val="center"/>
            <w:hideMark/>
          </w:tcPr>
          <w:p w14:paraId="59AC2AA9" w14:textId="77777777" w:rsidR="00120735" w:rsidRPr="00BA03D1" w:rsidRDefault="00120735" w:rsidP="00120735">
            <w:pPr>
              <w:spacing w:after="0" w:line="480" w:lineRule="auto"/>
              <w:jc w:val="center"/>
              <w:rPr>
                <w:rFonts w:eastAsia="Times New Roman"/>
                <w:sz w:val="16"/>
                <w:szCs w:val="16"/>
                <w:lang w:val="en-US" w:eastAsia="es-CL"/>
              </w:rPr>
            </w:pPr>
          </w:p>
        </w:tc>
        <w:tc>
          <w:tcPr>
            <w:tcW w:w="470" w:type="dxa"/>
            <w:tcBorders>
              <w:top w:val="nil"/>
              <w:left w:val="nil"/>
              <w:bottom w:val="nil"/>
              <w:right w:val="nil"/>
            </w:tcBorders>
            <w:shd w:val="clear" w:color="auto" w:fill="auto"/>
            <w:noWrap/>
            <w:vAlign w:val="center"/>
            <w:hideMark/>
          </w:tcPr>
          <w:p w14:paraId="3CED8D6E" w14:textId="77777777" w:rsidR="00120735" w:rsidRPr="00BA03D1" w:rsidRDefault="00120735" w:rsidP="00120735">
            <w:pPr>
              <w:spacing w:after="0" w:line="480" w:lineRule="auto"/>
              <w:jc w:val="center"/>
              <w:rPr>
                <w:rFonts w:eastAsia="Times New Roman"/>
                <w:sz w:val="16"/>
                <w:szCs w:val="16"/>
                <w:lang w:val="en-US" w:eastAsia="es-CL"/>
              </w:rPr>
            </w:pPr>
          </w:p>
        </w:tc>
        <w:tc>
          <w:tcPr>
            <w:tcW w:w="522" w:type="dxa"/>
            <w:tcBorders>
              <w:top w:val="nil"/>
              <w:left w:val="nil"/>
              <w:bottom w:val="nil"/>
              <w:right w:val="nil"/>
            </w:tcBorders>
            <w:shd w:val="clear" w:color="auto" w:fill="auto"/>
            <w:noWrap/>
            <w:vAlign w:val="center"/>
            <w:hideMark/>
          </w:tcPr>
          <w:p w14:paraId="00578E5B" w14:textId="77777777" w:rsidR="00120735" w:rsidRPr="00BA03D1" w:rsidRDefault="00120735" w:rsidP="00120735">
            <w:pPr>
              <w:spacing w:after="0" w:line="480" w:lineRule="auto"/>
              <w:jc w:val="center"/>
              <w:rPr>
                <w:rFonts w:eastAsia="Times New Roman"/>
                <w:sz w:val="16"/>
                <w:szCs w:val="16"/>
                <w:lang w:val="en-US" w:eastAsia="es-CL"/>
              </w:rPr>
            </w:pPr>
          </w:p>
        </w:tc>
        <w:tc>
          <w:tcPr>
            <w:tcW w:w="426" w:type="dxa"/>
            <w:tcBorders>
              <w:top w:val="nil"/>
              <w:left w:val="nil"/>
              <w:bottom w:val="nil"/>
              <w:right w:val="nil"/>
            </w:tcBorders>
            <w:shd w:val="clear" w:color="auto" w:fill="auto"/>
            <w:noWrap/>
            <w:vAlign w:val="center"/>
            <w:hideMark/>
          </w:tcPr>
          <w:p w14:paraId="39FCE0EC" w14:textId="77777777" w:rsidR="00120735" w:rsidRPr="00BA03D1" w:rsidRDefault="00120735" w:rsidP="00120735">
            <w:pPr>
              <w:spacing w:after="0" w:line="480" w:lineRule="auto"/>
              <w:jc w:val="center"/>
              <w:rPr>
                <w:rFonts w:eastAsia="Times New Roman"/>
                <w:sz w:val="16"/>
                <w:szCs w:val="16"/>
                <w:lang w:val="en-US" w:eastAsia="es-CL"/>
              </w:rPr>
            </w:pPr>
          </w:p>
        </w:tc>
        <w:tc>
          <w:tcPr>
            <w:tcW w:w="1984" w:type="dxa"/>
            <w:gridSpan w:val="4"/>
            <w:tcBorders>
              <w:top w:val="nil"/>
              <w:left w:val="nil"/>
              <w:bottom w:val="nil"/>
              <w:right w:val="nil"/>
            </w:tcBorders>
            <w:shd w:val="clear" w:color="auto" w:fill="auto"/>
            <w:noWrap/>
            <w:vAlign w:val="center"/>
            <w:hideMark/>
          </w:tcPr>
          <w:p w14:paraId="354D897D"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-.030</w:t>
            </w:r>
          </w:p>
        </w:tc>
        <w:tc>
          <w:tcPr>
            <w:tcW w:w="1843" w:type="dxa"/>
            <w:gridSpan w:val="4"/>
            <w:tcBorders>
              <w:top w:val="nil"/>
              <w:left w:val="nil"/>
              <w:bottom w:val="nil"/>
              <w:right w:val="nil"/>
            </w:tcBorders>
            <w:shd w:val="clear" w:color="auto" w:fill="auto"/>
            <w:noWrap/>
            <w:vAlign w:val="center"/>
            <w:hideMark/>
          </w:tcPr>
          <w:p w14:paraId="7AA05AC5"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.150</w:t>
            </w:r>
          </w:p>
        </w:tc>
        <w:tc>
          <w:tcPr>
            <w:tcW w:w="1984" w:type="dxa"/>
            <w:gridSpan w:val="4"/>
            <w:tcBorders>
              <w:top w:val="nil"/>
              <w:left w:val="nil"/>
              <w:bottom w:val="nil"/>
              <w:right w:val="nil"/>
            </w:tcBorders>
            <w:shd w:val="clear" w:color="auto" w:fill="auto"/>
            <w:noWrap/>
            <w:vAlign w:val="center"/>
            <w:hideMark/>
          </w:tcPr>
          <w:p w14:paraId="74C73A03"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.149</w:t>
            </w:r>
          </w:p>
        </w:tc>
        <w:tc>
          <w:tcPr>
            <w:tcW w:w="1985" w:type="dxa"/>
            <w:gridSpan w:val="4"/>
            <w:tcBorders>
              <w:top w:val="nil"/>
              <w:left w:val="nil"/>
              <w:bottom w:val="nil"/>
              <w:right w:val="nil"/>
            </w:tcBorders>
            <w:shd w:val="clear" w:color="auto" w:fill="auto"/>
            <w:noWrap/>
            <w:vAlign w:val="center"/>
            <w:hideMark/>
          </w:tcPr>
          <w:p w14:paraId="1A098E70"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-.028</w:t>
            </w:r>
          </w:p>
        </w:tc>
        <w:tc>
          <w:tcPr>
            <w:tcW w:w="1984" w:type="dxa"/>
            <w:gridSpan w:val="4"/>
            <w:tcBorders>
              <w:top w:val="nil"/>
              <w:left w:val="nil"/>
              <w:bottom w:val="nil"/>
              <w:right w:val="nil"/>
            </w:tcBorders>
            <w:shd w:val="clear" w:color="auto" w:fill="auto"/>
            <w:noWrap/>
            <w:vAlign w:val="center"/>
            <w:hideMark/>
          </w:tcPr>
          <w:p w14:paraId="7BAA1036"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-.028</w:t>
            </w:r>
          </w:p>
        </w:tc>
      </w:tr>
      <w:tr w:rsidR="00120735" w:rsidRPr="00BA03D1" w14:paraId="27ED5ED3" w14:textId="77777777" w:rsidTr="00120735">
        <w:trPr>
          <w:trHeight w:val="315"/>
        </w:trPr>
        <w:tc>
          <w:tcPr>
            <w:tcW w:w="1880" w:type="dxa"/>
            <w:tcBorders>
              <w:top w:val="nil"/>
              <w:left w:val="nil"/>
              <w:bottom w:val="nil"/>
              <w:right w:val="nil"/>
            </w:tcBorders>
            <w:shd w:val="clear" w:color="auto" w:fill="auto"/>
            <w:noWrap/>
            <w:vAlign w:val="center"/>
            <w:hideMark/>
          </w:tcPr>
          <w:p w14:paraId="29F510B2" w14:textId="77777777" w:rsidR="00120735" w:rsidRPr="00BA03D1" w:rsidRDefault="00120735" w:rsidP="00120735">
            <w:pPr>
              <w:spacing w:after="0" w:line="480" w:lineRule="auto"/>
              <w:jc w:val="left"/>
              <w:rPr>
                <w:rFonts w:eastAsia="Times New Roman"/>
                <w:sz w:val="16"/>
                <w:szCs w:val="16"/>
                <w:lang w:val="en-US" w:eastAsia="es-CL"/>
              </w:rPr>
            </w:pPr>
            <w:r w:rsidRPr="00BA03D1">
              <w:rPr>
                <w:rFonts w:eastAsia="Times New Roman"/>
                <w:sz w:val="16"/>
                <w:szCs w:val="16"/>
                <w:lang w:val="en-US" w:eastAsia="es-CL"/>
              </w:rPr>
              <w:lastRenderedPageBreak/>
              <w:t>-2 Log likelihood</w:t>
            </w:r>
          </w:p>
        </w:tc>
        <w:tc>
          <w:tcPr>
            <w:tcW w:w="1963" w:type="dxa"/>
            <w:gridSpan w:val="4"/>
            <w:tcBorders>
              <w:top w:val="nil"/>
              <w:left w:val="nil"/>
              <w:bottom w:val="nil"/>
              <w:right w:val="nil"/>
            </w:tcBorders>
            <w:shd w:val="clear" w:color="auto" w:fill="auto"/>
            <w:noWrap/>
            <w:vAlign w:val="center"/>
            <w:hideMark/>
          </w:tcPr>
          <w:p w14:paraId="398E4126"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-8926.7</w:t>
            </w:r>
          </w:p>
        </w:tc>
        <w:tc>
          <w:tcPr>
            <w:tcW w:w="1984" w:type="dxa"/>
            <w:gridSpan w:val="4"/>
            <w:tcBorders>
              <w:top w:val="nil"/>
              <w:left w:val="nil"/>
              <w:bottom w:val="nil"/>
              <w:right w:val="nil"/>
            </w:tcBorders>
            <w:shd w:val="clear" w:color="auto" w:fill="auto"/>
            <w:noWrap/>
            <w:vAlign w:val="center"/>
            <w:hideMark/>
          </w:tcPr>
          <w:p w14:paraId="21662965"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-6265.786</w:t>
            </w:r>
          </w:p>
        </w:tc>
        <w:tc>
          <w:tcPr>
            <w:tcW w:w="1843" w:type="dxa"/>
            <w:gridSpan w:val="4"/>
            <w:tcBorders>
              <w:top w:val="nil"/>
              <w:left w:val="nil"/>
              <w:bottom w:val="nil"/>
              <w:right w:val="nil"/>
            </w:tcBorders>
            <w:shd w:val="clear" w:color="auto" w:fill="auto"/>
            <w:noWrap/>
            <w:vAlign w:val="center"/>
            <w:hideMark/>
          </w:tcPr>
          <w:p w14:paraId="674ED251"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-6264.05</w:t>
            </w:r>
          </w:p>
        </w:tc>
        <w:tc>
          <w:tcPr>
            <w:tcW w:w="1984" w:type="dxa"/>
            <w:gridSpan w:val="4"/>
            <w:tcBorders>
              <w:top w:val="nil"/>
              <w:left w:val="nil"/>
              <w:bottom w:val="nil"/>
              <w:right w:val="nil"/>
            </w:tcBorders>
            <w:shd w:val="clear" w:color="auto" w:fill="auto"/>
            <w:noWrap/>
            <w:vAlign w:val="center"/>
            <w:hideMark/>
          </w:tcPr>
          <w:p w14:paraId="55E76A55"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-6262.86</w:t>
            </w:r>
          </w:p>
        </w:tc>
        <w:tc>
          <w:tcPr>
            <w:tcW w:w="1985" w:type="dxa"/>
            <w:gridSpan w:val="4"/>
            <w:tcBorders>
              <w:top w:val="nil"/>
              <w:left w:val="nil"/>
              <w:bottom w:val="nil"/>
              <w:right w:val="nil"/>
            </w:tcBorders>
            <w:shd w:val="clear" w:color="auto" w:fill="auto"/>
            <w:noWrap/>
            <w:vAlign w:val="center"/>
            <w:hideMark/>
          </w:tcPr>
          <w:p w14:paraId="29E710DA"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-6265.77</w:t>
            </w:r>
          </w:p>
        </w:tc>
        <w:tc>
          <w:tcPr>
            <w:tcW w:w="1984" w:type="dxa"/>
            <w:gridSpan w:val="4"/>
            <w:tcBorders>
              <w:top w:val="nil"/>
              <w:left w:val="nil"/>
              <w:bottom w:val="nil"/>
              <w:right w:val="nil"/>
            </w:tcBorders>
            <w:shd w:val="clear" w:color="auto" w:fill="auto"/>
            <w:noWrap/>
            <w:vAlign w:val="center"/>
            <w:hideMark/>
          </w:tcPr>
          <w:p w14:paraId="207E4A19"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-6264.94</w:t>
            </w:r>
          </w:p>
        </w:tc>
      </w:tr>
      <w:tr w:rsidR="00120735" w:rsidRPr="00BA03D1" w14:paraId="0A1394AA" w14:textId="77777777" w:rsidTr="00120735">
        <w:trPr>
          <w:trHeight w:val="315"/>
        </w:trPr>
        <w:tc>
          <w:tcPr>
            <w:tcW w:w="1880" w:type="dxa"/>
            <w:tcBorders>
              <w:top w:val="nil"/>
              <w:left w:val="nil"/>
              <w:bottom w:val="nil"/>
              <w:right w:val="nil"/>
            </w:tcBorders>
            <w:shd w:val="clear" w:color="auto" w:fill="auto"/>
            <w:noWrap/>
            <w:vAlign w:val="center"/>
            <w:hideMark/>
          </w:tcPr>
          <w:p w14:paraId="585B91E7" w14:textId="77777777" w:rsidR="00120735" w:rsidRPr="00BA03D1" w:rsidRDefault="00120735" w:rsidP="00120735">
            <w:pPr>
              <w:spacing w:after="0" w:line="480" w:lineRule="auto"/>
              <w:jc w:val="left"/>
              <w:rPr>
                <w:rFonts w:eastAsia="Times New Roman"/>
                <w:sz w:val="16"/>
                <w:szCs w:val="16"/>
                <w:lang w:val="en-US" w:eastAsia="es-CL"/>
              </w:rPr>
            </w:pPr>
            <w:r w:rsidRPr="00BA03D1">
              <w:rPr>
                <w:rFonts w:eastAsia="Times New Roman"/>
                <w:sz w:val="16"/>
                <w:szCs w:val="16"/>
                <w:lang w:val="en-US" w:eastAsia="es-CL"/>
              </w:rPr>
              <w:t>AIC</w:t>
            </w:r>
          </w:p>
        </w:tc>
        <w:tc>
          <w:tcPr>
            <w:tcW w:w="1963" w:type="dxa"/>
            <w:gridSpan w:val="4"/>
            <w:tcBorders>
              <w:top w:val="nil"/>
              <w:left w:val="nil"/>
              <w:bottom w:val="nil"/>
              <w:right w:val="nil"/>
            </w:tcBorders>
            <w:shd w:val="clear" w:color="auto" w:fill="auto"/>
            <w:noWrap/>
            <w:vAlign w:val="center"/>
            <w:hideMark/>
          </w:tcPr>
          <w:p w14:paraId="4BF92F2C"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17859.4</w:t>
            </w:r>
          </w:p>
        </w:tc>
        <w:tc>
          <w:tcPr>
            <w:tcW w:w="1984" w:type="dxa"/>
            <w:gridSpan w:val="4"/>
            <w:tcBorders>
              <w:top w:val="nil"/>
              <w:left w:val="nil"/>
              <w:bottom w:val="nil"/>
              <w:right w:val="nil"/>
            </w:tcBorders>
            <w:shd w:val="clear" w:color="auto" w:fill="auto"/>
            <w:noWrap/>
            <w:vAlign w:val="center"/>
            <w:hideMark/>
          </w:tcPr>
          <w:p w14:paraId="3193862C"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12547.57</w:t>
            </w:r>
          </w:p>
        </w:tc>
        <w:tc>
          <w:tcPr>
            <w:tcW w:w="1843" w:type="dxa"/>
            <w:gridSpan w:val="4"/>
            <w:tcBorders>
              <w:top w:val="nil"/>
              <w:left w:val="nil"/>
              <w:bottom w:val="nil"/>
              <w:right w:val="nil"/>
            </w:tcBorders>
            <w:shd w:val="clear" w:color="auto" w:fill="auto"/>
            <w:noWrap/>
            <w:vAlign w:val="center"/>
            <w:hideMark/>
          </w:tcPr>
          <w:p w14:paraId="038F2200"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12546.10</w:t>
            </w:r>
          </w:p>
        </w:tc>
        <w:tc>
          <w:tcPr>
            <w:tcW w:w="1984" w:type="dxa"/>
            <w:gridSpan w:val="4"/>
            <w:tcBorders>
              <w:top w:val="nil"/>
              <w:left w:val="nil"/>
              <w:bottom w:val="nil"/>
              <w:right w:val="nil"/>
            </w:tcBorders>
            <w:shd w:val="clear" w:color="auto" w:fill="auto"/>
            <w:noWrap/>
            <w:vAlign w:val="center"/>
            <w:hideMark/>
          </w:tcPr>
          <w:p w14:paraId="25180F93"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12547.72</w:t>
            </w:r>
          </w:p>
        </w:tc>
        <w:tc>
          <w:tcPr>
            <w:tcW w:w="1985" w:type="dxa"/>
            <w:gridSpan w:val="4"/>
            <w:tcBorders>
              <w:top w:val="nil"/>
              <w:left w:val="nil"/>
              <w:bottom w:val="nil"/>
              <w:right w:val="nil"/>
            </w:tcBorders>
            <w:shd w:val="clear" w:color="auto" w:fill="auto"/>
            <w:noWrap/>
            <w:vAlign w:val="center"/>
            <w:hideMark/>
          </w:tcPr>
          <w:p w14:paraId="271A4F5F"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12549.53</w:t>
            </w:r>
          </w:p>
        </w:tc>
        <w:tc>
          <w:tcPr>
            <w:tcW w:w="1984" w:type="dxa"/>
            <w:gridSpan w:val="4"/>
            <w:tcBorders>
              <w:top w:val="nil"/>
              <w:left w:val="nil"/>
              <w:bottom w:val="nil"/>
              <w:right w:val="nil"/>
            </w:tcBorders>
            <w:shd w:val="clear" w:color="auto" w:fill="auto"/>
            <w:noWrap/>
            <w:vAlign w:val="center"/>
            <w:hideMark/>
          </w:tcPr>
          <w:p w14:paraId="3763C89A"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12551.88</w:t>
            </w:r>
          </w:p>
        </w:tc>
      </w:tr>
      <w:tr w:rsidR="00120735" w:rsidRPr="00BA03D1" w14:paraId="4DCDF03C" w14:textId="77777777" w:rsidTr="00120735">
        <w:trPr>
          <w:trHeight w:val="315"/>
        </w:trPr>
        <w:tc>
          <w:tcPr>
            <w:tcW w:w="1880" w:type="dxa"/>
            <w:tcBorders>
              <w:top w:val="nil"/>
              <w:left w:val="nil"/>
              <w:bottom w:val="single" w:sz="4" w:space="0" w:color="auto"/>
              <w:right w:val="nil"/>
            </w:tcBorders>
            <w:shd w:val="clear" w:color="auto" w:fill="auto"/>
            <w:noWrap/>
            <w:vAlign w:val="center"/>
            <w:hideMark/>
          </w:tcPr>
          <w:p w14:paraId="2C3AF3A2" w14:textId="77777777" w:rsidR="00120735" w:rsidRPr="00BA03D1" w:rsidRDefault="00120735" w:rsidP="00120735">
            <w:pPr>
              <w:spacing w:after="0" w:line="480" w:lineRule="auto"/>
              <w:jc w:val="left"/>
              <w:rPr>
                <w:rFonts w:eastAsia="Times New Roman"/>
                <w:sz w:val="16"/>
                <w:szCs w:val="16"/>
                <w:lang w:val="en-US" w:eastAsia="es-CL"/>
              </w:rPr>
            </w:pPr>
            <w:r w:rsidRPr="00BA03D1">
              <w:rPr>
                <w:rFonts w:eastAsia="Times New Roman"/>
                <w:sz w:val="16"/>
                <w:szCs w:val="16"/>
                <w:lang w:val="en-US" w:eastAsia="es-CL"/>
              </w:rPr>
              <w:t>BIC</w:t>
            </w:r>
          </w:p>
        </w:tc>
        <w:tc>
          <w:tcPr>
            <w:tcW w:w="1963" w:type="dxa"/>
            <w:gridSpan w:val="4"/>
            <w:tcBorders>
              <w:top w:val="nil"/>
              <w:left w:val="nil"/>
              <w:bottom w:val="single" w:sz="4" w:space="0" w:color="auto"/>
              <w:right w:val="nil"/>
            </w:tcBorders>
            <w:shd w:val="clear" w:color="auto" w:fill="auto"/>
            <w:noWrap/>
            <w:vAlign w:val="center"/>
            <w:hideMark/>
          </w:tcPr>
          <w:p w14:paraId="6CA15854"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17879.45</w:t>
            </w:r>
          </w:p>
        </w:tc>
        <w:tc>
          <w:tcPr>
            <w:tcW w:w="1984" w:type="dxa"/>
            <w:gridSpan w:val="4"/>
            <w:tcBorders>
              <w:top w:val="nil"/>
              <w:left w:val="nil"/>
              <w:bottom w:val="single" w:sz="4" w:space="0" w:color="auto"/>
              <w:right w:val="nil"/>
            </w:tcBorders>
            <w:shd w:val="clear" w:color="auto" w:fill="auto"/>
            <w:noWrap/>
            <w:vAlign w:val="center"/>
            <w:hideMark/>
          </w:tcPr>
          <w:p w14:paraId="04C67D7D"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12601.03</w:t>
            </w:r>
          </w:p>
        </w:tc>
        <w:tc>
          <w:tcPr>
            <w:tcW w:w="1843" w:type="dxa"/>
            <w:gridSpan w:val="4"/>
            <w:tcBorders>
              <w:top w:val="nil"/>
              <w:left w:val="nil"/>
              <w:bottom w:val="single" w:sz="4" w:space="0" w:color="auto"/>
              <w:right w:val="nil"/>
            </w:tcBorders>
            <w:shd w:val="clear" w:color="auto" w:fill="auto"/>
            <w:noWrap/>
            <w:vAlign w:val="center"/>
            <w:hideMark/>
          </w:tcPr>
          <w:p w14:paraId="4DC8D856"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12606.24</w:t>
            </w:r>
          </w:p>
        </w:tc>
        <w:tc>
          <w:tcPr>
            <w:tcW w:w="1984" w:type="dxa"/>
            <w:gridSpan w:val="4"/>
            <w:tcBorders>
              <w:top w:val="nil"/>
              <w:left w:val="nil"/>
              <w:bottom w:val="single" w:sz="4" w:space="0" w:color="auto"/>
              <w:right w:val="nil"/>
            </w:tcBorders>
            <w:shd w:val="clear" w:color="auto" w:fill="auto"/>
            <w:noWrap/>
            <w:vAlign w:val="center"/>
            <w:hideMark/>
          </w:tcPr>
          <w:p w14:paraId="2D20305D"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12621.23</w:t>
            </w:r>
          </w:p>
        </w:tc>
        <w:tc>
          <w:tcPr>
            <w:tcW w:w="1985" w:type="dxa"/>
            <w:gridSpan w:val="4"/>
            <w:tcBorders>
              <w:top w:val="nil"/>
              <w:left w:val="nil"/>
              <w:bottom w:val="single" w:sz="4" w:space="0" w:color="auto"/>
              <w:right w:val="nil"/>
            </w:tcBorders>
            <w:shd w:val="clear" w:color="auto" w:fill="auto"/>
            <w:noWrap/>
            <w:vAlign w:val="center"/>
            <w:hideMark/>
          </w:tcPr>
          <w:p w14:paraId="46EC2073"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12609.68</w:t>
            </w:r>
          </w:p>
        </w:tc>
        <w:tc>
          <w:tcPr>
            <w:tcW w:w="1984" w:type="dxa"/>
            <w:gridSpan w:val="4"/>
            <w:tcBorders>
              <w:top w:val="nil"/>
              <w:left w:val="nil"/>
              <w:bottom w:val="single" w:sz="4" w:space="0" w:color="auto"/>
              <w:right w:val="nil"/>
            </w:tcBorders>
            <w:shd w:val="clear" w:color="auto" w:fill="auto"/>
            <w:noWrap/>
            <w:vAlign w:val="center"/>
            <w:hideMark/>
          </w:tcPr>
          <w:p w14:paraId="6BA5AC3F"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12625.39</w:t>
            </w:r>
          </w:p>
        </w:tc>
      </w:tr>
    </w:tbl>
    <w:p w14:paraId="708617AB" w14:textId="77777777" w:rsidR="00120735" w:rsidRDefault="00120735" w:rsidP="00120735">
      <w:pPr>
        <w:rPr>
          <w:lang w:val="en-US"/>
        </w:rPr>
      </w:pPr>
    </w:p>
    <w:p w14:paraId="6346EE36" w14:textId="77777777" w:rsidR="00120735" w:rsidRPr="00BA03D1" w:rsidRDefault="00437AB4" w:rsidP="00120735">
      <w:pPr>
        <w:contextualSpacing/>
        <w:rPr>
          <w:lang w:val="en-US"/>
        </w:rPr>
      </w:pPr>
      <w:r>
        <w:rPr>
          <w:lang w:val="en-US"/>
        </w:rPr>
        <w:t>Table 5</w:t>
      </w:r>
    </w:p>
    <w:p w14:paraId="332D6775" w14:textId="77777777" w:rsidR="00120735" w:rsidRPr="00BA03D1" w:rsidRDefault="00120735" w:rsidP="00120735">
      <w:pPr>
        <w:rPr>
          <w:i/>
          <w:lang w:val="en-US"/>
        </w:rPr>
      </w:pPr>
      <w:r w:rsidRPr="00BA03D1">
        <w:rPr>
          <w:i/>
          <w:lang w:val="en-US"/>
        </w:rPr>
        <w:t>Multilevel linear-regressions: Anxiety</w:t>
      </w:r>
    </w:p>
    <w:tbl>
      <w:tblPr>
        <w:tblW w:w="13340" w:type="dxa"/>
        <w:tblInd w:w="55" w:type="dxa"/>
        <w:tblLayout w:type="fixed"/>
        <w:tblCellMar>
          <w:left w:w="70" w:type="dxa"/>
          <w:right w:w="70" w:type="dxa"/>
        </w:tblCellMar>
        <w:tblLook w:val="04A0" w:firstRow="1" w:lastRow="0" w:firstColumn="1" w:lastColumn="0" w:noHBand="0" w:noVBand="1"/>
      </w:tblPr>
      <w:tblGrid>
        <w:gridCol w:w="1882"/>
        <w:gridCol w:w="514"/>
        <w:gridCol w:w="454"/>
        <w:gridCol w:w="567"/>
        <w:gridCol w:w="426"/>
        <w:gridCol w:w="425"/>
        <w:gridCol w:w="425"/>
        <w:gridCol w:w="567"/>
        <w:gridCol w:w="425"/>
        <w:gridCol w:w="426"/>
        <w:gridCol w:w="425"/>
        <w:gridCol w:w="567"/>
        <w:gridCol w:w="425"/>
        <w:gridCol w:w="425"/>
        <w:gridCol w:w="445"/>
        <w:gridCol w:w="548"/>
        <w:gridCol w:w="425"/>
        <w:gridCol w:w="567"/>
        <w:gridCol w:w="425"/>
        <w:gridCol w:w="567"/>
        <w:gridCol w:w="425"/>
        <w:gridCol w:w="567"/>
        <w:gridCol w:w="426"/>
        <w:gridCol w:w="567"/>
        <w:gridCol w:w="425"/>
      </w:tblGrid>
      <w:tr w:rsidR="00120735" w:rsidRPr="00BA03D1" w14:paraId="4C7AFE29" w14:textId="77777777" w:rsidTr="00120735">
        <w:trPr>
          <w:trHeight w:val="315"/>
        </w:trPr>
        <w:tc>
          <w:tcPr>
            <w:tcW w:w="1882" w:type="dxa"/>
            <w:tcBorders>
              <w:top w:val="single" w:sz="4" w:space="0" w:color="auto"/>
              <w:left w:val="nil"/>
              <w:bottom w:val="nil"/>
              <w:right w:val="nil"/>
            </w:tcBorders>
            <w:shd w:val="clear" w:color="auto" w:fill="auto"/>
            <w:noWrap/>
            <w:vAlign w:val="center"/>
            <w:hideMark/>
          </w:tcPr>
          <w:p w14:paraId="6FE6C52C"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 </w:t>
            </w:r>
          </w:p>
        </w:tc>
        <w:tc>
          <w:tcPr>
            <w:tcW w:w="1961" w:type="dxa"/>
            <w:gridSpan w:val="4"/>
            <w:tcBorders>
              <w:top w:val="single" w:sz="4" w:space="0" w:color="auto"/>
              <w:left w:val="nil"/>
              <w:bottom w:val="nil"/>
              <w:right w:val="nil"/>
            </w:tcBorders>
            <w:shd w:val="clear" w:color="auto" w:fill="auto"/>
            <w:noWrap/>
            <w:vAlign w:val="center"/>
            <w:hideMark/>
          </w:tcPr>
          <w:p w14:paraId="032728BE"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Model 1</w:t>
            </w:r>
          </w:p>
        </w:tc>
        <w:tc>
          <w:tcPr>
            <w:tcW w:w="1842" w:type="dxa"/>
            <w:gridSpan w:val="4"/>
            <w:tcBorders>
              <w:top w:val="single" w:sz="4" w:space="0" w:color="auto"/>
              <w:left w:val="nil"/>
              <w:bottom w:val="nil"/>
              <w:right w:val="nil"/>
            </w:tcBorders>
            <w:shd w:val="clear" w:color="auto" w:fill="auto"/>
            <w:noWrap/>
            <w:vAlign w:val="center"/>
            <w:hideMark/>
          </w:tcPr>
          <w:p w14:paraId="1052A8F7"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Model 2</w:t>
            </w:r>
          </w:p>
        </w:tc>
        <w:tc>
          <w:tcPr>
            <w:tcW w:w="1843" w:type="dxa"/>
            <w:gridSpan w:val="4"/>
            <w:tcBorders>
              <w:top w:val="single" w:sz="4" w:space="0" w:color="auto"/>
              <w:left w:val="nil"/>
              <w:bottom w:val="nil"/>
              <w:right w:val="nil"/>
            </w:tcBorders>
            <w:shd w:val="clear" w:color="auto" w:fill="auto"/>
            <w:noWrap/>
            <w:vAlign w:val="center"/>
            <w:hideMark/>
          </w:tcPr>
          <w:p w14:paraId="4E28B817"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Model 3</w:t>
            </w:r>
          </w:p>
        </w:tc>
        <w:tc>
          <w:tcPr>
            <w:tcW w:w="1843" w:type="dxa"/>
            <w:gridSpan w:val="4"/>
            <w:tcBorders>
              <w:top w:val="single" w:sz="4" w:space="0" w:color="auto"/>
              <w:left w:val="nil"/>
              <w:bottom w:val="nil"/>
              <w:right w:val="nil"/>
            </w:tcBorders>
            <w:shd w:val="clear" w:color="auto" w:fill="auto"/>
            <w:noWrap/>
            <w:vAlign w:val="center"/>
            <w:hideMark/>
          </w:tcPr>
          <w:p w14:paraId="0B2B2938"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Model 4</w:t>
            </w:r>
          </w:p>
        </w:tc>
        <w:tc>
          <w:tcPr>
            <w:tcW w:w="1984" w:type="dxa"/>
            <w:gridSpan w:val="4"/>
            <w:tcBorders>
              <w:top w:val="single" w:sz="4" w:space="0" w:color="auto"/>
              <w:left w:val="nil"/>
              <w:bottom w:val="nil"/>
              <w:right w:val="nil"/>
            </w:tcBorders>
            <w:shd w:val="clear" w:color="auto" w:fill="auto"/>
            <w:noWrap/>
            <w:vAlign w:val="center"/>
            <w:hideMark/>
          </w:tcPr>
          <w:p w14:paraId="11D8FB2D"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Model 5</w:t>
            </w:r>
          </w:p>
        </w:tc>
        <w:tc>
          <w:tcPr>
            <w:tcW w:w="1985" w:type="dxa"/>
            <w:gridSpan w:val="4"/>
            <w:tcBorders>
              <w:top w:val="single" w:sz="4" w:space="0" w:color="auto"/>
              <w:left w:val="nil"/>
              <w:bottom w:val="nil"/>
              <w:right w:val="nil"/>
            </w:tcBorders>
            <w:shd w:val="clear" w:color="auto" w:fill="auto"/>
            <w:noWrap/>
            <w:vAlign w:val="center"/>
            <w:hideMark/>
          </w:tcPr>
          <w:p w14:paraId="4C2898CE"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Model 6</w:t>
            </w:r>
          </w:p>
        </w:tc>
      </w:tr>
      <w:tr w:rsidR="00120735" w:rsidRPr="00BA03D1" w14:paraId="7276319A" w14:textId="77777777" w:rsidTr="00120735">
        <w:trPr>
          <w:trHeight w:val="315"/>
        </w:trPr>
        <w:tc>
          <w:tcPr>
            <w:tcW w:w="1882" w:type="dxa"/>
            <w:tcBorders>
              <w:top w:val="nil"/>
              <w:left w:val="nil"/>
              <w:bottom w:val="single" w:sz="4" w:space="0" w:color="auto"/>
              <w:right w:val="nil"/>
            </w:tcBorders>
            <w:shd w:val="clear" w:color="auto" w:fill="auto"/>
            <w:noWrap/>
            <w:vAlign w:val="center"/>
            <w:hideMark/>
          </w:tcPr>
          <w:p w14:paraId="2575573E"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 </w:t>
            </w:r>
          </w:p>
        </w:tc>
        <w:tc>
          <w:tcPr>
            <w:tcW w:w="514" w:type="dxa"/>
            <w:tcBorders>
              <w:top w:val="nil"/>
              <w:left w:val="nil"/>
              <w:bottom w:val="single" w:sz="4" w:space="0" w:color="auto"/>
              <w:right w:val="nil"/>
            </w:tcBorders>
            <w:shd w:val="clear" w:color="auto" w:fill="auto"/>
            <w:noWrap/>
            <w:vAlign w:val="center"/>
            <w:hideMark/>
          </w:tcPr>
          <w:p w14:paraId="21A0B207"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b</w:t>
            </w:r>
          </w:p>
        </w:tc>
        <w:tc>
          <w:tcPr>
            <w:tcW w:w="454" w:type="dxa"/>
            <w:tcBorders>
              <w:top w:val="nil"/>
              <w:left w:val="nil"/>
              <w:bottom w:val="single" w:sz="4" w:space="0" w:color="auto"/>
              <w:right w:val="nil"/>
            </w:tcBorders>
            <w:shd w:val="clear" w:color="auto" w:fill="auto"/>
            <w:noWrap/>
            <w:vAlign w:val="center"/>
            <w:hideMark/>
          </w:tcPr>
          <w:p w14:paraId="2CDA7B7A"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s.e.</w:t>
            </w:r>
          </w:p>
        </w:tc>
        <w:tc>
          <w:tcPr>
            <w:tcW w:w="567" w:type="dxa"/>
            <w:tcBorders>
              <w:top w:val="nil"/>
              <w:left w:val="nil"/>
              <w:bottom w:val="single" w:sz="4" w:space="0" w:color="auto"/>
              <w:right w:val="nil"/>
            </w:tcBorders>
            <w:shd w:val="clear" w:color="auto" w:fill="auto"/>
            <w:noWrap/>
            <w:vAlign w:val="center"/>
            <w:hideMark/>
          </w:tcPr>
          <w:p w14:paraId="54BFD55B"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z</w:t>
            </w:r>
          </w:p>
        </w:tc>
        <w:tc>
          <w:tcPr>
            <w:tcW w:w="426" w:type="dxa"/>
            <w:tcBorders>
              <w:top w:val="nil"/>
              <w:left w:val="nil"/>
              <w:bottom w:val="single" w:sz="4" w:space="0" w:color="auto"/>
              <w:right w:val="nil"/>
            </w:tcBorders>
            <w:shd w:val="clear" w:color="auto" w:fill="auto"/>
            <w:noWrap/>
            <w:vAlign w:val="center"/>
            <w:hideMark/>
          </w:tcPr>
          <w:p w14:paraId="5E68DC53" w14:textId="77777777" w:rsidR="00120735" w:rsidRPr="00BA03D1" w:rsidRDefault="00120735" w:rsidP="00120735">
            <w:pPr>
              <w:spacing w:after="0" w:line="480" w:lineRule="auto"/>
              <w:jc w:val="center"/>
              <w:rPr>
                <w:rFonts w:eastAsia="Times New Roman"/>
                <w:i/>
                <w:iCs/>
                <w:color w:val="000000"/>
                <w:sz w:val="16"/>
                <w:szCs w:val="16"/>
                <w:lang w:val="en-US" w:eastAsia="es-CL"/>
              </w:rPr>
            </w:pPr>
            <w:r w:rsidRPr="00BA03D1">
              <w:rPr>
                <w:rFonts w:eastAsia="Times New Roman"/>
                <w:i/>
                <w:iCs/>
                <w:color w:val="000000"/>
                <w:sz w:val="16"/>
                <w:szCs w:val="16"/>
                <w:lang w:val="en-US" w:eastAsia="es-CL"/>
              </w:rPr>
              <w:t>p</w:t>
            </w:r>
          </w:p>
        </w:tc>
        <w:tc>
          <w:tcPr>
            <w:tcW w:w="425" w:type="dxa"/>
            <w:tcBorders>
              <w:top w:val="nil"/>
              <w:left w:val="nil"/>
              <w:bottom w:val="single" w:sz="4" w:space="0" w:color="auto"/>
              <w:right w:val="nil"/>
            </w:tcBorders>
            <w:shd w:val="clear" w:color="auto" w:fill="auto"/>
            <w:noWrap/>
            <w:vAlign w:val="center"/>
            <w:hideMark/>
          </w:tcPr>
          <w:p w14:paraId="77D934F0"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b</w:t>
            </w:r>
          </w:p>
        </w:tc>
        <w:tc>
          <w:tcPr>
            <w:tcW w:w="425" w:type="dxa"/>
            <w:tcBorders>
              <w:top w:val="nil"/>
              <w:left w:val="nil"/>
              <w:bottom w:val="single" w:sz="4" w:space="0" w:color="auto"/>
              <w:right w:val="nil"/>
            </w:tcBorders>
            <w:shd w:val="clear" w:color="auto" w:fill="auto"/>
            <w:noWrap/>
            <w:vAlign w:val="center"/>
            <w:hideMark/>
          </w:tcPr>
          <w:p w14:paraId="62D0E4C1"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s.e.</w:t>
            </w:r>
          </w:p>
        </w:tc>
        <w:tc>
          <w:tcPr>
            <w:tcW w:w="567" w:type="dxa"/>
            <w:tcBorders>
              <w:top w:val="nil"/>
              <w:left w:val="nil"/>
              <w:bottom w:val="single" w:sz="4" w:space="0" w:color="auto"/>
              <w:right w:val="nil"/>
            </w:tcBorders>
            <w:shd w:val="clear" w:color="auto" w:fill="auto"/>
            <w:noWrap/>
            <w:vAlign w:val="center"/>
            <w:hideMark/>
          </w:tcPr>
          <w:p w14:paraId="02E4ACD7"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z</w:t>
            </w:r>
          </w:p>
        </w:tc>
        <w:tc>
          <w:tcPr>
            <w:tcW w:w="425" w:type="dxa"/>
            <w:tcBorders>
              <w:top w:val="nil"/>
              <w:left w:val="nil"/>
              <w:bottom w:val="single" w:sz="4" w:space="0" w:color="auto"/>
              <w:right w:val="nil"/>
            </w:tcBorders>
            <w:shd w:val="clear" w:color="auto" w:fill="auto"/>
            <w:noWrap/>
            <w:vAlign w:val="center"/>
            <w:hideMark/>
          </w:tcPr>
          <w:p w14:paraId="19C756BA" w14:textId="77777777" w:rsidR="00120735" w:rsidRPr="00BA03D1" w:rsidRDefault="00120735" w:rsidP="00120735">
            <w:pPr>
              <w:spacing w:after="0" w:line="480" w:lineRule="auto"/>
              <w:jc w:val="center"/>
              <w:rPr>
                <w:rFonts w:eastAsia="Times New Roman"/>
                <w:i/>
                <w:iCs/>
                <w:color w:val="000000"/>
                <w:sz w:val="16"/>
                <w:szCs w:val="16"/>
                <w:lang w:val="en-US" w:eastAsia="es-CL"/>
              </w:rPr>
            </w:pPr>
            <w:r w:rsidRPr="00BA03D1">
              <w:rPr>
                <w:rFonts w:eastAsia="Times New Roman"/>
                <w:i/>
                <w:iCs/>
                <w:color w:val="000000"/>
                <w:sz w:val="16"/>
                <w:szCs w:val="16"/>
                <w:lang w:val="en-US" w:eastAsia="es-CL"/>
              </w:rPr>
              <w:t>p</w:t>
            </w:r>
          </w:p>
        </w:tc>
        <w:tc>
          <w:tcPr>
            <w:tcW w:w="426" w:type="dxa"/>
            <w:tcBorders>
              <w:top w:val="nil"/>
              <w:left w:val="nil"/>
              <w:bottom w:val="single" w:sz="4" w:space="0" w:color="auto"/>
              <w:right w:val="nil"/>
            </w:tcBorders>
            <w:shd w:val="clear" w:color="auto" w:fill="auto"/>
            <w:noWrap/>
            <w:vAlign w:val="center"/>
            <w:hideMark/>
          </w:tcPr>
          <w:p w14:paraId="0F56CDE8"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b</w:t>
            </w:r>
          </w:p>
        </w:tc>
        <w:tc>
          <w:tcPr>
            <w:tcW w:w="425" w:type="dxa"/>
            <w:tcBorders>
              <w:top w:val="nil"/>
              <w:left w:val="nil"/>
              <w:bottom w:val="single" w:sz="4" w:space="0" w:color="auto"/>
              <w:right w:val="nil"/>
            </w:tcBorders>
            <w:shd w:val="clear" w:color="auto" w:fill="auto"/>
            <w:noWrap/>
            <w:vAlign w:val="center"/>
            <w:hideMark/>
          </w:tcPr>
          <w:p w14:paraId="1025E778"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s.e.</w:t>
            </w:r>
          </w:p>
        </w:tc>
        <w:tc>
          <w:tcPr>
            <w:tcW w:w="567" w:type="dxa"/>
            <w:tcBorders>
              <w:top w:val="nil"/>
              <w:left w:val="nil"/>
              <w:bottom w:val="single" w:sz="4" w:space="0" w:color="auto"/>
              <w:right w:val="nil"/>
            </w:tcBorders>
            <w:shd w:val="clear" w:color="auto" w:fill="auto"/>
            <w:noWrap/>
            <w:vAlign w:val="center"/>
            <w:hideMark/>
          </w:tcPr>
          <w:p w14:paraId="192DA430"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z</w:t>
            </w:r>
          </w:p>
        </w:tc>
        <w:tc>
          <w:tcPr>
            <w:tcW w:w="425" w:type="dxa"/>
            <w:tcBorders>
              <w:top w:val="nil"/>
              <w:left w:val="nil"/>
              <w:bottom w:val="single" w:sz="4" w:space="0" w:color="auto"/>
              <w:right w:val="nil"/>
            </w:tcBorders>
            <w:shd w:val="clear" w:color="auto" w:fill="auto"/>
            <w:noWrap/>
            <w:vAlign w:val="center"/>
            <w:hideMark/>
          </w:tcPr>
          <w:p w14:paraId="070084C1" w14:textId="77777777" w:rsidR="00120735" w:rsidRPr="00BA03D1" w:rsidRDefault="00120735" w:rsidP="00120735">
            <w:pPr>
              <w:spacing w:after="0" w:line="480" w:lineRule="auto"/>
              <w:jc w:val="center"/>
              <w:rPr>
                <w:rFonts w:eastAsia="Times New Roman"/>
                <w:i/>
                <w:iCs/>
                <w:color w:val="000000"/>
                <w:sz w:val="16"/>
                <w:szCs w:val="16"/>
                <w:lang w:val="en-US" w:eastAsia="es-CL"/>
              </w:rPr>
            </w:pPr>
            <w:r w:rsidRPr="00BA03D1">
              <w:rPr>
                <w:rFonts w:eastAsia="Times New Roman"/>
                <w:i/>
                <w:iCs/>
                <w:color w:val="000000"/>
                <w:sz w:val="16"/>
                <w:szCs w:val="16"/>
                <w:lang w:val="en-US" w:eastAsia="es-CL"/>
              </w:rPr>
              <w:t>p</w:t>
            </w:r>
          </w:p>
        </w:tc>
        <w:tc>
          <w:tcPr>
            <w:tcW w:w="425" w:type="dxa"/>
            <w:tcBorders>
              <w:top w:val="nil"/>
              <w:left w:val="nil"/>
              <w:bottom w:val="single" w:sz="4" w:space="0" w:color="auto"/>
              <w:right w:val="nil"/>
            </w:tcBorders>
            <w:shd w:val="clear" w:color="auto" w:fill="auto"/>
            <w:noWrap/>
            <w:vAlign w:val="center"/>
            <w:hideMark/>
          </w:tcPr>
          <w:p w14:paraId="39F1A63F"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b</w:t>
            </w:r>
          </w:p>
        </w:tc>
        <w:tc>
          <w:tcPr>
            <w:tcW w:w="445" w:type="dxa"/>
            <w:tcBorders>
              <w:top w:val="nil"/>
              <w:left w:val="nil"/>
              <w:bottom w:val="single" w:sz="4" w:space="0" w:color="auto"/>
              <w:right w:val="nil"/>
            </w:tcBorders>
            <w:shd w:val="clear" w:color="auto" w:fill="auto"/>
            <w:noWrap/>
            <w:vAlign w:val="center"/>
            <w:hideMark/>
          </w:tcPr>
          <w:p w14:paraId="06839954"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s.e.</w:t>
            </w:r>
          </w:p>
        </w:tc>
        <w:tc>
          <w:tcPr>
            <w:tcW w:w="548" w:type="dxa"/>
            <w:tcBorders>
              <w:top w:val="nil"/>
              <w:left w:val="nil"/>
              <w:bottom w:val="single" w:sz="4" w:space="0" w:color="auto"/>
              <w:right w:val="nil"/>
            </w:tcBorders>
            <w:shd w:val="clear" w:color="auto" w:fill="auto"/>
            <w:noWrap/>
            <w:vAlign w:val="center"/>
            <w:hideMark/>
          </w:tcPr>
          <w:p w14:paraId="019DE836"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z</w:t>
            </w:r>
          </w:p>
        </w:tc>
        <w:tc>
          <w:tcPr>
            <w:tcW w:w="425" w:type="dxa"/>
            <w:tcBorders>
              <w:top w:val="nil"/>
              <w:left w:val="nil"/>
              <w:bottom w:val="single" w:sz="4" w:space="0" w:color="auto"/>
              <w:right w:val="nil"/>
            </w:tcBorders>
            <w:shd w:val="clear" w:color="auto" w:fill="auto"/>
            <w:noWrap/>
            <w:vAlign w:val="center"/>
            <w:hideMark/>
          </w:tcPr>
          <w:p w14:paraId="21E2180A" w14:textId="77777777" w:rsidR="00120735" w:rsidRPr="00BA03D1" w:rsidRDefault="00120735" w:rsidP="00120735">
            <w:pPr>
              <w:spacing w:after="0" w:line="480" w:lineRule="auto"/>
              <w:jc w:val="center"/>
              <w:rPr>
                <w:rFonts w:eastAsia="Times New Roman"/>
                <w:i/>
                <w:iCs/>
                <w:color w:val="000000"/>
                <w:sz w:val="16"/>
                <w:szCs w:val="16"/>
                <w:lang w:val="en-US" w:eastAsia="es-CL"/>
              </w:rPr>
            </w:pPr>
            <w:r w:rsidRPr="00BA03D1">
              <w:rPr>
                <w:rFonts w:eastAsia="Times New Roman"/>
                <w:i/>
                <w:iCs/>
                <w:color w:val="000000"/>
                <w:sz w:val="16"/>
                <w:szCs w:val="16"/>
                <w:lang w:val="en-US" w:eastAsia="es-CL"/>
              </w:rPr>
              <w:t>p</w:t>
            </w:r>
          </w:p>
        </w:tc>
        <w:tc>
          <w:tcPr>
            <w:tcW w:w="567" w:type="dxa"/>
            <w:tcBorders>
              <w:top w:val="nil"/>
              <w:left w:val="nil"/>
              <w:bottom w:val="single" w:sz="4" w:space="0" w:color="auto"/>
              <w:right w:val="nil"/>
            </w:tcBorders>
            <w:shd w:val="clear" w:color="auto" w:fill="auto"/>
            <w:noWrap/>
            <w:vAlign w:val="center"/>
            <w:hideMark/>
          </w:tcPr>
          <w:p w14:paraId="79C108DA"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b</w:t>
            </w:r>
          </w:p>
        </w:tc>
        <w:tc>
          <w:tcPr>
            <w:tcW w:w="425" w:type="dxa"/>
            <w:tcBorders>
              <w:top w:val="nil"/>
              <w:left w:val="nil"/>
              <w:bottom w:val="single" w:sz="4" w:space="0" w:color="auto"/>
              <w:right w:val="nil"/>
            </w:tcBorders>
            <w:shd w:val="clear" w:color="auto" w:fill="auto"/>
            <w:noWrap/>
            <w:vAlign w:val="center"/>
            <w:hideMark/>
          </w:tcPr>
          <w:p w14:paraId="7D7D9B00"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s.e.</w:t>
            </w:r>
          </w:p>
        </w:tc>
        <w:tc>
          <w:tcPr>
            <w:tcW w:w="567" w:type="dxa"/>
            <w:tcBorders>
              <w:top w:val="nil"/>
              <w:left w:val="nil"/>
              <w:bottom w:val="single" w:sz="4" w:space="0" w:color="auto"/>
              <w:right w:val="nil"/>
            </w:tcBorders>
            <w:shd w:val="clear" w:color="auto" w:fill="auto"/>
            <w:noWrap/>
            <w:vAlign w:val="center"/>
            <w:hideMark/>
          </w:tcPr>
          <w:p w14:paraId="56B044B6"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z</w:t>
            </w:r>
          </w:p>
        </w:tc>
        <w:tc>
          <w:tcPr>
            <w:tcW w:w="425" w:type="dxa"/>
            <w:tcBorders>
              <w:top w:val="nil"/>
              <w:left w:val="nil"/>
              <w:bottom w:val="single" w:sz="4" w:space="0" w:color="auto"/>
              <w:right w:val="nil"/>
            </w:tcBorders>
            <w:shd w:val="clear" w:color="auto" w:fill="auto"/>
            <w:noWrap/>
            <w:vAlign w:val="center"/>
            <w:hideMark/>
          </w:tcPr>
          <w:p w14:paraId="4348E1BE" w14:textId="77777777" w:rsidR="00120735" w:rsidRPr="00BA03D1" w:rsidRDefault="00120735" w:rsidP="00120735">
            <w:pPr>
              <w:spacing w:after="0" w:line="480" w:lineRule="auto"/>
              <w:jc w:val="center"/>
              <w:rPr>
                <w:rFonts w:eastAsia="Times New Roman"/>
                <w:i/>
                <w:iCs/>
                <w:color w:val="000000"/>
                <w:sz w:val="16"/>
                <w:szCs w:val="16"/>
                <w:lang w:val="en-US" w:eastAsia="es-CL"/>
              </w:rPr>
            </w:pPr>
            <w:r w:rsidRPr="00BA03D1">
              <w:rPr>
                <w:rFonts w:eastAsia="Times New Roman"/>
                <w:i/>
                <w:iCs/>
                <w:color w:val="000000"/>
                <w:sz w:val="16"/>
                <w:szCs w:val="16"/>
                <w:lang w:val="en-US" w:eastAsia="es-CL"/>
              </w:rPr>
              <w:t>p</w:t>
            </w:r>
          </w:p>
        </w:tc>
        <w:tc>
          <w:tcPr>
            <w:tcW w:w="567" w:type="dxa"/>
            <w:tcBorders>
              <w:top w:val="nil"/>
              <w:left w:val="nil"/>
              <w:bottom w:val="single" w:sz="4" w:space="0" w:color="auto"/>
              <w:right w:val="nil"/>
            </w:tcBorders>
            <w:shd w:val="clear" w:color="auto" w:fill="auto"/>
            <w:noWrap/>
            <w:vAlign w:val="center"/>
            <w:hideMark/>
          </w:tcPr>
          <w:p w14:paraId="5E0917E1"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b</w:t>
            </w:r>
          </w:p>
        </w:tc>
        <w:tc>
          <w:tcPr>
            <w:tcW w:w="426" w:type="dxa"/>
            <w:tcBorders>
              <w:top w:val="nil"/>
              <w:left w:val="nil"/>
              <w:bottom w:val="single" w:sz="4" w:space="0" w:color="auto"/>
              <w:right w:val="nil"/>
            </w:tcBorders>
            <w:shd w:val="clear" w:color="auto" w:fill="auto"/>
            <w:noWrap/>
            <w:vAlign w:val="center"/>
            <w:hideMark/>
          </w:tcPr>
          <w:p w14:paraId="1DE5F51F"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s.e.</w:t>
            </w:r>
          </w:p>
        </w:tc>
        <w:tc>
          <w:tcPr>
            <w:tcW w:w="567" w:type="dxa"/>
            <w:tcBorders>
              <w:top w:val="nil"/>
              <w:left w:val="nil"/>
              <w:bottom w:val="single" w:sz="4" w:space="0" w:color="auto"/>
              <w:right w:val="nil"/>
            </w:tcBorders>
            <w:shd w:val="clear" w:color="auto" w:fill="auto"/>
            <w:noWrap/>
            <w:vAlign w:val="center"/>
            <w:hideMark/>
          </w:tcPr>
          <w:p w14:paraId="19F96CB2"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z</w:t>
            </w:r>
          </w:p>
        </w:tc>
        <w:tc>
          <w:tcPr>
            <w:tcW w:w="425" w:type="dxa"/>
            <w:tcBorders>
              <w:top w:val="nil"/>
              <w:left w:val="nil"/>
              <w:bottom w:val="single" w:sz="4" w:space="0" w:color="auto"/>
              <w:right w:val="nil"/>
            </w:tcBorders>
            <w:shd w:val="clear" w:color="auto" w:fill="auto"/>
            <w:noWrap/>
            <w:vAlign w:val="center"/>
            <w:hideMark/>
          </w:tcPr>
          <w:p w14:paraId="10CBB89E" w14:textId="77777777" w:rsidR="00120735" w:rsidRPr="00BA03D1" w:rsidRDefault="00120735" w:rsidP="00120735">
            <w:pPr>
              <w:spacing w:after="0" w:line="480" w:lineRule="auto"/>
              <w:jc w:val="center"/>
              <w:rPr>
                <w:rFonts w:eastAsia="Times New Roman"/>
                <w:i/>
                <w:iCs/>
                <w:color w:val="000000"/>
                <w:sz w:val="16"/>
                <w:szCs w:val="16"/>
                <w:lang w:val="en-US" w:eastAsia="es-CL"/>
              </w:rPr>
            </w:pPr>
            <w:r w:rsidRPr="00BA03D1">
              <w:rPr>
                <w:rFonts w:eastAsia="Times New Roman"/>
                <w:i/>
                <w:iCs/>
                <w:color w:val="000000"/>
                <w:sz w:val="16"/>
                <w:szCs w:val="16"/>
                <w:lang w:val="en-US" w:eastAsia="es-CL"/>
              </w:rPr>
              <w:t>p</w:t>
            </w:r>
          </w:p>
        </w:tc>
      </w:tr>
      <w:tr w:rsidR="00120735" w:rsidRPr="00BA03D1" w14:paraId="66A97747" w14:textId="77777777" w:rsidTr="00120735">
        <w:trPr>
          <w:trHeight w:val="315"/>
        </w:trPr>
        <w:tc>
          <w:tcPr>
            <w:tcW w:w="1882" w:type="dxa"/>
            <w:tcBorders>
              <w:top w:val="nil"/>
              <w:left w:val="nil"/>
              <w:bottom w:val="nil"/>
              <w:right w:val="nil"/>
            </w:tcBorders>
            <w:shd w:val="clear" w:color="auto" w:fill="auto"/>
            <w:noWrap/>
            <w:vAlign w:val="center"/>
            <w:hideMark/>
          </w:tcPr>
          <w:p w14:paraId="3B59E798" w14:textId="77777777" w:rsidR="00120735" w:rsidRPr="00BA03D1" w:rsidRDefault="00120735" w:rsidP="00120735">
            <w:pPr>
              <w:spacing w:after="0" w:line="480" w:lineRule="auto"/>
              <w:jc w:val="left"/>
              <w:rPr>
                <w:rFonts w:eastAsia="Times New Roman"/>
                <w:color w:val="000000"/>
                <w:sz w:val="16"/>
                <w:szCs w:val="16"/>
                <w:lang w:val="en-US" w:eastAsia="es-CL"/>
              </w:rPr>
            </w:pPr>
            <w:r w:rsidRPr="00BA03D1">
              <w:rPr>
                <w:rFonts w:eastAsia="Times New Roman"/>
                <w:color w:val="000000"/>
                <w:sz w:val="16"/>
                <w:szCs w:val="16"/>
                <w:lang w:val="en-US" w:eastAsia="es-CL"/>
              </w:rPr>
              <w:t>Constant</w:t>
            </w:r>
          </w:p>
        </w:tc>
        <w:tc>
          <w:tcPr>
            <w:tcW w:w="514" w:type="dxa"/>
            <w:tcBorders>
              <w:top w:val="nil"/>
              <w:left w:val="nil"/>
              <w:bottom w:val="nil"/>
              <w:right w:val="nil"/>
            </w:tcBorders>
            <w:shd w:val="clear" w:color="auto" w:fill="auto"/>
            <w:noWrap/>
            <w:vAlign w:val="center"/>
            <w:hideMark/>
          </w:tcPr>
          <w:p w14:paraId="0316756F"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3.15</w:t>
            </w:r>
          </w:p>
        </w:tc>
        <w:tc>
          <w:tcPr>
            <w:tcW w:w="454" w:type="dxa"/>
            <w:tcBorders>
              <w:top w:val="nil"/>
              <w:left w:val="nil"/>
              <w:bottom w:val="nil"/>
              <w:right w:val="nil"/>
            </w:tcBorders>
            <w:shd w:val="clear" w:color="auto" w:fill="auto"/>
            <w:noWrap/>
            <w:vAlign w:val="center"/>
            <w:hideMark/>
          </w:tcPr>
          <w:p w14:paraId="0FA3D42E"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.090</w:t>
            </w:r>
          </w:p>
        </w:tc>
        <w:tc>
          <w:tcPr>
            <w:tcW w:w="567" w:type="dxa"/>
            <w:tcBorders>
              <w:top w:val="nil"/>
              <w:left w:val="nil"/>
              <w:bottom w:val="nil"/>
              <w:right w:val="nil"/>
            </w:tcBorders>
            <w:shd w:val="clear" w:color="auto" w:fill="auto"/>
            <w:noWrap/>
            <w:vAlign w:val="center"/>
            <w:hideMark/>
          </w:tcPr>
          <w:p w14:paraId="1B0FACAD"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35.20</w:t>
            </w:r>
          </w:p>
        </w:tc>
        <w:tc>
          <w:tcPr>
            <w:tcW w:w="426" w:type="dxa"/>
            <w:tcBorders>
              <w:top w:val="nil"/>
              <w:left w:val="nil"/>
              <w:bottom w:val="nil"/>
              <w:right w:val="nil"/>
            </w:tcBorders>
            <w:shd w:val="clear" w:color="auto" w:fill="auto"/>
            <w:noWrap/>
            <w:vAlign w:val="center"/>
            <w:hideMark/>
          </w:tcPr>
          <w:p w14:paraId="436029A9"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.000</w:t>
            </w:r>
          </w:p>
        </w:tc>
        <w:tc>
          <w:tcPr>
            <w:tcW w:w="425" w:type="dxa"/>
            <w:tcBorders>
              <w:top w:val="nil"/>
              <w:left w:val="nil"/>
              <w:bottom w:val="nil"/>
              <w:right w:val="nil"/>
            </w:tcBorders>
            <w:shd w:val="clear" w:color="auto" w:fill="auto"/>
            <w:noWrap/>
            <w:vAlign w:val="center"/>
            <w:hideMark/>
          </w:tcPr>
          <w:p w14:paraId="5B2B16CE"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3.12</w:t>
            </w:r>
          </w:p>
        </w:tc>
        <w:tc>
          <w:tcPr>
            <w:tcW w:w="425" w:type="dxa"/>
            <w:tcBorders>
              <w:top w:val="nil"/>
              <w:left w:val="nil"/>
              <w:bottom w:val="nil"/>
              <w:right w:val="nil"/>
            </w:tcBorders>
            <w:shd w:val="clear" w:color="auto" w:fill="auto"/>
            <w:noWrap/>
            <w:vAlign w:val="center"/>
            <w:hideMark/>
          </w:tcPr>
          <w:p w14:paraId="1F16B195"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.090</w:t>
            </w:r>
          </w:p>
        </w:tc>
        <w:tc>
          <w:tcPr>
            <w:tcW w:w="567" w:type="dxa"/>
            <w:tcBorders>
              <w:top w:val="nil"/>
              <w:left w:val="nil"/>
              <w:bottom w:val="nil"/>
              <w:right w:val="nil"/>
            </w:tcBorders>
            <w:shd w:val="clear" w:color="auto" w:fill="auto"/>
            <w:noWrap/>
            <w:vAlign w:val="center"/>
            <w:hideMark/>
          </w:tcPr>
          <w:p w14:paraId="44A76550"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34.82</w:t>
            </w:r>
          </w:p>
        </w:tc>
        <w:tc>
          <w:tcPr>
            <w:tcW w:w="425" w:type="dxa"/>
            <w:tcBorders>
              <w:top w:val="nil"/>
              <w:left w:val="nil"/>
              <w:bottom w:val="nil"/>
              <w:right w:val="nil"/>
            </w:tcBorders>
            <w:shd w:val="clear" w:color="auto" w:fill="auto"/>
            <w:noWrap/>
            <w:vAlign w:val="center"/>
            <w:hideMark/>
          </w:tcPr>
          <w:p w14:paraId="64E69324"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.000</w:t>
            </w:r>
          </w:p>
        </w:tc>
        <w:tc>
          <w:tcPr>
            <w:tcW w:w="426" w:type="dxa"/>
            <w:tcBorders>
              <w:top w:val="nil"/>
              <w:left w:val="nil"/>
              <w:bottom w:val="nil"/>
              <w:right w:val="nil"/>
            </w:tcBorders>
            <w:shd w:val="clear" w:color="auto" w:fill="auto"/>
            <w:noWrap/>
            <w:vAlign w:val="center"/>
            <w:hideMark/>
          </w:tcPr>
          <w:p w14:paraId="7CA7A730"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3.12</w:t>
            </w:r>
          </w:p>
        </w:tc>
        <w:tc>
          <w:tcPr>
            <w:tcW w:w="425" w:type="dxa"/>
            <w:tcBorders>
              <w:top w:val="nil"/>
              <w:left w:val="nil"/>
              <w:bottom w:val="nil"/>
              <w:right w:val="nil"/>
            </w:tcBorders>
            <w:shd w:val="clear" w:color="auto" w:fill="auto"/>
            <w:noWrap/>
            <w:vAlign w:val="center"/>
            <w:hideMark/>
          </w:tcPr>
          <w:p w14:paraId="46C5D7D8"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.084</w:t>
            </w:r>
          </w:p>
        </w:tc>
        <w:tc>
          <w:tcPr>
            <w:tcW w:w="567" w:type="dxa"/>
            <w:tcBorders>
              <w:top w:val="nil"/>
              <w:left w:val="nil"/>
              <w:bottom w:val="nil"/>
              <w:right w:val="nil"/>
            </w:tcBorders>
            <w:shd w:val="clear" w:color="auto" w:fill="auto"/>
            <w:noWrap/>
            <w:vAlign w:val="center"/>
            <w:hideMark/>
          </w:tcPr>
          <w:p w14:paraId="2EF6599A"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37.09</w:t>
            </w:r>
          </w:p>
        </w:tc>
        <w:tc>
          <w:tcPr>
            <w:tcW w:w="425" w:type="dxa"/>
            <w:tcBorders>
              <w:top w:val="nil"/>
              <w:left w:val="nil"/>
              <w:bottom w:val="nil"/>
              <w:right w:val="nil"/>
            </w:tcBorders>
            <w:shd w:val="clear" w:color="auto" w:fill="auto"/>
            <w:noWrap/>
            <w:vAlign w:val="center"/>
            <w:hideMark/>
          </w:tcPr>
          <w:p w14:paraId="3BD84482"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.000</w:t>
            </w:r>
          </w:p>
        </w:tc>
        <w:tc>
          <w:tcPr>
            <w:tcW w:w="425" w:type="dxa"/>
            <w:tcBorders>
              <w:top w:val="nil"/>
              <w:left w:val="nil"/>
              <w:bottom w:val="nil"/>
              <w:right w:val="nil"/>
            </w:tcBorders>
            <w:shd w:val="clear" w:color="auto" w:fill="auto"/>
            <w:noWrap/>
            <w:vAlign w:val="center"/>
            <w:hideMark/>
          </w:tcPr>
          <w:p w14:paraId="72C907B7"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3.12</w:t>
            </w:r>
          </w:p>
        </w:tc>
        <w:tc>
          <w:tcPr>
            <w:tcW w:w="445" w:type="dxa"/>
            <w:tcBorders>
              <w:top w:val="nil"/>
              <w:left w:val="nil"/>
              <w:bottom w:val="nil"/>
              <w:right w:val="nil"/>
            </w:tcBorders>
            <w:shd w:val="clear" w:color="auto" w:fill="auto"/>
            <w:noWrap/>
            <w:vAlign w:val="center"/>
            <w:hideMark/>
          </w:tcPr>
          <w:p w14:paraId="2539E52D"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.084</w:t>
            </w:r>
          </w:p>
        </w:tc>
        <w:tc>
          <w:tcPr>
            <w:tcW w:w="548" w:type="dxa"/>
            <w:tcBorders>
              <w:top w:val="nil"/>
              <w:left w:val="nil"/>
              <w:bottom w:val="nil"/>
              <w:right w:val="nil"/>
            </w:tcBorders>
            <w:shd w:val="clear" w:color="auto" w:fill="auto"/>
            <w:noWrap/>
            <w:vAlign w:val="center"/>
            <w:hideMark/>
          </w:tcPr>
          <w:p w14:paraId="3919C631"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36.98</w:t>
            </w:r>
          </w:p>
        </w:tc>
        <w:tc>
          <w:tcPr>
            <w:tcW w:w="425" w:type="dxa"/>
            <w:tcBorders>
              <w:top w:val="nil"/>
              <w:left w:val="nil"/>
              <w:bottom w:val="nil"/>
              <w:right w:val="nil"/>
            </w:tcBorders>
            <w:shd w:val="clear" w:color="auto" w:fill="auto"/>
            <w:noWrap/>
            <w:vAlign w:val="center"/>
            <w:hideMark/>
          </w:tcPr>
          <w:p w14:paraId="2CD50D49"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.000</w:t>
            </w:r>
          </w:p>
        </w:tc>
        <w:tc>
          <w:tcPr>
            <w:tcW w:w="567" w:type="dxa"/>
            <w:tcBorders>
              <w:top w:val="nil"/>
              <w:left w:val="nil"/>
              <w:bottom w:val="nil"/>
              <w:right w:val="nil"/>
            </w:tcBorders>
            <w:shd w:val="clear" w:color="auto" w:fill="auto"/>
            <w:noWrap/>
            <w:vAlign w:val="center"/>
            <w:hideMark/>
          </w:tcPr>
          <w:p w14:paraId="046B67F0"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3.12</w:t>
            </w:r>
          </w:p>
        </w:tc>
        <w:tc>
          <w:tcPr>
            <w:tcW w:w="425" w:type="dxa"/>
            <w:tcBorders>
              <w:top w:val="nil"/>
              <w:left w:val="nil"/>
              <w:bottom w:val="nil"/>
              <w:right w:val="nil"/>
            </w:tcBorders>
            <w:shd w:val="clear" w:color="auto" w:fill="auto"/>
            <w:noWrap/>
            <w:vAlign w:val="center"/>
            <w:hideMark/>
          </w:tcPr>
          <w:p w14:paraId="277F216E"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.080</w:t>
            </w:r>
          </w:p>
        </w:tc>
        <w:tc>
          <w:tcPr>
            <w:tcW w:w="567" w:type="dxa"/>
            <w:tcBorders>
              <w:top w:val="nil"/>
              <w:left w:val="nil"/>
              <w:bottom w:val="nil"/>
              <w:right w:val="nil"/>
            </w:tcBorders>
            <w:shd w:val="clear" w:color="auto" w:fill="auto"/>
            <w:noWrap/>
            <w:vAlign w:val="center"/>
            <w:hideMark/>
          </w:tcPr>
          <w:p w14:paraId="53323820"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39.16</w:t>
            </w:r>
          </w:p>
        </w:tc>
        <w:tc>
          <w:tcPr>
            <w:tcW w:w="425" w:type="dxa"/>
            <w:tcBorders>
              <w:top w:val="nil"/>
              <w:left w:val="nil"/>
              <w:bottom w:val="nil"/>
              <w:right w:val="nil"/>
            </w:tcBorders>
            <w:shd w:val="clear" w:color="auto" w:fill="auto"/>
            <w:noWrap/>
            <w:vAlign w:val="center"/>
            <w:hideMark/>
          </w:tcPr>
          <w:p w14:paraId="48A0022F"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.000</w:t>
            </w:r>
          </w:p>
        </w:tc>
        <w:tc>
          <w:tcPr>
            <w:tcW w:w="567" w:type="dxa"/>
            <w:tcBorders>
              <w:top w:val="nil"/>
              <w:left w:val="nil"/>
              <w:bottom w:val="nil"/>
              <w:right w:val="nil"/>
            </w:tcBorders>
            <w:shd w:val="clear" w:color="auto" w:fill="auto"/>
            <w:noWrap/>
            <w:vAlign w:val="center"/>
            <w:hideMark/>
          </w:tcPr>
          <w:p w14:paraId="3D80A7C1"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3.12</w:t>
            </w:r>
          </w:p>
        </w:tc>
        <w:tc>
          <w:tcPr>
            <w:tcW w:w="426" w:type="dxa"/>
            <w:tcBorders>
              <w:top w:val="nil"/>
              <w:left w:val="nil"/>
              <w:bottom w:val="nil"/>
              <w:right w:val="nil"/>
            </w:tcBorders>
            <w:shd w:val="clear" w:color="auto" w:fill="auto"/>
            <w:noWrap/>
            <w:vAlign w:val="center"/>
            <w:hideMark/>
          </w:tcPr>
          <w:p w14:paraId="0BB0796C"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.080</w:t>
            </w:r>
          </w:p>
        </w:tc>
        <w:tc>
          <w:tcPr>
            <w:tcW w:w="567" w:type="dxa"/>
            <w:tcBorders>
              <w:top w:val="nil"/>
              <w:left w:val="nil"/>
              <w:bottom w:val="nil"/>
              <w:right w:val="nil"/>
            </w:tcBorders>
            <w:shd w:val="clear" w:color="auto" w:fill="auto"/>
            <w:noWrap/>
            <w:vAlign w:val="center"/>
            <w:hideMark/>
          </w:tcPr>
          <w:p w14:paraId="0C2EE3B4"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39.05</w:t>
            </w:r>
          </w:p>
        </w:tc>
        <w:tc>
          <w:tcPr>
            <w:tcW w:w="425" w:type="dxa"/>
            <w:tcBorders>
              <w:top w:val="nil"/>
              <w:left w:val="nil"/>
              <w:bottom w:val="nil"/>
              <w:right w:val="nil"/>
            </w:tcBorders>
            <w:shd w:val="clear" w:color="auto" w:fill="auto"/>
            <w:noWrap/>
            <w:vAlign w:val="center"/>
            <w:hideMark/>
          </w:tcPr>
          <w:p w14:paraId="7DE21E18"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.000</w:t>
            </w:r>
          </w:p>
        </w:tc>
      </w:tr>
      <w:tr w:rsidR="00120735" w:rsidRPr="00BA03D1" w14:paraId="48878B0A" w14:textId="77777777" w:rsidTr="00120735">
        <w:trPr>
          <w:trHeight w:val="315"/>
        </w:trPr>
        <w:tc>
          <w:tcPr>
            <w:tcW w:w="1882" w:type="dxa"/>
            <w:tcBorders>
              <w:top w:val="nil"/>
              <w:left w:val="nil"/>
              <w:bottom w:val="nil"/>
              <w:right w:val="nil"/>
            </w:tcBorders>
            <w:shd w:val="clear" w:color="auto" w:fill="auto"/>
            <w:noWrap/>
            <w:vAlign w:val="center"/>
            <w:hideMark/>
          </w:tcPr>
          <w:p w14:paraId="0E51C2AD" w14:textId="77777777" w:rsidR="00120735" w:rsidRPr="00BA03D1" w:rsidRDefault="00120735" w:rsidP="00120735">
            <w:pPr>
              <w:spacing w:after="0" w:line="480" w:lineRule="auto"/>
              <w:jc w:val="left"/>
              <w:rPr>
                <w:rFonts w:eastAsia="Times New Roman"/>
                <w:color w:val="000000"/>
                <w:sz w:val="16"/>
                <w:szCs w:val="16"/>
                <w:lang w:val="en-US" w:eastAsia="es-CL"/>
              </w:rPr>
            </w:pPr>
            <w:r w:rsidRPr="00BA03D1">
              <w:rPr>
                <w:rFonts w:eastAsia="Times New Roman"/>
                <w:color w:val="000000"/>
                <w:sz w:val="16"/>
                <w:szCs w:val="16"/>
                <w:lang w:val="en-US" w:eastAsia="es-CL"/>
              </w:rPr>
              <w:t>Anxiety (t1)</w:t>
            </w:r>
          </w:p>
        </w:tc>
        <w:tc>
          <w:tcPr>
            <w:tcW w:w="514" w:type="dxa"/>
            <w:tcBorders>
              <w:top w:val="nil"/>
              <w:left w:val="nil"/>
              <w:bottom w:val="nil"/>
              <w:right w:val="nil"/>
            </w:tcBorders>
            <w:shd w:val="clear" w:color="auto" w:fill="auto"/>
            <w:noWrap/>
            <w:vAlign w:val="center"/>
            <w:hideMark/>
          </w:tcPr>
          <w:p w14:paraId="71A61F31"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454" w:type="dxa"/>
            <w:tcBorders>
              <w:top w:val="nil"/>
              <w:left w:val="nil"/>
              <w:bottom w:val="nil"/>
              <w:right w:val="nil"/>
            </w:tcBorders>
            <w:shd w:val="clear" w:color="auto" w:fill="auto"/>
            <w:noWrap/>
            <w:vAlign w:val="center"/>
            <w:hideMark/>
          </w:tcPr>
          <w:p w14:paraId="0D078B6C"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567" w:type="dxa"/>
            <w:tcBorders>
              <w:top w:val="nil"/>
              <w:left w:val="nil"/>
              <w:bottom w:val="nil"/>
              <w:right w:val="nil"/>
            </w:tcBorders>
            <w:shd w:val="clear" w:color="auto" w:fill="auto"/>
            <w:noWrap/>
            <w:vAlign w:val="center"/>
            <w:hideMark/>
          </w:tcPr>
          <w:p w14:paraId="757C6202"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426" w:type="dxa"/>
            <w:tcBorders>
              <w:top w:val="nil"/>
              <w:left w:val="nil"/>
              <w:bottom w:val="nil"/>
              <w:right w:val="nil"/>
            </w:tcBorders>
            <w:shd w:val="clear" w:color="auto" w:fill="auto"/>
            <w:noWrap/>
            <w:vAlign w:val="center"/>
            <w:hideMark/>
          </w:tcPr>
          <w:p w14:paraId="3FC8D446"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425" w:type="dxa"/>
            <w:tcBorders>
              <w:top w:val="nil"/>
              <w:left w:val="nil"/>
              <w:bottom w:val="nil"/>
              <w:right w:val="nil"/>
            </w:tcBorders>
            <w:shd w:val="clear" w:color="auto" w:fill="auto"/>
            <w:noWrap/>
            <w:vAlign w:val="center"/>
            <w:hideMark/>
          </w:tcPr>
          <w:p w14:paraId="16844A7D"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.68</w:t>
            </w:r>
          </w:p>
        </w:tc>
        <w:tc>
          <w:tcPr>
            <w:tcW w:w="425" w:type="dxa"/>
            <w:tcBorders>
              <w:top w:val="nil"/>
              <w:left w:val="nil"/>
              <w:bottom w:val="nil"/>
              <w:right w:val="nil"/>
            </w:tcBorders>
            <w:shd w:val="clear" w:color="auto" w:fill="auto"/>
            <w:noWrap/>
            <w:vAlign w:val="center"/>
            <w:hideMark/>
          </w:tcPr>
          <w:p w14:paraId="6C2A54B4"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.010</w:t>
            </w:r>
          </w:p>
        </w:tc>
        <w:tc>
          <w:tcPr>
            <w:tcW w:w="567" w:type="dxa"/>
            <w:tcBorders>
              <w:top w:val="nil"/>
              <w:left w:val="nil"/>
              <w:bottom w:val="nil"/>
              <w:right w:val="nil"/>
            </w:tcBorders>
            <w:shd w:val="clear" w:color="auto" w:fill="auto"/>
            <w:noWrap/>
            <w:vAlign w:val="center"/>
            <w:hideMark/>
          </w:tcPr>
          <w:p w14:paraId="2F007F8B"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69.51</w:t>
            </w:r>
          </w:p>
        </w:tc>
        <w:tc>
          <w:tcPr>
            <w:tcW w:w="425" w:type="dxa"/>
            <w:tcBorders>
              <w:top w:val="nil"/>
              <w:left w:val="nil"/>
              <w:bottom w:val="nil"/>
              <w:right w:val="nil"/>
            </w:tcBorders>
            <w:shd w:val="clear" w:color="auto" w:fill="auto"/>
            <w:noWrap/>
            <w:vAlign w:val="center"/>
            <w:hideMark/>
          </w:tcPr>
          <w:p w14:paraId="4129BE9A"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.000</w:t>
            </w:r>
          </w:p>
        </w:tc>
        <w:tc>
          <w:tcPr>
            <w:tcW w:w="426" w:type="dxa"/>
            <w:tcBorders>
              <w:top w:val="nil"/>
              <w:left w:val="nil"/>
              <w:bottom w:val="nil"/>
              <w:right w:val="nil"/>
            </w:tcBorders>
            <w:shd w:val="clear" w:color="auto" w:fill="auto"/>
            <w:noWrap/>
            <w:vAlign w:val="center"/>
            <w:hideMark/>
          </w:tcPr>
          <w:p w14:paraId="7982023E"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.68</w:t>
            </w:r>
          </w:p>
        </w:tc>
        <w:tc>
          <w:tcPr>
            <w:tcW w:w="425" w:type="dxa"/>
            <w:tcBorders>
              <w:top w:val="nil"/>
              <w:left w:val="nil"/>
              <w:bottom w:val="nil"/>
              <w:right w:val="nil"/>
            </w:tcBorders>
            <w:shd w:val="clear" w:color="auto" w:fill="auto"/>
            <w:noWrap/>
            <w:vAlign w:val="center"/>
            <w:hideMark/>
          </w:tcPr>
          <w:p w14:paraId="0B9CFEBC"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.010</w:t>
            </w:r>
          </w:p>
        </w:tc>
        <w:tc>
          <w:tcPr>
            <w:tcW w:w="567" w:type="dxa"/>
            <w:tcBorders>
              <w:top w:val="nil"/>
              <w:left w:val="nil"/>
              <w:bottom w:val="nil"/>
              <w:right w:val="nil"/>
            </w:tcBorders>
            <w:shd w:val="clear" w:color="auto" w:fill="auto"/>
            <w:noWrap/>
            <w:vAlign w:val="center"/>
            <w:hideMark/>
          </w:tcPr>
          <w:p w14:paraId="20E52FAA"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69.50</w:t>
            </w:r>
          </w:p>
        </w:tc>
        <w:tc>
          <w:tcPr>
            <w:tcW w:w="425" w:type="dxa"/>
            <w:tcBorders>
              <w:top w:val="nil"/>
              <w:left w:val="nil"/>
              <w:bottom w:val="nil"/>
              <w:right w:val="nil"/>
            </w:tcBorders>
            <w:shd w:val="clear" w:color="auto" w:fill="auto"/>
            <w:noWrap/>
            <w:vAlign w:val="center"/>
            <w:hideMark/>
          </w:tcPr>
          <w:p w14:paraId="13625D89"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.000</w:t>
            </w:r>
          </w:p>
        </w:tc>
        <w:tc>
          <w:tcPr>
            <w:tcW w:w="425" w:type="dxa"/>
            <w:tcBorders>
              <w:top w:val="nil"/>
              <w:left w:val="nil"/>
              <w:bottom w:val="nil"/>
              <w:right w:val="nil"/>
            </w:tcBorders>
            <w:shd w:val="clear" w:color="auto" w:fill="auto"/>
            <w:noWrap/>
            <w:vAlign w:val="center"/>
            <w:hideMark/>
          </w:tcPr>
          <w:p w14:paraId="3FAAFCE7"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.68</w:t>
            </w:r>
          </w:p>
        </w:tc>
        <w:tc>
          <w:tcPr>
            <w:tcW w:w="445" w:type="dxa"/>
            <w:tcBorders>
              <w:top w:val="nil"/>
              <w:left w:val="nil"/>
              <w:bottom w:val="nil"/>
              <w:right w:val="nil"/>
            </w:tcBorders>
            <w:shd w:val="clear" w:color="auto" w:fill="auto"/>
            <w:noWrap/>
            <w:vAlign w:val="center"/>
            <w:hideMark/>
          </w:tcPr>
          <w:p w14:paraId="1DB5033C"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.010</w:t>
            </w:r>
          </w:p>
        </w:tc>
        <w:tc>
          <w:tcPr>
            <w:tcW w:w="548" w:type="dxa"/>
            <w:tcBorders>
              <w:top w:val="nil"/>
              <w:left w:val="nil"/>
              <w:bottom w:val="nil"/>
              <w:right w:val="nil"/>
            </w:tcBorders>
            <w:shd w:val="clear" w:color="auto" w:fill="auto"/>
            <w:noWrap/>
            <w:vAlign w:val="center"/>
            <w:hideMark/>
          </w:tcPr>
          <w:p w14:paraId="4449DC0E"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69.32</w:t>
            </w:r>
          </w:p>
        </w:tc>
        <w:tc>
          <w:tcPr>
            <w:tcW w:w="425" w:type="dxa"/>
            <w:tcBorders>
              <w:top w:val="nil"/>
              <w:left w:val="nil"/>
              <w:bottom w:val="nil"/>
              <w:right w:val="nil"/>
            </w:tcBorders>
            <w:shd w:val="clear" w:color="auto" w:fill="auto"/>
            <w:noWrap/>
            <w:vAlign w:val="center"/>
            <w:hideMark/>
          </w:tcPr>
          <w:p w14:paraId="608BD4F5"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.000</w:t>
            </w:r>
          </w:p>
        </w:tc>
        <w:tc>
          <w:tcPr>
            <w:tcW w:w="567" w:type="dxa"/>
            <w:tcBorders>
              <w:top w:val="nil"/>
              <w:left w:val="nil"/>
              <w:bottom w:val="nil"/>
              <w:right w:val="nil"/>
            </w:tcBorders>
            <w:shd w:val="clear" w:color="auto" w:fill="auto"/>
            <w:noWrap/>
            <w:vAlign w:val="center"/>
            <w:hideMark/>
          </w:tcPr>
          <w:p w14:paraId="6F75ACF8"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.68</w:t>
            </w:r>
          </w:p>
        </w:tc>
        <w:tc>
          <w:tcPr>
            <w:tcW w:w="425" w:type="dxa"/>
            <w:tcBorders>
              <w:top w:val="nil"/>
              <w:left w:val="nil"/>
              <w:bottom w:val="nil"/>
              <w:right w:val="nil"/>
            </w:tcBorders>
            <w:shd w:val="clear" w:color="auto" w:fill="auto"/>
            <w:noWrap/>
            <w:vAlign w:val="center"/>
            <w:hideMark/>
          </w:tcPr>
          <w:p w14:paraId="10798A80"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.010</w:t>
            </w:r>
          </w:p>
        </w:tc>
        <w:tc>
          <w:tcPr>
            <w:tcW w:w="567" w:type="dxa"/>
            <w:tcBorders>
              <w:top w:val="nil"/>
              <w:left w:val="nil"/>
              <w:bottom w:val="nil"/>
              <w:right w:val="nil"/>
            </w:tcBorders>
            <w:shd w:val="clear" w:color="auto" w:fill="auto"/>
            <w:noWrap/>
            <w:vAlign w:val="center"/>
            <w:hideMark/>
          </w:tcPr>
          <w:p w14:paraId="21C31343"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69.51</w:t>
            </w:r>
          </w:p>
        </w:tc>
        <w:tc>
          <w:tcPr>
            <w:tcW w:w="425" w:type="dxa"/>
            <w:tcBorders>
              <w:top w:val="nil"/>
              <w:left w:val="nil"/>
              <w:bottom w:val="nil"/>
              <w:right w:val="nil"/>
            </w:tcBorders>
            <w:shd w:val="clear" w:color="auto" w:fill="auto"/>
            <w:noWrap/>
            <w:vAlign w:val="center"/>
            <w:hideMark/>
          </w:tcPr>
          <w:p w14:paraId="53C6C51C"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.000</w:t>
            </w:r>
          </w:p>
        </w:tc>
        <w:tc>
          <w:tcPr>
            <w:tcW w:w="567" w:type="dxa"/>
            <w:tcBorders>
              <w:top w:val="nil"/>
              <w:left w:val="nil"/>
              <w:bottom w:val="nil"/>
              <w:right w:val="nil"/>
            </w:tcBorders>
            <w:shd w:val="clear" w:color="auto" w:fill="auto"/>
            <w:noWrap/>
            <w:vAlign w:val="center"/>
            <w:hideMark/>
          </w:tcPr>
          <w:p w14:paraId="0B849FDD"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.68</w:t>
            </w:r>
          </w:p>
        </w:tc>
        <w:tc>
          <w:tcPr>
            <w:tcW w:w="426" w:type="dxa"/>
            <w:tcBorders>
              <w:top w:val="nil"/>
              <w:left w:val="nil"/>
              <w:bottom w:val="nil"/>
              <w:right w:val="nil"/>
            </w:tcBorders>
            <w:shd w:val="clear" w:color="auto" w:fill="auto"/>
            <w:noWrap/>
            <w:vAlign w:val="center"/>
            <w:hideMark/>
          </w:tcPr>
          <w:p w14:paraId="79F588D8"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.010</w:t>
            </w:r>
          </w:p>
        </w:tc>
        <w:tc>
          <w:tcPr>
            <w:tcW w:w="567" w:type="dxa"/>
            <w:tcBorders>
              <w:top w:val="nil"/>
              <w:left w:val="nil"/>
              <w:bottom w:val="nil"/>
              <w:right w:val="nil"/>
            </w:tcBorders>
            <w:shd w:val="clear" w:color="auto" w:fill="auto"/>
            <w:noWrap/>
            <w:vAlign w:val="center"/>
            <w:hideMark/>
          </w:tcPr>
          <w:p w14:paraId="5B8FC313"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69.32</w:t>
            </w:r>
          </w:p>
        </w:tc>
        <w:tc>
          <w:tcPr>
            <w:tcW w:w="425" w:type="dxa"/>
            <w:tcBorders>
              <w:top w:val="nil"/>
              <w:left w:val="nil"/>
              <w:bottom w:val="nil"/>
              <w:right w:val="nil"/>
            </w:tcBorders>
            <w:shd w:val="clear" w:color="auto" w:fill="auto"/>
            <w:noWrap/>
            <w:vAlign w:val="center"/>
            <w:hideMark/>
          </w:tcPr>
          <w:p w14:paraId="353B8C71"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.000</w:t>
            </w:r>
          </w:p>
        </w:tc>
      </w:tr>
      <w:tr w:rsidR="00120735" w:rsidRPr="00BA03D1" w14:paraId="3F8C8C54" w14:textId="77777777" w:rsidTr="00120735">
        <w:trPr>
          <w:trHeight w:val="315"/>
        </w:trPr>
        <w:tc>
          <w:tcPr>
            <w:tcW w:w="1882" w:type="dxa"/>
            <w:tcBorders>
              <w:top w:val="nil"/>
              <w:left w:val="nil"/>
              <w:bottom w:val="nil"/>
              <w:right w:val="nil"/>
            </w:tcBorders>
            <w:shd w:val="clear" w:color="auto" w:fill="auto"/>
            <w:noWrap/>
            <w:vAlign w:val="center"/>
            <w:hideMark/>
          </w:tcPr>
          <w:p w14:paraId="12EDDD1F" w14:textId="77777777" w:rsidR="00120735" w:rsidRPr="00BA03D1" w:rsidRDefault="00120735" w:rsidP="00120735">
            <w:pPr>
              <w:spacing w:after="0" w:line="480" w:lineRule="auto"/>
              <w:jc w:val="left"/>
              <w:rPr>
                <w:rFonts w:eastAsia="Times New Roman"/>
                <w:color w:val="000000"/>
                <w:sz w:val="16"/>
                <w:szCs w:val="16"/>
                <w:lang w:val="en-US" w:eastAsia="es-CL"/>
              </w:rPr>
            </w:pPr>
            <w:r w:rsidRPr="00BA03D1">
              <w:rPr>
                <w:rFonts w:eastAsia="Times New Roman"/>
                <w:color w:val="000000"/>
                <w:sz w:val="16"/>
                <w:szCs w:val="16"/>
                <w:lang w:val="en-US" w:eastAsia="es-CL"/>
              </w:rPr>
              <w:t>SJ (t1)</w:t>
            </w:r>
          </w:p>
        </w:tc>
        <w:tc>
          <w:tcPr>
            <w:tcW w:w="514" w:type="dxa"/>
            <w:tcBorders>
              <w:top w:val="nil"/>
              <w:left w:val="nil"/>
              <w:bottom w:val="nil"/>
              <w:right w:val="nil"/>
            </w:tcBorders>
            <w:shd w:val="clear" w:color="auto" w:fill="auto"/>
            <w:noWrap/>
            <w:vAlign w:val="center"/>
            <w:hideMark/>
          </w:tcPr>
          <w:p w14:paraId="4A48A39C"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454" w:type="dxa"/>
            <w:tcBorders>
              <w:top w:val="nil"/>
              <w:left w:val="nil"/>
              <w:bottom w:val="nil"/>
              <w:right w:val="nil"/>
            </w:tcBorders>
            <w:shd w:val="clear" w:color="auto" w:fill="auto"/>
            <w:noWrap/>
            <w:vAlign w:val="center"/>
            <w:hideMark/>
          </w:tcPr>
          <w:p w14:paraId="5FB97E19"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567" w:type="dxa"/>
            <w:tcBorders>
              <w:top w:val="nil"/>
              <w:left w:val="nil"/>
              <w:bottom w:val="nil"/>
              <w:right w:val="nil"/>
            </w:tcBorders>
            <w:shd w:val="clear" w:color="auto" w:fill="auto"/>
            <w:noWrap/>
            <w:vAlign w:val="center"/>
            <w:hideMark/>
          </w:tcPr>
          <w:p w14:paraId="6A276A88"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426" w:type="dxa"/>
            <w:tcBorders>
              <w:top w:val="nil"/>
              <w:left w:val="nil"/>
              <w:bottom w:val="nil"/>
              <w:right w:val="nil"/>
            </w:tcBorders>
            <w:shd w:val="clear" w:color="auto" w:fill="auto"/>
            <w:noWrap/>
            <w:vAlign w:val="center"/>
            <w:hideMark/>
          </w:tcPr>
          <w:p w14:paraId="052EE15D"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425" w:type="dxa"/>
            <w:tcBorders>
              <w:top w:val="nil"/>
              <w:left w:val="nil"/>
              <w:bottom w:val="nil"/>
              <w:right w:val="nil"/>
            </w:tcBorders>
            <w:shd w:val="clear" w:color="auto" w:fill="auto"/>
            <w:noWrap/>
            <w:vAlign w:val="center"/>
            <w:hideMark/>
          </w:tcPr>
          <w:p w14:paraId="72886D39"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-.04</w:t>
            </w:r>
          </w:p>
        </w:tc>
        <w:tc>
          <w:tcPr>
            <w:tcW w:w="425" w:type="dxa"/>
            <w:tcBorders>
              <w:top w:val="nil"/>
              <w:left w:val="nil"/>
              <w:bottom w:val="nil"/>
              <w:right w:val="nil"/>
            </w:tcBorders>
            <w:shd w:val="clear" w:color="auto" w:fill="auto"/>
            <w:noWrap/>
            <w:vAlign w:val="center"/>
            <w:hideMark/>
          </w:tcPr>
          <w:p w14:paraId="76D305A3"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.010</w:t>
            </w:r>
          </w:p>
        </w:tc>
        <w:tc>
          <w:tcPr>
            <w:tcW w:w="567" w:type="dxa"/>
            <w:tcBorders>
              <w:top w:val="nil"/>
              <w:left w:val="nil"/>
              <w:bottom w:val="nil"/>
              <w:right w:val="nil"/>
            </w:tcBorders>
            <w:shd w:val="clear" w:color="auto" w:fill="auto"/>
            <w:noWrap/>
            <w:vAlign w:val="center"/>
            <w:hideMark/>
          </w:tcPr>
          <w:p w14:paraId="188C27A4"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-4.36</w:t>
            </w:r>
          </w:p>
        </w:tc>
        <w:tc>
          <w:tcPr>
            <w:tcW w:w="425" w:type="dxa"/>
            <w:tcBorders>
              <w:top w:val="nil"/>
              <w:left w:val="nil"/>
              <w:bottom w:val="nil"/>
              <w:right w:val="nil"/>
            </w:tcBorders>
            <w:shd w:val="clear" w:color="auto" w:fill="auto"/>
            <w:noWrap/>
            <w:vAlign w:val="center"/>
            <w:hideMark/>
          </w:tcPr>
          <w:p w14:paraId="53D987EF"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.000</w:t>
            </w:r>
          </w:p>
        </w:tc>
        <w:tc>
          <w:tcPr>
            <w:tcW w:w="426" w:type="dxa"/>
            <w:tcBorders>
              <w:top w:val="nil"/>
              <w:left w:val="nil"/>
              <w:bottom w:val="nil"/>
              <w:right w:val="nil"/>
            </w:tcBorders>
            <w:shd w:val="clear" w:color="auto" w:fill="auto"/>
            <w:noWrap/>
            <w:vAlign w:val="center"/>
            <w:hideMark/>
          </w:tcPr>
          <w:p w14:paraId="5B40AEFE"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-.04</w:t>
            </w:r>
          </w:p>
        </w:tc>
        <w:tc>
          <w:tcPr>
            <w:tcW w:w="425" w:type="dxa"/>
            <w:tcBorders>
              <w:top w:val="nil"/>
              <w:left w:val="nil"/>
              <w:bottom w:val="nil"/>
              <w:right w:val="nil"/>
            </w:tcBorders>
            <w:shd w:val="clear" w:color="auto" w:fill="auto"/>
            <w:noWrap/>
            <w:vAlign w:val="center"/>
            <w:hideMark/>
          </w:tcPr>
          <w:p w14:paraId="5B8637F0"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.010</w:t>
            </w:r>
          </w:p>
        </w:tc>
        <w:tc>
          <w:tcPr>
            <w:tcW w:w="567" w:type="dxa"/>
            <w:tcBorders>
              <w:top w:val="nil"/>
              <w:left w:val="nil"/>
              <w:bottom w:val="nil"/>
              <w:right w:val="nil"/>
            </w:tcBorders>
            <w:shd w:val="clear" w:color="auto" w:fill="auto"/>
            <w:noWrap/>
            <w:vAlign w:val="center"/>
            <w:hideMark/>
          </w:tcPr>
          <w:p w14:paraId="471CE115"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-4.36</w:t>
            </w:r>
          </w:p>
        </w:tc>
        <w:tc>
          <w:tcPr>
            <w:tcW w:w="425" w:type="dxa"/>
            <w:tcBorders>
              <w:top w:val="nil"/>
              <w:left w:val="nil"/>
              <w:bottom w:val="nil"/>
              <w:right w:val="nil"/>
            </w:tcBorders>
            <w:shd w:val="clear" w:color="auto" w:fill="auto"/>
            <w:noWrap/>
            <w:vAlign w:val="center"/>
            <w:hideMark/>
          </w:tcPr>
          <w:p w14:paraId="39F3B5E0"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.000</w:t>
            </w:r>
          </w:p>
        </w:tc>
        <w:tc>
          <w:tcPr>
            <w:tcW w:w="425" w:type="dxa"/>
            <w:tcBorders>
              <w:top w:val="nil"/>
              <w:left w:val="nil"/>
              <w:bottom w:val="nil"/>
              <w:right w:val="nil"/>
            </w:tcBorders>
            <w:shd w:val="clear" w:color="auto" w:fill="auto"/>
            <w:noWrap/>
            <w:vAlign w:val="center"/>
            <w:hideMark/>
          </w:tcPr>
          <w:p w14:paraId="559524A5"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-.05</w:t>
            </w:r>
          </w:p>
        </w:tc>
        <w:tc>
          <w:tcPr>
            <w:tcW w:w="445" w:type="dxa"/>
            <w:tcBorders>
              <w:top w:val="nil"/>
              <w:left w:val="nil"/>
              <w:bottom w:val="nil"/>
              <w:right w:val="nil"/>
            </w:tcBorders>
            <w:shd w:val="clear" w:color="auto" w:fill="auto"/>
            <w:noWrap/>
            <w:vAlign w:val="center"/>
            <w:hideMark/>
          </w:tcPr>
          <w:p w14:paraId="55ABB8B7"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.010</w:t>
            </w:r>
          </w:p>
        </w:tc>
        <w:tc>
          <w:tcPr>
            <w:tcW w:w="548" w:type="dxa"/>
            <w:tcBorders>
              <w:top w:val="nil"/>
              <w:left w:val="nil"/>
              <w:bottom w:val="nil"/>
              <w:right w:val="nil"/>
            </w:tcBorders>
            <w:shd w:val="clear" w:color="auto" w:fill="auto"/>
            <w:noWrap/>
            <w:vAlign w:val="center"/>
            <w:hideMark/>
          </w:tcPr>
          <w:p w14:paraId="37DA181A"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-4.40</w:t>
            </w:r>
          </w:p>
        </w:tc>
        <w:tc>
          <w:tcPr>
            <w:tcW w:w="425" w:type="dxa"/>
            <w:tcBorders>
              <w:top w:val="nil"/>
              <w:left w:val="nil"/>
              <w:bottom w:val="nil"/>
              <w:right w:val="nil"/>
            </w:tcBorders>
            <w:shd w:val="clear" w:color="auto" w:fill="auto"/>
            <w:noWrap/>
            <w:vAlign w:val="center"/>
            <w:hideMark/>
          </w:tcPr>
          <w:p w14:paraId="44DB6C32"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.000</w:t>
            </w:r>
          </w:p>
        </w:tc>
        <w:tc>
          <w:tcPr>
            <w:tcW w:w="567" w:type="dxa"/>
            <w:tcBorders>
              <w:top w:val="nil"/>
              <w:left w:val="nil"/>
              <w:bottom w:val="nil"/>
              <w:right w:val="nil"/>
            </w:tcBorders>
            <w:shd w:val="clear" w:color="auto" w:fill="auto"/>
            <w:noWrap/>
            <w:vAlign w:val="center"/>
            <w:hideMark/>
          </w:tcPr>
          <w:p w14:paraId="30D29055"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-.04</w:t>
            </w:r>
          </w:p>
        </w:tc>
        <w:tc>
          <w:tcPr>
            <w:tcW w:w="425" w:type="dxa"/>
            <w:tcBorders>
              <w:top w:val="nil"/>
              <w:left w:val="nil"/>
              <w:bottom w:val="nil"/>
              <w:right w:val="nil"/>
            </w:tcBorders>
            <w:shd w:val="clear" w:color="auto" w:fill="auto"/>
            <w:noWrap/>
            <w:vAlign w:val="center"/>
            <w:hideMark/>
          </w:tcPr>
          <w:p w14:paraId="18F7E260"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.010</w:t>
            </w:r>
          </w:p>
        </w:tc>
        <w:tc>
          <w:tcPr>
            <w:tcW w:w="567" w:type="dxa"/>
            <w:tcBorders>
              <w:top w:val="nil"/>
              <w:left w:val="nil"/>
              <w:bottom w:val="nil"/>
              <w:right w:val="nil"/>
            </w:tcBorders>
            <w:shd w:val="clear" w:color="auto" w:fill="auto"/>
            <w:noWrap/>
            <w:vAlign w:val="center"/>
            <w:hideMark/>
          </w:tcPr>
          <w:p w14:paraId="78B43A03"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-4.36</w:t>
            </w:r>
          </w:p>
        </w:tc>
        <w:tc>
          <w:tcPr>
            <w:tcW w:w="425" w:type="dxa"/>
            <w:tcBorders>
              <w:top w:val="nil"/>
              <w:left w:val="nil"/>
              <w:bottom w:val="nil"/>
              <w:right w:val="nil"/>
            </w:tcBorders>
            <w:shd w:val="clear" w:color="auto" w:fill="auto"/>
            <w:noWrap/>
            <w:vAlign w:val="center"/>
            <w:hideMark/>
          </w:tcPr>
          <w:p w14:paraId="35228DAF"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.000</w:t>
            </w:r>
          </w:p>
        </w:tc>
        <w:tc>
          <w:tcPr>
            <w:tcW w:w="567" w:type="dxa"/>
            <w:tcBorders>
              <w:top w:val="nil"/>
              <w:left w:val="nil"/>
              <w:bottom w:val="nil"/>
              <w:right w:val="nil"/>
            </w:tcBorders>
            <w:shd w:val="clear" w:color="auto" w:fill="auto"/>
            <w:noWrap/>
            <w:vAlign w:val="center"/>
            <w:hideMark/>
          </w:tcPr>
          <w:p w14:paraId="09A25183"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-.05</w:t>
            </w:r>
          </w:p>
        </w:tc>
        <w:tc>
          <w:tcPr>
            <w:tcW w:w="426" w:type="dxa"/>
            <w:tcBorders>
              <w:top w:val="nil"/>
              <w:left w:val="nil"/>
              <w:bottom w:val="nil"/>
              <w:right w:val="nil"/>
            </w:tcBorders>
            <w:shd w:val="clear" w:color="auto" w:fill="auto"/>
            <w:noWrap/>
            <w:vAlign w:val="center"/>
            <w:hideMark/>
          </w:tcPr>
          <w:p w14:paraId="331DC763"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.011</w:t>
            </w:r>
          </w:p>
        </w:tc>
        <w:tc>
          <w:tcPr>
            <w:tcW w:w="567" w:type="dxa"/>
            <w:tcBorders>
              <w:top w:val="nil"/>
              <w:left w:val="nil"/>
              <w:bottom w:val="nil"/>
              <w:right w:val="nil"/>
            </w:tcBorders>
            <w:shd w:val="clear" w:color="auto" w:fill="auto"/>
            <w:noWrap/>
            <w:vAlign w:val="center"/>
            <w:hideMark/>
          </w:tcPr>
          <w:p w14:paraId="1876EEAB"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-4.42</w:t>
            </w:r>
          </w:p>
        </w:tc>
        <w:tc>
          <w:tcPr>
            <w:tcW w:w="425" w:type="dxa"/>
            <w:tcBorders>
              <w:top w:val="nil"/>
              <w:left w:val="nil"/>
              <w:bottom w:val="nil"/>
              <w:right w:val="nil"/>
            </w:tcBorders>
            <w:shd w:val="clear" w:color="auto" w:fill="auto"/>
            <w:noWrap/>
            <w:vAlign w:val="center"/>
            <w:hideMark/>
          </w:tcPr>
          <w:p w14:paraId="25AED776"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.000</w:t>
            </w:r>
          </w:p>
        </w:tc>
      </w:tr>
      <w:tr w:rsidR="00120735" w:rsidRPr="00BA03D1" w14:paraId="6D165365" w14:textId="77777777" w:rsidTr="00120735">
        <w:trPr>
          <w:trHeight w:val="315"/>
        </w:trPr>
        <w:tc>
          <w:tcPr>
            <w:tcW w:w="1882" w:type="dxa"/>
            <w:tcBorders>
              <w:top w:val="nil"/>
              <w:left w:val="nil"/>
              <w:bottom w:val="nil"/>
              <w:right w:val="nil"/>
            </w:tcBorders>
            <w:shd w:val="clear" w:color="auto" w:fill="auto"/>
            <w:noWrap/>
            <w:vAlign w:val="center"/>
            <w:hideMark/>
          </w:tcPr>
          <w:p w14:paraId="0DF050C7" w14:textId="77777777" w:rsidR="00120735" w:rsidRPr="00BA03D1" w:rsidRDefault="00120735" w:rsidP="00120735">
            <w:pPr>
              <w:spacing w:after="0" w:line="480" w:lineRule="auto"/>
              <w:jc w:val="left"/>
              <w:rPr>
                <w:rFonts w:eastAsia="Times New Roman"/>
                <w:color w:val="000000"/>
                <w:sz w:val="16"/>
                <w:szCs w:val="16"/>
                <w:lang w:val="en-US" w:eastAsia="es-CL"/>
              </w:rPr>
            </w:pPr>
            <w:r w:rsidRPr="00BA03D1">
              <w:rPr>
                <w:rFonts w:eastAsia="Times New Roman"/>
                <w:color w:val="000000"/>
                <w:sz w:val="16"/>
                <w:szCs w:val="16"/>
                <w:lang w:val="en-US" w:eastAsia="es-CL"/>
              </w:rPr>
              <w:t>Subjective Social Status (t1)</w:t>
            </w:r>
          </w:p>
        </w:tc>
        <w:tc>
          <w:tcPr>
            <w:tcW w:w="514" w:type="dxa"/>
            <w:tcBorders>
              <w:top w:val="nil"/>
              <w:left w:val="nil"/>
              <w:bottom w:val="nil"/>
              <w:right w:val="nil"/>
            </w:tcBorders>
            <w:shd w:val="clear" w:color="auto" w:fill="auto"/>
            <w:noWrap/>
            <w:vAlign w:val="center"/>
            <w:hideMark/>
          </w:tcPr>
          <w:p w14:paraId="5757A919"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454" w:type="dxa"/>
            <w:tcBorders>
              <w:top w:val="nil"/>
              <w:left w:val="nil"/>
              <w:bottom w:val="nil"/>
              <w:right w:val="nil"/>
            </w:tcBorders>
            <w:shd w:val="clear" w:color="auto" w:fill="auto"/>
            <w:noWrap/>
            <w:vAlign w:val="center"/>
            <w:hideMark/>
          </w:tcPr>
          <w:p w14:paraId="58FF16DF"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567" w:type="dxa"/>
            <w:tcBorders>
              <w:top w:val="nil"/>
              <w:left w:val="nil"/>
              <w:bottom w:val="nil"/>
              <w:right w:val="nil"/>
            </w:tcBorders>
            <w:shd w:val="clear" w:color="auto" w:fill="auto"/>
            <w:noWrap/>
            <w:vAlign w:val="center"/>
            <w:hideMark/>
          </w:tcPr>
          <w:p w14:paraId="4D1D4D57"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426" w:type="dxa"/>
            <w:tcBorders>
              <w:top w:val="nil"/>
              <w:left w:val="nil"/>
              <w:bottom w:val="nil"/>
              <w:right w:val="nil"/>
            </w:tcBorders>
            <w:shd w:val="clear" w:color="auto" w:fill="auto"/>
            <w:noWrap/>
            <w:vAlign w:val="center"/>
            <w:hideMark/>
          </w:tcPr>
          <w:p w14:paraId="782CE4C2"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425" w:type="dxa"/>
            <w:tcBorders>
              <w:top w:val="nil"/>
              <w:left w:val="nil"/>
              <w:bottom w:val="nil"/>
              <w:right w:val="nil"/>
            </w:tcBorders>
            <w:shd w:val="clear" w:color="auto" w:fill="auto"/>
            <w:noWrap/>
            <w:vAlign w:val="center"/>
            <w:hideMark/>
          </w:tcPr>
          <w:p w14:paraId="6D50E4BA"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-.01</w:t>
            </w:r>
          </w:p>
        </w:tc>
        <w:tc>
          <w:tcPr>
            <w:tcW w:w="425" w:type="dxa"/>
            <w:tcBorders>
              <w:top w:val="nil"/>
              <w:left w:val="nil"/>
              <w:bottom w:val="nil"/>
              <w:right w:val="nil"/>
            </w:tcBorders>
            <w:shd w:val="clear" w:color="auto" w:fill="auto"/>
            <w:noWrap/>
            <w:vAlign w:val="center"/>
            <w:hideMark/>
          </w:tcPr>
          <w:p w14:paraId="5363B652"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.008</w:t>
            </w:r>
          </w:p>
        </w:tc>
        <w:tc>
          <w:tcPr>
            <w:tcW w:w="567" w:type="dxa"/>
            <w:tcBorders>
              <w:top w:val="nil"/>
              <w:left w:val="nil"/>
              <w:bottom w:val="nil"/>
              <w:right w:val="nil"/>
            </w:tcBorders>
            <w:shd w:val="clear" w:color="auto" w:fill="auto"/>
            <w:noWrap/>
            <w:vAlign w:val="center"/>
            <w:hideMark/>
          </w:tcPr>
          <w:p w14:paraId="33564048"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-1.24</w:t>
            </w:r>
          </w:p>
        </w:tc>
        <w:tc>
          <w:tcPr>
            <w:tcW w:w="425" w:type="dxa"/>
            <w:tcBorders>
              <w:top w:val="nil"/>
              <w:left w:val="nil"/>
              <w:bottom w:val="nil"/>
              <w:right w:val="nil"/>
            </w:tcBorders>
            <w:shd w:val="clear" w:color="auto" w:fill="auto"/>
            <w:noWrap/>
            <w:vAlign w:val="center"/>
            <w:hideMark/>
          </w:tcPr>
          <w:p w14:paraId="0EECD17E"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.217</w:t>
            </w:r>
          </w:p>
        </w:tc>
        <w:tc>
          <w:tcPr>
            <w:tcW w:w="426" w:type="dxa"/>
            <w:tcBorders>
              <w:top w:val="nil"/>
              <w:left w:val="nil"/>
              <w:bottom w:val="nil"/>
              <w:right w:val="nil"/>
            </w:tcBorders>
            <w:shd w:val="clear" w:color="auto" w:fill="auto"/>
            <w:noWrap/>
            <w:vAlign w:val="center"/>
            <w:hideMark/>
          </w:tcPr>
          <w:p w14:paraId="2E2D7F41"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-.01</w:t>
            </w:r>
          </w:p>
        </w:tc>
        <w:tc>
          <w:tcPr>
            <w:tcW w:w="425" w:type="dxa"/>
            <w:tcBorders>
              <w:top w:val="nil"/>
              <w:left w:val="nil"/>
              <w:bottom w:val="nil"/>
              <w:right w:val="nil"/>
            </w:tcBorders>
            <w:shd w:val="clear" w:color="auto" w:fill="auto"/>
            <w:noWrap/>
            <w:vAlign w:val="center"/>
            <w:hideMark/>
          </w:tcPr>
          <w:p w14:paraId="2277A819"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.008</w:t>
            </w:r>
          </w:p>
        </w:tc>
        <w:tc>
          <w:tcPr>
            <w:tcW w:w="567" w:type="dxa"/>
            <w:tcBorders>
              <w:top w:val="nil"/>
              <w:left w:val="nil"/>
              <w:bottom w:val="nil"/>
              <w:right w:val="nil"/>
            </w:tcBorders>
            <w:shd w:val="clear" w:color="auto" w:fill="auto"/>
            <w:noWrap/>
            <w:vAlign w:val="center"/>
            <w:hideMark/>
          </w:tcPr>
          <w:p w14:paraId="6378857F"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-1.24</w:t>
            </w:r>
          </w:p>
        </w:tc>
        <w:tc>
          <w:tcPr>
            <w:tcW w:w="425" w:type="dxa"/>
            <w:tcBorders>
              <w:top w:val="nil"/>
              <w:left w:val="nil"/>
              <w:bottom w:val="nil"/>
              <w:right w:val="nil"/>
            </w:tcBorders>
            <w:shd w:val="clear" w:color="auto" w:fill="auto"/>
            <w:noWrap/>
            <w:vAlign w:val="center"/>
            <w:hideMark/>
          </w:tcPr>
          <w:p w14:paraId="21A63EBE"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.217</w:t>
            </w:r>
          </w:p>
        </w:tc>
        <w:tc>
          <w:tcPr>
            <w:tcW w:w="425" w:type="dxa"/>
            <w:tcBorders>
              <w:top w:val="nil"/>
              <w:left w:val="nil"/>
              <w:bottom w:val="nil"/>
              <w:right w:val="nil"/>
            </w:tcBorders>
            <w:shd w:val="clear" w:color="auto" w:fill="auto"/>
            <w:noWrap/>
            <w:vAlign w:val="center"/>
            <w:hideMark/>
          </w:tcPr>
          <w:p w14:paraId="01C1BE31"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-.01</w:t>
            </w:r>
          </w:p>
        </w:tc>
        <w:tc>
          <w:tcPr>
            <w:tcW w:w="445" w:type="dxa"/>
            <w:tcBorders>
              <w:top w:val="nil"/>
              <w:left w:val="nil"/>
              <w:bottom w:val="nil"/>
              <w:right w:val="nil"/>
            </w:tcBorders>
            <w:shd w:val="clear" w:color="auto" w:fill="auto"/>
            <w:noWrap/>
            <w:vAlign w:val="center"/>
            <w:hideMark/>
          </w:tcPr>
          <w:p w14:paraId="00AA1600"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.008</w:t>
            </w:r>
          </w:p>
        </w:tc>
        <w:tc>
          <w:tcPr>
            <w:tcW w:w="548" w:type="dxa"/>
            <w:tcBorders>
              <w:top w:val="nil"/>
              <w:left w:val="nil"/>
              <w:bottom w:val="nil"/>
              <w:right w:val="nil"/>
            </w:tcBorders>
            <w:shd w:val="clear" w:color="auto" w:fill="auto"/>
            <w:noWrap/>
            <w:vAlign w:val="center"/>
            <w:hideMark/>
          </w:tcPr>
          <w:p w14:paraId="181ABA53"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-1.19</w:t>
            </w:r>
          </w:p>
        </w:tc>
        <w:tc>
          <w:tcPr>
            <w:tcW w:w="425" w:type="dxa"/>
            <w:tcBorders>
              <w:top w:val="nil"/>
              <w:left w:val="nil"/>
              <w:bottom w:val="nil"/>
              <w:right w:val="nil"/>
            </w:tcBorders>
            <w:shd w:val="clear" w:color="auto" w:fill="auto"/>
            <w:noWrap/>
            <w:vAlign w:val="center"/>
            <w:hideMark/>
          </w:tcPr>
          <w:p w14:paraId="546AAEBA"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.236</w:t>
            </w:r>
          </w:p>
        </w:tc>
        <w:tc>
          <w:tcPr>
            <w:tcW w:w="567" w:type="dxa"/>
            <w:tcBorders>
              <w:top w:val="nil"/>
              <w:left w:val="nil"/>
              <w:bottom w:val="nil"/>
              <w:right w:val="nil"/>
            </w:tcBorders>
            <w:shd w:val="clear" w:color="auto" w:fill="auto"/>
            <w:noWrap/>
            <w:vAlign w:val="center"/>
            <w:hideMark/>
          </w:tcPr>
          <w:p w14:paraId="1BBE0592"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-.01</w:t>
            </w:r>
          </w:p>
        </w:tc>
        <w:tc>
          <w:tcPr>
            <w:tcW w:w="425" w:type="dxa"/>
            <w:tcBorders>
              <w:top w:val="nil"/>
              <w:left w:val="nil"/>
              <w:bottom w:val="nil"/>
              <w:right w:val="nil"/>
            </w:tcBorders>
            <w:shd w:val="clear" w:color="auto" w:fill="auto"/>
            <w:noWrap/>
            <w:vAlign w:val="center"/>
            <w:hideMark/>
          </w:tcPr>
          <w:p w14:paraId="63E88296"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.008</w:t>
            </w:r>
          </w:p>
        </w:tc>
        <w:tc>
          <w:tcPr>
            <w:tcW w:w="567" w:type="dxa"/>
            <w:tcBorders>
              <w:top w:val="nil"/>
              <w:left w:val="nil"/>
              <w:bottom w:val="nil"/>
              <w:right w:val="nil"/>
            </w:tcBorders>
            <w:shd w:val="clear" w:color="auto" w:fill="auto"/>
            <w:noWrap/>
            <w:vAlign w:val="center"/>
            <w:hideMark/>
          </w:tcPr>
          <w:p w14:paraId="69E69872"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-1.24</w:t>
            </w:r>
          </w:p>
        </w:tc>
        <w:tc>
          <w:tcPr>
            <w:tcW w:w="425" w:type="dxa"/>
            <w:tcBorders>
              <w:top w:val="nil"/>
              <w:left w:val="nil"/>
              <w:bottom w:val="nil"/>
              <w:right w:val="nil"/>
            </w:tcBorders>
            <w:shd w:val="clear" w:color="auto" w:fill="auto"/>
            <w:noWrap/>
            <w:vAlign w:val="center"/>
            <w:hideMark/>
          </w:tcPr>
          <w:p w14:paraId="4E733317"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.217</w:t>
            </w:r>
          </w:p>
        </w:tc>
        <w:tc>
          <w:tcPr>
            <w:tcW w:w="567" w:type="dxa"/>
            <w:tcBorders>
              <w:top w:val="nil"/>
              <w:left w:val="nil"/>
              <w:bottom w:val="nil"/>
              <w:right w:val="nil"/>
            </w:tcBorders>
            <w:shd w:val="clear" w:color="auto" w:fill="auto"/>
            <w:noWrap/>
            <w:vAlign w:val="center"/>
            <w:hideMark/>
          </w:tcPr>
          <w:p w14:paraId="347BE5DA"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-.01</w:t>
            </w:r>
          </w:p>
        </w:tc>
        <w:tc>
          <w:tcPr>
            <w:tcW w:w="426" w:type="dxa"/>
            <w:tcBorders>
              <w:top w:val="nil"/>
              <w:left w:val="nil"/>
              <w:bottom w:val="nil"/>
              <w:right w:val="nil"/>
            </w:tcBorders>
            <w:shd w:val="clear" w:color="auto" w:fill="auto"/>
            <w:noWrap/>
            <w:vAlign w:val="center"/>
            <w:hideMark/>
          </w:tcPr>
          <w:p w14:paraId="102DB6A3"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.008</w:t>
            </w:r>
          </w:p>
        </w:tc>
        <w:tc>
          <w:tcPr>
            <w:tcW w:w="567" w:type="dxa"/>
            <w:tcBorders>
              <w:top w:val="nil"/>
              <w:left w:val="nil"/>
              <w:bottom w:val="nil"/>
              <w:right w:val="nil"/>
            </w:tcBorders>
            <w:shd w:val="clear" w:color="auto" w:fill="auto"/>
            <w:noWrap/>
            <w:vAlign w:val="center"/>
            <w:hideMark/>
          </w:tcPr>
          <w:p w14:paraId="44C447E8"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-1.20</w:t>
            </w:r>
          </w:p>
        </w:tc>
        <w:tc>
          <w:tcPr>
            <w:tcW w:w="425" w:type="dxa"/>
            <w:tcBorders>
              <w:top w:val="nil"/>
              <w:left w:val="nil"/>
              <w:bottom w:val="nil"/>
              <w:right w:val="nil"/>
            </w:tcBorders>
            <w:shd w:val="clear" w:color="auto" w:fill="auto"/>
            <w:noWrap/>
            <w:vAlign w:val="center"/>
            <w:hideMark/>
          </w:tcPr>
          <w:p w14:paraId="39076E11"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.229</w:t>
            </w:r>
          </w:p>
        </w:tc>
      </w:tr>
      <w:tr w:rsidR="00120735" w:rsidRPr="00BA03D1" w14:paraId="0CF28BD2" w14:textId="77777777" w:rsidTr="00120735">
        <w:trPr>
          <w:trHeight w:val="315"/>
        </w:trPr>
        <w:tc>
          <w:tcPr>
            <w:tcW w:w="1882" w:type="dxa"/>
            <w:tcBorders>
              <w:top w:val="nil"/>
              <w:left w:val="nil"/>
              <w:bottom w:val="nil"/>
              <w:right w:val="nil"/>
            </w:tcBorders>
            <w:shd w:val="clear" w:color="auto" w:fill="auto"/>
            <w:noWrap/>
            <w:vAlign w:val="center"/>
            <w:hideMark/>
          </w:tcPr>
          <w:p w14:paraId="0C8A4600" w14:textId="77777777" w:rsidR="00120735" w:rsidRPr="00BA03D1" w:rsidRDefault="00120735" w:rsidP="00120735">
            <w:pPr>
              <w:spacing w:after="0" w:line="480" w:lineRule="auto"/>
              <w:jc w:val="left"/>
              <w:rPr>
                <w:rFonts w:eastAsia="Times New Roman"/>
                <w:color w:val="000000"/>
                <w:sz w:val="16"/>
                <w:szCs w:val="16"/>
                <w:lang w:val="en-US" w:eastAsia="es-CL"/>
              </w:rPr>
            </w:pPr>
            <w:r w:rsidRPr="00BA03D1">
              <w:rPr>
                <w:rFonts w:eastAsia="Times New Roman"/>
                <w:color w:val="000000"/>
                <w:sz w:val="16"/>
                <w:szCs w:val="16"/>
                <w:lang w:val="en-US" w:eastAsia="es-CL"/>
              </w:rPr>
              <w:t>Age</w:t>
            </w:r>
          </w:p>
        </w:tc>
        <w:tc>
          <w:tcPr>
            <w:tcW w:w="514" w:type="dxa"/>
            <w:tcBorders>
              <w:top w:val="nil"/>
              <w:left w:val="nil"/>
              <w:bottom w:val="nil"/>
              <w:right w:val="nil"/>
            </w:tcBorders>
            <w:shd w:val="clear" w:color="auto" w:fill="auto"/>
            <w:noWrap/>
            <w:vAlign w:val="center"/>
            <w:hideMark/>
          </w:tcPr>
          <w:p w14:paraId="2FAC2EAA"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454" w:type="dxa"/>
            <w:tcBorders>
              <w:top w:val="nil"/>
              <w:left w:val="nil"/>
              <w:bottom w:val="nil"/>
              <w:right w:val="nil"/>
            </w:tcBorders>
            <w:shd w:val="clear" w:color="auto" w:fill="auto"/>
            <w:noWrap/>
            <w:vAlign w:val="center"/>
            <w:hideMark/>
          </w:tcPr>
          <w:p w14:paraId="7B87003A"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567" w:type="dxa"/>
            <w:tcBorders>
              <w:top w:val="nil"/>
              <w:left w:val="nil"/>
              <w:bottom w:val="nil"/>
              <w:right w:val="nil"/>
            </w:tcBorders>
            <w:shd w:val="clear" w:color="auto" w:fill="auto"/>
            <w:noWrap/>
            <w:vAlign w:val="center"/>
            <w:hideMark/>
          </w:tcPr>
          <w:p w14:paraId="0520B46C"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426" w:type="dxa"/>
            <w:tcBorders>
              <w:top w:val="nil"/>
              <w:left w:val="nil"/>
              <w:bottom w:val="nil"/>
              <w:right w:val="nil"/>
            </w:tcBorders>
            <w:shd w:val="clear" w:color="auto" w:fill="auto"/>
            <w:noWrap/>
            <w:vAlign w:val="center"/>
            <w:hideMark/>
          </w:tcPr>
          <w:p w14:paraId="52B656BE"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425" w:type="dxa"/>
            <w:tcBorders>
              <w:top w:val="nil"/>
              <w:left w:val="nil"/>
              <w:bottom w:val="nil"/>
              <w:right w:val="nil"/>
            </w:tcBorders>
            <w:shd w:val="clear" w:color="auto" w:fill="auto"/>
            <w:noWrap/>
            <w:vAlign w:val="center"/>
            <w:hideMark/>
          </w:tcPr>
          <w:p w14:paraId="382AAA1D"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-.01</w:t>
            </w:r>
          </w:p>
        </w:tc>
        <w:tc>
          <w:tcPr>
            <w:tcW w:w="425" w:type="dxa"/>
            <w:tcBorders>
              <w:top w:val="nil"/>
              <w:left w:val="nil"/>
              <w:bottom w:val="nil"/>
              <w:right w:val="nil"/>
            </w:tcBorders>
            <w:shd w:val="clear" w:color="auto" w:fill="auto"/>
            <w:noWrap/>
            <w:vAlign w:val="center"/>
            <w:hideMark/>
          </w:tcPr>
          <w:p w14:paraId="57CCF460"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.001</w:t>
            </w:r>
          </w:p>
        </w:tc>
        <w:tc>
          <w:tcPr>
            <w:tcW w:w="567" w:type="dxa"/>
            <w:tcBorders>
              <w:top w:val="nil"/>
              <w:left w:val="nil"/>
              <w:bottom w:val="nil"/>
              <w:right w:val="nil"/>
            </w:tcBorders>
            <w:shd w:val="clear" w:color="auto" w:fill="auto"/>
            <w:noWrap/>
            <w:vAlign w:val="center"/>
            <w:hideMark/>
          </w:tcPr>
          <w:p w14:paraId="6CC7D88B"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-5.91</w:t>
            </w:r>
          </w:p>
        </w:tc>
        <w:tc>
          <w:tcPr>
            <w:tcW w:w="425" w:type="dxa"/>
            <w:tcBorders>
              <w:top w:val="nil"/>
              <w:left w:val="nil"/>
              <w:bottom w:val="nil"/>
              <w:right w:val="nil"/>
            </w:tcBorders>
            <w:shd w:val="clear" w:color="auto" w:fill="auto"/>
            <w:noWrap/>
            <w:vAlign w:val="center"/>
            <w:hideMark/>
          </w:tcPr>
          <w:p w14:paraId="49CB4C40"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.000</w:t>
            </w:r>
          </w:p>
        </w:tc>
        <w:tc>
          <w:tcPr>
            <w:tcW w:w="426" w:type="dxa"/>
            <w:tcBorders>
              <w:top w:val="nil"/>
              <w:left w:val="nil"/>
              <w:bottom w:val="nil"/>
              <w:right w:val="nil"/>
            </w:tcBorders>
            <w:shd w:val="clear" w:color="auto" w:fill="auto"/>
            <w:noWrap/>
            <w:vAlign w:val="center"/>
            <w:hideMark/>
          </w:tcPr>
          <w:p w14:paraId="1739018E"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-.01</w:t>
            </w:r>
          </w:p>
        </w:tc>
        <w:tc>
          <w:tcPr>
            <w:tcW w:w="425" w:type="dxa"/>
            <w:tcBorders>
              <w:top w:val="nil"/>
              <w:left w:val="nil"/>
              <w:bottom w:val="nil"/>
              <w:right w:val="nil"/>
            </w:tcBorders>
            <w:shd w:val="clear" w:color="auto" w:fill="auto"/>
            <w:noWrap/>
            <w:vAlign w:val="center"/>
            <w:hideMark/>
          </w:tcPr>
          <w:p w14:paraId="00FD50F3"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.001</w:t>
            </w:r>
          </w:p>
        </w:tc>
        <w:tc>
          <w:tcPr>
            <w:tcW w:w="567" w:type="dxa"/>
            <w:tcBorders>
              <w:top w:val="nil"/>
              <w:left w:val="nil"/>
              <w:bottom w:val="nil"/>
              <w:right w:val="nil"/>
            </w:tcBorders>
            <w:shd w:val="clear" w:color="auto" w:fill="auto"/>
            <w:noWrap/>
            <w:vAlign w:val="center"/>
            <w:hideMark/>
          </w:tcPr>
          <w:p w14:paraId="11171BC6"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-5.91</w:t>
            </w:r>
          </w:p>
        </w:tc>
        <w:tc>
          <w:tcPr>
            <w:tcW w:w="425" w:type="dxa"/>
            <w:tcBorders>
              <w:top w:val="nil"/>
              <w:left w:val="nil"/>
              <w:bottom w:val="nil"/>
              <w:right w:val="nil"/>
            </w:tcBorders>
            <w:shd w:val="clear" w:color="auto" w:fill="auto"/>
            <w:noWrap/>
            <w:vAlign w:val="center"/>
            <w:hideMark/>
          </w:tcPr>
          <w:p w14:paraId="3E9135D3"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.000</w:t>
            </w:r>
          </w:p>
        </w:tc>
        <w:tc>
          <w:tcPr>
            <w:tcW w:w="425" w:type="dxa"/>
            <w:tcBorders>
              <w:top w:val="nil"/>
              <w:left w:val="nil"/>
              <w:bottom w:val="nil"/>
              <w:right w:val="nil"/>
            </w:tcBorders>
            <w:shd w:val="clear" w:color="auto" w:fill="auto"/>
            <w:noWrap/>
            <w:vAlign w:val="center"/>
            <w:hideMark/>
          </w:tcPr>
          <w:p w14:paraId="63CABC26"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-.01</w:t>
            </w:r>
          </w:p>
        </w:tc>
        <w:tc>
          <w:tcPr>
            <w:tcW w:w="445" w:type="dxa"/>
            <w:tcBorders>
              <w:top w:val="nil"/>
              <w:left w:val="nil"/>
              <w:bottom w:val="nil"/>
              <w:right w:val="nil"/>
            </w:tcBorders>
            <w:shd w:val="clear" w:color="auto" w:fill="auto"/>
            <w:noWrap/>
            <w:vAlign w:val="center"/>
            <w:hideMark/>
          </w:tcPr>
          <w:p w14:paraId="73A0F3E4"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.001</w:t>
            </w:r>
          </w:p>
        </w:tc>
        <w:tc>
          <w:tcPr>
            <w:tcW w:w="548" w:type="dxa"/>
            <w:tcBorders>
              <w:top w:val="nil"/>
              <w:left w:val="nil"/>
              <w:bottom w:val="nil"/>
              <w:right w:val="nil"/>
            </w:tcBorders>
            <w:shd w:val="clear" w:color="auto" w:fill="auto"/>
            <w:noWrap/>
            <w:vAlign w:val="center"/>
            <w:hideMark/>
          </w:tcPr>
          <w:p w14:paraId="00B955DD"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-5.92</w:t>
            </w:r>
          </w:p>
        </w:tc>
        <w:tc>
          <w:tcPr>
            <w:tcW w:w="425" w:type="dxa"/>
            <w:tcBorders>
              <w:top w:val="nil"/>
              <w:left w:val="nil"/>
              <w:bottom w:val="nil"/>
              <w:right w:val="nil"/>
            </w:tcBorders>
            <w:shd w:val="clear" w:color="auto" w:fill="auto"/>
            <w:noWrap/>
            <w:vAlign w:val="center"/>
            <w:hideMark/>
          </w:tcPr>
          <w:p w14:paraId="611F9F47"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.000</w:t>
            </w:r>
          </w:p>
        </w:tc>
        <w:tc>
          <w:tcPr>
            <w:tcW w:w="567" w:type="dxa"/>
            <w:tcBorders>
              <w:top w:val="nil"/>
              <w:left w:val="nil"/>
              <w:bottom w:val="nil"/>
              <w:right w:val="nil"/>
            </w:tcBorders>
            <w:shd w:val="clear" w:color="auto" w:fill="auto"/>
            <w:noWrap/>
            <w:vAlign w:val="center"/>
            <w:hideMark/>
          </w:tcPr>
          <w:p w14:paraId="152E5624"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-.01</w:t>
            </w:r>
          </w:p>
        </w:tc>
        <w:tc>
          <w:tcPr>
            <w:tcW w:w="425" w:type="dxa"/>
            <w:tcBorders>
              <w:top w:val="nil"/>
              <w:left w:val="nil"/>
              <w:bottom w:val="nil"/>
              <w:right w:val="nil"/>
            </w:tcBorders>
            <w:shd w:val="clear" w:color="auto" w:fill="auto"/>
            <w:noWrap/>
            <w:vAlign w:val="center"/>
            <w:hideMark/>
          </w:tcPr>
          <w:p w14:paraId="2DAB5EDF"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.001</w:t>
            </w:r>
          </w:p>
        </w:tc>
        <w:tc>
          <w:tcPr>
            <w:tcW w:w="567" w:type="dxa"/>
            <w:tcBorders>
              <w:top w:val="nil"/>
              <w:left w:val="nil"/>
              <w:bottom w:val="nil"/>
              <w:right w:val="nil"/>
            </w:tcBorders>
            <w:shd w:val="clear" w:color="auto" w:fill="auto"/>
            <w:noWrap/>
            <w:vAlign w:val="center"/>
            <w:hideMark/>
          </w:tcPr>
          <w:p w14:paraId="226368E8"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-5.91</w:t>
            </w:r>
          </w:p>
        </w:tc>
        <w:tc>
          <w:tcPr>
            <w:tcW w:w="425" w:type="dxa"/>
            <w:tcBorders>
              <w:top w:val="nil"/>
              <w:left w:val="nil"/>
              <w:bottom w:val="nil"/>
              <w:right w:val="nil"/>
            </w:tcBorders>
            <w:shd w:val="clear" w:color="auto" w:fill="auto"/>
            <w:noWrap/>
            <w:vAlign w:val="center"/>
            <w:hideMark/>
          </w:tcPr>
          <w:p w14:paraId="5ABC423A"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.000</w:t>
            </w:r>
          </w:p>
        </w:tc>
        <w:tc>
          <w:tcPr>
            <w:tcW w:w="567" w:type="dxa"/>
            <w:tcBorders>
              <w:top w:val="nil"/>
              <w:left w:val="nil"/>
              <w:bottom w:val="nil"/>
              <w:right w:val="nil"/>
            </w:tcBorders>
            <w:shd w:val="clear" w:color="auto" w:fill="auto"/>
            <w:noWrap/>
            <w:vAlign w:val="center"/>
            <w:hideMark/>
          </w:tcPr>
          <w:p w14:paraId="0345A2E2"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-.01</w:t>
            </w:r>
          </w:p>
        </w:tc>
        <w:tc>
          <w:tcPr>
            <w:tcW w:w="426" w:type="dxa"/>
            <w:tcBorders>
              <w:top w:val="nil"/>
              <w:left w:val="nil"/>
              <w:bottom w:val="nil"/>
              <w:right w:val="nil"/>
            </w:tcBorders>
            <w:shd w:val="clear" w:color="auto" w:fill="auto"/>
            <w:noWrap/>
            <w:vAlign w:val="center"/>
            <w:hideMark/>
          </w:tcPr>
          <w:p w14:paraId="21867C97"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.001</w:t>
            </w:r>
          </w:p>
        </w:tc>
        <w:tc>
          <w:tcPr>
            <w:tcW w:w="567" w:type="dxa"/>
            <w:tcBorders>
              <w:top w:val="nil"/>
              <w:left w:val="nil"/>
              <w:bottom w:val="nil"/>
              <w:right w:val="nil"/>
            </w:tcBorders>
            <w:shd w:val="clear" w:color="auto" w:fill="auto"/>
            <w:noWrap/>
            <w:vAlign w:val="center"/>
            <w:hideMark/>
          </w:tcPr>
          <w:p w14:paraId="3F666115"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-5.93</w:t>
            </w:r>
          </w:p>
        </w:tc>
        <w:tc>
          <w:tcPr>
            <w:tcW w:w="425" w:type="dxa"/>
            <w:tcBorders>
              <w:top w:val="nil"/>
              <w:left w:val="nil"/>
              <w:bottom w:val="nil"/>
              <w:right w:val="nil"/>
            </w:tcBorders>
            <w:shd w:val="clear" w:color="auto" w:fill="auto"/>
            <w:noWrap/>
            <w:vAlign w:val="center"/>
            <w:hideMark/>
          </w:tcPr>
          <w:p w14:paraId="55A74442"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.000</w:t>
            </w:r>
          </w:p>
        </w:tc>
      </w:tr>
      <w:tr w:rsidR="00120735" w:rsidRPr="00BA03D1" w14:paraId="73C19EE8" w14:textId="77777777" w:rsidTr="00120735">
        <w:trPr>
          <w:trHeight w:val="315"/>
        </w:trPr>
        <w:tc>
          <w:tcPr>
            <w:tcW w:w="1882" w:type="dxa"/>
            <w:tcBorders>
              <w:top w:val="nil"/>
              <w:left w:val="nil"/>
              <w:bottom w:val="single" w:sz="4" w:space="0" w:color="auto"/>
              <w:right w:val="nil"/>
            </w:tcBorders>
            <w:shd w:val="clear" w:color="auto" w:fill="auto"/>
            <w:noWrap/>
            <w:vAlign w:val="center"/>
            <w:hideMark/>
          </w:tcPr>
          <w:p w14:paraId="4FEAA3B9" w14:textId="77777777" w:rsidR="00120735" w:rsidRPr="00BA03D1" w:rsidRDefault="00120735" w:rsidP="00120735">
            <w:pPr>
              <w:spacing w:after="0" w:line="480" w:lineRule="auto"/>
              <w:jc w:val="left"/>
              <w:rPr>
                <w:rFonts w:eastAsia="Times New Roman"/>
                <w:color w:val="000000"/>
                <w:sz w:val="16"/>
                <w:szCs w:val="16"/>
                <w:lang w:val="en-US" w:eastAsia="es-CL"/>
              </w:rPr>
            </w:pPr>
            <w:r w:rsidRPr="00BA03D1">
              <w:rPr>
                <w:rFonts w:eastAsia="Times New Roman"/>
                <w:color w:val="000000"/>
                <w:sz w:val="16"/>
                <w:szCs w:val="16"/>
                <w:lang w:val="en-US" w:eastAsia="es-CL"/>
              </w:rPr>
              <w:t>Gender</w:t>
            </w:r>
          </w:p>
        </w:tc>
        <w:tc>
          <w:tcPr>
            <w:tcW w:w="514" w:type="dxa"/>
            <w:tcBorders>
              <w:top w:val="nil"/>
              <w:left w:val="nil"/>
              <w:bottom w:val="single" w:sz="4" w:space="0" w:color="auto"/>
              <w:right w:val="nil"/>
            </w:tcBorders>
            <w:shd w:val="clear" w:color="auto" w:fill="auto"/>
            <w:noWrap/>
            <w:vAlign w:val="center"/>
            <w:hideMark/>
          </w:tcPr>
          <w:p w14:paraId="7797BF07"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 </w:t>
            </w:r>
          </w:p>
        </w:tc>
        <w:tc>
          <w:tcPr>
            <w:tcW w:w="454" w:type="dxa"/>
            <w:tcBorders>
              <w:top w:val="nil"/>
              <w:left w:val="nil"/>
              <w:bottom w:val="single" w:sz="4" w:space="0" w:color="auto"/>
              <w:right w:val="nil"/>
            </w:tcBorders>
            <w:shd w:val="clear" w:color="auto" w:fill="auto"/>
            <w:noWrap/>
            <w:vAlign w:val="center"/>
            <w:hideMark/>
          </w:tcPr>
          <w:p w14:paraId="1388730C"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 </w:t>
            </w:r>
          </w:p>
        </w:tc>
        <w:tc>
          <w:tcPr>
            <w:tcW w:w="567" w:type="dxa"/>
            <w:tcBorders>
              <w:top w:val="nil"/>
              <w:left w:val="nil"/>
              <w:bottom w:val="single" w:sz="4" w:space="0" w:color="auto"/>
              <w:right w:val="nil"/>
            </w:tcBorders>
            <w:shd w:val="clear" w:color="auto" w:fill="auto"/>
            <w:noWrap/>
            <w:vAlign w:val="center"/>
            <w:hideMark/>
          </w:tcPr>
          <w:p w14:paraId="74B23E71"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 </w:t>
            </w:r>
          </w:p>
        </w:tc>
        <w:tc>
          <w:tcPr>
            <w:tcW w:w="426" w:type="dxa"/>
            <w:tcBorders>
              <w:top w:val="nil"/>
              <w:left w:val="nil"/>
              <w:bottom w:val="single" w:sz="4" w:space="0" w:color="auto"/>
              <w:right w:val="nil"/>
            </w:tcBorders>
            <w:shd w:val="clear" w:color="auto" w:fill="auto"/>
            <w:noWrap/>
            <w:vAlign w:val="center"/>
            <w:hideMark/>
          </w:tcPr>
          <w:p w14:paraId="75125FE5"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 </w:t>
            </w:r>
          </w:p>
        </w:tc>
        <w:tc>
          <w:tcPr>
            <w:tcW w:w="425" w:type="dxa"/>
            <w:tcBorders>
              <w:top w:val="nil"/>
              <w:left w:val="nil"/>
              <w:bottom w:val="single" w:sz="4" w:space="0" w:color="auto"/>
              <w:right w:val="nil"/>
            </w:tcBorders>
            <w:shd w:val="clear" w:color="auto" w:fill="auto"/>
            <w:noWrap/>
            <w:vAlign w:val="center"/>
            <w:hideMark/>
          </w:tcPr>
          <w:p w14:paraId="5CF5D54B"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.06</w:t>
            </w:r>
          </w:p>
        </w:tc>
        <w:tc>
          <w:tcPr>
            <w:tcW w:w="425" w:type="dxa"/>
            <w:tcBorders>
              <w:top w:val="nil"/>
              <w:left w:val="nil"/>
              <w:bottom w:val="single" w:sz="4" w:space="0" w:color="auto"/>
              <w:right w:val="nil"/>
            </w:tcBorders>
            <w:shd w:val="clear" w:color="auto" w:fill="auto"/>
            <w:noWrap/>
            <w:vAlign w:val="center"/>
            <w:hideMark/>
          </w:tcPr>
          <w:p w14:paraId="5E0476E2"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.026</w:t>
            </w:r>
          </w:p>
        </w:tc>
        <w:tc>
          <w:tcPr>
            <w:tcW w:w="567" w:type="dxa"/>
            <w:tcBorders>
              <w:top w:val="nil"/>
              <w:left w:val="nil"/>
              <w:bottom w:val="single" w:sz="4" w:space="0" w:color="auto"/>
              <w:right w:val="nil"/>
            </w:tcBorders>
            <w:shd w:val="clear" w:color="auto" w:fill="auto"/>
            <w:noWrap/>
            <w:vAlign w:val="center"/>
            <w:hideMark/>
          </w:tcPr>
          <w:p w14:paraId="6C51B7BB"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2.22</w:t>
            </w:r>
          </w:p>
        </w:tc>
        <w:tc>
          <w:tcPr>
            <w:tcW w:w="425" w:type="dxa"/>
            <w:tcBorders>
              <w:top w:val="nil"/>
              <w:left w:val="nil"/>
              <w:bottom w:val="single" w:sz="4" w:space="0" w:color="auto"/>
              <w:right w:val="nil"/>
            </w:tcBorders>
            <w:shd w:val="clear" w:color="auto" w:fill="auto"/>
            <w:noWrap/>
            <w:vAlign w:val="center"/>
            <w:hideMark/>
          </w:tcPr>
          <w:p w14:paraId="160275E6"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.027</w:t>
            </w:r>
          </w:p>
        </w:tc>
        <w:tc>
          <w:tcPr>
            <w:tcW w:w="426" w:type="dxa"/>
            <w:tcBorders>
              <w:top w:val="nil"/>
              <w:left w:val="nil"/>
              <w:bottom w:val="single" w:sz="4" w:space="0" w:color="auto"/>
              <w:right w:val="nil"/>
            </w:tcBorders>
            <w:shd w:val="clear" w:color="auto" w:fill="auto"/>
            <w:noWrap/>
            <w:vAlign w:val="center"/>
            <w:hideMark/>
          </w:tcPr>
          <w:p w14:paraId="7771C0DC"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.06</w:t>
            </w:r>
          </w:p>
        </w:tc>
        <w:tc>
          <w:tcPr>
            <w:tcW w:w="425" w:type="dxa"/>
            <w:tcBorders>
              <w:top w:val="nil"/>
              <w:left w:val="nil"/>
              <w:bottom w:val="single" w:sz="4" w:space="0" w:color="auto"/>
              <w:right w:val="nil"/>
            </w:tcBorders>
            <w:shd w:val="clear" w:color="auto" w:fill="auto"/>
            <w:noWrap/>
            <w:vAlign w:val="center"/>
            <w:hideMark/>
          </w:tcPr>
          <w:p w14:paraId="62009CA0"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.026</w:t>
            </w:r>
          </w:p>
        </w:tc>
        <w:tc>
          <w:tcPr>
            <w:tcW w:w="567" w:type="dxa"/>
            <w:tcBorders>
              <w:top w:val="nil"/>
              <w:left w:val="nil"/>
              <w:bottom w:val="single" w:sz="4" w:space="0" w:color="auto"/>
              <w:right w:val="nil"/>
            </w:tcBorders>
            <w:shd w:val="clear" w:color="auto" w:fill="auto"/>
            <w:noWrap/>
            <w:vAlign w:val="center"/>
            <w:hideMark/>
          </w:tcPr>
          <w:p w14:paraId="4C8584C2"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2.24</w:t>
            </w:r>
          </w:p>
        </w:tc>
        <w:tc>
          <w:tcPr>
            <w:tcW w:w="425" w:type="dxa"/>
            <w:tcBorders>
              <w:top w:val="nil"/>
              <w:left w:val="nil"/>
              <w:bottom w:val="single" w:sz="4" w:space="0" w:color="auto"/>
              <w:right w:val="nil"/>
            </w:tcBorders>
            <w:shd w:val="clear" w:color="auto" w:fill="auto"/>
            <w:noWrap/>
            <w:vAlign w:val="center"/>
            <w:hideMark/>
          </w:tcPr>
          <w:p w14:paraId="3942F020"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.025</w:t>
            </w:r>
          </w:p>
        </w:tc>
        <w:tc>
          <w:tcPr>
            <w:tcW w:w="425" w:type="dxa"/>
            <w:tcBorders>
              <w:top w:val="nil"/>
              <w:left w:val="nil"/>
              <w:bottom w:val="single" w:sz="4" w:space="0" w:color="auto"/>
              <w:right w:val="nil"/>
            </w:tcBorders>
            <w:shd w:val="clear" w:color="auto" w:fill="auto"/>
            <w:noWrap/>
            <w:vAlign w:val="center"/>
            <w:hideMark/>
          </w:tcPr>
          <w:p w14:paraId="5802D9CF"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.06</w:t>
            </w:r>
          </w:p>
        </w:tc>
        <w:tc>
          <w:tcPr>
            <w:tcW w:w="445" w:type="dxa"/>
            <w:tcBorders>
              <w:top w:val="nil"/>
              <w:left w:val="nil"/>
              <w:bottom w:val="single" w:sz="4" w:space="0" w:color="auto"/>
              <w:right w:val="nil"/>
            </w:tcBorders>
            <w:shd w:val="clear" w:color="auto" w:fill="auto"/>
            <w:noWrap/>
            <w:vAlign w:val="center"/>
            <w:hideMark/>
          </w:tcPr>
          <w:p w14:paraId="006AC068"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.026</w:t>
            </w:r>
          </w:p>
        </w:tc>
        <w:tc>
          <w:tcPr>
            <w:tcW w:w="548" w:type="dxa"/>
            <w:tcBorders>
              <w:top w:val="nil"/>
              <w:left w:val="nil"/>
              <w:bottom w:val="single" w:sz="4" w:space="0" w:color="auto"/>
              <w:right w:val="nil"/>
            </w:tcBorders>
            <w:shd w:val="clear" w:color="auto" w:fill="auto"/>
            <w:noWrap/>
            <w:vAlign w:val="center"/>
            <w:hideMark/>
          </w:tcPr>
          <w:p w14:paraId="1A63FFF8"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2.25</w:t>
            </w:r>
          </w:p>
        </w:tc>
        <w:tc>
          <w:tcPr>
            <w:tcW w:w="425" w:type="dxa"/>
            <w:tcBorders>
              <w:top w:val="nil"/>
              <w:left w:val="nil"/>
              <w:bottom w:val="single" w:sz="4" w:space="0" w:color="auto"/>
              <w:right w:val="nil"/>
            </w:tcBorders>
            <w:shd w:val="clear" w:color="auto" w:fill="auto"/>
            <w:noWrap/>
            <w:vAlign w:val="center"/>
            <w:hideMark/>
          </w:tcPr>
          <w:p w14:paraId="095F8AB1"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.024</w:t>
            </w:r>
          </w:p>
        </w:tc>
        <w:tc>
          <w:tcPr>
            <w:tcW w:w="567" w:type="dxa"/>
            <w:tcBorders>
              <w:top w:val="nil"/>
              <w:left w:val="nil"/>
              <w:bottom w:val="single" w:sz="4" w:space="0" w:color="auto"/>
              <w:right w:val="nil"/>
            </w:tcBorders>
            <w:shd w:val="clear" w:color="auto" w:fill="auto"/>
            <w:noWrap/>
            <w:vAlign w:val="center"/>
            <w:hideMark/>
          </w:tcPr>
          <w:p w14:paraId="31584CC1"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.06</w:t>
            </w:r>
          </w:p>
        </w:tc>
        <w:tc>
          <w:tcPr>
            <w:tcW w:w="425" w:type="dxa"/>
            <w:tcBorders>
              <w:top w:val="nil"/>
              <w:left w:val="nil"/>
              <w:bottom w:val="single" w:sz="4" w:space="0" w:color="auto"/>
              <w:right w:val="nil"/>
            </w:tcBorders>
            <w:shd w:val="clear" w:color="auto" w:fill="auto"/>
            <w:noWrap/>
            <w:vAlign w:val="center"/>
            <w:hideMark/>
          </w:tcPr>
          <w:p w14:paraId="23855CE6"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.026</w:t>
            </w:r>
          </w:p>
        </w:tc>
        <w:tc>
          <w:tcPr>
            <w:tcW w:w="567" w:type="dxa"/>
            <w:tcBorders>
              <w:top w:val="nil"/>
              <w:left w:val="nil"/>
              <w:bottom w:val="single" w:sz="4" w:space="0" w:color="auto"/>
              <w:right w:val="nil"/>
            </w:tcBorders>
            <w:shd w:val="clear" w:color="auto" w:fill="auto"/>
            <w:noWrap/>
            <w:vAlign w:val="center"/>
            <w:hideMark/>
          </w:tcPr>
          <w:p w14:paraId="4E49980B"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2.23</w:t>
            </w:r>
          </w:p>
        </w:tc>
        <w:tc>
          <w:tcPr>
            <w:tcW w:w="425" w:type="dxa"/>
            <w:tcBorders>
              <w:top w:val="nil"/>
              <w:left w:val="nil"/>
              <w:bottom w:val="single" w:sz="4" w:space="0" w:color="auto"/>
              <w:right w:val="nil"/>
            </w:tcBorders>
            <w:shd w:val="clear" w:color="auto" w:fill="auto"/>
            <w:noWrap/>
            <w:vAlign w:val="center"/>
            <w:hideMark/>
          </w:tcPr>
          <w:p w14:paraId="785AADD4"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.026</w:t>
            </w:r>
          </w:p>
        </w:tc>
        <w:tc>
          <w:tcPr>
            <w:tcW w:w="567" w:type="dxa"/>
            <w:tcBorders>
              <w:top w:val="nil"/>
              <w:left w:val="nil"/>
              <w:bottom w:val="single" w:sz="4" w:space="0" w:color="auto"/>
              <w:right w:val="nil"/>
            </w:tcBorders>
            <w:shd w:val="clear" w:color="auto" w:fill="auto"/>
            <w:noWrap/>
            <w:vAlign w:val="center"/>
            <w:hideMark/>
          </w:tcPr>
          <w:p w14:paraId="49CB9FA4"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.06</w:t>
            </w:r>
          </w:p>
        </w:tc>
        <w:tc>
          <w:tcPr>
            <w:tcW w:w="426" w:type="dxa"/>
            <w:tcBorders>
              <w:top w:val="nil"/>
              <w:left w:val="nil"/>
              <w:bottom w:val="single" w:sz="4" w:space="0" w:color="auto"/>
              <w:right w:val="nil"/>
            </w:tcBorders>
            <w:shd w:val="clear" w:color="auto" w:fill="auto"/>
            <w:noWrap/>
            <w:vAlign w:val="center"/>
            <w:hideMark/>
          </w:tcPr>
          <w:p w14:paraId="23B839B6"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.026</w:t>
            </w:r>
          </w:p>
        </w:tc>
        <w:tc>
          <w:tcPr>
            <w:tcW w:w="567" w:type="dxa"/>
            <w:tcBorders>
              <w:top w:val="nil"/>
              <w:left w:val="nil"/>
              <w:bottom w:val="single" w:sz="4" w:space="0" w:color="auto"/>
              <w:right w:val="nil"/>
            </w:tcBorders>
            <w:shd w:val="clear" w:color="auto" w:fill="auto"/>
            <w:noWrap/>
            <w:vAlign w:val="center"/>
            <w:hideMark/>
          </w:tcPr>
          <w:p w14:paraId="6D8ABA81"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2.26</w:t>
            </w:r>
          </w:p>
        </w:tc>
        <w:tc>
          <w:tcPr>
            <w:tcW w:w="425" w:type="dxa"/>
            <w:tcBorders>
              <w:top w:val="nil"/>
              <w:left w:val="nil"/>
              <w:bottom w:val="single" w:sz="4" w:space="0" w:color="auto"/>
              <w:right w:val="nil"/>
            </w:tcBorders>
            <w:shd w:val="clear" w:color="auto" w:fill="auto"/>
            <w:noWrap/>
            <w:vAlign w:val="center"/>
            <w:hideMark/>
          </w:tcPr>
          <w:p w14:paraId="7E21DA53"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.024</w:t>
            </w:r>
          </w:p>
        </w:tc>
      </w:tr>
      <w:tr w:rsidR="00120735" w:rsidRPr="00BA03D1" w14:paraId="33E1450B" w14:textId="77777777" w:rsidTr="00120735">
        <w:trPr>
          <w:trHeight w:val="315"/>
        </w:trPr>
        <w:tc>
          <w:tcPr>
            <w:tcW w:w="1882" w:type="dxa"/>
            <w:tcBorders>
              <w:top w:val="nil"/>
              <w:left w:val="nil"/>
              <w:bottom w:val="nil"/>
              <w:right w:val="nil"/>
            </w:tcBorders>
            <w:shd w:val="clear" w:color="auto" w:fill="auto"/>
            <w:noWrap/>
            <w:vAlign w:val="center"/>
            <w:hideMark/>
          </w:tcPr>
          <w:p w14:paraId="65FA14C1" w14:textId="77777777" w:rsidR="00120735" w:rsidRPr="00BA03D1" w:rsidRDefault="00120735" w:rsidP="00120735">
            <w:pPr>
              <w:spacing w:after="0" w:line="480" w:lineRule="auto"/>
              <w:jc w:val="left"/>
              <w:rPr>
                <w:rFonts w:eastAsia="Times New Roman"/>
                <w:color w:val="000000"/>
                <w:sz w:val="16"/>
                <w:szCs w:val="16"/>
                <w:lang w:val="en-US" w:eastAsia="es-CL"/>
              </w:rPr>
            </w:pPr>
            <w:r w:rsidRPr="00BA03D1">
              <w:rPr>
                <w:rFonts w:eastAsia="Times New Roman"/>
                <w:color w:val="000000"/>
                <w:sz w:val="16"/>
                <w:szCs w:val="16"/>
                <w:lang w:val="en-US" w:eastAsia="es-CL"/>
              </w:rPr>
              <w:t>Gini</w:t>
            </w:r>
          </w:p>
        </w:tc>
        <w:tc>
          <w:tcPr>
            <w:tcW w:w="514" w:type="dxa"/>
            <w:tcBorders>
              <w:top w:val="nil"/>
              <w:left w:val="nil"/>
              <w:bottom w:val="nil"/>
              <w:right w:val="nil"/>
            </w:tcBorders>
            <w:shd w:val="clear" w:color="auto" w:fill="auto"/>
            <w:noWrap/>
            <w:vAlign w:val="center"/>
            <w:hideMark/>
          </w:tcPr>
          <w:p w14:paraId="45FB0E4C"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454" w:type="dxa"/>
            <w:tcBorders>
              <w:top w:val="nil"/>
              <w:left w:val="nil"/>
              <w:bottom w:val="nil"/>
              <w:right w:val="nil"/>
            </w:tcBorders>
            <w:shd w:val="clear" w:color="auto" w:fill="auto"/>
            <w:noWrap/>
            <w:vAlign w:val="center"/>
            <w:hideMark/>
          </w:tcPr>
          <w:p w14:paraId="4B605FD0"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567" w:type="dxa"/>
            <w:tcBorders>
              <w:top w:val="nil"/>
              <w:left w:val="nil"/>
              <w:bottom w:val="nil"/>
              <w:right w:val="nil"/>
            </w:tcBorders>
            <w:shd w:val="clear" w:color="auto" w:fill="auto"/>
            <w:noWrap/>
            <w:vAlign w:val="center"/>
            <w:hideMark/>
          </w:tcPr>
          <w:p w14:paraId="4B487F1C"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426" w:type="dxa"/>
            <w:tcBorders>
              <w:top w:val="nil"/>
              <w:left w:val="nil"/>
              <w:bottom w:val="nil"/>
              <w:right w:val="nil"/>
            </w:tcBorders>
            <w:shd w:val="clear" w:color="auto" w:fill="auto"/>
            <w:noWrap/>
            <w:vAlign w:val="center"/>
            <w:hideMark/>
          </w:tcPr>
          <w:p w14:paraId="37413921"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425" w:type="dxa"/>
            <w:tcBorders>
              <w:top w:val="nil"/>
              <w:left w:val="nil"/>
              <w:bottom w:val="nil"/>
              <w:right w:val="nil"/>
            </w:tcBorders>
            <w:shd w:val="clear" w:color="auto" w:fill="auto"/>
            <w:noWrap/>
            <w:vAlign w:val="center"/>
            <w:hideMark/>
          </w:tcPr>
          <w:p w14:paraId="5C39664D"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425" w:type="dxa"/>
            <w:tcBorders>
              <w:top w:val="nil"/>
              <w:left w:val="nil"/>
              <w:bottom w:val="nil"/>
              <w:right w:val="nil"/>
            </w:tcBorders>
            <w:shd w:val="clear" w:color="auto" w:fill="auto"/>
            <w:noWrap/>
            <w:vAlign w:val="center"/>
            <w:hideMark/>
          </w:tcPr>
          <w:p w14:paraId="21168479"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567" w:type="dxa"/>
            <w:tcBorders>
              <w:top w:val="nil"/>
              <w:left w:val="nil"/>
              <w:bottom w:val="nil"/>
              <w:right w:val="nil"/>
            </w:tcBorders>
            <w:shd w:val="clear" w:color="auto" w:fill="auto"/>
            <w:noWrap/>
            <w:vAlign w:val="center"/>
            <w:hideMark/>
          </w:tcPr>
          <w:p w14:paraId="77E4CA07"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425" w:type="dxa"/>
            <w:tcBorders>
              <w:top w:val="nil"/>
              <w:left w:val="nil"/>
              <w:bottom w:val="nil"/>
              <w:right w:val="nil"/>
            </w:tcBorders>
            <w:shd w:val="clear" w:color="auto" w:fill="auto"/>
            <w:noWrap/>
            <w:vAlign w:val="center"/>
            <w:hideMark/>
          </w:tcPr>
          <w:p w14:paraId="1F2777F7"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426" w:type="dxa"/>
            <w:tcBorders>
              <w:top w:val="nil"/>
              <w:left w:val="nil"/>
              <w:bottom w:val="nil"/>
              <w:right w:val="nil"/>
            </w:tcBorders>
            <w:shd w:val="clear" w:color="auto" w:fill="auto"/>
            <w:noWrap/>
            <w:vAlign w:val="center"/>
            <w:hideMark/>
          </w:tcPr>
          <w:p w14:paraId="4831F74D"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.02</w:t>
            </w:r>
          </w:p>
        </w:tc>
        <w:tc>
          <w:tcPr>
            <w:tcW w:w="425" w:type="dxa"/>
            <w:tcBorders>
              <w:top w:val="nil"/>
              <w:left w:val="nil"/>
              <w:bottom w:val="nil"/>
              <w:right w:val="nil"/>
            </w:tcBorders>
            <w:shd w:val="clear" w:color="auto" w:fill="auto"/>
            <w:noWrap/>
            <w:vAlign w:val="center"/>
            <w:hideMark/>
          </w:tcPr>
          <w:p w14:paraId="3FE92422"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.013</w:t>
            </w:r>
          </w:p>
        </w:tc>
        <w:tc>
          <w:tcPr>
            <w:tcW w:w="567" w:type="dxa"/>
            <w:tcBorders>
              <w:top w:val="nil"/>
              <w:left w:val="nil"/>
              <w:bottom w:val="nil"/>
              <w:right w:val="nil"/>
            </w:tcBorders>
            <w:shd w:val="clear" w:color="auto" w:fill="auto"/>
            <w:noWrap/>
            <w:vAlign w:val="center"/>
            <w:hideMark/>
          </w:tcPr>
          <w:p w14:paraId="6E1BFA0D"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1.56</w:t>
            </w:r>
          </w:p>
        </w:tc>
        <w:tc>
          <w:tcPr>
            <w:tcW w:w="425" w:type="dxa"/>
            <w:tcBorders>
              <w:top w:val="nil"/>
              <w:left w:val="nil"/>
              <w:bottom w:val="nil"/>
              <w:right w:val="nil"/>
            </w:tcBorders>
            <w:shd w:val="clear" w:color="auto" w:fill="auto"/>
            <w:noWrap/>
            <w:vAlign w:val="center"/>
            <w:hideMark/>
          </w:tcPr>
          <w:p w14:paraId="4254AC6C"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.118</w:t>
            </w:r>
          </w:p>
        </w:tc>
        <w:tc>
          <w:tcPr>
            <w:tcW w:w="425" w:type="dxa"/>
            <w:tcBorders>
              <w:top w:val="nil"/>
              <w:left w:val="nil"/>
              <w:bottom w:val="nil"/>
              <w:right w:val="nil"/>
            </w:tcBorders>
            <w:shd w:val="clear" w:color="auto" w:fill="auto"/>
            <w:noWrap/>
            <w:vAlign w:val="center"/>
            <w:hideMark/>
          </w:tcPr>
          <w:p w14:paraId="4567940F"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.02</w:t>
            </w:r>
          </w:p>
        </w:tc>
        <w:tc>
          <w:tcPr>
            <w:tcW w:w="445" w:type="dxa"/>
            <w:tcBorders>
              <w:top w:val="nil"/>
              <w:left w:val="nil"/>
              <w:bottom w:val="nil"/>
              <w:right w:val="nil"/>
            </w:tcBorders>
            <w:shd w:val="clear" w:color="auto" w:fill="auto"/>
            <w:noWrap/>
            <w:vAlign w:val="center"/>
            <w:hideMark/>
          </w:tcPr>
          <w:p w14:paraId="31A7E1B6"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.013</w:t>
            </w:r>
          </w:p>
        </w:tc>
        <w:tc>
          <w:tcPr>
            <w:tcW w:w="548" w:type="dxa"/>
            <w:tcBorders>
              <w:top w:val="nil"/>
              <w:left w:val="nil"/>
              <w:bottom w:val="nil"/>
              <w:right w:val="nil"/>
            </w:tcBorders>
            <w:shd w:val="clear" w:color="auto" w:fill="auto"/>
            <w:noWrap/>
            <w:vAlign w:val="center"/>
            <w:hideMark/>
          </w:tcPr>
          <w:p w14:paraId="108AC9ED"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1.57</w:t>
            </w:r>
          </w:p>
        </w:tc>
        <w:tc>
          <w:tcPr>
            <w:tcW w:w="425" w:type="dxa"/>
            <w:tcBorders>
              <w:top w:val="nil"/>
              <w:left w:val="nil"/>
              <w:bottom w:val="nil"/>
              <w:right w:val="nil"/>
            </w:tcBorders>
            <w:shd w:val="clear" w:color="auto" w:fill="auto"/>
            <w:noWrap/>
            <w:vAlign w:val="center"/>
            <w:hideMark/>
          </w:tcPr>
          <w:p w14:paraId="37715586"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.117</w:t>
            </w:r>
          </w:p>
        </w:tc>
        <w:tc>
          <w:tcPr>
            <w:tcW w:w="567" w:type="dxa"/>
            <w:tcBorders>
              <w:top w:val="nil"/>
              <w:left w:val="nil"/>
              <w:bottom w:val="nil"/>
              <w:right w:val="nil"/>
            </w:tcBorders>
            <w:shd w:val="clear" w:color="auto" w:fill="auto"/>
            <w:noWrap/>
            <w:vAlign w:val="center"/>
            <w:hideMark/>
          </w:tcPr>
          <w:p w14:paraId="11EADA03"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425" w:type="dxa"/>
            <w:tcBorders>
              <w:top w:val="nil"/>
              <w:left w:val="nil"/>
              <w:bottom w:val="nil"/>
              <w:right w:val="nil"/>
            </w:tcBorders>
            <w:shd w:val="clear" w:color="auto" w:fill="auto"/>
            <w:noWrap/>
            <w:vAlign w:val="center"/>
            <w:hideMark/>
          </w:tcPr>
          <w:p w14:paraId="79BA60E1"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567" w:type="dxa"/>
            <w:tcBorders>
              <w:top w:val="nil"/>
              <w:left w:val="nil"/>
              <w:bottom w:val="nil"/>
              <w:right w:val="nil"/>
            </w:tcBorders>
            <w:shd w:val="clear" w:color="auto" w:fill="auto"/>
            <w:noWrap/>
            <w:vAlign w:val="center"/>
            <w:hideMark/>
          </w:tcPr>
          <w:p w14:paraId="7E2395FD"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425" w:type="dxa"/>
            <w:tcBorders>
              <w:top w:val="nil"/>
              <w:left w:val="nil"/>
              <w:bottom w:val="nil"/>
              <w:right w:val="nil"/>
            </w:tcBorders>
            <w:shd w:val="clear" w:color="auto" w:fill="auto"/>
            <w:noWrap/>
            <w:vAlign w:val="center"/>
            <w:hideMark/>
          </w:tcPr>
          <w:p w14:paraId="363E0DA9"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567" w:type="dxa"/>
            <w:tcBorders>
              <w:top w:val="nil"/>
              <w:left w:val="nil"/>
              <w:bottom w:val="nil"/>
              <w:right w:val="nil"/>
            </w:tcBorders>
            <w:shd w:val="clear" w:color="auto" w:fill="auto"/>
            <w:noWrap/>
            <w:vAlign w:val="center"/>
            <w:hideMark/>
          </w:tcPr>
          <w:p w14:paraId="059EE4E4"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426" w:type="dxa"/>
            <w:tcBorders>
              <w:top w:val="nil"/>
              <w:left w:val="nil"/>
              <w:bottom w:val="nil"/>
              <w:right w:val="nil"/>
            </w:tcBorders>
            <w:shd w:val="clear" w:color="auto" w:fill="auto"/>
            <w:noWrap/>
            <w:vAlign w:val="center"/>
            <w:hideMark/>
          </w:tcPr>
          <w:p w14:paraId="3BBF9FCC"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567" w:type="dxa"/>
            <w:tcBorders>
              <w:top w:val="nil"/>
              <w:left w:val="nil"/>
              <w:bottom w:val="nil"/>
              <w:right w:val="nil"/>
            </w:tcBorders>
            <w:shd w:val="clear" w:color="auto" w:fill="auto"/>
            <w:noWrap/>
            <w:vAlign w:val="center"/>
            <w:hideMark/>
          </w:tcPr>
          <w:p w14:paraId="41622BF4"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425" w:type="dxa"/>
            <w:tcBorders>
              <w:top w:val="nil"/>
              <w:left w:val="nil"/>
              <w:bottom w:val="nil"/>
              <w:right w:val="nil"/>
            </w:tcBorders>
            <w:shd w:val="clear" w:color="auto" w:fill="auto"/>
            <w:noWrap/>
            <w:vAlign w:val="center"/>
            <w:hideMark/>
          </w:tcPr>
          <w:p w14:paraId="6E3CF71F" w14:textId="77777777" w:rsidR="00120735" w:rsidRPr="00BA03D1" w:rsidRDefault="00120735" w:rsidP="00120735">
            <w:pPr>
              <w:spacing w:after="0" w:line="480" w:lineRule="auto"/>
              <w:jc w:val="center"/>
              <w:rPr>
                <w:rFonts w:eastAsia="Times New Roman"/>
                <w:color w:val="000000"/>
                <w:sz w:val="16"/>
                <w:szCs w:val="16"/>
                <w:lang w:val="en-US" w:eastAsia="es-CL"/>
              </w:rPr>
            </w:pPr>
          </w:p>
        </w:tc>
      </w:tr>
      <w:tr w:rsidR="00120735" w:rsidRPr="00BA03D1" w14:paraId="06499C90" w14:textId="77777777" w:rsidTr="00120735">
        <w:trPr>
          <w:trHeight w:val="315"/>
        </w:trPr>
        <w:tc>
          <w:tcPr>
            <w:tcW w:w="1882" w:type="dxa"/>
            <w:tcBorders>
              <w:top w:val="nil"/>
              <w:left w:val="nil"/>
              <w:bottom w:val="single" w:sz="4" w:space="0" w:color="auto"/>
              <w:right w:val="nil"/>
            </w:tcBorders>
            <w:shd w:val="clear" w:color="auto" w:fill="auto"/>
            <w:noWrap/>
            <w:vAlign w:val="center"/>
            <w:hideMark/>
          </w:tcPr>
          <w:p w14:paraId="6422764F" w14:textId="77777777" w:rsidR="00120735" w:rsidRPr="00BA03D1" w:rsidRDefault="00120735" w:rsidP="00120735">
            <w:pPr>
              <w:spacing w:after="0" w:line="480" w:lineRule="auto"/>
              <w:jc w:val="left"/>
              <w:rPr>
                <w:rFonts w:eastAsia="Times New Roman"/>
                <w:color w:val="000000"/>
                <w:sz w:val="16"/>
                <w:szCs w:val="16"/>
                <w:lang w:val="en-US" w:eastAsia="es-CL"/>
              </w:rPr>
            </w:pPr>
            <w:r w:rsidRPr="00BA03D1">
              <w:rPr>
                <w:rFonts w:eastAsia="Times New Roman"/>
                <w:color w:val="000000"/>
                <w:sz w:val="16"/>
                <w:szCs w:val="16"/>
                <w:lang w:val="en-US" w:eastAsia="es-CL"/>
              </w:rPr>
              <w:t>HDI</w:t>
            </w:r>
          </w:p>
        </w:tc>
        <w:tc>
          <w:tcPr>
            <w:tcW w:w="514" w:type="dxa"/>
            <w:tcBorders>
              <w:top w:val="nil"/>
              <w:left w:val="nil"/>
              <w:bottom w:val="single" w:sz="4" w:space="0" w:color="auto"/>
              <w:right w:val="nil"/>
            </w:tcBorders>
            <w:shd w:val="clear" w:color="auto" w:fill="auto"/>
            <w:noWrap/>
            <w:vAlign w:val="center"/>
            <w:hideMark/>
          </w:tcPr>
          <w:p w14:paraId="1921A133"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 </w:t>
            </w:r>
          </w:p>
        </w:tc>
        <w:tc>
          <w:tcPr>
            <w:tcW w:w="454" w:type="dxa"/>
            <w:tcBorders>
              <w:top w:val="nil"/>
              <w:left w:val="nil"/>
              <w:bottom w:val="single" w:sz="4" w:space="0" w:color="auto"/>
              <w:right w:val="nil"/>
            </w:tcBorders>
            <w:shd w:val="clear" w:color="auto" w:fill="auto"/>
            <w:noWrap/>
            <w:vAlign w:val="center"/>
            <w:hideMark/>
          </w:tcPr>
          <w:p w14:paraId="3A31D59A"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 </w:t>
            </w:r>
          </w:p>
        </w:tc>
        <w:tc>
          <w:tcPr>
            <w:tcW w:w="567" w:type="dxa"/>
            <w:tcBorders>
              <w:top w:val="nil"/>
              <w:left w:val="nil"/>
              <w:bottom w:val="single" w:sz="4" w:space="0" w:color="auto"/>
              <w:right w:val="nil"/>
            </w:tcBorders>
            <w:shd w:val="clear" w:color="auto" w:fill="auto"/>
            <w:noWrap/>
            <w:vAlign w:val="center"/>
            <w:hideMark/>
          </w:tcPr>
          <w:p w14:paraId="24DC5801"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 </w:t>
            </w:r>
          </w:p>
        </w:tc>
        <w:tc>
          <w:tcPr>
            <w:tcW w:w="426" w:type="dxa"/>
            <w:tcBorders>
              <w:top w:val="nil"/>
              <w:left w:val="nil"/>
              <w:bottom w:val="single" w:sz="4" w:space="0" w:color="auto"/>
              <w:right w:val="nil"/>
            </w:tcBorders>
            <w:shd w:val="clear" w:color="auto" w:fill="auto"/>
            <w:noWrap/>
            <w:vAlign w:val="center"/>
            <w:hideMark/>
          </w:tcPr>
          <w:p w14:paraId="3428D6C9"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 </w:t>
            </w:r>
          </w:p>
        </w:tc>
        <w:tc>
          <w:tcPr>
            <w:tcW w:w="425" w:type="dxa"/>
            <w:tcBorders>
              <w:top w:val="nil"/>
              <w:left w:val="nil"/>
              <w:bottom w:val="single" w:sz="4" w:space="0" w:color="auto"/>
              <w:right w:val="nil"/>
            </w:tcBorders>
            <w:shd w:val="clear" w:color="auto" w:fill="auto"/>
            <w:noWrap/>
            <w:vAlign w:val="center"/>
            <w:hideMark/>
          </w:tcPr>
          <w:p w14:paraId="1DC4AE3F"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 </w:t>
            </w:r>
          </w:p>
        </w:tc>
        <w:tc>
          <w:tcPr>
            <w:tcW w:w="425" w:type="dxa"/>
            <w:tcBorders>
              <w:top w:val="nil"/>
              <w:left w:val="nil"/>
              <w:bottom w:val="single" w:sz="4" w:space="0" w:color="auto"/>
              <w:right w:val="nil"/>
            </w:tcBorders>
            <w:shd w:val="clear" w:color="auto" w:fill="auto"/>
            <w:noWrap/>
            <w:vAlign w:val="center"/>
            <w:hideMark/>
          </w:tcPr>
          <w:p w14:paraId="1D5D5678"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 </w:t>
            </w:r>
          </w:p>
        </w:tc>
        <w:tc>
          <w:tcPr>
            <w:tcW w:w="567" w:type="dxa"/>
            <w:tcBorders>
              <w:top w:val="nil"/>
              <w:left w:val="nil"/>
              <w:bottom w:val="single" w:sz="4" w:space="0" w:color="auto"/>
              <w:right w:val="nil"/>
            </w:tcBorders>
            <w:shd w:val="clear" w:color="auto" w:fill="auto"/>
            <w:noWrap/>
            <w:vAlign w:val="center"/>
            <w:hideMark/>
          </w:tcPr>
          <w:p w14:paraId="20CAFA2F"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 </w:t>
            </w:r>
          </w:p>
        </w:tc>
        <w:tc>
          <w:tcPr>
            <w:tcW w:w="425" w:type="dxa"/>
            <w:tcBorders>
              <w:top w:val="nil"/>
              <w:left w:val="nil"/>
              <w:bottom w:val="single" w:sz="4" w:space="0" w:color="auto"/>
              <w:right w:val="nil"/>
            </w:tcBorders>
            <w:shd w:val="clear" w:color="auto" w:fill="auto"/>
            <w:noWrap/>
            <w:vAlign w:val="center"/>
            <w:hideMark/>
          </w:tcPr>
          <w:p w14:paraId="25ECA695"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 </w:t>
            </w:r>
          </w:p>
        </w:tc>
        <w:tc>
          <w:tcPr>
            <w:tcW w:w="426" w:type="dxa"/>
            <w:tcBorders>
              <w:top w:val="nil"/>
              <w:left w:val="nil"/>
              <w:bottom w:val="single" w:sz="4" w:space="0" w:color="auto"/>
              <w:right w:val="nil"/>
            </w:tcBorders>
            <w:shd w:val="clear" w:color="auto" w:fill="auto"/>
            <w:noWrap/>
            <w:vAlign w:val="center"/>
            <w:hideMark/>
          </w:tcPr>
          <w:p w14:paraId="02BF5CE0"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 </w:t>
            </w:r>
          </w:p>
        </w:tc>
        <w:tc>
          <w:tcPr>
            <w:tcW w:w="425" w:type="dxa"/>
            <w:tcBorders>
              <w:top w:val="nil"/>
              <w:left w:val="nil"/>
              <w:bottom w:val="single" w:sz="4" w:space="0" w:color="auto"/>
              <w:right w:val="nil"/>
            </w:tcBorders>
            <w:shd w:val="clear" w:color="auto" w:fill="auto"/>
            <w:noWrap/>
            <w:vAlign w:val="center"/>
            <w:hideMark/>
          </w:tcPr>
          <w:p w14:paraId="025AC071"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 </w:t>
            </w:r>
          </w:p>
        </w:tc>
        <w:tc>
          <w:tcPr>
            <w:tcW w:w="567" w:type="dxa"/>
            <w:tcBorders>
              <w:top w:val="nil"/>
              <w:left w:val="nil"/>
              <w:bottom w:val="single" w:sz="4" w:space="0" w:color="auto"/>
              <w:right w:val="nil"/>
            </w:tcBorders>
            <w:shd w:val="clear" w:color="auto" w:fill="auto"/>
            <w:noWrap/>
            <w:vAlign w:val="center"/>
            <w:hideMark/>
          </w:tcPr>
          <w:p w14:paraId="6E9551F8"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 </w:t>
            </w:r>
          </w:p>
        </w:tc>
        <w:tc>
          <w:tcPr>
            <w:tcW w:w="425" w:type="dxa"/>
            <w:tcBorders>
              <w:top w:val="nil"/>
              <w:left w:val="nil"/>
              <w:bottom w:val="single" w:sz="4" w:space="0" w:color="auto"/>
              <w:right w:val="nil"/>
            </w:tcBorders>
            <w:shd w:val="clear" w:color="auto" w:fill="auto"/>
            <w:noWrap/>
            <w:vAlign w:val="center"/>
            <w:hideMark/>
          </w:tcPr>
          <w:p w14:paraId="71767A4B"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 </w:t>
            </w:r>
          </w:p>
        </w:tc>
        <w:tc>
          <w:tcPr>
            <w:tcW w:w="425" w:type="dxa"/>
            <w:tcBorders>
              <w:top w:val="nil"/>
              <w:left w:val="nil"/>
              <w:bottom w:val="single" w:sz="4" w:space="0" w:color="auto"/>
              <w:right w:val="nil"/>
            </w:tcBorders>
            <w:shd w:val="clear" w:color="auto" w:fill="auto"/>
            <w:noWrap/>
            <w:vAlign w:val="center"/>
            <w:hideMark/>
          </w:tcPr>
          <w:p w14:paraId="693E7479"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 </w:t>
            </w:r>
          </w:p>
        </w:tc>
        <w:tc>
          <w:tcPr>
            <w:tcW w:w="445" w:type="dxa"/>
            <w:tcBorders>
              <w:top w:val="nil"/>
              <w:left w:val="nil"/>
              <w:bottom w:val="single" w:sz="4" w:space="0" w:color="auto"/>
              <w:right w:val="nil"/>
            </w:tcBorders>
            <w:shd w:val="clear" w:color="auto" w:fill="auto"/>
            <w:noWrap/>
            <w:vAlign w:val="center"/>
            <w:hideMark/>
          </w:tcPr>
          <w:p w14:paraId="1C072F15"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 </w:t>
            </w:r>
          </w:p>
        </w:tc>
        <w:tc>
          <w:tcPr>
            <w:tcW w:w="548" w:type="dxa"/>
            <w:tcBorders>
              <w:top w:val="nil"/>
              <w:left w:val="nil"/>
              <w:bottom w:val="single" w:sz="4" w:space="0" w:color="auto"/>
              <w:right w:val="nil"/>
            </w:tcBorders>
            <w:shd w:val="clear" w:color="auto" w:fill="auto"/>
            <w:noWrap/>
            <w:vAlign w:val="center"/>
            <w:hideMark/>
          </w:tcPr>
          <w:p w14:paraId="5AA60C66"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 </w:t>
            </w:r>
          </w:p>
        </w:tc>
        <w:tc>
          <w:tcPr>
            <w:tcW w:w="425" w:type="dxa"/>
            <w:tcBorders>
              <w:top w:val="nil"/>
              <w:left w:val="nil"/>
              <w:bottom w:val="single" w:sz="4" w:space="0" w:color="auto"/>
              <w:right w:val="nil"/>
            </w:tcBorders>
            <w:shd w:val="clear" w:color="auto" w:fill="auto"/>
            <w:noWrap/>
            <w:vAlign w:val="center"/>
            <w:hideMark/>
          </w:tcPr>
          <w:p w14:paraId="2F3681BE"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 </w:t>
            </w:r>
          </w:p>
        </w:tc>
        <w:tc>
          <w:tcPr>
            <w:tcW w:w="567" w:type="dxa"/>
            <w:tcBorders>
              <w:top w:val="nil"/>
              <w:left w:val="nil"/>
              <w:bottom w:val="single" w:sz="4" w:space="0" w:color="auto"/>
              <w:right w:val="nil"/>
            </w:tcBorders>
            <w:shd w:val="clear" w:color="auto" w:fill="auto"/>
            <w:noWrap/>
            <w:vAlign w:val="center"/>
            <w:hideMark/>
          </w:tcPr>
          <w:p w14:paraId="591C23F3"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-2.14</w:t>
            </w:r>
          </w:p>
        </w:tc>
        <w:tc>
          <w:tcPr>
            <w:tcW w:w="425" w:type="dxa"/>
            <w:tcBorders>
              <w:top w:val="nil"/>
              <w:left w:val="nil"/>
              <w:bottom w:val="single" w:sz="4" w:space="0" w:color="auto"/>
              <w:right w:val="nil"/>
            </w:tcBorders>
            <w:shd w:val="clear" w:color="auto" w:fill="auto"/>
            <w:noWrap/>
            <w:vAlign w:val="center"/>
            <w:hideMark/>
          </w:tcPr>
          <w:p w14:paraId="279BF786"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.978</w:t>
            </w:r>
          </w:p>
        </w:tc>
        <w:tc>
          <w:tcPr>
            <w:tcW w:w="567" w:type="dxa"/>
            <w:tcBorders>
              <w:top w:val="nil"/>
              <w:left w:val="nil"/>
              <w:bottom w:val="single" w:sz="4" w:space="0" w:color="auto"/>
              <w:right w:val="nil"/>
            </w:tcBorders>
            <w:shd w:val="clear" w:color="auto" w:fill="auto"/>
            <w:noWrap/>
            <w:vAlign w:val="center"/>
            <w:hideMark/>
          </w:tcPr>
          <w:p w14:paraId="257385C8"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-2.19</w:t>
            </w:r>
          </w:p>
        </w:tc>
        <w:tc>
          <w:tcPr>
            <w:tcW w:w="425" w:type="dxa"/>
            <w:tcBorders>
              <w:top w:val="nil"/>
              <w:left w:val="nil"/>
              <w:bottom w:val="single" w:sz="4" w:space="0" w:color="auto"/>
              <w:right w:val="nil"/>
            </w:tcBorders>
            <w:shd w:val="clear" w:color="auto" w:fill="auto"/>
            <w:noWrap/>
            <w:vAlign w:val="center"/>
            <w:hideMark/>
          </w:tcPr>
          <w:p w14:paraId="5BE002AD"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.029</w:t>
            </w:r>
          </w:p>
        </w:tc>
        <w:tc>
          <w:tcPr>
            <w:tcW w:w="567" w:type="dxa"/>
            <w:tcBorders>
              <w:top w:val="nil"/>
              <w:left w:val="nil"/>
              <w:bottom w:val="single" w:sz="4" w:space="0" w:color="auto"/>
              <w:right w:val="nil"/>
            </w:tcBorders>
            <w:shd w:val="clear" w:color="auto" w:fill="auto"/>
            <w:noWrap/>
            <w:vAlign w:val="center"/>
            <w:hideMark/>
          </w:tcPr>
          <w:p w14:paraId="3BD38974"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-2.15</w:t>
            </w:r>
          </w:p>
        </w:tc>
        <w:tc>
          <w:tcPr>
            <w:tcW w:w="426" w:type="dxa"/>
            <w:tcBorders>
              <w:top w:val="nil"/>
              <w:left w:val="nil"/>
              <w:bottom w:val="single" w:sz="4" w:space="0" w:color="auto"/>
              <w:right w:val="nil"/>
            </w:tcBorders>
            <w:shd w:val="clear" w:color="auto" w:fill="auto"/>
            <w:noWrap/>
            <w:vAlign w:val="center"/>
            <w:hideMark/>
          </w:tcPr>
          <w:p w14:paraId="3D4D027B"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.979</w:t>
            </w:r>
          </w:p>
        </w:tc>
        <w:tc>
          <w:tcPr>
            <w:tcW w:w="567" w:type="dxa"/>
            <w:tcBorders>
              <w:top w:val="nil"/>
              <w:left w:val="nil"/>
              <w:bottom w:val="single" w:sz="4" w:space="0" w:color="auto"/>
              <w:right w:val="nil"/>
            </w:tcBorders>
            <w:shd w:val="clear" w:color="auto" w:fill="auto"/>
            <w:noWrap/>
            <w:vAlign w:val="center"/>
            <w:hideMark/>
          </w:tcPr>
          <w:p w14:paraId="4E64EC45"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-2.20</w:t>
            </w:r>
          </w:p>
        </w:tc>
        <w:tc>
          <w:tcPr>
            <w:tcW w:w="425" w:type="dxa"/>
            <w:tcBorders>
              <w:top w:val="nil"/>
              <w:left w:val="nil"/>
              <w:bottom w:val="single" w:sz="4" w:space="0" w:color="auto"/>
              <w:right w:val="nil"/>
            </w:tcBorders>
            <w:shd w:val="clear" w:color="auto" w:fill="auto"/>
            <w:noWrap/>
            <w:vAlign w:val="center"/>
            <w:hideMark/>
          </w:tcPr>
          <w:p w14:paraId="10C8E6C4"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.028</w:t>
            </w:r>
          </w:p>
        </w:tc>
      </w:tr>
      <w:tr w:rsidR="00120735" w:rsidRPr="00BA03D1" w14:paraId="44B29182" w14:textId="77777777" w:rsidTr="00120735">
        <w:trPr>
          <w:trHeight w:val="315"/>
        </w:trPr>
        <w:tc>
          <w:tcPr>
            <w:tcW w:w="1882" w:type="dxa"/>
            <w:tcBorders>
              <w:top w:val="nil"/>
              <w:left w:val="nil"/>
              <w:bottom w:val="nil"/>
              <w:right w:val="nil"/>
            </w:tcBorders>
            <w:shd w:val="clear" w:color="auto" w:fill="auto"/>
            <w:noWrap/>
            <w:vAlign w:val="center"/>
            <w:hideMark/>
          </w:tcPr>
          <w:p w14:paraId="5107EBFF" w14:textId="77777777" w:rsidR="00120735" w:rsidRPr="00BA03D1" w:rsidRDefault="00120735" w:rsidP="00120735">
            <w:pPr>
              <w:spacing w:after="0" w:line="480" w:lineRule="auto"/>
              <w:jc w:val="left"/>
              <w:rPr>
                <w:rFonts w:eastAsia="Times New Roman"/>
                <w:color w:val="000000"/>
                <w:sz w:val="16"/>
                <w:szCs w:val="16"/>
                <w:lang w:val="en-US" w:eastAsia="es-CL"/>
              </w:rPr>
            </w:pPr>
            <w:r w:rsidRPr="00BA03D1">
              <w:rPr>
                <w:rFonts w:eastAsia="Times New Roman"/>
                <w:color w:val="000000"/>
                <w:sz w:val="16"/>
                <w:szCs w:val="16"/>
                <w:lang w:val="en-US" w:eastAsia="es-CL"/>
              </w:rPr>
              <w:t>SJ by Subjective Social Status</w:t>
            </w:r>
          </w:p>
        </w:tc>
        <w:tc>
          <w:tcPr>
            <w:tcW w:w="514" w:type="dxa"/>
            <w:tcBorders>
              <w:top w:val="nil"/>
              <w:left w:val="nil"/>
              <w:bottom w:val="nil"/>
              <w:right w:val="nil"/>
            </w:tcBorders>
            <w:shd w:val="clear" w:color="auto" w:fill="auto"/>
            <w:noWrap/>
            <w:vAlign w:val="center"/>
            <w:hideMark/>
          </w:tcPr>
          <w:p w14:paraId="37F56B81"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454" w:type="dxa"/>
            <w:tcBorders>
              <w:top w:val="nil"/>
              <w:left w:val="nil"/>
              <w:bottom w:val="nil"/>
              <w:right w:val="nil"/>
            </w:tcBorders>
            <w:shd w:val="clear" w:color="auto" w:fill="auto"/>
            <w:noWrap/>
            <w:vAlign w:val="center"/>
            <w:hideMark/>
          </w:tcPr>
          <w:p w14:paraId="5D2A13D8"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567" w:type="dxa"/>
            <w:tcBorders>
              <w:top w:val="nil"/>
              <w:left w:val="nil"/>
              <w:bottom w:val="nil"/>
              <w:right w:val="nil"/>
            </w:tcBorders>
            <w:shd w:val="clear" w:color="auto" w:fill="auto"/>
            <w:noWrap/>
            <w:vAlign w:val="center"/>
            <w:hideMark/>
          </w:tcPr>
          <w:p w14:paraId="32483975"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426" w:type="dxa"/>
            <w:tcBorders>
              <w:top w:val="nil"/>
              <w:left w:val="nil"/>
              <w:bottom w:val="nil"/>
              <w:right w:val="nil"/>
            </w:tcBorders>
            <w:shd w:val="clear" w:color="auto" w:fill="auto"/>
            <w:noWrap/>
            <w:vAlign w:val="center"/>
            <w:hideMark/>
          </w:tcPr>
          <w:p w14:paraId="17D11E3D"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425" w:type="dxa"/>
            <w:tcBorders>
              <w:top w:val="nil"/>
              <w:left w:val="nil"/>
              <w:bottom w:val="nil"/>
              <w:right w:val="nil"/>
            </w:tcBorders>
            <w:shd w:val="clear" w:color="auto" w:fill="auto"/>
            <w:noWrap/>
            <w:vAlign w:val="center"/>
            <w:hideMark/>
          </w:tcPr>
          <w:p w14:paraId="4C81D0BE"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425" w:type="dxa"/>
            <w:tcBorders>
              <w:top w:val="nil"/>
              <w:left w:val="nil"/>
              <w:bottom w:val="nil"/>
              <w:right w:val="nil"/>
            </w:tcBorders>
            <w:shd w:val="clear" w:color="auto" w:fill="auto"/>
            <w:noWrap/>
            <w:vAlign w:val="center"/>
            <w:hideMark/>
          </w:tcPr>
          <w:p w14:paraId="2B31E6E9"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567" w:type="dxa"/>
            <w:tcBorders>
              <w:top w:val="nil"/>
              <w:left w:val="nil"/>
              <w:bottom w:val="nil"/>
              <w:right w:val="nil"/>
            </w:tcBorders>
            <w:shd w:val="clear" w:color="auto" w:fill="auto"/>
            <w:noWrap/>
            <w:vAlign w:val="center"/>
            <w:hideMark/>
          </w:tcPr>
          <w:p w14:paraId="347442F9"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425" w:type="dxa"/>
            <w:tcBorders>
              <w:top w:val="nil"/>
              <w:left w:val="nil"/>
              <w:bottom w:val="nil"/>
              <w:right w:val="nil"/>
            </w:tcBorders>
            <w:shd w:val="clear" w:color="auto" w:fill="auto"/>
            <w:noWrap/>
            <w:vAlign w:val="center"/>
            <w:hideMark/>
          </w:tcPr>
          <w:p w14:paraId="6B3A2B7D"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426" w:type="dxa"/>
            <w:tcBorders>
              <w:top w:val="nil"/>
              <w:left w:val="nil"/>
              <w:bottom w:val="nil"/>
              <w:right w:val="nil"/>
            </w:tcBorders>
            <w:shd w:val="clear" w:color="auto" w:fill="auto"/>
            <w:noWrap/>
            <w:vAlign w:val="center"/>
            <w:hideMark/>
          </w:tcPr>
          <w:p w14:paraId="31A33CDE"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425" w:type="dxa"/>
            <w:tcBorders>
              <w:top w:val="nil"/>
              <w:left w:val="nil"/>
              <w:bottom w:val="nil"/>
              <w:right w:val="nil"/>
            </w:tcBorders>
            <w:shd w:val="clear" w:color="auto" w:fill="auto"/>
            <w:noWrap/>
            <w:vAlign w:val="center"/>
            <w:hideMark/>
          </w:tcPr>
          <w:p w14:paraId="5E62DE33"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567" w:type="dxa"/>
            <w:tcBorders>
              <w:top w:val="nil"/>
              <w:left w:val="nil"/>
              <w:bottom w:val="nil"/>
              <w:right w:val="nil"/>
            </w:tcBorders>
            <w:shd w:val="clear" w:color="auto" w:fill="auto"/>
            <w:noWrap/>
            <w:vAlign w:val="center"/>
            <w:hideMark/>
          </w:tcPr>
          <w:p w14:paraId="11F3244B"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425" w:type="dxa"/>
            <w:tcBorders>
              <w:top w:val="nil"/>
              <w:left w:val="nil"/>
              <w:bottom w:val="nil"/>
              <w:right w:val="nil"/>
            </w:tcBorders>
            <w:shd w:val="clear" w:color="auto" w:fill="auto"/>
            <w:noWrap/>
            <w:vAlign w:val="center"/>
            <w:hideMark/>
          </w:tcPr>
          <w:p w14:paraId="37C41BF3"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425" w:type="dxa"/>
            <w:tcBorders>
              <w:top w:val="nil"/>
              <w:left w:val="nil"/>
              <w:bottom w:val="nil"/>
              <w:right w:val="nil"/>
            </w:tcBorders>
            <w:shd w:val="clear" w:color="auto" w:fill="auto"/>
            <w:noWrap/>
            <w:vAlign w:val="center"/>
            <w:hideMark/>
          </w:tcPr>
          <w:p w14:paraId="797116C9"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.00</w:t>
            </w:r>
          </w:p>
        </w:tc>
        <w:tc>
          <w:tcPr>
            <w:tcW w:w="445" w:type="dxa"/>
            <w:tcBorders>
              <w:top w:val="nil"/>
              <w:left w:val="nil"/>
              <w:bottom w:val="nil"/>
              <w:right w:val="nil"/>
            </w:tcBorders>
            <w:shd w:val="clear" w:color="auto" w:fill="auto"/>
            <w:noWrap/>
            <w:vAlign w:val="center"/>
            <w:hideMark/>
          </w:tcPr>
          <w:p w14:paraId="0284113D"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.005</w:t>
            </w:r>
          </w:p>
        </w:tc>
        <w:tc>
          <w:tcPr>
            <w:tcW w:w="548" w:type="dxa"/>
            <w:tcBorders>
              <w:top w:val="nil"/>
              <w:left w:val="nil"/>
              <w:bottom w:val="nil"/>
              <w:right w:val="nil"/>
            </w:tcBorders>
            <w:shd w:val="clear" w:color="auto" w:fill="auto"/>
            <w:noWrap/>
            <w:vAlign w:val="center"/>
            <w:hideMark/>
          </w:tcPr>
          <w:p w14:paraId="1F95FA26"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.89</w:t>
            </w:r>
          </w:p>
        </w:tc>
        <w:tc>
          <w:tcPr>
            <w:tcW w:w="425" w:type="dxa"/>
            <w:tcBorders>
              <w:top w:val="nil"/>
              <w:left w:val="nil"/>
              <w:bottom w:val="nil"/>
              <w:right w:val="nil"/>
            </w:tcBorders>
            <w:shd w:val="clear" w:color="auto" w:fill="auto"/>
            <w:noWrap/>
            <w:vAlign w:val="center"/>
            <w:hideMark/>
          </w:tcPr>
          <w:p w14:paraId="57AA44FE"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.373</w:t>
            </w:r>
          </w:p>
        </w:tc>
        <w:tc>
          <w:tcPr>
            <w:tcW w:w="567" w:type="dxa"/>
            <w:tcBorders>
              <w:top w:val="nil"/>
              <w:left w:val="nil"/>
              <w:bottom w:val="nil"/>
              <w:right w:val="nil"/>
            </w:tcBorders>
            <w:shd w:val="clear" w:color="auto" w:fill="auto"/>
            <w:noWrap/>
            <w:vAlign w:val="center"/>
            <w:hideMark/>
          </w:tcPr>
          <w:p w14:paraId="3A25B62A"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425" w:type="dxa"/>
            <w:tcBorders>
              <w:top w:val="nil"/>
              <w:left w:val="nil"/>
              <w:bottom w:val="nil"/>
              <w:right w:val="nil"/>
            </w:tcBorders>
            <w:shd w:val="clear" w:color="auto" w:fill="auto"/>
            <w:noWrap/>
            <w:vAlign w:val="center"/>
            <w:hideMark/>
          </w:tcPr>
          <w:p w14:paraId="53CA46B1"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567" w:type="dxa"/>
            <w:tcBorders>
              <w:top w:val="nil"/>
              <w:left w:val="nil"/>
              <w:bottom w:val="nil"/>
              <w:right w:val="nil"/>
            </w:tcBorders>
            <w:shd w:val="clear" w:color="auto" w:fill="auto"/>
            <w:noWrap/>
            <w:vAlign w:val="center"/>
            <w:hideMark/>
          </w:tcPr>
          <w:p w14:paraId="1206E18D"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425" w:type="dxa"/>
            <w:tcBorders>
              <w:top w:val="nil"/>
              <w:left w:val="nil"/>
              <w:bottom w:val="nil"/>
              <w:right w:val="nil"/>
            </w:tcBorders>
            <w:shd w:val="clear" w:color="auto" w:fill="auto"/>
            <w:noWrap/>
            <w:vAlign w:val="center"/>
            <w:hideMark/>
          </w:tcPr>
          <w:p w14:paraId="2D078B42"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567" w:type="dxa"/>
            <w:tcBorders>
              <w:top w:val="nil"/>
              <w:left w:val="nil"/>
              <w:bottom w:val="nil"/>
              <w:right w:val="nil"/>
            </w:tcBorders>
            <w:shd w:val="clear" w:color="auto" w:fill="auto"/>
            <w:noWrap/>
            <w:vAlign w:val="center"/>
            <w:hideMark/>
          </w:tcPr>
          <w:p w14:paraId="15761CD3"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.00</w:t>
            </w:r>
          </w:p>
        </w:tc>
        <w:tc>
          <w:tcPr>
            <w:tcW w:w="426" w:type="dxa"/>
            <w:tcBorders>
              <w:top w:val="nil"/>
              <w:left w:val="nil"/>
              <w:bottom w:val="nil"/>
              <w:right w:val="nil"/>
            </w:tcBorders>
            <w:shd w:val="clear" w:color="auto" w:fill="auto"/>
            <w:noWrap/>
            <w:vAlign w:val="center"/>
            <w:hideMark/>
          </w:tcPr>
          <w:p w14:paraId="6F3C86D1"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.005</w:t>
            </w:r>
          </w:p>
        </w:tc>
        <w:tc>
          <w:tcPr>
            <w:tcW w:w="567" w:type="dxa"/>
            <w:tcBorders>
              <w:top w:val="nil"/>
              <w:left w:val="nil"/>
              <w:bottom w:val="nil"/>
              <w:right w:val="nil"/>
            </w:tcBorders>
            <w:shd w:val="clear" w:color="auto" w:fill="auto"/>
            <w:noWrap/>
            <w:vAlign w:val="center"/>
            <w:hideMark/>
          </w:tcPr>
          <w:p w14:paraId="000CFAAA"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.90</w:t>
            </w:r>
          </w:p>
        </w:tc>
        <w:tc>
          <w:tcPr>
            <w:tcW w:w="425" w:type="dxa"/>
            <w:tcBorders>
              <w:top w:val="nil"/>
              <w:left w:val="nil"/>
              <w:bottom w:val="nil"/>
              <w:right w:val="nil"/>
            </w:tcBorders>
            <w:shd w:val="clear" w:color="auto" w:fill="auto"/>
            <w:noWrap/>
            <w:vAlign w:val="center"/>
            <w:hideMark/>
          </w:tcPr>
          <w:p w14:paraId="0CF8ED41"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.370</w:t>
            </w:r>
          </w:p>
        </w:tc>
      </w:tr>
      <w:tr w:rsidR="00120735" w:rsidRPr="00BA03D1" w14:paraId="158F63C4" w14:textId="77777777" w:rsidTr="00120735">
        <w:trPr>
          <w:trHeight w:val="315"/>
        </w:trPr>
        <w:tc>
          <w:tcPr>
            <w:tcW w:w="1882" w:type="dxa"/>
            <w:tcBorders>
              <w:top w:val="nil"/>
              <w:left w:val="nil"/>
              <w:bottom w:val="nil"/>
              <w:right w:val="nil"/>
            </w:tcBorders>
            <w:shd w:val="clear" w:color="auto" w:fill="auto"/>
            <w:noWrap/>
            <w:vAlign w:val="center"/>
            <w:hideMark/>
          </w:tcPr>
          <w:p w14:paraId="118506E2" w14:textId="77777777" w:rsidR="00120735" w:rsidRPr="00BA03D1" w:rsidRDefault="00120735" w:rsidP="00120735">
            <w:pPr>
              <w:spacing w:after="0" w:line="480" w:lineRule="auto"/>
              <w:jc w:val="left"/>
              <w:rPr>
                <w:rFonts w:eastAsia="Times New Roman"/>
                <w:color w:val="000000"/>
                <w:sz w:val="16"/>
                <w:szCs w:val="16"/>
                <w:lang w:val="en-US" w:eastAsia="es-CL"/>
              </w:rPr>
            </w:pPr>
            <w:r w:rsidRPr="00BA03D1">
              <w:rPr>
                <w:rFonts w:eastAsia="Times New Roman"/>
                <w:color w:val="000000"/>
                <w:sz w:val="16"/>
                <w:szCs w:val="16"/>
                <w:lang w:val="en-US" w:eastAsia="es-CL"/>
              </w:rPr>
              <w:t>SJ by Gini</w:t>
            </w:r>
          </w:p>
        </w:tc>
        <w:tc>
          <w:tcPr>
            <w:tcW w:w="514" w:type="dxa"/>
            <w:tcBorders>
              <w:top w:val="nil"/>
              <w:left w:val="nil"/>
              <w:bottom w:val="nil"/>
              <w:right w:val="nil"/>
            </w:tcBorders>
            <w:shd w:val="clear" w:color="auto" w:fill="auto"/>
            <w:noWrap/>
            <w:vAlign w:val="center"/>
            <w:hideMark/>
          </w:tcPr>
          <w:p w14:paraId="3765C785"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454" w:type="dxa"/>
            <w:tcBorders>
              <w:top w:val="nil"/>
              <w:left w:val="nil"/>
              <w:bottom w:val="nil"/>
              <w:right w:val="nil"/>
            </w:tcBorders>
            <w:shd w:val="clear" w:color="auto" w:fill="auto"/>
            <w:noWrap/>
            <w:vAlign w:val="center"/>
            <w:hideMark/>
          </w:tcPr>
          <w:p w14:paraId="56A414BA"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567" w:type="dxa"/>
            <w:tcBorders>
              <w:top w:val="nil"/>
              <w:left w:val="nil"/>
              <w:bottom w:val="nil"/>
              <w:right w:val="nil"/>
            </w:tcBorders>
            <w:shd w:val="clear" w:color="auto" w:fill="auto"/>
            <w:noWrap/>
            <w:vAlign w:val="center"/>
            <w:hideMark/>
          </w:tcPr>
          <w:p w14:paraId="6FBC147C"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426" w:type="dxa"/>
            <w:tcBorders>
              <w:top w:val="nil"/>
              <w:left w:val="nil"/>
              <w:bottom w:val="nil"/>
              <w:right w:val="nil"/>
            </w:tcBorders>
            <w:shd w:val="clear" w:color="auto" w:fill="auto"/>
            <w:noWrap/>
            <w:vAlign w:val="center"/>
            <w:hideMark/>
          </w:tcPr>
          <w:p w14:paraId="1D6ACEFD"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425" w:type="dxa"/>
            <w:tcBorders>
              <w:top w:val="nil"/>
              <w:left w:val="nil"/>
              <w:bottom w:val="nil"/>
              <w:right w:val="nil"/>
            </w:tcBorders>
            <w:shd w:val="clear" w:color="auto" w:fill="auto"/>
            <w:noWrap/>
            <w:vAlign w:val="center"/>
            <w:hideMark/>
          </w:tcPr>
          <w:p w14:paraId="25936FCB"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425" w:type="dxa"/>
            <w:tcBorders>
              <w:top w:val="nil"/>
              <w:left w:val="nil"/>
              <w:bottom w:val="nil"/>
              <w:right w:val="nil"/>
            </w:tcBorders>
            <w:shd w:val="clear" w:color="auto" w:fill="auto"/>
            <w:noWrap/>
            <w:vAlign w:val="center"/>
            <w:hideMark/>
          </w:tcPr>
          <w:p w14:paraId="243474D9"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567" w:type="dxa"/>
            <w:tcBorders>
              <w:top w:val="nil"/>
              <w:left w:val="nil"/>
              <w:bottom w:val="nil"/>
              <w:right w:val="nil"/>
            </w:tcBorders>
            <w:shd w:val="clear" w:color="auto" w:fill="auto"/>
            <w:noWrap/>
            <w:vAlign w:val="center"/>
            <w:hideMark/>
          </w:tcPr>
          <w:p w14:paraId="0B7361DB"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425" w:type="dxa"/>
            <w:tcBorders>
              <w:top w:val="nil"/>
              <w:left w:val="nil"/>
              <w:bottom w:val="nil"/>
              <w:right w:val="nil"/>
            </w:tcBorders>
            <w:shd w:val="clear" w:color="auto" w:fill="auto"/>
            <w:noWrap/>
            <w:vAlign w:val="center"/>
            <w:hideMark/>
          </w:tcPr>
          <w:p w14:paraId="647DCACD"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426" w:type="dxa"/>
            <w:tcBorders>
              <w:top w:val="nil"/>
              <w:left w:val="nil"/>
              <w:bottom w:val="nil"/>
              <w:right w:val="nil"/>
            </w:tcBorders>
            <w:shd w:val="clear" w:color="auto" w:fill="auto"/>
            <w:noWrap/>
            <w:vAlign w:val="center"/>
            <w:hideMark/>
          </w:tcPr>
          <w:p w14:paraId="48D9F5CF"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425" w:type="dxa"/>
            <w:tcBorders>
              <w:top w:val="nil"/>
              <w:left w:val="nil"/>
              <w:bottom w:val="nil"/>
              <w:right w:val="nil"/>
            </w:tcBorders>
            <w:shd w:val="clear" w:color="auto" w:fill="auto"/>
            <w:noWrap/>
            <w:vAlign w:val="center"/>
            <w:hideMark/>
          </w:tcPr>
          <w:p w14:paraId="6CB7F025"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567" w:type="dxa"/>
            <w:tcBorders>
              <w:top w:val="nil"/>
              <w:left w:val="nil"/>
              <w:bottom w:val="nil"/>
              <w:right w:val="nil"/>
            </w:tcBorders>
            <w:shd w:val="clear" w:color="auto" w:fill="auto"/>
            <w:noWrap/>
            <w:vAlign w:val="center"/>
            <w:hideMark/>
          </w:tcPr>
          <w:p w14:paraId="6784B57F"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425" w:type="dxa"/>
            <w:tcBorders>
              <w:top w:val="nil"/>
              <w:left w:val="nil"/>
              <w:bottom w:val="nil"/>
              <w:right w:val="nil"/>
            </w:tcBorders>
            <w:shd w:val="clear" w:color="auto" w:fill="auto"/>
            <w:noWrap/>
            <w:vAlign w:val="center"/>
            <w:hideMark/>
          </w:tcPr>
          <w:p w14:paraId="6933C54A"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425" w:type="dxa"/>
            <w:tcBorders>
              <w:top w:val="nil"/>
              <w:left w:val="nil"/>
              <w:bottom w:val="nil"/>
              <w:right w:val="nil"/>
            </w:tcBorders>
            <w:shd w:val="clear" w:color="auto" w:fill="auto"/>
            <w:noWrap/>
            <w:vAlign w:val="center"/>
            <w:hideMark/>
          </w:tcPr>
          <w:p w14:paraId="0224A744"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.00</w:t>
            </w:r>
          </w:p>
        </w:tc>
        <w:tc>
          <w:tcPr>
            <w:tcW w:w="445" w:type="dxa"/>
            <w:tcBorders>
              <w:top w:val="nil"/>
              <w:left w:val="nil"/>
              <w:bottom w:val="nil"/>
              <w:right w:val="nil"/>
            </w:tcBorders>
            <w:shd w:val="clear" w:color="auto" w:fill="auto"/>
            <w:noWrap/>
            <w:vAlign w:val="center"/>
            <w:hideMark/>
          </w:tcPr>
          <w:p w14:paraId="53318716"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.002</w:t>
            </w:r>
          </w:p>
        </w:tc>
        <w:tc>
          <w:tcPr>
            <w:tcW w:w="548" w:type="dxa"/>
            <w:tcBorders>
              <w:top w:val="nil"/>
              <w:left w:val="nil"/>
              <w:bottom w:val="nil"/>
              <w:right w:val="nil"/>
            </w:tcBorders>
            <w:shd w:val="clear" w:color="auto" w:fill="auto"/>
            <w:noWrap/>
            <w:vAlign w:val="center"/>
            <w:hideMark/>
          </w:tcPr>
          <w:p w14:paraId="2E18375B"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-.45</w:t>
            </w:r>
          </w:p>
        </w:tc>
        <w:tc>
          <w:tcPr>
            <w:tcW w:w="425" w:type="dxa"/>
            <w:tcBorders>
              <w:top w:val="nil"/>
              <w:left w:val="nil"/>
              <w:bottom w:val="nil"/>
              <w:right w:val="nil"/>
            </w:tcBorders>
            <w:shd w:val="clear" w:color="auto" w:fill="auto"/>
            <w:noWrap/>
            <w:vAlign w:val="center"/>
            <w:hideMark/>
          </w:tcPr>
          <w:p w14:paraId="721058CD"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.651</w:t>
            </w:r>
          </w:p>
        </w:tc>
        <w:tc>
          <w:tcPr>
            <w:tcW w:w="567" w:type="dxa"/>
            <w:tcBorders>
              <w:top w:val="nil"/>
              <w:left w:val="nil"/>
              <w:bottom w:val="nil"/>
              <w:right w:val="nil"/>
            </w:tcBorders>
            <w:shd w:val="clear" w:color="auto" w:fill="auto"/>
            <w:noWrap/>
            <w:vAlign w:val="center"/>
            <w:hideMark/>
          </w:tcPr>
          <w:p w14:paraId="782B99E5"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425" w:type="dxa"/>
            <w:tcBorders>
              <w:top w:val="nil"/>
              <w:left w:val="nil"/>
              <w:bottom w:val="nil"/>
              <w:right w:val="nil"/>
            </w:tcBorders>
            <w:shd w:val="clear" w:color="auto" w:fill="auto"/>
            <w:noWrap/>
            <w:vAlign w:val="center"/>
            <w:hideMark/>
          </w:tcPr>
          <w:p w14:paraId="3BBBD5E9"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567" w:type="dxa"/>
            <w:tcBorders>
              <w:top w:val="nil"/>
              <w:left w:val="nil"/>
              <w:bottom w:val="nil"/>
              <w:right w:val="nil"/>
            </w:tcBorders>
            <w:shd w:val="clear" w:color="auto" w:fill="auto"/>
            <w:noWrap/>
            <w:vAlign w:val="center"/>
            <w:hideMark/>
          </w:tcPr>
          <w:p w14:paraId="300A1EE4"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425" w:type="dxa"/>
            <w:tcBorders>
              <w:top w:val="nil"/>
              <w:left w:val="nil"/>
              <w:bottom w:val="nil"/>
              <w:right w:val="nil"/>
            </w:tcBorders>
            <w:shd w:val="clear" w:color="auto" w:fill="auto"/>
            <w:noWrap/>
            <w:vAlign w:val="center"/>
            <w:hideMark/>
          </w:tcPr>
          <w:p w14:paraId="0F4FE31A"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567" w:type="dxa"/>
            <w:tcBorders>
              <w:top w:val="nil"/>
              <w:left w:val="nil"/>
              <w:bottom w:val="nil"/>
              <w:right w:val="nil"/>
            </w:tcBorders>
            <w:shd w:val="clear" w:color="auto" w:fill="auto"/>
            <w:noWrap/>
            <w:vAlign w:val="center"/>
            <w:hideMark/>
          </w:tcPr>
          <w:p w14:paraId="06C820DC"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426" w:type="dxa"/>
            <w:tcBorders>
              <w:top w:val="nil"/>
              <w:left w:val="nil"/>
              <w:bottom w:val="nil"/>
              <w:right w:val="nil"/>
            </w:tcBorders>
            <w:shd w:val="clear" w:color="auto" w:fill="auto"/>
            <w:noWrap/>
            <w:vAlign w:val="center"/>
            <w:hideMark/>
          </w:tcPr>
          <w:p w14:paraId="46A1452E"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567" w:type="dxa"/>
            <w:tcBorders>
              <w:top w:val="nil"/>
              <w:left w:val="nil"/>
              <w:bottom w:val="nil"/>
              <w:right w:val="nil"/>
            </w:tcBorders>
            <w:shd w:val="clear" w:color="auto" w:fill="auto"/>
            <w:noWrap/>
            <w:vAlign w:val="center"/>
            <w:hideMark/>
          </w:tcPr>
          <w:p w14:paraId="33E7C476"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425" w:type="dxa"/>
            <w:tcBorders>
              <w:top w:val="nil"/>
              <w:left w:val="nil"/>
              <w:bottom w:val="nil"/>
              <w:right w:val="nil"/>
            </w:tcBorders>
            <w:shd w:val="clear" w:color="auto" w:fill="auto"/>
            <w:noWrap/>
            <w:vAlign w:val="center"/>
            <w:hideMark/>
          </w:tcPr>
          <w:p w14:paraId="5D68B909" w14:textId="77777777" w:rsidR="00120735" w:rsidRPr="00BA03D1" w:rsidRDefault="00120735" w:rsidP="00120735">
            <w:pPr>
              <w:spacing w:after="0" w:line="480" w:lineRule="auto"/>
              <w:jc w:val="center"/>
              <w:rPr>
                <w:rFonts w:eastAsia="Times New Roman"/>
                <w:color w:val="000000"/>
                <w:sz w:val="16"/>
                <w:szCs w:val="16"/>
                <w:lang w:val="en-US" w:eastAsia="es-CL"/>
              </w:rPr>
            </w:pPr>
          </w:p>
        </w:tc>
      </w:tr>
      <w:tr w:rsidR="00120735" w:rsidRPr="00BA03D1" w14:paraId="41BDFFA5" w14:textId="77777777" w:rsidTr="00120735">
        <w:trPr>
          <w:trHeight w:val="315"/>
        </w:trPr>
        <w:tc>
          <w:tcPr>
            <w:tcW w:w="1882" w:type="dxa"/>
            <w:tcBorders>
              <w:top w:val="nil"/>
              <w:left w:val="nil"/>
              <w:bottom w:val="single" w:sz="4" w:space="0" w:color="auto"/>
              <w:right w:val="nil"/>
            </w:tcBorders>
            <w:shd w:val="clear" w:color="auto" w:fill="auto"/>
            <w:noWrap/>
            <w:vAlign w:val="center"/>
            <w:hideMark/>
          </w:tcPr>
          <w:p w14:paraId="38F31358" w14:textId="77777777" w:rsidR="00120735" w:rsidRPr="00BA03D1" w:rsidRDefault="00120735" w:rsidP="00120735">
            <w:pPr>
              <w:spacing w:after="0" w:line="480" w:lineRule="auto"/>
              <w:jc w:val="left"/>
              <w:rPr>
                <w:rFonts w:eastAsia="Times New Roman"/>
                <w:color w:val="000000"/>
                <w:sz w:val="16"/>
                <w:szCs w:val="16"/>
                <w:lang w:val="en-US" w:eastAsia="es-CL"/>
              </w:rPr>
            </w:pPr>
            <w:r w:rsidRPr="00BA03D1">
              <w:rPr>
                <w:rFonts w:eastAsia="Times New Roman"/>
                <w:color w:val="000000"/>
                <w:sz w:val="16"/>
                <w:szCs w:val="16"/>
                <w:lang w:val="en-US" w:eastAsia="es-CL"/>
              </w:rPr>
              <w:t>SJ by HDI</w:t>
            </w:r>
          </w:p>
        </w:tc>
        <w:tc>
          <w:tcPr>
            <w:tcW w:w="514" w:type="dxa"/>
            <w:tcBorders>
              <w:top w:val="nil"/>
              <w:left w:val="nil"/>
              <w:bottom w:val="single" w:sz="4" w:space="0" w:color="auto"/>
              <w:right w:val="nil"/>
            </w:tcBorders>
            <w:shd w:val="clear" w:color="auto" w:fill="auto"/>
            <w:noWrap/>
            <w:vAlign w:val="center"/>
            <w:hideMark/>
          </w:tcPr>
          <w:p w14:paraId="6039F933"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 </w:t>
            </w:r>
          </w:p>
        </w:tc>
        <w:tc>
          <w:tcPr>
            <w:tcW w:w="454" w:type="dxa"/>
            <w:tcBorders>
              <w:top w:val="nil"/>
              <w:left w:val="nil"/>
              <w:bottom w:val="single" w:sz="4" w:space="0" w:color="auto"/>
              <w:right w:val="nil"/>
            </w:tcBorders>
            <w:shd w:val="clear" w:color="auto" w:fill="auto"/>
            <w:noWrap/>
            <w:vAlign w:val="center"/>
            <w:hideMark/>
          </w:tcPr>
          <w:p w14:paraId="2B19F863"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 </w:t>
            </w:r>
          </w:p>
        </w:tc>
        <w:tc>
          <w:tcPr>
            <w:tcW w:w="567" w:type="dxa"/>
            <w:tcBorders>
              <w:top w:val="nil"/>
              <w:left w:val="nil"/>
              <w:bottom w:val="single" w:sz="4" w:space="0" w:color="auto"/>
              <w:right w:val="nil"/>
            </w:tcBorders>
            <w:shd w:val="clear" w:color="auto" w:fill="auto"/>
            <w:noWrap/>
            <w:vAlign w:val="center"/>
            <w:hideMark/>
          </w:tcPr>
          <w:p w14:paraId="1E5AC628"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 </w:t>
            </w:r>
          </w:p>
        </w:tc>
        <w:tc>
          <w:tcPr>
            <w:tcW w:w="426" w:type="dxa"/>
            <w:tcBorders>
              <w:top w:val="nil"/>
              <w:left w:val="nil"/>
              <w:bottom w:val="single" w:sz="4" w:space="0" w:color="auto"/>
              <w:right w:val="nil"/>
            </w:tcBorders>
            <w:shd w:val="clear" w:color="auto" w:fill="auto"/>
            <w:noWrap/>
            <w:vAlign w:val="center"/>
            <w:hideMark/>
          </w:tcPr>
          <w:p w14:paraId="1B70BE5B"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 </w:t>
            </w:r>
          </w:p>
        </w:tc>
        <w:tc>
          <w:tcPr>
            <w:tcW w:w="425" w:type="dxa"/>
            <w:tcBorders>
              <w:top w:val="nil"/>
              <w:left w:val="nil"/>
              <w:bottom w:val="single" w:sz="4" w:space="0" w:color="auto"/>
              <w:right w:val="nil"/>
            </w:tcBorders>
            <w:shd w:val="clear" w:color="auto" w:fill="auto"/>
            <w:noWrap/>
            <w:vAlign w:val="center"/>
            <w:hideMark/>
          </w:tcPr>
          <w:p w14:paraId="4F436A05"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 </w:t>
            </w:r>
          </w:p>
        </w:tc>
        <w:tc>
          <w:tcPr>
            <w:tcW w:w="425" w:type="dxa"/>
            <w:tcBorders>
              <w:top w:val="nil"/>
              <w:left w:val="nil"/>
              <w:bottom w:val="single" w:sz="4" w:space="0" w:color="auto"/>
              <w:right w:val="nil"/>
            </w:tcBorders>
            <w:shd w:val="clear" w:color="auto" w:fill="auto"/>
            <w:noWrap/>
            <w:vAlign w:val="center"/>
            <w:hideMark/>
          </w:tcPr>
          <w:p w14:paraId="68472E29"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 </w:t>
            </w:r>
          </w:p>
        </w:tc>
        <w:tc>
          <w:tcPr>
            <w:tcW w:w="567" w:type="dxa"/>
            <w:tcBorders>
              <w:top w:val="nil"/>
              <w:left w:val="nil"/>
              <w:bottom w:val="single" w:sz="4" w:space="0" w:color="auto"/>
              <w:right w:val="nil"/>
            </w:tcBorders>
            <w:shd w:val="clear" w:color="auto" w:fill="auto"/>
            <w:noWrap/>
            <w:vAlign w:val="center"/>
            <w:hideMark/>
          </w:tcPr>
          <w:p w14:paraId="0DC2CDC3"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 </w:t>
            </w:r>
          </w:p>
        </w:tc>
        <w:tc>
          <w:tcPr>
            <w:tcW w:w="425" w:type="dxa"/>
            <w:tcBorders>
              <w:top w:val="nil"/>
              <w:left w:val="nil"/>
              <w:bottom w:val="single" w:sz="4" w:space="0" w:color="auto"/>
              <w:right w:val="nil"/>
            </w:tcBorders>
            <w:shd w:val="clear" w:color="auto" w:fill="auto"/>
            <w:noWrap/>
            <w:vAlign w:val="center"/>
            <w:hideMark/>
          </w:tcPr>
          <w:p w14:paraId="055C76C7"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 </w:t>
            </w:r>
          </w:p>
        </w:tc>
        <w:tc>
          <w:tcPr>
            <w:tcW w:w="426" w:type="dxa"/>
            <w:tcBorders>
              <w:top w:val="nil"/>
              <w:left w:val="nil"/>
              <w:bottom w:val="single" w:sz="4" w:space="0" w:color="auto"/>
              <w:right w:val="nil"/>
            </w:tcBorders>
            <w:shd w:val="clear" w:color="auto" w:fill="auto"/>
            <w:noWrap/>
            <w:vAlign w:val="center"/>
            <w:hideMark/>
          </w:tcPr>
          <w:p w14:paraId="474567F7"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 </w:t>
            </w:r>
          </w:p>
        </w:tc>
        <w:tc>
          <w:tcPr>
            <w:tcW w:w="425" w:type="dxa"/>
            <w:tcBorders>
              <w:top w:val="nil"/>
              <w:left w:val="nil"/>
              <w:bottom w:val="single" w:sz="4" w:space="0" w:color="auto"/>
              <w:right w:val="nil"/>
            </w:tcBorders>
            <w:shd w:val="clear" w:color="auto" w:fill="auto"/>
            <w:noWrap/>
            <w:vAlign w:val="center"/>
            <w:hideMark/>
          </w:tcPr>
          <w:p w14:paraId="4CB246FF"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 </w:t>
            </w:r>
          </w:p>
        </w:tc>
        <w:tc>
          <w:tcPr>
            <w:tcW w:w="567" w:type="dxa"/>
            <w:tcBorders>
              <w:top w:val="nil"/>
              <w:left w:val="nil"/>
              <w:bottom w:val="single" w:sz="4" w:space="0" w:color="auto"/>
              <w:right w:val="nil"/>
            </w:tcBorders>
            <w:shd w:val="clear" w:color="auto" w:fill="auto"/>
            <w:noWrap/>
            <w:vAlign w:val="center"/>
            <w:hideMark/>
          </w:tcPr>
          <w:p w14:paraId="6E5A7D6D"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 </w:t>
            </w:r>
          </w:p>
        </w:tc>
        <w:tc>
          <w:tcPr>
            <w:tcW w:w="425" w:type="dxa"/>
            <w:tcBorders>
              <w:top w:val="nil"/>
              <w:left w:val="nil"/>
              <w:bottom w:val="single" w:sz="4" w:space="0" w:color="auto"/>
              <w:right w:val="nil"/>
            </w:tcBorders>
            <w:shd w:val="clear" w:color="auto" w:fill="auto"/>
            <w:noWrap/>
            <w:vAlign w:val="center"/>
            <w:hideMark/>
          </w:tcPr>
          <w:p w14:paraId="208AA1CE"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 </w:t>
            </w:r>
          </w:p>
        </w:tc>
        <w:tc>
          <w:tcPr>
            <w:tcW w:w="425" w:type="dxa"/>
            <w:tcBorders>
              <w:top w:val="nil"/>
              <w:left w:val="nil"/>
              <w:bottom w:val="single" w:sz="4" w:space="0" w:color="auto"/>
              <w:right w:val="nil"/>
            </w:tcBorders>
            <w:shd w:val="clear" w:color="auto" w:fill="auto"/>
            <w:noWrap/>
            <w:vAlign w:val="center"/>
            <w:hideMark/>
          </w:tcPr>
          <w:p w14:paraId="016E2233"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 </w:t>
            </w:r>
          </w:p>
        </w:tc>
        <w:tc>
          <w:tcPr>
            <w:tcW w:w="445" w:type="dxa"/>
            <w:tcBorders>
              <w:top w:val="nil"/>
              <w:left w:val="nil"/>
              <w:bottom w:val="single" w:sz="4" w:space="0" w:color="auto"/>
              <w:right w:val="nil"/>
            </w:tcBorders>
            <w:shd w:val="clear" w:color="auto" w:fill="auto"/>
            <w:noWrap/>
            <w:vAlign w:val="center"/>
            <w:hideMark/>
          </w:tcPr>
          <w:p w14:paraId="7922A124"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 </w:t>
            </w:r>
          </w:p>
        </w:tc>
        <w:tc>
          <w:tcPr>
            <w:tcW w:w="548" w:type="dxa"/>
            <w:tcBorders>
              <w:top w:val="nil"/>
              <w:left w:val="nil"/>
              <w:bottom w:val="single" w:sz="4" w:space="0" w:color="auto"/>
              <w:right w:val="nil"/>
            </w:tcBorders>
            <w:shd w:val="clear" w:color="auto" w:fill="auto"/>
            <w:noWrap/>
            <w:vAlign w:val="center"/>
            <w:hideMark/>
          </w:tcPr>
          <w:p w14:paraId="408CDF23"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 </w:t>
            </w:r>
          </w:p>
        </w:tc>
        <w:tc>
          <w:tcPr>
            <w:tcW w:w="425" w:type="dxa"/>
            <w:tcBorders>
              <w:top w:val="nil"/>
              <w:left w:val="nil"/>
              <w:bottom w:val="single" w:sz="4" w:space="0" w:color="auto"/>
              <w:right w:val="nil"/>
            </w:tcBorders>
            <w:shd w:val="clear" w:color="auto" w:fill="auto"/>
            <w:noWrap/>
            <w:vAlign w:val="center"/>
            <w:hideMark/>
          </w:tcPr>
          <w:p w14:paraId="775906DF"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 </w:t>
            </w:r>
          </w:p>
        </w:tc>
        <w:tc>
          <w:tcPr>
            <w:tcW w:w="567" w:type="dxa"/>
            <w:tcBorders>
              <w:top w:val="nil"/>
              <w:left w:val="nil"/>
              <w:bottom w:val="single" w:sz="4" w:space="0" w:color="auto"/>
              <w:right w:val="nil"/>
            </w:tcBorders>
            <w:shd w:val="clear" w:color="auto" w:fill="auto"/>
            <w:noWrap/>
            <w:vAlign w:val="center"/>
            <w:hideMark/>
          </w:tcPr>
          <w:p w14:paraId="2D698BF4"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 </w:t>
            </w:r>
          </w:p>
        </w:tc>
        <w:tc>
          <w:tcPr>
            <w:tcW w:w="425" w:type="dxa"/>
            <w:tcBorders>
              <w:top w:val="nil"/>
              <w:left w:val="nil"/>
              <w:bottom w:val="single" w:sz="4" w:space="0" w:color="auto"/>
              <w:right w:val="nil"/>
            </w:tcBorders>
            <w:shd w:val="clear" w:color="auto" w:fill="auto"/>
            <w:noWrap/>
            <w:vAlign w:val="center"/>
            <w:hideMark/>
          </w:tcPr>
          <w:p w14:paraId="452ADBB1"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 </w:t>
            </w:r>
          </w:p>
        </w:tc>
        <w:tc>
          <w:tcPr>
            <w:tcW w:w="567" w:type="dxa"/>
            <w:tcBorders>
              <w:top w:val="nil"/>
              <w:left w:val="nil"/>
              <w:bottom w:val="single" w:sz="4" w:space="0" w:color="auto"/>
              <w:right w:val="nil"/>
            </w:tcBorders>
            <w:shd w:val="clear" w:color="auto" w:fill="auto"/>
            <w:noWrap/>
            <w:vAlign w:val="center"/>
            <w:hideMark/>
          </w:tcPr>
          <w:p w14:paraId="183AFD27"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 </w:t>
            </w:r>
          </w:p>
        </w:tc>
        <w:tc>
          <w:tcPr>
            <w:tcW w:w="425" w:type="dxa"/>
            <w:tcBorders>
              <w:top w:val="nil"/>
              <w:left w:val="nil"/>
              <w:bottom w:val="single" w:sz="4" w:space="0" w:color="auto"/>
              <w:right w:val="nil"/>
            </w:tcBorders>
            <w:shd w:val="clear" w:color="auto" w:fill="auto"/>
            <w:noWrap/>
            <w:vAlign w:val="center"/>
            <w:hideMark/>
          </w:tcPr>
          <w:p w14:paraId="2A0E9191"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 </w:t>
            </w:r>
          </w:p>
        </w:tc>
        <w:tc>
          <w:tcPr>
            <w:tcW w:w="567" w:type="dxa"/>
            <w:tcBorders>
              <w:top w:val="nil"/>
              <w:left w:val="nil"/>
              <w:bottom w:val="single" w:sz="4" w:space="0" w:color="auto"/>
              <w:right w:val="nil"/>
            </w:tcBorders>
            <w:shd w:val="clear" w:color="auto" w:fill="auto"/>
            <w:noWrap/>
            <w:vAlign w:val="center"/>
            <w:hideMark/>
          </w:tcPr>
          <w:p w14:paraId="0BF33DB2"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.09</w:t>
            </w:r>
          </w:p>
        </w:tc>
        <w:tc>
          <w:tcPr>
            <w:tcW w:w="426" w:type="dxa"/>
            <w:tcBorders>
              <w:top w:val="nil"/>
              <w:left w:val="nil"/>
              <w:bottom w:val="single" w:sz="4" w:space="0" w:color="auto"/>
              <w:right w:val="nil"/>
            </w:tcBorders>
            <w:shd w:val="clear" w:color="auto" w:fill="auto"/>
            <w:noWrap/>
            <w:vAlign w:val="center"/>
            <w:hideMark/>
          </w:tcPr>
          <w:p w14:paraId="0D929D39"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.135</w:t>
            </w:r>
          </w:p>
        </w:tc>
        <w:tc>
          <w:tcPr>
            <w:tcW w:w="567" w:type="dxa"/>
            <w:tcBorders>
              <w:top w:val="nil"/>
              <w:left w:val="nil"/>
              <w:bottom w:val="single" w:sz="4" w:space="0" w:color="auto"/>
              <w:right w:val="nil"/>
            </w:tcBorders>
            <w:shd w:val="clear" w:color="auto" w:fill="auto"/>
            <w:noWrap/>
            <w:vAlign w:val="center"/>
            <w:hideMark/>
          </w:tcPr>
          <w:p w14:paraId="4CA65917"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.63</w:t>
            </w:r>
          </w:p>
        </w:tc>
        <w:tc>
          <w:tcPr>
            <w:tcW w:w="425" w:type="dxa"/>
            <w:tcBorders>
              <w:top w:val="nil"/>
              <w:left w:val="nil"/>
              <w:bottom w:val="single" w:sz="4" w:space="0" w:color="auto"/>
              <w:right w:val="nil"/>
            </w:tcBorders>
            <w:shd w:val="clear" w:color="auto" w:fill="auto"/>
            <w:noWrap/>
            <w:vAlign w:val="center"/>
            <w:hideMark/>
          </w:tcPr>
          <w:p w14:paraId="24B4A8D7"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.529</w:t>
            </w:r>
          </w:p>
        </w:tc>
      </w:tr>
      <w:tr w:rsidR="00120735" w:rsidRPr="00BA03D1" w14:paraId="5CBC2B1D" w14:textId="77777777" w:rsidTr="00120735">
        <w:trPr>
          <w:trHeight w:val="315"/>
        </w:trPr>
        <w:tc>
          <w:tcPr>
            <w:tcW w:w="1882" w:type="dxa"/>
            <w:tcBorders>
              <w:top w:val="nil"/>
              <w:left w:val="nil"/>
              <w:bottom w:val="nil"/>
              <w:right w:val="nil"/>
            </w:tcBorders>
            <w:shd w:val="clear" w:color="auto" w:fill="auto"/>
            <w:noWrap/>
            <w:vAlign w:val="center"/>
            <w:hideMark/>
          </w:tcPr>
          <w:p w14:paraId="310537FB" w14:textId="77777777" w:rsidR="00120735" w:rsidRPr="00BA03D1" w:rsidRDefault="00120735" w:rsidP="00120735">
            <w:pPr>
              <w:spacing w:after="0" w:line="480" w:lineRule="auto"/>
              <w:jc w:val="left"/>
              <w:rPr>
                <w:rFonts w:eastAsia="Times New Roman"/>
                <w:color w:val="000000"/>
                <w:sz w:val="16"/>
                <w:szCs w:val="16"/>
                <w:lang w:val="en-US" w:eastAsia="es-CL"/>
              </w:rPr>
            </w:pPr>
            <w:r w:rsidRPr="00BA03D1">
              <w:rPr>
                <w:rFonts w:eastAsia="Times New Roman"/>
                <w:color w:val="000000"/>
                <w:sz w:val="16"/>
                <w:szCs w:val="16"/>
                <w:lang w:val="en-US" w:eastAsia="es-CL"/>
              </w:rPr>
              <w:t>Intragroup R2</w:t>
            </w:r>
          </w:p>
        </w:tc>
        <w:tc>
          <w:tcPr>
            <w:tcW w:w="514" w:type="dxa"/>
            <w:tcBorders>
              <w:top w:val="nil"/>
              <w:left w:val="nil"/>
              <w:bottom w:val="nil"/>
              <w:right w:val="nil"/>
            </w:tcBorders>
            <w:shd w:val="clear" w:color="auto" w:fill="auto"/>
            <w:noWrap/>
            <w:vAlign w:val="center"/>
            <w:hideMark/>
          </w:tcPr>
          <w:p w14:paraId="30416643"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454" w:type="dxa"/>
            <w:tcBorders>
              <w:top w:val="nil"/>
              <w:left w:val="nil"/>
              <w:bottom w:val="nil"/>
              <w:right w:val="nil"/>
            </w:tcBorders>
            <w:shd w:val="clear" w:color="auto" w:fill="auto"/>
            <w:noWrap/>
            <w:vAlign w:val="center"/>
            <w:hideMark/>
          </w:tcPr>
          <w:p w14:paraId="57FCD628"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567" w:type="dxa"/>
            <w:tcBorders>
              <w:top w:val="nil"/>
              <w:left w:val="nil"/>
              <w:bottom w:val="nil"/>
              <w:right w:val="nil"/>
            </w:tcBorders>
            <w:shd w:val="clear" w:color="auto" w:fill="auto"/>
            <w:noWrap/>
            <w:vAlign w:val="center"/>
            <w:hideMark/>
          </w:tcPr>
          <w:p w14:paraId="19B090C1"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426" w:type="dxa"/>
            <w:tcBorders>
              <w:top w:val="nil"/>
              <w:left w:val="nil"/>
              <w:bottom w:val="nil"/>
              <w:right w:val="nil"/>
            </w:tcBorders>
            <w:shd w:val="clear" w:color="auto" w:fill="auto"/>
            <w:noWrap/>
            <w:vAlign w:val="center"/>
            <w:hideMark/>
          </w:tcPr>
          <w:p w14:paraId="25ADF5E3"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1842" w:type="dxa"/>
            <w:gridSpan w:val="4"/>
            <w:tcBorders>
              <w:top w:val="nil"/>
              <w:left w:val="nil"/>
              <w:bottom w:val="nil"/>
              <w:right w:val="nil"/>
            </w:tcBorders>
            <w:shd w:val="clear" w:color="auto" w:fill="auto"/>
            <w:noWrap/>
            <w:vAlign w:val="center"/>
            <w:hideMark/>
          </w:tcPr>
          <w:p w14:paraId="1DBEBAAB"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.496</w:t>
            </w:r>
          </w:p>
        </w:tc>
        <w:tc>
          <w:tcPr>
            <w:tcW w:w="1843" w:type="dxa"/>
            <w:gridSpan w:val="4"/>
            <w:tcBorders>
              <w:top w:val="nil"/>
              <w:left w:val="nil"/>
              <w:bottom w:val="nil"/>
              <w:right w:val="nil"/>
            </w:tcBorders>
            <w:shd w:val="clear" w:color="auto" w:fill="auto"/>
            <w:noWrap/>
            <w:vAlign w:val="center"/>
            <w:hideMark/>
          </w:tcPr>
          <w:p w14:paraId="390BE440"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.496</w:t>
            </w:r>
          </w:p>
        </w:tc>
        <w:tc>
          <w:tcPr>
            <w:tcW w:w="1843" w:type="dxa"/>
            <w:gridSpan w:val="4"/>
            <w:tcBorders>
              <w:top w:val="nil"/>
              <w:left w:val="nil"/>
              <w:bottom w:val="nil"/>
              <w:right w:val="nil"/>
            </w:tcBorders>
            <w:shd w:val="clear" w:color="auto" w:fill="auto"/>
            <w:noWrap/>
            <w:vAlign w:val="center"/>
            <w:hideMark/>
          </w:tcPr>
          <w:p w14:paraId="18403296"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.496</w:t>
            </w:r>
          </w:p>
        </w:tc>
        <w:tc>
          <w:tcPr>
            <w:tcW w:w="1984" w:type="dxa"/>
            <w:gridSpan w:val="4"/>
            <w:tcBorders>
              <w:top w:val="nil"/>
              <w:left w:val="nil"/>
              <w:bottom w:val="nil"/>
              <w:right w:val="nil"/>
            </w:tcBorders>
            <w:shd w:val="clear" w:color="auto" w:fill="auto"/>
            <w:noWrap/>
            <w:vAlign w:val="center"/>
            <w:hideMark/>
          </w:tcPr>
          <w:p w14:paraId="71E154F8"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.496</w:t>
            </w:r>
          </w:p>
        </w:tc>
        <w:tc>
          <w:tcPr>
            <w:tcW w:w="1985" w:type="dxa"/>
            <w:gridSpan w:val="4"/>
            <w:tcBorders>
              <w:top w:val="nil"/>
              <w:left w:val="nil"/>
              <w:bottom w:val="nil"/>
              <w:right w:val="nil"/>
            </w:tcBorders>
            <w:shd w:val="clear" w:color="auto" w:fill="auto"/>
            <w:noWrap/>
            <w:vAlign w:val="center"/>
            <w:hideMark/>
          </w:tcPr>
          <w:p w14:paraId="6C859BF0"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.496</w:t>
            </w:r>
          </w:p>
        </w:tc>
      </w:tr>
      <w:tr w:rsidR="00120735" w:rsidRPr="00BA03D1" w14:paraId="0134E57A" w14:textId="77777777" w:rsidTr="00120735">
        <w:trPr>
          <w:trHeight w:val="315"/>
        </w:trPr>
        <w:tc>
          <w:tcPr>
            <w:tcW w:w="1882" w:type="dxa"/>
            <w:tcBorders>
              <w:top w:val="nil"/>
              <w:left w:val="nil"/>
              <w:bottom w:val="nil"/>
              <w:right w:val="nil"/>
            </w:tcBorders>
            <w:shd w:val="clear" w:color="auto" w:fill="auto"/>
            <w:noWrap/>
            <w:vAlign w:val="center"/>
            <w:hideMark/>
          </w:tcPr>
          <w:p w14:paraId="39CEEB26" w14:textId="77777777" w:rsidR="00120735" w:rsidRPr="00BA03D1" w:rsidRDefault="00120735" w:rsidP="00120735">
            <w:pPr>
              <w:spacing w:after="0" w:line="480" w:lineRule="auto"/>
              <w:jc w:val="left"/>
              <w:rPr>
                <w:rFonts w:eastAsia="Times New Roman"/>
                <w:color w:val="000000"/>
                <w:sz w:val="16"/>
                <w:szCs w:val="16"/>
                <w:lang w:val="en-US" w:eastAsia="es-CL"/>
              </w:rPr>
            </w:pPr>
            <w:r w:rsidRPr="00BA03D1">
              <w:rPr>
                <w:rFonts w:eastAsia="Times New Roman"/>
                <w:color w:val="000000"/>
                <w:sz w:val="16"/>
                <w:szCs w:val="16"/>
                <w:lang w:val="en-US" w:eastAsia="es-CL"/>
              </w:rPr>
              <w:t>Intergroup R2</w:t>
            </w:r>
          </w:p>
        </w:tc>
        <w:tc>
          <w:tcPr>
            <w:tcW w:w="514" w:type="dxa"/>
            <w:tcBorders>
              <w:top w:val="nil"/>
              <w:left w:val="nil"/>
              <w:bottom w:val="nil"/>
              <w:right w:val="nil"/>
            </w:tcBorders>
            <w:shd w:val="clear" w:color="auto" w:fill="auto"/>
            <w:noWrap/>
            <w:vAlign w:val="center"/>
            <w:hideMark/>
          </w:tcPr>
          <w:p w14:paraId="521FF50F"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454" w:type="dxa"/>
            <w:tcBorders>
              <w:top w:val="nil"/>
              <w:left w:val="nil"/>
              <w:bottom w:val="nil"/>
              <w:right w:val="nil"/>
            </w:tcBorders>
            <w:shd w:val="clear" w:color="auto" w:fill="auto"/>
            <w:noWrap/>
            <w:vAlign w:val="center"/>
            <w:hideMark/>
          </w:tcPr>
          <w:p w14:paraId="2F091BA3"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567" w:type="dxa"/>
            <w:tcBorders>
              <w:top w:val="nil"/>
              <w:left w:val="nil"/>
              <w:bottom w:val="nil"/>
              <w:right w:val="nil"/>
            </w:tcBorders>
            <w:shd w:val="clear" w:color="auto" w:fill="auto"/>
            <w:noWrap/>
            <w:vAlign w:val="center"/>
            <w:hideMark/>
          </w:tcPr>
          <w:p w14:paraId="0B76183B"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426" w:type="dxa"/>
            <w:tcBorders>
              <w:top w:val="nil"/>
              <w:left w:val="nil"/>
              <w:bottom w:val="nil"/>
              <w:right w:val="nil"/>
            </w:tcBorders>
            <w:shd w:val="clear" w:color="auto" w:fill="auto"/>
            <w:noWrap/>
            <w:vAlign w:val="center"/>
            <w:hideMark/>
          </w:tcPr>
          <w:p w14:paraId="4C8C4502"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1842" w:type="dxa"/>
            <w:gridSpan w:val="4"/>
            <w:tcBorders>
              <w:top w:val="nil"/>
              <w:left w:val="nil"/>
              <w:bottom w:val="nil"/>
              <w:right w:val="nil"/>
            </w:tcBorders>
            <w:shd w:val="clear" w:color="auto" w:fill="auto"/>
            <w:noWrap/>
            <w:vAlign w:val="center"/>
            <w:hideMark/>
          </w:tcPr>
          <w:p w14:paraId="3C4032B2"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-.003</w:t>
            </w:r>
          </w:p>
        </w:tc>
        <w:tc>
          <w:tcPr>
            <w:tcW w:w="1843" w:type="dxa"/>
            <w:gridSpan w:val="4"/>
            <w:tcBorders>
              <w:top w:val="nil"/>
              <w:left w:val="nil"/>
              <w:bottom w:val="nil"/>
              <w:right w:val="nil"/>
            </w:tcBorders>
            <w:shd w:val="clear" w:color="auto" w:fill="auto"/>
            <w:noWrap/>
            <w:vAlign w:val="center"/>
            <w:hideMark/>
          </w:tcPr>
          <w:p w14:paraId="05E5AFC2"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.123</w:t>
            </w:r>
          </w:p>
        </w:tc>
        <w:tc>
          <w:tcPr>
            <w:tcW w:w="1843" w:type="dxa"/>
            <w:gridSpan w:val="4"/>
            <w:tcBorders>
              <w:top w:val="nil"/>
              <w:left w:val="nil"/>
              <w:bottom w:val="nil"/>
              <w:right w:val="nil"/>
            </w:tcBorders>
            <w:shd w:val="clear" w:color="auto" w:fill="auto"/>
            <w:noWrap/>
            <w:vAlign w:val="center"/>
            <w:hideMark/>
          </w:tcPr>
          <w:p w14:paraId="579457D4"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.120</w:t>
            </w:r>
          </w:p>
        </w:tc>
        <w:tc>
          <w:tcPr>
            <w:tcW w:w="1984" w:type="dxa"/>
            <w:gridSpan w:val="4"/>
            <w:tcBorders>
              <w:top w:val="nil"/>
              <w:left w:val="nil"/>
              <w:bottom w:val="nil"/>
              <w:right w:val="nil"/>
            </w:tcBorders>
            <w:shd w:val="clear" w:color="auto" w:fill="auto"/>
            <w:noWrap/>
            <w:vAlign w:val="center"/>
            <w:hideMark/>
          </w:tcPr>
          <w:p w14:paraId="70FA3C40"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.217</w:t>
            </w:r>
          </w:p>
        </w:tc>
        <w:tc>
          <w:tcPr>
            <w:tcW w:w="1985" w:type="dxa"/>
            <w:gridSpan w:val="4"/>
            <w:tcBorders>
              <w:top w:val="nil"/>
              <w:left w:val="nil"/>
              <w:bottom w:val="nil"/>
              <w:right w:val="nil"/>
            </w:tcBorders>
            <w:shd w:val="clear" w:color="auto" w:fill="auto"/>
            <w:noWrap/>
            <w:vAlign w:val="center"/>
            <w:hideMark/>
          </w:tcPr>
          <w:p w14:paraId="4AE65417"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.215</w:t>
            </w:r>
          </w:p>
        </w:tc>
      </w:tr>
      <w:tr w:rsidR="00120735" w:rsidRPr="00BA03D1" w14:paraId="021BA683" w14:textId="77777777" w:rsidTr="00120735">
        <w:trPr>
          <w:trHeight w:val="315"/>
        </w:trPr>
        <w:tc>
          <w:tcPr>
            <w:tcW w:w="1882" w:type="dxa"/>
            <w:tcBorders>
              <w:top w:val="nil"/>
              <w:left w:val="nil"/>
              <w:bottom w:val="nil"/>
              <w:right w:val="nil"/>
            </w:tcBorders>
            <w:shd w:val="clear" w:color="auto" w:fill="auto"/>
            <w:noWrap/>
            <w:vAlign w:val="center"/>
            <w:hideMark/>
          </w:tcPr>
          <w:p w14:paraId="65543B1B" w14:textId="77777777" w:rsidR="00120735" w:rsidRPr="00BA03D1" w:rsidRDefault="00120735" w:rsidP="00120735">
            <w:pPr>
              <w:spacing w:after="0" w:line="480" w:lineRule="auto"/>
              <w:jc w:val="left"/>
              <w:rPr>
                <w:rFonts w:eastAsia="Times New Roman"/>
                <w:color w:val="000000"/>
                <w:sz w:val="16"/>
                <w:szCs w:val="16"/>
                <w:lang w:val="en-US" w:eastAsia="es-CL"/>
              </w:rPr>
            </w:pPr>
            <w:r w:rsidRPr="00BA03D1">
              <w:rPr>
                <w:rFonts w:eastAsia="Times New Roman"/>
                <w:color w:val="000000"/>
                <w:sz w:val="16"/>
                <w:szCs w:val="16"/>
                <w:lang w:val="en-US" w:eastAsia="es-CL"/>
              </w:rPr>
              <w:lastRenderedPageBreak/>
              <w:t>-2 Log likelihood</w:t>
            </w:r>
          </w:p>
        </w:tc>
        <w:tc>
          <w:tcPr>
            <w:tcW w:w="1961" w:type="dxa"/>
            <w:gridSpan w:val="4"/>
            <w:tcBorders>
              <w:top w:val="nil"/>
              <w:left w:val="nil"/>
              <w:bottom w:val="nil"/>
              <w:right w:val="nil"/>
            </w:tcBorders>
            <w:shd w:val="clear" w:color="auto" w:fill="auto"/>
            <w:noWrap/>
            <w:vAlign w:val="center"/>
            <w:hideMark/>
          </w:tcPr>
          <w:p w14:paraId="6B6C6714"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-10197.06</w:t>
            </w:r>
          </w:p>
        </w:tc>
        <w:tc>
          <w:tcPr>
            <w:tcW w:w="1842" w:type="dxa"/>
            <w:gridSpan w:val="4"/>
            <w:tcBorders>
              <w:top w:val="nil"/>
              <w:left w:val="nil"/>
              <w:bottom w:val="nil"/>
              <w:right w:val="nil"/>
            </w:tcBorders>
            <w:shd w:val="clear" w:color="auto" w:fill="auto"/>
            <w:noWrap/>
            <w:vAlign w:val="center"/>
            <w:hideMark/>
          </w:tcPr>
          <w:p w14:paraId="38BB61A1"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-8180.97</w:t>
            </w:r>
          </w:p>
        </w:tc>
        <w:tc>
          <w:tcPr>
            <w:tcW w:w="1843" w:type="dxa"/>
            <w:gridSpan w:val="4"/>
            <w:tcBorders>
              <w:top w:val="nil"/>
              <w:left w:val="nil"/>
              <w:bottom w:val="nil"/>
              <w:right w:val="nil"/>
            </w:tcBorders>
            <w:shd w:val="clear" w:color="auto" w:fill="auto"/>
            <w:noWrap/>
            <w:vAlign w:val="center"/>
            <w:hideMark/>
          </w:tcPr>
          <w:p w14:paraId="079D1E9B"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-8179.83</w:t>
            </w:r>
          </w:p>
        </w:tc>
        <w:tc>
          <w:tcPr>
            <w:tcW w:w="1843" w:type="dxa"/>
            <w:gridSpan w:val="4"/>
            <w:tcBorders>
              <w:top w:val="nil"/>
              <w:left w:val="nil"/>
              <w:bottom w:val="nil"/>
              <w:right w:val="nil"/>
            </w:tcBorders>
            <w:shd w:val="clear" w:color="auto" w:fill="auto"/>
            <w:noWrap/>
            <w:vAlign w:val="center"/>
            <w:hideMark/>
          </w:tcPr>
          <w:p w14:paraId="31ABCDDE"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-8179.35</w:t>
            </w:r>
          </w:p>
        </w:tc>
        <w:tc>
          <w:tcPr>
            <w:tcW w:w="1984" w:type="dxa"/>
            <w:gridSpan w:val="4"/>
            <w:tcBorders>
              <w:top w:val="nil"/>
              <w:left w:val="nil"/>
              <w:bottom w:val="nil"/>
              <w:right w:val="nil"/>
            </w:tcBorders>
            <w:shd w:val="clear" w:color="auto" w:fill="auto"/>
            <w:noWrap/>
            <w:vAlign w:val="center"/>
            <w:hideMark/>
          </w:tcPr>
          <w:p w14:paraId="270581E9"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-8178.86</w:t>
            </w:r>
          </w:p>
        </w:tc>
        <w:tc>
          <w:tcPr>
            <w:tcW w:w="1985" w:type="dxa"/>
            <w:gridSpan w:val="4"/>
            <w:tcBorders>
              <w:top w:val="nil"/>
              <w:left w:val="nil"/>
              <w:bottom w:val="nil"/>
              <w:right w:val="nil"/>
            </w:tcBorders>
            <w:shd w:val="clear" w:color="auto" w:fill="auto"/>
            <w:noWrap/>
            <w:vAlign w:val="center"/>
            <w:hideMark/>
          </w:tcPr>
          <w:p w14:paraId="19558D55"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-8178.27</w:t>
            </w:r>
          </w:p>
        </w:tc>
      </w:tr>
      <w:tr w:rsidR="00120735" w:rsidRPr="00BA03D1" w14:paraId="32D02E9E" w14:textId="77777777" w:rsidTr="00120735">
        <w:trPr>
          <w:trHeight w:val="315"/>
        </w:trPr>
        <w:tc>
          <w:tcPr>
            <w:tcW w:w="1882" w:type="dxa"/>
            <w:tcBorders>
              <w:top w:val="nil"/>
              <w:left w:val="nil"/>
              <w:bottom w:val="nil"/>
              <w:right w:val="nil"/>
            </w:tcBorders>
            <w:shd w:val="clear" w:color="auto" w:fill="auto"/>
            <w:noWrap/>
            <w:vAlign w:val="center"/>
            <w:hideMark/>
          </w:tcPr>
          <w:p w14:paraId="79CF9EA4" w14:textId="77777777" w:rsidR="00120735" w:rsidRPr="00BA03D1" w:rsidRDefault="00120735" w:rsidP="00120735">
            <w:pPr>
              <w:spacing w:after="0" w:line="480" w:lineRule="auto"/>
              <w:jc w:val="left"/>
              <w:rPr>
                <w:rFonts w:eastAsia="Times New Roman"/>
                <w:color w:val="000000"/>
                <w:sz w:val="16"/>
                <w:szCs w:val="16"/>
                <w:lang w:val="en-US" w:eastAsia="es-CL"/>
              </w:rPr>
            </w:pPr>
            <w:r w:rsidRPr="00BA03D1">
              <w:rPr>
                <w:rFonts w:eastAsia="Times New Roman"/>
                <w:color w:val="000000"/>
                <w:sz w:val="16"/>
                <w:szCs w:val="16"/>
                <w:lang w:val="en-US" w:eastAsia="es-CL"/>
              </w:rPr>
              <w:t>AIC</w:t>
            </w:r>
          </w:p>
        </w:tc>
        <w:tc>
          <w:tcPr>
            <w:tcW w:w="1961" w:type="dxa"/>
            <w:gridSpan w:val="4"/>
            <w:tcBorders>
              <w:top w:val="nil"/>
              <w:left w:val="nil"/>
              <w:bottom w:val="nil"/>
              <w:right w:val="nil"/>
            </w:tcBorders>
            <w:shd w:val="clear" w:color="auto" w:fill="auto"/>
            <w:noWrap/>
            <w:vAlign w:val="center"/>
            <w:hideMark/>
          </w:tcPr>
          <w:p w14:paraId="2D05FC7B"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20400.12</w:t>
            </w:r>
          </w:p>
        </w:tc>
        <w:tc>
          <w:tcPr>
            <w:tcW w:w="1842" w:type="dxa"/>
            <w:gridSpan w:val="4"/>
            <w:tcBorders>
              <w:top w:val="nil"/>
              <w:left w:val="nil"/>
              <w:bottom w:val="nil"/>
              <w:right w:val="nil"/>
            </w:tcBorders>
            <w:shd w:val="clear" w:color="auto" w:fill="auto"/>
            <w:noWrap/>
            <w:vAlign w:val="center"/>
            <w:hideMark/>
          </w:tcPr>
          <w:p w14:paraId="59B3D1AD"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16377.94</w:t>
            </w:r>
          </w:p>
        </w:tc>
        <w:tc>
          <w:tcPr>
            <w:tcW w:w="1843" w:type="dxa"/>
            <w:gridSpan w:val="4"/>
            <w:tcBorders>
              <w:top w:val="nil"/>
              <w:left w:val="nil"/>
              <w:bottom w:val="nil"/>
              <w:right w:val="nil"/>
            </w:tcBorders>
            <w:shd w:val="clear" w:color="auto" w:fill="auto"/>
            <w:noWrap/>
            <w:vAlign w:val="center"/>
            <w:hideMark/>
          </w:tcPr>
          <w:p w14:paraId="627FAF44"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16377.66</w:t>
            </w:r>
          </w:p>
        </w:tc>
        <w:tc>
          <w:tcPr>
            <w:tcW w:w="1843" w:type="dxa"/>
            <w:gridSpan w:val="4"/>
            <w:tcBorders>
              <w:top w:val="nil"/>
              <w:left w:val="nil"/>
              <w:bottom w:val="nil"/>
              <w:right w:val="nil"/>
            </w:tcBorders>
            <w:shd w:val="clear" w:color="auto" w:fill="auto"/>
            <w:noWrap/>
            <w:vAlign w:val="center"/>
            <w:hideMark/>
          </w:tcPr>
          <w:p w14:paraId="5773A03D"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16380.69</w:t>
            </w:r>
          </w:p>
        </w:tc>
        <w:tc>
          <w:tcPr>
            <w:tcW w:w="1984" w:type="dxa"/>
            <w:gridSpan w:val="4"/>
            <w:tcBorders>
              <w:top w:val="nil"/>
              <w:left w:val="nil"/>
              <w:bottom w:val="nil"/>
              <w:right w:val="nil"/>
            </w:tcBorders>
            <w:shd w:val="clear" w:color="auto" w:fill="auto"/>
            <w:noWrap/>
            <w:vAlign w:val="center"/>
            <w:hideMark/>
          </w:tcPr>
          <w:p w14:paraId="09D72A84"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16375.71</w:t>
            </w:r>
          </w:p>
        </w:tc>
        <w:tc>
          <w:tcPr>
            <w:tcW w:w="1985" w:type="dxa"/>
            <w:gridSpan w:val="4"/>
            <w:tcBorders>
              <w:top w:val="nil"/>
              <w:left w:val="nil"/>
              <w:bottom w:val="nil"/>
              <w:right w:val="nil"/>
            </w:tcBorders>
            <w:shd w:val="clear" w:color="auto" w:fill="auto"/>
            <w:noWrap/>
            <w:vAlign w:val="center"/>
            <w:hideMark/>
          </w:tcPr>
          <w:p w14:paraId="1E86C214"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16378.54</w:t>
            </w:r>
          </w:p>
        </w:tc>
      </w:tr>
      <w:tr w:rsidR="00120735" w:rsidRPr="00BA03D1" w14:paraId="0AA42EC1" w14:textId="77777777" w:rsidTr="00120735">
        <w:trPr>
          <w:trHeight w:val="315"/>
        </w:trPr>
        <w:tc>
          <w:tcPr>
            <w:tcW w:w="1882" w:type="dxa"/>
            <w:tcBorders>
              <w:top w:val="nil"/>
              <w:left w:val="nil"/>
              <w:bottom w:val="single" w:sz="4" w:space="0" w:color="auto"/>
              <w:right w:val="nil"/>
            </w:tcBorders>
            <w:shd w:val="clear" w:color="auto" w:fill="auto"/>
            <w:noWrap/>
            <w:vAlign w:val="center"/>
            <w:hideMark/>
          </w:tcPr>
          <w:p w14:paraId="77992376" w14:textId="77777777" w:rsidR="00120735" w:rsidRPr="00BA03D1" w:rsidRDefault="00120735" w:rsidP="00120735">
            <w:pPr>
              <w:spacing w:after="0" w:line="480" w:lineRule="auto"/>
              <w:jc w:val="left"/>
              <w:rPr>
                <w:rFonts w:eastAsia="Times New Roman"/>
                <w:color w:val="000000"/>
                <w:sz w:val="16"/>
                <w:szCs w:val="16"/>
                <w:lang w:val="en-US" w:eastAsia="es-CL"/>
              </w:rPr>
            </w:pPr>
            <w:r w:rsidRPr="00BA03D1">
              <w:rPr>
                <w:rFonts w:eastAsia="Times New Roman"/>
                <w:color w:val="000000"/>
                <w:sz w:val="16"/>
                <w:szCs w:val="16"/>
                <w:lang w:val="en-US" w:eastAsia="es-CL"/>
              </w:rPr>
              <w:t>BIC</w:t>
            </w:r>
          </w:p>
        </w:tc>
        <w:tc>
          <w:tcPr>
            <w:tcW w:w="1961" w:type="dxa"/>
            <w:gridSpan w:val="4"/>
            <w:tcBorders>
              <w:top w:val="nil"/>
              <w:left w:val="nil"/>
              <w:bottom w:val="single" w:sz="4" w:space="0" w:color="auto"/>
              <w:right w:val="nil"/>
            </w:tcBorders>
            <w:shd w:val="clear" w:color="auto" w:fill="auto"/>
            <w:noWrap/>
            <w:vAlign w:val="center"/>
            <w:hideMark/>
          </w:tcPr>
          <w:p w14:paraId="48F24B52"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20420.17</w:t>
            </w:r>
          </w:p>
        </w:tc>
        <w:tc>
          <w:tcPr>
            <w:tcW w:w="1842" w:type="dxa"/>
            <w:gridSpan w:val="4"/>
            <w:tcBorders>
              <w:top w:val="nil"/>
              <w:left w:val="nil"/>
              <w:bottom w:val="single" w:sz="4" w:space="0" w:color="auto"/>
              <w:right w:val="nil"/>
            </w:tcBorders>
            <w:shd w:val="clear" w:color="auto" w:fill="auto"/>
            <w:noWrap/>
            <w:vAlign w:val="center"/>
            <w:hideMark/>
          </w:tcPr>
          <w:p w14:paraId="12406089"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16431.4</w:t>
            </w:r>
          </w:p>
        </w:tc>
        <w:tc>
          <w:tcPr>
            <w:tcW w:w="1843" w:type="dxa"/>
            <w:gridSpan w:val="4"/>
            <w:tcBorders>
              <w:top w:val="nil"/>
              <w:left w:val="nil"/>
              <w:bottom w:val="single" w:sz="4" w:space="0" w:color="auto"/>
              <w:right w:val="nil"/>
            </w:tcBorders>
            <w:shd w:val="clear" w:color="auto" w:fill="auto"/>
            <w:noWrap/>
            <w:vAlign w:val="center"/>
            <w:hideMark/>
          </w:tcPr>
          <w:p w14:paraId="4AC40FC8"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16437.80</w:t>
            </w:r>
          </w:p>
        </w:tc>
        <w:tc>
          <w:tcPr>
            <w:tcW w:w="1843" w:type="dxa"/>
            <w:gridSpan w:val="4"/>
            <w:tcBorders>
              <w:top w:val="nil"/>
              <w:left w:val="nil"/>
              <w:bottom w:val="single" w:sz="4" w:space="0" w:color="auto"/>
              <w:right w:val="nil"/>
            </w:tcBorders>
            <w:shd w:val="clear" w:color="auto" w:fill="auto"/>
            <w:noWrap/>
            <w:vAlign w:val="center"/>
            <w:hideMark/>
          </w:tcPr>
          <w:p w14:paraId="5E9E4558"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16454.20</w:t>
            </w:r>
          </w:p>
        </w:tc>
        <w:tc>
          <w:tcPr>
            <w:tcW w:w="1984" w:type="dxa"/>
            <w:gridSpan w:val="4"/>
            <w:tcBorders>
              <w:top w:val="nil"/>
              <w:left w:val="nil"/>
              <w:bottom w:val="single" w:sz="4" w:space="0" w:color="auto"/>
              <w:right w:val="nil"/>
            </w:tcBorders>
            <w:shd w:val="clear" w:color="auto" w:fill="auto"/>
            <w:noWrap/>
            <w:vAlign w:val="center"/>
            <w:hideMark/>
          </w:tcPr>
          <w:p w14:paraId="78D72B10"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16435.86</w:t>
            </w:r>
          </w:p>
        </w:tc>
        <w:tc>
          <w:tcPr>
            <w:tcW w:w="1985" w:type="dxa"/>
            <w:gridSpan w:val="4"/>
            <w:tcBorders>
              <w:top w:val="nil"/>
              <w:left w:val="nil"/>
              <w:bottom w:val="single" w:sz="4" w:space="0" w:color="auto"/>
              <w:right w:val="nil"/>
            </w:tcBorders>
            <w:shd w:val="clear" w:color="auto" w:fill="auto"/>
            <w:noWrap/>
            <w:vAlign w:val="center"/>
            <w:hideMark/>
          </w:tcPr>
          <w:p w14:paraId="719C0CCE"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16452.06</w:t>
            </w:r>
          </w:p>
        </w:tc>
      </w:tr>
    </w:tbl>
    <w:p w14:paraId="57A25597" w14:textId="77777777" w:rsidR="00120735" w:rsidRPr="00BA03D1" w:rsidRDefault="00120735" w:rsidP="00120735">
      <w:pPr>
        <w:rPr>
          <w:lang w:val="en-US"/>
        </w:rPr>
      </w:pPr>
    </w:p>
    <w:p w14:paraId="09BA5388" w14:textId="77777777" w:rsidR="00120735" w:rsidRPr="00BA03D1" w:rsidRDefault="00437AB4" w:rsidP="00120735">
      <w:pPr>
        <w:contextualSpacing/>
        <w:rPr>
          <w:lang w:val="en-US"/>
        </w:rPr>
      </w:pPr>
      <w:r>
        <w:rPr>
          <w:lang w:val="en-US"/>
        </w:rPr>
        <w:t>Table 6</w:t>
      </w:r>
    </w:p>
    <w:p w14:paraId="4C233B6F" w14:textId="77777777" w:rsidR="00120735" w:rsidRPr="00BA03D1" w:rsidRDefault="00120735" w:rsidP="00120735">
      <w:pPr>
        <w:rPr>
          <w:i/>
          <w:lang w:val="en-US"/>
        </w:rPr>
      </w:pPr>
      <w:r w:rsidRPr="00BA03D1">
        <w:rPr>
          <w:i/>
          <w:lang w:val="en-US"/>
        </w:rPr>
        <w:t>Multilevel linear-regressions: Depression</w:t>
      </w:r>
    </w:p>
    <w:tbl>
      <w:tblPr>
        <w:tblW w:w="13623" w:type="dxa"/>
        <w:tblInd w:w="55" w:type="dxa"/>
        <w:tblLayout w:type="fixed"/>
        <w:tblCellMar>
          <w:left w:w="70" w:type="dxa"/>
          <w:right w:w="70" w:type="dxa"/>
        </w:tblCellMar>
        <w:tblLook w:val="04A0" w:firstRow="1" w:lastRow="0" w:firstColumn="1" w:lastColumn="0" w:noHBand="0" w:noVBand="1"/>
      </w:tblPr>
      <w:tblGrid>
        <w:gridCol w:w="1861"/>
        <w:gridCol w:w="564"/>
        <w:gridCol w:w="441"/>
        <w:gridCol w:w="551"/>
        <w:gridCol w:w="426"/>
        <w:gridCol w:w="425"/>
        <w:gridCol w:w="452"/>
        <w:gridCol w:w="540"/>
        <w:gridCol w:w="425"/>
        <w:gridCol w:w="426"/>
        <w:gridCol w:w="465"/>
        <w:gridCol w:w="527"/>
        <w:gridCol w:w="425"/>
        <w:gridCol w:w="425"/>
        <w:gridCol w:w="479"/>
        <w:gridCol w:w="514"/>
        <w:gridCol w:w="425"/>
        <w:gridCol w:w="567"/>
        <w:gridCol w:w="567"/>
        <w:gridCol w:w="549"/>
        <w:gridCol w:w="443"/>
        <w:gridCol w:w="567"/>
        <w:gridCol w:w="567"/>
        <w:gridCol w:w="549"/>
        <w:gridCol w:w="443"/>
      </w:tblGrid>
      <w:tr w:rsidR="00120735" w:rsidRPr="00BA03D1" w14:paraId="5ECB6791" w14:textId="77777777" w:rsidTr="00120735">
        <w:trPr>
          <w:trHeight w:val="315"/>
        </w:trPr>
        <w:tc>
          <w:tcPr>
            <w:tcW w:w="1861" w:type="dxa"/>
            <w:tcBorders>
              <w:top w:val="single" w:sz="4" w:space="0" w:color="auto"/>
              <w:left w:val="nil"/>
              <w:bottom w:val="nil"/>
              <w:right w:val="nil"/>
            </w:tcBorders>
            <w:shd w:val="clear" w:color="auto" w:fill="auto"/>
            <w:noWrap/>
            <w:vAlign w:val="center"/>
            <w:hideMark/>
          </w:tcPr>
          <w:p w14:paraId="7EABDF8C"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 </w:t>
            </w:r>
          </w:p>
        </w:tc>
        <w:tc>
          <w:tcPr>
            <w:tcW w:w="1982" w:type="dxa"/>
            <w:gridSpan w:val="4"/>
            <w:tcBorders>
              <w:top w:val="single" w:sz="4" w:space="0" w:color="auto"/>
              <w:left w:val="nil"/>
              <w:bottom w:val="nil"/>
              <w:right w:val="nil"/>
            </w:tcBorders>
            <w:shd w:val="clear" w:color="auto" w:fill="auto"/>
            <w:noWrap/>
            <w:vAlign w:val="center"/>
            <w:hideMark/>
          </w:tcPr>
          <w:p w14:paraId="22ABEFFA"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Model 1</w:t>
            </w:r>
          </w:p>
        </w:tc>
        <w:tc>
          <w:tcPr>
            <w:tcW w:w="1842" w:type="dxa"/>
            <w:gridSpan w:val="4"/>
            <w:tcBorders>
              <w:top w:val="single" w:sz="4" w:space="0" w:color="auto"/>
              <w:left w:val="nil"/>
              <w:bottom w:val="nil"/>
              <w:right w:val="nil"/>
            </w:tcBorders>
            <w:shd w:val="clear" w:color="auto" w:fill="auto"/>
            <w:noWrap/>
            <w:vAlign w:val="center"/>
            <w:hideMark/>
          </w:tcPr>
          <w:p w14:paraId="392215E0"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Model 2</w:t>
            </w:r>
          </w:p>
        </w:tc>
        <w:tc>
          <w:tcPr>
            <w:tcW w:w="1843" w:type="dxa"/>
            <w:gridSpan w:val="4"/>
            <w:tcBorders>
              <w:top w:val="single" w:sz="4" w:space="0" w:color="auto"/>
              <w:left w:val="nil"/>
              <w:bottom w:val="nil"/>
              <w:right w:val="nil"/>
            </w:tcBorders>
            <w:shd w:val="clear" w:color="auto" w:fill="auto"/>
            <w:noWrap/>
            <w:vAlign w:val="center"/>
            <w:hideMark/>
          </w:tcPr>
          <w:p w14:paraId="6BADF3DC"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Model 3</w:t>
            </w:r>
          </w:p>
        </w:tc>
        <w:tc>
          <w:tcPr>
            <w:tcW w:w="1843" w:type="dxa"/>
            <w:gridSpan w:val="4"/>
            <w:tcBorders>
              <w:top w:val="single" w:sz="4" w:space="0" w:color="auto"/>
              <w:left w:val="nil"/>
              <w:bottom w:val="nil"/>
              <w:right w:val="nil"/>
            </w:tcBorders>
            <w:shd w:val="clear" w:color="auto" w:fill="auto"/>
            <w:noWrap/>
            <w:vAlign w:val="center"/>
            <w:hideMark/>
          </w:tcPr>
          <w:p w14:paraId="0B7135B0"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Model 4</w:t>
            </w:r>
          </w:p>
        </w:tc>
        <w:tc>
          <w:tcPr>
            <w:tcW w:w="2126" w:type="dxa"/>
            <w:gridSpan w:val="4"/>
            <w:tcBorders>
              <w:top w:val="single" w:sz="4" w:space="0" w:color="auto"/>
              <w:left w:val="nil"/>
              <w:bottom w:val="nil"/>
              <w:right w:val="nil"/>
            </w:tcBorders>
            <w:shd w:val="clear" w:color="auto" w:fill="auto"/>
            <w:noWrap/>
            <w:vAlign w:val="center"/>
            <w:hideMark/>
          </w:tcPr>
          <w:p w14:paraId="112550AC"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Model 5</w:t>
            </w:r>
          </w:p>
        </w:tc>
        <w:tc>
          <w:tcPr>
            <w:tcW w:w="2126" w:type="dxa"/>
            <w:gridSpan w:val="4"/>
            <w:tcBorders>
              <w:top w:val="single" w:sz="4" w:space="0" w:color="auto"/>
              <w:left w:val="nil"/>
              <w:bottom w:val="nil"/>
              <w:right w:val="nil"/>
            </w:tcBorders>
            <w:shd w:val="clear" w:color="auto" w:fill="auto"/>
            <w:noWrap/>
            <w:vAlign w:val="center"/>
            <w:hideMark/>
          </w:tcPr>
          <w:p w14:paraId="5F947EA5"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Model 6</w:t>
            </w:r>
          </w:p>
        </w:tc>
      </w:tr>
      <w:tr w:rsidR="00120735" w:rsidRPr="00BA03D1" w14:paraId="1F15DF23" w14:textId="77777777" w:rsidTr="00120735">
        <w:trPr>
          <w:trHeight w:val="315"/>
        </w:trPr>
        <w:tc>
          <w:tcPr>
            <w:tcW w:w="1861" w:type="dxa"/>
            <w:tcBorders>
              <w:top w:val="nil"/>
              <w:left w:val="nil"/>
              <w:bottom w:val="single" w:sz="4" w:space="0" w:color="auto"/>
              <w:right w:val="nil"/>
            </w:tcBorders>
            <w:shd w:val="clear" w:color="auto" w:fill="auto"/>
            <w:noWrap/>
            <w:vAlign w:val="center"/>
            <w:hideMark/>
          </w:tcPr>
          <w:p w14:paraId="3C510788"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 </w:t>
            </w:r>
          </w:p>
        </w:tc>
        <w:tc>
          <w:tcPr>
            <w:tcW w:w="564" w:type="dxa"/>
            <w:tcBorders>
              <w:top w:val="nil"/>
              <w:left w:val="nil"/>
              <w:bottom w:val="single" w:sz="4" w:space="0" w:color="auto"/>
              <w:right w:val="nil"/>
            </w:tcBorders>
            <w:shd w:val="clear" w:color="auto" w:fill="auto"/>
            <w:noWrap/>
            <w:vAlign w:val="center"/>
            <w:hideMark/>
          </w:tcPr>
          <w:p w14:paraId="0B9ACECA"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b</w:t>
            </w:r>
          </w:p>
        </w:tc>
        <w:tc>
          <w:tcPr>
            <w:tcW w:w="441" w:type="dxa"/>
            <w:tcBorders>
              <w:top w:val="nil"/>
              <w:left w:val="nil"/>
              <w:bottom w:val="single" w:sz="4" w:space="0" w:color="auto"/>
              <w:right w:val="nil"/>
            </w:tcBorders>
            <w:shd w:val="clear" w:color="auto" w:fill="auto"/>
            <w:noWrap/>
            <w:vAlign w:val="center"/>
            <w:hideMark/>
          </w:tcPr>
          <w:p w14:paraId="4CFBE1D1"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s.e.</w:t>
            </w:r>
          </w:p>
        </w:tc>
        <w:tc>
          <w:tcPr>
            <w:tcW w:w="551" w:type="dxa"/>
            <w:tcBorders>
              <w:top w:val="nil"/>
              <w:left w:val="nil"/>
              <w:bottom w:val="single" w:sz="4" w:space="0" w:color="auto"/>
              <w:right w:val="nil"/>
            </w:tcBorders>
            <w:shd w:val="clear" w:color="auto" w:fill="auto"/>
            <w:noWrap/>
            <w:vAlign w:val="center"/>
            <w:hideMark/>
          </w:tcPr>
          <w:p w14:paraId="7612DEDF"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z</w:t>
            </w:r>
          </w:p>
        </w:tc>
        <w:tc>
          <w:tcPr>
            <w:tcW w:w="426" w:type="dxa"/>
            <w:tcBorders>
              <w:top w:val="nil"/>
              <w:left w:val="nil"/>
              <w:bottom w:val="single" w:sz="4" w:space="0" w:color="auto"/>
              <w:right w:val="nil"/>
            </w:tcBorders>
            <w:shd w:val="clear" w:color="auto" w:fill="auto"/>
            <w:noWrap/>
            <w:vAlign w:val="center"/>
            <w:hideMark/>
          </w:tcPr>
          <w:p w14:paraId="4CFD09F2" w14:textId="77777777" w:rsidR="00120735" w:rsidRPr="00BA03D1" w:rsidRDefault="00120735" w:rsidP="00120735">
            <w:pPr>
              <w:spacing w:after="0" w:line="480" w:lineRule="auto"/>
              <w:jc w:val="center"/>
              <w:rPr>
                <w:rFonts w:eastAsia="Times New Roman"/>
                <w:i/>
                <w:iCs/>
                <w:color w:val="000000"/>
                <w:sz w:val="16"/>
                <w:szCs w:val="16"/>
                <w:lang w:val="en-US" w:eastAsia="es-CL"/>
              </w:rPr>
            </w:pPr>
            <w:r w:rsidRPr="00BA03D1">
              <w:rPr>
                <w:rFonts w:eastAsia="Times New Roman"/>
                <w:i/>
                <w:iCs/>
                <w:color w:val="000000"/>
                <w:sz w:val="16"/>
                <w:szCs w:val="16"/>
                <w:lang w:val="en-US" w:eastAsia="es-CL"/>
              </w:rPr>
              <w:t>p</w:t>
            </w:r>
          </w:p>
        </w:tc>
        <w:tc>
          <w:tcPr>
            <w:tcW w:w="425" w:type="dxa"/>
            <w:tcBorders>
              <w:top w:val="nil"/>
              <w:left w:val="nil"/>
              <w:bottom w:val="single" w:sz="4" w:space="0" w:color="auto"/>
              <w:right w:val="nil"/>
            </w:tcBorders>
            <w:shd w:val="clear" w:color="auto" w:fill="auto"/>
            <w:noWrap/>
            <w:vAlign w:val="center"/>
            <w:hideMark/>
          </w:tcPr>
          <w:p w14:paraId="22736959"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b</w:t>
            </w:r>
          </w:p>
        </w:tc>
        <w:tc>
          <w:tcPr>
            <w:tcW w:w="452" w:type="dxa"/>
            <w:tcBorders>
              <w:top w:val="nil"/>
              <w:left w:val="nil"/>
              <w:bottom w:val="single" w:sz="4" w:space="0" w:color="auto"/>
              <w:right w:val="nil"/>
            </w:tcBorders>
            <w:shd w:val="clear" w:color="auto" w:fill="auto"/>
            <w:noWrap/>
            <w:vAlign w:val="center"/>
            <w:hideMark/>
          </w:tcPr>
          <w:p w14:paraId="409D4C68"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s.e.</w:t>
            </w:r>
          </w:p>
        </w:tc>
        <w:tc>
          <w:tcPr>
            <w:tcW w:w="540" w:type="dxa"/>
            <w:tcBorders>
              <w:top w:val="nil"/>
              <w:left w:val="nil"/>
              <w:bottom w:val="single" w:sz="4" w:space="0" w:color="auto"/>
              <w:right w:val="nil"/>
            </w:tcBorders>
            <w:shd w:val="clear" w:color="auto" w:fill="auto"/>
            <w:noWrap/>
            <w:vAlign w:val="center"/>
            <w:hideMark/>
          </w:tcPr>
          <w:p w14:paraId="6D88F9C9"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z</w:t>
            </w:r>
          </w:p>
        </w:tc>
        <w:tc>
          <w:tcPr>
            <w:tcW w:w="425" w:type="dxa"/>
            <w:tcBorders>
              <w:top w:val="nil"/>
              <w:left w:val="nil"/>
              <w:bottom w:val="single" w:sz="4" w:space="0" w:color="auto"/>
              <w:right w:val="nil"/>
            </w:tcBorders>
            <w:shd w:val="clear" w:color="auto" w:fill="auto"/>
            <w:noWrap/>
            <w:vAlign w:val="center"/>
            <w:hideMark/>
          </w:tcPr>
          <w:p w14:paraId="3AE38337" w14:textId="77777777" w:rsidR="00120735" w:rsidRPr="00BA03D1" w:rsidRDefault="00120735" w:rsidP="00120735">
            <w:pPr>
              <w:spacing w:after="0" w:line="480" w:lineRule="auto"/>
              <w:jc w:val="center"/>
              <w:rPr>
                <w:rFonts w:eastAsia="Times New Roman"/>
                <w:i/>
                <w:iCs/>
                <w:color w:val="000000"/>
                <w:sz w:val="16"/>
                <w:szCs w:val="16"/>
                <w:lang w:val="en-US" w:eastAsia="es-CL"/>
              </w:rPr>
            </w:pPr>
            <w:r w:rsidRPr="00BA03D1">
              <w:rPr>
                <w:rFonts w:eastAsia="Times New Roman"/>
                <w:i/>
                <w:iCs/>
                <w:color w:val="000000"/>
                <w:sz w:val="16"/>
                <w:szCs w:val="16"/>
                <w:lang w:val="en-US" w:eastAsia="es-CL"/>
              </w:rPr>
              <w:t>p</w:t>
            </w:r>
          </w:p>
        </w:tc>
        <w:tc>
          <w:tcPr>
            <w:tcW w:w="426" w:type="dxa"/>
            <w:tcBorders>
              <w:top w:val="nil"/>
              <w:left w:val="nil"/>
              <w:bottom w:val="single" w:sz="4" w:space="0" w:color="auto"/>
              <w:right w:val="nil"/>
            </w:tcBorders>
            <w:shd w:val="clear" w:color="auto" w:fill="auto"/>
            <w:noWrap/>
            <w:vAlign w:val="center"/>
            <w:hideMark/>
          </w:tcPr>
          <w:p w14:paraId="452D9DBC"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b</w:t>
            </w:r>
          </w:p>
        </w:tc>
        <w:tc>
          <w:tcPr>
            <w:tcW w:w="465" w:type="dxa"/>
            <w:tcBorders>
              <w:top w:val="nil"/>
              <w:left w:val="nil"/>
              <w:bottom w:val="single" w:sz="4" w:space="0" w:color="auto"/>
              <w:right w:val="nil"/>
            </w:tcBorders>
            <w:shd w:val="clear" w:color="auto" w:fill="auto"/>
            <w:noWrap/>
            <w:vAlign w:val="center"/>
            <w:hideMark/>
          </w:tcPr>
          <w:p w14:paraId="02091D74"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s.e.</w:t>
            </w:r>
          </w:p>
        </w:tc>
        <w:tc>
          <w:tcPr>
            <w:tcW w:w="527" w:type="dxa"/>
            <w:tcBorders>
              <w:top w:val="nil"/>
              <w:left w:val="nil"/>
              <w:bottom w:val="single" w:sz="4" w:space="0" w:color="auto"/>
              <w:right w:val="nil"/>
            </w:tcBorders>
            <w:shd w:val="clear" w:color="auto" w:fill="auto"/>
            <w:noWrap/>
            <w:vAlign w:val="center"/>
            <w:hideMark/>
          </w:tcPr>
          <w:p w14:paraId="32BB8AB0"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Z</w:t>
            </w:r>
          </w:p>
        </w:tc>
        <w:tc>
          <w:tcPr>
            <w:tcW w:w="425" w:type="dxa"/>
            <w:tcBorders>
              <w:top w:val="nil"/>
              <w:left w:val="nil"/>
              <w:bottom w:val="single" w:sz="4" w:space="0" w:color="auto"/>
              <w:right w:val="nil"/>
            </w:tcBorders>
            <w:shd w:val="clear" w:color="auto" w:fill="auto"/>
            <w:noWrap/>
            <w:vAlign w:val="center"/>
            <w:hideMark/>
          </w:tcPr>
          <w:p w14:paraId="5FC44779" w14:textId="77777777" w:rsidR="00120735" w:rsidRPr="00BA03D1" w:rsidRDefault="00120735" w:rsidP="00120735">
            <w:pPr>
              <w:spacing w:after="0" w:line="480" w:lineRule="auto"/>
              <w:jc w:val="center"/>
              <w:rPr>
                <w:rFonts w:eastAsia="Times New Roman"/>
                <w:i/>
                <w:iCs/>
                <w:color w:val="000000"/>
                <w:sz w:val="16"/>
                <w:szCs w:val="16"/>
                <w:lang w:val="en-US" w:eastAsia="es-CL"/>
              </w:rPr>
            </w:pPr>
            <w:r w:rsidRPr="00BA03D1">
              <w:rPr>
                <w:rFonts w:eastAsia="Times New Roman"/>
                <w:i/>
                <w:iCs/>
                <w:color w:val="000000"/>
                <w:sz w:val="16"/>
                <w:szCs w:val="16"/>
                <w:lang w:val="en-US" w:eastAsia="es-CL"/>
              </w:rPr>
              <w:t>p</w:t>
            </w:r>
          </w:p>
        </w:tc>
        <w:tc>
          <w:tcPr>
            <w:tcW w:w="425" w:type="dxa"/>
            <w:tcBorders>
              <w:top w:val="nil"/>
              <w:left w:val="nil"/>
              <w:bottom w:val="single" w:sz="4" w:space="0" w:color="auto"/>
              <w:right w:val="nil"/>
            </w:tcBorders>
            <w:shd w:val="clear" w:color="auto" w:fill="auto"/>
            <w:noWrap/>
            <w:vAlign w:val="center"/>
            <w:hideMark/>
          </w:tcPr>
          <w:p w14:paraId="07F6CD05"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B</w:t>
            </w:r>
          </w:p>
        </w:tc>
        <w:tc>
          <w:tcPr>
            <w:tcW w:w="479" w:type="dxa"/>
            <w:tcBorders>
              <w:top w:val="nil"/>
              <w:left w:val="nil"/>
              <w:bottom w:val="single" w:sz="4" w:space="0" w:color="auto"/>
              <w:right w:val="nil"/>
            </w:tcBorders>
            <w:shd w:val="clear" w:color="auto" w:fill="auto"/>
            <w:noWrap/>
            <w:vAlign w:val="center"/>
            <w:hideMark/>
          </w:tcPr>
          <w:p w14:paraId="2223E70D"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s.e.</w:t>
            </w:r>
          </w:p>
        </w:tc>
        <w:tc>
          <w:tcPr>
            <w:tcW w:w="514" w:type="dxa"/>
            <w:tcBorders>
              <w:top w:val="nil"/>
              <w:left w:val="nil"/>
              <w:bottom w:val="single" w:sz="4" w:space="0" w:color="auto"/>
              <w:right w:val="nil"/>
            </w:tcBorders>
            <w:shd w:val="clear" w:color="auto" w:fill="auto"/>
            <w:noWrap/>
            <w:vAlign w:val="center"/>
            <w:hideMark/>
          </w:tcPr>
          <w:p w14:paraId="566393F8"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z</w:t>
            </w:r>
          </w:p>
        </w:tc>
        <w:tc>
          <w:tcPr>
            <w:tcW w:w="425" w:type="dxa"/>
            <w:tcBorders>
              <w:top w:val="nil"/>
              <w:left w:val="nil"/>
              <w:bottom w:val="single" w:sz="4" w:space="0" w:color="auto"/>
              <w:right w:val="nil"/>
            </w:tcBorders>
            <w:shd w:val="clear" w:color="auto" w:fill="auto"/>
            <w:noWrap/>
            <w:vAlign w:val="center"/>
            <w:hideMark/>
          </w:tcPr>
          <w:p w14:paraId="45307E6A" w14:textId="77777777" w:rsidR="00120735" w:rsidRPr="00BA03D1" w:rsidRDefault="00120735" w:rsidP="00120735">
            <w:pPr>
              <w:spacing w:after="0" w:line="480" w:lineRule="auto"/>
              <w:jc w:val="center"/>
              <w:rPr>
                <w:rFonts w:eastAsia="Times New Roman"/>
                <w:i/>
                <w:iCs/>
                <w:color w:val="000000"/>
                <w:sz w:val="16"/>
                <w:szCs w:val="16"/>
                <w:lang w:val="en-US" w:eastAsia="es-CL"/>
              </w:rPr>
            </w:pPr>
            <w:r w:rsidRPr="00BA03D1">
              <w:rPr>
                <w:rFonts w:eastAsia="Times New Roman"/>
                <w:i/>
                <w:iCs/>
                <w:color w:val="000000"/>
                <w:sz w:val="16"/>
                <w:szCs w:val="16"/>
                <w:lang w:val="en-US" w:eastAsia="es-CL"/>
              </w:rPr>
              <w:t>p</w:t>
            </w:r>
          </w:p>
        </w:tc>
        <w:tc>
          <w:tcPr>
            <w:tcW w:w="567" w:type="dxa"/>
            <w:tcBorders>
              <w:top w:val="nil"/>
              <w:left w:val="nil"/>
              <w:bottom w:val="single" w:sz="4" w:space="0" w:color="auto"/>
              <w:right w:val="nil"/>
            </w:tcBorders>
            <w:shd w:val="clear" w:color="auto" w:fill="auto"/>
            <w:noWrap/>
            <w:vAlign w:val="center"/>
            <w:hideMark/>
          </w:tcPr>
          <w:p w14:paraId="706E82DE"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b</w:t>
            </w:r>
          </w:p>
        </w:tc>
        <w:tc>
          <w:tcPr>
            <w:tcW w:w="567" w:type="dxa"/>
            <w:tcBorders>
              <w:top w:val="nil"/>
              <w:left w:val="nil"/>
              <w:bottom w:val="single" w:sz="4" w:space="0" w:color="auto"/>
              <w:right w:val="nil"/>
            </w:tcBorders>
            <w:shd w:val="clear" w:color="auto" w:fill="auto"/>
            <w:noWrap/>
            <w:vAlign w:val="center"/>
            <w:hideMark/>
          </w:tcPr>
          <w:p w14:paraId="5A9F8119"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s.e.</w:t>
            </w:r>
          </w:p>
        </w:tc>
        <w:tc>
          <w:tcPr>
            <w:tcW w:w="549" w:type="dxa"/>
            <w:tcBorders>
              <w:top w:val="nil"/>
              <w:left w:val="nil"/>
              <w:bottom w:val="single" w:sz="4" w:space="0" w:color="auto"/>
              <w:right w:val="nil"/>
            </w:tcBorders>
            <w:shd w:val="clear" w:color="auto" w:fill="auto"/>
            <w:noWrap/>
            <w:vAlign w:val="center"/>
            <w:hideMark/>
          </w:tcPr>
          <w:p w14:paraId="34287F10"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z</w:t>
            </w:r>
          </w:p>
        </w:tc>
        <w:tc>
          <w:tcPr>
            <w:tcW w:w="443" w:type="dxa"/>
            <w:tcBorders>
              <w:top w:val="nil"/>
              <w:left w:val="nil"/>
              <w:bottom w:val="single" w:sz="4" w:space="0" w:color="auto"/>
              <w:right w:val="nil"/>
            </w:tcBorders>
            <w:shd w:val="clear" w:color="auto" w:fill="auto"/>
            <w:noWrap/>
            <w:vAlign w:val="center"/>
            <w:hideMark/>
          </w:tcPr>
          <w:p w14:paraId="109F60A2" w14:textId="77777777" w:rsidR="00120735" w:rsidRPr="00BA03D1" w:rsidRDefault="008941A4" w:rsidP="00120735">
            <w:pPr>
              <w:spacing w:after="0" w:line="480" w:lineRule="auto"/>
              <w:jc w:val="center"/>
              <w:rPr>
                <w:rFonts w:eastAsia="Times New Roman"/>
                <w:i/>
                <w:iCs/>
                <w:color w:val="000000"/>
                <w:sz w:val="16"/>
                <w:szCs w:val="16"/>
                <w:lang w:val="en-US" w:eastAsia="es-CL"/>
              </w:rPr>
            </w:pPr>
            <w:r w:rsidRPr="00BA03D1">
              <w:rPr>
                <w:rFonts w:eastAsia="Times New Roman"/>
                <w:i/>
                <w:iCs/>
                <w:color w:val="000000"/>
                <w:sz w:val="16"/>
                <w:szCs w:val="16"/>
                <w:lang w:val="en-US" w:eastAsia="es-CL"/>
              </w:rPr>
              <w:t>P</w:t>
            </w:r>
          </w:p>
        </w:tc>
        <w:tc>
          <w:tcPr>
            <w:tcW w:w="567" w:type="dxa"/>
            <w:tcBorders>
              <w:top w:val="nil"/>
              <w:left w:val="nil"/>
              <w:bottom w:val="single" w:sz="4" w:space="0" w:color="auto"/>
              <w:right w:val="nil"/>
            </w:tcBorders>
            <w:shd w:val="clear" w:color="auto" w:fill="auto"/>
            <w:noWrap/>
            <w:vAlign w:val="center"/>
            <w:hideMark/>
          </w:tcPr>
          <w:p w14:paraId="4D4AD5D5"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b</w:t>
            </w:r>
          </w:p>
        </w:tc>
        <w:tc>
          <w:tcPr>
            <w:tcW w:w="567" w:type="dxa"/>
            <w:tcBorders>
              <w:top w:val="nil"/>
              <w:left w:val="nil"/>
              <w:bottom w:val="single" w:sz="4" w:space="0" w:color="auto"/>
              <w:right w:val="nil"/>
            </w:tcBorders>
            <w:shd w:val="clear" w:color="auto" w:fill="auto"/>
            <w:noWrap/>
            <w:vAlign w:val="center"/>
            <w:hideMark/>
          </w:tcPr>
          <w:p w14:paraId="4AFA21F2" w14:textId="77777777" w:rsidR="00120735" w:rsidRPr="00BA03D1" w:rsidRDefault="00120735" w:rsidP="00120735">
            <w:pPr>
              <w:spacing w:after="0" w:line="480" w:lineRule="auto"/>
              <w:jc w:val="center"/>
              <w:rPr>
                <w:rFonts w:eastAsia="Times New Roman"/>
                <w:sz w:val="16"/>
                <w:szCs w:val="16"/>
                <w:lang w:val="en-US" w:eastAsia="es-CL"/>
              </w:rPr>
            </w:pPr>
            <w:r w:rsidRPr="00BA03D1">
              <w:rPr>
                <w:rFonts w:eastAsia="Times New Roman"/>
                <w:sz w:val="16"/>
                <w:szCs w:val="16"/>
                <w:lang w:val="en-US" w:eastAsia="es-CL"/>
              </w:rPr>
              <w:t>s.e.</w:t>
            </w:r>
          </w:p>
        </w:tc>
        <w:tc>
          <w:tcPr>
            <w:tcW w:w="549" w:type="dxa"/>
            <w:tcBorders>
              <w:top w:val="nil"/>
              <w:left w:val="nil"/>
              <w:bottom w:val="single" w:sz="4" w:space="0" w:color="auto"/>
              <w:right w:val="nil"/>
            </w:tcBorders>
            <w:shd w:val="clear" w:color="auto" w:fill="auto"/>
            <w:noWrap/>
            <w:vAlign w:val="center"/>
            <w:hideMark/>
          </w:tcPr>
          <w:p w14:paraId="78F52B62"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z</w:t>
            </w:r>
          </w:p>
        </w:tc>
        <w:tc>
          <w:tcPr>
            <w:tcW w:w="443" w:type="dxa"/>
            <w:tcBorders>
              <w:top w:val="nil"/>
              <w:left w:val="nil"/>
              <w:bottom w:val="single" w:sz="4" w:space="0" w:color="auto"/>
              <w:right w:val="nil"/>
            </w:tcBorders>
            <w:shd w:val="clear" w:color="auto" w:fill="auto"/>
            <w:noWrap/>
            <w:vAlign w:val="center"/>
            <w:hideMark/>
          </w:tcPr>
          <w:p w14:paraId="708E5312" w14:textId="77777777" w:rsidR="00120735" w:rsidRPr="00BA03D1" w:rsidRDefault="00120735" w:rsidP="00120735">
            <w:pPr>
              <w:spacing w:after="0" w:line="480" w:lineRule="auto"/>
              <w:jc w:val="center"/>
              <w:rPr>
                <w:rFonts w:eastAsia="Times New Roman"/>
                <w:i/>
                <w:iCs/>
                <w:color w:val="000000"/>
                <w:sz w:val="16"/>
                <w:szCs w:val="16"/>
                <w:lang w:val="en-US" w:eastAsia="es-CL"/>
              </w:rPr>
            </w:pPr>
            <w:r w:rsidRPr="00BA03D1">
              <w:rPr>
                <w:rFonts w:eastAsia="Times New Roman"/>
                <w:i/>
                <w:iCs/>
                <w:color w:val="000000"/>
                <w:sz w:val="16"/>
                <w:szCs w:val="16"/>
                <w:lang w:val="en-US" w:eastAsia="es-CL"/>
              </w:rPr>
              <w:t>p</w:t>
            </w:r>
          </w:p>
        </w:tc>
      </w:tr>
      <w:tr w:rsidR="00120735" w:rsidRPr="00BA03D1" w14:paraId="52415BEA" w14:textId="77777777" w:rsidTr="00120735">
        <w:trPr>
          <w:trHeight w:val="315"/>
        </w:trPr>
        <w:tc>
          <w:tcPr>
            <w:tcW w:w="1861" w:type="dxa"/>
            <w:tcBorders>
              <w:top w:val="nil"/>
              <w:left w:val="nil"/>
              <w:bottom w:val="nil"/>
              <w:right w:val="nil"/>
            </w:tcBorders>
            <w:shd w:val="clear" w:color="auto" w:fill="auto"/>
            <w:noWrap/>
            <w:vAlign w:val="center"/>
            <w:hideMark/>
          </w:tcPr>
          <w:p w14:paraId="251E1676" w14:textId="77777777" w:rsidR="00120735" w:rsidRPr="00BA03D1" w:rsidRDefault="00120735" w:rsidP="00120735">
            <w:pPr>
              <w:spacing w:after="0" w:line="480" w:lineRule="auto"/>
              <w:jc w:val="left"/>
              <w:rPr>
                <w:rFonts w:eastAsia="Times New Roman"/>
                <w:color w:val="000000"/>
                <w:sz w:val="16"/>
                <w:szCs w:val="16"/>
                <w:lang w:val="en-US" w:eastAsia="es-CL"/>
              </w:rPr>
            </w:pPr>
            <w:r w:rsidRPr="00BA03D1">
              <w:rPr>
                <w:rFonts w:eastAsia="Times New Roman"/>
                <w:color w:val="000000"/>
                <w:sz w:val="16"/>
                <w:szCs w:val="16"/>
                <w:lang w:val="en-US" w:eastAsia="es-CL"/>
              </w:rPr>
              <w:t>Constant</w:t>
            </w:r>
          </w:p>
        </w:tc>
        <w:tc>
          <w:tcPr>
            <w:tcW w:w="564" w:type="dxa"/>
            <w:tcBorders>
              <w:top w:val="nil"/>
              <w:left w:val="nil"/>
              <w:bottom w:val="nil"/>
              <w:right w:val="nil"/>
            </w:tcBorders>
            <w:shd w:val="clear" w:color="auto" w:fill="auto"/>
            <w:noWrap/>
            <w:vAlign w:val="center"/>
            <w:hideMark/>
          </w:tcPr>
          <w:p w14:paraId="0E50710E"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2.88</w:t>
            </w:r>
          </w:p>
        </w:tc>
        <w:tc>
          <w:tcPr>
            <w:tcW w:w="441" w:type="dxa"/>
            <w:tcBorders>
              <w:top w:val="nil"/>
              <w:left w:val="nil"/>
              <w:bottom w:val="nil"/>
              <w:right w:val="nil"/>
            </w:tcBorders>
            <w:shd w:val="clear" w:color="auto" w:fill="auto"/>
            <w:noWrap/>
            <w:vAlign w:val="center"/>
            <w:hideMark/>
          </w:tcPr>
          <w:p w14:paraId="3F0DE4CD"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.087</w:t>
            </w:r>
          </w:p>
        </w:tc>
        <w:tc>
          <w:tcPr>
            <w:tcW w:w="551" w:type="dxa"/>
            <w:tcBorders>
              <w:top w:val="nil"/>
              <w:left w:val="nil"/>
              <w:bottom w:val="nil"/>
              <w:right w:val="nil"/>
            </w:tcBorders>
            <w:shd w:val="clear" w:color="auto" w:fill="auto"/>
            <w:noWrap/>
            <w:vAlign w:val="center"/>
            <w:hideMark/>
          </w:tcPr>
          <w:p w14:paraId="130F6797"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33.12</w:t>
            </w:r>
          </w:p>
        </w:tc>
        <w:tc>
          <w:tcPr>
            <w:tcW w:w="426" w:type="dxa"/>
            <w:tcBorders>
              <w:top w:val="nil"/>
              <w:left w:val="nil"/>
              <w:bottom w:val="nil"/>
              <w:right w:val="nil"/>
            </w:tcBorders>
            <w:shd w:val="clear" w:color="auto" w:fill="auto"/>
            <w:noWrap/>
            <w:vAlign w:val="center"/>
            <w:hideMark/>
          </w:tcPr>
          <w:p w14:paraId="5105BA89"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.000</w:t>
            </w:r>
          </w:p>
        </w:tc>
        <w:tc>
          <w:tcPr>
            <w:tcW w:w="425" w:type="dxa"/>
            <w:tcBorders>
              <w:top w:val="nil"/>
              <w:left w:val="nil"/>
              <w:bottom w:val="nil"/>
              <w:right w:val="nil"/>
            </w:tcBorders>
            <w:shd w:val="clear" w:color="auto" w:fill="auto"/>
            <w:noWrap/>
            <w:vAlign w:val="center"/>
            <w:hideMark/>
          </w:tcPr>
          <w:p w14:paraId="63D1F9D3"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2.77</w:t>
            </w:r>
          </w:p>
        </w:tc>
        <w:tc>
          <w:tcPr>
            <w:tcW w:w="452" w:type="dxa"/>
            <w:tcBorders>
              <w:top w:val="nil"/>
              <w:left w:val="nil"/>
              <w:bottom w:val="nil"/>
              <w:right w:val="nil"/>
            </w:tcBorders>
            <w:shd w:val="clear" w:color="auto" w:fill="auto"/>
            <w:noWrap/>
            <w:vAlign w:val="center"/>
            <w:hideMark/>
          </w:tcPr>
          <w:p w14:paraId="096A0E9D"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.095</w:t>
            </w:r>
          </w:p>
        </w:tc>
        <w:tc>
          <w:tcPr>
            <w:tcW w:w="540" w:type="dxa"/>
            <w:tcBorders>
              <w:top w:val="nil"/>
              <w:left w:val="nil"/>
              <w:bottom w:val="nil"/>
              <w:right w:val="nil"/>
            </w:tcBorders>
            <w:shd w:val="clear" w:color="auto" w:fill="auto"/>
            <w:noWrap/>
            <w:vAlign w:val="center"/>
            <w:hideMark/>
          </w:tcPr>
          <w:p w14:paraId="44BF5349"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29.29</w:t>
            </w:r>
          </w:p>
        </w:tc>
        <w:tc>
          <w:tcPr>
            <w:tcW w:w="425" w:type="dxa"/>
            <w:tcBorders>
              <w:top w:val="nil"/>
              <w:left w:val="nil"/>
              <w:bottom w:val="nil"/>
              <w:right w:val="nil"/>
            </w:tcBorders>
            <w:shd w:val="clear" w:color="auto" w:fill="auto"/>
            <w:noWrap/>
            <w:vAlign w:val="center"/>
            <w:hideMark/>
          </w:tcPr>
          <w:p w14:paraId="7AEADE79"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.000</w:t>
            </w:r>
          </w:p>
        </w:tc>
        <w:tc>
          <w:tcPr>
            <w:tcW w:w="426" w:type="dxa"/>
            <w:tcBorders>
              <w:top w:val="nil"/>
              <w:left w:val="nil"/>
              <w:bottom w:val="nil"/>
              <w:right w:val="nil"/>
            </w:tcBorders>
            <w:shd w:val="clear" w:color="auto" w:fill="auto"/>
            <w:noWrap/>
            <w:vAlign w:val="center"/>
            <w:hideMark/>
          </w:tcPr>
          <w:p w14:paraId="1F65C8B0"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2.77</w:t>
            </w:r>
          </w:p>
        </w:tc>
        <w:tc>
          <w:tcPr>
            <w:tcW w:w="465" w:type="dxa"/>
            <w:tcBorders>
              <w:top w:val="nil"/>
              <w:left w:val="nil"/>
              <w:bottom w:val="nil"/>
              <w:right w:val="nil"/>
            </w:tcBorders>
            <w:shd w:val="clear" w:color="auto" w:fill="auto"/>
            <w:noWrap/>
            <w:vAlign w:val="center"/>
            <w:hideMark/>
          </w:tcPr>
          <w:p w14:paraId="1ED0BDD0"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.089</w:t>
            </w:r>
          </w:p>
        </w:tc>
        <w:tc>
          <w:tcPr>
            <w:tcW w:w="527" w:type="dxa"/>
            <w:tcBorders>
              <w:top w:val="nil"/>
              <w:left w:val="nil"/>
              <w:bottom w:val="nil"/>
              <w:right w:val="nil"/>
            </w:tcBorders>
            <w:shd w:val="clear" w:color="auto" w:fill="auto"/>
            <w:noWrap/>
            <w:vAlign w:val="center"/>
            <w:hideMark/>
          </w:tcPr>
          <w:p w14:paraId="490E9F0A"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31.06</w:t>
            </w:r>
          </w:p>
        </w:tc>
        <w:tc>
          <w:tcPr>
            <w:tcW w:w="425" w:type="dxa"/>
            <w:tcBorders>
              <w:top w:val="nil"/>
              <w:left w:val="nil"/>
              <w:bottom w:val="nil"/>
              <w:right w:val="nil"/>
            </w:tcBorders>
            <w:shd w:val="clear" w:color="auto" w:fill="auto"/>
            <w:noWrap/>
            <w:vAlign w:val="center"/>
            <w:hideMark/>
          </w:tcPr>
          <w:p w14:paraId="50F8319A"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.000</w:t>
            </w:r>
          </w:p>
        </w:tc>
        <w:tc>
          <w:tcPr>
            <w:tcW w:w="425" w:type="dxa"/>
            <w:tcBorders>
              <w:top w:val="nil"/>
              <w:left w:val="nil"/>
              <w:bottom w:val="nil"/>
              <w:right w:val="nil"/>
            </w:tcBorders>
            <w:shd w:val="clear" w:color="auto" w:fill="auto"/>
            <w:noWrap/>
            <w:vAlign w:val="center"/>
            <w:hideMark/>
          </w:tcPr>
          <w:p w14:paraId="5C93BB28"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2.76</w:t>
            </w:r>
          </w:p>
        </w:tc>
        <w:tc>
          <w:tcPr>
            <w:tcW w:w="479" w:type="dxa"/>
            <w:tcBorders>
              <w:top w:val="nil"/>
              <w:left w:val="nil"/>
              <w:bottom w:val="nil"/>
              <w:right w:val="nil"/>
            </w:tcBorders>
            <w:shd w:val="clear" w:color="auto" w:fill="auto"/>
            <w:noWrap/>
            <w:vAlign w:val="center"/>
            <w:hideMark/>
          </w:tcPr>
          <w:p w14:paraId="2A7FE20C"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.089</w:t>
            </w:r>
          </w:p>
        </w:tc>
        <w:tc>
          <w:tcPr>
            <w:tcW w:w="514" w:type="dxa"/>
            <w:tcBorders>
              <w:top w:val="nil"/>
              <w:left w:val="nil"/>
              <w:bottom w:val="nil"/>
              <w:right w:val="nil"/>
            </w:tcBorders>
            <w:shd w:val="clear" w:color="auto" w:fill="auto"/>
            <w:noWrap/>
            <w:vAlign w:val="center"/>
            <w:hideMark/>
          </w:tcPr>
          <w:p w14:paraId="070FAB26"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30.89</w:t>
            </w:r>
          </w:p>
        </w:tc>
        <w:tc>
          <w:tcPr>
            <w:tcW w:w="425" w:type="dxa"/>
            <w:tcBorders>
              <w:top w:val="nil"/>
              <w:left w:val="nil"/>
              <w:bottom w:val="nil"/>
              <w:right w:val="nil"/>
            </w:tcBorders>
            <w:shd w:val="clear" w:color="auto" w:fill="auto"/>
            <w:noWrap/>
            <w:vAlign w:val="center"/>
            <w:hideMark/>
          </w:tcPr>
          <w:p w14:paraId="7F257A89"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.000</w:t>
            </w:r>
          </w:p>
        </w:tc>
        <w:tc>
          <w:tcPr>
            <w:tcW w:w="567" w:type="dxa"/>
            <w:tcBorders>
              <w:top w:val="nil"/>
              <w:left w:val="nil"/>
              <w:bottom w:val="nil"/>
              <w:right w:val="nil"/>
            </w:tcBorders>
            <w:shd w:val="clear" w:color="auto" w:fill="auto"/>
            <w:noWrap/>
            <w:vAlign w:val="center"/>
            <w:hideMark/>
          </w:tcPr>
          <w:p w14:paraId="5BDAE0A4"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2.77</w:t>
            </w:r>
          </w:p>
        </w:tc>
        <w:tc>
          <w:tcPr>
            <w:tcW w:w="567" w:type="dxa"/>
            <w:tcBorders>
              <w:top w:val="nil"/>
              <w:left w:val="nil"/>
              <w:bottom w:val="nil"/>
              <w:right w:val="nil"/>
            </w:tcBorders>
            <w:shd w:val="clear" w:color="auto" w:fill="auto"/>
            <w:noWrap/>
            <w:vAlign w:val="center"/>
            <w:hideMark/>
          </w:tcPr>
          <w:p w14:paraId="76E8CB9E"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.083</w:t>
            </w:r>
          </w:p>
        </w:tc>
        <w:tc>
          <w:tcPr>
            <w:tcW w:w="549" w:type="dxa"/>
            <w:tcBorders>
              <w:top w:val="nil"/>
              <w:left w:val="nil"/>
              <w:bottom w:val="nil"/>
              <w:right w:val="nil"/>
            </w:tcBorders>
            <w:shd w:val="clear" w:color="auto" w:fill="auto"/>
            <w:noWrap/>
            <w:vAlign w:val="center"/>
            <w:hideMark/>
          </w:tcPr>
          <w:p w14:paraId="5BD856A5"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33.54</w:t>
            </w:r>
          </w:p>
        </w:tc>
        <w:tc>
          <w:tcPr>
            <w:tcW w:w="443" w:type="dxa"/>
            <w:tcBorders>
              <w:top w:val="nil"/>
              <w:left w:val="nil"/>
              <w:bottom w:val="nil"/>
              <w:right w:val="nil"/>
            </w:tcBorders>
            <w:shd w:val="clear" w:color="auto" w:fill="auto"/>
            <w:noWrap/>
            <w:vAlign w:val="center"/>
            <w:hideMark/>
          </w:tcPr>
          <w:p w14:paraId="1580E7AA"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.000</w:t>
            </w:r>
          </w:p>
        </w:tc>
        <w:tc>
          <w:tcPr>
            <w:tcW w:w="567" w:type="dxa"/>
            <w:tcBorders>
              <w:top w:val="nil"/>
              <w:left w:val="nil"/>
              <w:bottom w:val="nil"/>
              <w:right w:val="nil"/>
            </w:tcBorders>
            <w:shd w:val="clear" w:color="auto" w:fill="auto"/>
            <w:noWrap/>
            <w:vAlign w:val="center"/>
            <w:hideMark/>
          </w:tcPr>
          <w:p w14:paraId="0D441191"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2.77</w:t>
            </w:r>
          </w:p>
        </w:tc>
        <w:tc>
          <w:tcPr>
            <w:tcW w:w="567" w:type="dxa"/>
            <w:tcBorders>
              <w:top w:val="nil"/>
              <w:left w:val="nil"/>
              <w:bottom w:val="nil"/>
              <w:right w:val="nil"/>
            </w:tcBorders>
            <w:shd w:val="clear" w:color="auto" w:fill="auto"/>
            <w:noWrap/>
            <w:vAlign w:val="center"/>
            <w:hideMark/>
          </w:tcPr>
          <w:p w14:paraId="0762B2FC"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.083</w:t>
            </w:r>
          </w:p>
        </w:tc>
        <w:tc>
          <w:tcPr>
            <w:tcW w:w="549" w:type="dxa"/>
            <w:tcBorders>
              <w:top w:val="nil"/>
              <w:left w:val="nil"/>
              <w:bottom w:val="nil"/>
              <w:right w:val="nil"/>
            </w:tcBorders>
            <w:shd w:val="clear" w:color="auto" w:fill="auto"/>
            <w:noWrap/>
            <w:vAlign w:val="center"/>
            <w:hideMark/>
          </w:tcPr>
          <w:p w14:paraId="70790FB6"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33.37</w:t>
            </w:r>
          </w:p>
        </w:tc>
        <w:tc>
          <w:tcPr>
            <w:tcW w:w="443" w:type="dxa"/>
            <w:tcBorders>
              <w:top w:val="nil"/>
              <w:left w:val="nil"/>
              <w:bottom w:val="nil"/>
              <w:right w:val="nil"/>
            </w:tcBorders>
            <w:shd w:val="clear" w:color="auto" w:fill="auto"/>
            <w:noWrap/>
            <w:vAlign w:val="center"/>
            <w:hideMark/>
          </w:tcPr>
          <w:p w14:paraId="6F5CB2B9"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.000</w:t>
            </w:r>
          </w:p>
        </w:tc>
      </w:tr>
      <w:tr w:rsidR="00120735" w:rsidRPr="00BA03D1" w14:paraId="5099DA5C" w14:textId="77777777" w:rsidTr="00120735">
        <w:trPr>
          <w:trHeight w:val="315"/>
        </w:trPr>
        <w:tc>
          <w:tcPr>
            <w:tcW w:w="1861" w:type="dxa"/>
            <w:tcBorders>
              <w:top w:val="nil"/>
              <w:left w:val="nil"/>
              <w:bottom w:val="nil"/>
              <w:right w:val="nil"/>
            </w:tcBorders>
            <w:shd w:val="clear" w:color="auto" w:fill="auto"/>
            <w:noWrap/>
            <w:vAlign w:val="center"/>
            <w:hideMark/>
          </w:tcPr>
          <w:p w14:paraId="307011D3" w14:textId="77777777" w:rsidR="00120735" w:rsidRPr="00BA03D1" w:rsidRDefault="00120735" w:rsidP="00120735">
            <w:pPr>
              <w:spacing w:after="0" w:line="480" w:lineRule="auto"/>
              <w:jc w:val="left"/>
              <w:rPr>
                <w:rFonts w:eastAsia="Times New Roman"/>
                <w:color w:val="000000"/>
                <w:sz w:val="16"/>
                <w:szCs w:val="16"/>
                <w:lang w:val="en-US" w:eastAsia="es-CL"/>
              </w:rPr>
            </w:pPr>
            <w:r w:rsidRPr="00BA03D1">
              <w:rPr>
                <w:rFonts w:eastAsia="Times New Roman"/>
                <w:color w:val="000000"/>
                <w:sz w:val="16"/>
                <w:szCs w:val="16"/>
                <w:lang w:val="en-US" w:eastAsia="es-CL"/>
              </w:rPr>
              <w:t>Depression (t1)</w:t>
            </w:r>
          </w:p>
        </w:tc>
        <w:tc>
          <w:tcPr>
            <w:tcW w:w="564" w:type="dxa"/>
            <w:tcBorders>
              <w:top w:val="nil"/>
              <w:left w:val="nil"/>
              <w:bottom w:val="nil"/>
              <w:right w:val="nil"/>
            </w:tcBorders>
            <w:shd w:val="clear" w:color="auto" w:fill="auto"/>
            <w:noWrap/>
            <w:vAlign w:val="center"/>
            <w:hideMark/>
          </w:tcPr>
          <w:p w14:paraId="5668A21E"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441" w:type="dxa"/>
            <w:tcBorders>
              <w:top w:val="nil"/>
              <w:left w:val="nil"/>
              <w:bottom w:val="nil"/>
              <w:right w:val="nil"/>
            </w:tcBorders>
            <w:shd w:val="clear" w:color="auto" w:fill="auto"/>
            <w:noWrap/>
            <w:vAlign w:val="center"/>
            <w:hideMark/>
          </w:tcPr>
          <w:p w14:paraId="07204A45"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551" w:type="dxa"/>
            <w:tcBorders>
              <w:top w:val="nil"/>
              <w:left w:val="nil"/>
              <w:bottom w:val="nil"/>
              <w:right w:val="nil"/>
            </w:tcBorders>
            <w:shd w:val="clear" w:color="auto" w:fill="auto"/>
            <w:noWrap/>
            <w:vAlign w:val="center"/>
            <w:hideMark/>
          </w:tcPr>
          <w:p w14:paraId="7CCDE5B8"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426" w:type="dxa"/>
            <w:tcBorders>
              <w:top w:val="nil"/>
              <w:left w:val="nil"/>
              <w:bottom w:val="nil"/>
              <w:right w:val="nil"/>
            </w:tcBorders>
            <w:shd w:val="clear" w:color="auto" w:fill="auto"/>
            <w:noWrap/>
            <w:vAlign w:val="center"/>
            <w:hideMark/>
          </w:tcPr>
          <w:p w14:paraId="01F2CDF1"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425" w:type="dxa"/>
            <w:tcBorders>
              <w:top w:val="nil"/>
              <w:left w:val="nil"/>
              <w:bottom w:val="nil"/>
              <w:right w:val="nil"/>
            </w:tcBorders>
            <w:shd w:val="clear" w:color="auto" w:fill="auto"/>
            <w:noWrap/>
            <w:vAlign w:val="center"/>
            <w:hideMark/>
          </w:tcPr>
          <w:p w14:paraId="5AD34109"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.63</w:t>
            </w:r>
          </w:p>
        </w:tc>
        <w:tc>
          <w:tcPr>
            <w:tcW w:w="452" w:type="dxa"/>
            <w:tcBorders>
              <w:top w:val="nil"/>
              <w:left w:val="nil"/>
              <w:bottom w:val="nil"/>
              <w:right w:val="nil"/>
            </w:tcBorders>
            <w:shd w:val="clear" w:color="auto" w:fill="auto"/>
            <w:noWrap/>
            <w:vAlign w:val="center"/>
            <w:hideMark/>
          </w:tcPr>
          <w:p w14:paraId="7572CFBC"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.012</w:t>
            </w:r>
          </w:p>
        </w:tc>
        <w:tc>
          <w:tcPr>
            <w:tcW w:w="540" w:type="dxa"/>
            <w:tcBorders>
              <w:top w:val="nil"/>
              <w:left w:val="nil"/>
              <w:bottom w:val="nil"/>
              <w:right w:val="nil"/>
            </w:tcBorders>
            <w:shd w:val="clear" w:color="auto" w:fill="auto"/>
            <w:noWrap/>
            <w:vAlign w:val="center"/>
            <w:hideMark/>
          </w:tcPr>
          <w:p w14:paraId="50984B7E"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51.1</w:t>
            </w:r>
          </w:p>
        </w:tc>
        <w:tc>
          <w:tcPr>
            <w:tcW w:w="425" w:type="dxa"/>
            <w:tcBorders>
              <w:top w:val="nil"/>
              <w:left w:val="nil"/>
              <w:bottom w:val="nil"/>
              <w:right w:val="nil"/>
            </w:tcBorders>
            <w:shd w:val="clear" w:color="auto" w:fill="auto"/>
            <w:noWrap/>
            <w:vAlign w:val="center"/>
            <w:hideMark/>
          </w:tcPr>
          <w:p w14:paraId="7D9505B3"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.000</w:t>
            </w:r>
          </w:p>
        </w:tc>
        <w:tc>
          <w:tcPr>
            <w:tcW w:w="426" w:type="dxa"/>
            <w:tcBorders>
              <w:top w:val="nil"/>
              <w:left w:val="nil"/>
              <w:bottom w:val="nil"/>
              <w:right w:val="nil"/>
            </w:tcBorders>
            <w:shd w:val="clear" w:color="auto" w:fill="auto"/>
            <w:noWrap/>
            <w:vAlign w:val="center"/>
            <w:hideMark/>
          </w:tcPr>
          <w:p w14:paraId="59089791"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.63</w:t>
            </w:r>
          </w:p>
        </w:tc>
        <w:tc>
          <w:tcPr>
            <w:tcW w:w="465" w:type="dxa"/>
            <w:tcBorders>
              <w:top w:val="nil"/>
              <w:left w:val="nil"/>
              <w:bottom w:val="nil"/>
              <w:right w:val="nil"/>
            </w:tcBorders>
            <w:shd w:val="clear" w:color="auto" w:fill="auto"/>
            <w:noWrap/>
            <w:vAlign w:val="center"/>
            <w:hideMark/>
          </w:tcPr>
          <w:p w14:paraId="39AB731D"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.012</w:t>
            </w:r>
          </w:p>
        </w:tc>
        <w:tc>
          <w:tcPr>
            <w:tcW w:w="527" w:type="dxa"/>
            <w:tcBorders>
              <w:top w:val="nil"/>
              <w:left w:val="nil"/>
              <w:bottom w:val="nil"/>
              <w:right w:val="nil"/>
            </w:tcBorders>
            <w:shd w:val="clear" w:color="auto" w:fill="auto"/>
            <w:noWrap/>
            <w:vAlign w:val="center"/>
            <w:hideMark/>
          </w:tcPr>
          <w:p w14:paraId="016BE66C"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51.09</w:t>
            </w:r>
          </w:p>
        </w:tc>
        <w:tc>
          <w:tcPr>
            <w:tcW w:w="425" w:type="dxa"/>
            <w:tcBorders>
              <w:top w:val="nil"/>
              <w:left w:val="nil"/>
              <w:bottom w:val="nil"/>
              <w:right w:val="nil"/>
            </w:tcBorders>
            <w:shd w:val="clear" w:color="auto" w:fill="auto"/>
            <w:noWrap/>
            <w:vAlign w:val="center"/>
            <w:hideMark/>
          </w:tcPr>
          <w:p w14:paraId="23736A45"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.000</w:t>
            </w:r>
          </w:p>
        </w:tc>
        <w:tc>
          <w:tcPr>
            <w:tcW w:w="425" w:type="dxa"/>
            <w:tcBorders>
              <w:top w:val="nil"/>
              <w:left w:val="nil"/>
              <w:bottom w:val="nil"/>
              <w:right w:val="nil"/>
            </w:tcBorders>
            <w:shd w:val="clear" w:color="auto" w:fill="auto"/>
            <w:noWrap/>
            <w:vAlign w:val="center"/>
            <w:hideMark/>
          </w:tcPr>
          <w:p w14:paraId="1DC092EA"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.62</w:t>
            </w:r>
          </w:p>
        </w:tc>
        <w:tc>
          <w:tcPr>
            <w:tcW w:w="479" w:type="dxa"/>
            <w:tcBorders>
              <w:top w:val="nil"/>
              <w:left w:val="nil"/>
              <w:bottom w:val="nil"/>
              <w:right w:val="nil"/>
            </w:tcBorders>
            <w:shd w:val="clear" w:color="auto" w:fill="auto"/>
            <w:noWrap/>
            <w:vAlign w:val="center"/>
            <w:hideMark/>
          </w:tcPr>
          <w:p w14:paraId="7FD0E2AC"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.012</w:t>
            </w:r>
          </w:p>
        </w:tc>
        <w:tc>
          <w:tcPr>
            <w:tcW w:w="514" w:type="dxa"/>
            <w:tcBorders>
              <w:top w:val="nil"/>
              <w:left w:val="nil"/>
              <w:bottom w:val="nil"/>
              <w:right w:val="nil"/>
            </w:tcBorders>
            <w:shd w:val="clear" w:color="auto" w:fill="auto"/>
            <w:noWrap/>
            <w:vAlign w:val="center"/>
            <w:hideMark/>
          </w:tcPr>
          <w:p w14:paraId="0B94E9DE"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50.91</w:t>
            </w:r>
          </w:p>
        </w:tc>
        <w:tc>
          <w:tcPr>
            <w:tcW w:w="425" w:type="dxa"/>
            <w:tcBorders>
              <w:top w:val="nil"/>
              <w:left w:val="nil"/>
              <w:bottom w:val="nil"/>
              <w:right w:val="nil"/>
            </w:tcBorders>
            <w:shd w:val="clear" w:color="auto" w:fill="auto"/>
            <w:noWrap/>
            <w:vAlign w:val="center"/>
            <w:hideMark/>
          </w:tcPr>
          <w:p w14:paraId="6ADCB1CD"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.000</w:t>
            </w:r>
          </w:p>
        </w:tc>
        <w:tc>
          <w:tcPr>
            <w:tcW w:w="567" w:type="dxa"/>
            <w:tcBorders>
              <w:top w:val="nil"/>
              <w:left w:val="nil"/>
              <w:bottom w:val="nil"/>
              <w:right w:val="nil"/>
            </w:tcBorders>
            <w:shd w:val="clear" w:color="auto" w:fill="auto"/>
            <w:noWrap/>
            <w:vAlign w:val="center"/>
            <w:hideMark/>
          </w:tcPr>
          <w:p w14:paraId="2F9E029B"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.63</w:t>
            </w:r>
          </w:p>
        </w:tc>
        <w:tc>
          <w:tcPr>
            <w:tcW w:w="567" w:type="dxa"/>
            <w:tcBorders>
              <w:top w:val="nil"/>
              <w:left w:val="nil"/>
              <w:bottom w:val="nil"/>
              <w:right w:val="nil"/>
            </w:tcBorders>
            <w:shd w:val="clear" w:color="auto" w:fill="auto"/>
            <w:noWrap/>
            <w:vAlign w:val="center"/>
            <w:hideMark/>
          </w:tcPr>
          <w:p w14:paraId="5BD6B4F8"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.012</w:t>
            </w:r>
          </w:p>
        </w:tc>
        <w:tc>
          <w:tcPr>
            <w:tcW w:w="549" w:type="dxa"/>
            <w:tcBorders>
              <w:top w:val="nil"/>
              <w:left w:val="nil"/>
              <w:bottom w:val="nil"/>
              <w:right w:val="nil"/>
            </w:tcBorders>
            <w:shd w:val="clear" w:color="auto" w:fill="auto"/>
            <w:noWrap/>
            <w:vAlign w:val="center"/>
            <w:hideMark/>
          </w:tcPr>
          <w:p w14:paraId="56E984EE"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51.09</w:t>
            </w:r>
          </w:p>
        </w:tc>
        <w:tc>
          <w:tcPr>
            <w:tcW w:w="443" w:type="dxa"/>
            <w:tcBorders>
              <w:top w:val="nil"/>
              <w:left w:val="nil"/>
              <w:bottom w:val="nil"/>
              <w:right w:val="nil"/>
            </w:tcBorders>
            <w:shd w:val="clear" w:color="auto" w:fill="auto"/>
            <w:noWrap/>
            <w:vAlign w:val="center"/>
            <w:hideMark/>
          </w:tcPr>
          <w:p w14:paraId="579D7B72"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.000</w:t>
            </w:r>
          </w:p>
        </w:tc>
        <w:tc>
          <w:tcPr>
            <w:tcW w:w="567" w:type="dxa"/>
            <w:tcBorders>
              <w:top w:val="nil"/>
              <w:left w:val="nil"/>
              <w:bottom w:val="nil"/>
              <w:right w:val="nil"/>
            </w:tcBorders>
            <w:shd w:val="clear" w:color="auto" w:fill="auto"/>
            <w:noWrap/>
            <w:vAlign w:val="center"/>
            <w:hideMark/>
          </w:tcPr>
          <w:p w14:paraId="4F95AE36"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.62</w:t>
            </w:r>
          </w:p>
        </w:tc>
        <w:tc>
          <w:tcPr>
            <w:tcW w:w="567" w:type="dxa"/>
            <w:tcBorders>
              <w:top w:val="nil"/>
              <w:left w:val="nil"/>
              <w:bottom w:val="nil"/>
              <w:right w:val="nil"/>
            </w:tcBorders>
            <w:shd w:val="clear" w:color="auto" w:fill="auto"/>
            <w:noWrap/>
            <w:vAlign w:val="center"/>
            <w:hideMark/>
          </w:tcPr>
          <w:p w14:paraId="3C4939BD"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.012</w:t>
            </w:r>
          </w:p>
        </w:tc>
        <w:tc>
          <w:tcPr>
            <w:tcW w:w="549" w:type="dxa"/>
            <w:tcBorders>
              <w:top w:val="nil"/>
              <w:left w:val="nil"/>
              <w:bottom w:val="nil"/>
              <w:right w:val="nil"/>
            </w:tcBorders>
            <w:shd w:val="clear" w:color="auto" w:fill="auto"/>
            <w:noWrap/>
            <w:vAlign w:val="center"/>
            <w:hideMark/>
          </w:tcPr>
          <w:p w14:paraId="6038E59E"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50.91</w:t>
            </w:r>
          </w:p>
        </w:tc>
        <w:tc>
          <w:tcPr>
            <w:tcW w:w="443" w:type="dxa"/>
            <w:tcBorders>
              <w:top w:val="nil"/>
              <w:left w:val="nil"/>
              <w:bottom w:val="nil"/>
              <w:right w:val="nil"/>
            </w:tcBorders>
            <w:shd w:val="clear" w:color="auto" w:fill="auto"/>
            <w:noWrap/>
            <w:vAlign w:val="center"/>
            <w:hideMark/>
          </w:tcPr>
          <w:p w14:paraId="01CDD610"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.000</w:t>
            </w:r>
          </w:p>
        </w:tc>
      </w:tr>
      <w:tr w:rsidR="00120735" w:rsidRPr="00BA03D1" w14:paraId="6144C0FD" w14:textId="77777777" w:rsidTr="00120735">
        <w:trPr>
          <w:trHeight w:val="315"/>
        </w:trPr>
        <w:tc>
          <w:tcPr>
            <w:tcW w:w="1861" w:type="dxa"/>
            <w:tcBorders>
              <w:top w:val="nil"/>
              <w:left w:val="nil"/>
              <w:bottom w:val="nil"/>
              <w:right w:val="nil"/>
            </w:tcBorders>
            <w:shd w:val="clear" w:color="auto" w:fill="auto"/>
            <w:noWrap/>
            <w:vAlign w:val="center"/>
            <w:hideMark/>
          </w:tcPr>
          <w:p w14:paraId="395ADE41" w14:textId="77777777" w:rsidR="00120735" w:rsidRPr="00BA03D1" w:rsidRDefault="00120735" w:rsidP="00120735">
            <w:pPr>
              <w:spacing w:after="0" w:line="480" w:lineRule="auto"/>
              <w:jc w:val="left"/>
              <w:rPr>
                <w:rFonts w:eastAsia="Times New Roman"/>
                <w:color w:val="000000"/>
                <w:sz w:val="16"/>
                <w:szCs w:val="16"/>
                <w:lang w:val="en-US" w:eastAsia="es-CL"/>
              </w:rPr>
            </w:pPr>
            <w:r w:rsidRPr="00BA03D1">
              <w:rPr>
                <w:rFonts w:eastAsia="Times New Roman"/>
                <w:color w:val="000000"/>
                <w:sz w:val="16"/>
                <w:szCs w:val="16"/>
                <w:lang w:val="en-US" w:eastAsia="es-CL"/>
              </w:rPr>
              <w:t>SJ (t1)</w:t>
            </w:r>
          </w:p>
        </w:tc>
        <w:tc>
          <w:tcPr>
            <w:tcW w:w="564" w:type="dxa"/>
            <w:tcBorders>
              <w:top w:val="nil"/>
              <w:left w:val="nil"/>
              <w:bottom w:val="nil"/>
              <w:right w:val="nil"/>
            </w:tcBorders>
            <w:shd w:val="clear" w:color="auto" w:fill="auto"/>
            <w:noWrap/>
            <w:vAlign w:val="center"/>
            <w:hideMark/>
          </w:tcPr>
          <w:p w14:paraId="6E0D447E"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441" w:type="dxa"/>
            <w:tcBorders>
              <w:top w:val="nil"/>
              <w:left w:val="nil"/>
              <w:bottom w:val="nil"/>
              <w:right w:val="nil"/>
            </w:tcBorders>
            <w:shd w:val="clear" w:color="auto" w:fill="auto"/>
            <w:noWrap/>
            <w:vAlign w:val="center"/>
            <w:hideMark/>
          </w:tcPr>
          <w:p w14:paraId="0E0990A9"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551" w:type="dxa"/>
            <w:tcBorders>
              <w:top w:val="nil"/>
              <w:left w:val="nil"/>
              <w:bottom w:val="nil"/>
              <w:right w:val="nil"/>
            </w:tcBorders>
            <w:shd w:val="clear" w:color="auto" w:fill="auto"/>
            <w:noWrap/>
            <w:vAlign w:val="center"/>
            <w:hideMark/>
          </w:tcPr>
          <w:p w14:paraId="1FFF52AD"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426" w:type="dxa"/>
            <w:tcBorders>
              <w:top w:val="nil"/>
              <w:left w:val="nil"/>
              <w:bottom w:val="nil"/>
              <w:right w:val="nil"/>
            </w:tcBorders>
            <w:shd w:val="clear" w:color="auto" w:fill="auto"/>
            <w:noWrap/>
            <w:vAlign w:val="center"/>
            <w:hideMark/>
          </w:tcPr>
          <w:p w14:paraId="211381EE"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425" w:type="dxa"/>
            <w:tcBorders>
              <w:top w:val="nil"/>
              <w:left w:val="nil"/>
              <w:bottom w:val="nil"/>
              <w:right w:val="nil"/>
            </w:tcBorders>
            <w:shd w:val="clear" w:color="auto" w:fill="auto"/>
            <w:noWrap/>
            <w:vAlign w:val="center"/>
            <w:hideMark/>
          </w:tcPr>
          <w:p w14:paraId="046C3B17"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-.04</w:t>
            </w:r>
          </w:p>
        </w:tc>
        <w:tc>
          <w:tcPr>
            <w:tcW w:w="452" w:type="dxa"/>
            <w:tcBorders>
              <w:top w:val="nil"/>
              <w:left w:val="nil"/>
              <w:bottom w:val="nil"/>
              <w:right w:val="nil"/>
            </w:tcBorders>
            <w:shd w:val="clear" w:color="auto" w:fill="auto"/>
            <w:noWrap/>
            <w:vAlign w:val="center"/>
            <w:hideMark/>
          </w:tcPr>
          <w:p w14:paraId="47239A9A"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.013</w:t>
            </w:r>
          </w:p>
        </w:tc>
        <w:tc>
          <w:tcPr>
            <w:tcW w:w="540" w:type="dxa"/>
            <w:tcBorders>
              <w:top w:val="nil"/>
              <w:left w:val="nil"/>
              <w:bottom w:val="nil"/>
              <w:right w:val="nil"/>
            </w:tcBorders>
            <w:shd w:val="clear" w:color="auto" w:fill="auto"/>
            <w:noWrap/>
            <w:vAlign w:val="center"/>
            <w:hideMark/>
          </w:tcPr>
          <w:p w14:paraId="3BEED718"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-2.89</w:t>
            </w:r>
          </w:p>
        </w:tc>
        <w:tc>
          <w:tcPr>
            <w:tcW w:w="425" w:type="dxa"/>
            <w:tcBorders>
              <w:top w:val="nil"/>
              <w:left w:val="nil"/>
              <w:bottom w:val="nil"/>
              <w:right w:val="nil"/>
            </w:tcBorders>
            <w:shd w:val="clear" w:color="auto" w:fill="auto"/>
            <w:noWrap/>
            <w:vAlign w:val="center"/>
            <w:hideMark/>
          </w:tcPr>
          <w:p w14:paraId="54BE82B1"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.004</w:t>
            </w:r>
          </w:p>
        </w:tc>
        <w:tc>
          <w:tcPr>
            <w:tcW w:w="426" w:type="dxa"/>
            <w:tcBorders>
              <w:top w:val="nil"/>
              <w:left w:val="nil"/>
              <w:bottom w:val="nil"/>
              <w:right w:val="nil"/>
            </w:tcBorders>
            <w:shd w:val="clear" w:color="auto" w:fill="auto"/>
            <w:noWrap/>
            <w:vAlign w:val="center"/>
            <w:hideMark/>
          </w:tcPr>
          <w:p w14:paraId="2BA8AB60"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-.04</w:t>
            </w:r>
          </w:p>
        </w:tc>
        <w:tc>
          <w:tcPr>
            <w:tcW w:w="465" w:type="dxa"/>
            <w:tcBorders>
              <w:top w:val="nil"/>
              <w:left w:val="nil"/>
              <w:bottom w:val="nil"/>
              <w:right w:val="nil"/>
            </w:tcBorders>
            <w:shd w:val="clear" w:color="auto" w:fill="auto"/>
            <w:noWrap/>
            <w:vAlign w:val="center"/>
            <w:hideMark/>
          </w:tcPr>
          <w:p w14:paraId="00C34B02"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.013</w:t>
            </w:r>
          </w:p>
        </w:tc>
        <w:tc>
          <w:tcPr>
            <w:tcW w:w="527" w:type="dxa"/>
            <w:tcBorders>
              <w:top w:val="nil"/>
              <w:left w:val="nil"/>
              <w:bottom w:val="nil"/>
              <w:right w:val="nil"/>
            </w:tcBorders>
            <w:shd w:val="clear" w:color="auto" w:fill="auto"/>
            <w:noWrap/>
            <w:vAlign w:val="center"/>
            <w:hideMark/>
          </w:tcPr>
          <w:p w14:paraId="5F2149FE"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-2.89</w:t>
            </w:r>
          </w:p>
        </w:tc>
        <w:tc>
          <w:tcPr>
            <w:tcW w:w="425" w:type="dxa"/>
            <w:tcBorders>
              <w:top w:val="nil"/>
              <w:left w:val="nil"/>
              <w:bottom w:val="nil"/>
              <w:right w:val="nil"/>
            </w:tcBorders>
            <w:shd w:val="clear" w:color="auto" w:fill="auto"/>
            <w:noWrap/>
            <w:vAlign w:val="center"/>
            <w:hideMark/>
          </w:tcPr>
          <w:p w14:paraId="1B206CF1"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.004</w:t>
            </w:r>
          </w:p>
        </w:tc>
        <w:tc>
          <w:tcPr>
            <w:tcW w:w="425" w:type="dxa"/>
            <w:tcBorders>
              <w:top w:val="nil"/>
              <w:left w:val="nil"/>
              <w:bottom w:val="nil"/>
              <w:right w:val="nil"/>
            </w:tcBorders>
            <w:shd w:val="clear" w:color="auto" w:fill="auto"/>
            <w:noWrap/>
            <w:vAlign w:val="center"/>
            <w:hideMark/>
          </w:tcPr>
          <w:p w14:paraId="46002C6C"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-.04</w:t>
            </w:r>
          </w:p>
        </w:tc>
        <w:tc>
          <w:tcPr>
            <w:tcW w:w="479" w:type="dxa"/>
            <w:tcBorders>
              <w:top w:val="nil"/>
              <w:left w:val="nil"/>
              <w:bottom w:val="nil"/>
              <w:right w:val="nil"/>
            </w:tcBorders>
            <w:shd w:val="clear" w:color="auto" w:fill="auto"/>
            <w:noWrap/>
            <w:vAlign w:val="center"/>
            <w:hideMark/>
          </w:tcPr>
          <w:p w14:paraId="0FB50108"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.013</w:t>
            </w:r>
          </w:p>
        </w:tc>
        <w:tc>
          <w:tcPr>
            <w:tcW w:w="514" w:type="dxa"/>
            <w:tcBorders>
              <w:top w:val="nil"/>
              <w:left w:val="nil"/>
              <w:bottom w:val="nil"/>
              <w:right w:val="nil"/>
            </w:tcBorders>
            <w:shd w:val="clear" w:color="auto" w:fill="auto"/>
            <w:noWrap/>
            <w:vAlign w:val="center"/>
            <w:hideMark/>
          </w:tcPr>
          <w:p w14:paraId="2DF5428F"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-2.94</w:t>
            </w:r>
          </w:p>
        </w:tc>
        <w:tc>
          <w:tcPr>
            <w:tcW w:w="425" w:type="dxa"/>
            <w:tcBorders>
              <w:top w:val="nil"/>
              <w:left w:val="nil"/>
              <w:bottom w:val="nil"/>
              <w:right w:val="nil"/>
            </w:tcBorders>
            <w:shd w:val="clear" w:color="auto" w:fill="auto"/>
            <w:noWrap/>
            <w:vAlign w:val="center"/>
            <w:hideMark/>
          </w:tcPr>
          <w:p w14:paraId="350739B2"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.003</w:t>
            </w:r>
          </w:p>
        </w:tc>
        <w:tc>
          <w:tcPr>
            <w:tcW w:w="567" w:type="dxa"/>
            <w:tcBorders>
              <w:top w:val="nil"/>
              <w:left w:val="nil"/>
              <w:bottom w:val="nil"/>
              <w:right w:val="nil"/>
            </w:tcBorders>
            <w:shd w:val="clear" w:color="auto" w:fill="auto"/>
            <w:noWrap/>
            <w:vAlign w:val="center"/>
            <w:hideMark/>
          </w:tcPr>
          <w:p w14:paraId="713D4205"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-.04</w:t>
            </w:r>
          </w:p>
        </w:tc>
        <w:tc>
          <w:tcPr>
            <w:tcW w:w="567" w:type="dxa"/>
            <w:tcBorders>
              <w:top w:val="nil"/>
              <w:left w:val="nil"/>
              <w:bottom w:val="nil"/>
              <w:right w:val="nil"/>
            </w:tcBorders>
            <w:shd w:val="clear" w:color="auto" w:fill="auto"/>
            <w:noWrap/>
            <w:vAlign w:val="center"/>
            <w:hideMark/>
          </w:tcPr>
          <w:p w14:paraId="561AAA48"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.013</w:t>
            </w:r>
          </w:p>
        </w:tc>
        <w:tc>
          <w:tcPr>
            <w:tcW w:w="549" w:type="dxa"/>
            <w:tcBorders>
              <w:top w:val="nil"/>
              <w:left w:val="nil"/>
              <w:bottom w:val="nil"/>
              <w:right w:val="nil"/>
            </w:tcBorders>
            <w:shd w:val="clear" w:color="auto" w:fill="auto"/>
            <w:noWrap/>
            <w:vAlign w:val="center"/>
            <w:hideMark/>
          </w:tcPr>
          <w:p w14:paraId="58037EB8"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-2.89</w:t>
            </w:r>
          </w:p>
        </w:tc>
        <w:tc>
          <w:tcPr>
            <w:tcW w:w="443" w:type="dxa"/>
            <w:tcBorders>
              <w:top w:val="nil"/>
              <w:left w:val="nil"/>
              <w:bottom w:val="nil"/>
              <w:right w:val="nil"/>
            </w:tcBorders>
            <w:shd w:val="clear" w:color="auto" w:fill="auto"/>
            <w:noWrap/>
            <w:vAlign w:val="center"/>
            <w:hideMark/>
          </w:tcPr>
          <w:p w14:paraId="19214EA2"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.004</w:t>
            </w:r>
          </w:p>
        </w:tc>
        <w:tc>
          <w:tcPr>
            <w:tcW w:w="567" w:type="dxa"/>
            <w:tcBorders>
              <w:top w:val="nil"/>
              <w:left w:val="nil"/>
              <w:bottom w:val="nil"/>
              <w:right w:val="nil"/>
            </w:tcBorders>
            <w:shd w:val="clear" w:color="auto" w:fill="auto"/>
            <w:noWrap/>
            <w:vAlign w:val="center"/>
            <w:hideMark/>
          </w:tcPr>
          <w:p w14:paraId="2DD26502"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-.04</w:t>
            </w:r>
          </w:p>
        </w:tc>
        <w:tc>
          <w:tcPr>
            <w:tcW w:w="567" w:type="dxa"/>
            <w:tcBorders>
              <w:top w:val="nil"/>
              <w:left w:val="nil"/>
              <w:bottom w:val="nil"/>
              <w:right w:val="nil"/>
            </w:tcBorders>
            <w:shd w:val="clear" w:color="auto" w:fill="auto"/>
            <w:noWrap/>
            <w:vAlign w:val="center"/>
            <w:hideMark/>
          </w:tcPr>
          <w:p w14:paraId="7B79D47D"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.013</w:t>
            </w:r>
          </w:p>
        </w:tc>
        <w:tc>
          <w:tcPr>
            <w:tcW w:w="549" w:type="dxa"/>
            <w:tcBorders>
              <w:top w:val="nil"/>
              <w:left w:val="nil"/>
              <w:bottom w:val="nil"/>
              <w:right w:val="nil"/>
            </w:tcBorders>
            <w:shd w:val="clear" w:color="auto" w:fill="auto"/>
            <w:noWrap/>
            <w:vAlign w:val="center"/>
            <w:hideMark/>
          </w:tcPr>
          <w:p w14:paraId="0BD9CCA7"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-3.04</w:t>
            </w:r>
          </w:p>
        </w:tc>
        <w:tc>
          <w:tcPr>
            <w:tcW w:w="443" w:type="dxa"/>
            <w:tcBorders>
              <w:top w:val="nil"/>
              <w:left w:val="nil"/>
              <w:bottom w:val="nil"/>
              <w:right w:val="nil"/>
            </w:tcBorders>
            <w:shd w:val="clear" w:color="auto" w:fill="auto"/>
            <w:noWrap/>
            <w:vAlign w:val="center"/>
            <w:hideMark/>
          </w:tcPr>
          <w:p w14:paraId="3D8CE548"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.002</w:t>
            </w:r>
          </w:p>
        </w:tc>
      </w:tr>
      <w:tr w:rsidR="00120735" w:rsidRPr="00BA03D1" w14:paraId="0CC1D7A9" w14:textId="77777777" w:rsidTr="00120735">
        <w:trPr>
          <w:trHeight w:val="315"/>
        </w:trPr>
        <w:tc>
          <w:tcPr>
            <w:tcW w:w="1861" w:type="dxa"/>
            <w:tcBorders>
              <w:top w:val="nil"/>
              <w:left w:val="nil"/>
              <w:bottom w:val="nil"/>
              <w:right w:val="nil"/>
            </w:tcBorders>
            <w:shd w:val="clear" w:color="auto" w:fill="auto"/>
            <w:noWrap/>
            <w:vAlign w:val="center"/>
            <w:hideMark/>
          </w:tcPr>
          <w:p w14:paraId="25AC8ED7" w14:textId="77777777" w:rsidR="00120735" w:rsidRPr="00BA03D1" w:rsidRDefault="00120735" w:rsidP="00120735">
            <w:pPr>
              <w:spacing w:after="0" w:line="480" w:lineRule="auto"/>
              <w:jc w:val="left"/>
              <w:rPr>
                <w:rFonts w:eastAsia="Times New Roman"/>
                <w:color w:val="000000"/>
                <w:sz w:val="16"/>
                <w:szCs w:val="16"/>
                <w:lang w:val="en-US" w:eastAsia="es-CL"/>
              </w:rPr>
            </w:pPr>
            <w:r w:rsidRPr="00BA03D1">
              <w:rPr>
                <w:rFonts w:eastAsia="Times New Roman"/>
                <w:color w:val="000000"/>
                <w:sz w:val="16"/>
                <w:szCs w:val="16"/>
                <w:lang w:val="en-US" w:eastAsia="es-CL"/>
              </w:rPr>
              <w:t>Subjective Social Status (t1)</w:t>
            </w:r>
          </w:p>
        </w:tc>
        <w:tc>
          <w:tcPr>
            <w:tcW w:w="564" w:type="dxa"/>
            <w:tcBorders>
              <w:top w:val="nil"/>
              <w:left w:val="nil"/>
              <w:bottom w:val="nil"/>
              <w:right w:val="nil"/>
            </w:tcBorders>
            <w:shd w:val="clear" w:color="auto" w:fill="auto"/>
            <w:noWrap/>
            <w:vAlign w:val="center"/>
            <w:hideMark/>
          </w:tcPr>
          <w:p w14:paraId="67F09B48"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441" w:type="dxa"/>
            <w:tcBorders>
              <w:top w:val="nil"/>
              <w:left w:val="nil"/>
              <w:bottom w:val="nil"/>
              <w:right w:val="nil"/>
            </w:tcBorders>
            <w:shd w:val="clear" w:color="auto" w:fill="auto"/>
            <w:noWrap/>
            <w:vAlign w:val="center"/>
            <w:hideMark/>
          </w:tcPr>
          <w:p w14:paraId="1481F672"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551" w:type="dxa"/>
            <w:tcBorders>
              <w:top w:val="nil"/>
              <w:left w:val="nil"/>
              <w:bottom w:val="nil"/>
              <w:right w:val="nil"/>
            </w:tcBorders>
            <w:shd w:val="clear" w:color="auto" w:fill="auto"/>
            <w:noWrap/>
            <w:vAlign w:val="center"/>
            <w:hideMark/>
          </w:tcPr>
          <w:p w14:paraId="58D82C5C"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426" w:type="dxa"/>
            <w:tcBorders>
              <w:top w:val="nil"/>
              <w:left w:val="nil"/>
              <w:bottom w:val="nil"/>
              <w:right w:val="nil"/>
            </w:tcBorders>
            <w:shd w:val="clear" w:color="auto" w:fill="auto"/>
            <w:noWrap/>
            <w:vAlign w:val="center"/>
            <w:hideMark/>
          </w:tcPr>
          <w:p w14:paraId="782AA10E"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425" w:type="dxa"/>
            <w:tcBorders>
              <w:top w:val="nil"/>
              <w:left w:val="nil"/>
              <w:bottom w:val="nil"/>
              <w:right w:val="nil"/>
            </w:tcBorders>
            <w:shd w:val="clear" w:color="auto" w:fill="auto"/>
            <w:noWrap/>
            <w:vAlign w:val="center"/>
            <w:hideMark/>
          </w:tcPr>
          <w:p w14:paraId="16719BE9"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-.08</w:t>
            </w:r>
          </w:p>
        </w:tc>
        <w:tc>
          <w:tcPr>
            <w:tcW w:w="452" w:type="dxa"/>
            <w:tcBorders>
              <w:top w:val="nil"/>
              <w:left w:val="nil"/>
              <w:bottom w:val="nil"/>
              <w:right w:val="nil"/>
            </w:tcBorders>
            <w:shd w:val="clear" w:color="auto" w:fill="auto"/>
            <w:noWrap/>
            <w:vAlign w:val="center"/>
            <w:hideMark/>
          </w:tcPr>
          <w:p w14:paraId="1F76FD02"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.010</w:t>
            </w:r>
          </w:p>
        </w:tc>
        <w:tc>
          <w:tcPr>
            <w:tcW w:w="540" w:type="dxa"/>
            <w:tcBorders>
              <w:top w:val="nil"/>
              <w:left w:val="nil"/>
              <w:bottom w:val="nil"/>
              <w:right w:val="nil"/>
            </w:tcBorders>
            <w:shd w:val="clear" w:color="auto" w:fill="auto"/>
            <w:noWrap/>
            <w:vAlign w:val="center"/>
            <w:hideMark/>
          </w:tcPr>
          <w:p w14:paraId="32D4F485"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-8.14</w:t>
            </w:r>
          </w:p>
        </w:tc>
        <w:tc>
          <w:tcPr>
            <w:tcW w:w="425" w:type="dxa"/>
            <w:tcBorders>
              <w:top w:val="nil"/>
              <w:left w:val="nil"/>
              <w:bottom w:val="nil"/>
              <w:right w:val="nil"/>
            </w:tcBorders>
            <w:shd w:val="clear" w:color="auto" w:fill="auto"/>
            <w:noWrap/>
            <w:vAlign w:val="center"/>
            <w:hideMark/>
          </w:tcPr>
          <w:p w14:paraId="2EB54E09"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.000</w:t>
            </w:r>
          </w:p>
        </w:tc>
        <w:tc>
          <w:tcPr>
            <w:tcW w:w="426" w:type="dxa"/>
            <w:tcBorders>
              <w:top w:val="nil"/>
              <w:left w:val="nil"/>
              <w:bottom w:val="nil"/>
              <w:right w:val="nil"/>
            </w:tcBorders>
            <w:shd w:val="clear" w:color="auto" w:fill="auto"/>
            <w:noWrap/>
            <w:vAlign w:val="center"/>
            <w:hideMark/>
          </w:tcPr>
          <w:p w14:paraId="7C7F8030"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-.08</w:t>
            </w:r>
          </w:p>
        </w:tc>
        <w:tc>
          <w:tcPr>
            <w:tcW w:w="465" w:type="dxa"/>
            <w:tcBorders>
              <w:top w:val="nil"/>
              <w:left w:val="nil"/>
              <w:bottom w:val="nil"/>
              <w:right w:val="nil"/>
            </w:tcBorders>
            <w:shd w:val="clear" w:color="auto" w:fill="auto"/>
            <w:noWrap/>
            <w:vAlign w:val="center"/>
            <w:hideMark/>
          </w:tcPr>
          <w:p w14:paraId="4265B83C"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.010</w:t>
            </w:r>
          </w:p>
        </w:tc>
        <w:tc>
          <w:tcPr>
            <w:tcW w:w="527" w:type="dxa"/>
            <w:tcBorders>
              <w:top w:val="nil"/>
              <w:left w:val="nil"/>
              <w:bottom w:val="nil"/>
              <w:right w:val="nil"/>
            </w:tcBorders>
            <w:shd w:val="clear" w:color="auto" w:fill="auto"/>
            <w:noWrap/>
            <w:vAlign w:val="center"/>
            <w:hideMark/>
          </w:tcPr>
          <w:p w14:paraId="5359A6F2"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-8.14</w:t>
            </w:r>
          </w:p>
        </w:tc>
        <w:tc>
          <w:tcPr>
            <w:tcW w:w="425" w:type="dxa"/>
            <w:tcBorders>
              <w:top w:val="nil"/>
              <w:left w:val="nil"/>
              <w:bottom w:val="nil"/>
              <w:right w:val="nil"/>
            </w:tcBorders>
            <w:shd w:val="clear" w:color="auto" w:fill="auto"/>
            <w:noWrap/>
            <w:vAlign w:val="center"/>
            <w:hideMark/>
          </w:tcPr>
          <w:p w14:paraId="316660E4"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.000</w:t>
            </w:r>
          </w:p>
        </w:tc>
        <w:tc>
          <w:tcPr>
            <w:tcW w:w="425" w:type="dxa"/>
            <w:tcBorders>
              <w:top w:val="nil"/>
              <w:left w:val="nil"/>
              <w:bottom w:val="nil"/>
              <w:right w:val="nil"/>
            </w:tcBorders>
            <w:shd w:val="clear" w:color="auto" w:fill="auto"/>
            <w:noWrap/>
            <w:vAlign w:val="center"/>
            <w:hideMark/>
          </w:tcPr>
          <w:p w14:paraId="3F9FCF8A"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-.08</w:t>
            </w:r>
          </w:p>
        </w:tc>
        <w:tc>
          <w:tcPr>
            <w:tcW w:w="479" w:type="dxa"/>
            <w:tcBorders>
              <w:top w:val="nil"/>
              <w:left w:val="nil"/>
              <w:bottom w:val="nil"/>
              <w:right w:val="nil"/>
            </w:tcBorders>
            <w:shd w:val="clear" w:color="auto" w:fill="auto"/>
            <w:noWrap/>
            <w:vAlign w:val="center"/>
            <w:hideMark/>
          </w:tcPr>
          <w:p w14:paraId="70E9AA43"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.010</w:t>
            </w:r>
          </w:p>
        </w:tc>
        <w:tc>
          <w:tcPr>
            <w:tcW w:w="514" w:type="dxa"/>
            <w:tcBorders>
              <w:top w:val="nil"/>
              <w:left w:val="nil"/>
              <w:bottom w:val="nil"/>
              <w:right w:val="nil"/>
            </w:tcBorders>
            <w:shd w:val="clear" w:color="auto" w:fill="auto"/>
            <w:noWrap/>
            <w:vAlign w:val="center"/>
            <w:hideMark/>
          </w:tcPr>
          <w:p w14:paraId="4F35B0F8"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-7.97</w:t>
            </w:r>
          </w:p>
        </w:tc>
        <w:tc>
          <w:tcPr>
            <w:tcW w:w="425" w:type="dxa"/>
            <w:tcBorders>
              <w:top w:val="nil"/>
              <w:left w:val="nil"/>
              <w:bottom w:val="nil"/>
              <w:right w:val="nil"/>
            </w:tcBorders>
            <w:shd w:val="clear" w:color="auto" w:fill="auto"/>
            <w:noWrap/>
            <w:vAlign w:val="center"/>
            <w:hideMark/>
          </w:tcPr>
          <w:p w14:paraId="59D2F1D5"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.000</w:t>
            </w:r>
          </w:p>
        </w:tc>
        <w:tc>
          <w:tcPr>
            <w:tcW w:w="567" w:type="dxa"/>
            <w:tcBorders>
              <w:top w:val="nil"/>
              <w:left w:val="nil"/>
              <w:bottom w:val="nil"/>
              <w:right w:val="nil"/>
            </w:tcBorders>
            <w:shd w:val="clear" w:color="auto" w:fill="auto"/>
            <w:noWrap/>
            <w:vAlign w:val="center"/>
            <w:hideMark/>
          </w:tcPr>
          <w:p w14:paraId="0C946D1F"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-.08</w:t>
            </w:r>
          </w:p>
        </w:tc>
        <w:tc>
          <w:tcPr>
            <w:tcW w:w="567" w:type="dxa"/>
            <w:tcBorders>
              <w:top w:val="nil"/>
              <w:left w:val="nil"/>
              <w:bottom w:val="nil"/>
              <w:right w:val="nil"/>
            </w:tcBorders>
            <w:shd w:val="clear" w:color="auto" w:fill="auto"/>
            <w:noWrap/>
            <w:vAlign w:val="center"/>
            <w:hideMark/>
          </w:tcPr>
          <w:p w14:paraId="352AF197"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.010</w:t>
            </w:r>
          </w:p>
        </w:tc>
        <w:tc>
          <w:tcPr>
            <w:tcW w:w="549" w:type="dxa"/>
            <w:tcBorders>
              <w:top w:val="nil"/>
              <w:left w:val="nil"/>
              <w:bottom w:val="nil"/>
              <w:right w:val="nil"/>
            </w:tcBorders>
            <w:shd w:val="clear" w:color="auto" w:fill="auto"/>
            <w:noWrap/>
            <w:vAlign w:val="center"/>
            <w:hideMark/>
          </w:tcPr>
          <w:p w14:paraId="4B82F197"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-8.14</w:t>
            </w:r>
          </w:p>
        </w:tc>
        <w:tc>
          <w:tcPr>
            <w:tcW w:w="443" w:type="dxa"/>
            <w:tcBorders>
              <w:top w:val="nil"/>
              <w:left w:val="nil"/>
              <w:bottom w:val="nil"/>
              <w:right w:val="nil"/>
            </w:tcBorders>
            <w:shd w:val="clear" w:color="auto" w:fill="auto"/>
            <w:noWrap/>
            <w:vAlign w:val="center"/>
            <w:hideMark/>
          </w:tcPr>
          <w:p w14:paraId="797B0F7C"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.000</w:t>
            </w:r>
          </w:p>
        </w:tc>
        <w:tc>
          <w:tcPr>
            <w:tcW w:w="567" w:type="dxa"/>
            <w:tcBorders>
              <w:top w:val="nil"/>
              <w:left w:val="nil"/>
              <w:bottom w:val="nil"/>
              <w:right w:val="nil"/>
            </w:tcBorders>
            <w:shd w:val="clear" w:color="auto" w:fill="auto"/>
            <w:noWrap/>
            <w:vAlign w:val="center"/>
            <w:hideMark/>
          </w:tcPr>
          <w:p w14:paraId="010DFBE4"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-.08</w:t>
            </w:r>
          </w:p>
        </w:tc>
        <w:tc>
          <w:tcPr>
            <w:tcW w:w="567" w:type="dxa"/>
            <w:tcBorders>
              <w:top w:val="nil"/>
              <w:left w:val="nil"/>
              <w:bottom w:val="nil"/>
              <w:right w:val="nil"/>
            </w:tcBorders>
            <w:shd w:val="clear" w:color="auto" w:fill="auto"/>
            <w:noWrap/>
            <w:vAlign w:val="center"/>
            <w:hideMark/>
          </w:tcPr>
          <w:p w14:paraId="1085066A"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.010</w:t>
            </w:r>
          </w:p>
        </w:tc>
        <w:tc>
          <w:tcPr>
            <w:tcW w:w="549" w:type="dxa"/>
            <w:tcBorders>
              <w:top w:val="nil"/>
              <w:left w:val="nil"/>
              <w:bottom w:val="nil"/>
              <w:right w:val="nil"/>
            </w:tcBorders>
            <w:shd w:val="clear" w:color="auto" w:fill="auto"/>
            <w:noWrap/>
            <w:vAlign w:val="center"/>
            <w:hideMark/>
          </w:tcPr>
          <w:p w14:paraId="5A53C6E8"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-8.04</w:t>
            </w:r>
          </w:p>
        </w:tc>
        <w:tc>
          <w:tcPr>
            <w:tcW w:w="443" w:type="dxa"/>
            <w:tcBorders>
              <w:top w:val="nil"/>
              <w:left w:val="nil"/>
              <w:bottom w:val="nil"/>
              <w:right w:val="nil"/>
            </w:tcBorders>
            <w:shd w:val="clear" w:color="auto" w:fill="auto"/>
            <w:noWrap/>
            <w:vAlign w:val="center"/>
            <w:hideMark/>
          </w:tcPr>
          <w:p w14:paraId="5B0292AD"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.000</w:t>
            </w:r>
          </w:p>
        </w:tc>
      </w:tr>
      <w:tr w:rsidR="00120735" w:rsidRPr="00BA03D1" w14:paraId="1C423981" w14:textId="77777777" w:rsidTr="00120735">
        <w:trPr>
          <w:trHeight w:val="315"/>
        </w:trPr>
        <w:tc>
          <w:tcPr>
            <w:tcW w:w="1861" w:type="dxa"/>
            <w:tcBorders>
              <w:top w:val="nil"/>
              <w:left w:val="nil"/>
              <w:bottom w:val="nil"/>
              <w:right w:val="nil"/>
            </w:tcBorders>
            <w:shd w:val="clear" w:color="auto" w:fill="auto"/>
            <w:noWrap/>
            <w:vAlign w:val="center"/>
            <w:hideMark/>
          </w:tcPr>
          <w:p w14:paraId="037B1596" w14:textId="77777777" w:rsidR="00120735" w:rsidRPr="00BA03D1" w:rsidRDefault="00120735" w:rsidP="00120735">
            <w:pPr>
              <w:spacing w:after="0" w:line="480" w:lineRule="auto"/>
              <w:jc w:val="left"/>
              <w:rPr>
                <w:rFonts w:eastAsia="Times New Roman"/>
                <w:color w:val="000000"/>
                <w:sz w:val="16"/>
                <w:szCs w:val="16"/>
                <w:lang w:val="en-US" w:eastAsia="es-CL"/>
              </w:rPr>
            </w:pPr>
            <w:r w:rsidRPr="00BA03D1">
              <w:rPr>
                <w:rFonts w:eastAsia="Times New Roman"/>
                <w:color w:val="000000"/>
                <w:sz w:val="16"/>
                <w:szCs w:val="16"/>
                <w:lang w:val="en-US" w:eastAsia="es-CL"/>
              </w:rPr>
              <w:t>Age</w:t>
            </w:r>
          </w:p>
        </w:tc>
        <w:tc>
          <w:tcPr>
            <w:tcW w:w="564" w:type="dxa"/>
            <w:tcBorders>
              <w:top w:val="nil"/>
              <w:left w:val="nil"/>
              <w:bottom w:val="nil"/>
              <w:right w:val="nil"/>
            </w:tcBorders>
            <w:shd w:val="clear" w:color="auto" w:fill="auto"/>
            <w:noWrap/>
            <w:vAlign w:val="center"/>
            <w:hideMark/>
          </w:tcPr>
          <w:p w14:paraId="23F7CEE5"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441" w:type="dxa"/>
            <w:tcBorders>
              <w:top w:val="nil"/>
              <w:left w:val="nil"/>
              <w:bottom w:val="nil"/>
              <w:right w:val="nil"/>
            </w:tcBorders>
            <w:shd w:val="clear" w:color="auto" w:fill="auto"/>
            <w:noWrap/>
            <w:vAlign w:val="center"/>
            <w:hideMark/>
          </w:tcPr>
          <w:p w14:paraId="74C8F1E4"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551" w:type="dxa"/>
            <w:tcBorders>
              <w:top w:val="nil"/>
              <w:left w:val="nil"/>
              <w:bottom w:val="nil"/>
              <w:right w:val="nil"/>
            </w:tcBorders>
            <w:shd w:val="clear" w:color="auto" w:fill="auto"/>
            <w:noWrap/>
            <w:vAlign w:val="center"/>
            <w:hideMark/>
          </w:tcPr>
          <w:p w14:paraId="5BF4BBB3"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426" w:type="dxa"/>
            <w:tcBorders>
              <w:top w:val="nil"/>
              <w:left w:val="nil"/>
              <w:bottom w:val="nil"/>
              <w:right w:val="nil"/>
            </w:tcBorders>
            <w:shd w:val="clear" w:color="auto" w:fill="auto"/>
            <w:noWrap/>
            <w:vAlign w:val="center"/>
            <w:hideMark/>
          </w:tcPr>
          <w:p w14:paraId="56D1B63D"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425" w:type="dxa"/>
            <w:tcBorders>
              <w:top w:val="nil"/>
              <w:left w:val="nil"/>
              <w:bottom w:val="nil"/>
              <w:right w:val="nil"/>
            </w:tcBorders>
            <w:shd w:val="clear" w:color="auto" w:fill="auto"/>
            <w:noWrap/>
            <w:vAlign w:val="center"/>
            <w:hideMark/>
          </w:tcPr>
          <w:p w14:paraId="464937CC"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-.01</w:t>
            </w:r>
          </w:p>
        </w:tc>
        <w:tc>
          <w:tcPr>
            <w:tcW w:w="452" w:type="dxa"/>
            <w:tcBorders>
              <w:top w:val="nil"/>
              <w:left w:val="nil"/>
              <w:bottom w:val="nil"/>
              <w:right w:val="nil"/>
            </w:tcBorders>
            <w:shd w:val="clear" w:color="auto" w:fill="auto"/>
            <w:noWrap/>
            <w:vAlign w:val="center"/>
            <w:hideMark/>
          </w:tcPr>
          <w:p w14:paraId="01EE6DB2"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.001</w:t>
            </w:r>
          </w:p>
        </w:tc>
        <w:tc>
          <w:tcPr>
            <w:tcW w:w="540" w:type="dxa"/>
            <w:tcBorders>
              <w:top w:val="nil"/>
              <w:left w:val="nil"/>
              <w:bottom w:val="nil"/>
              <w:right w:val="nil"/>
            </w:tcBorders>
            <w:shd w:val="clear" w:color="auto" w:fill="auto"/>
            <w:noWrap/>
            <w:vAlign w:val="center"/>
            <w:hideMark/>
          </w:tcPr>
          <w:p w14:paraId="32F2FE50"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-4.93</w:t>
            </w:r>
          </w:p>
        </w:tc>
        <w:tc>
          <w:tcPr>
            <w:tcW w:w="425" w:type="dxa"/>
            <w:tcBorders>
              <w:top w:val="nil"/>
              <w:left w:val="nil"/>
              <w:bottom w:val="nil"/>
              <w:right w:val="nil"/>
            </w:tcBorders>
            <w:shd w:val="clear" w:color="auto" w:fill="auto"/>
            <w:noWrap/>
            <w:vAlign w:val="center"/>
            <w:hideMark/>
          </w:tcPr>
          <w:p w14:paraId="2F1302D5"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.000</w:t>
            </w:r>
          </w:p>
        </w:tc>
        <w:tc>
          <w:tcPr>
            <w:tcW w:w="426" w:type="dxa"/>
            <w:tcBorders>
              <w:top w:val="nil"/>
              <w:left w:val="nil"/>
              <w:bottom w:val="nil"/>
              <w:right w:val="nil"/>
            </w:tcBorders>
            <w:shd w:val="clear" w:color="auto" w:fill="auto"/>
            <w:noWrap/>
            <w:vAlign w:val="center"/>
            <w:hideMark/>
          </w:tcPr>
          <w:p w14:paraId="07605F9A"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-.01</w:t>
            </w:r>
          </w:p>
        </w:tc>
        <w:tc>
          <w:tcPr>
            <w:tcW w:w="465" w:type="dxa"/>
            <w:tcBorders>
              <w:top w:val="nil"/>
              <w:left w:val="nil"/>
              <w:bottom w:val="nil"/>
              <w:right w:val="nil"/>
            </w:tcBorders>
            <w:shd w:val="clear" w:color="auto" w:fill="auto"/>
            <w:noWrap/>
            <w:vAlign w:val="center"/>
            <w:hideMark/>
          </w:tcPr>
          <w:p w14:paraId="17404F98"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.001</w:t>
            </w:r>
          </w:p>
        </w:tc>
        <w:tc>
          <w:tcPr>
            <w:tcW w:w="527" w:type="dxa"/>
            <w:tcBorders>
              <w:top w:val="nil"/>
              <w:left w:val="nil"/>
              <w:bottom w:val="nil"/>
              <w:right w:val="nil"/>
            </w:tcBorders>
            <w:shd w:val="clear" w:color="auto" w:fill="auto"/>
            <w:noWrap/>
            <w:vAlign w:val="center"/>
            <w:hideMark/>
          </w:tcPr>
          <w:p w14:paraId="193A39FC"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-4.93</w:t>
            </w:r>
          </w:p>
        </w:tc>
        <w:tc>
          <w:tcPr>
            <w:tcW w:w="425" w:type="dxa"/>
            <w:tcBorders>
              <w:top w:val="nil"/>
              <w:left w:val="nil"/>
              <w:bottom w:val="nil"/>
              <w:right w:val="nil"/>
            </w:tcBorders>
            <w:shd w:val="clear" w:color="auto" w:fill="auto"/>
            <w:noWrap/>
            <w:vAlign w:val="center"/>
            <w:hideMark/>
          </w:tcPr>
          <w:p w14:paraId="69CF4220"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.000</w:t>
            </w:r>
          </w:p>
        </w:tc>
        <w:tc>
          <w:tcPr>
            <w:tcW w:w="425" w:type="dxa"/>
            <w:tcBorders>
              <w:top w:val="nil"/>
              <w:left w:val="nil"/>
              <w:bottom w:val="nil"/>
              <w:right w:val="nil"/>
            </w:tcBorders>
            <w:shd w:val="clear" w:color="auto" w:fill="auto"/>
            <w:noWrap/>
            <w:vAlign w:val="center"/>
            <w:hideMark/>
          </w:tcPr>
          <w:p w14:paraId="4F28ADB3"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-.01</w:t>
            </w:r>
          </w:p>
        </w:tc>
        <w:tc>
          <w:tcPr>
            <w:tcW w:w="479" w:type="dxa"/>
            <w:tcBorders>
              <w:top w:val="nil"/>
              <w:left w:val="nil"/>
              <w:bottom w:val="nil"/>
              <w:right w:val="nil"/>
            </w:tcBorders>
            <w:shd w:val="clear" w:color="auto" w:fill="auto"/>
            <w:noWrap/>
            <w:vAlign w:val="center"/>
            <w:hideMark/>
          </w:tcPr>
          <w:p w14:paraId="669C9154"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.001</w:t>
            </w:r>
          </w:p>
        </w:tc>
        <w:tc>
          <w:tcPr>
            <w:tcW w:w="514" w:type="dxa"/>
            <w:tcBorders>
              <w:top w:val="nil"/>
              <w:left w:val="nil"/>
              <w:bottom w:val="nil"/>
              <w:right w:val="nil"/>
            </w:tcBorders>
            <w:shd w:val="clear" w:color="auto" w:fill="auto"/>
            <w:noWrap/>
            <w:vAlign w:val="center"/>
            <w:hideMark/>
          </w:tcPr>
          <w:p w14:paraId="1F803389"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-4.93</w:t>
            </w:r>
          </w:p>
        </w:tc>
        <w:tc>
          <w:tcPr>
            <w:tcW w:w="425" w:type="dxa"/>
            <w:tcBorders>
              <w:top w:val="nil"/>
              <w:left w:val="nil"/>
              <w:bottom w:val="nil"/>
              <w:right w:val="nil"/>
            </w:tcBorders>
            <w:shd w:val="clear" w:color="auto" w:fill="auto"/>
            <w:noWrap/>
            <w:vAlign w:val="center"/>
            <w:hideMark/>
          </w:tcPr>
          <w:p w14:paraId="1445D774"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.000</w:t>
            </w:r>
          </w:p>
        </w:tc>
        <w:tc>
          <w:tcPr>
            <w:tcW w:w="567" w:type="dxa"/>
            <w:tcBorders>
              <w:top w:val="nil"/>
              <w:left w:val="nil"/>
              <w:bottom w:val="nil"/>
              <w:right w:val="nil"/>
            </w:tcBorders>
            <w:shd w:val="clear" w:color="auto" w:fill="auto"/>
            <w:noWrap/>
            <w:vAlign w:val="center"/>
            <w:hideMark/>
          </w:tcPr>
          <w:p w14:paraId="566737F5"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-.01</w:t>
            </w:r>
          </w:p>
        </w:tc>
        <w:tc>
          <w:tcPr>
            <w:tcW w:w="567" w:type="dxa"/>
            <w:tcBorders>
              <w:top w:val="nil"/>
              <w:left w:val="nil"/>
              <w:bottom w:val="nil"/>
              <w:right w:val="nil"/>
            </w:tcBorders>
            <w:shd w:val="clear" w:color="auto" w:fill="auto"/>
            <w:noWrap/>
            <w:vAlign w:val="center"/>
            <w:hideMark/>
          </w:tcPr>
          <w:p w14:paraId="50DAA265"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.001</w:t>
            </w:r>
          </w:p>
        </w:tc>
        <w:tc>
          <w:tcPr>
            <w:tcW w:w="549" w:type="dxa"/>
            <w:tcBorders>
              <w:top w:val="nil"/>
              <w:left w:val="nil"/>
              <w:bottom w:val="nil"/>
              <w:right w:val="nil"/>
            </w:tcBorders>
            <w:shd w:val="clear" w:color="auto" w:fill="auto"/>
            <w:noWrap/>
            <w:vAlign w:val="center"/>
            <w:hideMark/>
          </w:tcPr>
          <w:p w14:paraId="6E94E836"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-4.93</w:t>
            </w:r>
          </w:p>
        </w:tc>
        <w:tc>
          <w:tcPr>
            <w:tcW w:w="443" w:type="dxa"/>
            <w:tcBorders>
              <w:top w:val="nil"/>
              <w:left w:val="nil"/>
              <w:bottom w:val="nil"/>
              <w:right w:val="nil"/>
            </w:tcBorders>
            <w:shd w:val="clear" w:color="auto" w:fill="auto"/>
            <w:noWrap/>
            <w:vAlign w:val="center"/>
            <w:hideMark/>
          </w:tcPr>
          <w:p w14:paraId="619D528E"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.000</w:t>
            </w:r>
          </w:p>
        </w:tc>
        <w:tc>
          <w:tcPr>
            <w:tcW w:w="567" w:type="dxa"/>
            <w:tcBorders>
              <w:top w:val="nil"/>
              <w:left w:val="nil"/>
              <w:bottom w:val="nil"/>
              <w:right w:val="nil"/>
            </w:tcBorders>
            <w:shd w:val="clear" w:color="auto" w:fill="auto"/>
            <w:noWrap/>
            <w:vAlign w:val="center"/>
            <w:hideMark/>
          </w:tcPr>
          <w:p w14:paraId="6B750400"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-.01</w:t>
            </w:r>
          </w:p>
        </w:tc>
        <w:tc>
          <w:tcPr>
            <w:tcW w:w="567" w:type="dxa"/>
            <w:tcBorders>
              <w:top w:val="nil"/>
              <w:left w:val="nil"/>
              <w:bottom w:val="nil"/>
              <w:right w:val="nil"/>
            </w:tcBorders>
            <w:shd w:val="clear" w:color="auto" w:fill="auto"/>
            <w:noWrap/>
            <w:vAlign w:val="center"/>
            <w:hideMark/>
          </w:tcPr>
          <w:p w14:paraId="03275BDB"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.001</w:t>
            </w:r>
          </w:p>
        </w:tc>
        <w:tc>
          <w:tcPr>
            <w:tcW w:w="549" w:type="dxa"/>
            <w:tcBorders>
              <w:top w:val="nil"/>
              <w:left w:val="nil"/>
              <w:bottom w:val="nil"/>
              <w:right w:val="nil"/>
            </w:tcBorders>
            <w:shd w:val="clear" w:color="auto" w:fill="auto"/>
            <w:noWrap/>
            <w:vAlign w:val="center"/>
            <w:hideMark/>
          </w:tcPr>
          <w:p w14:paraId="17FB8ABF"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-4.96</w:t>
            </w:r>
          </w:p>
        </w:tc>
        <w:tc>
          <w:tcPr>
            <w:tcW w:w="443" w:type="dxa"/>
            <w:tcBorders>
              <w:top w:val="nil"/>
              <w:left w:val="nil"/>
              <w:bottom w:val="nil"/>
              <w:right w:val="nil"/>
            </w:tcBorders>
            <w:shd w:val="clear" w:color="auto" w:fill="auto"/>
            <w:noWrap/>
            <w:vAlign w:val="center"/>
            <w:hideMark/>
          </w:tcPr>
          <w:p w14:paraId="28067EFB"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.000</w:t>
            </w:r>
          </w:p>
        </w:tc>
      </w:tr>
      <w:tr w:rsidR="00120735" w:rsidRPr="00BA03D1" w14:paraId="2ABCABD0" w14:textId="77777777" w:rsidTr="00120735">
        <w:trPr>
          <w:trHeight w:val="315"/>
        </w:trPr>
        <w:tc>
          <w:tcPr>
            <w:tcW w:w="1861" w:type="dxa"/>
            <w:tcBorders>
              <w:top w:val="nil"/>
              <w:left w:val="nil"/>
              <w:bottom w:val="single" w:sz="4" w:space="0" w:color="auto"/>
              <w:right w:val="nil"/>
            </w:tcBorders>
            <w:shd w:val="clear" w:color="auto" w:fill="auto"/>
            <w:noWrap/>
            <w:vAlign w:val="center"/>
            <w:hideMark/>
          </w:tcPr>
          <w:p w14:paraId="33A4C6EE" w14:textId="77777777" w:rsidR="00120735" w:rsidRPr="00BA03D1" w:rsidRDefault="00120735" w:rsidP="00120735">
            <w:pPr>
              <w:spacing w:after="0" w:line="480" w:lineRule="auto"/>
              <w:jc w:val="left"/>
              <w:rPr>
                <w:rFonts w:eastAsia="Times New Roman"/>
                <w:color w:val="000000"/>
                <w:sz w:val="16"/>
                <w:szCs w:val="16"/>
                <w:lang w:val="en-US" w:eastAsia="es-CL"/>
              </w:rPr>
            </w:pPr>
            <w:r w:rsidRPr="00BA03D1">
              <w:rPr>
                <w:rFonts w:eastAsia="Times New Roman"/>
                <w:color w:val="000000"/>
                <w:sz w:val="16"/>
                <w:szCs w:val="16"/>
                <w:lang w:val="en-US" w:eastAsia="es-CL"/>
              </w:rPr>
              <w:t>Gender</w:t>
            </w:r>
          </w:p>
        </w:tc>
        <w:tc>
          <w:tcPr>
            <w:tcW w:w="564" w:type="dxa"/>
            <w:tcBorders>
              <w:top w:val="nil"/>
              <w:left w:val="nil"/>
              <w:bottom w:val="single" w:sz="4" w:space="0" w:color="auto"/>
              <w:right w:val="nil"/>
            </w:tcBorders>
            <w:shd w:val="clear" w:color="auto" w:fill="auto"/>
            <w:noWrap/>
            <w:vAlign w:val="center"/>
            <w:hideMark/>
          </w:tcPr>
          <w:p w14:paraId="537073B9"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 </w:t>
            </w:r>
          </w:p>
        </w:tc>
        <w:tc>
          <w:tcPr>
            <w:tcW w:w="441" w:type="dxa"/>
            <w:tcBorders>
              <w:top w:val="nil"/>
              <w:left w:val="nil"/>
              <w:bottom w:val="single" w:sz="4" w:space="0" w:color="auto"/>
              <w:right w:val="nil"/>
            </w:tcBorders>
            <w:shd w:val="clear" w:color="auto" w:fill="auto"/>
            <w:noWrap/>
            <w:vAlign w:val="center"/>
            <w:hideMark/>
          </w:tcPr>
          <w:p w14:paraId="1C146331"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 </w:t>
            </w:r>
          </w:p>
        </w:tc>
        <w:tc>
          <w:tcPr>
            <w:tcW w:w="551" w:type="dxa"/>
            <w:tcBorders>
              <w:top w:val="nil"/>
              <w:left w:val="nil"/>
              <w:bottom w:val="single" w:sz="4" w:space="0" w:color="auto"/>
              <w:right w:val="nil"/>
            </w:tcBorders>
            <w:shd w:val="clear" w:color="auto" w:fill="auto"/>
            <w:noWrap/>
            <w:vAlign w:val="center"/>
            <w:hideMark/>
          </w:tcPr>
          <w:p w14:paraId="552E0041"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 </w:t>
            </w:r>
          </w:p>
        </w:tc>
        <w:tc>
          <w:tcPr>
            <w:tcW w:w="426" w:type="dxa"/>
            <w:tcBorders>
              <w:top w:val="nil"/>
              <w:left w:val="nil"/>
              <w:bottom w:val="single" w:sz="4" w:space="0" w:color="auto"/>
              <w:right w:val="nil"/>
            </w:tcBorders>
            <w:shd w:val="clear" w:color="auto" w:fill="auto"/>
            <w:noWrap/>
            <w:vAlign w:val="center"/>
            <w:hideMark/>
          </w:tcPr>
          <w:p w14:paraId="60CC92F4"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 </w:t>
            </w:r>
          </w:p>
        </w:tc>
        <w:tc>
          <w:tcPr>
            <w:tcW w:w="425" w:type="dxa"/>
            <w:tcBorders>
              <w:top w:val="nil"/>
              <w:left w:val="nil"/>
              <w:bottom w:val="single" w:sz="4" w:space="0" w:color="auto"/>
              <w:right w:val="nil"/>
            </w:tcBorders>
            <w:shd w:val="clear" w:color="auto" w:fill="auto"/>
            <w:noWrap/>
            <w:vAlign w:val="center"/>
            <w:hideMark/>
          </w:tcPr>
          <w:p w14:paraId="232E9693"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-.10</w:t>
            </w:r>
          </w:p>
        </w:tc>
        <w:tc>
          <w:tcPr>
            <w:tcW w:w="452" w:type="dxa"/>
            <w:tcBorders>
              <w:top w:val="nil"/>
              <w:left w:val="nil"/>
              <w:bottom w:val="single" w:sz="4" w:space="0" w:color="auto"/>
              <w:right w:val="nil"/>
            </w:tcBorders>
            <w:shd w:val="clear" w:color="auto" w:fill="auto"/>
            <w:noWrap/>
            <w:vAlign w:val="center"/>
            <w:hideMark/>
          </w:tcPr>
          <w:p w14:paraId="4D534983"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.032</w:t>
            </w:r>
          </w:p>
        </w:tc>
        <w:tc>
          <w:tcPr>
            <w:tcW w:w="540" w:type="dxa"/>
            <w:tcBorders>
              <w:top w:val="nil"/>
              <w:left w:val="nil"/>
              <w:bottom w:val="single" w:sz="4" w:space="0" w:color="auto"/>
              <w:right w:val="nil"/>
            </w:tcBorders>
            <w:shd w:val="clear" w:color="auto" w:fill="auto"/>
            <w:noWrap/>
            <w:vAlign w:val="center"/>
            <w:hideMark/>
          </w:tcPr>
          <w:p w14:paraId="0F3804B4"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-3.01</w:t>
            </w:r>
          </w:p>
        </w:tc>
        <w:tc>
          <w:tcPr>
            <w:tcW w:w="425" w:type="dxa"/>
            <w:tcBorders>
              <w:top w:val="nil"/>
              <w:left w:val="nil"/>
              <w:bottom w:val="single" w:sz="4" w:space="0" w:color="auto"/>
              <w:right w:val="nil"/>
            </w:tcBorders>
            <w:shd w:val="clear" w:color="auto" w:fill="auto"/>
            <w:noWrap/>
            <w:vAlign w:val="center"/>
            <w:hideMark/>
          </w:tcPr>
          <w:p w14:paraId="73192642"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.003</w:t>
            </w:r>
          </w:p>
        </w:tc>
        <w:tc>
          <w:tcPr>
            <w:tcW w:w="426" w:type="dxa"/>
            <w:tcBorders>
              <w:top w:val="nil"/>
              <w:left w:val="nil"/>
              <w:bottom w:val="single" w:sz="4" w:space="0" w:color="auto"/>
              <w:right w:val="nil"/>
            </w:tcBorders>
            <w:shd w:val="clear" w:color="auto" w:fill="auto"/>
            <w:noWrap/>
            <w:vAlign w:val="center"/>
            <w:hideMark/>
          </w:tcPr>
          <w:p w14:paraId="26DDAD03"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-.10</w:t>
            </w:r>
          </w:p>
        </w:tc>
        <w:tc>
          <w:tcPr>
            <w:tcW w:w="465" w:type="dxa"/>
            <w:tcBorders>
              <w:top w:val="nil"/>
              <w:left w:val="nil"/>
              <w:bottom w:val="single" w:sz="4" w:space="0" w:color="auto"/>
              <w:right w:val="nil"/>
            </w:tcBorders>
            <w:shd w:val="clear" w:color="auto" w:fill="auto"/>
            <w:noWrap/>
            <w:vAlign w:val="center"/>
            <w:hideMark/>
          </w:tcPr>
          <w:p w14:paraId="21430975"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.032</w:t>
            </w:r>
          </w:p>
        </w:tc>
        <w:tc>
          <w:tcPr>
            <w:tcW w:w="527" w:type="dxa"/>
            <w:tcBorders>
              <w:top w:val="nil"/>
              <w:left w:val="nil"/>
              <w:bottom w:val="single" w:sz="4" w:space="0" w:color="auto"/>
              <w:right w:val="nil"/>
            </w:tcBorders>
            <w:shd w:val="clear" w:color="auto" w:fill="auto"/>
            <w:noWrap/>
            <w:vAlign w:val="center"/>
            <w:hideMark/>
          </w:tcPr>
          <w:p w14:paraId="23CE9E47"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-2.98</w:t>
            </w:r>
          </w:p>
        </w:tc>
        <w:tc>
          <w:tcPr>
            <w:tcW w:w="425" w:type="dxa"/>
            <w:tcBorders>
              <w:top w:val="nil"/>
              <w:left w:val="nil"/>
              <w:bottom w:val="single" w:sz="4" w:space="0" w:color="auto"/>
              <w:right w:val="nil"/>
            </w:tcBorders>
            <w:shd w:val="clear" w:color="auto" w:fill="auto"/>
            <w:noWrap/>
            <w:vAlign w:val="center"/>
            <w:hideMark/>
          </w:tcPr>
          <w:p w14:paraId="489ADC4A"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.003</w:t>
            </w:r>
          </w:p>
        </w:tc>
        <w:tc>
          <w:tcPr>
            <w:tcW w:w="425" w:type="dxa"/>
            <w:tcBorders>
              <w:top w:val="nil"/>
              <w:left w:val="nil"/>
              <w:bottom w:val="single" w:sz="4" w:space="0" w:color="auto"/>
              <w:right w:val="nil"/>
            </w:tcBorders>
            <w:shd w:val="clear" w:color="auto" w:fill="auto"/>
            <w:noWrap/>
            <w:vAlign w:val="center"/>
            <w:hideMark/>
          </w:tcPr>
          <w:p w14:paraId="7801DC32"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-.10</w:t>
            </w:r>
          </w:p>
        </w:tc>
        <w:tc>
          <w:tcPr>
            <w:tcW w:w="479" w:type="dxa"/>
            <w:tcBorders>
              <w:top w:val="nil"/>
              <w:left w:val="nil"/>
              <w:bottom w:val="single" w:sz="4" w:space="0" w:color="auto"/>
              <w:right w:val="nil"/>
            </w:tcBorders>
            <w:shd w:val="clear" w:color="auto" w:fill="auto"/>
            <w:noWrap/>
            <w:vAlign w:val="center"/>
            <w:hideMark/>
          </w:tcPr>
          <w:p w14:paraId="7A6957C8"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.032</w:t>
            </w:r>
          </w:p>
        </w:tc>
        <w:tc>
          <w:tcPr>
            <w:tcW w:w="514" w:type="dxa"/>
            <w:tcBorders>
              <w:top w:val="nil"/>
              <w:left w:val="nil"/>
              <w:bottom w:val="single" w:sz="4" w:space="0" w:color="auto"/>
              <w:right w:val="nil"/>
            </w:tcBorders>
            <w:shd w:val="clear" w:color="auto" w:fill="auto"/>
            <w:noWrap/>
            <w:vAlign w:val="center"/>
            <w:hideMark/>
          </w:tcPr>
          <w:p w14:paraId="365989F8"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-2.97</w:t>
            </w:r>
          </w:p>
        </w:tc>
        <w:tc>
          <w:tcPr>
            <w:tcW w:w="425" w:type="dxa"/>
            <w:tcBorders>
              <w:top w:val="nil"/>
              <w:left w:val="nil"/>
              <w:bottom w:val="single" w:sz="4" w:space="0" w:color="auto"/>
              <w:right w:val="nil"/>
            </w:tcBorders>
            <w:shd w:val="clear" w:color="auto" w:fill="auto"/>
            <w:noWrap/>
            <w:vAlign w:val="center"/>
            <w:hideMark/>
          </w:tcPr>
          <w:p w14:paraId="240EC1BE"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.003</w:t>
            </w:r>
          </w:p>
        </w:tc>
        <w:tc>
          <w:tcPr>
            <w:tcW w:w="567" w:type="dxa"/>
            <w:tcBorders>
              <w:top w:val="nil"/>
              <w:left w:val="nil"/>
              <w:bottom w:val="single" w:sz="4" w:space="0" w:color="auto"/>
              <w:right w:val="nil"/>
            </w:tcBorders>
            <w:shd w:val="clear" w:color="auto" w:fill="auto"/>
            <w:noWrap/>
            <w:vAlign w:val="center"/>
            <w:hideMark/>
          </w:tcPr>
          <w:p w14:paraId="652B56E9"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-.10</w:t>
            </w:r>
          </w:p>
        </w:tc>
        <w:tc>
          <w:tcPr>
            <w:tcW w:w="567" w:type="dxa"/>
            <w:tcBorders>
              <w:top w:val="nil"/>
              <w:left w:val="nil"/>
              <w:bottom w:val="single" w:sz="4" w:space="0" w:color="auto"/>
              <w:right w:val="nil"/>
            </w:tcBorders>
            <w:shd w:val="clear" w:color="auto" w:fill="auto"/>
            <w:noWrap/>
            <w:vAlign w:val="center"/>
            <w:hideMark/>
          </w:tcPr>
          <w:p w14:paraId="4AB20E06"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.032</w:t>
            </w:r>
          </w:p>
        </w:tc>
        <w:tc>
          <w:tcPr>
            <w:tcW w:w="549" w:type="dxa"/>
            <w:tcBorders>
              <w:top w:val="nil"/>
              <w:left w:val="nil"/>
              <w:bottom w:val="single" w:sz="4" w:space="0" w:color="auto"/>
              <w:right w:val="nil"/>
            </w:tcBorders>
            <w:shd w:val="clear" w:color="auto" w:fill="auto"/>
            <w:noWrap/>
            <w:vAlign w:val="center"/>
            <w:hideMark/>
          </w:tcPr>
          <w:p w14:paraId="2BD0CCCE"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-3.00</w:t>
            </w:r>
          </w:p>
        </w:tc>
        <w:tc>
          <w:tcPr>
            <w:tcW w:w="443" w:type="dxa"/>
            <w:tcBorders>
              <w:top w:val="nil"/>
              <w:left w:val="nil"/>
              <w:bottom w:val="single" w:sz="4" w:space="0" w:color="auto"/>
              <w:right w:val="nil"/>
            </w:tcBorders>
            <w:shd w:val="clear" w:color="auto" w:fill="auto"/>
            <w:noWrap/>
            <w:vAlign w:val="center"/>
            <w:hideMark/>
          </w:tcPr>
          <w:p w14:paraId="044DBF66"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.003</w:t>
            </w:r>
          </w:p>
        </w:tc>
        <w:tc>
          <w:tcPr>
            <w:tcW w:w="567" w:type="dxa"/>
            <w:tcBorders>
              <w:top w:val="nil"/>
              <w:left w:val="nil"/>
              <w:bottom w:val="single" w:sz="4" w:space="0" w:color="auto"/>
              <w:right w:val="nil"/>
            </w:tcBorders>
            <w:shd w:val="clear" w:color="auto" w:fill="auto"/>
            <w:noWrap/>
            <w:vAlign w:val="center"/>
            <w:hideMark/>
          </w:tcPr>
          <w:p w14:paraId="35B46740"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-.10</w:t>
            </w:r>
          </w:p>
        </w:tc>
        <w:tc>
          <w:tcPr>
            <w:tcW w:w="567" w:type="dxa"/>
            <w:tcBorders>
              <w:top w:val="nil"/>
              <w:left w:val="nil"/>
              <w:bottom w:val="single" w:sz="4" w:space="0" w:color="auto"/>
              <w:right w:val="nil"/>
            </w:tcBorders>
            <w:shd w:val="clear" w:color="auto" w:fill="auto"/>
            <w:noWrap/>
            <w:vAlign w:val="center"/>
            <w:hideMark/>
          </w:tcPr>
          <w:p w14:paraId="64E9C8C1"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.032</w:t>
            </w:r>
          </w:p>
        </w:tc>
        <w:tc>
          <w:tcPr>
            <w:tcW w:w="549" w:type="dxa"/>
            <w:tcBorders>
              <w:top w:val="nil"/>
              <w:left w:val="nil"/>
              <w:bottom w:val="single" w:sz="4" w:space="0" w:color="auto"/>
              <w:right w:val="nil"/>
            </w:tcBorders>
            <w:shd w:val="clear" w:color="auto" w:fill="auto"/>
            <w:noWrap/>
            <w:vAlign w:val="center"/>
            <w:hideMark/>
          </w:tcPr>
          <w:p w14:paraId="77C79164"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-2.96</w:t>
            </w:r>
          </w:p>
        </w:tc>
        <w:tc>
          <w:tcPr>
            <w:tcW w:w="443" w:type="dxa"/>
            <w:tcBorders>
              <w:top w:val="nil"/>
              <w:left w:val="nil"/>
              <w:bottom w:val="single" w:sz="4" w:space="0" w:color="auto"/>
              <w:right w:val="nil"/>
            </w:tcBorders>
            <w:shd w:val="clear" w:color="auto" w:fill="auto"/>
            <w:noWrap/>
            <w:vAlign w:val="center"/>
            <w:hideMark/>
          </w:tcPr>
          <w:p w14:paraId="3E219E24"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.003</w:t>
            </w:r>
          </w:p>
        </w:tc>
      </w:tr>
      <w:tr w:rsidR="00120735" w:rsidRPr="00BA03D1" w14:paraId="1AA6715B" w14:textId="77777777" w:rsidTr="00120735">
        <w:trPr>
          <w:trHeight w:val="315"/>
        </w:trPr>
        <w:tc>
          <w:tcPr>
            <w:tcW w:w="1861" w:type="dxa"/>
            <w:tcBorders>
              <w:top w:val="nil"/>
              <w:left w:val="nil"/>
              <w:bottom w:val="nil"/>
              <w:right w:val="nil"/>
            </w:tcBorders>
            <w:shd w:val="clear" w:color="auto" w:fill="auto"/>
            <w:noWrap/>
            <w:vAlign w:val="center"/>
            <w:hideMark/>
          </w:tcPr>
          <w:p w14:paraId="23181126" w14:textId="77777777" w:rsidR="00120735" w:rsidRPr="00BA03D1" w:rsidRDefault="00120735" w:rsidP="00120735">
            <w:pPr>
              <w:spacing w:after="0" w:line="480" w:lineRule="auto"/>
              <w:jc w:val="left"/>
              <w:rPr>
                <w:rFonts w:eastAsia="Times New Roman"/>
                <w:color w:val="000000"/>
                <w:sz w:val="16"/>
                <w:szCs w:val="16"/>
                <w:lang w:val="en-US" w:eastAsia="es-CL"/>
              </w:rPr>
            </w:pPr>
            <w:r w:rsidRPr="00BA03D1">
              <w:rPr>
                <w:rFonts w:eastAsia="Times New Roman"/>
                <w:color w:val="000000"/>
                <w:sz w:val="16"/>
                <w:szCs w:val="16"/>
                <w:lang w:val="en-US" w:eastAsia="es-CL"/>
              </w:rPr>
              <w:t>Gini</w:t>
            </w:r>
          </w:p>
        </w:tc>
        <w:tc>
          <w:tcPr>
            <w:tcW w:w="564" w:type="dxa"/>
            <w:tcBorders>
              <w:top w:val="nil"/>
              <w:left w:val="nil"/>
              <w:bottom w:val="nil"/>
              <w:right w:val="nil"/>
            </w:tcBorders>
            <w:shd w:val="clear" w:color="auto" w:fill="auto"/>
            <w:noWrap/>
            <w:vAlign w:val="center"/>
            <w:hideMark/>
          </w:tcPr>
          <w:p w14:paraId="6D569653"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441" w:type="dxa"/>
            <w:tcBorders>
              <w:top w:val="nil"/>
              <w:left w:val="nil"/>
              <w:bottom w:val="nil"/>
              <w:right w:val="nil"/>
            </w:tcBorders>
            <w:shd w:val="clear" w:color="auto" w:fill="auto"/>
            <w:noWrap/>
            <w:vAlign w:val="center"/>
            <w:hideMark/>
          </w:tcPr>
          <w:p w14:paraId="2DD1DED9"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551" w:type="dxa"/>
            <w:tcBorders>
              <w:top w:val="nil"/>
              <w:left w:val="nil"/>
              <w:bottom w:val="nil"/>
              <w:right w:val="nil"/>
            </w:tcBorders>
            <w:shd w:val="clear" w:color="auto" w:fill="auto"/>
            <w:noWrap/>
            <w:vAlign w:val="center"/>
            <w:hideMark/>
          </w:tcPr>
          <w:p w14:paraId="675EE580"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426" w:type="dxa"/>
            <w:tcBorders>
              <w:top w:val="nil"/>
              <w:left w:val="nil"/>
              <w:bottom w:val="nil"/>
              <w:right w:val="nil"/>
            </w:tcBorders>
            <w:shd w:val="clear" w:color="auto" w:fill="auto"/>
            <w:noWrap/>
            <w:vAlign w:val="center"/>
            <w:hideMark/>
          </w:tcPr>
          <w:p w14:paraId="3E9741F5"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425" w:type="dxa"/>
            <w:tcBorders>
              <w:top w:val="nil"/>
              <w:left w:val="nil"/>
              <w:bottom w:val="nil"/>
              <w:right w:val="nil"/>
            </w:tcBorders>
            <w:shd w:val="clear" w:color="auto" w:fill="auto"/>
            <w:noWrap/>
            <w:vAlign w:val="center"/>
            <w:hideMark/>
          </w:tcPr>
          <w:p w14:paraId="4BCA2168"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452" w:type="dxa"/>
            <w:tcBorders>
              <w:top w:val="nil"/>
              <w:left w:val="nil"/>
              <w:bottom w:val="nil"/>
              <w:right w:val="nil"/>
            </w:tcBorders>
            <w:shd w:val="clear" w:color="auto" w:fill="auto"/>
            <w:noWrap/>
            <w:vAlign w:val="center"/>
            <w:hideMark/>
          </w:tcPr>
          <w:p w14:paraId="24705E9C"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540" w:type="dxa"/>
            <w:tcBorders>
              <w:top w:val="nil"/>
              <w:left w:val="nil"/>
              <w:bottom w:val="nil"/>
              <w:right w:val="nil"/>
            </w:tcBorders>
            <w:shd w:val="clear" w:color="auto" w:fill="auto"/>
            <w:noWrap/>
            <w:vAlign w:val="center"/>
            <w:hideMark/>
          </w:tcPr>
          <w:p w14:paraId="05EA599F"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425" w:type="dxa"/>
            <w:tcBorders>
              <w:top w:val="nil"/>
              <w:left w:val="nil"/>
              <w:bottom w:val="nil"/>
              <w:right w:val="nil"/>
            </w:tcBorders>
            <w:shd w:val="clear" w:color="auto" w:fill="auto"/>
            <w:noWrap/>
            <w:vAlign w:val="center"/>
            <w:hideMark/>
          </w:tcPr>
          <w:p w14:paraId="0A7CDF2A"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426" w:type="dxa"/>
            <w:tcBorders>
              <w:top w:val="nil"/>
              <w:left w:val="nil"/>
              <w:bottom w:val="nil"/>
              <w:right w:val="nil"/>
            </w:tcBorders>
            <w:shd w:val="clear" w:color="auto" w:fill="auto"/>
            <w:noWrap/>
            <w:vAlign w:val="center"/>
            <w:hideMark/>
          </w:tcPr>
          <w:p w14:paraId="7389FCC9"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.02</w:t>
            </w:r>
          </w:p>
        </w:tc>
        <w:tc>
          <w:tcPr>
            <w:tcW w:w="465" w:type="dxa"/>
            <w:tcBorders>
              <w:top w:val="nil"/>
              <w:left w:val="nil"/>
              <w:bottom w:val="nil"/>
              <w:right w:val="nil"/>
            </w:tcBorders>
            <w:shd w:val="clear" w:color="auto" w:fill="auto"/>
            <w:noWrap/>
            <w:vAlign w:val="center"/>
            <w:hideMark/>
          </w:tcPr>
          <w:p w14:paraId="0FB3A382"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.013</w:t>
            </w:r>
          </w:p>
        </w:tc>
        <w:tc>
          <w:tcPr>
            <w:tcW w:w="527" w:type="dxa"/>
            <w:tcBorders>
              <w:top w:val="nil"/>
              <w:left w:val="nil"/>
              <w:bottom w:val="nil"/>
              <w:right w:val="nil"/>
            </w:tcBorders>
            <w:shd w:val="clear" w:color="auto" w:fill="auto"/>
            <w:noWrap/>
            <w:vAlign w:val="center"/>
            <w:hideMark/>
          </w:tcPr>
          <w:p w14:paraId="799468B2"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1.54</w:t>
            </w:r>
          </w:p>
        </w:tc>
        <w:tc>
          <w:tcPr>
            <w:tcW w:w="425" w:type="dxa"/>
            <w:tcBorders>
              <w:top w:val="nil"/>
              <w:left w:val="nil"/>
              <w:bottom w:val="nil"/>
              <w:right w:val="nil"/>
            </w:tcBorders>
            <w:shd w:val="clear" w:color="auto" w:fill="auto"/>
            <w:noWrap/>
            <w:vAlign w:val="center"/>
            <w:hideMark/>
          </w:tcPr>
          <w:p w14:paraId="4D8176E4"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.124</w:t>
            </w:r>
          </w:p>
        </w:tc>
        <w:tc>
          <w:tcPr>
            <w:tcW w:w="425" w:type="dxa"/>
            <w:tcBorders>
              <w:top w:val="nil"/>
              <w:left w:val="nil"/>
              <w:bottom w:val="nil"/>
              <w:right w:val="nil"/>
            </w:tcBorders>
            <w:shd w:val="clear" w:color="auto" w:fill="auto"/>
            <w:noWrap/>
            <w:vAlign w:val="center"/>
            <w:hideMark/>
          </w:tcPr>
          <w:p w14:paraId="7ABAD6FA"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.02</w:t>
            </w:r>
          </w:p>
        </w:tc>
        <w:tc>
          <w:tcPr>
            <w:tcW w:w="479" w:type="dxa"/>
            <w:tcBorders>
              <w:top w:val="nil"/>
              <w:left w:val="nil"/>
              <w:bottom w:val="nil"/>
              <w:right w:val="nil"/>
            </w:tcBorders>
            <w:shd w:val="clear" w:color="auto" w:fill="auto"/>
            <w:noWrap/>
            <w:vAlign w:val="center"/>
            <w:hideMark/>
          </w:tcPr>
          <w:p w14:paraId="6CD61FF7"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.013</w:t>
            </w:r>
          </w:p>
        </w:tc>
        <w:tc>
          <w:tcPr>
            <w:tcW w:w="514" w:type="dxa"/>
            <w:tcBorders>
              <w:top w:val="nil"/>
              <w:left w:val="nil"/>
              <w:bottom w:val="nil"/>
              <w:right w:val="nil"/>
            </w:tcBorders>
            <w:shd w:val="clear" w:color="auto" w:fill="auto"/>
            <w:noWrap/>
            <w:vAlign w:val="center"/>
            <w:hideMark/>
          </w:tcPr>
          <w:p w14:paraId="6D953D57"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1.54</w:t>
            </w:r>
          </w:p>
        </w:tc>
        <w:tc>
          <w:tcPr>
            <w:tcW w:w="425" w:type="dxa"/>
            <w:tcBorders>
              <w:top w:val="nil"/>
              <w:left w:val="nil"/>
              <w:bottom w:val="nil"/>
              <w:right w:val="nil"/>
            </w:tcBorders>
            <w:shd w:val="clear" w:color="auto" w:fill="auto"/>
            <w:noWrap/>
            <w:vAlign w:val="center"/>
            <w:hideMark/>
          </w:tcPr>
          <w:p w14:paraId="115F2121"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.123</w:t>
            </w:r>
          </w:p>
        </w:tc>
        <w:tc>
          <w:tcPr>
            <w:tcW w:w="567" w:type="dxa"/>
            <w:tcBorders>
              <w:top w:val="nil"/>
              <w:left w:val="nil"/>
              <w:bottom w:val="nil"/>
              <w:right w:val="nil"/>
            </w:tcBorders>
            <w:shd w:val="clear" w:color="auto" w:fill="auto"/>
            <w:noWrap/>
            <w:vAlign w:val="center"/>
            <w:hideMark/>
          </w:tcPr>
          <w:p w14:paraId="09869F78"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567" w:type="dxa"/>
            <w:tcBorders>
              <w:top w:val="nil"/>
              <w:left w:val="nil"/>
              <w:bottom w:val="nil"/>
              <w:right w:val="nil"/>
            </w:tcBorders>
            <w:shd w:val="clear" w:color="auto" w:fill="auto"/>
            <w:noWrap/>
            <w:vAlign w:val="center"/>
            <w:hideMark/>
          </w:tcPr>
          <w:p w14:paraId="0CA08614"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549" w:type="dxa"/>
            <w:tcBorders>
              <w:top w:val="nil"/>
              <w:left w:val="nil"/>
              <w:bottom w:val="nil"/>
              <w:right w:val="nil"/>
            </w:tcBorders>
            <w:shd w:val="clear" w:color="auto" w:fill="auto"/>
            <w:noWrap/>
            <w:vAlign w:val="center"/>
            <w:hideMark/>
          </w:tcPr>
          <w:p w14:paraId="05446BAF"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443" w:type="dxa"/>
            <w:tcBorders>
              <w:top w:val="nil"/>
              <w:left w:val="nil"/>
              <w:bottom w:val="nil"/>
              <w:right w:val="nil"/>
            </w:tcBorders>
            <w:shd w:val="clear" w:color="auto" w:fill="auto"/>
            <w:noWrap/>
            <w:vAlign w:val="center"/>
            <w:hideMark/>
          </w:tcPr>
          <w:p w14:paraId="2CE3D7D1"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567" w:type="dxa"/>
            <w:tcBorders>
              <w:top w:val="nil"/>
              <w:left w:val="nil"/>
              <w:bottom w:val="nil"/>
              <w:right w:val="nil"/>
            </w:tcBorders>
            <w:shd w:val="clear" w:color="auto" w:fill="auto"/>
            <w:noWrap/>
            <w:vAlign w:val="center"/>
            <w:hideMark/>
          </w:tcPr>
          <w:p w14:paraId="3BDB2C17"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567" w:type="dxa"/>
            <w:tcBorders>
              <w:top w:val="nil"/>
              <w:left w:val="nil"/>
              <w:bottom w:val="nil"/>
              <w:right w:val="nil"/>
            </w:tcBorders>
            <w:shd w:val="clear" w:color="auto" w:fill="auto"/>
            <w:noWrap/>
            <w:vAlign w:val="center"/>
            <w:hideMark/>
          </w:tcPr>
          <w:p w14:paraId="62374CEA"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549" w:type="dxa"/>
            <w:tcBorders>
              <w:top w:val="nil"/>
              <w:left w:val="nil"/>
              <w:bottom w:val="nil"/>
              <w:right w:val="nil"/>
            </w:tcBorders>
            <w:shd w:val="clear" w:color="auto" w:fill="auto"/>
            <w:noWrap/>
            <w:vAlign w:val="center"/>
            <w:hideMark/>
          </w:tcPr>
          <w:p w14:paraId="7E8E8FAF"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443" w:type="dxa"/>
            <w:tcBorders>
              <w:top w:val="nil"/>
              <w:left w:val="nil"/>
              <w:bottom w:val="nil"/>
              <w:right w:val="nil"/>
            </w:tcBorders>
            <w:shd w:val="clear" w:color="auto" w:fill="auto"/>
            <w:noWrap/>
            <w:vAlign w:val="center"/>
            <w:hideMark/>
          </w:tcPr>
          <w:p w14:paraId="3E2B353E" w14:textId="77777777" w:rsidR="00120735" w:rsidRPr="00BA03D1" w:rsidRDefault="00120735" w:rsidP="00120735">
            <w:pPr>
              <w:spacing w:after="0" w:line="480" w:lineRule="auto"/>
              <w:jc w:val="center"/>
              <w:rPr>
                <w:rFonts w:eastAsia="Times New Roman"/>
                <w:color w:val="000000"/>
                <w:sz w:val="16"/>
                <w:szCs w:val="16"/>
                <w:lang w:val="en-US" w:eastAsia="es-CL"/>
              </w:rPr>
            </w:pPr>
          </w:p>
        </w:tc>
      </w:tr>
      <w:tr w:rsidR="00120735" w:rsidRPr="00BA03D1" w14:paraId="3D157A63" w14:textId="77777777" w:rsidTr="00120735">
        <w:trPr>
          <w:trHeight w:val="315"/>
        </w:trPr>
        <w:tc>
          <w:tcPr>
            <w:tcW w:w="1861" w:type="dxa"/>
            <w:tcBorders>
              <w:top w:val="nil"/>
              <w:left w:val="nil"/>
              <w:bottom w:val="single" w:sz="4" w:space="0" w:color="auto"/>
              <w:right w:val="nil"/>
            </w:tcBorders>
            <w:shd w:val="clear" w:color="auto" w:fill="auto"/>
            <w:noWrap/>
            <w:vAlign w:val="center"/>
            <w:hideMark/>
          </w:tcPr>
          <w:p w14:paraId="7E575DC3" w14:textId="77777777" w:rsidR="00120735" w:rsidRPr="00BA03D1" w:rsidRDefault="00120735" w:rsidP="00120735">
            <w:pPr>
              <w:spacing w:after="0" w:line="480" w:lineRule="auto"/>
              <w:jc w:val="left"/>
              <w:rPr>
                <w:rFonts w:eastAsia="Times New Roman"/>
                <w:color w:val="000000"/>
                <w:sz w:val="16"/>
                <w:szCs w:val="16"/>
                <w:lang w:val="en-US" w:eastAsia="es-CL"/>
              </w:rPr>
            </w:pPr>
            <w:r w:rsidRPr="00BA03D1">
              <w:rPr>
                <w:rFonts w:eastAsia="Times New Roman"/>
                <w:color w:val="000000"/>
                <w:sz w:val="16"/>
                <w:szCs w:val="16"/>
                <w:lang w:val="en-US" w:eastAsia="es-CL"/>
              </w:rPr>
              <w:t>HDI</w:t>
            </w:r>
          </w:p>
        </w:tc>
        <w:tc>
          <w:tcPr>
            <w:tcW w:w="564" w:type="dxa"/>
            <w:tcBorders>
              <w:top w:val="nil"/>
              <w:left w:val="nil"/>
              <w:bottom w:val="single" w:sz="4" w:space="0" w:color="auto"/>
              <w:right w:val="nil"/>
            </w:tcBorders>
            <w:shd w:val="clear" w:color="auto" w:fill="auto"/>
            <w:noWrap/>
            <w:vAlign w:val="center"/>
            <w:hideMark/>
          </w:tcPr>
          <w:p w14:paraId="78B4FA65"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 </w:t>
            </w:r>
          </w:p>
        </w:tc>
        <w:tc>
          <w:tcPr>
            <w:tcW w:w="441" w:type="dxa"/>
            <w:tcBorders>
              <w:top w:val="nil"/>
              <w:left w:val="nil"/>
              <w:bottom w:val="single" w:sz="4" w:space="0" w:color="auto"/>
              <w:right w:val="nil"/>
            </w:tcBorders>
            <w:shd w:val="clear" w:color="auto" w:fill="auto"/>
            <w:noWrap/>
            <w:vAlign w:val="center"/>
            <w:hideMark/>
          </w:tcPr>
          <w:p w14:paraId="51F6FEEF"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 </w:t>
            </w:r>
          </w:p>
        </w:tc>
        <w:tc>
          <w:tcPr>
            <w:tcW w:w="551" w:type="dxa"/>
            <w:tcBorders>
              <w:top w:val="nil"/>
              <w:left w:val="nil"/>
              <w:bottom w:val="single" w:sz="4" w:space="0" w:color="auto"/>
              <w:right w:val="nil"/>
            </w:tcBorders>
            <w:shd w:val="clear" w:color="auto" w:fill="auto"/>
            <w:noWrap/>
            <w:vAlign w:val="center"/>
            <w:hideMark/>
          </w:tcPr>
          <w:p w14:paraId="0B9EF59D"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 </w:t>
            </w:r>
          </w:p>
        </w:tc>
        <w:tc>
          <w:tcPr>
            <w:tcW w:w="426" w:type="dxa"/>
            <w:tcBorders>
              <w:top w:val="nil"/>
              <w:left w:val="nil"/>
              <w:bottom w:val="single" w:sz="4" w:space="0" w:color="auto"/>
              <w:right w:val="nil"/>
            </w:tcBorders>
            <w:shd w:val="clear" w:color="auto" w:fill="auto"/>
            <w:noWrap/>
            <w:vAlign w:val="center"/>
            <w:hideMark/>
          </w:tcPr>
          <w:p w14:paraId="6C4132E4"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 </w:t>
            </w:r>
          </w:p>
        </w:tc>
        <w:tc>
          <w:tcPr>
            <w:tcW w:w="425" w:type="dxa"/>
            <w:tcBorders>
              <w:top w:val="nil"/>
              <w:left w:val="nil"/>
              <w:bottom w:val="single" w:sz="4" w:space="0" w:color="auto"/>
              <w:right w:val="nil"/>
            </w:tcBorders>
            <w:shd w:val="clear" w:color="auto" w:fill="auto"/>
            <w:noWrap/>
            <w:vAlign w:val="center"/>
            <w:hideMark/>
          </w:tcPr>
          <w:p w14:paraId="1C4A5123"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 </w:t>
            </w:r>
          </w:p>
        </w:tc>
        <w:tc>
          <w:tcPr>
            <w:tcW w:w="452" w:type="dxa"/>
            <w:tcBorders>
              <w:top w:val="nil"/>
              <w:left w:val="nil"/>
              <w:bottom w:val="single" w:sz="4" w:space="0" w:color="auto"/>
              <w:right w:val="nil"/>
            </w:tcBorders>
            <w:shd w:val="clear" w:color="auto" w:fill="auto"/>
            <w:noWrap/>
            <w:vAlign w:val="center"/>
            <w:hideMark/>
          </w:tcPr>
          <w:p w14:paraId="6A176C60"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 </w:t>
            </w:r>
          </w:p>
        </w:tc>
        <w:tc>
          <w:tcPr>
            <w:tcW w:w="540" w:type="dxa"/>
            <w:tcBorders>
              <w:top w:val="nil"/>
              <w:left w:val="nil"/>
              <w:bottom w:val="single" w:sz="4" w:space="0" w:color="auto"/>
              <w:right w:val="nil"/>
            </w:tcBorders>
            <w:shd w:val="clear" w:color="auto" w:fill="auto"/>
            <w:noWrap/>
            <w:vAlign w:val="center"/>
            <w:hideMark/>
          </w:tcPr>
          <w:p w14:paraId="1FA595B7"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 </w:t>
            </w:r>
          </w:p>
        </w:tc>
        <w:tc>
          <w:tcPr>
            <w:tcW w:w="425" w:type="dxa"/>
            <w:tcBorders>
              <w:top w:val="nil"/>
              <w:left w:val="nil"/>
              <w:bottom w:val="single" w:sz="4" w:space="0" w:color="auto"/>
              <w:right w:val="nil"/>
            </w:tcBorders>
            <w:shd w:val="clear" w:color="auto" w:fill="auto"/>
            <w:noWrap/>
            <w:vAlign w:val="center"/>
            <w:hideMark/>
          </w:tcPr>
          <w:p w14:paraId="2E6D441B"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 </w:t>
            </w:r>
          </w:p>
        </w:tc>
        <w:tc>
          <w:tcPr>
            <w:tcW w:w="426" w:type="dxa"/>
            <w:tcBorders>
              <w:top w:val="nil"/>
              <w:left w:val="nil"/>
              <w:bottom w:val="single" w:sz="4" w:space="0" w:color="auto"/>
              <w:right w:val="nil"/>
            </w:tcBorders>
            <w:shd w:val="clear" w:color="auto" w:fill="auto"/>
            <w:noWrap/>
            <w:vAlign w:val="center"/>
            <w:hideMark/>
          </w:tcPr>
          <w:p w14:paraId="30DA833F"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 </w:t>
            </w:r>
          </w:p>
        </w:tc>
        <w:tc>
          <w:tcPr>
            <w:tcW w:w="465" w:type="dxa"/>
            <w:tcBorders>
              <w:top w:val="nil"/>
              <w:left w:val="nil"/>
              <w:bottom w:val="single" w:sz="4" w:space="0" w:color="auto"/>
              <w:right w:val="nil"/>
            </w:tcBorders>
            <w:shd w:val="clear" w:color="auto" w:fill="auto"/>
            <w:noWrap/>
            <w:vAlign w:val="center"/>
            <w:hideMark/>
          </w:tcPr>
          <w:p w14:paraId="49E9CDA5"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 </w:t>
            </w:r>
          </w:p>
        </w:tc>
        <w:tc>
          <w:tcPr>
            <w:tcW w:w="527" w:type="dxa"/>
            <w:tcBorders>
              <w:top w:val="nil"/>
              <w:left w:val="nil"/>
              <w:bottom w:val="single" w:sz="4" w:space="0" w:color="auto"/>
              <w:right w:val="nil"/>
            </w:tcBorders>
            <w:shd w:val="clear" w:color="auto" w:fill="auto"/>
            <w:noWrap/>
            <w:vAlign w:val="center"/>
            <w:hideMark/>
          </w:tcPr>
          <w:p w14:paraId="298310E7"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 </w:t>
            </w:r>
          </w:p>
        </w:tc>
        <w:tc>
          <w:tcPr>
            <w:tcW w:w="425" w:type="dxa"/>
            <w:tcBorders>
              <w:top w:val="nil"/>
              <w:left w:val="nil"/>
              <w:bottom w:val="single" w:sz="4" w:space="0" w:color="auto"/>
              <w:right w:val="nil"/>
            </w:tcBorders>
            <w:shd w:val="clear" w:color="auto" w:fill="auto"/>
            <w:noWrap/>
            <w:vAlign w:val="center"/>
            <w:hideMark/>
          </w:tcPr>
          <w:p w14:paraId="242C3F38"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 </w:t>
            </w:r>
          </w:p>
        </w:tc>
        <w:tc>
          <w:tcPr>
            <w:tcW w:w="425" w:type="dxa"/>
            <w:tcBorders>
              <w:top w:val="nil"/>
              <w:left w:val="nil"/>
              <w:bottom w:val="single" w:sz="4" w:space="0" w:color="auto"/>
              <w:right w:val="nil"/>
            </w:tcBorders>
            <w:shd w:val="clear" w:color="auto" w:fill="auto"/>
            <w:noWrap/>
            <w:vAlign w:val="center"/>
            <w:hideMark/>
          </w:tcPr>
          <w:p w14:paraId="5081FDE4"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 </w:t>
            </w:r>
          </w:p>
        </w:tc>
        <w:tc>
          <w:tcPr>
            <w:tcW w:w="479" w:type="dxa"/>
            <w:tcBorders>
              <w:top w:val="nil"/>
              <w:left w:val="nil"/>
              <w:bottom w:val="single" w:sz="4" w:space="0" w:color="auto"/>
              <w:right w:val="nil"/>
            </w:tcBorders>
            <w:shd w:val="clear" w:color="auto" w:fill="auto"/>
            <w:noWrap/>
            <w:vAlign w:val="center"/>
            <w:hideMark/>
          </w:tcPr>
          <w:p w14:paraId="25F5F6A9"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 </w:t>
            </w:r>
          </w:p>
        </w:tc>
        <w:tc>
          <w:tcPr>
            <w:tcW w:w="514" w:type="dxa"/>
            <w:tcBorders>
              <w:top w:val="nil"/>
              <w:left w:val="nil"/>
              <w:bottom w:val="single" w:sz="4" w:space="0" w:color="auto"/>
              <w:right w:val="nil"/>
            </w:tcBorders>
            <w:shd w:val="clear" w:color="auto" w:fill="auto"/>
            <w:noWrap/>
            <w:vAlign w:val="center"/>
            <w:hideMark/>
          </w:tcPr>
          <w:p w14:paraId="68047B46"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 </w:t>
            </w:r>
          </w:p>
        </w:tc>
        <w:tc>
          <w:tcPr>
            <w:tcW w:w="425" w:type="dxa"/>
            <w:tcBorders>
              <w:top w:val="nil"/>
              <w:left w:val="nil"/>
              <w:bottom w:val="single" w:sz="4" w:space="0" w:color="auto"/>
              <w:right w:val="nil"/>
            </w:tcBorders>
            <w:shd w:val="clear" w:color="auto" w:fill="auto"/>
            <w:noWrap/>
            <w:vAlign w:val="center"/>
            <w:hideMark/>
          </w:tcPr>
          <w:p w14:paraId="0EFA0A05"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 </w:t>
            </w:r>
          </w:p>
        </w:tc>
        <w:tc>
          <w:tcPr>
            <w:tcW w:w="567" w:type="dxa"/>
            <w:tcBorders>
              <w:top w:val="nil"/>
              <w:left w:val="nil"/>
              <w:bottom w:val="single" w:sz="4" w:space="0" w:color="auto"/>
              <w:right w:val="nil"/>
            </w:tcBorders>
            <w:shd w:val="clear" w:color="auto" w:fill="auto"/>
            <w:noWrap/>
            <w:vAlign w:val="center"/>
            <w:hideMark/>
          </w:tcPr>
          <w:p w14:paraId="295F1046"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-2.40</w:t>
            </w:r>
          </w:p>
        </w:tc>
        <w:tc>
          <w:tcPr>
            <w:tcW w:w="567" w:type="dxa"/>
            <w:tcBorders>
              <w:top w:val="nil"/>
              <w:left w:val="nil"/>
              <w:bottom w:val="single" w:sz="4" w:space="0" w:color="auto"/>
              <w:right w:val="nil"/>
            </w:tcBorders>
            <w:shd w:val="clear" w:color="auto" w:fill="auto"/>
            <w:noWrap/>
            <w:vAlign w:val="center"/>
            <w:hideMark/>
          </w:tcPr>
          <w:p w14:paraId="3F001895"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1.009</w:t>
            </w:r>
          </w:p>
        </w:tc>
        <w:tc>
          <w:tcPr>
            <w:tcW w:w="549" w:type="dxa"/>
            <w:tcBorders>
              <w:top w:val="nil"/>
              <w:left w:val="nil"/>
              <w:bottom w:val="single" w:sz="4" w:space="0" w:color="auto"/>
              <w:right w:val="nil"/>
            </w:tcBorders>
            <w:shd w:val="clear" w:color="auto" w:fill="auto"/>
            <w:noWrap/>
            <w:vAlign w:val="center"/>
            <w:hideMark/>
          </w:tcPr>
          <w:p w14:paraId="01BBED17"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-2.38</w:t>
            </w:r>
          </w:p>
        </w:tc>
        <w:tc>
          <w:tcPr>
            <w:tcW w:w="443" w:type="dxa"/>
            <w:tcBorders>
              <w:top w:val="nil"/>
              <w:left w:val="nil"/>
              <w:bottom w:val="single" w:sz="4" w:space="0" w:color="auto"/>
              <w:right w:val="nil"/>
            </w:tcBorders>
            <w:shd w:val="clear" w:color="auto" w:fill="auto"/>
            <w:noWrap/>
            <w:vAlign w:val="center"/>
            <w:hideMark/>
          </w:tcPr>
          <w:p w14:paraId="2183407B"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.017</w:t>
            </w:r>
          </w:p>
        </w:tc>
        <w:tc>
          <w:tcPr>
            <w:tcW w:w="567" w:type="dxa"/>
            <w:tcBorders>
              <w:top w:val="nil"/>
              <w:left w:val="nil"/>
              <w:bottom w:val="single" w:sz="4" w:space="0" w:color="auto"/>
              <w:right w:val="nil"/>
            </w:tcBorders>
            <w:shd w:val="clear" w:color="auto" w:fill="auto"/>
            <w:noWrap/>
            <w:vAlign w:val="center"/>
            <w:hideMark/>
          </w:tcPr>
          <w:p w14:paraId="434D8035"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-2.41</w:t>
            </w:r>
          </w:p>
        </w:tc>
        <w:tc>
          <w:tcPr>
            <w:tcW w:w="567" w:type="dxa"/>
            <w:tcBorders>
              <w:top w:val="nil"/>
              <w:left w:val="nil"/>
              <w:bottom w:val="single" w:sz="4" w:space="0" w:color="auto"/>
              <w:right w:val="nil"/>
            </w:tcBorders>
            <w:shd w:val="clear" w:color="auto" w:fill="auto"/>
            <w:noWrap/>
            <w:vAlign w:val="center"/>
            <w:hideMark/>
          </w:tcPr>
          <w:p w14:paraId="0F3C53B7"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1.011</w:t>
            </w:r>
          </w:p>
        </w:tc>
        <w:tc>
          <w:tcPr>
            <w:tcW w:w="549" w:type="dxa"/>
            <w:tcBorders>
              <w:top w:val="nil"/>
              <w:left w:val="nil"/>
              <w:bottom w:val="single" w:sz="4" w:space="0" w:color="auto"/>
              <w:right w:val="nil"/>
            </w:tcBorders>
            <w:shd w:val="clear" w:color="auto" w:fill="auto"/>
            <w:noWrap/>
            <w:vAlign w:val="center"/>
            <w:hideMark/>
          </w:tcPr>
          <w:p w14:paraId="18643A85"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-2.39</w:t>
            </w:r>
          </w:p>
        </w:tc>
        <w:tc>
          <w:tcPr>
            <w:tcW w:w="443" w:type="dxa"/>
            <w:tcBorders>
              <w:top w:val="nil"/>
              <w:left w:val="nil"/>
              <w:bottom w:val="single" w:sz="4" w:space="0" w:color="auto"/>
              <w:right w:val="nil"/>
            </w:tcBorders>
            <w:shd w:val="clear" w:color="auto" w:fill="auto"/>
            <w:noWrap/>
            <w:vAlign w:val="center"/>
            <w:hideMark/>
          </w:tcPr>
          <w:p w14:paraId="5825CC25"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.017</w:t>
            </w:r>
          </w:p>
        </w:tc>
      </w:tr>
      <w:tr w:rsidR="00120735" w:rsidRPr="00BA03D1" w14:paraId="7C2713CB" w14:textId="77777777" w:rsidTr="00120735">
        <w:trPr>
          <w:trHeight w:val="315"/>
        </w:trPr>
        <w:tc>
          <w:tcPr>
            <w:tcW w:w="1861" w:type="dxa"/>
            <w:tcBorders>
              <w:top w:val="nil"/>
              <w:left w:val="nil"/>
              <w:bottom w:val="nil"/>
              <w:right w:val="nil"/>
            </w:tcBorders>
            <w:shd w:val="clear" w:color="auto" w:fill="auto"/>
            <w:noWrap/>
            <w:vAlign w:val="center"/>
            <w:hideMark/>
          </w:tcPr>
          <w:p w14:paraId="7C0504B9" w14:textId="77777777" w:rsidR="00120735" w:rsidRPr="00BA03D1" w:rsidRDefault="00120735" w:rsidP="00120735">
            <w:pPr>
              <w:spacing w:after="0" w:line="480" w:lineRule="auto"/>
              <w:jc w:val="left"/>
              <w:rPr>
                <w:rFonts w:eastAsia="Times New Roman"/>
                <w:color w:val="000000"/>
                <w:sz w:val="16"/>
                <w:szCs w:val="16"/>
                <w:lang w:val="en-US" w:eastAsia="es-CL"/>
              </w:rPr>
            </w:pPr>
            <w:r w:rsidRPr="00BA03D1">
              <w:rPr>
                <w:rFonts w:eastAsia="Times New Roman"/>
                <w:color w:val="000000"/>
                <w:sz w:val="16"/>
                <w:szCs w:val="16"/>
                <w:lang w:val="en-US" w:eastAsia="es-CL"/>
              </w:rPr>
              <w:t>SJ by Subjective Social Status</w:t>
            </w:r>
          </w:p>
        </w:tc>
        <w:tc>
          <w:tcPr>
            <w:tcW w:w="564" w:type="dxa"/>
            <w:tcBorders>
              <w:top w:val="nil"/>
              <w:left w:val="nil"/>
              <w:bottom w:val="nil"/>
              <w:right w:val="nil"/>
            </w:tcBorders>
            <w:shd w:val="clear" w:color="auto" w:fill="auto"/>
            <w:noWrap/>
            <w:vAlign w:val="center"/>
            <w:hideMark/>
          </w:tcPr>
          <w:p w14:paraId="67932876"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441" w:type="dxa"/>
            <w:tcBorders>
              <w:top w:val="nil"/>
              <w:left w:val="nil"/>
              <w:bottom w:val="nil"/>
              <w:right w:val="nil"/>
            </w:tcBorders>
            <w:shd w:val="clear" w:color="auto" w:fill="auto"/>
            <w:noWrap/>
            <w:vAlign w:val="center"/>
            <w:hideMark/>
          </w:tcPr>
          <w:p w14:paraId="13842F6E"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551" w:type="dxa"/>
            <w:tcBorders>
              <w:top w:val="nil"/>
              <w:left w:val="nil"/>
              <w:bottom w:val="nil"/>
              <w:right w:val="nil"/>
            </w:tcBorders>
            <w:shd w:val="clear" w:color="auto" w:fill="auto"/>
            <w:noWrap/>
            <w:vAlign w:val="center"/>
            <w:hideMark/>
          </w:tcPr>
          <w:p w14:paraId="511C4C67"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426" w:type="dxa"/>
            <w:tcBorders>
              <w:top w:val="nil"/>
              <w:left w:val="nil"/>
              <w:bottom w:val="nil"/>
              <w:right w:val="nil"/>
            </w:tcBorders>
            <w:shd w:val="clear" w:color="auto" w:fill="auto"/>
            <w:noWrap/>
            <w:vAlign w:val="center"/>
            <w:hideMark/>
          </w:tcPr>
          <w:p w14:paraId="45ABE329"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425" w:type="dxa"/>
            <w:tcBorders>
              <w:top w:val="nil"/>
              <w:left w:val="nil"/>
              <w:bottom w:val="nil"/>
              <w:right w:val="nil"/>
            </w:tcBorders>
            <w:shd w:val="clear" w:color="auto" w:fill="auto"/>
            <w:noWrap/>
            <w:vAlign w:val="center"/>
            <w:hideMark/>
          </w:tcPr>
          <w:p w14:paraId="6E366A44"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452" w:type="dxa"/>
            <w:tcBorders>
              <w:top w:val="nil"/>
              <w:left w:val="nil"/>
              <w:bottom w:val="nil"/>
              <w:right w:val="nil"/>
            </w:tcBorders>
            <w:shd w:val="clear" w:color="auto" w:fill="auto"/>
            <w:noWrap/>
            <w:vAlign w:val="center"/>
            <w:hideMark/>
          </w:tcPr>
          <w:p w14:paraId="3897B2C2"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540" w:type="dxa"/>
            <w:tcBorders>
              <w:top w:val="nil"/>
              <w:left w:val="nil"/>
              <w:bottom w:val="nil"/>
              <w:right w:val="nil"/>
            </w:tcBorders>
            <w:shd w:val="clear" w:color="auto" w:fill="auto"/>
            <w:noWrap/>
            <w:vAlign w:val="center"/>
            <w:hideMark/>
          </w:tcPr>
          <w:p w14:paraId="2EB1804A"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425" w:type="dxa"/>
            <w:tcBorders>
              <w:top w:val="nil"/>
              <w:left w:val="nil"/>
              <w:bottom w:val="nil"/>
              <w:right w:val="nil"/>
            </w:tcBorders>
            <w:shd w:val="clear" w:color="auto" w:fill="auto"/>
            <w:noWrap/>
            <w:vAlign w:val="center"/>
            <w:hideMark/>
          </w:tcPr>
          <w:p w14:paraId="6A93591E"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426" w:type="dxa"/>
            <w:tcBorders>
              <w:top w:val="nil"/>
              <w:left w:val="nil"/>
              <w:bottom w:val="nil"/>
              <w:right w:val="nil"/>
            </w:tcBorders>
            <w:shd w:val="clear" w:color="auto" w:fill="auto"/>
            <w:noWrap/>
            <w:vAlign w:val="center"/>
            <w:hideMark/>
          </w:tcPr>
          <w:p w14:paraId="31CEC39E"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465" w:type="dxa"/>
            <w:tcBorders>
              <w:top w:val="nil"/>
              <w:left w:val="nil"/>
              <w:bottom w:val="nil"/>
              <w:right w:val="nil"/>
            </w:tcBorders>
            <w:shd w:val="clear" w:color="auto" w:fill="auto"/>
            <w:noWrap/>
            <w:vAlign w:val="center"/>
            <w:hideMark/>
          </w:tcPr>
          <w:p w14:paraId="64335791"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527" w:type="dxa"/>
            <w:tcBorders>
              <w:top w:val="nil"/>
              <w:left w:val="nil"/>
              <w:bottom w:val="nil"/>
              <w:right w:val="nil"/>
            </w:tcBorders>
            <w:shd w:val="clear" w:color="auto" w:fill="auto"/>
            <w:noWrap/>
            <w:vAlign w:val="center"/>
            <w:hideMark/>
          </w:tcPr>
          <w:p w14:paraId="20B34758"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425" w:type="dxa"/>
            <w:tcBorders>
              <w:top w:val="nil"/>
              <w:left w:val="nil"/>
              <w:bottom w:val="nil"/>
              <w:right w:val="nil"/>
            </w:tcBorders>
            <w:shd w:val="clear" w:color="auto" w:fill="auto"/>
            <w:noWrap/>
            <w:vAlign w:val="center"/>
            <w:hideMark/>
          </w:tcPr>
          <w:p w14:paraId="18C4C381"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425" w:type="dxa"/>
            <w:tcBorders>
              <w:top w:val="nil"/>
              <w:left w:val="nil"/>
              <w:bottom w:val="nil"/>
              <w:right w:val="nil"/>
            </w:tcBorders>
            <w:shd w:val="clear" w:color="auto" w:fill="auto"/>
            <w:noWrap/>
            <w:vAlign w:val="center"/>
            <w:hideMark/>
          </w:tcPr>
          <w:p w14:paraId="4F8CD8BF"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.01</w:t>
            </w:r>
          </w:p>
        </w:tc>
        <w:tc>
          <w:tcPr>
            <w:tcW w:w="479" w:type="dxa"/>
            <w:tcBorders>
              <w:top w:val="nil"/>
              <w:left w:val="nil"/>
              <w:bottom w:val="nil"/>
              <w:right w:val="nil"/>
            </w:tcBorders>
            <w:shd w:val="clear" w:color="auto" w:fill="auto"/>
            <w:noWrap/>
            <w:vAlign w:val="center"/>
            <w:hideMark/>
          </w:tcPr>
          <w:p w14:paraId="6963E9A8"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.007</w:t>
            </w:r>
          </w:p>
        </w:tc>
        <w:tc>
          <w:tcPr>
            <w:tcW w:w="514" w:type="dxa"/>
            <w:tcBorders>
              <w:top w:val="nil"/>
              <w:left w:val="nil"/>
              <w:bottom w:val="nil"/>
              <w:right w:val="nil"/>
            </w:tcBorders>
            <w:shd w:val="clear" w:color="auto" w:fill="auto"/>
            <w:noWrap/>
            <w:vAlign w:val="center"/>
            <w:hideMark/>
          </w:tcPr>
          <w:p w14:paraId="3907BCCE"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1.44</w:t>
            </w:r>
          </w:p>
        </w:tc>
        <w:tc>
          <w:tcPr>
            <w:tcW w:w="425" w:type="dxa"/>
            <w:tcBorders>
              <w:top w:val="nil"/>
              <w:left w:val="nil"/>
              <w:bottom w:val="nil"/>
              <w:right w:val="nil"/>
            </w:tcBorders>
            <w:shd w:val="clear" w:color="auto" w:fill="auto"/>
            <w:noWrap/>
            <w:vAlign w:val="center"/>
            <w:hideMark/>
          </w:tcPr>
          <w:p w14:paraId="78E2FE74"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.149</w:t>
            </w:r>
          </w:p>
        </w:tc>
        <w:tc>
          <w:tcPr>
            <w:tcW w:w="567" w:type="dxa"/>
            <w:tcBorders>
              <w:top w:val="nil"/>
              <w:left w:val="nil"/>
              <w:bottom w:val="nil"/>
              <w:right w:val="nil"/>
            </w:tcBorders>
            <w:shd w:val="clear" w:color="auto" w:fill="auto"/>
            <w:noWrap/>
            <w:vAlign w:val="center"/>
            <w:hideMark/>
          </w:tcPr>
          <w:p w14:paraId="37489D41"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567" w:type="dxa"/>
            <w:tcBorders>
              <w:top w:val="nil"/>
              <w:left w:val="nil"/>
              <w:bottom w:val="nil"/>
              <w:right w:val="nil"/>
            </w:tcBorders>
            <w:shd w:val="clear" w:color="auto" w:fill="auto"/>
            <w:noWrap/>
            <w:vAlign w:val="center"/>
            <w:hideMark/>
          </w:tcPr>
          <w:p w14:paraId="77C59CDA"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549" w:type="dxa"/>
            <w:tcBorders>
              <w:top w:val="nil"/>
              <w:left w:val="nil"/>
              <w:bottom w:val="nil"/>
              <w:right w:val="nil"/>
            </w:tcBorders>
            <w:shd w:val="clear" w:color="auto" w:fill="auto"/>
            <w:noWrap/>
            <w:vAlign w:val="center"/>
            <w:hideMark/>
          </w:tcPr>
          <w:p w14:paraId="731F5A04"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443" w:type="dxa"/>
            <w:tcBorders>
              <w:top w:val="nil"/>
              <w:left w:val="nil"/>
              <w:bottom w:val="nil"/>
              <w:right w:val="nil"/>
            </w:tcBorders>
            <w:shd w:val="clear" w:color="auto" w:fill="auto"/>
            <w:noWrap/>
            <w:vAlign w:val="center"/>
            <w:hideMark/>
          </w:tcPr>
          <w:p w14:paraId="14CD515A"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567" w:type="dxa"/>
            <w:tcBorders>
              <w:top w:val="nil"/>
              <w:left w:val="nil"/>
              <w:bottom w:val="nil"/>
              <w:right w:val="nil"/>
            </w:tcBorders>
            <w:shd w:val="clear" w:color="auto" w:fill="auto"/>
            <w:noWrap/>
            <w:vAlign w:val="center"/>
            <w:hideMark/>
          </w:tcPr>
          <w:p w14:paraId="23B6B3F4"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.01</w:t>
            </w:r>
          </w:p>
        </w:tc>
        <w:tc>
          <w:tcPr>
            <w:tcW w:w="567" w:type="dxa"/>
            <w:tcBorders>
              <w:top w:val="nil"/>
              <w:left w:val="nil"/>
              <w:bottom w:val="nil"/>
              <w:right w:val="nil"/>
            </w:tcBorders>
            <w:shd w:val="clear" w:color="auto" w:fill="auto"/>
            <w:noWrap/>
            <w:vAlign w:val="center"/>
            <w:hideMark/>
          </w:tcPr>
          <w:p w14:paraId="33224B58"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.007</w:t>
            </w:r>
          </w:p>
        </w:tc>
        <w:tc>
          <w:tcPr>
            <w:tcW w:w="549" w:type="dxa"/>
            <w:tcBorders>
              <w:top w:val="nil"/>
              <w:left w:val="nil"/>
              <w:bottom w:val="nil"/>
              <w:right w:val="nil"/>
            </w:tcBorders>
            <w:shd w:val="clear" w:color="auto" w:fill="auto"/>
            <w:noWrap/>
            <w:vAlign w:val="center"/>
            <w:hideMark/>
          </w:tcPr>
          <w:p w14:paraId="45B12F2F"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1.50</w:t>
            </w:r>
          </w:p>
        </w:tc>
        <w:tc>
          <w:tcPr>
            <w:tcW w:w="443" w:type="dxa"/>
            <w:tcBorders>
              <w:top w:val="nil"/>
              <w:left w:val="nil"/>
              <w:bottom w:val="nil"/>
              <w:right w:val="nil"/>
            </w:tcBorders>
            <w:shd w:val="clear" w:color="auto" w:fill="auto"/>
            <w:noWrap/>
            <w:vAlign w:val="center"/>
            <w:hideMark/>
          </w:tcPr>
          <w:p w14:paraId="396BEB1A"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.133</w:t>
            </w:r>
          </w:p>
        </w:tc>
      </w:tr>
      <w:tr w:rsidR="00120735" w:rsidRPr="00BA03D1" w14:paraId="436A293F" w14:textId="77777777" w:rsidTr="00120735">
        <w:trPr>
          <w:trHeight w:val="315"/>
        </w:trPr>
        <w:tc>
          <w:tcPr>
            <w:tcW w:w="1861" w:type="dxa"/>
            <w:tcBorders>
              <w:top w:val="nil"/>
              <w:left w:val="nil"/>
              <w:bottom w:val="nil"/>
              <w:right w:val="nil"/>
            </w:tcBorders>
            <w:shd w:val="clear" w:color="auto" w:fill="auto"/>
            <w:noWrap/>
            <w:vAlign w:val="center"/>
            <w:hideMark/>
          </w:tcPr>
          <w:p w14:paraId="022F3A4D" w14:textId="77777777" w:rsidR="00120735" w:rsidRPr="00BA03D1" w:rsidRDefault="00120735" w:rsidP="00120735">
            <w:pPr>
              <w:spacing w:after="0" w:line="480" w:lineRule="auto"/>
              <w:jc w:val="left"/>
              <w:rPr>
                <w:rFonts w:eastAsia="Times New Roman"/>
                <w:color w:val="000000"/>
                <w:sz w:val="16"/>
                <w:szCs w:val="16"/>
                <w:lang w:val="en-US" w:eastAsia="es-CL"/>
              </w:rPr>
            </w:pPr>
            <w:r w:rsidRPr="00BA03D1">
              <w:rPr>
                <w:rFonts w:eastAsia="Times New Roman"/>
                <w:color w:val="000000"/>
                <w:sz w:val="16"/>
                <w:szCs w:val="16"/>
                <w:lang w:val="en-US" w:eastAsia="es-CL"/>
              </w:rPr>
              <w:t>SJ by Gini</w:t>
            </w:r>
          </w:p>
        </w:tc>
        <w:tc>
          <w:tcPr>
            <w:tcW w:w="564" w:type="dxa"/>
            <w:tcBorders>
              <w:top w:val="nil"/>
              <w:left w:val="nil"/>
              <w:bottom w:val="nil"/>
              <w:right w:val="nil"/>
            </w:tcBorders>
            <w:shd w:val="clear" w:color="auto" w:fill="auto"/>
            <w:noWrap/>
            <w:vAlign w:val="center"/>
            <w:hideMark/>
          </w:tcPr>
          <w:p w14:paraId="68DC50A5"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441" w:type="dxa"/>
            <w:tcBorders>
              <w:top w:val="nil"/>
              <w:left w:val="nil"/>
              <w:bottom w:val="nil"/>
              <w:right w:val="nil"/>
            </w:tcBorders>
            <w:shd w:val="clear" w:color="auto" w:fill="auto"/>
            <w:noWrap/>
            <w:vAlign w:val="center"/>
            <w:hideMark/>
          </w:tcPr>
          <w:p w14:paraId="670EBE61"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551" w:type="dxa"/>
            <w:tcBorders>
              <w:top w:val="nil"/>
              <w:left w:val="nil"/>
              <w:bottom w:val="nil"/>
              <w:right w:val="nil"/>
            </w:tcBorders>
            <w:shd w:val="clear" w:color="auto" w:fill="auto"/>
            <w:noWrap/>
            <w:vAlign w:val="center"/>
            <w:hideMark/>
          </w:tcPr>
          <w:p w14:paraId="3BAA8A6C"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426" w:type="dxa"/>
            <w:tcBorders>
              <w:top w:val="nil"/>
              <w:left w:val="nil"/>
              <w:bottom w:val="nil"/>
              <w:right w:val="nil"/>
            </w:tcBorders>
            <w:shd w:val="clear" w:color="auto" w:fill="auto"/>
            <w:noWrap/>
            <w:vAlign w:val="center"/>
            <w:hideMark/>
          </w:tcPr>
          <w:p w14:paraId="188D1C64"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425" w:type="dxa"/>
            <w:tcBorders>
              <w:top w:val="nil"/>
              <w:left w:val="nil"/>
              <w:bottom w:val="nil"/>
              <w:right w:val="nil"/>
            </w:tcBorders>
            <w:shd w:val="clear" w:color="auto" w:fill="auto"/>
            <w:noWrap/>
            <w:vAlign w:val="center"/>
            <w:hideMark/>
          </w:tcPr>
          <w:p w14:paraId="7886E2EB"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452" w:type="dxa"/>
            <w:tcBorders>
              <w:top w:val="nil"/>
              <w:left w:val="nil"/>
              <w:bottom w:val="nil"/>
              <w:right w:val="nil"/>
            </w:tcBorders>
            <w:shd w:val="clear" w:color="auto" w:fill="auto"/>
            <w:noWrap/>
            <w:vAlign w:val="center"/>
            <w:hideMark/>
          </w:tcPr>
          <w:p w14:paraId="69BC5338"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540" w:type="dxa"/>
            <w:tcBorders>
              <w:top w:val="nil"/>
              <w:left w:val="nil"/>
              <w:bottom w:val="nil"/>
              <w:right w:val="nil"/>
            </w:tcBorders>
            <w:shd w:val="clear" w:color="auto" w:fill="auto"/>
            <w:noWrap/>
            <w:vAlign w:val="center"/>
            <w:hideMark/>
          </w:tcPr>
          <w:p w14:paraId="78D1834D"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425" w:type="dxa"/>
            <w:tcBorders>
              <w:top w:val="nil"/>
              <w:left w:val="nil"/>
              <w:bottom w:val="nil"/>
              <w:right w:val="nil"/>
            </w:tcBorders>
            <w:shd w:val="clear" w:color="auto" w:fill="auto"/>
            <w:noWrap/>
            <w:vAlign w:val="center"/>
            <w:hideMark/>
          </w:tcPr>
          <w:p w14:paraId="18A719C3"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426" w:type="dxa"/>
            <w:tcBorders>
              <w:top w:val="nil"/>
              <w:left w:val="nil"/>
              <w:bottom w:val="nil"/>
              <w:right w:val="nil"/>
            </w:tcBorders>
            <w:shd w:val="clear" w:color="auto" w:fill="auto"/>
            <w:noWrap/>
            <w:vAlign w:val="center"/>
            <w:hideMark/>
          </w:tcPr>
          <w:p w14:paraId="5D93F9D2"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465" w:type="dxa"/>
            <w:tcBorders>
              <w:top w:val="nil"/>
              <w:left w:val="nil"/>
              <w:bottom w:val="nil"/>
              <w:right w:val="nil"/>
            </w:tcBorders>
            <w:shd w:val="clear" w:color="auto" w:fill="auto"/>
            <w:noWrap/>
            <w:vAlign w:val="center"/>
            <w:hideMark/>
          </w:tcPr>
          <w:p w14:paraId="10E3DF09"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527" w:type="dxa"/>
            <w:tcBorders>
              <w:top w:val="nil"/>
              <w:left w:val="nil"/>
              <w:bottom w:val="nil"/>
              <w:right w:val="nil"/>
            </w:tcBorders>
            <w:shd w:val="clear" w:color="auto" w:fill="auto"/>
            <w:noWrap/>
            <w:vAlign w:val="center"/>
            <w:hideMark/>
          </w:tcPr>
          <w:p w14:paraId="10F00569"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425" w:type="dxa"/>
            <w:tcBorders>
              <w:top w:val="nil"/>
              <w:left w:val="nil"/>
              <w:bottom w:val="nil"/>
              <w:right w:val="nil"/>
            </w:tcBorders>
            <w:shd w:val="clear" w:color="auto" w:fill="auto"/>
            <w:noWrap/>
            <w:vAlign w:val="center"/>
            <w:hideMark/>
          </w:tcPr>
          <w:p w14:paraId="630C35E7"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425" w:type="dxa"/>
            <w:tcBorders>
              <w:top w:val="nil"/>
              <w:left w:val="nil"/>
              <w:bottom w:val="nil"/>
              <w:right w:val="nil"/>
            </w:tcBorders>
            <w:shd w:val="clear" w:color="auto" w:fill="auto"/>
            <w:noWrap/>
            <w:vAlign w:val="center"/>
            <w:hideMark/>
          </w:tcPr>
          <w:p w14:paraId="667CD7ED"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.00</w:t>
            </w:r>
          </w:p>
        </w:tc>
        <w:tc>
          <w:tcPr>
            <w:tcW w:w="479" w:type="dxa"/>
            <w:tcBorders>
              <w:top w:val="nil"/>
              <w:left w:val="nil"/>
              <w:bottom w:val="nil"/>
              <w:right w:val="nil"/>
            </w:tcBorders>
            <w:shd w:val="clear" w:color="auto" w:fill="auto"/>
            <w:noWrap/>
            <w:vAlign w:val="center"/>
            <w:hideMark/>
          </w:tcPr>
          <w:p w14:paraId="5E748659"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.002</w:t>
            </w:r>
          </w:p>
        </w:tc>
        <w:tc>
          <w:tcPr>
            <w:tcW w:w="514" w:type="dxa"/>
            <w:tcBorders>
              <w:top w:val="nil"/>
              <w:left w:val="nil"/>
              <w:bottom w:val="nil"/>
              <w:right w:val="nil"/>
            </w:tcBorders>
            <w:shd w:val="clear" w:color="auto" w:fill="auto"/>
            <w:noWrap/>
            <w:vAlign w:val="center"/>
            <w:hideMark/>
          </w:tcPr>
          <w:p w14:paraId="3752E9B6"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.67</w:t>
            </w:r>
          </w:p>
        </w:tc>
        <w:tc>
          <w:tcPr>
            <w:tcW w:w="425" w:type="dxa"/>
            <w:tcBorders>
              <w:top w:val="nil"/>
              <w:left w:val="nil"/>
              <w:bottom w:val="nil"/>
              <w:right w:val="nil"/>
            </w:tcBorders>
            <w:shd w:val="clear" w:color="auto" w:fill="auto"/>
            <w:noWrap/>
            <w:vAlign w:val="center"/>
            <w:hideMark/>
          </w:tcPr>
          <w:p w14:paraId="02DCBBBE"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.501</w:t>
            </w:r>
          </w:p>
        </w:tc>
        <w:tc>
          <w:tcPr>
            <w:tcW w:w="567" w:type="dxa"/>
            <w:tcBorders>
              <w:top w:val="nil"/>
              <w:left w:val="nil"/>
              <w:bottom w:val="nil"/>
              <w:right w:val="nil"/>
            </w:tcBorders>
            <w:shd w:val="clear" w:color="auto" w:fill="auto"/>
            <w:noWrap/>
            <w:vAlign w:val="center"/>
            <w:hideMark/>
          </w:tcPr>
          <w:p w14:paraId="691B2C95"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567" w:type="dxa"/>
            <w:tcBorders>
              <w:top w:val="nil"/>
              <w:left w:val="nil"/>
              <w:bottom w:val="nil"/>
              <w:right w:val="nil"/>
            </w:tcBorders>
            <w:shd w:val="clear" w:color="auto" w:fill="auto"/>
            <w:noWrap/>
            <w:vAlign w:val="center"/>
            <w:hideMark/>
          </w:tcPr>
          <w:p w14:paraId="528A31B0"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549" w:type="dxa"/>
            <w:tcBorders>
              <w:top w:val="nil"/>
              <w:left w:val="nil"/>
              <w:bottom w:val="nil"/>
              <w:right w:val="nil"/>
            </w:tcBorders>
            <w:shd w:val="clear" w:color="auto" w:fill="auto"/>
            <w:noWrap/>
            <w:vAlign w:val="center"/>
            <w:hideMark/>
          </w:tcPr>
          <w:p w14:paraId="1AA10A73"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443" w:type="dxa"/>
            <w:tcBorders>
              <w:top w:val="nil"/>
              <w:left w:val="nil"/>
              <w:bottom w:val="nil"/>
              <w:right w:val="nil"/>
            </w:tcBorders>
            <w:shd w:val="clear" w:color="auto" w:fill="auto"/>
            <w:noWrap/>
            <w:vAlign w:val="center"/>
            <w:hideMark/>
          </w:tcPr>
          <w:p w14:paraId="2F1AABA1"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567" w:type="dxa"/>
            <w:tcBorders>
              <w:top w:val="nil"/>
              <w:left w:val="nil"/>
              <w:bottom w:val="nil"/>
              <w:right w:val="nil"/>
            </w:tcBorders>
            <w:shd w:val="clear" w:color="auto" w:fill="auto"/>
            <w:noWrap/>
            <w:vAlign w:val="center"/>
            <w:hideMark/>
          </w:tcPr>
          <w:p w14:paraId="2D370EC4"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567" w:type="dxa"/>
            <w:tcBorders>
              <w:top w:val="nil"/>
              <w:left w:val="nil"/>
              <w:bottom w:val="nil"/>
              <w:right w:val="nil"/>
            </w:tcBorders>
            <w:shd w:val="clear" w:color="auto" w:fill="auto"/>
            <w:noWrap/>
            <w:vAlign w:val="center"/>
            <w:hideMark/>
          </w:tcPr>
          <w:p w14:paraId="343E2F6C"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549" w:type="dxa"/>
            <w:tcBorders>
              <w:top w:val="nil"/>
              <w:left w:val="nil"/>
              <w:bottom w:val="nil"/>
              <w:right w:val="nil"/>
            </w:tcBorders>
            <w:shd w:val="clear" w:color="auto" w:fill="auto"/>
            <w:noWrap/>
            <w:vAlign w:val="center"/>
            <w:hideMark/>
          </w:tcPr>
          <w:p w14:paraId="50AE213E"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443" w:type="dxa"/>
            <w:tcBorders>
              <w:top w:val="nil"/>
              <w:left w:val="nil"/>
              <w:bottom w:val="nil"/>
              <w:right w:val="nil"/>
            </w:tcBorders>
            <w:shd w:val="clear" w:color="auto" w:fill="auto"/>
            <w:noWrap/>
            <w:vAlign w:val="center"/>
            <w:hideMark/>
          </w:tcPr>
          <w:p w14:paraId="433E2DA7" w14:textId="77777777" w:rsidR="00120735" w:rsidRPr="00BA03D1" w:rsidRDefault="00120735" w:rsidP="00120735">
            <w:pPr>
              <w:spacing w:after="0" w:line="480" w:lineRule="auto"/>
              <w:jc w:val="center"/>
              <w:rPr>
                <w:rFonts w:eastAsia="Times New Roman"/>
                <w:color w:val="000000"/>
                <w:sz w:val="16"/>
                <w:szCs w:val="16"/>
                <w:lang w:val="en-US" w:eastAsia="es-CL"/>
              </w:rPr>
            </w:pPr>
          </w:p>
        </w:tc>
      </w:tr>
      <w:tr w:rsidR="00120735" w:rsidRPr="00BA03D1" w14:paraId="2BD6713F" w14:textId="77777777" w:rsidTr="00120735">
        <w:trPr>
          <w:trHeight w:val="315"/>
        </w:trPr>
        <w:tc>
          <w:tcPr>
            <w:tcW w:w="1861" w:type="dxa"/>
            <w:tcBorders>
              <w:top w:val="nil"/>
              <w:left w:val="nil"/>
              <w:bottom w:val="single" w:sz="4" w:space="0" w:color="auto"/>
              <w:right w:val="nil"/>
            </w:tcBorders>
            <w:shd w:val="clear" w:color="auto" w:fill="auto"/>
            <w:noWrap/>
            <w:vAlign w:val="center"/>
            <w:hideMark/>
          </w:tcPr>
          <w:p w14:paraId="5ABD3DF6" w14:textId="77777777" w:rsidR="00120735" w:rsidRPr="00BA03D1" w:rsidRDefault="00120735" w:rsidP="00120735">
            <w:pPr>
              <w:spacing w:after="0" w:line="480" w:lineRule="auto"/>
              <w:jc w:val="left"/>
              <w:rPr>
                <w:rFonts w:eastAsia="Times New Roman"/>
                <w:color w:val="000000"/>
                <w:sz w:val="16"/>
                <w:szCs w:val="16"/>
                <w:lang w:val="en-US" w:eastAsia="es-CL"/>
              </w:rPr>
            </w:pPr>
            <w:r w:rsidRPr="00BA03D1">
              <w:rPr>
                <w:rFonts w:eastAsia="Times New Roman"/>
                <w:color w:val="000000"/>
                <w:sz w:val="16"/>
                <w:szCs w:val="16"/>
                <w:lang w:val="en-US" w:eastAsia="es-CL"/>
              </w:rPr>
              <w:t>SJ by HDI</w:t>
            </w:r>
          </w:p>
        </w:tc>
        <w:tc>
          <w:tcPr>
            <w:tcW w:w="564" w:type="dxa"/>
            <w:tcBorders>
              <w:top w:val="nil"/>
              <w:left w:val="nil"/>
              <w:bottom w:val="single" w:sz="4" w:space="0" w:color="auto"/>
              <w:right w:val="nil"/>
            </w:tcBorders>
            <w:shd w:val="clear" w:color="auto" w:fill="auto"/>
            <w:noWrap/>
            <w:vAlign w:val="center"/>
            <w:hideMark/>
          </w:tcPr>
          <w:p w14:paraId="28FEEBAC"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 </w:t>
            </w:r>
          </w:p>
        </w:tc>
        <w:tc>
          <w:tcPr>
            <w:tcW w:w="441" w:type="dxa"/>
            <w:tcBorders>
              <w:top w:val="nil"/>
              <w:left w:val="nil"/>
              <w:bottom w:val="single" w:sz="4" w:space="0" w:color="auto"/>
              <w:right w:val="nil"/>
            </w:tcBorders>
            <w:shd w:val="clear" w:color="auto" w:fill="auto"/>
            <w:noWrap/>
            <w:vAlign w:val="center"/>
            <w:hideMark/>
          </w:tcPr>
          <w:p w14:paraId="56A3EF23"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 </w:t>
            </w:r>
          </w:p>
        </w:tc>
        <w:tc>
          <w:tcPr>
            <w:tcW w:w="551" w:type="dxa"/>
            <w:tcBorders>
              <w:top w:val="nil"/>
              <w:left w:val="nil"/>
              <w:bottom w:val="single" w:sz="4" w:space="0" w:color="auto"/>
              <w:right w:val="nil"/>
            </w:tcBorders>
            <w:shd w:val="clear" w:color="auto" w:fill="auto"/>
            <w:noWrap/>
            <w:vAlign w:val="center"/>
            <w:hideMark/>
          </w:tcPr>
          <w:p w14:paraId="6A1A00C2"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 </w:t>
            </w:r>
          </w:p>
        </w:tc>
        <w:tc>
          <w:tcPr>
            <w:tcW w:w="426" w:type="dxa"/>
            <w:tcBorders>
              <w:top w:val="nil"/>
              <w:left w:val="nil"/>
              <w:bottom w:val="single" w:sz="4" w:space="0" w:color="auto"/>
              <w:right w:val="nil"/>
            </w:tcBorders>
            <w:shd w:val="clear" w:color="auto" w:fill="auto"/>
            <w:noWrap/>
            <w:vAlign w:val="center"/>
            <w:hideMark/>
          </w:tcPr>
          <w:p w14:paraId="029BF3AA"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 </w:t>
            </w:r>
          </w:p>
        </w:tc>
        <w:tc>
          <w:tcPr>
            <w:tcW w:w="425" w:type="dxa"/>
            <w:tcBorders>
              <w:top w:val="nil"/>
              <w:left w:val="nil"/>
              <w:bottom w:val="single" w:sz="4" w:space="0" w:color="auto"/>
              <w:right w:val="nil"/>
            </w:tcBorders>
            <w:shd w:val="clear" w:color="auto" w:fill="auto"/>
            <w:noWrap/>
            <w:vAlign w:val="center"/>
            <w:hideMark/>
          </w:tcPr>
          <w:p w14:paraId="33DF646D"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 </w:t>
            </w:r>
          </w:p>
        </w:tc>
        <w:tc>
          <w:tcPr>
            <w:tcW w:w="452" w:type="dxa"/>
            <w:tcBorders>
              <w:top w:val="nil"/>
              <w:left w:val="nil"/>
              <w:bottom w:val="single" w:sz="4" w:space="0" w:color="auto"/>
              <w:right w:val="nil"/>
            </w:tcBorders>
            <w:shd w:val="clear" w:color="auto" w:fill="auto"/>
            <w:noWrap/>
            <w:vAlign w:val="center"/>
            <w:hideMark/>
          </w:tcPr>
          <w:p w14:paraId="1C1C6EC3"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 </w:t>
            </w:r>
          </w:p>
        </w:tc>
        <w:tc>
          <w:tcPr>
            <w:tcW w:w="540" w:type="dxa"/>
            <w:tcBorders>
              <w:top w:val="nil"/>
              <w:left w:val="nil"/>
              <w:bottom w:val="single" w:sz="4" w:space="0" w:color="auto"/>
              <w:right w:val="nil"/>
            </w:tcBorders>
            <w:shd w:val="clear" w:color="auto" w:fill="auto"/>
            <w:noWrap/>
            <w:vAlign w:val="center"/>
            <w:hideMark/>
          </w:tcPr>
          <w:p w14:paraId="09D1EC0F"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 </w:t>
            </w:r>
          </w:p>
        </w:tc>
        <w:tc>
          <w:tcPr>
            <w:tcW w:w="425" w:type="dxa"/>
            <w:tcBorders>
              <w:top w:val="nil"/>
              <w:left w:val="nil"/>
              <w:bottom w:val="single" w:sz="4" w:space="0" w:color="auto"/>
              <w:right w:val="nil"/>
            </w:tcBorders>
            <w:shd w:val="clear" w:color="auto" w:fill="auto"/>
            <w:noWrap/>
            <w:vAlign w:val="center"/>
            <w:hideMark/>
          </w:tcPr>
          <w:p w14:paraId="5559BE49"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 </w:t>
            </w:r>
          </w:p>
        </w:tc>
        <w:tc>
          <w:tcPr>
            <w:tcW w:w="426" w:type="dxa"/>
            <w:tcBorders>
              <w:top w:val="nil"/>
              <w:left w:val="nil"/>
              <w:bottom w:val="single" w:sz="4" w:space="0" w:color="auto"/>
              <w:right w:val="nil"/>
            </w:tcBorders>
            <w:shd w:val="clear" w:color="auto" w:fill="auto"/>
            <w:noWrap/>
            <w:vAlign w:val="center"/>
            <w:hideMark/>
          </w:tcPr>
          <w:p w14:paraId="6EE5D141"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 </w:t>
            </w:r>
          </w:p>
        </w:tc>
        <w:tc>
          <w:tcPr>
            <w:tcW w:w="465" w:type="dxa"/>
            <w:tcBorders>
              <w:top w:val="nil"/>
              <w:left w:val="nil"/>
              <w:bottom w:val="single" w:sz="4" w:space="0" w:color="auto"/>
              <w:right w:val="nil"/>
            </w:tcBorders>
            <w:shd w:val="clear" w:color="auto" w:fill="auto"/>
            <w:noWrap/>
            <w:vAlign w:val="center"/>
            <w:hideMark/>
          </w:tcPr>
          <w:p w14:paraId="0199A98C"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 </w:t>
            </w:r>
          </w:p>
        </w:tc>
        <w:tc>
          <w:tcPr>
            <w:tcW w:w="527" w:type="dxa"/>
            <w:tcBorders>
              <w:top w:val="nil"/>
              <w:left w:val="nil"/>
              <w:bottom w:val="single" w:sz="4" w:space="0" w:color="auto"/>
              <w:right w:val="nil"/>
            </w:tcBorders>
            <w:shd w:val="clear" w:color="auto" w:fill="auto"/>
            <w:noWrap/>
            <w:vAlign w:val="center"/>
            <w:hideMark/>
          </w:tcPr>
          <w:p w14:paraId="7F0A07F1"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 </w:t>
            </w:r>
          </w:p>
        </w:tc>
        <w:tc>
          <w:tcPr>
            <w:tcW w:w="425" w:type="dxa"/>
            <w:tcBorders>
              <w:top w:val="nil"/>
              <w:left w:val="nil"/>
              <w:bottom w:val="single" w:sz="4" w:space="0" w:color="auto"/>
              <w:right w:val="nil"/>
            </w:tcBorders>
            <w:shd w:val="clear" w:color="auto" w:fill="auto"/>
            <w:noWrap/>
            <w:vAlign w:val="center"/>
            <w:hideMark/>
          </w:tcPr>
          <w:p w14:paraId="3EDFAF93"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 </w:t>
            </w:r>
          </w:p>
        </w:tc>
        <w:tc>
          <w:tcPr>
            <w:tcW w:w="425" w:type="dxa"/>
            <w:tcBorders>
              <w:top w:val="nil"/>
              <w:left w:val="nil"/>
              <w:bottom w:val="single" w:sz="4" w:space="0" w:color="auto"/>
              <w:right w:val="nil"/>
            </w:tcBorders>
            <w:shd w:val="clear" w:color="auto" w:fill="auto"/>
            <w:noWrap/>
            <w:vAlign w:val="center"/>
            <w:hideMark/>
          </w:tcPr>
          <w:p w14:paraId="265F658F"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 </w:t>
            </w:r>
          </w:p>
        </w:tc>
        <w:tc>
          <w:tcPr>
            <w:tcW w:w="479" w:type="dxa"/>
            <w:tcBorders>
              <w:top w:val="nil"/>
              <w:left w:val="nil"/>
              <w:bottom w:val="single" w:sz="4" w:space="0" w:color="auto"/>
              <w:right w:val="nil"/>
            </w:tcBorders>
            <w:shd w:val="clear" w:color="auto" w:fill="auto"/>
            <w:noWrap/>
            <w:vAlign w:val="center"/>
            <w:hideMark/>
          </w:tcPr>
          <w:p w14:paraId="34C7D98B"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 </w:t>
            </w:r>
          </w:p>
        </w:tc>
        <w:tc>
          <w:tcPr>
            <w:tcW w:w="514" w:type="dxa"/>
            <w:tcBorders>
              <w:top w:val="nil"/>
              <w:left w:val="nil"/>
              <w:bottom w:val="single" w:sz="4" w:space="0" w:color="auto"/>
              <w:right w:val="nil"/>
            </w:tcBorders>
            <w:shd w:val="clear" w:color="auto" w:fill="auto"/>
            <w:noWrap/>
            <w:vAlign w:val="center"/>
            <w:hideMark/>
          </w:tcPr>
          <w:p w14:paraId="71F184FB"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 </w:t>
            </w:r>
          </w:p>
        </w:tc>
        <w:tc>
          <w:tcPr>
            <w:tcW w:w="425" w:type="dxa"/>
            <w:tcBorders>
              <w:top w:val="nil"/>
              <w:left w:val="nil"/>
              <w:bottom w:val="single" w:sz="4" w:space="0" w:color="auto"/>
              <w:right w:val="nil"/>
            </w:tcBorders>
            <w:shd w:val="clear" w:color="auto" w:fill="auto"/>
            <w:noWrap/>
            <w:vAlign w:val="center"/>
            <w:hideMark/>
          </w:tcPr>
          <w:p w14:paraId="59878911"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 </w:t>
            </w:r>
          </w:p>
        </w:tc>
        <w:tc>
          <w:tcPr>
            <w:tcW w:w="567" w:type="dxa"/>
            <w:tcBorders>
              <w:top w:val="nil"/>
              <w:left w:val="nil"/>
              <w:bottom w:val="single" w:sz="4" w:space="0" w:color="auto"/>
              <w:right w:val="nil"/>
            </w:tcBorders>
            <w:shd w:val="clear" w:color="auto" w:fill="auto"/>
            <w:noWrap/>
            <w:vAlign w:val="center"/>
            <w:hideMark/>
          </w:tcPr>
          <w:p w14:paraId="3FA242FE"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 </w:t>
            </w:r>
          </w:p>
        </w:tc>
        <w:tc>
          <w:tcPr>
            <w:tcW w:w="567" w:type="dxa"/>
            <w:tcBorders>
              <w:top w:val="nil"/>
              <w:left w:val="nil"/>
              <w:bottom w:val="single" w:sz="4" w:space="0" w:color="auto"/>
              <w:right w:val="nil"/>
            </w:tcBorders>
            <w:shd w:val="clear" w:color="auto" w:fill="auto"/>
            <w:noWrap/>
            <w:vAlign w:val="center"/>
            <w:hideMark/>
          </w:tcPr>
          <w:p w14:paraId="4EF0E0BD"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 </w:t>
            </w:r>
          </w:p>
        </w:tc>
        <w:tc>
          <w:tcPr>
            <w:tcW w:w="549" w:type="dxa"/>
            <w:tcBorders>
              <w:top w:val="nil"/>
              <w:left w:val="nil"/>
              <w:bottom w:val="single" w:sz="4" w:space="0" w:color="auto"/>
              <w:right w:val="nil"/>
            </w:tcBorders>
            <w:shd w:val="clear" w:color="auto" w:fill="auto"/>
            <w:noWrap/>
            <w:vAlign w:val="center"/>
            <w:hideMark/>
          </w:tcPr>
          <w:p w14:paraId="09EAA408"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 </w:t>
            </w:r>
          </w:p>
        </w:tc>
        <w:tc>
          <w:tcPr>
            <w:tcW w:w="443" w:type="dxa"/>
            <w:tcBorders>
              <w:top w:val="nil"/>
              <w:left w:val="nil"/>
              <w:bottom w:val="single" w:sz="4" w:space="0" w:color="auto"/>
              <w:right w:val="nil"/>
            </w:tcBorders>
            <w:shd w:val="clear" w:color="auto" w:fill="auto"/>
            <w:noWrap/>
            <w:vAlign w:val="center"/>
            <w:hideMark/>
          </w:tcPr>
          <w:p w14:paraId="09A37391"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 </w:t>
            </w:r>
          </w:p>
        </w:tc>
        <w:tc>
          <w:tcPr>
            <w:tcW w:w="567" w:type="dxa"/>
            <w:tcBorders>
              <w:top w:val="nil"/>
              <w:left w:val="nil"/>
              <w:bottom w:val="single" w:sz="4" w:space="0" w:color="auto"/>
              <w:right w:val="nil"/>
            </w:tcBorders>
            <w:shd w:val="clear" w:color="auto" w:fill="auto"/>
            <w:noWrap/>
            <w:vAlign w:val="center"/>
            <w:hideMark/>
          </w:tcPr>
          <w:p w14:paraId="5E953F0A"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.13</w:t>
            </w:r>
          </w:p>
        </w:tc>
        <w:tc>
          <w:tcPr>
            <w:tcW w:w="567" w:type="dxa"/>
            <w:tcBorders>
              <w:top w:val="nil"/>
              <w:left w:val="nil"/>
              <w:bottom w:val="single" w:sz="4" w:space="0" w:color="auto"/>
              <w:right w:val="nil"/>
            </w:tcBorders>
            <w:shd w:val="clear" w:color="auto" w:fill="auto"/>
            <w:noWrap/>
            <w:vAlign w:val="center"/>
            <w:hideMark/>
          </w:tcPr>
          <w:p w14:paraId="1EA059C5"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.169</w:t>
            </w:r>
          </w:p>
        </w:tc>
        <w:tc>
          <w:tcPr>
            <w:tcW w:w="549" w:type="dxa"/>
            <w:tcBorders>
              <w:top w:val="nil"/>
              <w:left w:val="nil"/>
              <w:bottom w:val="single" w:sz="4" w:space="0" w:color="auto"/>
              <w:right w:val="nil"/>
            </w:tcBorders>
            <w:shd w:val="clear" w:color="auto" w:fill="auto"/>
            <w:noWrap/>
            <w:vAlign w:val="center"/>
            <w:hideMark/>
          </w:tcPr>
          <w:p w14:paraId="08A0AD11"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.75</w:t>
            </w:r>
          </w:p>
        </w:tc>
        <w:tc>
          <w:tcPr>
            <w:tcW w:w="443" w:type="dxa"/>
            <w:tcBorders>
              <w:top w:val="nil"/>
              <w:left w:val="nil"/>
              <w:bottom w:val="single" w:sz="4" w:space="0" w:color="auto"/>
              <w:right w:val="nil"/>
            </w:tcBorders>
            <w:shd w:val="clear" w:color="auto" w:fill="auto"/>
            <w:noWrap/>
            <w:vAlign w:val="center"/>
            <w:hideMark/>
          </w:tcPr>
          <w:p w14:paraId="171C1821"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.454</w:t>
            </w:r>
          </w:p>
        </w:tc>
      </w:tr>
      <w:tr w:rsidR="00120735" w:rsidRPr="00BA03D1" w14:paraId="03CA9663" w14:textId="77777777" w:rsidTr="00120735">
        <w:trPr>
          <w:trHeight w:val="315"/>
        </w:trPr>
        <w:tc>
          <w:tcPr>
            <w:tcW w:w="1861" w:type="dxa"/>
            <w:tcBorders>
              <w:top w:val="nil"/>
              <w:left w:val="nil"/>
              <w:bottom w:val="nil"/>
              <w:right w:val="nil"/>
            </w:tcBorders>
            <w:shd w:val="clear" w:color="auto" w:fill="auto"/>
            <w:noWrap/>
            <w:vAlign w:val="center"/>
            <w:hideMark/>
          </w:tcPr>
          <w:p w14:paraId="5CC34DC2" w14:textId="77777777" w:rsidR="00120735" w:rsidRPr="00BA03D1" w:rsidRDefault="00120735" w:rsidP="00120735">
            <w:pPr>
              <w:spacing w:after="0" w:line="480" w:lineRule="auto"/>
              <w:jc w:val="left"/>
              <w:rPr>
                <w:rFonts w:eastAsia="Times New Roman"/>
                <w:color w:val="000000"/>
                <w:sz w:val="16"/>
                <w:szCs w:val="16"/>
                <w:lang w:val="en-US" w:eastAsia="es-CL"/>
              </w:rPr>
            </w:pPr>
            <w:r w:rsidRPr="00BA03D1">
              <w:rPr>
                <w:rFonts w:eastAsia="Times New Roman"/>
                <w:color w:val="000000"/>
                <w:sz w:val="16"/>
                <w:szCs w:val="16"/>
                <w:lang w:val="en-US" w:eastAsia="es-CL"/>
              </w:rPr>
              <w:t>Intragroup R2</w:t>
            </w:r>
          </w:p>
        </w:tc>
        <w:tc>
          <w:tcPr>
            <w:tcW w:w="564" w:type="dxa"/>
            <w:tcBorders>
              <w:top w:val="nil"/>
              <w:left w:val="nil"/>
              <w:bottom w:val="nil"/>
              <w:right w:val="nil"/>
            </w:tcBorders>
            <w:shd w:val="clear" w:color="auto" w:fill="auto"/>
            <w:noWrap/>
            <w:vAlign w:val="center"/>
            <w:hideMark/>
          </w:tcPr>
          <w:p w14:paraId="4B8AFD71"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441" w:type="dxa"/>
            <w:tcBorders>
              <w:top w:val="nil"/>
              <w:left w:val="nil"/>
              <w:bottom w:val="nil"/>
              <w:right w:val="nil"/>
            </w:tcBorders>
            <w:shd w:val="clear" w:color="auto" w:fill="auto"/>
            <w:noWrap/>
            <w:vAlign w:val="center"/>
            <w:hideMark/>
          </w:tcPr>
          <w:p w14:paraId="2E29BC75"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551" w:type="dxa"/>
            <w:tcBorders>
              <w:top w:val="nil"/>
              <w:left w:val="nil"/>
              <w:bottom w:val="nil"/>
              <w:right w:val="nil"/>
            </w:tcBorders>
            <w:shd w:val="clear" w:color="auto" w:fill="auto"/>
            <w:noWrap/>
            <w:vAlign w:val="center"/>
            <w:hideMark/>
          </w:tcPr>
          <w:p w14:paraId="122F9745"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426" w:type="dxa"/>
            <w:tcBorders>
              <w:top w:val="nil"/>
              <w:left w:val="nil"/>
              <w:bottom w:val="nil"/>
              <w:right w:val="nil"/>
            </w:tcBorders>
            <w:shd w:val="clear" w:color="auto" w:fill="auto"/>
            <w:noWrap/>
            <w:vAlign w:val="center"/>
            <w:hideMark/>
          </w:tcPr>
          <w:p w14:paraId="46CADF79"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1842" w:type="dxa"/>
            <w:gridSpan w:val="4"/>
            <w:tcBorders>
              <w:top w:val="nil"/>
              <w:left w:val="nil"/>
              <w:bottom w:val="nil"/>
              <w:right w:val="nil"/>
            </w:tcBorders>
            <w:shd w:val="clear" w:color="auto" w:fill="auto"/>
            <w:noWrap/>
            <w:vAlign w:val="center"/>
            <w:hideMark/>
          </w:tcPr>
          <w:p w14:paraId="6FEC01A4"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.362</w:t>
            </w:r>
          </w:p>
        </w:tc>
        <w:tc>
          <w:tcPr>
            <w:tcW w:w="1843" w:type="dxa"/>
            <w:gridSpan w:val="4"/>
            <w:tcBorders>
              <w:top w:val="nil"/>
              <w:left w:val="nil"/>
              <w:bottom w:val="nil"/>
              <w:right w:val="nil"/>
            </w:tcBorders>
            <w:shd w:val="clear" w:color="auto" w:fill="auto"/>
            <w:noWrap/>
            <w:vAlign w:val="center"/>
            <w:hideMark/>
          </w:tcPr>
          <w:p w14:paraId="4C07E4DE"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.362</w:t>
            </w:r>
          </w:p>
        </w:tc>
        <w:tc>
          <w:tcPr>
            <w:tcW w:w="1843" w:type="dxa"/>
            <w:gridSpan w:val="4"/>
            <w:tcBorders>
              <w:top w:val="nil"/>
              <w:left w:val="nil"/>
              <w:bottom w:val="nil"/>
              <w:right w:val="nil"/>
            </w:tcBorders>
            <w:shd w:val="clear" w:color="auto" w:fill="auto"/>
            <w:noWrap/>
            <w:vAlign w:val="center"/>
            <w:hideMark/>
          </w:tcPr>
          <w:p w14:paraId="65E3EEE4"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.362</w:t>
            </w:r>
          </w:p>
        </w:tc>
        <w:tc>
          <w:tcPr>
            <w:tcW w:w="2126" w:type="dxa"/>
            <w:gridSpan w:val="4"/>
            <w:tcBorders>
              <w:top w:val="nil"/>
              <w:left w:val="nil"/>
              <w:bottom w:val="nil"/>
              <w:right w:val="nil"/>
            </w:tcBorders>
            <w:shd w:val="clear" w:color="auto" w:fill="auto"/>
            <w:noWrap/>
            <w:vAlign w:val="center"/>
            <w:hideMark/>
          </w:tcPr>
          <w:p w14:paraId="74507D49"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.362</w:t>
            </w:r>
          </w:p>
        </w:tc>
        <w:tc>
          <w:tcPr>
            <w:tcW w:w="2126" w:type="dxa"/>
            <w:gridSpan w:val="4"/>
            <w:tcBorders>
              <w:top w:val="nil"/>
              <w:left w:val="nil"/>
              <w:bottom w:val="nil"/>
              <w:right w:val="nil"/>
            </w:tcBorders>
            <w:shd w:val="clear" w:color="auto" w:fill="auto"/>
            <w:noWrap/>
            <w:vAlign w:val="center"/>
            <w:hideMark/>
          </w:tcPr>
          <w:p w14:paraId="4EE35F44"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.362</w:t>
            </w:r>
          </w:p>
        </w:tc>
      </w:tr>
      <w:tr w:rsidR="00120735" w:rsidRPr="00BA03D1" w14:paraId="159A9C75" w14:textId="77777777" w:rsidTr="00120735">
        <w:trPr>
          <w:trHeight w:val="315"/>
        </w:trPr>
        <w:tc>
          <w:tcPr>
            <w:tcW w:w="1861" w:type="dxa"/>
            <w:tcBorders>
              <w:top w:val="nil"/>
              <w:left w:val="nil"/>
              <w:bottom w:val="nil"/>
              <w:right w:val="nil"/>
            </w:tcBorders>
            <w:shd w:val="clear" w:color="auto" w:fill="auto"/>
            <w:noWrap/>
            <w:vAlign w:val="center"/>
            <w:hideMark/>
          </w:tcPr>
          <w:p w14:paraId="0DF80FE9" w14:textId="77777777" w:rsidR="00120735" w:rsidRPr="00BA03D1" w:rsidRDefault="00120735" w:rsidP="00120735">
            <w:pPr>
              <w:spacing w:after="0" w:line="480" w:lineRule="auto"/>
              <w:jc w:val="left"/>
              <w:rPr>
                <w:rFonts w:eastAsia="Times New Roman"/>
                <w:color w:val="000000"/>
                <w:sz w:val="16"/>
                <w:szCs w:val="16"/>
                <w:lang w:val="en-US" w:eastAsia="es-CL"/>
              </w:rPr>
            </w:pPr>
            <w:r w:rsidRPr="00BA03D1">
              <w:rPr>
                <w:rFonts w:eastAsia="Times New Roman"/>
                <w:color w:val="000000"/>
                <w:sz w:val="16"/>
                <w:szCs w:val="16"/>
                <w:lang w:val="en-US" w:eastAsia="es-CL"/>
              </w:rPr>
              <w:t>Intergroup R2</w:t>
            </w:r>
          </w:p>
        </w:tc>
        <w:tc>
          <w:tcPr>
            <w:tcW w:w="564" w:type="dxa"/>
            <w:tcBorders>
              <w:top w:val="nil"/>
              <w:left w:val="nil"/>
              <w:bottom w:val="nil"/>
              <w:right w:val="nil"/>
            </w:tcBorders>
            <w:shd w:val="clear" w:color="auto" w:fill="auto"/>
            <w:noWrap/>
            <w:vAlign w:val="center"/>
            <w:hideMark/>
          </w:tcPr>
          <w:p w14:paraId="00871D1D"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441" w:type="dxa"/>
            <w:tcBorders>
              <w:top w:val="nil"/>
              <w:left w:val="nil"/>
              <w:bottom w:val="nil"/>
              <w:right w:val="nil"/>
            </w:tcBorders>
            <w:shd w:val="clear" w:color="auto" w:fill="auto"/>
            <w:noWrap/>
            <w:vAlign w:val="center"/>
            <w:hideMark/>
          </w:tcPr>
          <w:p w14:paraId="5A748F3D"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551" w:type="dxa"/>
            <w:tcBorders>
              <w:top w:val="nil"/>
              <w:left w:val="nil"/>
              <w:bottom w:val="nil"/>
              <w:right w:val="nil"/>
            </w:tcBorders>
            <w:shd w:val="clear" w:color="auto" w:fill="auto"/>
            <w:noWrap/>
            <w:vAlign w:val="center"/>
            <w:hideMark/>
          </w:tcPr>
          <w:p w14:paraId="44A80FB9"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426" w:type="dxa"/>
            <w:tcBorders>
              <w:top w:val="nil"/>
              <w:left w:val="nil"/>
              <w:bottom w:val="nil"/>
              <w:right w:val="nil"/>
            </w:tcBorders>
            <w:shd w:val="clear" w:color="auto" w:fill="auto"/>
            <w:noWrap/>
            <w:vAlign w:val="center"/>
            <w:hideMark/>
          </w:tcPr>
          <w:p w14:paraId="7E6FF51C" w14:textId="77777777" w:rsidR="00120735" w:rsidRPr="00BA03D1" w:rsidRDefault="00120735" w:rsidP="00120735">
            <w:pPr>
              <w:spacing w:after="0" w:line="480" w:lineRule="auto"/>
              <w:jc w:val="center"/>
              <w:rPr>
                <w:rFonts w:eastAsia="Times New Roman"/>
                <w:color w:val="000000"/>
                <w:sz w:val="16"/>
                <w:szCs w:val="16"/>
                <w:lang w:val="en-US" w:eastAsia="es-CL"/>
              </w:rPr>
            </w:pPr>
          </w:p>
        </w:tc>
        <w:tc>
          <w:tcPr>
            <w:tcW w:w="1842" w:type="dxa"/>
            <w:gridSpan w:val="4"/>
            <w:tcBorders>
              <w:top w:val="nil"/>
              <w:left w:val="nil"/>
              <w:bottom w:val="nil"/>
              <w:right w:val="nil"/>
            </w:tcBorders>
            <w:shd w:val="clear" w:color="auto" w:fill="auto"/>
            <w:noWrap/>
            <w:vAlign w:val="center"/>
            <w:hideMark/>
          </w:tcPr>
          <w:p w14:paraId="281B2943"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-.174</w:t>
            </w:r>
          </w:p>
        </w:tc>
        <w:tc>
          <w:tcPr>
            <w:tcW w:w="1843" w:type="dxa"/>
            <w:gridSpan w:val="4"/>
            <w:tcBorders>
              <w:top w:val="nil"/>
              <w:left w:val="nil"/>
              <w:bottom w:val="nil"/>
              <w:right w:val="nil"/>
            </w:tcBorders>
            <w:shd w:val="clear" w:color="auto" w:fill="auto"/>
            <w:noWrap/>
            <w:vAlign w:val="center"/>
            <w:hideMark/>
          </w:tcPr>
          <w:p w14:paraId="350AAD02"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-.034</w:t>
            </w:r>
          </w:p>
        </w:tc>
        <w:tc>
          <w:tcPr>
            <w:tcW w:w="1843" w:type="dxa"/>
            <w:gridSpan w:val="4"/>
            <w:tcBorders>
              <w:top w:val="nil"/>
              <w:left w:val="nil"/>
              <w:bottom w:val="nil"/>
              <w:right w:val="nil"/>
            </w:tcBorders>
            <w:shd w:val="clear" w:color="auto" w:fill="auto"/>
            <w:noWrap/>
            <w:vAlign w:val="center"/>
            <w:hideMark/>
          </w:tcPr>
          <w:p w14:paraId="759BEC02"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-.039</w:t>
            </w:r>
          </w:p>
        </w:tc>
        <w:tc>
          <w:tcPr>
            <w:tcW w:w="2126" w:type="dxa"/>
            <w:gridSpan w:val="4"/>
            <w:tcBorders>
              <w:top w:val="nil"/>
              <w:left w:val="nil"/>
              <w:bottom w:val="nil"/>
              <w:right w:val="nil"/>
            </w:tcBorders>
            <w:shd w:val="clear" w:color="auto" w:fill="auto"/>
            <w:noWrap/>
            <w:vAlign w:val="center"/>
            <w:hideMark/>
          </w:tcPr>
          <w:p w14:paraId="79B9F119"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.123</w:t>
            </w:r>
          </w:p>
        </w:tc>
        <w:tc>
          <w:tcPr>
            <w:tcW w:w="2126" w:type="dxa"/>
            <w:gridSpan w:val="4"/>
            <w:tcBorders>
              <w:top w:val="nil"/>
              <w:left w:val="nil"/>
              <w:bottom w:val="nil"/>
              <w:right w:val="nil"/>
            </w:tcBorders>
            <w:shd w:val="clear" w:color="auto" w:fill="auto"/>
            <w:noWrap/>
            <w:vAlign w:val="center"/>
            <w:hideMark/>
          </w:tcPr>
          <w:p w14:paraId="6D634D55"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.120</w:t>
            </w:r>
          </w:p>
        </w:tc>
      </w:tr>
      <w:tr w:rsidR="00120735" w:rsidRPr="00BA03D1" w14:paraId="086858DA" w14:textId="77777777" w:rsidTr="00120735">
        <w:trPr>
          <w:trHeight w:val="315"/>
        </w:trPr>
        <w:tc>
          <w:tcPr>
            <w:tcW w:w="1861" w:type="dxa"/>
            <w:tcBorders>
              <w:top w:val="nil"/>
              <w:left w:val="nil"/>
              <w:bottom w:val="nil"/>
              <w:right w:val="nil"/>
            </w:tcBorders>
            <w:shd w:val="clear" w:color="auto" w:fill="auto"/>
            <w:noWrap/>
            <w:vAlign w:val="center"/>
            <w:hideMark/>
          </w:tcPr>
          <w:p w14:paraId="6771019A" w14:textId="77777777" w:rsidR="00120735" w:rsidRPr="00BA03D1" w:rsidRDefault="00120735" w:rsidP="00120735">
            <w:pPr>
              <w:spacing w:after="0" w:line="480" w:lineRule="auto"/>
              <w:jc w:val="left"/>
              <w:rPr>
                <w:rFonts w:eastAsia="Times New Roman"/>
                <w:color w:val="000000"/>
                <w:sz w:val="16"/>
                <w:szCs w:val="16"/>
                <w:lang w:val="en-US" w:eastAsia="es-CL"/>
              </w:rPr>
            </w:pPr>
            <w:r w:rsidRPr="00BA03D1">
              <w:rPr>
                <w:rFonts w:eastAsia="Times New Roman"/>
                <w:color w:val="000000"/>
                <w:sz w:val="16"/>
                <w:szCs w:val="16"/>
                <w:lang w:val="en-US" w:eastAsia="es-CL"/>
              </w:rPr>
              <w:lastRenderedPageBreak/>
              <w:t>-2 Log likelihood</w:t>
            </w:r>
          </w:p>
        </w:tc>
        <w:tc>
          <w:tcPr>
            <w:tcW w:w="1982" w:type="dxa"/>
            <w:gridSpan w:val="4"/>
            <w:tcBorders>
              <w:top w:val="nil"/>
              <w:left w:val="nil"/>
              <w:bottom w:val="nil"/>
              <w:right w:val="nil"/>
            </w:tcBorders>
            <w:shd w:val="clear" w:color="auto" w:fill="auto"/>
            <w:noWrap/>
            <w:vAlign w:val="center"/>
            <w:hideMark/>
          </w:tcPr>
          <w:p w14:paraId="75576DA0"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-10795.38</w:t>
            </w:r>
          </w:p>
        </w:tc>
        <w:tc>
          <w:tcPr>
            <w:tcW w:w="1842" w:type="dxa"/>
            <w:gridSpan w:val="4"/>
            <w:tcBorders>
              <w:top w:val="nil"/>
              <w:left w:val="nil"/>
              <w:bottom w:val="nil"/>
              <w:right w:val="nil"/>
            </w:tcBorders>
            <w:shd w:val="clear" w:color="auto" w:fill="auto"/>
            <w:noWrap/>
            <w:vAlign w:val="center"/>
            <w:hideMark/>
          </w:tcPr>
          <w:p w14:paraId="3615768E"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-9474.93</w:t>
            </w:r>
          </w:p>
        </w:tc>
        <w:tc>
          <w:tcPr>
            <w:tcW w:w="1843" w:type="dxa"/>
            <w:gridSpan w:val="4"/>
            <w:tcBorders>
              <w:top w:val="nil"/>
              <w:left w:val="nil"/>
              <w:bottom w:val="nil"/>
              <w:right w:val="nil"/>
            </w:tcBorders>
            <w:shd w:val="clear" w:color="auto" w:fill="auto"/>
            <w:noWrap/>
            <w:vAlign w:val="center"/>
            <w:hideMark/>
          </w:tcPr>
          <w:p w14:paraId="707200EC"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-9473.81</w:t>
            </w:r>
          </w:p>
        </w:tc>
        <w:tc>
          <w:tcPr>
            <w:tcW w:w="1843" w:type="dxa"/>
            <w:gridSpan w:val="4"/>
            <w:tcBorders>
              <w:top w:val="nil"/>
              <w:left w:val="nil"/>
              <w:bottom w:val="nil"/>
              <w:right w:val="nil"/>
            </w:tcBorders>
            <w:shd w:val="clear" w:color="auto" w:fill="auto"/>
            <w:noWrap/>
            <w:vAlign w:val="center"/>
            <w:hideMark/>
          </w:tcPr>
          <w:p w14:paraId="609A47AE"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-9472.50</w:t>
            </w:r>
          </w:p>
        </w:tc>
        <w:tc>
          <w:tcPr>
            <w:tcW w:w="2126" w:type="dxa"/>
            <w:gridSpan w:val="4"/>
            <w:tcBorders>
              <w:top w:val="nil"/>
              <w:left w:val="nil"/>
              <w:bottom w:val="nil"/>
              <w:right w:val="nil"/>
            </w:tcBorders>
            <w:shd w:val="clear" w:color="auto" w:fill="auto"/>
            <w:noWrap/>
            <w:vAlign w:val="center"/>
            <w:hideMark/>
          </w:tcPr>
          <w:p w14:paraId="19BCD86C"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-9472.49</w:t>
            </w:r>
          </w:p>
        </w:tc>
        <w:tc>
          <w:tcPr>
            <w:tcW w:w="2126" w:type="dxa"/>
            <w:gridSpan w:val="4"/>
            <w:tcBorders>
              <w:top w:val="nil"/>
              <w:left w:val="nil"/>
              <w:bottom w:val="nil"/>
              <w:right w:val="nil"/>
            </w:tcBorders>
            <w:shd w:val="clear" w:color="auto" w:fill="auto"/>
            <w:noWrap/>
            <w:vAlign w:val="center"/>
            <w:hideMark/>
          </w:tcPr>
          <w:p w14:paraId="7CC76486"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-9471.12</w:t>
            </w:r>
          </w:p>
        </w:tc>
      </w:tr>
      <w:tr w:rsidR="00120735" w:rsidRPr="00BA03D1" w14:paraId="0ACBCDA4" w14:textId="77777777" w:rsidTr="00120735">
        <w:trPr>
          <w:trHeight w:val="315"/>
        </w:trPr>
        <w:tc>
          <w:tcPr>
            <w:tcW w:w="1861" w:type="dxa"/>
            <w:tcBorders>
              <w:top w:val="nil"/>
              <w:left w:val="nil"/>
              <w:bottom w:val="nil"/>
              <w:right w:val="nil"/>
            </w:tcBorders>
            <w:shd w:val="clear" w:color="auto" w:fill="auto"/>
            <w:noWrap/>
            <w:vAlign w:val="center"/>
            <w:hideMark/>
          </w:tcPr>
          <w:p w14:paraId="26255387" w14:textId="77777777" w:rsidR="00120735" w:rsidRPr="00BA03D1" w:rsidRDefault="00120735" w:rsidP="00120735">
            <w:pPr>
              <w:spacing w:after="0" w:line="480" w:lineRule="auto"/>
              <w:jc w:val="left"/>
              <w:rPr>
                <w:rFonts w:eastAsia="Times New Roman"/>
                <w:color w:val="000000"/>
                <w:sz w:val="16"/>
                <w:szCs w:val="16"/>
                <w:lang w:val="en-US" w:eastAsia="es-CL"/>
              </w:rPr>
            </w:pPr>
            <w:r w:rsidRPr="00BA03D1">
              <w:rPr>
                <w:rFonts w:eastAsia="Times New Roman"/>
                <w:color w:val="000000"/>
                <w:sz w:val="16"/>
                <w:szCs w:val="16"/>
                <w:lang w:val="en-US" w:eastAsia="es-CL"/>
              </w:rPr>
              <w:t>AIC</w:t>
            </w:r>
          </w:p>
        </w:tc>
        <w:tc>
          <w:tcPr>
            <w:tcW w:w="1982" w:type="dxa"/>
            <w:gridSpan w:val="4"/>
            <w:tcBorders>
              <w:top w:val="nil"/>
              <w:left w:val="nil"/>
              <w:bottom w:val="nil"/>
              <w:right w:val="nil"/>
            </w:tcBorders>
            <w:shd w:val="clear" w:color="auto" w:fill="auto"/>
            <w:noWrap/>
            <w:vAlign w:val="center"/>
            <w:hideMark/>
          </w:tcPr>
          <w:p w14:paraId="01021B98"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21596.76</w:t>
            </w:r>
          </w:p>
        </w:tc>
        <w:tc>
          <w:tcPr>
            <w:tcW w:w="1842" w:type="dxa"/>
            <w:gridSpan w:val="4"/>
            <w:tcBorders>
              <w:top w:val="nil"/>
              <w:left w:val="nil"/>
              <w:bottom w:val="nil"/>
              <w:right w:val="nil"/>
            </w:tcBorders>
            <w:shd w:val="clear" w:color="auto" w:fill="auto"/>
            <w:noWrap/>
            <w:vAlign w:val="center"/>
            <w:hideMark/>
          </w:tcPr>
          <w:p w14:paraId="48E93683"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18965.85</w:t>
            </w:r>
          </w:p>
        </w:tc>
        <w:tc>
          <w:tcPr>
            <w:tcW w:w="1843" w:type="dxa"/>
            <w:gridSpan w:val="4"/>
            <w:tcBorders>
              <w:top w:val="nil"/>
              <w:left w:val="nil"/>
              <w:bottom w:val="nil"/>
              <w:right w:val="nil"/>
            </w:tcBorders>
            <w:shd w:val="clear" w:color="auto" w:fill="auto"/>
            <w:noWrap/>
            <w:vAlign w:val="center"/>
            <w:hideMark/>
          </w:tcPr>
          <w:p w14:paraId="35DD2472"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18965.63</w:t>
            </w:r>
          </w:p>
        </w:tc>
        <w:tc>
          <w:tcPr>
            <w:tcW w:w="1843" w:type="dxa"/>
            <w:gridSpan w:val="4"/>
            <w:tcBorders>
              <w:top w:val="nil"/>
              <w:left w:val="nil"/>
              <w:bottom w:val="nil"/>
              <w:right w:val="nil"/>
            </w:tcBorders>
            <w:shd w:val="clear" w:color="auto" w:fill="auto"/>
            <w:noWrap/>
            <w:vAlign w:val="center"/>
            <w:hideMark/>
          </w:tcPr>
          <w:p w14:paraId="7FCBFB15"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18967.01</w:t>
            </w:r>
          </w:p>
        </w:tc>
        <w:tc>
          <w:tcPr>
            <w:tcW w:w="2126" w:type="dxa"/>
            <w:gridSpan w:val="4"/>
            <w:tcBorders>
              <w:top w:val="nil"/>
              <w:left w:val="nil"/>
              <w:bottom w:val="nil"/>
              <w:right w:val="nil"/>
            </w:tcBorders>
            <w:shd w:val="clear" w:color="auto" w:fill="auto"/>
            <w:noWrap/>
            <w:vAlign w:val="center"/>
            <w:hideMark/>
          </w:tcPr>
          <w:p w14:paraId="4F6C5462"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18962.99</w:t>
            </w:r>
          </w:p>
        </w:tc>
        <w:tc>
          <w:tcPr>
            <w:tcW w:w="2126" w:type="dxa"/>
            <w:gridSpan w:val="4"/>
            <w:tcBorders>
              <w:top w:val="nil"/>
              <w:left w:val="nil"/>
              <w:bottom w:val="nil"/>
              <w:right w:val="nil"/>
            </w:tcBorders>
            <w:shd w:val="clear" w:color="auto" w:fill="auto"/>
            <w:noWrap/>
            <w:vAlign w:val="center"/>
            <w:hideMark/>
          </w:tcPr>
          <w:p w14:paraId="09EE01E8"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18964.23</w:t>
            </w:r>
          </w:p>
        </w:tc>
      </w:tr>
      <w:tr w:rsidR="00120735" w:rsidRPr="00BA03D1" w14:paraId="1EB7FBA4" w14:textId="77777777" w:rsidTr="00120735">
        <w:trPr>
          <w:trHeight w:val="315"/>
        </w:trPr>
        <w:tc>
          <w:tcPr>
            <w:tcW w:w="1861" w:type="dxa"/>
            <w:tcBorders>
              <w:top w:val="nil"/>
              <w:left w:val="nil"/>
              <w:bottom w:val="single" w:sz="4" w:space="0" w:color="auto"/>
              <w:right w:val="nil"/>
            </w:tcBorders>
            <w:shd w:val="clear" w:color="auto" w:fill="auto"/>
            <w:noWrap/>
            <w:vAlign w:val="center"/>
            <w:hideMark/>
          </w:tcPr>
          <w:p w14:paraId="479CD46F" w14:textId="77777777" w:rsidR="00120735" w:rsidRPr="00BA03D1" w:rsidRDefault="00120735" w:rsidP="00120735">
            <w:pPr>
              <w:spacing w:after="0" w:line="480" w:lineRule="auto"/>
              <w:jc w:val="left"/>
              <w:rPr>
                <w:rFonts w:eastAsia="Times New Roman"/>
                <w:color w:val="000000"/>
                <w:sz w:val="16"/>
                <w:szCs w:val="16"/>
                <w:lang w:val="en-US" w:eastAsia="es-CL"/>
              </w:rPr>
            </w:pPr>
            <w:r w:rsidRPr="00BA03D1">
              <w:rPr>
                <w:rFonts w:eastAsia="Times New Roman"/>
                <w:color w:val="000000"/>
                <w:sz w:val="16"/>
                <w:szCs w:val="16"/>
                <w:lang w:val="en-US" w:eastAsia="es-CL"/>
              </w:rPr>
              <w:t>BIC</w:t>
            </w:r>
          </w:p>
        </w:tc>
        <w:tc>
          <w:tcPr>
            <w:tcW w:w="1982" w:type="dxa"/>
            <w:gridSpan w:val="4"/>
            <w:tcBorders>
              <w:top w:val="nil"/>
              <w:left w:val="nil"/>
              <w:bottom w:val="single" w:sz="4" w:space="0" w:color="auto"/>
              <w:right w:val="nil"/>
            </w:tcBorders>
            <w:shd w:val="clear" w:color="auto" w:fill="auto"/>
            <w:noWrap/>
            <w:vAlign w:val="center"/>
            <w:hideMark/>
          </w:tcPr>
          <w:p w14:paraId="668E8794"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21616.81</w:t>
            </w:r>
          </w:p>
        </w:tc>
        <w:tc>
          <w:tcPr>
            <w:tcW w:w="1842" w:type="dxa"/>
            <w:gridSpan w:val="4"/>
            <w:tcBorders>
              <w:top w:val="nil"/>
              <w:left w:val="nil"/>
              <w:bottom w:val="single" w:sz="4" w:space="0" w:color="auto"/>
              <w:right w:val="nil"/>
            </w:tcBorders>
            <w:shd w:val="clear" w:color="auto" w:fill="auto"/>
            <w:noWrap/>
            <w:vAlign w:val="center"/>
            <w:hideMark/>
          </w:tcPr>
          <w:p w14:paraId="04F43021"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19019.32</w:t>
            </w:r>
          </w:p>
        </w:tc>
        <w:tc>
          <w:tcPr>
            <w:tcW w:w="1843" w:type="dxa"/>
            <w:gridSpan w:val="4"/>
            <w:tcBorders>
              <w:top w:val="nil"/>
              <w:left w:val="nil"/>
              <w:bottom w:val="single" w:sz="4" w:space="0" w:color="auto"/>
              <w:right w:val="nil"/>
            </w:tcBorders>
            <w:shd w:val="clear" w:color="auto" w:fill="auto"/>
            <w:noWrap/>
            <w:vAlign w:val="center"/>
            <w:hideMark/>
          </w:tcPr>
          <w:p w14:paraId="26E72307"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19025.77</w:t>
            </w:r>
          </w:p>
        </w:tc>
        <w:tc>
          <w:tcPr>
            <w:tcW w:w="1843" w:type="dxa"/>
            <w:gridSpan w:val="4"/>
            <w:tcBorders>
              <w:top w:val="nil"/>
              <w:left w:val="nil"/>
              <w:bottom w:val="single" w:sz="4" w:space="0" w:color="auto"/>
              <w:right w:val="nil"/>
            </w:tcBorders>
            <w:shd w:val="clear" w:color="auto" w:fill="auto"/>
            <w:noWrap/>
            <w:vAlign w:val="center"/>
            <w:hideMark/>
          </w:tcPr>
          <w:p w14:paraId="0C37907F"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19040.52</w:t>
            </w:r>
          </w:p>
        </w:tc>
        <w:tc>
          <w:tcPr>
            <w:tcW w:w="2126" w:type="dxa"/>
            <w:gridSpan w:val="4"/>
            <w:tcBorders>
              <w:top w:val="nil"/>
              <w:left w:val="nil"/>
              <w:bottom w:val="single" w:sz="4" w:space="0" w:color="auto"/>
              <w:right w:val="nil"/>
            </w:tcBorders>
            <w:shd w:val="clear" w:color="auto" w:fill="auto"/>
            <w:noWrap/>
            <w:vAlign w:val="center"/>
            <w:hideMark/>
          </w:tcPr>
          <w:p w14:paraId="4AAF2084"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19023.13</w:t>
            </w:r>
          </w:p>
        </w:tc>
        <w:tc>
          <w:tcPr>
            <w:tcW w:w="2126" w:type="dxa"/>
            <w:gridSpan w:val="4"/>
            <w:tcBorders>
              <w:top w:val="nil"/>
              <w:left w:val="nil"/>
              <w:bottom w:val="single" w:sz="4" w:space="0" w:color="auto"/>
              <w:right w:val="nil"/>
            </w:tcBorders>
            <w:shd w:val="clear" w:color="auto" w:fill="auto"/>
            <w:noWrap/>
            <w:vAlign w:val="center"/>
            <w:hideMark/>
          </w:tcPr>
          <w:p w14:paraId="3B7F53A0" w14:textId="77777777" w:rsidR="00120735" w:rsidRPr="00BA03D1" w:rsidRDefault="00120735" w:rsidP="00120735">
            <w:pPr>
              <w:spacing w:after="0" w:line="480" w:lineRule="auto"/>
              <w:jc w:val="center"/>
              <w:rPr>
                <w:rFonts w:eastAsia="Times New Roman"/>
                <w:color w:val="000000"/>
                <w:sz w:val="16"/>
                <w:szCs w:val="16"/>
                <w:lang w:val="en-US" w:eastAsia="es-CL"/>
              </w:rPr>
            </w:pPr>
            <w:r w:rsidRPr="00BA03D1">
              <w:rPr>
                <w:rFonts w:eastAsia="Times New Roman"/>
                <w:color w:val="000000"/>
                <w:sz w:val="16"/>
                <w:szCs w:val="16"/>
                <w:lang w:val="en-US" w:eastAsia="es-CL"/>
              </w:rPr>
              <w:t>19037.74</w:t>
            </w:r>
          </w:p>
        </w:tc>
      </w:tr>
    </w:tbl>
    <w:p w14:paraId="133D863E" w14:textId="77777777" w:rsidR="00610040" w:rsidRPr="00610040" w:rsidRDefault="00610040" w:rsidP="00437AB4">
      <w:pPr>
        <w:spacing w:line="360" w:lineRule="auto"/>
        <w:jc w:val="left"/>
        <w:rPr>
          <w:szCs w:val="24"/>
          <w:lang w:val="en-US"/>
        </w:rPr>
      </w:pPr>
    </w:p>
    <w:sectPr w:rsidR="00610040" w:rsidRPr="00610040" w:rsidSect="00437AB4">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DC42C" w14:textId="77777777" w:rsidR="00054C1E" w:rsidRDefault="00054C1E" w:rsidP="00D309C2">
      <w:pPr>
        <w:spacing w:after="0"/>
      </w:pPr>
      <w:r>
        <w:separator/>
      </w:r>
    </w:p>
  </w:endnote>
  <w:endnote w:type="continuationSeparator" w:id="0">
    <w:p w14:paraId="39F8B32C" w14:textId="77777777" w:rsidR="00054C1E" w:rsidRDefault="00054C1E" w:rsidP="00D309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903717"/>
      <w:docPartObj>
        <w:docPartGallery w:val="Page Numbers (Bottom of Page)"/>
        <w:docPartUnique/>
      </w:docPartObj>
    </w:sdtPr>
    <w:sdtEndPr/>
    <w:sdtContent>
      <w:p w14:paraId="3C156B74" w14:textId="0520CE99" w:rsidR="00DC22F9" w:rsidRDefault="00DC22F9">
        <w:pPr>
          <w:pStyle w:val="Footer"/>
          <w:jc w:val="right"/>
        </w:pPr>
        <w:r>
          <w:fldChar w:fldCharType="begin"/>
        </w:r>
        <w:r>
          <w:instrText>PAGE   \* MERGEFORMAT</w:instrText>
        </w:r>
        <w:r>
          <w:fldChar w:fldCharType="separate"/>
        </w:r>
        <w:r w:rsidR="00D207C5" w:rsidRPr="00D207C5">
          <w:rPr>
            <w:noProof/>
            <w:lang w:val="es-ES"/>
          </w:rPr>
          <w:t>20</w:t>
        </w:r>
        <w:r>
          <w:fldChar w:fldCharType="end"/>
        </w:r>
      </w:p>
    </w:sdtContent>
  </w:sdt>
  <w:p w14:paraId="1CC8253F" w14:textId="77777777" w:rsidR="00DC22F9" w:rsidRDefault="00DC2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D931D" w14:textId="77777777" w:rsidR="00054C1E" w:rsidRDefault="00054C1E" w:rsidP="00D309C2">
      <w:pPr>
        <w:spacing w:after="0"/>
      </w:pPr>
      <w:r>
        <w:separator/>
      </w:r>
    </w:p>
  </w:footnote>
  <w:footnote w:type="continuationSeparator" w:id="0">
    <w:p w14:paraId="4B5997C6" w14:textId="77777777" w:rsidR="00054C1E" w:rsidRDefault="00054C1E" w:rsidP="00D309C2">
      <w:pPr>
        <w:spacing w:after="0"/>
      </w:pPr>
      <w:r>
        <w:continuationSeparator/>
      </w:r>
    </w:p>
  </w:footnote>
  <w:footnote w:id="1">
    <w:p w14:paraId="7FE1C647" w14:textId="77777777" w:rsidR="00DC22F9" w:rsidRPr="0070132C" w:rsidRDefault="00DC22F9">
      <w:pPr>
        <w:pStyle w:val="FootnoteText"/>
        <w:rPr>
          <w:lang w:val="en-NZ"/>
        </w:rPr>
      </w:pPr>
      <w:r>
        <w:rPr>
          <w:rStyle w:val="FootnoteReference"/>
        </w:rPr>
        <w:footnoteRef/>
      </w:r>
      <w:r w:rsidRPr="00437AB4">
        <w:rPr>
          <w:lang w:val="en-US"/>
        </w:rPr>
        <w:t xml:space="preserve"> </w:t>
      </w:r>
      <w:r>
        <w:rPr>
          <w:lang w:val="en-NZ"/>
        </w:rPr>
        <w:t>Given the longitudinal nature of the dataset, we focus on the more difficult longitudinal hypothesis rather than spend time on the easier cross-sectional (t1) hypothesis. But the results should hold within t1 measures as well</w:t>
      </w:r>
    </w:p>
  </w:footnote>
  <w:footnote w:id="2">
    <w:p w14:paraId="1380942C" w14:textId="77777777" w:rsidR="00DC22F9" w:rsidRPr="00CC6D0F" w:rsidRDefault="00DC22F9">
      <w:pPr>
        <w:pStyle w:val="FootnoteText"/>
        <w:rPr>
          <w:lang w:val="en-NZ"/>
        </w:rPr>
      </w:pPr>
      <w:r>
        <w:rPr>
          <w:rStyle w:val="FootnoteReference"/>
        </w:rPr>
        <w:footnoteRef/>
      </w:r>
      <w:r w:rsidRPr="002F6CDC">
        <w:rPr>
          <w:lang w:val="en-US"/>
        </w:rPr>
        <w:t xml:space="preserve"> As tested in separate interactions</w:t>
      </w:r>
      <w:r>
        <w:rPr>
          <w:lang w:val="en-US"/>
        </w:rPr>
        <w:t>.</w:t>
      </w:r>
    </w:p>
  </w:footnote>
  <w:footnote w:id="3">
    <w:p w14:paraId="46C1118F" w14:textId="77777777" w:rsidR="00DC22F9" w:rsidRPr="00D309C2" w:rsidRDefault="00DC22F9">
      <w:pPr>
        <w:pStyle w:val="FootnoteText"/>
        <w:rPr>
          <w:lang w:val="en-US"/>
        </w:rPr>
      </w:pPr>
      <w:r w:rsidRPr="00D309C2">
        <w:rPr>
          <w:rStyle w:val="FootnoteReference"/>
          <w:lang w:val="en-US"/>
        </w:rPr>
        <w:footnoteRef/>
      </w:r>
      <w:r w:rsidRPr="00D309C2">
        <w:rPr>
          <w:lang w:val="en-US"/>
        </w:rPr>
        <w:t xml:space="preserve"> We tested </w:t>
      </w:r>
      <w:r>
        <w:rPr>
          <w:lang w:val="en-US"/>
        </w:rPr>
        <w:t>the same models using GDP and GNI, instead of HDI, but the results were the same. We selected HDI, because the measure of national status considers different dimensions, and not only income. According to the statements of System Justification Theory (Jost &amp; Banaji, 1994) high-status groups are not uniquely defined by material possessions, such as income resources, rather they are characterized by control over non-monetary resources as well, such as power, better access to education, etc.</w:t>
      </w:r>
    </w:p>
  </w:footnote>
  <w:footnote w:id="4">
    <w:p w14:paraId="486DEECE" w14:textId="1C88AA23" w:rsidR="00DC22F9" w:rsidRPr="00DC22F9" w:rsidRDefault="00DC22F9">
      <w:pPr>
        <w:pStyle w:val="FootnoteText"/>
        <w:rPr>
          <w:lang w:val="en-NZ"/>
        </w:rPr>
      </w:pPr>
      <w:r>
        <w:rPr>
          <w:rStyle w:val="FootnoteReference"/>
        </w:rPr>
        <w:footnoteRef/>
      </w:r>
      <w:r w:rsidRPr="00DC22F9">
        <w:rPr>
          <w:lang w:val="en-US"/>
        </w:rPr>
        <w:t xml:space="preserve"> </w:t>
      </w:r>
      <w:r>
        <w:rPr>
          <w:lang w:val="en-NZ"/>
        </w:rPr>
        <w:t>The main reason for this is that it is almost impossible to use the internet to collect representative samples in low development countries</w:t>
      </w:r>
    </w:p>
  </w:footnote>
  <w:footnote w:id="5">
    <w:p w14:paraId="283FDB1F" w14:textId="43122DCD" w:rsidR="00DC22F9" w:rsidRPr="00DC22F9" w:rsidRDefault="00DC22F9">
      <w:pPr>
        <w:pStyle w:val="FootnoteText"/>
        <w:rPr>
          <w:lang w:val="en-US"/>
        </w:rPr>
      </w:pPr>
      <w:r>
        <w:rPr>
          <w:rStyle w:val="FootnoteReference"/>
        </w:rPr>
        <w:footnoteRef/>
      </w:r>
      <w:r w:rsidRPr="00DC22F9">
        <w:rPr>
          <w:lang w:val="en-US"/>
        </w:rPr>
        <w:t xml:space="preserve"> In some models, we obtained n</w:t>
      </w:r>
      <w:r>
        <w:rPr>
          <w:lang w:val="en-US"/>
        </w:rPr>
        <w:t>egative intergroup R2. According to the literature (e.g., Recchia, 2010) it could be due to random chance or misspecification. Most likely, within multilevel models misspecification may be originated in different direction at individual and group level. Nevertheless, we think this is not a relevant issue in our analyses, given that we obtained negative intergroup R2 in models 5 and 6 for satisfaction with life scale, and 3 and 4 for depression, which are coincident with the inclusion of a level-two predictor that does not approach conventional levels of significance. In the case of models 2 for all the dependent variables (when including only individual-level predictors), we also obtained negative intergroup R2, but this is reversed when including a level-two significant (or marginally significant) predictor.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39E2"/>
    <w:rsid w:val="00013007"/>
    <w:rsid w:val="00013147"/>
    <w:rsid w:val="000153E6"/>
    <w:rsid w:val="00023D3D"/>
    <w:rsid w:val="00025879"/>
    <w:rsid w:val="00026F36"/>
    <w:rsid w:val="00040372"/>
    <w:rsid w:val="000423BA"/>
    <w:rsid w:val="00045643"/>
    <w:rsid w:val="00054C1E"/>
    <w:rsid w:val="000566C9"/>
    <w:rsid w:val="00067C2B"/>
    <w:rsid w:val="000708AD"/>
    <w:rsid w:val="0007696C"/>
    <w:rsid w:val="0009453B"/>
    <w:rsid w:val="000A0D1E"/>
    <w:rsid w:val="000A5B6D"/>
    <w:rsid w:val="000A5D08"/>
    <w:rsid w:val="000D3538"/>
    <w:rsid w:val="000E09DE"/>
    <w:rsid w:val="000F528B"/>
    <w:rsid w:val="000F607B"/>
    <w:rsid w:val="00100ADD"/>
    <w:rsid w:val="0010255E"/>
    <w:rsid w:val="0010598E"/>
    <w:rsid w:val="00107F93"/>
    <w:rsid w:val="001105BA"/>
    <w:rsid w:val="001109F3"/>
    <w:rsid w:val="00111ADF"/>
    <w:rsid w:val="00120735"/>
    <w:rsid w:val="001224D7"/>
    <w:rsid w:val="001240EF"/>
    <w:rsid w:val="00125467"/>
    <w:rsid w:val="00130561"/>
    <w:rsid w:val="0013432A"/>
    <w:rsid w:val="001363C1"/>
    <w:rsid w:val="0014250D"/>
    <w:rsid w:val="001428E9"/>
    <w:rsid w:val="0014474A"/>
    <w:rsid w:val="00151311"/>
    <w:rsid w:val="00161086"/>
    <w:rsid w:val="00163363"/>
    <w:rsid w:val="00176F23"/>
    <w:rsid w:val="00182EE7"/>
    <w:rsid w:val="0019695F"/>
    <w:rsid w:val="001A2AB2"/>
    <w:rsid w:val="001A6BA2"/>
    <w:rsid w:val="001B294A"/>
    <w:rsid w:val="001B2F1C"/>
    <w:rsid w:val="001C02B4"/>
    <w:rsid w:val="001C28F3"/>
    <w:rsid w:val="001C3EB7"/>
    <w:rsid w:val="001D506B"/>
    <w:rsid w:val="001E63FC"/>
    <w:rsid w:val="001F5136"/>
    <w:rsid w:val="00221F2E"/>
    <w:rsid w:val="002320D5"/>
    <w:rsid w:val="002432D2"/>
    <w:rsid w:val="00246D21"/>
    <w:rsid w:val="0025435E"/>
    <w:rsid w:val="002576DF"/>
    <w:rsid w:val="00257DFC"/>
    <w:rsid w:val="00273201"/>
    <w:rsid w:val="00276EC4"/>
    <w:rsid w:val="002A2744"/>
    <w:rsid w:val="002A34E1"/>
    <w:rsid w:val="002A7F97"/>
    <w:rsid w:val="002B1FDA"/>
    <w:rsid w:val="002B345A"/>
    <w:rsid w:val="002B6E15"/>
    <w:rsid w:val="002B76DE"/>
    <w:rsid w:val="002C340E"/>
    <w:rsid w:val="002C502C"/>
    <w:rsid w:val="002E24C1"/>
    <w:rsid w:val="002F4143"/>
    <w:rsid w:val="002F5266"/>
    <w:rsid w:val="002F6CDC"/>
    <w:rsid w:val="002F73CE"/>
    <w:rsid w:val="0030479C"/>
    <w:rsid w:val="00310989"/>
    <w:rsid w:val="00327CD1"/>
    <w:rsid w:val="003306A2"/>
    <w:rsid w:val="00336591"/>
    <w:rsid w:val="003369C1"/>
    <w:rsid w:val="003419E1"/>
    <w:rsid w:val="00341F04"/>
    <w:rsid w:val="00345A30"/>
    <w:rsid w:val="0035575E"/>
    <w:rsid w:val="0037084C"/>
    <w:rsid w:val="00375590"/>
    <w:rsid w:val="00386E4C"/>
    <w:rsid w:val="0039219E"/>
    <w:rsid w:val="003959D6"/>
    <w:rsid w:val="003A0C51"/>
    <w:rsid w:val="003A7479"/>
    <w:rsid w:val="003B0C26"/>
    <w:rsid w:val="003B5748"/>
    <w:rsid w:val="003B5BC9"/>
    <w:rsid w:val="003C29CF"/>
    <w:rsid w:val="003D47BC"/>
    <w:rsid w:val="003E16FB"/>
    <w:rsid w:val="003F0B42"/>
    <w:rsid w:val="003F18E8"/>
    <w:rsid w:val="004046E2"/>
    <w:rsid w:val="00406A9D"/>
    <w:rsid w:val="004147A9"/>
    <w:rsid w:val="00415B04"/>
    <w:rsid w:val="00417E74"/>
    <w:rsid w:val="00421FBF"/>
    <w:rsid w:val="0042225A"/>
    <w:rsid w:val="0043309A"/>
    <w:rsid w:val="00437AB4"/>
    <w:rsid w:val="00452E1B"/>
    <w:rsid w:val="00454287"/>
    <w:rsid w:val="00457EBC"/>
    <w:rsid w:val="00461D2D"/>
    <w:rsid w:val="004723C0"/>
    <w:rsid w:val="0047503C"/>
    <w:rsid w:val="004858C4"/>
    <w:rsid w:val="00492705"/>
    <w:rsid w:val="00495813"/>
    <w:rsid w:val="004A20ED"/>
    <w:rsid w:val="004A2355"/>
    <w:rsid w:val="004B1DF3"/>
    <w:rsid w:val="004B31FD"/>
    <w:rsid w:val="004C0193"/>
    <w:rsid w:val="004C544C"/>
    <w:rsid w:val="004E034D"/>
    <w:rsid w:val="00500778"/>
    <w:rsid w:val="00504DC2"/>
    <w:rsid w:val="00513215"/>
    <w:rsid w:val="0052275A"/>
    <w:rsid w:val="00526085"/>
    <w:rsid w:val="00530047"/>
    <w:rsid w:val="005414BA"/>
    <w:rsid w:val="005434B3"/>
    <w:rsid w:val="005447BC"/>
    <w:rsid w:val="00545133"/>
    <w:rsid w:val="0055554F"/>
    <w:rsid w:val="00565D18"/>
    <w:rsid w:val="00581F25"/>
    <w:rsid w:val="00584067"/>
    <w:rsid w:val="00585346"/>
    <w:rsid w:val="00586651"/>
    <w:rsid w:val="005A1D31"/>
    <w:rsid w:val="005B5FEA"/>
    <w:rsid w:val="005C049A"/>
    <w:rsid w:val="005C204D"/>
    <w:rsid w:val="005D51BD"/>
    <w:rsid w:val="005E0764"/>
    <w:rsid w:val="005E23B6"/>
    <w:rsid w:val="005E411D"/>
    <w:rsid w:val="005F43A2"/>
    <w:rsid w:val="005F4B1C"/>
    <w:rsid w:val="005F5EBD"/>
    <w:rsid w:val="005F6AC4"/>
    <w:rsid w:val="005F7F09"/>
    <w:rsid w:val="00604FBA"/>
    <w:rsid w:val="00610040"/>
    <w:rsid w:val="00610675"/>
    <w:rsid w:val="00613FE0"/>
    <w:rsid w:val="00635A68"/>
    <w:rsid w:val="006370C6"/>
    <w:rsid w:val="00645F56"/>
    <w:rsid w:val="00651856"/>
    <w:rsid w:val="00670F9F"/>
    <w:rsid w:val="006757B9"/>
    <w:rsid w:val="006854E1"/>
    <w:rsid w:val="00685D29"/>
    <w:rsid w:val="006977EE"/>
    <w:rsid w:val="006A03FB"/>
    <w:rsid w:val="006A2C25"/>
    <w:rsid w:val="006A348D"/>
    <w:rsid w:val="006B4808"/>
    <w:rsid w:val="006B6C30"/>
    <w:rsid w:val="006C2C83"/>
    <w:rsid w:val="006C2EB1"/>
    <w:rsid w:val="006C3BEC"/>
    <w:rsid w:val="006D0E28"/>
    <w:rsid w:val="006D5DE9"/>
    <w:rsid w:val="006E493D"/>
    <w:rsid w:val="006F12E6"/>
    <w:rsid w:val="006F158A"/>
    <w:rsid w:val="006F285D"/>
    <w:rsid w:val="006F6CF6"/>
    <w:rsid w:val="0070132C"/>
    <w:rsid w:val="0070159B"/>
    <w:rsid w:val="00705774"/>
    <w:rsid w:val="007126F5"/>
    <w:rsid w:val="007140E6"/>
    <w:rsid w:val="00715037"/>
    <w:rsid w:val="00717DB6"/>
    <w:rsid w:val="00724F8E"/>
    <w:rsid w:val="007313B5"/>
    <w:rsid w:val="0074405F"/>
    <w:rsid w:val="00755786"/>
    <w:rsid w:val="00756871"/>
    <w:rsid w:val="007639E2"/>
    <w:rsid w:val="007676A2"/>
    <w:rsid w:val="00774C19"/>
    <w:rsid w:val="00777F0F"/>
    <w:rsid w:val="007841E6"/>
    <w:rsid w:val="007875F0"/>
    <w:rsid w:val="00792CBD"/>
    <w:rsid w:val="00797405"/>
    <w:rsid w:val="007B2058"/>
    <w:rsid w:val="007B2776"/>
    <w:rsid w:val="007B66E8"/>
    <w:rsid w:val="007C05E8"/>
    <w:rsid w:val="007C279C"/>
    <w:rsid w:val="007D19B1"/>
    <w:rsid w:val="007E2939"/>
    <w:rsid w:val="0080333F"/>
    <w:rsid w:val="00803793"/>
    <w:rsid w:val="008165E0"/>
    <w:rsid w:val="008253C3"/>
    <w:rsid w:val="00831A51"/>
    <w:rsid w:val="00851247"/>
    <w:rsid w:val="00855863"/>
    <w:rsid w:val="008746AD"/>
    <w:rsid w:val="00893485"/>
    <w:rsid w:val="008941A4"/>
    <w:rsid w:val="0089509A"/>
    <w:rsid w:val="00896CA3"/>
    <w:rsid w:val="008A40A4"/>
    <w:rsid w:val="008A646E"/>
    <w:rsid w:val="008E5E1C"/>
    <w:rsid w:val="008F12A3"/>
    <w:rsid w:val="00911A77"/>
    <w:rsid w:val="00914ACE"/>
    <w:rsid w:val="0093517E"/>
    <w:rsid w:val="00937405"/>
    <w:rsid w:val="00954090"/>
    <w:rsid w:val="00954636"/>
    <w:rsid w:val="00954B26"/>
    <w:rsid w:val="009617F1"/>
    <w:rsid w:val="009779C4"/>
    <w:rsid w:val="00981E2E"/>
    <w:rsid w:val="009877B7"/>
    <w:rsid w:val="009934E2"/>
    <w:rsid w:val="009A00F3"/>
    <w:rsid w:val="009A1629"/>
    <w:rsid w:val="009B6779"/>
    <w:rsid w:val="009C553B"/>
    <w:rsid w:val="009D53F7"/>
    <w:rsid w:val="009D6552"/>
    <w:rsid w:val="009E7954"/>
    <w:rsid w:val="009F0DED"/>
    <w:rsid w:val="009F62F3"/>
    <w:rsid w:val="00A03FE1"/>
    <w:rsid w:val="00A11D7C"/>
    <w:rsid w:val="00A4314F"/>
    <w:rsid w:val="00A447AD"/>
    <w:rsid w:val="00A45E5B"/>
    <w:rsid w:val="00A53983"/>
    <w:rsid w:val="00A669C9"/>
    <w:rsid w:val="00A701B6"/>
    <w:rsid w:val="00A724C1"/>
    <w:rsid w:val="00A77DD8"/>
    <w:rsid w:val="00A80B71"/>
    <w:rsid w:val="00A87E5C"/>
    <w:rsid w:val="00A92399"/>
    <w:rsid w:val="00AA756F"/>
    <w:rsid w:val="00AB0D20"/>
    <w:rsid w:val="00AC3151"/>
    <w:rsid w:val="00AC620D"/>
    <w:rsid w:val="00AD6FF5"/>
    <w:rsid w:val="00AF25D5"/>
    <w:rsid w:val="00AF28BB"/>
    <w:rsid w:val="00AF7693"/>
    <w:rsid w:val="00B02729"/>
    <w:rsid w:val="00B04897"/>
    <w:rsid w:val="00B13328"/>
    <w:rsid w:val="00B221E8"/>
    <w:rsid w:val="00B27830"/>
    <w:rsid w:val="00B44326"/>
    <w:rsid w:val="00B45366"/>
    <w:rsid w:val="00B626CF"/>
    <w:rsid w:val="00B65FDA"/>
    <w:rsid w:val="00B704BD"/>
    <w:rsid w:val="00B95CA1"/>
    <w:rsid w:val="00B968BA"/>
    <w:rsid w:val="00BA03D1"/>
    <w:rsid w:val="00BA1C60"/>
    <w:rsid w:val="00BA5FA2"/>
    <w:rsid w:val="00BC555A"/>
    <w:rsid w:val="00BD0793"/>
    <w:rsid w:val="00BD5C38"/>
    <w:rsid w:val="00BD65EE"/>
    <w:rsid w:val="00BE71A1"/>
    <w:rsid w:val="00BE79F0"/>
    <w:rsid w:val="00C02405"/>
    <w:rsid w:val="00C10FDD"/>
    <w:rsid w:val="00C1486D"/>
    <w:rsid w:val="00C207AC"/>
    <w:rsid w:val="00C502B5"/>
    <w:rsid w:val="00C7235C"/>
    <w:rsid w:val="00C752AA"/>
    <w:rsid w:val="00C87AB5"/>
    <w:rsid w:val="00C91207"/>
    <w:rsid w:val="00C94016"/>
    <w:rsid w:val="00CA28CA"/>
    <w:rsid w:val="00CB6465"/>
    <w:rsid w:val="00CB6982"/>
    <w:rsid w:val="00CC0FC5"/>
    <w:rsid w:val="00CC3169"/>
    <w:rsid w:val="00CC6D0F"/>
    <w:rsid w:val="00CD5EB6"/>
    <w:rsid w:val="00CE4598"/>
    <w:rsid w:val="00D1283F"/>
    <w:rsid w:val="00D207C5"/>
    <w:rsid w:val="00D21145"/>
    <w:rsid w:val="00D24A15"/>
    <w:rsid w:val="00D309C2"/>
    <w:rsid w:val="00D3461D"/>
    <w:rsid w:val="00D34F37"/>
    <w:rsid w:val="00D40D1D"/>
    <w:rsid w:val="00D42621"/>
    <w:rsid w:val="00D4295D"/>
    <w:rsid w:val="00D50D70"/>
    <w:rsid w:val="00D54F7A"/>
    <w:rsid w:val="00D553D7"/>
    <w:rsid w:val="00D71086"/>
    <w:rsid w:val="00D71852"/>
    <w:rsid w:val="00D71CCC"/>
    <w:rsid w:val="00D7284D"/>
    <w:rsid w:val="00D8581C"/>
    <w:rsid w:val="00D8595A"/>
    <w:rsid w:val="00D92A78"/>
    <w:rsid w:val="00D93EB3"/>
    <w:rsid w:val="00D96DC9"/>
    <w:rsid w:val="00DA4F72"/>
    <w:rsid w:val="00DA5866"/>
    <w:rsid w:val="00DB7402"/>
    <w:rsid w:val="00DC22F9"/>
    <w:rsid w:val="00DC6FFB"/>
    <w:rsid w:val="00DE7D5D"/>
    <w:rsid w:val="00DF3826"/>
    <w:rsid w:val="00E029B4"/>
    <w:rsid w:val="00E12E10"/>
    <w:rsid w:val="00E138B1"/>
    <w:rsid w:val="00E22B85"/>
    <w:rsid w:val="00E24197"/>
    <w:rsid w:val="00E31098"/>
    <w:rsid w:val="00E501D0"/>
    <w:rsid w:val="00E50636"/>
    <w:rsid w:val="00E527EA"/>
    <w:rsid w:val="00E57490"/>
    <w:rsid w:val="00E62534"/>
    <w:rsid w:val="00E84BDE"/>
    <w:rsid w:val="00E87F9F"/>
    <w:rsid w:val="00EA370F"/>
    <w:rsid w:val="00EC0A9C"/>
    <w:rsid w:val="00EC51E4"/>
    <w:rsid w:val="00EC68CB"/>
    <w:rsid w:val="00ED1D9A"/>
    <w:rsid w:val="00EE2B05"/>
    <w:rsid w:val="00EE3EAA"/>
    <w:rsid w:val="00EF7101"/>
    <w:rsid w:val="00EF73B4"/>
    <w:rsid w:val="00EF7A4C"/>
    <w:rsid w:val="00F00E4F"/>
    <w:rsid w:val="00F06C3A"/>
    <w:rsid w:val="00F077D4"/>
    <w:rsid w:val="00F07ADA"/>
    <w:rsid w:val="00F117FA"/>
    <w:rsid w:val="00F130C0"/>
    <w:rsid w:val="00F2397C"/>
    <w:rsid w:val="00F32005"/>
    <w:rsid w:val="00F402F5"/>
    <w:rsid w:val="00F4369E"/>
    <w:rsid w:val="00F555BB"/>
    <w:rsid w:val="00F600D8"/>
    <w:rsid w:val="00F72480"/>
    <w:rsid w:val="00F81ED7"/>
    <w:rsid w:val="00F84DD2"/>
    <w:rsid w:val="00F921A8"/>
    <w:rsid w:val="00F9771E"/>
    <w:rsid w:val="00FA3EE9"/>
    <w:rsid w:val="00FB70B8"/>
    <w:rsid w:val="00FC0213"/>
    <w:rsid w:val="00FD2252"/>
    <w:rsid w:val="00FE2151"/>
    <w:rsid w:val="00FE5653"/>
    <w:rsid w:val="00FF477F"/>
    <w:rsid w:val="00FF7D0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39D74"/>
  <w15:docId w15:val="{D64363BC-9DEC-41FE-85DA-AD7AF7775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5D5"/>
    <w:pPr>
      <w:spacing w:after="200"/>
      <w:jc w:val="both"/>
    </w:pPr>
    <w:rPr>
      <w:rFonts w:ascii="Times New Roman" w:hAnsi="Times New Roman"/>
      <w:sz w:val="24"/>
      <w:szCs w:val="22"/>
      <w:lang w:eastAsia="en-US"/>
    </w:rPr>
  </w:style>
  <w:style w:type="paragraph" w:styleId="Heading1">
    <w:name w:val="heading 1"/>
    <w:basedOn w:val="Normal"/>
    <w:next w:val="Normal"/>
    <w:link w:val="Heading1Char"/>
    <w:uiPriority w:val="9"/>
    <w:qFormat/>
    <w:rsid w:val="00AF25D5"/>
    <w:pPr>
      <w:keepNext/>
      <w:keepLines/>
      <w:outlineLvl w:val="0"/>
    </w:pPr>
    <w:rPr>
      <w:rFonts w:eastAsia="Times New Roman"/>
      <w:b/>
      <w:bCs/>
      <w:szCs w:val="28"/>
    </w:rPr>
  </w:style>
  <w:style w:type="paragraph" w:styleId="Heading2">
    <w:name w:val="heading 2"/>
    <w:basedOn w:val="Normal"/>
    <w:next w:val="Normal"/>
    <w:link w:val="Heading2Char"/>
    <w:uiPriority w:val="9"/>
    <w:semiHidden/>
    <w:unhideWhenUsed/>
    <w:qFormat/>
    <w:rsid w:val="00AF25D5"/>
    <w:pPr>
      <w:keepNext/>
      <w:keepLines/>
      <w:outlineLvl w:val="1"/>
    </w:pPr>
    <w:rPr>
      <w:rFonts w:eastAsia="Times New Roman"/>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25D5"/>
    <w:rPr>
      <w:rFonts w:ascii="Times New Roman" w:eastAsia="Times New Roman" w:hAnsi="Times New Roman" w:cs="Times New Roman"/>
      <w:b/>
      <w:bCs/>
      <w:sz w:val="24"/>
      <w:szCs w:val="28"/>
    </w:rPr>
  </w:style>
  <w:style w:type="character" w:customStyle="1" w:styleId="Heading2Char">
    <w:name w:val="Heading 2 Char"/>
    <w:basedOn w:val="DefaultParagraphFont"/>
    <w:link w:val="Heading2"/>
    <w:uiPriority w:val="9"/>
    <w:semiHidden/>
    <w:rsid w:val="00AF25D5"/>
    <w:rPr>
      <w:rFonts w:ascii="Times New Roman" w:eastAsia="Times New Roman" w:hAnsi="Times New Roman" w:cs="Times New Roman"/>
      <w:bCs/>
      <w:i/>
      <w:sz w:val="24"/>
      <w:szCs w:val="26"/>
    </w:rPr>
  </w:style>
  <w:style w:type="paragraph" w:styleId="Bibliography">
    <w:name w:val="Bibliography"/>
    <w:basedOn w:val="Normal"/>
    <w:next w:val="Normal"/>
    <w:uiPriority w:val="37"/>
    <w:unhideWhenUsed/>
    <w:rsid w:val="00EC68CB"/>
    <w:rPr>
      <w:rFonts w:ascii="Calibri" w:hAnsi="Calibri"/>
      <w:sz w:val="22"/>
      <w:lang w:val="es-ES"/>
    </w:rPr>
  </w:style>
  <w:style w:type="character" w:styleId="PlaceholderText">
    <w:name w:val="Placeholder Text"/>
    <w:basedOn w:val="DefaultParagraphFont"/>
    <w:uiPriority w:val="99"/>
    <w:semiHidden/>
    <w:rsid w:val="002F4143"/>
    <w:rPr>
      <w:color w:val="808080"/>
    </w:rPr>
  </w:style>
  <w:style w:type="paragraph" w:styleId="BalloonText">
    <w:name w:val="Balloon Text"/>
    <w:basedOn w:val="Normal"/>
    <w:link w:val="BalloonTextChar"/>
    <w:uiPriority w:val="99"/>
    <w:semiHidden/>
    <w:unhideWhenUsed/>
    <w:rsid w:val="002F414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143"/>
    <w:rPr>
      <w:rFonts w:ascii="Tahoma" w:hAnsi="Tahoma" w:cs="Tahoma"/>
      <w:sz w:val="16"/>
      <w:szCs w:val="16"/>
    </w:rPr>
  </w:style>
  <w:style w:type="paragraph" w:styleId="ListParagraph">
    <w:name w:val="List Paragraph"/>
    <w:basedOn w:val="Normal"/>
    <w:uiPriority w:val="34"/>
    <w:qFormat/>
    <w:rsid w:val="00FB70B8"/>
    <w:pPr>
      <w:ind w:left="720"/>
      <w:contextualSpacing/>
    </w:pPr>
  </w:style>
  <w:style w:type="character" w:styleId="Hyperlink">
    <w:name w:val="Hyperlink"/>
    <w:basedOn w:val="DefaultParagraphFont"/>
    <w:uiPriority w:val="99"/>
    <w:unhideWhenUsed/>
    <w:rsid w:val="00F130C0"/>
    <w:rPr>
      <w:color w:val="0000FF"/>
      <w:u w:val="single"/>
    </w:rPr>
  </w:style>
  <w:style w:type="character" w:customStyle="1" w:styleId="apple-converted-space">
    <w:name w:val="apple-converted-space"/>
    <w:basedOn w:val="DefaultParagraphFont"/>
    <w:rsid w:val="00F9771E"/>
  </w:style>
  <w:style w:type="paragraph" w:styleId="NormalWeb">
    <w:name w:val="Normal (Web)"/>
    <w:basedOn w:val="Normal"/>
    <w:uiPriority w:val="99"/>
    <w:semiHidden/>
    <w:unhideWhenUsed/>
    <w:rsid w:val="00F9771E"/>
    <w:pPr>
      <w:spacing w:before="100" w:beforeAutospacing="1" w:after="100" w:afterAutospacing="1"/>
      <w:jc w:val="left"/>
    </w:pPr>
    <w:rPr>
      <w:rFonts w:eastAsia="Times New Roman"/>
      <w:szCs w:val="24"/>
      <w:lang w:val="es-ES" w:eastAsia="es-ES"/>
    </w:rPr>
  </w:style>
  <w:style w:type="character" w:styleId="Emphasis">
    <w:name w:val="Emphasis"/>
    <w:basedOn w:val="DefaultParagraphFont"/>
    <w:uiPriority w:val="20"/>
    <w:qFormat/>
    <w:rsid w:val="00F9771E"/>
    <w:rPr>
      <w:i/>
      <w:iCs/>
    </w:rPr>
  </w:style>
  <w:style w:type="paragraph" w:customStyle="1" w:styleId="Bibliography1">
    <w:name w:val="Bibliography1"/>
    <w:basedOn w:val="Normal"/>
    <w:next w:val="Normal"/>
    <w:uiPriority w:val="37"/>
    <w:unhideWhenUsed/>
    <w:rsid w:val="00954090"/>
    <w:pPr>
      <w:spacing w:line="360" w:lineRule="auto"/>
      <w:ind w:firstLine="708"/>
      <w:jc w:val="left"/>
    </w:pPr>
    <w:rPr>
      <w:lang w:val="en-US"/>
    </w:rPr>
  </w:style>
  <w:style w:type="character" w:styleId="CommentReference">
    <w:name w:val="annotation reference"/>
    <w:basedOn w:val="DefaultParagraphFont"/>
    <w:uiPriority w:val="99"/>
    <w:semiHidden/>
    <w:unhideWhenUsed/>
    <w:rsid w:val="00221F2E"/>
    <w:rPr>
      <w:sz w:val="16"/>
      <w:szCs w:val="16"/>
    </w:rPr>
  </w:style>
  <w:style w:type="paragraph" w:styleId="CommentText">
    <w:name w:val="annotation text"/>
    <w:basedOn w:val="Normal"/>
    <w:link w:val="CommentTextChar"/>
    <w:uiPriority w:val="99"/>
    <w:semiHidden/>
    <w:unhideWhenUsed/>
    <w:rsid w:val="00221F2E"/>
    <w:rPr>
      <w:sz w:val="20"/>
      <w:szCs w:val="20"/>
    </w:rPr>
  </w:style>
  <w:style w:type="character" w:customStyle="1" w:styleId="CommentTextChar">
    <w:name w:val="Comment Text Char"/>
    <w:basedOn w:val="DefaultParagraphFont"/>
    <w:link w:val="CommentText"/>
    <w:uiPriority w:val="99"/>
    <w:semiHidden/>
    <w:rsid w:val="00221F2E"/>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221F2E"/>
    <w:rPr>
      <w:b/>
      <w:bCs/>
    </w:rPr>
  </w:style>
  <w:style w:type="character" w:customStyle="1" w:styleId="CommentSubjectChar">
    <w:name w:val="Comment Subject Char"/>
    <w:basedOn w:val="CommentTextChar"/>
    <w:link w:val="CommentSubject"/>
    <w:uiPriority w:val="99"/>
    <w:semiHidden/>
    <w:rsid w:val="00221F2E"/>
    <w:rPr>
      <w:rFonts w:ascii="Times New Roman" w:hAnsi="Times New Roman"/>
      <w:b/>
      <w:bCs/>
      <w:lang w:eastAsia="en-US"/>
    </w:rPr>
  </w:style>
  <w:style w:type="paragraph" w:styleId="FootnoteText">
    <w:name w:val="footnote text"/>
    <w:basedOn w:val="Normal"/>
    <w:link w:val="FootnoteTextChar"/>
    <w:uiPriority w:val="99"/>
    <w:semiHidden/>
    <w:unhideWhenUsed/>
    <w:rsid w:val="00D309C2"/>
    <w:pPr>
      <w:spacing w:after="0"/>
    </w:pPr>
    <w:rPr>
      <w:sz w:val="20"/>
      <w:szCs w:val="20"/>
    </w:rPr>
  </w:style>
  <w:style w:type="character" w:customStyle="1" w:styleId="FootnoteTextChar">
    <w:name w:val="Footnote Text Char"/>
    <w:basedOn w:val="DefaultParagraphFont"/>
    <w:link w:val="FootnoteText"/>
    <w:uiPriority w:val="99"/>
    <w:semiHidden/>
    <w:rsid w:val="00D309C2"/>
    <w:rPr>
      <w:rFonts w:ascii="Times New Roman" w:hAnsi="Times New Roman"/>
      <w:lang w:eastAsia="en-US"/>
    </w:rPr>
  </w:style>
  <w:style w:type="character" w:styleId="FootnoteReference">
    <w:name w:val="footnote reference"/>
    <w:basedOn w:val="DefaultParagraphFont"/>
    <w:uiPriority w:val="99"/>
    <w:semiHidden/>
    <w:unhideWhenUsed/>
    <w:rsid w:val="00D309C2"/>
    <w:rPr>
      <w:vertAlign w:val="superscript"/>
    </w:rPr>
  </w:style>
  <w:style w:type="paragraph" w:styleId="Header">
    <w:name w:val="header"/>
    <w:basedOn w:val="Normal"/>
    <w:link w:val="HeaderChar"/>
    <w:uiPriority w:val="99"/>
    <w:unhideWhenUsed/>
    <w:rsid w:val="00A53983"/>
    <w:pPr>
      <w:tabs>
        <w:tab w:val="center" w:pos="4419"/>
        <w:tab w:val="right" w:pos="8838"/>
      </w:tabs>
      <w:spacing w:after="0"/>
    </w:pPr>
  </w:style>
  <w:style w:type="character" w:customStyle="1" w:styleId="HeaderChar">
    <w:name w:val="Header Char"/>
    <w:basedOn w:val="DefaultParagraphFont"/>
    <w:link w:val="Header"/>
    <w:uiPriority w:val="99"/>
    <w:rsid w:val="00A53983"/>
    <w:rPr>
      <w:rFonts w:ascii="Times New Roman" w:hAnsi="Times New Roman"/>
      <w:sz w:val="24"/>
      <w:szCs w:val="22"/>
      <w:lang w:eastAsia="en-US"/>
    </w:rPr>
  </w:style>
  <w:style w:type="paragraph" w:styleId="Footer">
    <w:name w:val="footer"/>
    <w:basedOn w:val="Normal"/>
    <w:link w:val="FooterChar"/>
    <w:uiPriority w:val="99"/>
    <w:unhideWhenUsed/>
    <w:rsid w:val="00A53983"/>
    <w:pPr>
      <w:tabs>
        <w:tab w:val="center" w:pos="4419"/>
        <w:tab w:val="right" w:pos="8838"/>
      </w:tabs>
      <w:spacing w:after="0"/>
    </w:pPr>
  </w:style>
  <w:style w:type="character" w:customStyle="1" w:styleId="FooterChar">
    <w:name w:val="Footer Char"/>
    <w:basedOn w:val="DefaultParagraphFont"/>
    <w:link w:val="Footer"/>
    <w:uiPriority w:val="99"/>
    <w:rsid w:val="00A53983"/>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2862">
      <w:bodyDiv w:val="1"/>
      <w:marLeft w:val="0"/>
      <w:marRight w:val="0"/>
      <w:marTop w:val="0"/>
      <w:marBottom w:val="0"/>
      <w:divBdr>
        <w:top w:val="none" w:sz="0" w:space="0" w:color="auto"/>
        <w:left w:val="none" w:sz="0" w:space="0" w:color="auto"/>
        <w:bottom w:val="none" w:sz="0" w:space="0" w:color="auto"/>
        <w:right w:val="none" w:sz="0" w:space="0" w:color="auto"/>
      </w:divBdr>
    </w:div>
    <w:div w:id="470368438">
      <w:bodyDiv w:val="1"/>
      <w:marLeft w:val="0"/>
      <w:marRight w:val="0"/>
      <w:marTop w:val="0"/>
      <w:marBottom w:val="0"/>
      <w:divBdr>
        <w:top w:val="none" w:sz="0" w:space="0" w:color="auto"/>
        <w:left w:val="none" w:sz="0" w:space="0" w:color="auto"/>
        <w:bottom w:val="none" w:sz="0" w:space="0" w:color="auto"/>
        <w:right w:val="none" w:sz="0" w:space="0" w:color="auto"/>
      </w:divBdr>
    </w:div>
    <w:div w:id="538662163">
      <w:bodyDiv w:val="1"/>
      <w:marLeft w:val="0"/>
      <w:marRight w:val="0"/>
      <w:marTop w:val="0"/>
      <w:marBottom w:val="0"/>
      <w:divBdr>
        <w:top w:val="none" w:sz="0" w:space="0" w:color="auto"/>
        <w:left w:val="none" w:sz="0" w:space="0" w:color="auto"/>
        <w:bottom w:val="none" w:sz="0" w:space="0" w:color="auto"/>
        <w:right w:val="none" w:sz="0" w:space="0" w:color="auto"/>
      </w:divBdr>
    </w:div>
    <w:div w:id="701974527">
      <w:bodyDiv w:val="1"/>
      <w:marLeft w:val="0"/>
      <w:marRight w:val="0"/>
      <w:marTop w:val="0"/>
      <w:marBottom w:val="0"/>
      <w:divBdr>
        <w:top w:val="none" w:sz="0" w:space="0" w:color="auto"/>
        <w:left w:val="none" w:sz="0" w:space="0" w:color="auto"/>
        <w:bottom w:val="none" w:sz="0" w:space="0" w:color="auto"/>
        <w:right w:val="none" w:sz="0" w:space="0" w:color="auto"/>
      </w:divBdr>
    </w:div>
    <w:div w:id="996612339">
      <w:bodyDiv w:val="1"/>
      <w:marLeft w:val="0"/>
      <w:marRight w:val="0"/>
      <w:marTop w:val="0"/>
      <w:marBottom w:val="0"/>
      <w:divBdr>
        <w:top w:val="none" w:sz="0" w:space="0" w:color="auto"/>
        <w:left w:val="none" w:sz="0" w:space="0" w:color="auto"/>
        <w:bottom w:val="none" w:sz="0" w:space="0" w:color="auto"/>
        <w:right w:val="none" w:sz="0" w:space="0" w:color="auto"/>
      </w:divBdr>
    </w:div>
    <w:div w:id="999431488">
      <w:bodyDiv w:val="1"/>
      <w:marLeft w:val="0"/>
      <w:marRight w:val="0"/>
      <w:marTop w:val="0"/>
      <w:marBottom w:val="0"/>
      <w:divBdr>
        <w:top w:val="none" w:sz="0" w:space="0" w:color="auto"/>
        <w:left w:val="none" w:sz="0" w:space="0" w:color="auto"/>
        <w:bottom w:val="none" w:sz="0" w:space="0" w:color="auto"/>
        <w:right w:val="none" w:sz="0" w:space="0" w:color="auto"/>
      </w:divBdr>
    </w:div>
    <w:div w:id="1059674430">
      <w:bodyDiv w:val="1"/>
      <w:marLeft w:val="0"/>
      <w:marRight w:val="0"/>
      <w:marTop w:val="0"/>
      <w:marBottom w:val="0"/>
      <w:divBdr>
        <w:top w:val="none" w:sz="0" w:space="0" w:color="auto"/>
        <w:left w:val="none" w:sz="0" w:space="0" w:color="auto"/>
        <w:bottom w:val="none" w:sz="0" w:space="0" w:color="auto"/>
        <w:right w:val="none" w:sz="0" w:space="0" w:color="auto"/>
      </w:divBdr>
    </w:div>
    <w:div w:id="1092822617">
      <w:bodyDiv w:val="1"/>
      <w:marLeft w:val="0"/>
      <w:marRight w:val="0"/>
      <w:marTop w:val="0"/>
      <w:marBottom w:val="0"/>
      <w:divBdr>
        <w:top w:val="none" w:sz="0" w:space="0" w:color="auto"/>
        <w:left w:val="none" w:sz="0" w:space="0" w:color="auto"/>
        <w:bottom w:val="none" w:sz="0" w:space="0" w:color="auto"/>
        <w:right w:val="none" w:sz="0" w:space="0" w:color="auto"/>
      </w:divBdr>
    </w:div>
    <w:div w:id="1158955779">
      <w:bodyDiv w:val="1"/>
      <w:marLeft w:val="0"/>
      <w:marRight w:val="0"/>
      <w:marTop w:val="0"/>
      <w:marBottom w:val="0"/>
      <w:divBdr>
        <w:top w:val="none" w:sz="0" w:space="0" w:color="auto"/>
        <w:left w:val="none" w:sz="0" w:space="0" w:color="auto"/>
        <w:bottom w:val="none" w:sz="0" w:space="0" w:color="auto"/>
        <w:right w:val="none" w:sz="0" w:space="0" w:color="auto"/>
      </w:divBdr>
    </w:div>
    <w:div w:id="1325815374">
      <w:bodyDiv w:val="1"/>
      <w:marLeft w:val="0"/>
      <w:marRight w:val="0"/>
      <w:marTop w:val="0"/>
      <w:marBottom w:val="0"/>
      <w:divBdr>
        <w:top w:val="none" w:sz="0" w:space="0" w:color="auto"/>
        <w:left w:val="none" w:sz="0" w:space="0" w:color="auto"/>
        <w:bottom w:val="none" w:sz="0" w:space="0" w:color="auto"/>
        <w:right w:val="none" w:sz="0" w:space="0" w:color="auto"/>
      </w:divBdr>
    </w:div>
    <w:div w:id="1403792026">
      <w:bodyDiv w:val="1"/>
      <w:marLeft w:val="0"/>
      <w:marRight w:val="0"/>
      <w:marTop w:val="0"/>
      <w:marBottom w:val="0"/>
      <w:divBdr>
        <w:top w:val="none" w:sz="0" w:space="0" w:color="auto"/>
        <w:left w:val="none" w:sz="0" w:space="0" w:color="auto"/>
        <w:bottom w:val="none" w:sz="0" w:space="0" w:color="auto"/>
        <w:right w:val="none" w:sz="0" w:space="0" w:color="auto"/>
      </w:divBdr>
    </w:div>
    <w:div w:id="1501264932">
      <w:bodyDiv w:val="1"/>
      <w:marLeft w:val="0"/>
      <w:marRight w:val="0"/>
      <w:marTop w:val="0"/>
      <w:marBottom w:val="0"/>
      <w:divBdr>
        <w:top w:val="none" w:sz="0" w:space="0" w:color="auto"/>
        <w:left w:val="none" w:sz="0" w:space="0" w:color="auto"/>
        <w:bottom w:val="none" w:sz="0" w:space="0" w:color="auto"/>
        <w:right w:val="none" w:sz="0" w:space="0" w:color="auto"/>
      </w:divBdr>
    </w:div>
    <w:div w:id="1585606657">
      <w:bodyDiv w:val="1"/>
      <w:marLeft w:val="0"/>
      <w:marRight w:val="0"/>
      <w:marTop w:val="0"/>
      <w:marBottom w:val="0"/>
      <w:divBdr>
        <w:top w:val="none" w:sz="0" w:space="0" w:color="auto"/>
        <w:left w:val="none" w:sz="0" w:space="0" w:color="auto"/>
        <w:bottom w:val="none" w:sz="0" w:space="0" w:color="auto"/>
        <w:right w:val="none" w:sz="0" w:space="0" w:color="auto"/>
      </w:divBdr>
    </w:div>
    <w:div w:id="1631014302">
      <w:bodyDiv w:val="1"/>
      <w:marLeft w:val="0"/>
      <w:marRight w:val="0"/>
      <w:marTop w:val="0"/>
      <w:marBottom w:val="0"/>
      <w:divBdr>
        <w:top w:val="none" w:sz="0" w:space="0" w:color="auto"/>
        <w:left w:val="none" w:sz="0" w:space="0" w:color="auto"/>
        <w:bottom w:val="none" w:sz="0" w:space="0" w:color="auto"/>
        <w:right w:val="none" w:sz="0" w:space="0" w:color="auto"/>
      </w:divBdr>
    </w:div>
    <w:div w:id="1664747135">
      <w:bodyDiv w:val="1"/>
      <w:marLeft w:val="0"/>
      <w:marRight w:val="0"/>
      <w:marTop w:val="0"/>
      <w:marBottom w:val="0"/>
      <w:divBdr>
        <w:top w:val="none" w:sz="0" w:space="0" w:color="auto"/>
        <w:left w:val="none" w:sz="0" w:space="0" w:color="auto"/>
        <w:bottom w:val="none" w:sz="0" w:space="0" w:color="auto"/>
        <w:right w:val="none" w:sz="0" w:space="0" w:color="auto"/>
      </w:divBdr>
    </w:div>
    <w:div w:id="1710228899">
      <w:bodyDiv w:val="1"/>
      <w:marLeft w:val="0"/>
      <w:marRight w:val="0"/>
      <w:marTop w:val="0"/>
      <w:marBottom w:val="0"/>
      <w:divBdr>
        <w:top w:val="none" w:sz="0" w:space="0" w:color="auto"/>
        <w:left w:val="none" w:sz="0" w:space="0" w:color="auto"/>
        <w:bottom w:val="none" w:sz="0" w:space="0" w:color="auto"/>
        <w:right w:val="none" w:sz="0" w:space="0" w:color="auto"/>
      </w:divBdr>
    </w:div>
    <w:div w:id="1942297568">
      <w:bodyDiv w:val="1"/>
      <w:marLeft w:val="0"/>
      <w:marRight w:val="0"/>
      <w:marTop w:val="0"/>
      <w:marBottom w:val="0"/>
      <w:divBdr>
        <w:top w:val="none" w:sz="0" w:space="0" w:color="auto"/>
        <w:left w:val="none" w:sz="0" w:space="0" w:color="auto"/>
        <w:bottom w:val="none" w:sz="0" w:space="0" w:color="auto"/>
        <w:right w:val="none" w:sz="0" w:space="0" w:color="auto"/>
      </w:divBdr>
    </w:div>
    <w:div w:id="2025129921">
      <w:bodyDiv w:val="1"/>
      <w:marLeft w:val="0"/>
      <w:marRight w:val="0"/>
      <w:marTop w:val="0"/>
      <w:marBottom w:val="0"/>
      <w:divBdr>
        <w:top w:val="none" w:sz="0" w:space="0" w:color="auto"/>
        <w:left w:val="none" w:sz="0" w:space="0" w:color="auto"/>
        <w:bottom w:val="none" w:sz="0" w:space="0" w:color="auto"/>
        <w:right w:val="none" w:sz="0" w:space="0" w:color="auto"/>
      </w:divBdr>
    </w:div>
    <w:div w:id="2095668141">
      <w:bodyDiv w:val="1"/>
      <w:marLeft w:val="0"/>
      <w:marRight w:val="0"/>
      <w:marTop w:val="0"/>
      <w:marBottom w:val="0"/>
      <w:divBdr>
        <w:top w:val="none" w:sz="0" w:space="0" w:color="auto"/>
        <w:left w:val="none" w:sz="0" w:space="0" w:color="auto"/>
        <w:bottom w:val="none" w:sz="0" w:space="0" w:color="auto"/>
        <w:right w:val="none" w:sz="0" w:space="0" w:color="auto"/>
      </w:divBdr>
    </w:div>
    <w:div w:id="209743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33D6331-0BEF-4337-BF30-D51E34A07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50</Pages>
  <Words>11268</Words>
  <Characters>64232</Characters>
  <Application>Microsoft Office Word</Application>
  <DocSecurity>0</DocSecurity>
  <Lines>535</Lines>
  <Paragraphs>150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Windows XP Titan Ultimate Edition</Company>
  <LinksUpToDate>false</LinksUpToDate>
  <CharactersWithSpaces>75350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Salvador</dc:creator>
  <cp:lastModifiedBy>Salvador Vargas</cp:lastModifiedBy>
  <cp:revision>15</cp:revision>
  <dcterms:created xsi:type="dcterms:W3CDTF">2018-02-08T12:45:00Z</dcterms:created>
  <dcterms:modified xsi:type="dcterms:W3CDTF">2018-04-13T14:09:00Z</dcterms:modified>
</cp:coreProperties>
</file>