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B9E22" w14:textId="1C0391E3" w:rsidR="004926AA" w:rsidRPr="00163E5F" w:rsidRDefault="004926AA" w:rsidP="000060D8">
      <w:pPr>
        <w:spacing w:after="0" w:line="480" w:lineRule="auto"/>
        <w:rPr>
          <w:rFonts w:cstheme="minorHAnsi"/>
          <w:b/>
          <w:sz w:val="24"/>
          <w:szCs w:val="24"/>
        </w:rPr>
      </w:pPr>
      <w:r w:rsidRPr="00163E5F">
        <w:rPr>
          <w:rFonts w:cstheme="minorHAnsi"/>
          <w:b/>
          <w:sz w:val="24"/>
          <w:szCs w:val="24"/>
        </w:rPr>
        <w:t xml:space="preserve">The water-energy-food nexus at home: </w:t>
      </w:r>
      <w:r w:rsidR="0026618C" w:rsidRPr="00163E5F">
        <w:rPr>
          <w:rFonts w:cstheme="minorHAnsi"/>
          <w:b/>
          <w:sz w:val="24"/>
          <w:szCs w:val="24"/>
        </w:rPr>
        <w:t>New</w:t>
      </w:r>
      <w:r w:rsidRPr="00163E5F">
        <w:rPr>
          <w:rFonts w:cstheme="minorHAnsi"/>
          <w:b/>
          <w:sz w:val="24"/>
          <w:szCs w:val="24"/>
        </w:rPr>
        <w:t xml:space="preserve"> opportunities for </w:t>
      </w:r>
      <w:r w:rsidR="0026618C" w:rsidRPr="00163E5F">
        <w:rPr>
          <w:rFonts w:cstheme="minorHAnsi"/>
          <w:b/>
          <w:sz w:val="24"/>
          <w:szCs w:val="24"/>
        </w:rPr>
        <w:t xml:space="preserve">policy </w:t>
      </w:r>
      <w:r w:rsidRPr="00163E5F">
        <w:rPr>
          <w:rFonts w:cstheme="minorHAnsi"/>
          <w:b/>
          <w:sz w:val="24"/>
          <w:szCs w:val="24"/>
        </w:rPr>
        <w:t>interventions in household sustainability</w:t>
      </w:r>
    </w:p>
    <w:p w14:paraId="0978530F" w14:textId="0C95A223" w:rsidR="001111A0" w:rsidRPr="00163E5F" w:rsidRDefault="001111A0" w:rsidP="000060D8">
      <w:pPr>
        <w:spacing w:after="0" w:line="480" w:lineRule="auto"/>
        <w:rPr>
          <w:rFonts w:cstheme="minorHAnsi"/>
          <w:sz w:val="24"/>
          <w:szCs w:val="24"/>
        </w:rPr>
      </w:pPr>
    </w:p>
    <w:p w14:paraId="68170A43" w14:textId="77777777" w:rsidR="00C24C24" w:rsidRDefault="00C24C24" w:rsidP="000060D8">
      <w:pPr>
        <w:spacing w:after="0" w:line="480" w:lineRule="auto"/>
        <w:rPr>
          <w:rFonts w:cstheme="minorHAnsi"/>
          <w:b/>
          <w:bCs/>
          <w:sz w:val="24"/>
          <w:szCs w:val="24"/>
        </w:rPr>
      </w:pPr>
      <w:r w:rsidRPr="00163E5F">
        <w:rPr>
          <w:rFonts w:cstheme="minorHAnsi"/>
          <w:b/>
          <w:bCs/>
          <w:sz w:val="24"/>
          <w:szCs w:val="24"/>
        </w:rPr>
        <w:t>Abstract</w:t>
      </w:r>
    </w:p>
    <w:p w14:paraId="3F6433E8" w14:textId="77777777" w:rsidR="007803DC" w:rsidRDefault="007803DC" w:rsidP="000060D8">
      <w:pPr>
        <w:spacing w:after="0" w:line="480" w:lineRule="auto"/>
        <w:rPr>
          <w:rFonts w:cstheme="minorHAnsi"/>
          <w:b/>
          <w:bCs/>
          <w:sz w:val="24"/>
          <w:szCs w:val="24"/>
        </w:rPr>
      </w:pPr>
    </w:p>
    <w:p w14:paraId="68EAD463" w14:textId="5DE841CC" w:rsidR="000A0FBD" w:rsidRDefault="00761DE8" w:rsidP="000060D8">
      <w:pPr>
        <w:spacing w:after="0" w:line="480" w:lineRule="auto"/>
        <w:jc w:val="both"/>
        <w:rPr>
          <w:rFonts w:cstheme="minorHAnsi"/>
          <w:sz w:val="24"/>
          <w:szCs w:val="24"/>
        </w:rPr>
      </w:pPr>
      <w:r w:rsidRPr="00163E5F">
        <w:rPr>
          <w:rFonts w:cstheme="minorHAnsi"/>
          <w:sz w:val="24"/>
          <w:szCs w:val="24"/>
        </w:rPr>
        <w:t xml:space="preserve">The nexus of water-energy-food (WEF) is as apparent at the household scale as it is anywhere else. </w:t>
      </w:r>
      <w:r w:rsidR="00AF2756" w:rsidRPr="00163E5F">
        <w:rPr>
          <w:rFonts w:cstheme="minorHAnsi"/>
          <w:sz w:val="24"/>
          <w:szCs w:val="24"/>
        </w:rPr>
        <w:t>We introduce t</w:t>
      </w:r>
      <w:r w:rsidRPr="00163E5F">
        <w:rPr>
          <w:rFonts w:cstheme="minorHAnsi"/>
          <w:sz w:val="24"/>
          <w:szCs w:val="24"/>
        </w:rPr>
        <w:t xml:space="preserve">he </w:t>
      </w:r>
      <w:r w:rsidR="00394273" w:rsidRPr="00163E5F">
        <w:rPr>
          <w:rFonts w:cstheme="minorHAnsi"/>
          <w:sz w:val="24"/>
          <w:szCs w:val="24"/>
        </w:rPr>
        <w:t>‘</w:t>
      </w:r>
      <w:r w:rsidRPr="00163E5F">
        <w:rPr>
          <w:rFonts w:cstheme="minorHAnsi"/>
          <w:sz w:val="24"/>
          <w:szCs w:val="24"/>
        </w:rPr>
        <w:t xml:space="preserve">Nexus at Home’ </w:t>
      </w:r>
      <w:r w:rsidR="00AF2756" w:rsidRPr="00163E5F">
        <w:rPr>
          <w:rFonts w:cstheme="minorHAnsi"/>
          <w:sz w:val="24"/>
          <w:szCs w:val="24"/>
        </w:rPr>
        <w:t xml:space="preserve">as </w:t>
      </w:r>
      <w:r w:rsidRPr="00163E5F">
        <w:rPr>
          <w:rFonts w:cstheme="minorHAnsi"/>
          <w:sz w:val="24"/>
          <w:szCs w:val="24"/>
        </w:rPr>
        <w:t xml:space="preserve">a starting point for exploring </w:t>
      </w:r>
      <w:r w:rsidR="00AF2756" w:rsidRPr="00163E5F">
        <w:rPr>
          <w:rFonts w:cstheme="minorHAnsi"/>
          <w:sz w:val="24"/>
          <w:szCs w:val="24"/>
        </w:rPr>
        <w:t xml:space="preserve">the </w:t>
      </w:r>
      <w:r w:rsidRPr="00163E5F">
        <w:rPr>
          <w:rFonts w:cstheme="minorHAnsi"/>
          <w:sz w:val="24"/>
          <w:szCs w:val="24"/>
        </w:rPr>
        <w:t xml:space="preserve">dynamics of WEF </w:t>
      </w:r>
      <w:r w:rsidRPr="00C149D3">
        <w:rPr>
          <w:rFonts w:cstheme="minorHAnsi"/>
          <w:sz w:val="24"/>
          <w:szCs w:val="24"/>
        </w:rPr>
        <w:t>resource use and</w:t>
      </w:r>
      <w:r w:rsidR="00AF2756" w:rsidRPr="00C149D3">
        <w:rPr>
          <w:rFonts w:cstheme="minorHAnsi"/>
          <w:sz w:val="24"/>
          <w:szCs w:val="24"/>
        </w:rPr>
        <w:t xml:space="preserve"> household</w:t>
      </w:r>
      <w:r w:rsidRPr="00C149D3">
        <w:rPr>
          <w:rFonts w:cstheme="minorHAnsi"/>
          <w:sz w:val="24"/>
          <w:szCs w:val="24"/>
        </w:rPr>
        <w:t xml:space="preserve"> sustainability</w:t>
      </w:r>
      <w:r w:rsidR="00AF2756" w:rsidRPr="00C149D3">
        <w:rPr>
          <w:rFonts w:cstheme="minorHAnsi"/>
          <w:sz w:val="24"/>
          <w:szCs w:val="24"/>
        </w:rPr>
        <w:t>.</w:t>
      </w:r>
      <w:r w:rsidRPr="00C149D3">
        <w:rPr>
          <w:rFonts w:cstheme="minorHAnsi"/>
          <w:sz w:val="24"/>
          <w:szCs w:val="24"/>
        </w:rPr>
        <w:t xml:space="preserve"> </w:t>
      </w:r>
      <w:r w:rsidR="00C149D3" w:rsidRPr="00C149D3">
        <w:rPr>
          <w:sz w:val="24"/>
          <w:szCs w:val="24"/>
        </w:rPr>
        <w:t xml:space="preserve">Drawing on two research projects we focus </w:t>
      </w:r>
      <w:r w:rsidR="00AF2756" w:rsidRPr="00C149D3">
        <w:rPr>
          <w:rFonts w:cstheme="minorHAnsi"/>
          <w:sz w:val="24"/>
          <w:szCs w:val="24"/>
        </w:rPr>
        <w:t>specifically</w:t>
      </w:r>
      <w:r w:rsidR="00AF2756" w:rsidRPr="00163E5F">
        <w:rPr>
          <w:rFonts w:cstheme="minorHAnsi"/>
          <w:sz w:val="24"/>
          <w:szCs w:val="24"/>
        </w:rPr>
        <w:t xml:space="preserve"> on domestic kitchens as a site where practices of </w:t>
      </w:r>
      <w:r w:rsidRPr="00163E5F">
        <w:rPr>
          <w:rFonts w:cstheme="minorHAnsi"/>
          <w:sz w:val="24"/>
          <w:szCs w:val="24"/>
        </w:rPr>
        <w:t xml:space="preserve">cooking, eating, cleaning, and disposing of waste come together. </w:t>
      </w:r>
      <w:r w:rsidR="00AF2756" w:rsidRPr="00163E5F">
        <w:rPr>
          <w:rFonts w:cstheme="minorHAnsi"/>
          <w:sz w:val="24"/>
          <w:szCs w:val="24"/>
        </w:rPr>
        <w:t xml:space="preserve">Whilst these practices have long been </w:t>
      </w:r>
      <w:r w:rsidRPr="00163E5F">
        <w:rPr>
          <w:rFonts w:cstheme="minorHAnsi"/>
          <w:sz w:val="24"/>
          <w:szCs w:val="24"/>
        </w:rPr>
        <w:t>target</w:t>
      </w:r>
      <w:r w:rsidR="00AF2756" w:rsidRPr="00163E5F">
        <w:rPr>
          <w:rFonts w:cstheme="minorHAnsi"/>
          <w:sz w:val="24"/>
          <w:szCs w:val="24"/>
        </w:rPr>
        <w:t>s</w:t>
      </w:r>
      <w:r w:rsidRPr="00163E5F">
        <w:rPr>
          <w:rFonts w:cstheme="minorHAnsi"/>
          <w:sz w:val="24"/>
          <w:szCs w:val="24"/>
        </w:rPr>
        <w:t xml:space="preserve"> </w:t>
      </w:r>
      <w:r w:rsidR="00AF2756" w:rsidRPr="00163E5F">
        <w:rPr>
          <w:rFonts w:cstheme="minorHAnsi"/>
          <w:sz w:val="24"/>
          <w:szCs w:val="24"/>
        </w:rPr>
        <w:t>for</w:t>
      </w:r>
      <w:r w:rsidRPr="00163E5F">
        <w:rPr>
          <w:rFonts w:cstheme="minorHAnsi"/>
          <w:sz w:val="24"/>
          <w:szCs w:val="24"/>
        </w:rPr>
        <w:t xml:space="preserve"> policy intervention</w:t>
      </w:r>
      <w:r w:rsidR="00AF2756" w:rsidRPr="00163E5F">
        <w:rPr>
          <w:rFonts w:cstheme="minorHAnsi"/>
          <w:sz w:val="24"/>
          <w:szCs w:val="24"/>
        </w:rPr>
        <w:t xml:space="preserve">, existing approaches draw on a limited range of perspectives from the social sciences. </w:t>
      </w:r>
      <w:r w:rsidRPr="00163E5F">
        <w:rPr>
          <w:rFonts w:cstheme="minorHAnsi"/>
          <w:sz w:val="24"/>
          <w:szCs w:val="24"/>
        </w:rPr>
        <w:t>Reflecting on our work with f</w:t>
      </w:r>
      <w:r w:rsidR="00940CE0" w:rsidRPr="00163E5F">
        <w:rPr>
          <w:rFonts w:cstheme="minorHAnsi"/>
          <w:sz w:val="24"/>
          <w:szCs w:val="24"/>
        </w:rPr>
        <w:t>our non-academic partners (Defra</w:t>
      </w:r>
      <w:r w:rsidRPr="00163E5F">
        <w:rPr>
          <w:rFonts w:cstheme="minorHAnsi"/>
          <w:sz w:val="24"/>
          <w:szCs w:val="24"/>
        </w:rPr>
        <w:t>, BEIS, FSA, Waterwise)</w:t>
      </w:r>
      <w:r w:rsidR="00AF2756" w:rsidRPr="00163E5F">
        <w:rPr>
          <w:rFonts w:cstheme="minorHAnsi"/>
          <w:sz w:val="24"/>
          <w:szCs w:val="24"/>
        </w:rPr>
        <w:t xml:space="preserve">, we consider how social practice and </w:t>
      </w:r>
      <w:r w:rsidR="007803DC">
        <w:rPr>
          <w:rFonts w:cstheme="minorHAnsi"/>
          <w:sz w:val="24"/>
          <w:szCs w:val="24"/>
        </w:rPr>
        <w:t xml:space="preserve">geographies of household sustainability research </w:t>
      </w:r>
      <w:r w:rsidR="00AF2756" w:rsidRPr="00163E5F">
        <w:rPr>
          <w:rFonts w:cstheme="minorHAnsi"/>
          <w:sz w:val="24"/>
          <w:szCs w:val="24"/>
        </w:rPr>
        <w:t xml:space="preserve">might be combined with the dictum of </w:t>
      </w:r>
      <w:r w:rsidRPr="00163E5F">
        <w:rPr>
          <w:rFonts w:cstheme="minorHAnsi"/>
          <w:sz w:val="24"/>
          <w:szCs w:val="24"/>
        </w:rPr>
        <w:t>‘nexus thinking’</w:t>
      </w:r>
      <w:r w:rsidR="00AF2756" w:rsidRPr="00163E5F">
        <w:rPr>
          <w:rFonts w:cstheme="minorHAnsi"/>
          <w:sz w:val="24"/>
          <w:szCs w:val="24"/>
        </w:rPr>
        <w:t xml:space="preserve"> to </w:t>
      </w:r>
      <w:r w:rsidR="007803DC">
        <w:rPr>
          <w:rFonts w:cstheme="minorHAnsi"/>
          <w:sz w:val="24"/>
          <w:szCs w:val="24"/>
        </w:rPr>
        <w:t xml:space="preserve">re-imagine the framing of policy and intervention to </w:t>
      </w:r>
      <w:r w:rsidR="00AF2756" w:rsidRPr="00163E5F">
        <w:rPr>
          <w:rFonts w:cstheme="minorHAnsi"/>
          <w:sz w:val="24"/>
          <w:szCs w:val="24"/>
        </w:rPr>
        <w:t xml:space="preserve">reduce the resource intensity of everyday life. </w:t>
      </w:r>
      <w:r w:rsidR="002C2916">
        <w:rPr>
          <w:rFonts w:cstheme="minorHAnsi"/>
          <w:sz w:val="24"/>
          <w:szCs w:val="24"/>
        </w:rPr>
        <w:t xml:space="preserve">Synthesising existing </w:t>
      </w:r>
      <w:r w:rsidR="007803DC">
        <w:rPr>
          <w:rFonts w:cstheme="minorHAnsi"/>
          <w:sz w:val="24"/>
          <w:szCs w:val="24"/>
        </w:rPr>
        <w:t xml:space="preserve">‘home practices’ </w:t>
      </w:r>
      <w:r w:rsidR="002C2916">
        <w:rPr>
          <w:rFonts w:cstheme="minorHAnsi"/>
          <w:sz w:val="24"/>
          <w:szCs w:val="24"/>
        </w:rPr>
        <w:t xml:space="preserve">literature in the context of the </w:t>
      </w:r>
      <w:r w:rsidR="007803DC">
        <w:rPr>
          <w:rFonts w:cstheme="minorHAnsi"/>
          <w:sz w:val="24"/>
          <w:szCs w:val="24"/>
        </w:rPr>
        <w:t xml:space="preserve">‘live’ policy </w:t>
      </w:r>
      <w:r w:rsidR="002C2916">
        <w:rPr>
          <w:rFonts w:cstheme="minorHAnsi"/>
          <w:sz w:val="24"/>
          <w:szCs w:val="24"/>
        </w:rPr>
        <w:t>problems raised by our partners, we seek to provide clear guidance for intervening in kitchen practices</w:t>
      </w:r>
      <w:r w:rsidR="00791C49">
        <w:rPr>
          <w:rFonts w:cstheme="minorHAnsi"/>
          <w:sz w:val="24"/>
          <w:szCs w:val="24"/>
        </w:rPr>
        <w:t>. We draw</w:t>
      </w:r>
      <w:r w:rsidR="00322A6B">
        <w:rPr>
          <w:rFonts w:cstheme="minorHAnsi"/>
          <w:sz w:val="24"/>
          <w:szCs w:val="24"/>
        </w:rPr>
        <w:t xml:space="preserve"> on one</w:t>
      </w:r>
      <w:r w:rsidR="007803DC">
        <w:rPr>
          <w:rFonts w:cstheme="minorHAnsi"/>
          <w:sz w:val="24"/>
          <w:szCs w:val="24"/>
        </w:rPr>
        <w:t xml:space="preserve"> topic</w:t>
      </w:r>
      <w:r w:rsidR="00322A6B">
        <w:rPr>
          <w:rFonts w:cstheme="minorHAnsi"/>
          <w:sz w:val="24"/>
          <w:szCs w:val="24"/>
        </w:rPr>
        <w:t xml:space="preserve"> which has not yet been the subject of </w:t>
      </w:r>
      <w:r w:rsidR="002C2916">
        <w:rPr>
          <w:rFonts w:cstheme="minorHAnsi"/>
          <w:sz w:val="24"/>
          <w:szCs w:val="24"/>
        </w:rPr>
        <w:t>social practice</w:t>
      </w:r>
      <w:r w:rsidR="00322A6B">
        <w:rPr>
          <w:rFonts w:cstheme="minorHAnsi"/>
          <w:sz w:val="24"/>
          <w:szCs w:val="24"/>
        </w:rPr>
        <w:t>s</w:t>
      </w:r>
      <w:r w:rsidR="002C2916">
        <w:rPr>
          <w:rFonts w:cstheme="minorHAnsi"/>
          <w:sz w:val="24"/>
          <w:szCs w:val="24"/>
        </w:rPr>
        <w:t xml:space="preserve"> </w:t>
      </w:r>
      <w:r w:rsidR="007803DC">
        <w:rPr>
          <w:rFonts w:cstheme="minorHAnsi"/>
          <w:sz w:val="24"/>
          <w:szCs w:val="24"/>
        </w:rPr>
        <w:t>research</w:t>
      </w:r>
      <w:r w:rsidR="00322A6B">
        <w:rPr>
          <w:rFonts w:cstheme="minorHAnsi"/>
          <w:sz w:val="24"/>
          <w:szCs w:val="24"/>
        </w:rPr>
        <w:t xml:space="preserve">: </w:t>
      </w:r>
      <w:r w:rsidR="002F49B1" w:rsidRPr="00163E5F">
        <w:rPr>
          <w:rFonts w:cstheme="minorHAnsi"/>
          <w:sz w:val="24"/>
          <w:szCs w:val="24"/>
        </w:rPr>
        <w:t>fats, oils and grease</w:t>
      </w:r>
      <w:r w:rsidRPr="00163E5F">
        <w:rPr>
          <w:rFonts w:cstheme="minorHAnsi"/>
          <w:sz w:val="24"/>
          <w:szCs w:val="24"/>
        </w:rPr>
        <w:t xml:space="preserve"> (FOG) going down the kitchen plughole and contributing to </w:t>
      </w:r>
      <w:r w:rsidR="00322A6B">
        <w:rPr>
          <w:rFonts w:cstheme="minorHAnsi"/>
          <w:sz w:val="24"/>
          <w:szCs w:val="24"/>
        </w:rPr>
        <w:t xml:space="preserve">widespread </w:t>
      </w:r>
      <w:r w:rsidRPr="00163E5F">
        <w:rPr>
          <w:rFonts w:cstheme="minorHAnsi"/>
          <w:sz w:val="24"/>
          <w:szCs w:val="24"/>
        </w:rPr>
        <w:t>sewer blockage</w:t>
      </w:r>
      <w:r w:rsidR="00322A6B">
        <w:rPr>
          <w:rFonts w:cstheme="minorHAnsi"/>
          <w:sz w:val="24"/>
          <w:szCs w:val="24"/>
        </w:rPr>
        <w:t>s.</w:t>
      </w:r>
      <w:r w:rsidRPr="00163E5F">
        <w:rPr>
          <w:rFonts w:cstheme="minorHAnsi"/>
          <w:sz w:val="24"/>
          <w:szCs w:val="24"/>
        </w:rPr>
        <w:t xml:space="preserve"> </w:t>
      </w:r>
      <w:r w:rsidR="00FB03CE" w:rsidRPr="00163E5F">
        <w:rPr>
          <w:rFonts w:cstheme="minorHAnsi"/>
          <w:sz w:val="24"/>
          <w:szCs w:val="24"/>
        </w:rPr>
        <w:t>In doing so w</w:t>
      </w:r>
      <w:r w:rsidR="00A86346" w:rsidRPr="00163E5F">
        <w:rPr>
          <w:rFonts w:cstheme="minorHAnsi"/>
          <w:sz w:val="24"/>
          <w:szCs w:val="24"/>
        </w:rPr>
        <w:t xml:space="preserve">e </w:t>
      </w:r>
      <w:r w:rsidR="00FB03CE" w:rsidRPr="00163E5F">
        <w:rPr>
          <w:rFonts w:cstheme="minorHAnsi"/>
          <w:sz w:val="24"/>
          <w:szCs w:val="24"/>
        </w:rPr>
        <w:t xml:space="preserve">document the sequence of interrelated food provisioning activities through which </w:t>
      </w:r>
      <w:r w:rsidR="00322A6B">
        <w:rPr>
          <w:rFonts w:cstheme="minorHAnsi"/>
          <w:sz w:val="24"/>
          <w:szCs w:val="24"/>
        </w:rPr>
        <w:t>WEF is</w:t>
      </w:r>
      <w:r w:rsidR="00FB03CE" w:rsidRPr="00163E5F">
        <w:rPr>
          <w:rFonts w:cstheme="minorHAnsi"/>
          <w:sz w:val="24"/>
          <w:szCs w:val="24"/>
        </w:rPr>
        <w:t xml:space="preserve"> put to use in domestic kitchens</w:t>
      </w:r>
      <w:r w:rsidR="00EE3FA2">
        <w:rPr>
          <w:rFonts w:cstheme="minorHAnsi"/>
          <w:sz w:val="24"/>
          <w:szCs w:val="24"/>
        </w:rPr>
        <w:t xml:space="preserve"> and contributes to FOG blockages in sewers.</w:t>
      </w:r>
      <w:r w:rsidR="007803DC">
        <w:rPr>
          <w:rFonts w:cstheme="minorHAnsi"/>
          <w:sz w:val="24"/>
          <w:szCs w:val="24"/>
        </w:rPr>
        <w:t xml:space="preserve"> We reflect upon</w:t>
      </w:r>
      <w:r w:rsidR="00FB03CE" w:rsidRPr="00163E5F">
        <w:rPr>
          <w:rFonts w:cstheme="minorHAnsi"/>
          <w:sz w:val="24"/>
          <w:szCs w:val="24"/>
        </w:rPr>
        <w:t xml:space="preserve"> the multiple ways these practices are shaped by the rhythms of daily life, dynamics within the home, wider cultural conventions, and infrastructure</w:t>
      </w:r>
      <w:r w:rsidR="00C040C2" w:rsidRPr="00163E5F">
        <w:rPr>
          <w:rFonts w:cstheme="minorHAnsi"/>
          <w:sz w:val="24"/>
          <w:szCs w:val="24"/>
        </w:rPr>
        <w:t>s</w:t>
      </w:r>
      <w:r w:rsidR="00FB03CE" w:rsidRPr="00163E5F">
        <w:rPr>
          <w:rFonts w:cstheme="minorHAnsi"/>
          <w:sz w:val="24"/>
          <w:szCs w:val="24"/>
        </w:rPr>
        <w:t>.</w:t>
      </w:r>
      <w:r w:rsidR="00322A6B">
        <w:rPr>
          <w:rFonts w:cstheme="minorHAnsi"/>
          <w:sz w:val="24"/>
          <w:szCs w:val="24"/>
        </w:rPr>
        <w:t xml:space="preserve"> </w:t>
      </w:r>
      <w:r w:rsidR="000A0FBD">
        <w:rPr>
          <w:rFonts w:cstheme="minorHAnsi"/>
          <w:sz w:val="24"/>
          <w:szCs w:val="24"/>
        </w:rPr>
        <w:t>T</w:t>
      </w:r>
      <w:r w:rsidR="00322A6B">
        <w:rPr>
          <w:rFonts w:cstheme="minorHAnsi"/>
          <w:sz w:val="24"/>
          <w:szCs w:val="24"/>
        </w:rPr>
        <w:t xml:space="preserve">his paper contributes to the </w:t>
      </w:r>
      <w:r w:rsidR="00EE3FA2">
        <w:rPr>
          <w:rFonts w:cstheme="minorHAnsi"/>
          <w:sz w:val="24"/>
          <w:szCs w:val="24"/>
        </w:rPr>
        <w:t xml:space="preserve">nascent </w:t>
      </w:r>
      <w:r w:rsidR="00322A6B">
        <w:rPr>
          <w:rFonts w:cstheme="minorHAnsi"/>
          <w:sz w:val="24"/>
          <w:szCs w:val="24"/>
        </w:rPr>
        <w:t xml:space="preserve">transdisciplinary research agenda </w:t>
      </w:r>
      <w:r w:rsidR="000A0FBD">
        <w:rPr>
          <w:rFonts w:cstheme="minorHAnsi"/>
          <w:sz w:val="24"/>
          <w:szCs w:val="24"/>
        </w:rPr>
        <w:t>of t</w:t>
      </w:r>
      <w:r w:rsidR="00322A6B">
        <w:rPr>
          <w:rFonts w:cstheme="minorHAnsi"/>
          <w:sz w:val="24"/>
          <w:szCs w:val="24"/>
        </w:rPr>
        <w:t>ranslat</w:t>
      </w:r>
      <w:r w:rsidR="000A0FBD">
        <w:rPr>
          <w:rFonts w:cstheme="minorHAnsi"/>
          <w:sz w:val="24"/>
          <w:szCs w:val="24"/>
        </w:rPr>
        <w:t xml:space="preserve">ing </w:t>
      </w:r>
      <w:r w:rsidR="00322A6B">
        <w:rPr>
          <w:rFonts w:cstheme="minorHAnsi"/>
          <w:sz w:val="24"/>
          <w:szCs w:val="24"/>
        </w:rPr>
        <w:t xml:space="preserve">home practices research </w:t>
      </w:r>
      <w:r w:rsidR="000A0FBD">
        <w:rPr>
          <w:rFonts w:cstheme="minorHAnsi"/>
          <w:sz w:val="24"/>
          <w:szCs w:val="24"/>
        </w:rPr>
        <w:t xml:space="preserve">into </w:t>
      </w:r>
      <w:r w:rsidR="000A0FBD">
        <w:rPr>
          <w:rFonts w:cstheme="minorHAnsi"/>
          <w:sz w:val="24"/>
          <w:szCs w:val="24"/>
        </w:rPr>
        <w:lastRenderedPageBreak/>
        <w:t>wider conceptualisations of ‘intervention’</w:t>
      </w:r>
      <w:r w:rsidR="00791C49">
        <w:rPr>
          <w:rFonts w:cstheme="minorHAnsi"/>
          <w:sz w:val="24"/>
          <w:szCs w:val="24"/>
        </w:rPr>
        <w:t>, with a specific orientation towards</w:t>
      </w:r>
      <w:r w:rsidR="000A0FBD">
        <w:rPr>
          <w:rFonts w:cstheme="minorHAnsi"/>
          <w:sz w:val="24"/>
          <w:szCs w:val="24"/>
        </w:rPr>
        <w:t xml:space="preserve"> academic </w:t>
      </w:r>
      <w:r w:rsidR="00EE3FA2">
        <w:rPr>
          <w:rFonts w:cstheme="minorHAnsi"/>
          <w:sz w:val="24"/>
          <w:szCs w:val="24"/>
        </w:rPr>
        <w:t xml:space="preserve">and non-academic </w:t>
      </w:r>
      <w:r w:rsidR="000A0FBD">
        <w:rPr>
          <w:rFonts w:cstheme="minorHAnsi"/>
          <w:sz w:val="24"/>
          <w:szCs w:val="24"/>
        </w:rPr>
        <w:t xml:space="preserve">stakeholders who are interested in influencing systems of sustainable consumption and production </w:t>
      </w:r>
      <w:r w:rsidR="00EE3FA2">
        <w:rPr>
          <w:rFonts w:cstheme="minorHAnsi"/>
          <w:sz w:val="24"/>
          <w:szCs w:val="24"/>
        </w:rPr>
        <w:t>within</w:t>
      </w:r>
      <w:r w:rsidR="00B05BAF">
        <w:rPr>
          <w:rFonts w:cstheme="minorHAnsi"/>
          <w:sz w:val="24"/>
          <w:szCs w:val="24"/>
        </w:rPr>
        <w:t>,</w:t>
      </w:r>
      <w:r w:rsidR="00EE3FA2">
        <w:rPr>
          <w:rFonts w:cstheme="minorHAnsi"/>
          <w:sz w:val="24"/>
          <w:szCs w:val="24"/>
        </w:rPr>
        <w:t xml:space="preserve"> and across</w:t>
      </w:r>
      <w:r w:rsidR="00B05BAF">
        <w:rPr>
          <w:rFonts w:cstheme="minorHAnsi"/>
          <w:sz w:val="24"/>
          <w:szCs w:val="24"/>
        </w:rPr>
        <w:t>,</w:t>
      </w:r>
      <w:r w:rsidR="00EE3FA2">
        <w:rPr>
          <w:rFonts w:cstheme="minorHAnsi"/>
          <w:sz w:val="24"/>
          <w:szCs w:val="24"/>
        </w:rPr>
        <w:t xml:space="preserve"> </w:t>
      </w:r>
      <w:r w:rsidR="000A0FBD">
        <w:rPr>
          <w:rFonts w:cstheme="minorHAnsi"/>
          <w:sz w:val="24"/>
          <w:szCs w:val="24"/>
        </w:rPr>
        <w:t xml:space="preserve">the water-energy-food sectors. </w:t>
      </w:r>
    </w:p>
    <w:p w14:paraId="5B8A9FB6" w14:textId="61E50BE5" w:rsidR="007803DC" w:rsidRPr="007803DC" w:rsidRDefault="007803DC" w:rsidP="000060D8">
      <w:pPr>
        <w:spacing w:after="0" w:line="480" w:lineRule="auto"/>
        <w:jc w:val="both"/>
        <w:rPr>
          <w:rFonts w:cstheme="minorHAnsi"/>
          <w:sz w:val="24"/>
          <w:szCs w:val="24"/>
        </w:rPr>
      </w:pPr>
    </w:p>
    <w:p w14:paraId="43868C08" w14:textId="77777777" w:rsidR="007A3564" w:rsidRPr="00163E5F" w:rsidRDefault="007A3564" w:rsidP="000060D8">
      <w:pPr>
        <w:spacing w:after="0" w:line="480" w:lineRule="auto"/>
        <w:rPr>
          <w:rFonts w:cstheme="minorHAnsi"/>
          <w:sz w:val="24"/>
          <w:szCs w:val="24"/>
        </w:rPr>
      </w:pPr>
    </w:p>
    <w:p w14:paraId="33EB6ADA" w14:textId="2B063BDD" w:rsidR="001111A0" w:rsidRDefault="001111A0" w:rsidP="000060D8">
      <w:pPr>
        <w:spacing w:after="0" w:line="480" w:lineRule="auto"/>
        <w:rPr>
          <w:rFonts w:cstheme="minorHAnsi"/>
          <w:sz w:val="24"/>
          <w:szCs w:val="24"/>
        </w:rPr>
      </w:pPr>
      <w:r w:rsidRPr="00163E5F">
        <w:rPr>
          <w:rFonts w:cstheme="minorHAnsi"/>
          <w:sz w:val="24"/>
          <w:szCs w:val="24"/>
        </w:rPr>
        <w:t>Keywords: everyday practice, domestic practices, household sustainability</w:t>
      </w:r>
      <w:r w:rsidR="00594F2C">
        <w:rPr>
          <w:rFonts w:cstheme="minorHAnsi"/>
          <w:sz w:val="24"/>
          <w:szCs w:val="24"/>
        </w:rPr>
        <w:t xml:space="preserve">, </w:t>
      </w:r>
      <w:r w:rsidR="000060D8" w:rsidRPr="00163E5F">
        <w:rPr>
          <w:rFonts w:cstheme="minorHAnsi"/>
          <w:sz w:val="24"/>
          <w:szCs w:val="24"/>
        </w:rPr>
        <w:t xml:space="preserve">water-energy-food nexus, </w:t>
      </w:r>
      <w:r w:rsidR="00594F2C">
        <w:rPr>
          <w:rFonts w:cstheme="minorHAnsi"/>
          <w:sz w:val="24"/>
          <w:szCs w:val="24"/>
        </w:rPr>
        <w:t>fats-oils-greases</w:t>
      </w:r>
      <w:r w:rsidR="000060D8">
        <w:rPr>
          <w:rFonts w:cstheme="minorHAnsi"/>
          <w:sz w:val="24"/>
          <w:szCs w:val="24"/>
        </w:rPr>
        <w:t>, policy interventions</w:t>
      </w:r>
    </w:p>
    <w:p w14:paraId="526A75B2" w14:textId="4841CA70" w:rsidR="00322A6B" w:rsidRDefault="00322A6B" w:rsidP="00C21B19">
      <w:pPr>
        <w:spacing w:after="0" w:line="480" w:lineRule="auto"/>
        <w:rPr>
          <w:rFonts w:cstheme="minorHAnsi"/>
          <w:sz w:val="24"/>
          <w:szCs w:val="24"/>
        </w:rPr>
      </w:pPr>
      <w:r>
        <w:rPr>
          <w:rFonts w:cstheme="minorHAnsi"/>
          <w:sz w:val="24"/>
          <w:szCs w:val="24"/>
        </w:rPr>
        <w:br w:type="page"/>
      </w:r>
    </w:p>
    <w:p w14:paraId="064780CF" w14:textId="6B879756" w:rsidR="00CF5AB9" w:rsidRPr="00163E5F" w:rsidRDefault="001111A0" w:rsidP="00C21B19">
      <w:pPr>
        <w:pStyle w:val="Default"/>
        <w:numPr>
          <w:ilvl w:val="0"/>
          <w:numId w:val="21"/>
        </w:numPr>
        <w:spacing w:line="480" w:lineRule="auto"/>
        <w:rPr>
          <w:rFonts w:asciiTheme="minorHAnsi" w:hAnsiTheme="minorHAnsi" w:cstheme="minorHAnsi"/>
          <w:b/>
        </w:rPr>
      </w:pPr>
      <w:r w:rsidRPr="00163E5F">
        <w:rPr>
          <w:rFonts w:asciiTheme="minorHAnsi" w:hAnsiTheme="minorHAnsi" w:cstheme="minorHAnsi"/>
          <w:b/>
        </w:rPr>
        <w:lastRenderedPageBreak/>
        <w:t>Introduc</w:t>
      </w:r>
      <w:r w:rsidR="0043389F">
        <w:rPr>
          <w:rFonts w:asciiTheme="minorHAnsi" w:hAnsiTheme="minorHAnsi" w:cstheme="minorHAnsi"/>
          <w:b/>
        </w:rPr>
        <w:t>tion</w:t>
      </w:r>
    </w:p>
    <w:p w14:paraId="7BED424F" w14:textId="344AFF49" w:rsidR="000E7E21" w:rsidRDefault="000E7E21" w:rsidP="00884BF4">
      <w:pPr>
        <w:pStyle w:val="Default"/>
        <w:spacing w:line="480" w:lineRule="auto"/>
        <w:ind w:firstLine="720"/>
        <w:rPr>
          <w:rFonts w:asciiTheme="minorHAnsi" w:hAnsiTheme="minorHAnsi" w:cstheme="minorHAnsi"/>
        </w:rPr>
      </w:pPr>
    </w:p>
    <w:p w14:paraId="1F6B1FA9" w14:textId="15D24996" w:rsidR="000E7E21" w:rsidRDefault="000E7E21" w:rsidP="00C21B19">
      <w:pPr>
        <w:pStyle w:val="Default"/>
        <w:spacing w:line="480" w:lineRule="auto"/>
        <w:rPr>
          <w:rFonts w:asciiTheme="minorHAnsi" w:hAnsiTheme="minorHAnsi" w:cstheme="minorHAnsi"/>
        </w:rPr>
      </w:pPr>
      <w:r w:rsidRPr="00163E5F">
        <w:rPr>
          <w:rFonts w:asciiTheme="minorHAnsi" w:hAnsiTheme="minorHAnsi" w:cstheme="minorHAnsi"/>
        </w:rPr>
        <w:t xml:space="preserve">‘Nexus Thinking’ promises a new way of approaching water-energy-food (WEF) crises (see </w:t>
      </w:r>
      <w:r w:rsidR="00B939E4">
        <w:rPr>
          <w:rFonts w:asciiTheme="minorHAnsi" w:hAnsiTheme="minorHAnsi" w:cstheme="minorHAnsi"/>
        </w:rPr>
        <w:t>Scott &amp; Larkin, 2018</w:t>
      </w:r>
      <w:r w:rsidRPr="00163E5F">
        <w:rPr>
          <w:rFonts w:asciiTheme="minorHAnsi" w:hAnsiTheme="minorHAnsi" w:cstheme="minorHAnsi"/>
        </w:rPr>
        <w:t xml:space="preserve">). </w:t>
      </w:r>
      <w:r w:rsidR="00753C63">
        <w:rPr>
          <w:rFonts w:asciiTheme="minorHAnsi" w:hAnsiTheme="minorHAnsi" w:cstheme="minorHAnsi"/>
        </w:rPr>
        <w:t>Initial</w:t>
      </w:r>
      <w:r w:rsidRPr="00163E5F">
        <w:rPr>
          <w:rFonts w:asciiTheme="minorHAnsi" w:hAnsiTheme="minorHAnsi" w:cstheme="minorHAnsi"/>
        </w:rPr>
        <w:t xml:space="preserve"> responses have focused on macro-scale</w:t>
      </w:r>
      <w:r w:rsidR="00791C49">
        <w:rPr>
          <w:rFonts w:asciiTheme="minorHAnsi" w:hAnsiTheme="minorHAnsi" w:cstheme="minorHAnsi"/>
        </w:rPr>
        <w:t xml:space="preserve">, </w:t>
      </w:r>
      <w:r w:rsidRPr="00163E5F">
        <w:rPr>
          <w:rFonts w:asciiTheme="minorHAnsi" w:hAnsiTheme="minorHAnsi" w:cstheme="minorHAnsi"/>
        </w:rPr>
        <w:t>city-to-national</w:t>
      </w:r>
      <w:r w:rsidR="00B05BAF">
        <w:rPr>
          <w:rFonts w:asciiTheme="minorHAnsi" w:hAnsiTheme="minorHAnsi" w:cstheme="minorHAnsi"/>
        </w:rPr>
        <w:t>-to-</w:t>
      </w:r>
      <w:r w:rsidRPr="00163E5F">
        <w:rPr>
          <w:rFonts w:asciiTheme="minorHAnsi" w:hAnsiTheme="minorHAnsi" w:cstheme="minorHAnsi"/>
        </w:rPr>
        <w:t>international interdependencies of WEF supply systems.</w:t>
      </w:r>
      <w:r>
        <w:rPr>
          <w:rFonts w:asciiTheme="minorHAnsi" w:hAnsiTheme="minorHAnsi" w:cstheme="minorHAnsi"/>
        </w:rPr>
        <w:t xml:space="preserve"> What happens when we transfer nexus thinking </w:t>
      </w:r>
      <w:r w:rsidR="00556FF8">
        <w:rPr>
          <w:rFonts w:asciiTheme="minorHAnsi" w:hAnsiTheme="minorHAnsi" w:cstheme="minorHAnsi"/>
        </w:rPr>
        <w:t xml:space="preserve">to </w:t>
      </w:r>
      <w:r w:rsidR="00B353FE">
        <w:rPr>
          <w:rFonts w:asciiTheme="minorHAnsi" w:hAnsiTheme="minorHAnsi" w:cstheme="minorHAnsi"/>
        </w:rPr>
        <w:t>resource consumption, and</w:t>
      </w:r>
      <w:r w:rsidR="00B45850">
        <w:rPr>
          <w:rFonts w:asciiTheme="minorHAnsi" w:hAnsiTheme="minorHAnsi" w:cstheme="minorHAnsi"/>
        </w:rPr>
        <w:t xml:space="preserve"> to</w:t>
      </w:r>
      <w:r w:rsidR="00B353FE">
        <w:rPr>
          <w:rFonts w:asciiTheme="minorHAnsi" w:hAnsiTheme="minorHAnsi" w:cstheme="minorHAnsi"/>
        </w:rPr>
        <w:t xml:space="preserve"> </w:t>
      </w:r>
      <w:r>
        <w:rPr>
          <w:rFonts w:asciiTheme="minorHAnsi" w:hAnsiTheme="minorHAnsi" w:cstheme="minorHAnsi"/>
        </w:rPr>
        <w:t>the much more intimate scale</w:t>
      </w:r>
      <w:r w:rsidR="00556FF8">
        <w:rPr>
          <w:rFonts w:asciiTheme="minorHAnsi" w:hAnsiTheme="minorHAnsi" w:cstheme="minorHAnsi"/>
        </w:rPr>
        <w:t xml:space="preserve"> </w:t>
      </w:r>
      <w:r w:rsidR="006F235D">
        <w:rPr>
          <w:rFonts w:asciiTheme="minorHAnsi" w:hAnsiTheme="minorHAnsi" w:cstheme="minorHAnsi"/>
        </w:rPr>
        <w:t>o</w:t>
      </w:r>
      <w:r w:rsidR="00556FF8">
        <w:rPr>
          <w:rFonts w:asciiTheme="minorHAnsi" w:hAnsiTheme="minorHAnsi" w:cstheme="minorHAnsi"/>
        </w:rPr>
        <w:t>f the home</w:t>
      </w:r>
      <w:r>
        <w:rPr>
          <w:rFonts w:asciiTheme="minorHAnsi" w:hAnsiTheme="minorHAnsi" w:cstheme="minorHAnsi"/>
        </w:rPr>
        <w:t xml:space="preserve">? In particular, what understandings can be gained if nexus thinking is combined with recent insights into </w:t>
      </w:r>
      <w:r w:rsidR="00753C63">
        <w:rPr>
          <w:rFonts w:asciiTheme="minorHAnsi" w:hAnsiTheme="minorHAnsi" w:cstheme="minorHAnsi"/>
        </w:rPr>
        <w:t>home</w:t>
      </w:r>
      <w:r>
        <w:rPr>
          <w:rFonts w:asciiTheme="minorHAnsi" w:hAnsiTheme="minorHAnsi" w:cstheme="minorHAnsi"/>
        </w:rPr>
        <w:t xml:space="preserve"> resource consumption arising from</w:t>
      </w:r>
      <w:r w:rsidR="006F235D">
        <w:rPr>
          <w:rFonts w:asciiTheme="minorHAnsi" w:hAnsiTheme="minorHAnsi" w:cstheme="minorHAnsi"/>
        </w:rPr>
        <w:t xml:space="preserve"> research on</w:t>
      </w:r>
      <w:r>
        <w:rPr>
          <w:rFonts w:asciiTheme="minorHAnsi" w:hAnsiTheme="minorHAnsi" w:cstheme="minorHAnsi"/>
        </w:rPr>
        <w:t xml:space="preserve"> social practices and the geographies of household sustainability? Aimed at an interdisciplinary and policy audience, this paper explores these questions </w:t>
      </w:r>
      <w:r w:rsidR="00753C63">
        <w:rPr>
          <w:rFonts w:asciiTheme="minorHAnsi" w:hAnsiTheme="minorHAnsi" w:cstheme="minorHAnsi"/>
        </w:rPr>
        <w:t>and what they mean for intervention</w:t>
      </w:r>
      <w:r w:rsidR="00DD7E60">
        <w:rPr>
          <w:rFonts w:asciiTheme="minorHAnsi" w:hAnsiTheme="minorHAnsi" w:cstheme="minorHAnsi"/>
        </w:rPr>
        <w:t>s in WEF resource production and consumption</w:t>
      </w:r>
      <w:r w:rsidR="00753C63">
        <w:rPr>
          <w:rFonts w:asciiTheme="minorHAnsi" w:hAnsiTheme="minorHAnsi" w:cstheme="minorHAnsi"/>
        </w:rPr>
        <w:t xml:space="preserve">. It does so </w:t>
      </w:r>
      <w:r>
        <w:rPr>
          <w:rFonts w:asciiTheme="minorHAnsi" w:hAnsiTheme="minorHAnsi" w:cstheme="minorHAnsi"/>
        </w:rPr>
        <w:t>through an account of WEF consumption in the domestic kitchen</w:t>
      </w:r>
      <w:r w:rsidR="00DD7E60">
        <w:rPr>
          <w:rFonts w:asciiTheme="minorHAnsi" w:hAnsiTheme="minorHAnsi" w:cstheme="minorHAnsi"/>
        </w:rPr>
        <w:t xml:space="preserve">, </w:t>
      </w:r>
      <w:r w:rsidR="00965027">
        <w:rPr>
          <w:rFonts w:asciiTheme="minorHAnsi" w:hAnsiTheme="minorHAnsi" w:cstheme="minorHAnsi"/>
        </w:rPr>
        <w:t>focusing on</w:t>
      </w:r>
      <w:r w:rsidR="007E452A">
        <w:rPr>
          <w:rFonts w:asciiTheme="minorHAnsi" w:hAnsiTheme="minorHAnsi" w:cstheme="minorHAnsi"/>
        </w:rPr>
        <w:t xml:space="preserve"> </w:t>
      </w:r>
      <w:r w:rsidR="00753C63">
        <w:rPr>
          <w:rFonts w:asciiTheme="minorHAnsi" w:hAnsiTheme="minorHAnsi" w:cstheme="minorHAnsi"/>
        </w:rPr>
        <w:t>reducing disposal of</w:t>
      </w:r>
      <w:r>
        <w:rPr>
          <w:rFonts w:asciiTheme="minorHAnsi" w:hAnsiTheme="minorHAnsi" w:cstheme="minorHAnsi"/>
        </w:rPr>
        <w:t xml:space="preserve"> </w:t>
      </w:r>
      <w:r w:rsidR="00C00C2F">
        <w:rPr>
          <w:rFonts w:asciiTheme="minorHAnsi" w:hAnsiTheme="minorHAnsi" w:cstheme="minorHAnsi"/>
        </w:rPr>
        <w:t>f</w:t>
      </w:r>
      <w:r>
        <w:rPr>
          <w:rFonts w:asciiTheme="minorHAnsi" w:hAnsiTheme="minorHAnsi" w:cstheme="minorHAnsi"/>
        </w:rPr>
        <w:t>ats</w:t>
      </w:r>
      <w:r w:rsidR="00C00C2F">
        <w:rPr>
          <w:rFonts w:asciiTheme="minorHAnsi" w:hAnsiTheme="minorHAnsi" w:cstheme="minorHAnsi"/>
        </w:rPr>
        <w:t>,</w:t>
      </w:r>
      <w:r>
        <w:rPr>
          <w:rFonts w:asciiTheme="minorHAnsi" w:hAnsiTheme="minorHAnsi" w:cstheme="minorHAnsi"/>
        </w:rPr>
        <w:t xml:space="preserve"> </w:t>
      </w:r>
      <w:r w:rsidR="00C00C2F">
        <w:rPr>
          <w:rFonts w:asciiTheme="minorHAnsi" w:hAnsiTheme="minorHAnsi" w:cstheme="minorHAnsi"/>
        </w:rPr>
        <w:t>o</w:t>
      </w:r>
      <w:r>
        <w:rPr>
          <w:rFonts w:asciiTheme="minorHAnsi" w:hAnsiTheme="minorHAnsi" w:cstheme="minorHAnsi"/>
        </w:rPr>
        <w:t xml:space="preserve">ils and </w:t>
      </w:r>
      <w:r w:rsidR="00C00C2F">
        <w:rPr>
          <w:rFonts w:asciiTheme="minorHAnsi" w:hAnsiTheme="minorHAnsi" w:cstheme="minorHAnsi"/>
        </w:rPr>
        <w:t>g</w:t>
      </w:r>
      <w:r>
        <w:rPr>
          <w:rFonts w:asciiTheme="minorHAnsi" w:hAnsiTheme="minorHAnsi" w:cstheme="minorHAnsi"/>
        </w:rPr>
        <w:t xml:space="preserve">rease (FOG) </w:t>
      </w:r>
      <w:r w:rsidR="00753C63">
        <w:rPr>
          <w:rFonts w:asciiTheme="minorHAnsi" w:hAnsiTheme="minorHAnsi" w:cstheme="minorHAnsi"/>
        </w:rPr>
        <w:t xml:space="preserve">to </w:t>
      </w:r>
      <w:r>
        <w:rPr>
          <w:rFonts w:asciiTheme="minorHAnsi" w:hAnsiTheme="minorHAnsi" w:cstheme="minorHAnsi"/>
        </w:rPr>
        <w:t xml:space="preserve">sewers.    </w:t>
      </w:r>
    </w:p>
    <w:p w14:paraId="2CD22F4A" w14:textId="77777777" w:rsidR="00CF1242" w:rsidRDefault="00CF1242" w:rsidP="000060D8">
      <w:pPr>
        <w:pStyle w:val="Default"/>
        <w:spacing w:line="480" w:lineRule="auto"/>
        <w:jc w:val="both"/>
        <w:rPr>
          <w:rFonts w:asciiTheme="minorHAnsi" w:hAnsiTheme="minorHAnsi" w:cstheme="minorHAnsi"/>
        </w:rPr>
      </w:pPr>
    </w:p>
    <w:p w14:paraId="55AA49EE" w14:textId="78F61581" w:rsidR="00166DB8" w:rsidRDefault="00DC2BAE" w:rsidP="00C21B19">
      <w:pPr>
        <w:pStyle w:val="Default"/>
        <w:spacing w:line="480" w:lineRule="auto"/>
        <w:jc w:val="both"/>
        <w:rPr>
          <w:rFonts w:asciiTheme="minorHAnsi" w:hAnsiTheme="minorHAnsi" w:cstheme="minorHAnsi"/>
        </w:rPr>
      </w:pPr>
      <w:r>
        <w:rPr>
          <w:rFonts w:asciiTheme="minorHAnsi" w:hAnsiTheme="minorHAnsi" w:cstheme="minorHAnsi"/>
        </w:rPr>
        <w:t>Prompted by</w:t>
      </w:r>
      <w:r w:rsidR="003F32FB">
        <w:rPr>
          <w:rFonts w:asciiTheme="minorHAnsi" w:hAnsiTheme="minorHAnsi" w:cstheme="minorHAnsi"/>
        </w:rPr>
        <w:t xml:space="preserve"> mutual interests in</w:t>
      </w:r>
      <w:r w:rsidR="008C20AD">
        <w:rPr>
          <w:rFonts w:asciiTheme="minorHAnsi" w:hAnsiTheme="minorHAnsi" w:cstheme="minorHAnsi"/>
        </w:rPr>
        <w:t xml:space="preserve"> </w:t>
      </w:r>
      <w:r w:rsidR="007E70BB">
        <w:rPr>
          <w:rFonts w:asciiTheme="minorHAnsi" w:hAnsiTheme="minorHAnsi" w:cstheme="minorHAnsi"/>
        </w:rPr>
        <w:t>understanding the cons</w:t>
      </w:r>
      <w:r w:rsidR="00A74186">
        <w:rPr>
          <w:rFonts w:asciiTheme="minorHAnsi" w:hAnsiTheme="minorHAnsi" w:cstheme="minorHAnsi"/>
        </w:rPr>
        <w:t>titution of</w:t>
      </w:r>
      <w:r w:rsidR="008C20AD">
        <w:rPr>
          <w:rFonts w:asciiTheme="minorHAnsi" w:hAnsiTheme="minorHAnsi" w:cstheme="minorHAnsi"/>
        </w:rPr>
        <w:t xml:space="preserve"> </w:t>
      </w:r>
      <w:r w:rsidR="0064606E">
        <w:rPr>
          <w:rFonts w:asciiTheme="minorHAnsi" w:hAnsiTheme="minorHAnsi" w:cstheme="minorHAnsi"/>
        </w:rPr>
        <w:t xml:space="preserve">domestic </w:t>
      </w:r>
      <w:r w:rsidR="007E70BB">
        <w:rPr>
          <w:rFonts w:asciiTheme="minorHAnsi" w:hAnsiTheme="minorHAnsi" w:cstheme="minorHAnsi"/>
        </w:rPr>
        <w:t>demand</w:t>
      </w:r>
      <w:r w:rsidR="00F861E0">
        <w:rPr>
          <w:rFonts w:asciiTheme="minorHAnsi" w:hAnsiTheme="minorHAnsi" w:cstheme="minorHAnsi"/>
        </w:rPr>
        <w:t xml:space="preserve"> across the ‘nexus’ of water, </w:t>
      </w:r>
      <w:r w:rsidR="007E452A">
        <w:rPr>
          <w:rFonts w:asciiTheme="minorHAnsi" w:hAnsiTheme="minorHAnsi" w:cstheme="minorHAnsi"/>
        </w:rPr>
        <w:t xml:space="preserve">energy </w:t>
      </w:r>
      <w:r w:rsidR="007E452A" w:rsidRPr="00F93FC7">
        <w:rPr>
          <w:rFonts w:asciiTheme="minorHAnsi" w:hAnsiTheme="minorHAnsi" w:cstheme="minorHAnsi"/>
        </w:rPr>
        <w:t xml:space="preserve">and </w:t>
      </w:r>
      <w:r w:rsidR="00F861E0" w:rsidRPr="00F93FC7">
        <w:rPr>
          <w:rFonts w:asciiTheme="minorHAnsi" w:hAnsiTheme="minorHAnsi" w:cstheme="minorHAnsi"/>
        </w:rPr>
        <w:t>food</w:t>
      </w:r>
      <w:r w:rsidRPr="00F93FC7">
        <w:rPr>
          <w:rFonts w:asciiTheme="minorHAnsi" w:hAnsiTheme="minorHAnsi" w:cstheme="minorHAnsi"/>
        </w:rPr>
        <w:t>,</w:t>
      </w:r>
      <w:r w:rsidR="00664FEF" w:rsidRPr="00F93FC7">
        <w:rPr>
          <w:rFonts w:asciiTheme="minorHAnsi" w:hAnsiTheme="minorHAnsi" w:cstheme="minorHAnsi"/>
        </w:rPr>
        <w:t xml:space="preserve"> </w:t>
      </w:r>
      <w:r w:rsidR="00F93FC7" w:rsidRPr="00F93FC7">
        <w:rPr>
          <w:rFonts w:asciiTheme="minorHAnsi" w:hAnsiTheme="minorHAnsi"/>
        </w:rPr>
        <w:t>the authors undertook two research projects which underpin the argument of this paper (see Acknowledgements). The first involved</w:t>
      </w:r>
      <w:r w:rsidR="004D191F" w:rsidRPr="00163E5F">
        <w:rPr>
          <w:rFonts w:asciiTheme="minorHAnsi" w:hAnsiTheme="minorHAnsi" w:cstheme="minorHAnsi"/>
        </w:rPr>
        <w:t xml:space="preserve"> a series</w:t>
      </w:r>
      <w:r w:rsidR="004D191F">
        <w:rPr>
          <w:rFonts w:asciiTheme="minorHAnsi" w:hAnsiTheme="minorHAnsi" w:cstheme="minorHAnsi"/>
        </w:rPr>
        <w:t xml:space="preserve"> of</w:t>
      </w:r>
      <w:r w:rsidR="004D191F" w:rsidRPr="00163E5F">
        <w:rPr>
          <w:rFonts w:asciiTheme="minorHAnsi" w:hAnsiTheme="minorHAnsi" w:cstheme="minorHAnsi"/>
        </w:rPr>
        <w:t xml:space="preserve"> facilitated </w:t>
      </w:r>
      <w:r w:rsidR="00CF1242" w:rsidRPr="00163E5F">
        <w:rPr>
          <w:rFonts w:asciiTheme="minorHAnsi" w:hAnsiTheme="minorHAnsi" w:cstheme="minorHAnsi"/>
        </w:rPr>
        <w:t xml:space="preserve">multi-stakeholder </w:t>
      </w:r>
      <w:r w:rsidR="004D191F" w:rsidRPr="00163E5F">
        <w:rPr>
          <w:rFonts w:asciiTheme="minorHAnsi" w:hAnsiTheme="minorHAnsi" w:cstheme="minorHAnsi"/>
        </w:rPr>
        <w:t xml:space="preserve">workshops </w:t>
      </w:r>
      <w:r w:rsidR="00965027">
        <w:rPr>
          <w:rFonts w:asciiTheme="minorHAnsi" w:hAnsiTheme="minorHAnsi" w:cstheme="minorHAnsi"/>
        </w:rPr>
        <w:t>taking</w:t>
      </w:r>
      <w:r w:rsidR="004D191F" w:rsidRPr="00163E5F">
        <w:rPr>
          <w:rFonts w:asciiTheme="minorHAnsi" w:hAnsiTheme="minorHAnsi" w:cstheme="minorHAnsi"/>
        </w:rPr>
        <w:t xml:space="preserve"> stock of the existing state-of-the-art in home practices research.</w:t>
      </w:r>
      <w:r w:rsidR="0051775A">
        <w:rPr>
          <w:rFonts w:asciiTheme="minorHAnsi" w:hAnsiTheme="minorHAnsi" w:cstheme="minorHAnsi"/>
        </w:rPr>
        <w:t xml:space="preserve"> </w:t>
      </w:r>
      <w:r w:rsidR="004D191F" w:rsidRPr="00163E5F">
        <w:rPr>
          <w:rFonts w:asciiTheme="minorHAnsi" w:hAnsiTheme="minorHAnsi" w:cstheme="minorHAnsi"/>
        </w:rPr>
        <w:t xml:space="preserve">These events </w:t>
      </w:r>
      <w:r w:rsidR="004A5844">
        <w:rPr>
          <w:rFonts w:asciiTheme="minorHAnsi" w:hAnsiTheme="minorHAnsi" w:cstheme="minorHAnsi"/>
        </w:rPr>
        <w:t>highlighted how policy makers</w:t>
      </w:r>
      <w:r w:rsidR="00CF1242">
        <w:rPr>
          <w:rFonts w:asciiTheme="minorHAnsi" w:hAnsiTheme="minorHAnsi" w:cstheme="minorHAnsi"/>
        </w:rPr>
        <w:t xml:space="preserve"> </w:t>
      </w:r>
      <w:r w:rsidR="000E7E21">
        <w:rPr>
          <w:rFonts w:asciiTheme="minorHAnsi" w:hAnsiTheme="minorHAnsi" w:cstheme="minorHAnsi"/>
        </w:rPr>
        <w:t xml:space="preserve">and </w:t>
      </w:r>
      <w:r w:rsidR="00CF1242">
        <w:rPr>
          <w:rFonts w:asciiTheme="minorHAnsi" w:hAnsiTheme="minorHAnsi" w:cstheme="minorHAnsi"/>
        </w:rPr>
        <w:t>researchers</w:t>
      </w:r>
      <w:r w:rsidR="000E7E21">
        <w:rPr>
          <w:rFonts w:asciiTheme="minorHAnsi" w:hAnsiTheme="minorHAnsi" w:cstheme="minorHAnsi"/>
        </w:rPr>
        <w:t xml:space="preserve"> alike</w:t>
      </w:r>
      <w:r w:rsidR="00CF1242">
        <w:rPr>
          <w:rFonts w:asciiTheme="minorHAnsi" w:hAnsiTheme="minorHAnsi" w:cstheme="minorHAnsi"/>
        </w:rPr>
        <w:t xml:space="preserve"> work</w:t>
      </w:r>
      <w:r w:rsidR="00A74186">
        <w:rPr>
          <w:rFonts w:asciiTheme="minorHAnsi" w:hAnsiTheme="minorHAnsi" w:cstheme="minorHAnsi"/>
        </w:rPr>
        <w:t xml:space="preserve"> in resource</w:t>
      </w:r>
      <w:r w:rsidR="00D37B28">
        <w:rPr>
          <w:rFonts w:asciiTheme="minorHAnsi" w:hAnsiTheme="minorHAnsi" w:cstheme="minorHAnsi"/>
        </w:rPr>
        <w:t>-specific</w:t>
      </w:r>
      <w:r w:rsidR="00426A09">
        <w:rPr>
          <w:rFonts w:asciiTheme="minorHAnsi" w:hAnsiTheme="minorHAnsi" w:cstheme="minorHAnsi"/>
        </w:rPr>
        <w:t xml:space="preserve"> silo</w:t>
      </w:r>
      <w:r w:rsidR="00A74186">
        <w:rPr>
          <w:rFonts w:asciiTheme="minorHAnsi" w:hAnsiTheme="minorHAnsi" w:cstheme="minorHAnsi"/>
        </w:rPr>
        <w:t>s</w:t>
      </w:r>
      <w:r w:rsidR="00E55E97">
        <w:rPr>
          <w:rFonts w:asciiTheme="minorHAnsi" w:hAnsiTheme="minorHAnsi" w:cstheme="minorHAnsi"/>
        </w:rPr>
        <w:t xml:space="preserve"> concerned with water, food, waste or energy</w:t>
      </w:r>
      <w:r w:rsidR="00664FEF">
        <w:rPr>
          <w:rFonts w:asciiTheme="minorHAnsi" w:hAnsiTheme="minorHAnsi" w:cstheme="minorHAnsi"/>
        </w:rPr>
        <w:t>.</w:t>
      </w:r>
      <w:r>
        <w:rPr>
          <w:rFonts w:asciiTheme="minorHAnsi" w:hAnsiTheme="minorHAnsi" w:cstheme="minorHAnsi"/>
        </w:rPr>
        <w:t xml:space="preserve"> </w:t>
      </w:r>
      <w:r w:rsidR="00664FEF">
        <w:rPr>
          <w:rFonts w:asciiTheme="minorHAnsi" w:hAnsiTheme="minorHAnsi" w:cstheme="minorHAnsi"/>
        </w:rPr>
        <w:t>M</w:t>
      </w:r>
      <w:r w:rsidR="00A74186">
        <w:rPr>
          <w:rFonts w:asciiTheme="minorHAnsi" w:hAnsiTheme="minorHAnsi" w:cstheme="minorHAnsi"/>
        </w:rPr>
        <w:t>oreover, though</w:t>
      </w:r>
      <w:r w:rsidR="004A5844">
        <w:rPr>
          <w:rFonts w:asciiTheme="minorHAnsi" w:hAnsiTheme="minorHAnsi" w:cstheme="minorHAnsi"/>
        </w:rPr>
        <w:t xml:space="preserve"> </w:t>
      </w:r>
      <w:r w:rsidR="00426A09">
        <w:rPr>
          <w:rFonts w:asciiTheme="minorHAnsi" w:hAnsiTheme="minorHAnsi" w:cstheme="minorHAnsi"/>
        </w:rPr>
        <w:t>interested in</w:t>
      </w:r>
      <w:r w:rsidR="0041731E">
        <w:rPr>
          <w:rFonts w:asciiTheme="minorHAnsi" w:hAnsiTheme="minorHAnsi" w:cstheme="minorHAnsi"/>
        </w:rPr>
        <w:t xml:space="preserve"> how</w:t>
      </w:r>
      <w:r w:rsidR="00426A09">
        <w:rPr>
          <w:rFonts w:asciiTheme="minorHAnsi" w:hAnsiTheme="minorHAnsi" w:cstheme="minorHAnsi"/>
        </w:rPr>
        <w:t xml:space="preserve"> </w:t>
      </w:r>
      <w:r w:rsidR="0041731E">
        <w:rPr>
          <w:rFonts w:asciiTheme="minorHAnsi" w:hAnsiTheme="minorHAnsi" w:cstheme="minorHAnsi"/>
        </w:rPr>
        <w:t xml:space="preserve">previous research sheds light on </w:t>
      </w:r>
      <w:r w:rsidR="00890468">
        <w:rPr>
          <w:rFonts w:asciiTheme="minorHAnsi" w:hAnsiTheme="minorHAnsi" w:cstheme="minorHAnsi"/>
        </w:rPr>
        <w:t xml:space="preserve">the </w:t>
      </w:r>
      <w:r w:rsidR="005731C9">
        <w:rPr>
          <w:rFonts w:asciiTheme="minorHAnsi" w:hAnsiTheme="minorHAnsi" w:cstheme="minorHAnsi"/>
        </w:rPr>
        <w:t xml:space="preserve">details </w:t>
      </w:r>
      <w:r w:rsidR="00890468">
        <w:rPr>
          <w:rFonts w:asciiTheme="minorHAnsi" w:hAnsiTheme="minorHAnsi" w:cstheme="minorHAnsi"/>
        </w:rPr>
        <w:t>of</w:t>
      </w:r>
      <w:r w:rsidR="00426A09">
        <w:rPr>
          <w:rFonts w:asciiTheme="minorHAnsi" w:hAnsiTheme="minorHAnsi" w:cstheme="minorHAnsi"/>
        </w:rPr>
        <w:t xml:space="preserve"> </w:t>
      </w:r>
      <w:r w:rsidR="005731C9">
        <w:rPr>
          <w:rFonts w:asciiTheme="minorHAnsi" w:hAnsiTheme="minorHAnsi" w:cstheme="minorHAnsi"/>
        </w:rPr>
        <w:t xml:space="preserve">different </w:t>
      </w:r>
      <w:r w:rsidR="00AF26E7">
        <w:rPr>
          <w:rFonts w:asciiTheme="minorHAnsi" w:hAnsiTheme="minorHAnsi" w:cstheme="minorHAnsi"/>
        </w:rPr>
        <w:t>WEF</w:t>
      </w:r>
      <w:r w:rsidR="0064606E">
        <w:rPr>
          <w:rFonts w:asciiTheme="minorHAnsi" w:hAnsiTheme="minorHAnsi" w:cstheme="minorHAnsi"/>
        </w:rPr>
        <w:t>-demanding</w:t>
      </w:r>
      <w:r w:rsidR="00AF26E7">
        <w:rPr>
          <w:rFonts w:asciiTheme="minorHAnsi" w:hAnsiTheme="minorHAnsi" w:cstheme="minorHAnsi"/>
        </w:rPr>
        <w:t xml:space="preserve"> </w:t>
      </w:r>
      <w:r>
        <w:rPr>
          <w:rFonts w:asciiTheme="minorHAnsi" w:hAnsiTheme="minorHAnsi" w:cstheme="minorHAnsi"/>
        </w:rPr>
        <w:t>home</w:t>
      </w:r>
      <w:r w:rsidR="00426A09">
        <w:rPr>
          <w:rFonts w:asciiTheme="minorHAnsi" w:hAnsiTheme="minorHAnsi" w:cstheme="minorHAnsi"/>
        </w:rPr>
        <w:t xml:space="preserve"> practices</w:t>
      </w:r>
      <w:r w:rsidR="005731C9">
        <w:rPr>
          <w:rFonts w:asciiTheme="minorHAnsi" w:hAnsiTheme="minorHAnsi" w:cstheme="minorHAnsi"/>
        </w:rPr>
        <w:t>,</w:t>
      </w:r>
      <w:r w:rsidR="00426A09">
        <w:rPr>
          <w:rFonts w:asciiTheme="minorHAnsi" w:hAnsiTheme="minorHAnsi" w:cstheme="minorHAnsi"/>
        </w:rPr>
        <w:t xml:space="preserve"> </w:t>
      </w:r>
      <w:r w:rsidR="00D37B28">
        <w:rPr>
          <w:rFonts w:asciiTheme="minorHAnsi" w:hAnsiTheme="minorHAnsi" w:cstheme="minorHAnsi"/>
        </w:rPr>
        <w:t xml:space="preserve">workshop </w:t>
      </w:r>
      <w:r w:rsidR="0013769B">
        <w:rPr>
          <w:rFonts w:asciiTheme="minorHAnsi" w:hAnsiTheme="minorHAnsi" w:cstheme="minorHAnsi"/>
        </w:rPr>
        <w:t>participants</w:t>
      </w:r>
      <w:r w:rsidR="001A17DB">
        <w:rPr>
          <w:rFonts w:asciiTheme="minorHAnsi" w:hAnsiTheme="minorHAnsi" w:cstheme="minorHAnsi"/>
        </w:rPr>
        <w:t xml:space="preserve"> </w:t>
      </w:r>
      <w:r w:rsidR="004A5844">
        <w:rPr>
          <w:rFonts w:asciiTheme="minorHAnsi" w:hAnsiTheme="minorHAnsi" w:cstheme="minorHAnsi"/>
        </w:rPr>
        <w:t>were unsure</w:t>
      </w:r>
      <w:r w:rsidR="005731C9">
        <w:rPr>
          <w:rFonts w:asciiTheme="minorHAnsi" w:hAnsiTheme="minorHAnsi" w:cstheme="minorHAnsi"/>
        </w:rPr>
        <w:t xml:space="preserve"> how such in</w:t>
      </w:r>
      <w:r w:rsidR="00B42790">
        <w:rPr>
          <w:rFonts w:asciiTheme="minorHAnsi" w:hAnsiTheme="minorHAnsi" w:cstheme="minorHAnsi"/>
        </w:rPr>
        <w:t>sights</w:t>
      </w:r>
      <w:r w:rsidR="005731C9">
        <w:rPr>
          <w:rFonts w:asciiTheme="minorHAnsi" w:hAnsiTheme="minorHAnsi" w:cstheme="minorHAnsi"/>
        </w:rPr>
        <w:t xml:space="preserve"> could </w:t>
      </w:r>
      <w:r w:rsidR="00DD7E60">
        <w:rPr>
          <w:rFonts w:asciiTheme="minorHAnsi" w:hAnsiTheme="minorHAnsi" w:cstheme="minorHAnsi"/>
        </w:rPr>
        <w:t>shape program</w:t>
      </w:r>
      <w:r w:rsidR="00AC1EDA">
        <w:rPr>
          <w:rFonts w:asciiTheme="minorHAnsi" w:hAnsiTheme="minorHAnsi" w:cstheme="minorHAnsi"/>
        </w:rPr>
        <w:t>me</w:t>
      </w:r>
      <w:r w:rsidR="00DD7E60">
        <w:rPr>
          <w:rFonts w:asciiTheme="minorHAnsi" w:hAnsiTheme="minorHAnsi" w:cstheme="minorHAnsi"/>
        </w:rPr>
        <w:t>s to influence</w:t>
      </w:r>
      <w:r w:rsidR="005731C9">
        <w:rPr>
          <w:rFonts w:asciiTheme="minorHAnsi" w:hAnsiTheme="minorHAnsi" w:cstheme="minorHAnsi"/>
        </w:rPr>
        <w:t xml:space="preserve"> these practices</w:t>
      </w:r>
      <w:r w:rsidR="006F235D">
        <w:rPr>
          <w:rFonts w:asciiTheme="minorHAnsi" w:hAnsiTheme="minorHAnsi" w:cstheme="minorHAnsi"/>
        </w:rPr>
        <w:t xml:space="preserve"> and their socio-material circumstances. </w:t>
      </w:r>
      <w:r w:rsidR="005731C9">
        <w:rPr>
          <w:rFonts w:asciiTheme="minorHAnsi" w:hAnsiTheme="minorHAnsi" w:cstheme="minorHAnsi"/>
        </w:rPr>
        <w:t xml:space="preserve"> </w:t>
      </w:r>
      <w:r w:rsidR="0064606E">
        <w:rPr>
          <w:rFonts w:asciiTheme="minorHAnsi" w:hAnsiTheme="minorHAnsi" w:cstheme="minorHAnsi"/>
        </w:rPr>
        <w:t xml:space="preserve"> </w:t>
      </w:r>
    </w:p>
    <w:p w14:paraId="24807743" w14:textId="77777777" w:rsidR="00166DB8" w:rsidRDefault="00166DB8" w:rsidP="00C21B19">
      <w:pPr>
        <w:pStyle w:val="Default"/>
        <w:spacing w:line="480" w:lineRule="auto"/>
        <w:jc w:val="both"/>
        <w:rPr>
          <w:rFonts w:asciiTheme="minorHAnsi" w:hAnsiTheme="minorHAnsi" w:cstheme="minorHAnsi"/>
        </w:rPr>
      </w:pPr>
    </w:p>
    <w:p w14:paraId="04EEC31E" w14:textId="3B0A42AB" w:rsidR="00166DB8" w:rsidRDefault="00F26B59" w:rsidP="00C21B19">
      <w:pPr>
        <w:pStyle w:val="Default"/>
        <w:spacing w:line="480" w:lineRule="auto"/>
        <w:jc w:val="both"/>
        <w:rPr>
          <w:rFonts w:asciiTheme="minorHAnsi" w:hAnsiTheme="minorHAnsi" w:cstheme="minorHAnsi"/>
        </w:rPr>
      </w:pPr>
      <w:r>
        <w:rPr>
          <w:rFonts w:asciiTheme="minorHAnsi" w:hAnsiTheme="minorHAnsi" w:cstheme="minorHAnsi"/>
        </w:rPr>
        <w:lastRenderedPageBreak/>
        <w:t>These i</w:t>
      </w:r>
      <w:r w:rsidR="00A7076B">
        <w:rPr>
          <w:rFonts w:asciiTheme="minorHAnsi" w:hAnsiTheme="minorHAnsi" w:cstheme="minorHAnsi"/>
        </w:rPr>
        <w:t>nsights</w:t>
      </w:r>
      <w:r w:rsidR="004A5844">
        <w:rPr>
          <w:rFonts w:asciiTheme="minorHAnsi" w:hAnsiTheme="minorHAnsi" w:cstheme="minorHAnsi"/>
        </w:rPr>
        <w:t xml:space="preserve"> </w:t>
      </w:r>
      <w:r w:rsidR="002D46EF">
        <w:rPr>
          <w:rFonts w:asciiTheme="minorHAnsi" w:hAnsiTheme="minorHAnsi" w:cstheme="minorHAnsi"/>
        </w:rPr>
        <w:t xml:space="preserve">informed </w:t>
      </w:r>
      <w:r w:rsidR="004A5844">
        <w:rPr>
          <w:rFonts w:asciiTheme="minorHAnsi" w:hAnsiTheme="minorHAnsi" w:cstheme="minorHAnsi"/>
        </w:rPr>
        <w:t>our second research project</w:t>
      </w:r>
      <w:r w:rsidR="000E7E21">
        <w:rPr>
          <w:rFonts w:asciiTheme="minorHAnsi" w:hAnsiTheme="minorHAnsi" w:cstheme="minorHAnsi"/>
        </w:rPr>
        <w:t xml:space="preserve"> </w:t>
      </w:r>
      <w:r w:rsidR="004A5844">
        <w:rPr>
          <w:rFonts w:asciiTheme="minorHAnsi" w:hAnsiTheme="minorHAnsi" w:cstheme="minorHAnsi"/>
        </w:rPr>
        <w:t xml:space="preserve">in which we </w:t>
      </w:r>
      <w:r w:rsidR="0064606E">
        <w:rPr>
          <w:rFonts w:asciiTheme="minorHAnsi" w:hAnsiTheme="minorHAnsi" w:cstheme="minorHAnsi"/>
        </w:rPr>
        <w:t>focused</w:t>
      </w:r>
      <w:r w:rsidR="0064606E" w:rsidRPr="00163E5F">
        <w:rPr>
          <w:rFonts w:asciiTheme="minorHAnsi" w:hAnsiTheme="minorHAnsi" w:cstheme="minorHAnsi"/>
        </w:rPr>
        <w:t xml:space="preserve"> on the kitchen as a site of WEF resource transformation</w:t>
      </w:r>
      <w:r w:rsidR="0064606E">
        <w:rPr>
          <w:rFonts w:asciiTheme="minorHAnsi" w:hAnsiTheme="minorHAnsi" w:cstheme="minorHAnsi"/>
        </w:rPr>
        <w:t xml:space="preserve"> </w:t>
      </w:r>
      <w:r w:rsidR="004A5844">
        <w:rPr>
          <w:rFonts w:asciiTheme="minorHAnsi" w:hAnsiTheme="minorHAnsi" w:cstheme="minorHAnsi"/>
        </w:rPr>
        <w:t>to examine how social practice theory</w:t>
      </w:r>
      <w:r w:rsidR="0051775A">
        <w:rPr>
          <w:rFonts w:asciiTheme="minorHAnsi" w:hAnsiTheme="minorHAnsi" w:cstheme="minorHAnsi"/>
        </w:rPr>
        <w:t xml:space="preserve"> </w:t>
      </w:r>
      <w:r w:rsidR="004A5844">
        <w:rPr>
          <w:rFonts w:asciiTheme="minorHAnsi" w:hAnsiTheme="minorHAnsi" w:cstheme="minorHAnsi"/>
        </w:rPr>
        <w:t xml:space="preserve">could </w:t>
      </w:r>
      <w:r w:rsidR="004D191F" w:rsidRPr="00163E5F">
        <w:rPr>
          <w:rFonts w:asciiTheme="minorHAnsi" w:hAnsiTheme="minorHAnsi" w:cstheme="minorHAnsi"/>
        </w:rPr>
        <w:t xml:space="preserve">reframe key </w:t>
      </w:r>
      <w:r w:rsidR="00664FEF">
        <w:rPr>
          <w:rFonts w:asciiTheme="minorHAnsi" w:hAnsiTheme="minorHAnsi" w:cstheme="minorHAnsi"/>
        </w:rPr>
        <w:t xml:space="preserve">WEF nexus </w:t>
      </w:r>
      <w:r w:rsidR="004D191F" w:rsidRPr="00163E5F">
        <w:rPr>
          <w:rFonts w:asciiTheme="minorHAnsi" w:hAnsiTheme="minorHAnsi" w:cstheme="minorHAnsi"/>
        </w:rPr>
        <w:t>policy challenges.</w:t>
      </w:r>
      <w:r w:rsidR="00DC2BAE">
        <w:rPr>
          <w:rFonts w:asciiTheme="minorHAnsi" w:hAnsiTheme="minorHAnsi" w:cstheme="minorHAnsi"/>
        </w:rPr>
        <w:t xml:space="preserve"> </w:t>
      </w:r>
      <w:r w:rsidR="00166DB8">
        <w:rPr>
          <w:rFonts w:asciiTheme="minorHAnsi" w:hAnsiTheme="minorHAnsi" w:cstheme="minorHAnsi"/>
        </w:rPr>
        <w:t xml:space="preserve">To these ends we worked with four UK policy and delivery partners, </w:t>
      </w:r>
      <w:r w:rsidR="00621793">
        <w:rPr>
          <w:rFonts w:asciiTheme="minorHAnsi" w:hAnsiTheme="minorHAnsi" w:cstheme="minorHAnsi"/>
        </w:rPr>
        <w:t xml:space="preserve">with </w:t>
      </w:r>
      <w:r w:rsidR="001706D2">
        <w:rPr>
          <w:rFonts w:asciiTheme="minorHAnsi" w:hAnsiTheme="minorHAnsi" w:cstheme="minorHAnsi"/>
        </w:rPr>
        <w:t xml:space="preserve">each </w:t>
      </w:r>
      <w:r w:rsidR="00166DB8">
        <w:rPr>
          <w:rFonts w:asciiTheme="minorHAnsi" w:hAnsiTheme="minorHAnsi" w:cstheme="minorHAnsi"/>
        </w:rPr>
        <w:t xml:space="preserve">identifying one ‘live’ policy issue </w:t>
      </w:r>
      <w:r w:rsidR="001706D2">
        <w:rPr>
          <w:rFonts w:asciiTheme="minorHAnsi" w:hAnsiTheme="minorHAnsi" w:cstheme="minorHAnsi"/>
        </w:rPr>
        <w:t xml:space="preserve">that crossed </w:t>
      </w:r>
      <w:r w:rsidR="00166DB8">
        <w:rPr>
          <w:rFonts w:asciiTheme="minorHAnsi" w:hAnsiTheme="minorHAnsi" w:cstheme="minorHAnsi"/>
        </w:rPr>
        <w:t>two or more domains of the WEF nexus. Around each issue, we synthesised existing evidence, focusing on generating new ideas about interventions relevant to their identified policy goal</w:t>
      </w:r>
      <w:r w:rsidR="00166DB8" w:rsidRPr="00163E5F">
        <w:rPr>
          <w:rFonts w:asciiTheme="minorHAnsi" w:hAnsiTheme="minorHAnsi" w:cstheme="minorHAnsi"/>
        </w:rPr>
        <w:t>.</w:t>
      </w:r>
      <w:r w:rsidR="00166DB8">
        <w:rPr>
          <w:rFonts w:asciiTheme="minorHAnsi" w:hAnsiTheme="minorHAnsi" w:cstheme="minorHAnsi"/>
        </w:rPr>
        <w:t xml:space="preserve"> </w:t>
      </w:r>
      <w:r w:rsidR="00166DB8" w:rsidRPr="00163E5F">
        <w:rPr>
          <w:rFonts w:asciiTheme="minorHAnsi" w:hAnsiTheme="minorHAnsi" w:cstheme="minorHAnsi"/>
        </w:rPr>
        <w:t xml:space="preserve">The </w:t>
      </w:r>
      <w:r w:rsidR="00166DB8">
        <w:rPr>
          <w:rFonts w:asciiTheme="minorHAnsi" w:hAnsiTheme="minorHAnsi" w:cstheme="minorHAnsi"/>
        </w:rPr>
        <w:t xml:space="preserve">partners and </w:t>
      </w:r>
      <w:r w:rsidR="00166DB8" w:rsidRPr="00163E5F">
        <w:rPr>
          <w:rFonts w:asciiTheme="minorHAnsi" w:hAnsiTheme="minorHAnsi" w:cstheme="minorHAnsi"/>
        </w:rPr>
        <w:t>issues identified were</w:t>
      </w:r>
      <w:r w:rsidR="00166DB8">
        <w:rPr>
          <w:rFonts w:asciiTheme="minorHAnsi" w:hAnsiTheme="minorHAnsi" w:cstheme="minorHAnsi"/>
        </w:rPr>
        <w:t>:</w:t>
      </w:r>
      <w:r w:rsidR="00166DB8" w:rsidRPr="009F2BF5">
        <w:rPr>
          <w:rFonts w:asciiTheme="minorHAnsi" w:hAnsiTheme="minorHAnsi" w:cstheme="minorHAnsi"/>
        </w:rPr>
        <w:t xml:space="preserve"> </w:t>
      </w:r>
    </w:p>
    <w:p w14:paraId="56C005ED" w14:textId="77777777" w:rsidR="00166DB8" w:rsidRPr="00163E5F" w:rsidRDefault="00166DB8" w:rsidP="00C21B19">
      <w:pPr>
        <w:pStyle w:val="Default"/>
        <w:spacing w:line="480" w:lineRule="auto"/>
        <w:jc w:val="both"/>
        <w:rPr>
          <w:rFonts w:asciiTheme="minorHAnsi" w:hAnsiTheme="minorHAnsi" w:cstheme="minorHAnsi"/>
        </w:rPr>
      </w:pPr>
    </w:p>
    <w:p w14:paraId="1FB03F80" w14:textId="123C6033" w:rsidR="00166DB8" w:rsidRPr="00163E5F" w:rsidRDefault="00166DB8" w:rsidP="00C21B19">
      <w:pPr>
        <w:pStyle w:val="Default"/>
        <w:numPr>
          <w:ilvl w:val="0"/>
          <w:numId w:val="19"/>
        </w:numPr>
        <w:spacing w:line="480" w:lineRule="auto"/>
        <w:jc w:val="both"/>
        <w:rPr>
          <w:rFonts w:asciiTheme="minorHAnsi" w:hAnsiTheme="minorHAnsi" w:cstheme="minorHAnsi"/>
        </w:rPr>
      </w:pPr>
      <w:r>
        <w:rPr>
          <w:rFonts w:asciiTheme="minorHAnsi" w:hAnsiTheme="minorHAnsi" w:cstheme="minorHAnsi"/>
        </w:rPr>
        <w:t xml:space="preserve">Department </w:t>
      </w:r>
      <w:r w:rsidR="00965027">
        <w:rPr>
          <w:rFonts w:asciiTheme="minorHAnsi" w:hAnsiTheme="minorHAnsi" w:cstheme="minorHAnsi"/>
        </w:rPr>
        <w:t>for</w:t>
      </w:r>
      <w:r>
        <w:rPr>
          <w:rFonts w:asciiTheme="minorHAnsi" w:hAnsiTheme="minorHAnsi" w:cstheme="minorHAnsi"/>
        </w:rPr>
        <w:t xml:space="preserve"> Business, Energy</w:t>
      </w:r>
      <w:r w:rsidR="00FE720A">
        <w:rPr>
          <w:rFonts w:asciiTheme="minorHAnsi" w:hAnsiTheme="minorHAnsi" w:cstheme="minorHAnsi"/>
        </w:rPr>
        <w:t xml:space="preserve"> and Industrial Strategy</w:t>
      </w:r>
      <w:r>
        <w:rPr>
          <w:rFonts w:asciiTheme="minorHAnsi" w:hAnsiTheme="minorHAnsi" w:cstheme="minorHAnsi"/>
        </w:rPr>
        <w:t xml:space="preserve"> (BEIS)</w:t>
      </w:r>
      <w:r w:rsidRPr="00163E5F">
        <w:rPr>
          <w:rFonts w:asciiTheme="minorHAnsi" w:hAnsiTheme="minorHAnsi" w:cstheme="minorHAnsi"/>
        </w:rPr>
        <w:t>: Energy use, flexibility and domestic food practices</w:t>
      </w:r>
      <w:r w:rsidR="00791C49">
        <w:rPr>
          <w:rFonts w:asciiTheme="minorHAnsi" w:hAnsiTheme="minorHAnsi" w:cstheme="minorHAnsi"/>
        </w:rPr>
        <w:t>;</w:t>
      </w:r>
    </w:p>
    <w:p w14:paraId="4780C247" w14:textId="31433F92" w:rsidR="00166DB8" w:rsidRPr="00163E5F" w:rsidRDefault="00166DB8" w:rsidP="00C21B19">
      <w:pPr>
        <w:pStyle w:val="Default"/>
        <w:numPr>
          <w:ilvl w:val="0"/>
          <w:numId w:val="19"/>
        </w:numPr>
        <w:spacing w:line="480" w:lineRule="auto"/>
        <w:jc w:val="both"/>
        <w:rPr>
          <w:rFonts w:asciiTheme="minorHAnsi" w:hAnsiTheme="minorHAnsi" w:cstheme="minorHAnsi"/>
        </w:rPr>
      </w:pPr>
      <w:r>
        <w:rPr>
          <w:rFonts w:asciiTheme="minorHAnsi" w:hAnsiTheme="minorHAnsi" w:cstheme="minorHAnsi"/>
        </w:rPr>
        <w:t>Department for Environment</w:t>
      </w:r>
      <w:r w:rsidR="00FE720A">
        <w:rPr>
          <w:rFonts w:asciiTheme="minorHAnsi" w:hAnsiTheme="minorHAnsi" w:cstheme="minorHAnsi"/>
        </w:rPr>
        <w:t>,</w:t>
      </w:r>
      <w:r>
        <w:rPr>
          <w:rFonts w:asciiTheme="minorHAnsi" w:hAnsiTheme="minorHAnsi" w:cstheme="minorHAnsi"/>
        </w:rPr>
        <w:t xml:space="preserve"> Food and Rural Affairs (Defra)</w:t>
      </w:r>
      <w:r w:rsidRPr="00163E5F">
        <w:rPr>
          <w:rFonts w:asciiTheme="minorHAnsi" w:hAnsiTheme="minorHAnsi" w:cstheme="minorHAnsi"/>
        </w:rPr>
        <w:t>: Household food waste and kitchen practices</w:t>
      </w:r>
      <w:r w:rsidR="00791C49">
        <w:rPr>
          <w:rFonts w:asciiTheme="minorHAnsi" w:hAnsiTheme="minorHAnsi" w:cstheme="minorHAnsi"/>
        </w:rPr>
        <w:t>;</w:t>
      </w:r>
    </w:p>
    <w:p w14:paraId="31AA0126" w14:textId="376A9938" w:rsidR="00166DB8" w:rsidRPr="00163E5F" w:rsidRDefault="00166DB8" w:rsidP="00C21B19">
      <w:pPr>
        <w:pStyle w:val="Default"/>
        <w:numPr>
          <w:ilvl w:val="0"/>
          <w:numId w:val="19"/>
        </w:numPr>
        <w:spacing w:line="480" w:lineRule="auto"/>
        <w:jc w:val="both"/>
        <w:rPr>
          <w:rFonts w:asciiTheme="minorHAnsi" w:hAnsiTheme="minorHAnsi" w:cstheme="minorHAnsi"/>
        </w:rPr>
      </w:pPr>
      <w:r>
        <w:rPr>
          <w:rFonts w:asciiTheme="minorHAnsi" w:hAnsiTheme="minorHAnsi" w:cstheme="minorHAnsi"/>
        </w:rPr>
        <w:t>Food Standards Agency</w:t>
      </w:r>
      <w:r w:rsidRPr="00163E5F">
        <w:rPr>
          <w:rFonts w:asciiTheme="minorHAnsi" w:hAnsiTheme="minorHAnsi" w:cstheme="minorHAnsi"/>
        </w:rPr>
        <w:t>: Food waste, food safety and kitchen practices</w:t>
      </w:r>
      <w:r w:rsidR="00791C49">
        <w:rPr>
          <w:rFonts w:asciiTheme="minorHAnsi" w:hAnsiTheme="minorHAnsi" w:cstheme="minorHAnsi"/>
        </w:rPr>
        <w:t>;</w:t>
      </w:r>
    </w:p>
    <w:p w14:paraId="61FAE319" w14:textId="049EF4FD" w:rsidR="00166DB8" w:rsidRDefault="00166DB8" w:rsidP="00C21B19">
      <w:pPr>
        <w:pStyle w:val="Default"/>
        <w:numPr>
          <w:ilvl w:val="0"/>
          <w:numId w:val="19"/>
        </w:numPr>
        <w:spacing w:line="480" w:lineRule="auto"/>
        <w:jc w:val="both"/>
        <w:rPr>
          <w:rFonts w:asciiTheme="minorHAnsi" w:hAnsiTheme="minorHAnsi" w:cstheme="minorHAnsi"/>
        </w:rPr>
      </w:pPr>
      <w:r w:rsidRPr="00163E5F">
        <w:rPr>
          <w:rFonts w:asciiTheme="minorHAnsi" w:hAnsiTheme="minorHAnsi" w:cstheme="minorHAnsi"/>
        </w:rPr>
        <w:t>Waterwise: Fats, oils, grease (FOG) and kitchen practices</w:t>
      </w:r>
      <w:r w:rsidR="00791C49">
        <w:rPr>
          <w:rFonts w:asciiTheme="minorHAnsi" w:hAnsiTheme="minorHAnsi" w:cstheme="minorHAnsi"/>
        </w:rPr>
        <w:t>.</w:t>
      </w:r>
    </w:p>
    <w:p w14:paraId="11DCFDB5" w14:textId="77777777" w:rsidR="00166DB8" w:rsidRDefault="00166DB8" w:rsidP="00C21B19">
      <w:pPr>
        <w:pStyle w:val="Default"/>
        <w:spacing w:line="480" w:lineRule="auto"/>
        <w:jc w:val="both"/>
        <w:rPr>
          <w:rFonts w:asciiTheme="minorHAnsi" w:hAnsiTheme="minorHAnsi" w:cstheme="minorHAnsi"/>
        </w:rPr>
      </w:pPr>
    </w:p>
    <w:p w14:paraId="10B2763C" w14:textId="6BA74C79" w:rsidR="00166DB8" w:rsidRDefault="00166DB8" w:rsidP="00C21B19">
      <w:pPr>
        <w:pStyle w:val="Default"/>
        <w:spacing w:line="480" w:lineRule="auto"/>
        <w:jc w:val="both"/>
        <w:rPr>
          <w:rFonts w:asciiTheme="minorHAnsi" w:hAnsiTheme="minorHAnsi" w:cstheme="minorHAnsi"/>
        </w:rPr>
      </w:pPr>
      <w:r>
        <w:rPr>
          <w:rFonts w:asciiTheme="minorHAnsi" w:hAnsiTheme="minorHAnsi" w:cstheme="minorHAnsi"/>
        </w:rPr>
        <w:t>In this paper we describe and reflect on the findings of this project</w:t>
      </w:r>
      <w:r w:rsidR="00FC65D3">
        <w:rPr>
          <w:rFonts w:asciiTheme="minorHAnsi" w:hAnsiTheme="minorHAnsi" w:cstheme="minorHAnsi"/>
        </w:rPr>
        <w:t>,</w:t>
      </w:r>
      <w:r>
        <w:rPr>
          <w:rFonts w:asciiTheme="minorHAnsi" w:hAnsiTheme="minorHAnsi" w:cstheme="minorHAnsi"/>
        </w:rPr>
        <w:t xml:space="preserve"> illustrated through the example of FOG </w:t>
      </w:r>
      <w:r w:rsidR="00FC65D3">
        <w:rPr>
          <w:rFonts w:asciiTheme="minorHAnsi" w:hAnsiTheme="minorHAnsi" w:cstheme="minorHAnsi"/>
        </w:rPr>
        <w:t>disposal</w:t>
      </w:r>
      <w:r>
        <w:rPr>
          <w:rFonts w:asciiTheme="minorHAnsi" w:hAnsiTheme="minorHAnsi" w:cstheme="minorHAnsi"/>
        </w:rPr>
        <w:t>. Fats</w:t>
      </w:r>
      <w:r w:rsidR="006D7A2D">
        <w:rPr>
          <w:rFonts w:asciiTheme="minorHAnsi" w:hAnsiTheme="minorHAnsi" w:cstheme="minorHAnsi"/>
        </w:rPr>
        <w:t>,</w:t>
      </w:r>
      <w:r>
        <w:rPr>
          <w:rFonts w:asciiTheme="minorHAnsi" w:hAnsiTheme="minorHAnsi" w:cstheme="minorHAnsi"/>
        </w:rPr>
        <w:t xml:space="preserve"> oils and grease</w:t>
      </w:r>
      <w:r w:rsidR="006A783B">
        <w:rPr>
          <w:rFonts w:asciiTheme="minorHAnsi" w:hAnsiTheme="minorHAnsi" w:cstheme="minorHAnsi"/>
        </w:rPr>
        <w:t xml:space="preserve"> </w:t>
      </w:r>
      <w:r w:rsidR="00366B44">
        <w:rPr>
          <w:rFonts w:asciiTheme="minorHAnsi" w:hAnsiTheme="minorHAnsi" w:cstheme="minorHAnsi"/>
        </w:rPr>
        <w:t>–</w:t>
      </w:r>
      <w:r w:rsidR="006A783B">
        <w:rPr>
          <w:rFonts w:asciiTheme="minorHAnsi" w:hAnsiTheme="minorHAnsi" w:cstheme="minorHAnsi"/>
        </w:rPr>
        <w:t xml:space="preserve"> r</w:t>
      </w:r>
      <w:r>
        <w:rPr>
          <w:rFonts w:asciiTheme="minorHAnsi" w:hAnsiTheme="minorHAnsi" w:cstheme="minorHAnsi"/>
        </w:rPr>
        <w:t xml:space="preserve">eleased from food during cooking and disposed of </w:t>
      </w:r>
      <w:r w:rsidR="00F93FC7" w:rsidRPr="00F93FC7">
        <w:rPr>
          <w:rFonts w:asciiTheme="minorHAnsi" w:hAnsiTheme="minorHAnsi" w:cstheme="minorHAnsi"/>
          <w:i/>
        </w:rPr>
        <w:t>via</w:t>
      </w:r>
      <w:r>
        <w:rPr>
          <w:rFonts w:asciiTheme="minorHAnsi" w:hAnsiTheme="minorHAnsi" w:cstheme="minorHAnsi"/>
        </w:rPr>
        <w:t xml:space="preserve"> the kitchen sink</w:t>
      </w:r>
      <w:r w:rsidR="006A783B">
        <w:rPr>
          <w:rFonts w:asciiTheme="minorHAnsi" w:hAnsiTheme="minorHAnsi" w:cstheme="minorHAnsi"/>
        </w:rPr>
        <w:t xml:space="preserve"> </w:t>
      </w:r>
      <w:r w:rsidR="00366B44">
        <w:rPr>
          <w:rFonts w:asciiTheme="minorHAnsi" w:hAnsiTheme="minorHAnsi" w:cstheme="minorHAnsi"/>
        </w:rPr>
        <w:t>–</w:t>
      </w:r>
      <w:r w:rsidR="006A783B">
        <w:rPr>
          <w:rFonts w:asciiTheme="minorHAnsi" w:hAnsiTheme="minorHAnsi" w:cstheme="minorHAnsi"/>
        </w:rPr>
        <w:t xml:space="preserve"> </w:t>
      </w:r>
      <w:r>
        <w:rPr>
          <w:rFonts w:asciiTheme="minorHAnsi" w:hAnsiTheme="minorHAnsi" w:cstheme="minorHAnsi"/>
        </w:rPr>
        <w:t>combine with other products like wet wipes</w:t>
      </w:r>
      <w:r w:rsidR="00791C49">
        <w:rPr>
          <w:rFonts w:asciiTheme="minorHAnsi" w:hAnsiTheme="minorHAnsi" w:cstheme="minorHAnsi"/>
        </w:rPr>
        <w:t>, solidifying as ‘fatbergs’</w:t>
      </w:r>
      <w:r w:rsidR="00914E46">
        <w:rPr>
          <w:rFonts w:asciiTheme="minorHAnsi" w:hAnsiTheme="minorHAnsi" w:cstheme="minorHAnsi"/>
        </w:rPr>
        <w:t xml:space="preserve"> </w:t>
      </w:r>
      <w:r>
        <w:rPr>
          <w:rFonts w:asciiTheme="minorHAnsi" w:hAnsiTheme="minorHAnsi" w:cstheme="minorHAnsi"/>
        </w:rPr>
        <w:t>within the sewer system. As emphasised by a number of</w:t>
      </w:r>
      <w:r w:rsidR="00791C49">
        <w:rPr>
          <w:rFonts w:asciiTheme="minorHAnsi" w:hAnsiTheme="minorHAnsi" w:cstheme="minorHAnsi"/>
        </w:rPr>
        <w:t xml:space="preserve"> recent</w:t>
      </w:r>
      <w:r>
        <w:rPr>
          <w:rFonts w:asciiTheme="minorHAnsi" w:hAnsiTheme="minorHAnsi" w:cstheme="minorHAnsi"/>
        </w:rPr>
        <w:t xml:space="preserve"> </w:t>
      </w:r>
      <w:r w:rsidR="00034049">
        <w:rPr>
          <w:rFonts w:asciiTheme="minorHAnsi" w:hAnsiTheme="minorHAnsi" w:cstheme="minorHAnsi"/>
        </w:rPr>
        <w:t xml:space="preserve">high profile </w:t>
      </w:r>
      <w:r w:rsidR="00BA3B1D">
        <w:rPr>
          <w:rFonts w:asciiTheme="minorHAnsi" w:hAnsiTheme="minorHAnsi" w:cstheme="minorHAnsi"/>
        </w:rPr>
        <w:t>incidents</w:t>
      </w:r>
      <w:r w:rsidR="00790860">
        <w:rPr>
          <w:rFonts w:asciiTheme="minorHAnsi" w:hAnsiTheme="minorHAnsi" w:cstheme="minorHAnsi"/>
        </w:rPr>
        <w:t xml:space="preserve"> (Ratcliffe, 2015; Taylor, 2017)</w:t>
      </w:r>
      <w:r>
        <w:rPr>
          <w:rFonts w:asciiTheme="minorHAnsi" w:hAnsiTheme="minorHAnsi" w:cstheme="minorHAnsi"/>
        </w:rPr>
        <w:t xml:space="preserve">, ‘fatbergs’ </w:t>
      </w:r>
      <w:r w:rsidR="008A3B9A">
        <w:rPr>
          <w:rFonts w:asciiTheme="minorHAnsi" w:hAnsiTheme="minorHAnsi" w:cstheme="minorHAnsi"/>
        </w:rPr>
        <w:t xml:space="preserve">can </w:t>
      </w:r>
      <w:r>
        <w:rPr>
          <w:rFonts w:asciiTheme="minorHAnsi" w:hAnsiTheme="minorHAnsi" w:cstheme="minorHAnsi"/>
        </w:rPr>
        <w:t xml:space="preserve">cause sewer </w:t>
      </w:r>
      <w:r w:rsidR="00594F2C">
        <w:rPr>
          <w:rFonts w:asciiTheme="minorHAnsi" w:hAnsiTheme="minorHAnsi" w:cstheme="minorHAnsi"/>
        </w:rPr>
        <w:t xml:space="preserve">blockages and </w:t>
      </w:r>
      <w:r>
        <w:rPr>
          <w:rFonts w:asciiTheme="minorHAnsi" w:hAnsiTheme="minorHAnsi" w:cstheme="minorHAnsi"/>
        </w:rPr>
        <w:t>flooding</w:t>
      </w:r>
      <w:r w:rsidR="00791C49">
        <w:rPr>
          <w:rFonts w:asciiTheme="minorHAnsi" w:hAnsiTheme="minorHAnsi" w:cstheme="minorHAnsi"/>
        </w:rPr>
        <w:t>, causing on-going problems</w:t>
      </w:r>
      <w:r>
        <w:rPr>
          <w:rFonts w:asciiTheme="minorHAnsi" w:hAnsiTheme="minorHAnsi" w:cstheme="minorHAnsi"/>
        </w:rPr>
        <w:t xml:space="preserve"> </w:t>
      </w:r>
      <w:r w:rsidR="006A783B">
        <w:rPr>
          <w:rFonts w:asciiTheme="minorHAnsi" w:hAnsiTheme="minorHAnsi" w:cstheme="minorHAnsi"/>
        </w:rPr>
        <w:t xml:space="preserve">for </w:t>
      </w:r>
      <w:r>
        <w:rPr>
          <w:rFonts w:asciiTheme="minorHAnsi" w:hAnsiTheme="minorHAnsi" w:cstheme="minorHAnsi"/>
        </w:rPr>
        <w:t>UK water companies.</w:t>
      </w:r>
      <w:r w:rsidR="000B3225">
        <w:rPr>
          <w:rFonts w:asciiTheme="minorHAnsi" w:hAnsiTheme="minorHAnsi" w:cstheme="minorHAnsi"/>
        </w:rPr>
        <w:t xml:space="preserve"> </w:t>
      </w:r>
      <w:r w:rsidR="00594F2C">
        <w:rPr>
          <w:rFonts w:asciiTheme="minorHAnsi" w:hAnsiTheme="minorHAnsi" w:cstheme="minorHAnsi"/>
        </w:rPr>
        <w:t xml:space="preserve">FOG </w:t>
      </w:r>
      <w:r w:rsidR="008A3B9A">
        <w:rPr>
          <w:rFonts w:asciiTheme="minorHAnsi" w:hAnsiTheme="minorHAnsi" w:cstheme="minorHAnsi"/>
        </w:rPr>
        <w:t>represents a meaningful focus for nexus inquiry</w:t>
      </w:r>
      <w:r w:rsidR="00C9632D">
        <w:rPr>
          <w:rFonts w:asciiTheme="minorHAnsi" w:hAnsiTheme="minorHAnsi" w:cstheme="minorHAnsi"/>
        </w:rPr>
        <w:t xml:space="preserve">: it is </w:t>
      </w:r>
      <w:r>
        <w:rPr>
          <w:rFonts w:asciiTheme="minorHAnsi" w:hAnsiTheme="minorHAnsi" w:cstheme="minorHAnsi"/>
        </w:rPr>
        <w:t>an outcome of food practices</w:t>
      </w:r>
      <w:r w:rsidR="00C9632D">
        <w:rPr>
          <w:rFonts w:asciiTheme="minorHAnsi" w:hAnsiTheme="minorHAnsi" w:cstheme="minorHAnsi"/>
        </w:rPr>
        <w:t xml:space="preserve">, </w:t>
      </w:r>
      <w:r w:rsidR="001706D2">
        <w:rPr>
          <w:rFonts w:asciiTheme="minorHAnsi" w:hAnsiTheme="minorHAnsi" w:cstheme="minorHAnsi"/>
        </w:rPr>
        <w:t xml:space="preserve">it involves </w:t>
      </w:r>
      <w:r w:rsidR="00C9632D">
        <w:rPr>
          <w:rFonts w:asciiTheme="minorHAnsi" w:hAnsiTheme="minorHAnsi" w:cstheme="minorHAnsi"/>
        </w:rPr>
        <w:t>t</w:t>
      </w:r>
      <w:r>
        <w:rPr>
          <w:rFonts w:asciiTheme="minorHAnsi" w:hAnsiTheme="minorHAnsi" w:cstheme="minorHAnsi"/>
        </w:rPr>
        <w:t xml:space="preserve">he mixing of waste food with </w:t>
      </w:r>
      <w:r w:rsidR="00594F2C">
        <w:rPr>
          <w:rFonts w:asciiTheme="minorHAnsi" w:hAnsiTheme="minorHAnsi" w:cstheme="minorHAnsi"/>
        </w:rPr>
        <w:t xml:space="preserve">water and </w:t>
      </w:r>
      <w:r w:rsidR="00C9632D">
        <w:rPr>
          <w:rFonts w:asciiTheme="minorHAnsi" w:hAnsiTheme="minorHAnsi" w:cstheme="minorHAnsi"/>
        </w:rPr>
        <w:t>other disposed products,</w:t>
      </w:r>
      <w:r>
        <w:rPr>
          <w:rFonts w:asciiTheme="minorHAnsi" w:hAnsiTheme="minorHAnsi" w:cstheme="minorHAnsi"/>
        </w:rPr>
        <w:t xml:space="preserve"> and </w:t>
      </w:r>
      <w:r w:rsidR="00C9632D">
        <w:rPr>
          <w:rFonts w:asciiTheme="minorHAnsi" w:hAnsiTheme="minorHAnsi" w:cstheme="minorHAnsi"/>
        </w:rPr>
        <w:t>r</w:t>
      </w:r>
      <w:r>
        <w:rPr>
          <w:rFonts w:asciiTheme="minorHAnsi" w:hAnsiTheme="minorHAnsi" w:cstheme="minorHAnsi"/>
        </w:rPr>
        <w:t>equir</w:t>
      </w:r>
      <w:r w:rsidR="00C9632D">
        <w:rPr>
          <w:rFonts w:asciiTheme="minorHAnsi" w:hAnsiTheme="minorHAnsi" w:cstheme="minorHAnsi"/>
        </w:rPr>
        <w:t>es</w:t>
      </w:r>
      <w:r>
        <w:rPr>
          <w:rFonts w:asciiTheme="minorHAnsi" w:hAnsiTheme="minorHAnsi" w:cstheme="minorHAnsi"/>
        </w:rPr>
        <w:t xml:space="preserve"> substantial water and energy to deal with once in the sewer</w:t>
      </w:r>
      <w:r w:rsidR="00BA3B1D">
        <w:rPr>
          <w:rFonts w:asciiTheme="minorHAnsi" w:hAnsiTheme="minorHAnsi" w:cstheme="minorHAnsi"/>
        </w:rPr>
        <w:t>.</w:t>
      </w:r>
      <w:r w:rsidR="00594F2C">
        <w:rPr>
          <w:rFonts w:asciiTheme="minorHAnsi" w:hAnsiTheme="minorHAnsi" w:cstheme="minorHAnsi"/>
        </w:rPr>
        <w:t xml:space="preserve"> While </w:t>
      </w:r>
      <w:r w:rsidR="001706D2">
        <w:rPr>
          <w:rFonts w:asciiTheme="minorHAnsi" w:hAnsiTheme="minorHAnsi" w:cstheme="minorHAnsi"/>
        </w:rPr>
        <w:t>FOG</w:t>
      </w:r>
      <w:r w:rsidR="00C9632D">
        <w:rPr>
          <w:rFonts w:asciiTheme="minorHAnsi" w:hAnsiTheme="minorHAnsi" w:cstheme="minorHAnsi"/>
        </w:rPr>
        <w:t xml:space="preserve"> </w:t>
      </w:r>
      <w:r w:rsidR="00BA3B1D">
        <w:rPr>
          <w:rFonts w:asciiTheme="minorHAnsi" w:hAnsiTheme="minorHAnsi" w:cstheme="minorHAnsi"/>
        </w:rPr>
        <w:t>problem</w:t>
      </w:r>
      <w:r w:rsidR="00383D48">
        <w:rPr>
          <w:rFonts w:asciiTheme="minorHAnsi" w:hAnsiTheme="minorHAnsi" w:cstheme="minorHAnsi"/>
        </w:rPr>
        <w:t>s</w:t>
      </w:r>
      <w:r w:rsidR="00BA3B1D">
        <w:rPr>
          <w:rFonts w:asciiTheme="minorHAnsi" w:hAnsiTheme="minorHAnsi" w:cstheme="minorHAnsi"/>
        </w:rPr>
        <w:t xml:space="preserve"> originat</w:t>
      </w:r>
      <w:r w:rsidR="00383D48">
        <w:rPr>
          <w:rFonts w:asciiTheme="minorHAnsi" w:hAnsiTheme="minorHAnsi" w:cstheme="minorHAnsi"/>
        </w:rPr>
        <w:t>e</w:t>
      </w:r>
      <w:r w:rsidR="00BA3B1D">
        <w:rPr>
          <w:rFonts w:asciiTheme="minorHAnsi" w:hAnsiTheme="minorHAnsi" w:cstheme="minorHAnsi"/>
        </w:rPr>
        <w:t xml:space="preserve"> with food</w:t>
      </w:r>
      <w:r w:rsidR="00594F2C">
        <w:rPr>
          <w:rFonts w:asciiTheme="minorHAnsi" w:hAnsiTheme="minorHAnsi" w:cstheme="minorHAnsi"/>
        </w:rPr>
        <w:t xml:space="preserve">, </w:t>
      </w:r>
      <w:r w:rsidR="00383D48">
        <w:rPr>
          <w:rFonts w:asciiTheme="minorHAnsi" w:hAnsiTheme="minorHAnsi" w:cstheme="minorHAnsi"/>
        </w:rPr>
        <w:t>they are</w:t>
      </w:r>
      <w:r w:rsidR="00C9632D">
        <w:rPr>
          <w:rFonts w:asciiTheme="minorHAnsi" w:hAnsiTheme="minorHAnsi" w:cstheme="minorHAnsi"/>
        </w:rPr>
        <w:t xml:space="preserve"> </w:t>
      </w:r>
      <w:r w:rsidR="00BA3B1D">
        <w:rPr>
          <w:rFonts w:asciiTheme="minorHAnsi" w:hAnsiTheme="minorHAnsi" w:cstheme="minorHAnsi"/>
        </w:rPr>
        <w:t xml:space="preserve">predominantly tackled </w:t>
      </w:r>
      <w:r w:rsidR="00BA3B1D">
        <w:rPr>
          <w:rFonts w:asciiTheme="minorHAnsi" w:hAnsiTheme="minorHAnsi" w:cstheme="minorHAnsi"/>
        </w:rPr>
        <w:lastRenderedPageBreak/>
        <w:t>within the water industry</w:t>
      </w:r>
      <w:r w:rsidR="00594F2C">
        <w:rPr>
          <w:rFonts w:asciiTheme="minorHAnsi" w:hAnsiTheme="minorHAnsi" w:cstheme="minorHAnsi"/>
        </w:rPr>
        <w:t>. P</w:t>
      </w:r>
      <w:r w:rsidR="00BA3B1D">
        <w:rPr>
          <w:rFonts w:asciiTheme="minorHAnsi" w:hAnsiTheme="minorHAnsi" w:cstheme="minorHAnsi"/>
        </w:rPr>
        <w:t xml:space="preserve">otential alternative interventions lie in engagement with the </w:t>
      </w:r>
      <w:r w:rsidR="001706D2">
        <w:rPr>
          <w:rFonts w:asciiTheme="minorHAnsi" w:hAnsiTheme="minorHAnsi" w:cstheme="minorHAnsi"/>
        </w:rPr>
        <w:t xml:space="preserve">waste disposal and </w:t>
      </w:r>
      <w:r w:rsidR="00BA3B1D">
        <w:rPr>
          <w:rFonts w:asciiTheme="minorHAnsi" w:hAnsiTheme="minorHAnsi" w:cstheme="minorHAnsi"/>
        </w:rPr>
        <w:t>energy sector</w:t>
      </w:r>
      <w:r w:rsidR="001706D2">
        <w:rPr>
          <w:rFonts w:asciiTheme="minorHAnsi" w:hAnsiTheme="minorHAnsi" w:cstheme="minorHAnsi"/>
        </w:rPr>
        <w:t>s</w:t>
      </w:r>
      <w:r w:rsidR="00BA3B1D">
        <w:rPr>
          <w:rFonts w:asciiTheme="minorHAnsi" w:hAnsiTheme="minorHAnsi" w:cstheme="minorHAnsi"/>
        </w:rPr>
        <w:t xml:space="preserve"> </w:t>
      </w:r>
      <w:r w:rsidR="00594F2C">
        <w:rPr>
          <w:rFonts w:asciiTheme="minorHAnsi" w:hAnsiTheme="minorHAnsi" w:cstheme="minorHAnsi"/>
        </w:rPr>
        <w:t xml:space="preserve">(e.g., </w:t>
      </w:r>
      <w:r w:rsidR="00BA3B1D">
        <w:rPr>
          <w:rFonts w:asciiTheme="minorHAnsi" w:hAnsiTheme="minorHAnsi" w:cstheme="minorHAnsi"/>
        </w:rPr>
        <w:t>converting waste fats to biofuel</w:t>
      </w:r>
      <w:r w:rsidR="00594F2C">
        <w:rPr>
          <w:rFonts w:asciiTheme="minorHAnsi" w:hAnsiTheme="minorHAnsi" w:cstheme="minorHAnsi"/>
        </w:rPr>
        <w:t>)</w:t>
      </w:r>
      <w:r w:rsidR="00BA3B1D">
        <w:rPr>
          <w:rFonts w:asciiTheme="minorHAnsi" w:hAnsiTheme="minorHAnsi" w:cstheme="minorHAnsi"/>
        </w:rPr>
        <w:t xml:space="preserve">. </w:t>
      </w:r>
      <w:r w:rsidR="002F7026">
        <w:rPr>
          <w:rFonts w:asciiTheme="minorHAnsi" w:hAnsiTheme="minorHAnsi" w:cstheme="minorHAnsi"/>
        </w:rPr>
        <w:t>Unlike the</w:t>
      </w:r>
      <w:r>
        <w:rPr>
          <w:rFonts w:asciiTheme="minorHAnsi" w:hAnsiTheme="minorHAnsi" w:cstheme="minorHAnsi"/>
        </w:rPr>
        <w:t xml:space="preserve"> policy problems our</w:t>
      </w:r>
      <w:r w:rsidR="002F7026">
        <w:rPr>
          <w:rFonts w:asciiTheme="minorHAnsi" w:hAnsiTheme="minorHAnsi" w:cstheme="minorHAnsi"/>
        </w:rPr>
        <w:t xml:space="preserve"> other</w:t>
      </w:r>
      <w:r>
        <w:rPr>
          <w:rFonts w:asciiTheme="minorHAnsi" w:hAnsiTheme="minorHAnsi" w:cstheme="minorHAnsi"/>
        </w:rPr>
        <w:t xml:space="preserve"> research partners </w:t>
      </w:r>
      <w:r w:rsidR="00C508F4">
        <w:rPr>
          <w:rFonts w:asciiTheme="minorHAnsi" w:hAnsiTheme="minorHAnsi" w:cstheme="minorHAnsi"/>
        </w:rPr>
        <w:t>identified</w:t>
      </w:r>
      <w:r w:rsidR="00366B44">
        <w:rPr>
          <w:rFonts w:asciiTheme="minorHAnsi" w:hAnsiTheme="minorHAnsi" w:cstheme="minorHAnsi"/>
        </w:rPr>
        <w:t>,</w:t>
      </w:r>
      <w:r>
        <w:rPr>
          <w:rFonts w:asciiTheme="minorHAnsi" w:hAnsiTheme="minorHAnsi" w:cstheme="minorHAnsi"/>
        </w:rPr>
        <w:t xml:space="preserve"> FOG </w:t>
      </w:r>
      <w:r w:rsidR="00665BC3">
        <w:rPr>
          <w:rFonts w:asciiTheme="minorHAnsi" w:hAnsiTheme="minorHAnsi" w:cstheme="minorHAnsi"/>
        </w:rPr>
        <w:t>h</w:t>
      </w:r>
      <w:r>
        <w:rPr>
          <w:rFonts w:asciiTheme="minorHAnsi" w:hAnsiTheme="minorHAnsi" w:cstheme="minorHAnsi"/>
        </w:rPr>
        <w:t>as yet</w:t>
      </w:r>
      <w:r w:rsidR="008B1BCD">
        <w:rPr>
          <w:rFonts w:asciiTheme="minorHAnsi" w:hAnsiTheme="minorHAnsi" w:cstheme="minorHAnsi"/>
        </w:rPr>
        <w:t xml:space="preserve"> to</w:t>
      </w:r>
      <w:r>
        <w:rPr>
          <w:rFonts w:asciiTheme="minorHAnsi" w:hAnsiTheme="minorHAnsi" w:cstheme="minorHAnsi"/>
        </w:rPr>
        <w:t xml:space="preserve"> be subject to sustained social scientific engagement (see Marvin </w:t>
      </w:r>
      <w:r w:rsidR="00F93FC7" w:rsidRPr="00F93FC7">
        <w:rPr>
          <w:rFonts w:asciiTheme="minorHAnsi" w:hAnsiTheme="minorHAnsi" w:cstheme="minorHAnsi"/>
          <w:i/>
        </w:rPr>
        <w:t>&amp;</w:t>
      </w:r>
      <w:r>
        <w:rPr>
          <w:rFonts w:asciiTheme="minorHAnsi" w:hAnsiTheme="minorHAnsi" w:cstheme="minorHAnsi"/>
        </w:rPr>
        <w:t xml:space="preserve"> Medd, 2006; </w:t>
      </w:r>
      <w:r w:rsidR="009A5550" w:rsidRPr="009A5550">
        <w:rPr>
          <w:rFonts w:asciiTheme="minorHAnsi" w:hAnsiTheme="minorHAnsi" w:cstheme="minorHAnsi"/>
        </w:rPr>
        <w:t>Ibáñez Martín</w:t>
      </w:r>
      <w:r w:rsidR="003C664E">
        <w:rPr>
          <w:rFonts w:asciiTheme="minorHAnsi" w:hAnsiTheme="minorHAnsi" w:cstheme="minorHAnsi"/>
        </w:rPr>
        <w:t xml:space="preserve"> </w:t>
      </w:r>
      <w:r w:rsidR="00F93FC7" w:rsidRPr="00F93FC7">
        <w:rPr>
          <w:rFonts w:asciiTheme="minorHAnsi" w:hAnsiTheme="minorHAnsi" w:cstheme="minorHAnsi"/>
          <w:i/>
        </w:rPr>
        <w:t>&amp;</w:t>
      </w:r>
      <w:r>
        <w:rPr>
          <w:rFonts w:asciiTheme="minorHAnsi" w:hAnsiTheme="minorHAnsi" w:cstheme="minorHAnsi"/>
        </w:rPr>
        <w:t xml:space="preserve"> de Laet</w:t>
      </w:r>
      <w:r w:rsidR="008B1BCD">
        <w:rPr>
          <w:rFonts w:asciiTheme="minorHAnsi" w:hAnsiTheme="minorHAnsi" w:cstheme="minorHAnsi"/>
        </w:rPr>
        <w:t>,</w:t>
      </w:r>
      <w:r>
        <w:rPr>
          <w:rFonts w:asciiTheme="minorHAnsi" w:hAnsiTheme="minorHAnsi" w:cstheme="minorHAnsi"/>
        </w:rPr>
        <w:t xml:space="preserve"> 2017 for notable exceptions)</w:t>
      </w:r>
      <w:r w:rsidR="00594F2C">
        <w:rPr>
          <w:rFonts w:asciiTheme="minorHAnsi" w:hAnsiTheme="minorHAnsi" w:cstheme="minorHAnsi"/>
        </w:rPr>
        <w:t>. Thus it</w:t>
      </w:r>
      <w:r>
        <w:rPr>
          <w:rFonts w:asciiTheme="minorHAnsi" w:hAnsiTheme="minorHAnsi" w:cstheme="minorHAnsi"/>
        </w:rPr>
        <w:t xml:space="preserve"> </w:t>
      </w:r>
      <w:r w:rsidR="002F7026">
        <w:rPr>
          <w:rFonts w:asciiTheme="minorHAnsi" w:hAnsiTheme="minorHAnsi" w:cstheme="minorHAnsi"/>
        </w:rPr>
        <w:t>afford</w:t>
      </w:r>
      <w:r w:rsidR="00594F2C">
        <w:rPr>
          <w:rFonts w:asciiTheme="minorHAnsi" w:hAnsiTheme="minorHAnsi" w:cstheme="minorHAnsi"/>
        </w:rPr>
        <w:t>ed</w:t>
      </w:r>
      <w:r w:rsidR="002F7026">
        <w:rPr>
          <w:rFonts w:asciiTheme="minorHAnsi" w:hAnsiTheme="minorHAnsi" w:cstheme="minorHAnsi"/>
        </w:rPr>
        <w:t xml:space="preserve"> the opportunity</w:t>
      </w:r>
      <w:r>
        <w:rPr>
          <w:rFonts w:asciiTheme="minorHAnsi" w:hAnsiTheme="minorHAnsi" w:cstheme="minorHAnsi"/>
        </w:rPr>
        <w:t xml:space="preserve"> to illustrate ‘from scratch’ how a nexus lens on household sustainability can generate new policy insights. An auxiliary aim of this paper is therefore to contribute to the development of nascent social scientific perspectives on FOG. </w:t>
      </w:r>
    </w:p>
    <w:p w14:paraId="516A38D4" w14:textId="77777777" w:rsidR="00166DB8" w:rsidRDefault="00166DB8" w:rsidP="00C21B19">
      <w:pPr>
        <w:pStyle w:val="Default"/>
        <w:spacing w:line="480" w:lineRule="auto"/>
        <w:jc w:val="both"/>
        <w:rPr>
          <w:rFonts w:asciiTheme="minorHAnsi" w:hAnsiTheme="minorHAnsi" w:cstheme="minorHAnsi"/>
        </w:rPr>
      </w:pPr>
    </w:p>
    <w:p w14:paraId="484AEC44" w14:textId="09F50CC8" w:rsidR="000E7E21" w:rsidRDefault="00166DB8" w:rsidP="00C21B19">
      <w:pPr>
        <w:pStyle w:val="Default"/>
        <w:spacing w:line="480" w:lineRule="auto"/>
        <w:jc w:val="both"/>
        <w:rPr>
          <w:rFonts w:asciiTheme="minorHAnsi" w:hAnsiTheme="minorHAnsi" w:cstheme="minorHAnsi"/>
        </w:rPr>
      </w:pPr>
      <w:r>
        <w:rPr>
          <w:rFonts w:asciiTheme="minorHAnsi" w:hAnsiTheme="minorHAnsi" w:cstheme="minorHAnsi"/>
        </w:rPr>
        <w:t>Our research</w:t>
      </w:r>
      <w:r w:rsidR="00101E3E">
        <w:rPr>
          <w:rFonts w:asciiTheme="minorHAnsi" w:hAnsiTheme="minorHAnsi" w:cstheme="minorHAnsi"/>
        </w:rPr>
        <w:t xml:space="preserve"> </w:t>
      </w:r>
      <w:r w:rsidR="000B3225">
        <w:rPr>
          <w:rFonts w:asciiTheme="minorHAnsi" w:hAnsiTheme="minorHAnsi" w:cstheme="minorHAnsi"/>
        </w:rPr>
        <w:t>reflects</w:t>
      </w:r>
      <w:r w:rsidR="00101E3E">
        <w:rPr>
          <w:rFonts w:asciiTheme="minorHAnsi" w:hAnsiTheme="minorHAnsi" w:cstheme="minorHAnsi"/>
        </w:rPr>
        <w:t xml:space="preserve"> </w:t>
      </w:r>
      <w:r w:rsidR="00973066">
        <w:rPr>
          <w:rFonts w:asciiTheme="minorHAnsi" w:hAnsiTheme="minorHAnsi" w:cstheme="minorHAnsi"/>
        </w:rPr>
        <w:t xml:space="preserve">novelty in relation to </w:t>
      </w:r>
      <w:r w:rsidR="00E844CF">
        <w:rPr>
          <w:rFonts w:asciiTheme="minorHAnsi" w:hAnsiTheme="minorHAnsi" w:cstheme="minorHAnsi"/>
        </w:rPr>
        <w:t>three</w:t>
      </w:r>
      <w:r w:rsidR="00973066">
        <w:rPr>
          <w:rFonts w:asciiTheme="minorHAnsi" w:hAnsiTheme="minorHAnsi" w:cstheme="minorHAnsi"/>
        </w:rPr>
        <w:t xml:space="preserve"> areas. First, the domestic focus offer</w:t>
      </w:r>
      <w:r w:rsidR="000B3225">
        <w:rPr>
          <w:rFonts w:asciiTheme="minorHAnsi" w:hAnsiTheme="minorHAnsi" w:cstheme="minorHAnsi"/>
        </w:rPr>
        <w:t>s</w:t>
      </w:r>
      <w:r w:rsidR="00973066">
        <w:rPr>
          <w:rFonts w:asciiTheme="minorHAnsi" w:hAnsiTheme="minorHAnsi" w:cstheme="minorHAnsi"/>
        </w:rPr>
        <w:t xml:space="preserve"> an </w:t>
      </w:r>
      <w:r w:rsidR="007F209A">
        <w:rPr>
          <w:rFonts w:asciiTheme="minorHAnsi" w:hAnsiTheme="minorHAnsi" w:cstheme="minorHAnsi"/>
        </w:rPr>
        <w:t xml:space="preserve">original </w:t>
      </w:r>
      <w:r w:rsidR="00973066">
        <w:rPr>
          <w:rFonts w:asciiTheme="minorHAnsi" w:hAnsiTheme="minorHAnsi" w:cstheme="minorHAnsi"/>
        </w:rPr>
        <w:t>angle on nexus thinking</w:t>
      </w:r>
      <w:r w:rsidR="000E7E21">
        <w:rPr>
          <w:rFonts w:asciiTheme="minorHAnsi" w:hAnsiTheme="minorHAnsi" w:cstheme="minorHAnsi"/>
        </w:rPr>
        <w:t xml:space="preserve">. </w:t>
      </w:r>
      <w:r w:rsidR="00664FEF">
        <w:rPr>
          <w:rFonts w:asciiTheme="minorHAnsi" w:hAnsiTheme="minorHAnsi" w:cstheme="minorHAnsi"/>
        </w:rPr>
        <w:t xml:space="preserve">While most </w:t>
      </w:r>
      <w:r w:rsidR="00417CAC">
        <w:rPr>
          <w:rFonts w:asciiTheme="minorHAnsi" w:hAnsiTheme="minorHAnsi" w:cstheme="minorHAnsi"/>
        </w:rPr>
        <w:t xml:space="preserve">nexus-oriented </w:t>
      </w:r>
      <w:r w:rsidR="00664FEF">
        <w:rPr>
          <w:rFonts w:asciiTheme="minorHAnsi" w:hAnsiTheme="minorHAnsi" w:cstheme="minorHAnsi"/>
        </w:rPr>
        <w:t xml:space="preserve">work </w:t>
      </w:r>
      <w:r w:rsidR="00417CAC">
        <w:rPr>
          <w:rFonts w:asciiTheme="minorHAnsi" w:hAnsiTheme="minorHAnsi" w:cstheme="minorHAnsi"/>
        </w:rPr>
        <w:t>investigates</w:t>
      </w:r>
      <w:r w:rsidR="00664FEF">
        <w:rPr>
          <w:rFonts w:asciiTheme="minorHAnsi" w:hAnsiTheme="minorHAnsi" w:cstheme="minorHAnsi"/>
        </w:rPr>
        <w:t xml:space="preserve"> large scale systems of supply,</w:t>
      </w:r>
      <w:r w:rsidR="000E7E21">
        <w:rPr>
          <w:rFonts w:asciiTheme="minorHAnsi" w:hAnsiTheme="minorHAnsi" w:cstheme="minorHAnsi"/>
        </w:rPr>
        <w:t xml:space="preserve"> </w:t>
      </w:r>
      <w:r w:rsidR="000E7E21" w:rsidRPr="00163E5F">
        <w:rPr>
          <w:rFonts w:asciiTheme="minorHAnsi" w:hAnsiTheme="minorHAnsi" w:cstheme="minorHAnsi"/>
        </w:rPr>
        <w:t xml:space="preserve">resource interdependencies also </w:t>
      </w:r>
      <w:r w:rsidR="00417CAC">
        <w:rPr>
          <w:rFonts w:asciiTheme="minorHAnsi" w:hAnsiTheme="minorHAnsi" w:cstheme="minorHAnsi"/>
        </w:rPr>
        <w:t>occur</w:t>
      </w:r>
      <w:r w:rsidR="000E7E21" w:rsidRPr="00163E5F">
        <w:rPr>
          <w:rFonts w:asciiTheme="minorHAnsi" w:hAnsiTheme="minorHAnsi" w:cstheme="minorHAnsi"/>
        </w:rPr>
        <w:t xml:space="preserve"> </w:t>
      </w:r>
      <w:r w:rsidR="000E7E21">
        <w:rPr>
          <w:rFonts w:asciiTheme="minorHAnsi" w:hAnsiTheme="minorHAnsi" w:cstheme="minorHAnsi"/>
        </w:rPr>
        <w:t>at other sites and scales</w:t>
      </w:r>
      <w:r w:rsidR="00594F2C">
        <w:rPr>
          <w:rFonts w:asciiTheme="minorHAnsi" w:hAnsiTheme="minorHAnsi" w:cstheme="minorHAnsi"/>
        </w:rPr>
        <w:t>.</w:t>
      </w:r>
      <w:r w:rsidR="00664FEF">
        <w:rPr>
          <w:rFonts w:asciiTheme="minorHAnsi" w:hAnsiTheme="minorHAnsi" w:cstheme="minorHAnsi"/>
        </w:rPr>
        <w:t xml:space="preserve"> F</w:t>
      </w:r>
      <w:r w:rsidR="000E7E21">
        <w:rPr>
          <w:rFonts w:asciiTheme="minorHAnsi" w:hAnsiTheme="minorHAnsi" w:cstheme="minorHAnsi"/>
        </w:rPr>
        <w:t xml:space="preserve">or example, it is unusual to prepare food without making significant use of water and energy (either in the supply chain or in the home). By looking at the domestic scale, this paper pioneers a very different form of nexus research focused on interdependencies of demand, not </w:t>
      </w:r>
      <w:r w:rsidR="00594F2C">
        <w:rPr>
          <w:rFonts w:asciiTheme="minorHAnsi" w:hAnsiTheme="minorHAnsi" w:cstheme="minorHAnsi"/>
        </w:rPr>
        <w:t xml:space="preserve">just </w:t>
      </w:r>
      <w:r w:rsidR="000E7E21">
        <w:rPr>
          <w:rFonts w:asciiTheme="minorHAnsi" w:hAnsiTheme="minorHAnsi" w:cstheme="minorHAnsi"/>
        </w:rPr>
        <w:t xml:space="preserve">of supply. </w:t>
      </w:r>
    </w:p>
    <w:p w14:paraId="7D56B8E7" w14:textId="77777777" w:rsidR="000E7E21" w:rsidRDefault="000E7E21" w:rsidP="00C21B19">
      <w:pPr>
        <w:pStyle w:val="Default"/>
        <w:spacing w:line="480" w:lineRule="auto"/>
        <w:rPr>
          <w:rFonts w:cstheme="minorHAnsi"/>
        </w:rPr>
      </w:pPr>
    </w:p>
    <w:p w14:paraId="39FD3024" w14:textId="66216247" w:rsidR="003D7214" w:rsidRPr="003C51E8" w:rsidRDefault="00E844CF" w:rsidP="000060D8">
      <w:pPr>
        <w:pStyle w:val="Default"/>
        <w:spacing w:line="480" w:lineRule="auto"/>
        <w:jc w:val="both"/>
        <w:rPr>
          <w:rFonts w:asciiTheme="minorHAnsi" w:hAnsiTheme="minorHAnsi" w:cstheme="minorHAnsi"/>
        </w:rPr>
      </w:pPr>
      <w:r w:rsidRPr="00791C49">
        <w:rPr>
          <w:rFonts w:asciiTheme="minorHAnsi" w:hAnsiTheme="minorHAnsi" w:cstheme="minorHAnsi"/>
        </w:rPr>
        <w:t>S</w:t>
      </w:r>
      <w:r w:rsidR="00973066" w:rsidRPr="00C21B19">
        <w:rPr>
          <w:rFonts w:asciiTheme="minorHAnsi" w:hAnsiTheme="minorHAnsi" w:cstheme="minorHAnsi"/>
        </w:rPr>
        <w:t>econd,</w:t>
      </w:r>
      <w:r w:rsidR="007F209A" w:rsidRPr="00C21B19">
        <w:rPr>
          <w:rFonts w:asciiTheme="minorHAnsi" w:hAnsiTheme="minorHAnsi" w:cstheme="minorHAnsi"/>
        </w:rPr>
        <w:t xml:space="preserve"> </w:t>
      </w:r>
      <w:r w:rsidR="00973066" w:rsidRPr="00C21B19">
        <w:rPr>
          <w:rFonts w:asciiTheme="minorHAnsi" w:hAnsiTheme="minorHAnsi" w:cstheme="minorHAnsi"/>
        </w:rPr>
        <w:t>focusing on the nexus of resources provide</w:t>
      </w:r>
      <w:r w:rsidR="000B3225" w:rsidRPr="00C21B19">
        <w:rPr>
          <w:rFonts w:asciiTheme="minorHAnsi" w:hAnsiTheme="minorHAnsi" w:cstheme="minorHAnsi"/>
        </w:rPr>
        <w:t>s</w:t>
      </w:r>
      <w:r w:rsidR="00973066" w:rsidRPr="00C21B19">
        <w:rPr>
          <w:rFonts w:asciiTheme="minorHAnsi" w:hAnsiTheme="minorHAnsi" w:cstheme="minorHAnsi"/>
        </w:rPr>
        <w:t xml:space="preserve"> </w:t>
      </w:r>
      <w:r w:rsidR="00101E3E" w:rsidRPr="00C21B19">
        <w:rPr>
          <w:rFonts w:asciiTheme="minorHAnsi" w:hAnsiTheme="minorHAnsi" w:cstheme="minorHAnsi"/>
        </w:rPr>
        <w:t>a new</w:t>
      </w:r>
      <w:r w:rsidR="007F209A" w:rsidRPr="00C21B19">
        <w:rPr>
          <w:rFonts w:asciiTheme="minorHAnsi" w:hAnsiTheme="minorHAnsi" w:cstheme="minorHAnsi"/>
        </w:rPr>
        <w:t xml:space="preserve"> way to explore</w:t>
      </w:r>
      <w:r w:rsidRPr="00C21B19">
        <w:rPr>
          <w:rFonts w:asciiTheme="minorHAnsi" w:hAnsiTheme="minorHAnsi" w:cstheme="minorHAnsi"/>
        </w:rPr>
        <w:t xml:space="preserve"> the sustainability of</w:t>
      </w:r>
      <w:r w:rsidR="007F209A" w:rsidRPr="00C21B19">
        <w:rPr>
          <w:rFonts w:asciiTheme="minorHAnsi" w:hAnsiTheme="minorHAnsi" w:cstheme="minorHAnsi"/>
        </w:rPr>
        <w:t xml:space="preserve"> home practices</w:t>
      </w:r>
      <w:r w:rsidR="003D7214" w:rsidRPr="00C21B19">
        <w:rPr>
          <w:rFonts w:asciiTheme="minorHAnsi" w:hAnsiTheme="minorHAnsi" w:cstheme="minorHAnsi"/>
        </w:rPr>
        <w:t xml:space="preserve">. </w:t>
      </w:r>
      <w:r w:rsidRPr="00C21B19">
        <w:rPr>
          <w:rFonts w:asciiTheme="minorHAnsi" w:hAnsiTheme="minorHAnsi" w:cstheme="minorHAnsi"/>
        </w:rPr>
        <w:t xml:space="preserve">We acknowledge that </w:t>
      </w:r>
      <w:r w:rsidR="00EE520F">
        <w:rPr>
          <w:rFonts w:asciiTheme="minorHAnsi" w:hAnsiTheme="minorHAnsi" w:cstheme="minorHAnsi"/>
        </w:rPr>
        <w:t xml:space="preserve">dominant </w:t>
      </w:r>
      <w:r w:rsidR="00594F2C">
        <w:rPr>
          <w:rFonts w:asciiTheme="minorHAnsi" w:hAnsiTheme="minorHAnsi" w:cstheme="minorHAnsi"/>
        </w:rPr>
        <w:t>features of</w:t>
      </w:r>
      <w:r w:rsidR="00EE520F">
        <w:rPr>
          <w:rFonts w:asciiTheme="minorHAnsi" w:hAnsiTheme="minorHAnsi" w:cstheme="minorHAnsi"/>
        </w:rPr>
        <w:t xml:space="preserve"> </w:t>
      </w:r>
      <w:r w:rsidRPr="00C21B19">
        <w:rPr>
          <w:rFonts w:asciiTheme="minorHAnsi" w:hAnsiTheme="minorHAnsi" w:cstheme="minorHAnsi"/>
        </w:rPr>
        <w:t>‘nexus thinking’ – attending to connections, interdependencies, alignments</w:t>
      </w:r>
      <w:r w:rsidR="00594F2C">
        <w:rPr>
          <w:rFonts w:asciiTheme="minorHAnsi" w:hAnsiTheme="minorHAnsi" w:cstheme="minorHAnsi"/>
        </w:rPr>
        <w:t xml:space="preserve">, </w:t>
      </w:r>
      <w:r w:rsidRPr="00C21B19">
        <w:rPr>
          <w:rFonts w:asciiTheme="minorHAnsi" w:hAnsiTheme="minorHAnsi" w:cstheme="minorHAnsi"/>
        </w:rPr>
        <w:t>trade-offs</w:t>
      </w:r>
      <w:r w:rsidR="00EE520F">
        <w:rPr>
          <w:rFonts w:asciiTheme="minorHAnsi" w:hAnsiTheme="minorHAnsi" w:cstheme="minorHAnsi"/>
        </w:rPr>
        <w:t xml:space="preserve"> </w:t>
      </w:r>
      <w:r w:rsidR="005D0CC8">
        <w:rPr>
          <w:rFonts w:asciiTheme="minorHAnsi" w:hAnsiTheme="minorHAnsi" w:cstheme="minorHAnsi"/>
        </w:rPr>
        <w:t xml:space="preserve">(Leck et al., 2015) </w:t>
      </w:r>
      <w:r w:rsidR="0016633A" w:rsidRPr="006058C3">
        <w:rPr>
          <w:rFonts w:asciiTheme="minorHAnsi" w:hAnsiTheme="minorHAnsi" w:cstheme="minorHAnsi"/>
        </w:rPr>
        <w:t>–</w:t>
      </w:r>
      <w:r w:rsidRPr="00C21B19">
        <w:rPr>
          <w:rFonts w:asciiTheme="minorHAnsi" w:hAnsiTheme="minorHAnsi" w:cstheme="minorHAnsi"/>
        </w:rPr>
        <w:t xml:space="preserve"> </w:t>
      </w:r>
      <w:r w:rsidR="00EE520F">
        <w:rPr>
          <w:rFonts w:asciiTheme="minorHAnsi" w:hAnsiTheme="minorHAnsi" w:cstheme="minorHAnsi"/>
        </w:rPr>
        <w:t>is</w:t>
      </w:r>
      <w:r w:rsidRPr="00C21B19">
        <w:rPr>
          <w:rFonts w:asciiTheme="minorHAnsi" w:hAnsiTheme="minorHAnsi" w:cstheme="minorHAnsi"/>
        </w:rPr>
        <w:t xml:space="preserve"> nothing new to </w:t>
      </w:r>
      <w:r w:rsidR="0016633A">
        <w:rPr>
          <w:rFonts w:asciiTheme="minorHAnsi" w:hAnsiTheme="minorHAnsi" w:cstheme="minorHAnsi"/>
        </w:rPr>
        <w:t>h</w:t>
      </w:r>
      <w:r w:rsidRPr="00C21B19">
        <w:rPr>
          <w:rFonts w:asciiTheme="minorHAnsi" w:hAnsiTheme="minorHAnsi" w:cstheme="minorHAnsi"/>
        </w:rPr>
        <w:t xml:space="preserve">uman </w:t>
      </w:r>
      <w:r w:rsidR="0016633A">
        <w:rPr>
          <w:rFonts w:asciiTheme="minorHAnsi" w:hAnsiTheme="minorHAnsi" w:cstheme="minorHAnsi"/>
        </w:rPr>
        <w:t>g</w:t>
      </w:r>
      <w:r w:rsidRPr="00C21B19">
        <w:rPr>
          <w:rFonts w:asciiTheme="minorHAnsi" w:hAnsiTheme="minorHAnsi" w:cstheme="minorHAnsi"/>
        </w:rPr>
        <w:t>eography (Schwanen</w:t>
      </w:r>
      <w:r w:rsidR="0016633A">
        <w:rPr>
          <w:rFonts w:asciiTheme="minorHAnsi" w:hAnsiTheme="minorHAnsi" w:cstheme="minorHAnsi"/>
        </w:rPr>
        <w:t>,</w:t>
      </w:r>
      <w:r w:rsidRPr="00C21B19">
        <w:rPr>
          <w:rFonts w:asciiTheme="minorHAnsi" w:hAnsiTheme="minorHAnsi" w:cstheme="minorHAnsi"/>
        </w:rPr>
        <w:t xml:space="preserve"> 2017) or to theorists of </w:t>
      </w:r>
      <w:r w:rsidR="00EE520F">
        <w:rPr>
          <w:rFonts w:asciiTheme="minorHAnsi" w:hAnsiTheme="minorHAnsi" w:cstheme="minorHAnsi"/>
        </w:rPr>
        <w:t xml:space="preserve">social </w:t>
      </w:r>
      <w:r w:rsidRPr="00C21B19">
        <w:rPr>
          <w:rFonts w:asciiTheme="minorHAnsi" w:hAnsiTheme="minorHAnsi" w:cstheme="minorHAnsi"/>
        </w:rPr>
        <w:t>practice (cf. Hui et al.</w:t>
      </w:r>
      <w:r w:rsidR="007C4CFB">
        <w:rPr>
          <w:rFonts w:asciiTheme="minorHAnsi" w:hAnsiTheme="minorHAnsi" w:cstheme="minorHAnsi"/>
        </w:rPr>
        <w:t>,</w:t>
      </w:r>
      <w:r w:rsidRPr="00C21B19">
        <w:rPr>
          <w:rFonts w:asciiTheme="minorHAnsi" w:hAnsiTheme="minorHAnsi" w:cstheme="minorHAnsi"/>
        </w:rPr>
        <w:t xml:space="preserve"> 2016). Nevertheless, we note that despite </w:t>
      </w:r>
      <w:r w:rsidR="00383D48">
        <w:rPr>
          <w:rFonts w:asciiTheme="minorHAnsi" w:hAnsiTheme="minorHAnsi" w:cstheme="minorHAnsi"/>
        </w:rPr>
        <w:t xml:space="preserve">many investigations of </w:t>
      </w:r>
      <w:r w:rsidR="00EE520F">
        <w:rPr>
          <w:rFonts w:asciiTheme="minorHAnsi" w:hAnsiTheme="minorHAnsi" w:cstheme="minorHAnsi"/>
        </w:rPr>
        <w:t>household consumption</w:t>
      </w:r>
      <w:r w:rsidR="00101E3E" w:rsidRPr="00C21B19">
        <w:rPr>
          <w:rFonts w:asciiTheme="minorHAnsi" w:hAnsiTheme="minorHAnsi" w:cstheme="minorHAnsi"/>
        </w:rPr>
        <w:t>,</w:t>
      </w:r>
      <w:r w:rsidR="00594F2C">
        <w:rPr>
          <w:rFonts w:asciiTheme="minorHAnsi" w:hAnsiTheme="minorHAnsi" w:cstheme="minorHAnsi"/>
        </w:rPr>
        <w:t xml:space="preserve"> this</w:t>
      </w:r>
      <w:r w:rsidRPr="00C21B19">
        <w:rPr>
          <w:rFonts w:asciiTheme="minorHAnsi" w:hAnsiTheme="minorHAnsi" w:cstheme="minorHAnsi"/>
        </w:rPr>
        <w:t xml:space="preserve"> </w:t>
      </w:r>
      <w:r w:rsidR="0016633A">
        <w:rPr>
          <w:rFonts w:asciiTheme="minorHAnsi" w:hAnsiTheme="minorHAnsi" w:cstheme="minorHAnsi"/>
        </w:rPr>
        <w:t>research</w:t>
      </w:r>
      <w:r w:rsidRPr="003C51E8">
        <w:rPr>
          <w:rFonts w:asciiTheme="minorHAnsi" w:hAnsiTheme="minorHAnsi" w:cstheme="minorHAnsi"/>
        </w:rPr>
        <w:t xml:space="preserve"> remains largely within water, energy or food silos (e.g., Browne, 2015; Evans, 2014; Kuijer </w:t>
      </w:r>
      <w:r w:rsidR="00F93FC7" w:rsidRPr="00F93FC7">
        <w:rPr>
          <w:rFonts w:asciiTheme="minorHAnsi" w:hAnsiTheme="minorHAnsi" w:cstheme="minorHAnsi"/>
          <w:i/>
        </w:rPr>
        <w:t>&amp;</w:t>
      </w:r>
      <w:r w:rsidR="005D0CC8">
        <w:rPr>
          <w:rFonts w:asciiTheme="minorHAnsi" w:hAnsiTheme="minorHAnsi" w:cstheme="minorHAnsi"/>
        </w:rPr>
        <w:t xml:space="preserve"> </w:t>
      </w:r>
      <w:r w:rsidRPr="003C51E8">
        <w:rPr>
          <w:rFonts w:asciiTheme="minorHAnsi" w:hAnsiTheme="minorHAnsi" w:cstheme="minorHAnsi"/>
        </w:rPr>
        <w:t xml:space="preserve">Watson, 2017; Sharp et al., 2011; Watson </w:t>
      </w:r>
      <w:r w:rsidR="00F93FC7" w:rsidRPr="00F93FC7">
        <w:rPr>
          <w:rFonts w:asciiTheme="minorHAnsi" w:hAnsiTheme="minorHAnsi" w:cstheme="minorHAnsi"/>
          <w:i/>
        </w:rPr>
        <w:t>&amp;</w:t>
      </w:r>
      <w:r w:rsidRPr="003C51E8">
        <w:rPr>
          <w:rFonts w:asciiTheme="minorHAnsi" w:hAnsiTheme="minorHAnsi" w:cstheme="minorHAnsi"/>
        </w:rPr>
        <w:t xml:space="preserve"> Meah, 2013). </w:t>
      </w:r>
      <w:r w:rsidRPr="00C21B19">
        <w:rPr>
          <w:rFonts w:asciiTheme="minorHAnsi" w:hAnsiTheme="minorHAnsi" w:cstheme="minorHAnsi"/>
        </w:rPr>
        <w:t xml:space="preserve">Taking a cue from suggestions that ‘the nexus’ can potentially mobilise activity across disciplinary silos (cf. </w:t>
      </w:r>
      <w:r w:rsidRPr="00C21B19">
        <w:rPr>
          <w:rFonts w:asciiTheme="minorHAnsi" w:hAnsiTheme="minorHAnsi" w:cstheme="minorHAnsi"/>
        </w:rPr>
        <w:lastRenderedPageBreak/>
        <w:t xml:space="preserve">Stirling, 2014) we suggest that </w:t>
      </w:r>
      <w:r w:rsidR="007C4CFB">
        <w:rPr>
          <w:rFonts w:asciiTheme="minorHAnsi" w:hAnsiTheme="minorHAnsi" w:cstheme="minorHAnsi"/>
        </w:rPr>
        <w:t>it</w:t>
      </w:r>
      <w:r w:rsidRPr="00C21B19">
        <w:rPr>
          <w:rFonts w:asciiTheme="minorHAnsi" w:hAnsiTheme="minorHAnsi" w:cstheme="minorHAnsi"/>
        </w:rPr>
        <w:t xml:space="preserve"> also represents an opportunity for those interested in the </w:t>
      </w:r>
      <w:r w:rsidR="00594F2C">
        <w:rPr>
          <w:rFonts w:asciiTheme="minorHAnsi" w:hAnsiTheme="minorHAnsi" w:cstheme="minorHAnsi"/>
        </w:rPr>
        <w:t>resource</w:t>
      </w:r>
      <w:r w:rsidRPr="00C21B19">
        <w:rPr>
          <w:rFonts w:asciiTheme="minorHAnsi" w:hAnsiTheme="minorHAnsi" w:cstheme="minorHAnsi"/>
        </w:rPr>
        <w:t xml:space="preserve"> intensity of everyday life and the sustainability of domestic practices to work together. Taking domestic kitchens as our starting point </w:t>
      </w:r>
      <w:r w:rsidR="00101E3E" w:rsidRPr="00C21B19">
        <w:rPr>
          <w:rFonts w:asciiTheme="minorHAnsi" w:hAnsiTheme="minorHAnsi" w:cstheme="minorHAnsi"/>
        </w:rPr>
        <w:t xml:space="preserve">highlights </w:t>
      </w:r>
      <w:r w:rsidRPr="00C21B19">
        <w:rPr>
          <w:rFonts w:asciiTheme="minorHAnsi" w:hAnsiTheme="minorHAnsi" w:cstheme="minorHAnsi"/>
        </w:rPr>
        <w:t xml:space="preserve">the </w:t>
      </w:r>
      <w:r w:rsidR="00101E3E" w:rsidRPr="00C21B19">
        <w:rPr>
          <w:rFonts w:asciiTheme="minorHAnsi" w:hAnsiTheme="minorHAnsi" w:cstheme="minorHAnsi"/>
        </w:rPr>
        <w:t xml:space="preserve">many and frequently occurring </w:t>
      </w:r>
      <w:r w:rsidRPr="00C21B19">
        <w:rPr>
          <w:rFonts w:asciiTheme="minorHAnsi" w:hAnsiTheme="minorHAnsi" w:cstheme="minorHAnsi"/>
        </w:rPr>
        <w:t>interdependen</w:t>
      </w:r>
      <w:r w:rsidR="00101E3E" w:rsidRPr="00C21B19">
        <w:rPr>
          <w:rFonts w:asciiTheme="minorHAnsi" w:hAnsiTheme="minorHAnsi" w:cstheme="minorHAnsi"/>
        </w:rPr>
        <w:t xml:space="preserve">cies of </w:t>
      </w:r>
      <w:r w:rsidR="00594F2C">
        <w:rPr>
          <w:rFonts w:asciiTheme="minorHAnsi" w:hAnsiTheme="minorHAnsi" w:cstheme="minorHAnsi"/>
        </w:rPr>
        <w:t xml:space="preserve">WEF </w:t>
      </w:r>
      <w:r w:rsidR="00101E3E" w:rsidRPr="00C21B19">
        <w:rPr>
          <w:rFonts w:asciiTheme="minorHAnsi" w:hAnsiTheme="minorHAnsi" w:cstheme="minorHAnsi"/>
        </w:rPr>
        <w:t>resource use.</w:t>
      </w:r>
    </w:p>
    <w:p w14:paraId="1D0ECB07" w14:textId="71A0BCA0" w:rsidR="007F209A" w:rsidRPr="00C21B19" w:rsidRDefault="007F209A" w:rsidP="000060D8">
      <w:pPr>
        <w:pStyle w:val="Default"/>
        <w:spacing w:line="480" w:lineRule="auto"/>
        <w:jc w:val="both"/>
        <w:rPr>
          <w:rFonts w:asciiTheme="minorHAnsi" w:hAnsiTheme="minorHAnsi" w:cstheme="minorHAnsi"/>
        </w:rPr>
      </w:pPr>
    </w:p>
    <w:p w14:paraId="3A3AE2A4" w14:textId="4892A0E6" w:rsidR="00594F2C" w:rsidRDefault="00F06512" w:rsidP="000060D8">
      <w:pPr>
        <w:pStyle w:val="Default"/>
        <w:spacing w:line="480" w:lineRule="auto"/>
        <w:jc w:val="both"/>
        <w:rPr>
          <w:rFonts w:asciiTheme="minorHAnsi" w:hAnsiTheme="minorHAnsi" w:cstheme="minorHAnsi"/>
        </w:rPr>
      </w:pPr>
      <w:r>
        <w:rPr>
          <w:rFonts w:asciiTheme="minorHAnsi" w:hAnsiTheme="minorHAnsi" w:cstheme="minorHAnsi"/>
        </w:rPr>
        <w:t xml:space="preserve">Finally, </w:t>
      </w:r>
      <w:r w:rsidR="00CA021F">
        <w:rPr>
          <w:rFonts w:asciiTheme="minorHAnsi" w:hAnsiTheme="minorHAnsi" w:cstheme="minorHAnsi"/>
        </w:rPr>
        <w:t>our</w:t>
      </w:r>
      <w:r>
        <w:rPr>
          <w:rFonts w:asciiTheme="minorHAnsi" w:hAnsiTheme="minorHAnsi" w:cstheme="minorHAnsi"/>
        </w:rPr>
        <w:t xml:space="preserve"> approach </w:t>
      </w:r>
      <w:r w:rsidR="007F209A" w:rsidRPr="00C21B19">
        <w:rPr>
          <w:rFonts w:asciiTheme="minorHAnsi" w:hAnsiTheme="minorHAnsi" w:cstheme="minorHAnsi"/>
        </w:rPr>
        <w:t>help</w:t>
      </w:r>
      <w:r w:rsidR="00594F2C">
        <w:rPr>
          <w:rFonts w:asciiTheme="minorHAnsi" w:hAnsiTheme="minorHAnsi" w:cstheme="minorHAnsi"/>
        </w:rPr>
        <w:t>s</w:t>
      </w:r>
      <w:r w:rsidR="007F209A" w:rsidRPr="00C21B19">
        <w:rPr>
          <w:rFonts w:asciiTheme="minorHAnsi" w:hAnsiTheme="minorHAnsi" w:cstheme="minorHAnsi"/>
        </w:rPr>
        <w:t xml:space="preserve"> present home practice </w:t>
      </w:r>
      <w:r w:rsidR="00791C49">
        <w:rPr>
          <w:rFonts w:asciiTheme="minorHAnsi" w:hAnsiTheme="minorHAnsi" w:cstheme="minorHAnsi"/>
        </w:rPr>
        <w:t>research</w:t>
      </w:r>
      <w:r w:rsidR="007F209A" w:rsidRPr="00C21B19">
        <w:rPr>
          <w:rFonts w:asciiTheme="minorHAnsi" w:hAnsiTheme="minorHAnsi" w:cstheme="minorHAnsi"/>
        </w:rPr>
        <w:t xml:space="preserve"> in a way that </w:t>
      </w:r>
      <w:r w:rsidR="00594F2C">
        <w:rPr>
          <w:rFonts w:asciiTheme="minorHAnsi" w:hAnsiTheme="minorHAnsi" w:cstheme="minorHAnsi"/>
        </w:rPr>
        <w:t>i</w:t>
      </w:r>
      <w:r w:rsidR="007F209A" w:rsidRPr="00C21B19">
        <w:rPr>
          <w:rFonts w:asciiTheme="minorHAnsi" w:hAnsiTheme="minorHAnsi" w:cstheme="minorHAnsi"/>
        </w:rPr>
        <w:t xml:space="preserve">s more ‘policy ready’. </w:t>
      </w:r>
      <w:r w:rsidR="0010682E">
        <w:rPr>
          <w:rFonts w:asciiTheme="minorHAnsi" w:hAnsiTheme="minorHAnsi" w:cstheme="minorHAnsi"/>
        </w:rPr>
        <w:t>T</w:t>
      </w:r>
      <w:r w:rsidR="00F056EB" w:rsidRPr="00C21B19">
        <w:rPr>
          <w:rFonts w:asciiTheme="minorHAnsi" w:hAnsiTheme="minorHAnsi" w:cstheme="minorHAnsi"/>
        </w:rPr>
        <w:t>heories of practice and the geographies of household sustainability</w:t>
      </w:r>
      <w:r w:rsidR="0010682E">
        <w:rPr>
          <w:rFonts w:asciiTheme="minorHAnsi" w:hAnsiTheme="minorHAnsi" w:cstheme="minorHAnsi"/>
        </w:rPr>
        <w:t xml:space="preserve"> literature</w:t>
      </w:r>
      <w:r w:rsidR="00165AE7" w:rsidRPr="00C21B19">
        <w:rPr>
          <w:rFonts w:asciiTheme="minorHAnsi" w:hAnsiTheme="minorHAnsi" w:cstheme="minorHAnsi"/>
        </w:rPr>
        <w:t xml:space="preserve"> </w:t>
      </w:r>
      <w:r w:rsidR="00F056EB" w:rsidRPr="00C21B19">
        <w:rPr>
          <w:rFonts w:asciiTheme="minorHAnsi" w:hAnsiTheme="minorHAnsi" w:cstheme="minorHAnsi"/>
        </w:rPr>
        <w:t>have the potential to redefine</w:t>
      </w:r>
      <w:r>
        <w:rPr>
          <w:rFonts w:asciiTheme="minorHAnsi" w:hAnsiTheme="minorHAnsi" w:cstheme="minorHAnsi"/>
        </w:rPr>
        <w:t xml:space="preserve"> </w:t>
      </w:r>
      <w:r w:rsidR="005C2B43">
        <w:rPr>
          <w:rFonts w:asciiTheme="minorHAnsi" w:hAnsiTheme="minorHAnsi" w:cstheme="minorHAnsi"/>
        </w:rPr>
        <w:t xml:space="preserve">sustainability </w:t>
      </w:r>
      <w:r w:rsidR="00F056EB" w:rsidRPr="00C21B19">
        <w:rPr>
          <w:rFonts w:asciiTheme="minorHAnsi" w:hAnsiTheme="minorHAnsi" w:cstheme="minorHAnsi"/>
        </w:rPr>
        <w:t>intervention</w:t>
      </w:r>
      <w:r w:rsidR="00EE520F">
        <w:rPr>
          <w:rFonts w:asciiTheme="minorHAnsi" w:hAnsiTheme="minorHAnsi" w:cstheme="minorHAnsi"/>
        </w:rPr>
        <w:t>s</w:t>
      </w:r>
      <w:r w:rsidR="00F056EB" w:rsidRPr="00C21B19">
        <w:rPr>
          <w:rFonts w:asciiTheme="minorHAnsi" w:hAnsiTheme="minorHAnsi" w:cstheme="minorHAnsi"/>
        </w:rPr>
        <w:t xml:space="preserve"> </w:t>
      </w:r>
      <w:r w:rsidR="00873448" w:rsidRPr="00C21B19">
        <w:rPr>
          <w:rFonts w:asciiTheme="minorHAnsi" w:hAnsiTheme="minorHAnsi" w:cstheme="minorHAnsi"/>
        </w:rPr>
        <w:t xml:space="preserve">significantly </w:t>
      </w:r>
      <w:r w:rsidR="00F056EB" w:rsidRPr="00C21B19">
        <w:rPr>
          <w:rFonts w:asciiTheme="minorHAnsi" w:hAnsiTheme="minorHAnsi" w:cstheme="minorHAnsi"/>
        </w:rPr>
        <w:t xml:space="preserve">(Head et al., 2013; Keller et al., 2015; Strengers </w:t>
      </w:r>
      <w:r w:rsidR="00F93FC7" w:rsidRPr="00F93FC7">
        <w:rPr>
          <w:rFonts w:asciiTheme="minorHAnsi" w:hAnsiTheme="minorHAnsi" w:cstheme="minorHAnsi"/>
          <w:i/>
        </w:rPr>
        <w:t>&amp;</w:t>
      </w:r>
      <w:r w:rsidR="00F056EB" w:rsidRPr="00C21B19">
        <w:rPr>
          <w:rFonts w:asciiTheme="minorHAnsi" w:hAnsiTheme="minorHAnsi" w:cstheme="minorHAnsi"/>
        </w:rPr>
        <w:t xml:space="preserve"> Maller, 201</w:t>
      </w:r>
      <w:r w:rsidR="00A849B0">
        <w:rPr>
          <w:rFonts w:asciiTheme="minorHAnsi" w:hAnsiTheme="minorHAnsi" w:cstheme="minorHAnsi"/>
        </w:rPr>
        <w:t>2</w:t>
      </w:r>
      <w:r w:rsidR="00F056EB" w:rsidRPr="00C21B19">
        <w:rPr>
          <w:rFonts w:asciiTheme="minorHAnsi" w:hAnsiTheme="minorHAnsi" w:cstheme="minorHAnsi"/>
        </w:rPr>
        <w:t xml:space="preserve">). </w:t>
      </w:r>
      <w:r w:rsidR="00833648" w:rsidRPr="00C21B19">
        <w:rPr>
          <w:rFonts w:asciiTheme="minorHAnsi" w:hAnsiTheme="minorHAnsi" w:cstheme="minorHAnsi"/>
        </w:rPr>
        <w:t xml:space="preserve">Policy actors and change agents appear to recognise this potential, as evidenced by their commissioning </w:t>
      </w:r>
      <w:r w:rsidR="00791C49">
        <w:rPr>
          <w:rFonts w:asciiTheme="minorHAnsi" w:hAnsiTheme="minorHAnsi" w:cstheme="minorHAnsi"/>
        </w:rPr>
        <w:t xml:space="preserve">of </w:t>
      </w:r>
      <w:r w:rsidR="00833648" w:rsidRPr="00C21B19">
        <w:rPr>
          <w:rFonts w:asciiTheme="minorHAnsi" w:hAnsiTheme="minorHAnsi" w:cstheme="minorHAnsi"/>
        </w:rPr>
        <w:t>reports (e.g., Southerton et al., 2011) and co-funding action-based research projects to implement findings from social practices research (</w:t>
      </w:r>
      <w:r w:rsidR="00F263BE">
        <w:rPr>
          <w:rFonts w:asciiTheme="minorHAnsi" w:hAnsiTheme="minorHAnsi" w:cstheme="minorHAnsi"/>
        </w:rPr>
        <w:t>e.g.</w:t>
      </w:r>
      <w:r w:rsidR="007C4CFB">
        <w:rPr>
          <w:rFonts w:asciiTheme="minorHAnsi" w:hAnsiTheme="minorHAnsi" w:cstheme="minorHAnsi"/>
        </w:rPr>
        <w:t>,</w:t>
      </w:r>
      <w:r w:rsidR="00833648" w:rsidRPr="00C21B19">
        <w:rPr>
          <w:rFonts w:asciiTheme="minorHAnsi" w:hAnsiTheme="minorHAnsi" w:cstheme="minorHAnsi"/>
        </w:rPr>
        <w:t xml:space="preserve"> </w:t>
      </w:r>
      <w:r w:rsidR="007C4CFB">
        <w:rPr>
          <w:rFonts w:asciiTheme="minorHAnsi" w:hAnsiTheme="minorHAnsi" w:cstheme="minorHAnsi"/>
        </w:rPr>
        <w:t>Defra</w:t>
      </w:r>
      <w:r w:rsidR="00833648" w:rsidRPr="00C21B19">
        <w:rPr>
          <w:rFonts w:asciiTheme="minorHAnsi" w:hAnsiTheme="minorHAnsi" w:cstheme="minorHAnsi"/>
        </w:rPr>
        <w:t xml:space="preserve"> using findings from Pullinger et al., 2013; see also Eppel et al., 2013). </w:t>
      </w:r>
      <w:r w:rsidR="00DC3415" w:rsidRPr="00C21B19">
        <w:rPr>
          <w:rFonts w:asciiTheme="minorHAnsi" w:hAnsiTheme="minorHAnsi" w:cstheme="minorHAnsi"/>
        </w:rPr>
        <w:t xml:space="preserve">However, as </w:t>
      </w:r>
      <w:r>
        <w:rPr>
          <w:rFonts w:asciiTheme="minorHAnsi" w:hAnsiTheme="minorHAnsi" w:cstheme="minorHAnsi"/>
        </w:rPr>
        <w:t>bec</w:t>
      </w:r>
      <w:r w:rsidR="007C4CFB">
        <w:rPr>
          <w:rFonts w:asciiTheme="minorHAnsi" w:hAnsiTheme="minorHAnsi" w:cstheme="minorHAnsi"/>
        </w:rPr>
        <w:t>a</w:t>
      </w:r>
      <w:r>
        <w:rPr>
          <w:rFonts w:asciiTheme="minorHAnsi" w:hAnsiTheme="minorHAnsi" w:cstheme="minorHAnsi"/>
        </w:rPr>
        <w:t xml:space="preserve">me clear </w:t>
      </w:r>
      <w:r w:rsidR="007C4CFB">
        <w:rPr>
          <w:rFonts w:asciiTheme="minorHAnsi" w:hAnsiTheme="minorHAnsi" w:cstheme="minorHAnsi"/>
        </w:rPr>
        <w:t>early in</w:t>
      </w:r>
      <w:r>
        <w:rPr>
          <w:rFonts w:asciiTheme="minorHAnsi" w:hAnsiTheme="minorHAnsi" w:cstheme="minorHAnsi"/>
        </w:rPr>
        <w:t xml:space="preserve"> our research, </w:t>
      </w:r>
      <w:r w:rsidR="00833648" w:rsidRPr="00C21B19">
        <w:rPr>
          <w:rFonts w:asciiTheme="minorHAnsi" w:hAnsiTheme="minorHAnsi" w:cstheme="minorHAnsi"/>
        </w:rPr>
        <w:t>policy stakeholders</w:t>
      </w:r>
      <w:r w:rsidR="007C4CFB">
        <w:rPr>
          <w:rFonts w:asciiTheme="minorHAnsi" w:hAnsiTheme="minorHAnsi" w:cstheme="minorHAnsi"/>
        </w:rPr>
        <w:t xml:space="preserve"> still question</w:t>
      </w:r>
      <w:r w:rsidR="00833648" w:rsidRPr="00C21B19">
        <w:rPr>
          <w:rFonts w:asciiTheme="minorHAnsi" w:hAnsiTheme="minorHAnsi" w:cstheme="minorHAnsi"/>
        </w:rPr>
        <w:t xml:space="preserve"> what ‘the offer’ is and how this body of work moves beyond current ways of framing policy problems to generate</w:t>
      </w:r>
      <w:r>
        <w:rPr>
          <w:rFonts w:asciiTheme="minorHAnsi" w:hAnsiTheme="minorHAnsi" w:cstheme="minorHAnsi"/>
        </w:rPr>
        <w:t xml:space="preserve"> new approaches</w:t>
      </w:r>
      <w:r w:rsidR="00833648" w:rsidRPr="00C21B19">
        <w:rPr>
          <w:rFonts w:asciiTheme="minorHAnsi" w:hAnsiTheme="minorHAnsi" w:cstheme="minorHAnsi"/>
        </w:rPr>
        <w:t xml:space="preserve">. </w:t>
      </w:r>
      <w:r w:rsidR="00791C49">
        <w:rPr>
          <w:rFonts w:asciiTheme="minorHAnsi" w:hAnsiTheme="minorHAnsi" w:cstheme="minorHAnsi"/>
        </w:rPr>
        <w:t xml:space="preserve">Our </w:t>
      </w:r>
      <w:r w:rsidR="00F056EB" w:rsidRPr="00C21B19">
        <w:rPr>
          <w:rFonts w:asciiTheme="minorHAnsi" w:hAnsiTheme="minorHAnsi" w:cstheme="minorHAnsi"/>
        </w:rPr>
        <w:t xml:space="preserve">research </w:t>
      </w:r>
      <w:r w:rsidR="00791C49">
        <w:rPr>
          <w:rFonts w:asciiTheme="minorHAnsi" w:hAnsiTheme="minorHAnsi" w:cstheme="minorHAnsi"/>
        </w:rPr>
        <w:t xml:space="preserve">team </w:t>
      </w:r>
      <w:r w:rsidR="00F26B59" w:rsidRPr="00C21B19">
        <w:rPr>
          <w:rFonts w:asciiTheme="minorHAnsi" w:hAnsiTheme="minorHAnsi" w:cstheme="minorHAnsi"/>
        </w:rPr>
        <w:t xml:space="preserve">hence </w:t>
      </w:r>
      <w:r w:rsidR="00F056EB" w:rsidRPr="00C21B19">
        <w:rPr>
          <w:rFonts w:asciiTheme="minorHAnsi" w:hAnsiTheme="minorHAnsi" w:cstheme="minorHAnsi"/>
        </w:rPr>
        <w:t xml:space="preserve">sought to </w:t>
      </w:r>
      <w:r w:rsidR="00165AE7" w:rsidRPr="00C21B19">
        <w:rPr>
          <w:rFonts w:asciiTheme="minorHAnsi" w:hAnsiTheme="minorHAnsi" w:cstheme="minorHAnsi"/>
        </w:rPr>
        <w:t>meet th</w:t>
      </w:r>
      <w:r w:rsidR="005A3987" w:rsidRPr="00C21B19">
        <w:rPr>
          <w:rFonts w:asciiTheme="minorHAnsi" w:hAnsiTheme="minorHAnsi" w:cstheme="minorHAnsi"/>
        </w:rPr>
        <w:t xml:space="preserve">is call for </w:t>
      </w:r>
      <w:r w:rsidR="00ED5136">
        <w:rPr>
          <w:rFonts w:asciiTheme="minorHAnsi" w:hAnsiTheme="minorHAnsi" w:cstheme="minorHAnsi"/>
        </w:rPr>
        <w:t xml:space="preserve">stimulating a </w:t>
      </w:r>
      <w:r w:rsidR="005A3987" w:rsidRPr="00C21B19">
        <w:rPr>
          <w:rFonts w:asciiTheme="minorHAnsi" w:hAnsiTheme="minorHAnsi" w:cstheme="minorHAnsi"/>
        </w:rPr>
        <w:t>policy-focused</w:t>
      </w:r>
      <w:r w:rsidR="00B22EAF">
        <w:rPr>
          <w:rFonts w:asciiTheme="minorHAnsi" w:hAnsiTheme="minorHAnsi" w:cstheme="minorHAnsi"/>
        </w:rPr>
        <w:t>,</w:t>
      </w:r>
      <w:r w:rsidR="00165AE7" w:rsidRPr="00C21B19">
        <w:rPr>
          <w:rFonts w:asciiTheme="minorHAnsi" w:hAnsiTheme="minorHAnsi" w:cstheme="minorHAnsi"/>
        </w:rPr>
        <w:t xml:space="preserve"> ‘useful’ </w:t>
      </w:r>
      <w:r>
        <w:rPr>
          <w:rFonts w:asciiTheme="minorHAnsi" w:hAnsiTheme="minorHAnsi" w:cstheme="minorHAnsi"/>
        </w:rPr>
        <w:t>translatio</w:t>
      </w:r>
      <w:r w:rsidR="00594F2C">
        <w:rPr>
          <w:rFonts w:asciiTheme="minorHAnsi" w:hAnsiTheme="minorHAnsi" w:cstheme="minorHAnsi"/>
        </w:rPr>
        <w:t xml:space="preserve">n </w:t>
      </w:r>
      <w:r w:rsidR="00165AE7" w:rsidRPr="00C21B19">
        <w:rPr>
          <w:rFonts w:asciiTheme="minorHAnsi" w:hAnsiTheme="minorHAnsi" w:cstheme="minorHAnsi"/>
        </w:rPr>
        <w:t xml:space="preserve">of </w:t>
      </w:r>
      <w:r w:rsidR="00594F2C">
        <w:rPr>
          <w:rFonts w:asciiTheme="minorHAnsi" w:hAnsiTheme="minorHAnsi" w:cstheme="minorHAnsi"/>
        </w:rPr>
        <w:t>home practices research</w:t>
      </w:r>
      <w:r w:rsidR="00791C49">
        <w:rPr>
          <w:rFonts w:asciiTheme="minorHAnsi" w:hAnsiTheme="minorHAnsi" w:cstheme="minorHAnsi"/>
        </w:rPr>
        <w:t>.</w:t>
      </w:r>
    </w:p>
    <w:p w14:paraId="77ECACAE" w14:textId="0D15A936" w:rsidR="00DC3415" w:rsidRDefault="00DC3415" w:rsidP="00C21B19">
      <w:pPr>
        <w:pStyle w:val="Default"/>
        <w:spacing w:line="480" w:lineRule="auto"/>
        <w:jc w:val="both"/>
        <w:rPr>
          <w:rFonts w:asciiTheme="minorHAnsi" w:hAnsiTheme="minorHAnsi" w:cstheme="minorHAnsi"/>
        </w:rPr>
      </w:pPr>
    </w:p>
    <w:p w14:paraId="368A87A6" w14:textId="395EEB62" w:rsidR="001118D0" w:rsidRPr="00163E5F" w:rsidRDefault="001118D0" w:rsidP="000060D8">
      <w:pPr>
        <w:pStyle w:val="Default"/>
        <w:spacing w:line="480" w:lineRule="auto"/>
        <w:jc w:val="both"/>
        <w:rPr>
          <w:rFonts w:asciiTheme="minorHAnsi" w:hAnsiTheme="minorHAnsi" w:cstheme="minorHAnsi"/>
        </w:rPr>
      </w:pPr>
      <w:r w:rsidRPr="00163E5F">
        <w:rPr>
          <w:rFonts w:asciiTheme="minorHAnsi" w:hAnsiTheme="minorHAnsi" w:cstheme="minorHAnsi"/>
        </w:rPr>
        <w:t xml:space="preserve">In the next section we </w:t>
      </w:r>
      <w:r w:rsidR="00791C49">
        <w:rPr>
          <w:rFonts w:asciiTheme="minorHAnsi" w:hAnsiTheme="minorHAnsi" w:cstheme="minorHAnsi"/>
        </w:rPr>
        <w:t xml:space="preserve">briefly </w:t>
      </w:r>
      <w:r w:rsidRPr="00163E5F">
        <w:rPr>
          <w:rFonts w:asciiTheme="minorHAnsi" w:hAnsiTheme="minorHAnsi" w:cstheme="minorHAnsi"/>
        </w:rPr>
        <w:t xml:space="preserve">introduce </w:t>
      </w:r>
      <w:r w:rsidR="00791C49">
        <w:rPr>
          <w:rFonts w:asciiTheme="minorHAnsi" w:hAnsiTheme="minorHAnsi" w:cstheme="minorHAnsi"/>
        </w:rPr>
        <w:t xml:space="preserve">home practices in the </w:t>
      </w:r>
      <w:r w:rsidRPr="00163E5F">
        <w:rPr>
          <w:rFonts w:asciiTheme="minorHAnsi" w:hAnsiTheme="minorHAnsi" w:cstheme="minorHAnsi"/>
        </w:rPr>
        <w:t>domestic kitchen as a site of transformation for WEF</w:t>
      </w:r>
      <w:r w:rsidR="00B70D79">
        <w:rPr>
          <w:rFonts w:asciiTheme="minorHAnsi" w:hAnsiTheme="minorHAnsi" w:cstheme="minorHAnsi"/>
        </w:rPr>
        <w:t xml:space="preserve"> resources</w:t>
      </w:r>
      <w:r w:rsidRPr="00163E5F">
        <w:rPr>
          <w:rFonts w:asciiTheme="minorHAnsi" w:hAnsiTheme="minorHAnsi" w:cstheme="minorHAnsi"/>
        </w:rPr>
        <w:t xml:space="preserve">, and demonstrate how the ‘nexus at home’ invites new research and policy questions. </w:t>
      </w:r>
      <w:r w:rsidR="002462FD">
        <w:rPr>
          <w:rFonts w:asciiTheme="minorHAnsi" w:hAnsiTheme="minorHAnsi" w:cstheme="minorHAnsi"/>
        </w:rPr>
        <w:t>W</w:t>
      </w:r>
      <w:r w:rsidRPr="00163E5F">
        <w:rPr>
          <w:rFonts w:asciiTheme="minorHAnsi" w:hAnsiTheme="minorHAnsi" w:cstheme="minorHAnsi"/>
        </w:rPr>
        <w:t xml:space="preserve">e then </w:t>
      </w:r>
      <w:r w:rsidR="0088215F">
        <w:rPr>
          <w:rFonts w:asciiTheme="minorHAnsi" w:hAnsiTheme="minorHAnsi" w:cstheme="minorHAnsi"/>
        </w:rPr>
        <w:t xml:space="preserve">describe our methods, before </w:t>
      </w:r>
      <w:r>
        <w:rPr>
          <w:rFonts w:asciiTheme="minorHAnsi" w:hAnsiTheme="minorHAnsi" w:cstheme="minorHAnsi"/>
        </w:rPr>
        <w:t>present</w:t>
      </w:r>
      <w:r w:rsidR="0088215F">
        <w:rPr>
          <w:rFonts w:asciiTheme="minorHAnsi" w:hAnsiTheme="minorHAnsi" w:cstheme="minorHAnsi"/>
        </w:rPr>
        <w:t>ing</w:t>
      </w:r>
      <w:r>
        <w:rPr>
          <w:rFonts w:asciiTheme="minorHAnsi" w:hAnsiTheme="minorHAnsi" w:cstheme="minorHAnsi"/>
        </w:rPr>
        <w:t xml:space="preserve"> the</w:t>
      </w:r>
      <w:r w:rsidRPr="00163E5F">
        <w:rPr>
          <w:rFonts w:asciiTheme="minorHAnsi" w:hAnsiTheme="minorHAnsi" w:cstheme="minorHAnsi"/>
        </w:rPr>
        <w:t xml:space="preserve"> </w:t>
      </w:r>
      <w:r w:rsidR="00EE520F">
        <w:rPr>
          <w:rFonts w:asciiTheme="minorHAnsi" w:hAnsiTheme="minorHAnsi" w:cstheme="minorHAnsi"/>
        </w:rPr>
        <w:t>FOG</w:t>
      </w:r>
      <w:r w:rsidR="00FF09A1">
        <w:rPr>
          <w:rFonts w:asciiTheme="minorHAnsi" w:hAnsiTheme="minorHAnsi" w:cstheme="minorHAnsi"/>
        </w:rPr>
        <w:t xml:space="preserve"> </w:t>
      </w:r>
      <w:r w:rsidR="00594F2C">
        <w:rPr>
          <w:rFonts w:asciiTheme="minorHAnsi" w:hAnsiTheme="minorHAnsi" w:cstheme="minorHAnsi"/>
        </w:rPr>
        <w:t xml:space="preserve">case study </w:t>
      </w:r>
      <w:r w:rsidR="00FF09A1">
        <w:rPr>
          <w:rFonts w:asciiTheme="minorHAnsi" w:hAnsiTheme="minorHAnsi" w:cstheme="minorHAnsi"/>
        </w:rPr>
        <w:t xml:space="preserve">and the insights </w:t>
      </w:r>
      <w:r w:rsidR="00CA406A">
        <w:rPr>
          <w:rFonts w:asciiTheme="minorHAnsi" w:hAnsiTheme="minorHAnsi" w:cstheme="minorHAnsi"/>
        </w:rPr>
        <w:t>towards</w:t>
      </w:r>
      <w:r w:rsidR="00FF09A1">
        <w:rPr>
          <w:rFonts w:asciiTheme="minorHAnsi" w:hAnsiTheme="minorHAnsi" w:cstheme="minorHAnsi"/>
        </w:rPr>
        <w:t xml:space="preserve"> intervention which developed from it</w:t>
      </w:r>
      <w:r w:rsidR="003A473F">
        <w:rPr>
          <w:rFonts w:asciiTheme="minorHAnsi" w:hAnsiTheme="minorHAnsi" w:cstheme="minorHAnsi"/>
        </w:rPr>
        <w:t xml:space="preserve">. </w:t>
      </w:r>
      <w:r w:rsidRPr="00163E5F">
        <w:rPr>
          <w:rFonts w:asciiTheme="minorHAnsi" w:hAnsiTheme="minorHAnsi" w:cstheme="minorHAnsi"/>
        </w:rPr>
        <w:t>To conclude, we consider the implications of</w:t>
      </w:r>
      <w:r w:rsidR="003A473F">
        <w:rPr>
          <w:rFonts w:asciiTheme="minorHAnsi" w:hAnsiTheme="minorHAnsi" w:cstheme="minorHAnsi"/>
        </w:rPr>
        <w:t xml:space="preserve"> this case study </w:t>
      </w:r>
      <w:r w:rsidRPr="00163E5F">
        <w:rPr>
          <w:rFonts w:asciiTheme="minorHAnsi" w:hAnsiTheme="minorHAnsi" w:cstheme="minorHAnsi"/>
        </w:rPr>
        <w:t xml:space="preserve">for </w:t>
      </w:r>
      <w:r w:rsidR="003A473F">
        <w:rPr>
          <w:rFonts w:asciiTheme="minorHAnsi" w:hAnsiTheme="minorHAnsi" w:cstheme="minorHAnsi"/>
        </w:rPr>
        <w:t xml:space="preserve">understanding the ‘nexus at home’, and for </w:t>
      </w:r>
      <w:r w:rsidRPr="00163E5F">
        <w:rPr>
          <w:rFonts w:asciiTheme="minorHAnsi" w:hAnsiTheme="minorHAnsi" w:cstheme="minorHAnsi"/>
        </w:rPr>
        <w:t xml:space="preserve">reframing interventions in household sustainability. </w:t>
      </w:r>
    </w:p>
    <w:p w14:paraId="284F5D9F" w14:textId="77777777" w:rsidR="001118D0" w:rsidRDefault="001118D0" w:rsidP="00C21B19">
      <w:pPr>
        <w:spacing w:after="0" w:line="480" w:lineRule="auto"/>
        <w:rPr>
          <w:rFonts w:cstheme="minorHAnsi"/>
        </w:rPr>
      </w:pPr>
    </w:p>
    <w:p w14:paraId="2C075769" w14:textId="0D717889" w:rsidR="007A3564" w:rsidRPr="00163E5F" w:rsidRDefault="00B70D79" w:rsidP="00C21B19">
      <w:pPr>
        <w:pStyle w:val="ListParagraph"/>
        <w:numPr>
          <w:ilvl w:val="0"/>
          <w:numId w:val="21"/>
        </w:numPr>
        <w:spacing w:after="0" w:line="480" w:lineRule="auto"/>
        <w:rPr>
          <w:b/>
          <w:sz w:val="24"/>
          <w:szCs w:val="24"/>
        </w:rPr>
      </w:pPr>
      <w:r>
        <w:rPr>
          <w:b/>
          <w:sz w:val="24"/>
          <w:szCs w:val="24"/>
        </w:rPr>
        <w:lastRenderedPageBreak/>
        <w:t xml:space="preserve">Home </w:t>
      </w:r>
      <w:r w:rsidR="000060D8">
        <w:rPr>
          <w:b/>
          <w:sz w:val="24"/>
          <w:szCs w:val="24"/>
        </w:rPr>
        <w:t>p</w:t>
      </w:r>
      <w:r>
        <w:rPr>
          <w:b/>
          <w:sz w:val="24"/>
          <w:szCs w:val="24"/>
        </w:rPr>
        <w:t>ractices and</w:t>
      </w:r>
      <w:r w:rsidR="00445749" w:rsidRPr="00163E5F">
        <w:rPr>
          <w:b/>
          <w:sz w:val="24"/>
          <w:szCs w:val="24"/>
        </w:rPr>
        <w:t xml:space="preserve"> the kitchen as a key site of WEF transformation </w:t>
      </w:r>
    </w:p>
    <w:p w14:paraId="3F0C12E4" w14:textId="77777777" w:rsidR="003F72E6" w:rsidRDefault="003F72E6" w:rsidP="00C21B19">
      <w:pPr>
        <w:spacing w:after="0" w:line="480" w:lineRule="auto"/>
        <w:jc w:val="both"/>
        <w:rPr>
          <w:rFonts w:cstheme="minorHAnsi"/>
          <w:sz w:val="24"/>
          <w:szCs w:val="24"/>
        </w:rPr>
      </w:pPr>
    </w:p>
    <w:p w14:paraId="13F7DCF3" w14:textId="3C337344" w:rsidR="005D5AAE" w:rsidRPr="00163E5F" w:rsidRDefault="00D56E77" w:rsidP="00C21B19">
      <w:pPr>
        <w:spacing w:after="0" w:line="480" w:lineRule="auto"/>
        <w:jc w:val="both"/>
        <w:rPr>
          <w:rFonts w:cstheme="minorHAnsi"/>
          <w:sz w:val="24"/>
          <w:szCs w:val="24"/>
        </w:rPr>
      </w:pPr>
      <w:r w:rsidRPr="00163E5F">
        <w:rPr>
          <w:rFonts w:cstheme="minorHAnsi"/>
          <w:sz w:val="24"/>
          <w:szCs w:val="24"/>
        </w:rPr>
        <w:t>D</w:t>
      </w:r>
      <w:r w:rsidR="000C26BF" w:rsidRPr="00163E5F">
        <w:rPr>
          <w:rFonts w:cstheme="minorHAnsi"/>
          <w:sz w:val="24"/>
          <w:szCs w:val="24"/>
        </w:rPr>
        <w:t>omestic use of</w:t>
      </w:r>
      <w:r w:rsidR="00CC58F2" w:rsidRPr="00163E5F">
        <w:rPr>
          <w:rFonts w:cstheme="minorHAnsi"/>
          <w:sz w:val="24"/>
          <w:szCs w:val="24"/>
        </w:rPr>
        <w:t xml:space="preserve"> </w:t>
      </w:r>
      <w:r w:rsidR="007C26D0">
        <w:rPr>
          <w:rFonts w:cstheme="minorHAnsi"/>
          <w:sz w:val="24"/>
          <w:szCs w:val="24"/>
        </w:rPr>
        <w:t>WEF</w:t>
      </w:r>
      <w:r w:rsidR="00761DE8" w:rsidRPr="00163E5F">
        <w:rPr>
          <w:rFonts w:cstheme="minorHAnsi"/>
          <w:sz w:val="24"/>
          <w:szCs w:val="24"/>
        </w:rPr>
        <w:t xml:space="preserve"> </w:t>
      </w:r>
      <w:r w:rsidR="00CC58F2" w:rsidRPr="00163E5F">
        <w:rPr>
          <w:rFonts w:cstheme="minorHAnsi"/>
          <w:sz w:val="24"/>
          <w:szCs w:val="24"/>
        </w:rPr>
        <w:t>has be</w:t>
      </w:r>
      <w:r w:rsidR="00594989" w:rsidRPr="00163E5F">
        <w:rPr>
          <w:rFonts w:cstheme="minorHAnsi"/>
          <w:sz w:val="24"/>
          <w:szCs w:val="24"/>
        </w:rPr>
        <w:t xml:space="preserve">come </w:t>
      </w:r>
      <w:r w:rsidR="00CC58F2" w:rsidRPr="00163E5F">
        <w:rPr>
          <w:rFonts w:cstheme="minorHAnsi"/>
          <w:sz w:val="24"/>
          <w:szCs w:val="24"/>
        </w:rPr>
        <w:t xml:space="preserve">an important topic for </w:t>
      </w:r>
      <w:r w:rsidR="00594989" w:rsidRPr="00163E5F">
        <w:rPr>
          <w:rFonts w:cstheme="minorHAnsi"/>
          <w:sz w:val="24"/>
          <w:szCs w:val="24"/>
        </w:rPr>
        <w:t xml:space="preserve">policy </w:t>
      </w:r>
      <w:r w:rsidR="00CC58F2" w:rsidRPr="00163E5F">
        <w:rPr>
          <w:rFonts w:cstheme="minorHAnsi"/>
          <w:sz w:val="24"/>
          <w:szCs w:val="24"/>
        </w:rPr>
        <w:t>intervention</w:t>
      </w:r>
      <w:r w:rsidR="00127502" w:rsidRPr="00163E5F">
        <w:rPr>
          <w:rFonts w:cstheme="minorHAnsi"/>
          <w:sz w:val="24"/>
          <w:szCs w:val="24"/>
        </w:rPr>
        <w:t xml:space="preserve"> and research</w:t>
      </w:r>
      <w:r w:rsidR="00CC58F2" w:rsidRPr="00163E5F">
        <w:rPr>
          <w:rFonts w:cstheme="minorHAnsi"/>
          <w:sz w:val="24"/>
          <w:szCs w:val="24"/>
        </w:rPr>
        <w:t xml:space="preserve">. </w:t>
      </w:r>
      <w:r w:rsidRPr="00163E5F">
        <w:rPr>
          <w:rFonts w:cstheme="minorHAnsi"/>
          <w:sz w:val="24"/>
          <w:szCs w:val="24"/>
        </w:rPr>
        <w:t xml:space="preserve">Dominant approaches seek to </w:t>
      </w:r>
      <w:r w:rsidR="00107264" w:rsidRPr="00163E5F">
        <w:rPr>
          <w:rFonts w:cstheme="minorHAnsi"/>
          <w:sz w:val="24"/>
          <w:szCs w:val="24"/>
        </w:rPr>
        <w:t xml:space="preserve">moderate </w:t>
      </w:r>
      <w:r w:rsidR="00BA7FC2" w:rsidRPr="00163E5F">
        <w:rPr>
          <w:rFonts w:cstheme="minorHAnsi"/>
          <w:sz w:val="24"/>
          <w:szCs w:val="24"/>
        </w:rPr>
        <w:t xml:space="preserve">demand through price signals or appeals to </w:t>
      </w:r>
      <w:r w:rsidR="00E70A37" w:rsidRPr="00163E5F">
        <w:rPr>
          <w:rFonts w:cstheme="minorHAnsi"/>
          <w:sz w:val="24"/>
          <w:szCs w:val="24"/>
        </w:rPr>
        <w:t xml:space="preserve">individual </w:t>
      </w:r>
      <w:r w:rsidR="00BA7FC2" w:rsidRPr="00163E5F">
        <w:rPr>
          <w:rFonts w:cstheme="minorHAnsi"/>
          <w:sz w:val="24"/>
          <w:szCs w:val="24"/>
        </w:rPr>
        <w:t>environmental consciousness</w:t>
      </w:r>
      <w:r w:rsidR="00692BC9" w:rsidRPr="00163E5F">
        <w:rPr>
          <w:rFonts w:cstheme="minorHAnsi"/>
          <w:sz w:val="24"/>
          <w:szCs w:val="24"/>
        </w:rPr>
        <w:t>.</w:t>
      </w:r>
      <w:r w:rsidRPr="00163E5F">
        <w:rPr>
          <w:rFonts w:cstheme="minorHAnsi"/>
          <w:sz w:val="24"/>
          <w:szCs w:val="24"/>
        </w:rPr>
        <w:t xml:space="preserve"> As Shove’s influential ‘ABC’ critique (2010) demonstrate</w:t>
      </w:r>
      <w:r w:rsidR="006F7B5C">
        <w:rPr>
          <w:rFonts w:cstheme="minorHAnsi"/>
          <w:sz w:val="24"/>
          <w:szCs w:val="24"/>
        </w:rPr>
        <w:t>s</w:t>
      </w:r>
      <w:r w:rsidRPr="00163E5F">
        <w:rPr>
          <w:rFonts w:cstheme="minorHAnsi"/>
          <w:sz w:val="24"/>
          <w:szCs w:val="24"/>
        </w:rPr>
        <w:t xml:space="preserve">, these models of intervention </w:t>
      </w:r>
      <w:r w:rsidR="00CF1242">
        <w:rPr>
          <w:rFonts w:cstheme="minorHAnsi"/>
          <w:sz w:val="24"/>
          <w:szCs w:val="24"/>
        </w:rPr>
        <w:t>utilise</w:t>
      </w:r>
      <w:r w:rsidRPr="00163E5F">
        <w:rPr>
          <w:rFonts w:cstheme="minorHAnsi"/>
          <w:sz w:val="24"/>
          <w:szCs w:val="24"/>
        </w:rPr>
        <w:t xml:space="preserve"> a limited range of social science perspectives</w:t>
      </w:r>
      <w:r w:rsidR="002D0028" w:rsidRPr="00163E5F">
        <w:rPr>
          <w:rFonts w:cstheme="minorHAnsi"/>
          <w:sz w:val="24"/>
          <w:szCs w:val="24"/>
        </w:rPr>
        <w:t>,</w:t>
      </w:r>
      <w:r w:rsidRPr="00163E5F">
        <w:rPr>
          <w:rFonts w:cstheme="minorHAnsi"/>
          <w:sz w:val="24"/>
          <w:szCs w:val="24"/>
        </w:rPr>
        <w:t xml:space="preserve"> drawn principally from mainstream economics and social psychology</w:t>
      </w:r>
      <w:r w:rsidR="002D0028" w:rsidRPr="00163E5F">
        <w:rPr>
          <w:rFonts w:cstheme="minorHAnsi"/>
          <w:sz w:val="24"/>
          <w:szCs w:val="24"/>
        </w:rPr>
        <w:t xml:space="preserve">, </w:t>
      </w:r>
      <w:r w:rsidRPr="00163E5F">
        <w:rPr>
          <w:rFonts w:cstheme="minorHAnsi"/>
          <w:sz w:val="24"/>
          <w:szCs w:val="24"/>
        </w:rPr>
        <w:t xml:space="preserve">in which </w:t>
      </w:r>
      <w:r w:rsidR="002D0028" w:rsidRPr="00163E5F">
        <w:rPr>
          <w:rFonts w:cstheme="minorHAnsi"/>
          <w:sz w:val="24"/>
          <w:szCs w:val="24"/>
        </w:rPr>
        <w:t xml:space="preserve">individuals – and their attitudes, behaviour and choices (ABC) – are positioned as </w:t>
      </w:r>
      <w:r w:rsidRPr="00163E5F">
        <w:rPr>
          <w:rFonts w:cstheme="minorHAnsi"/>
          <w:sz w:val="24"/>
          <w:szCs w:val="24"/>
        </w:rPr>
        <w:t>the locus of social change</w:t>
      </w:r>
      <w:r w:rsidR="00932FEB" w:rsidRPr="00163E5F">
        <w:rPr>
          <w:rFonts w:cstheme="minorHAnsi"/>
          <w:sz w:val="24"/>
          <w:szCs w:val="24"/>
        </w:rPr>
        <w:t>.</w:t>
      </w:r>
      <w:r w:rsidR="002D0028" w:rsidRPr="00163E5F">
        <w:rPr>
          <w:rFonts w:cstheme="minorHAnsi"/>
          <w:sz w:val="24"/>
          <w:szCs w:val="24"/>
        </w:rPr>
        <w:t xml:space="preserve"> </w:t>
      </w:r>
      <w:r w:rsidR="003035E1" w:rsidRPr="00163E5F">
        <w:rPr>
          <w:rFonts w:cstheme="minorHAnsi"/>
          <w:sz w:val="24"/>
          <w:szCs w:val="24"/>
        </w:rPr>
        <w:t>These approaches</w:t>
      </w:r>
      <w:r w:rsidR="00CE486E" w:rsidRPr="00163E5F">
        <w:rPr>
          <w:rFonts w:cstheme="minorHAnsi"/>
          <w:sz w:val="24"/>
          <w:szCs w:val="24"/>
        </w:rPr>
        <w:t xml:space="preserve"> have </w:t>
      </w:r>
      <w:r w:rsidR="00E70A37" w:rsidRPr="00163E5F">
        <w:rPr>
          <w:rFonts w:cstheme="minorHAnsi"/>
          <w:sz w:val="24"/>
          <w:szCs w:val="24"/>
        </w:rPr>
        <w:t>been criticised</w:t>
      </w:r>
      <w:r w:rsidR="002D0028" w:rsidRPr="00163E5F">
        <w:rPr>
          <w:rFonts w:cstheme="minorHAnsi"/>
          <w:sz w:val="24"/>
          <w:szCs w:val="24"/>
        </w:rPr>
        <w:t xml:space="preserve"> widely</w:t>
      </w:r>
      <w:r w:rsidR="00E70A37" w:rsidRPr="00163E5F">
        <w:rPr>
          <w:rFonts w:cstheme="minorHAnsi"/>
          <w:sz w:val="24"/>
          <w:szCs w:val="24"/>
        </w:rPr>
        <w:t xml:space="preserve"> for</w:t>
      </w:r>
      <w:r w:rsidR="00665BC3">
        <w:rPr>
          <w:rFonts w:cstheme="minorHAnsi"/>
          <w:sz w:val="24"/>
          <w:szCs w:val="24"/>
        </w:rPr>
        <w:t>,</w:t>
      </w:r>
      <w:r w:rsidR="002D0028" w:rsidRPr="00163E5F">
        <w:rPr>
          <w:rFonts w:cstheme="minorHAnsi"/>
          <w:sz w:val="24"/>
          <w:szCs w:val="24"/>
        </w:rPr>
        <w:t xml:space="preserve"> </w:t>
      </w:r>
      <w:r w:rsidR="002D0028" w:rsidRPr="00163E5F">
        <w:rPr>
          <w:rFonts w:cstheme="minorHAnsi"/>
          <w:i/>
          <w:sz w:val="24"/>
          <w:szCs w:val="24"/>
        </w:rPr>
        <w:t>inter alia</w:t>
      </w:r>
      <w:r w:rsidR="00665BC3">
        <w:rPr>
          <w:rFonts w:cstheme="minorHAnsi"/>
          <w:sz w:val="24"/>
          <w:szCs w:val="24"/>
        </w:rPr>
        <w:t xml:space="preserve">, </w:t>
      </w:r>
      <w:r w:rsidR="00E70A37" w:rsidRPr="00163E5F">
        <w:rPr>
          <w:rFonts w:cstheme="minorHAnsi"/>
          <w:sz w:val="24"/>
          <w:szCs w:val="24"/>
        </w:rPr>
        <w:t xml:space="preserve">being overly optimistic about the power of individuals to make choices and to influence other household members, blind to the specific constraints and needs of households, and lacking awareness of the wider infrastructural and societal contexts </w:t>
      </w:r>
      <w:r w:rsidR="00791C49">
        <w:rPr>
          <w:rFonts w:cstheme="minorHAnsi"/>
          <w:sz w:val="24"/>
          <w:szCs w:val="24"/>
        </w:rPr>
        <w:t>shaping</w:t>
      </w:r>
      <w:r w:rsidR="00E70A37" w:rsidRPr="00163E5F">
        <w:rPr>
          <w:rFonts w:cstheme="minorHAnsi"/>
          <w:sz w:val="24"/>
          <w:szCs w:val="24"/>
        </w:rPr>
        <w:t xml:space="preserve"> habitual resource consumption (Shove, 2010).</w:t>
      </w:r>
    </w:p>
    <w:p w14:paraId="01DDDB3F" w14:textId="77777777" w:rsidR="00CE486E" w:rsidRPr="00163E5F" w:rsidRDefault="00CE486E" w:rsidP="00C21B19">
      <w:pPr>
        <w:spacing w:after="0" w:line="480" w:lineRule="auto"/>
        <w:jc w:val="both"/>
        <w:rPr>
          <w:rFonts w:cstheme="minorHAnsi"/>
          <w:sz w:val="24"/>
          <w:szCs w:val="24"/>
        </w:rPr>
      </w:pPr>
    </w:p>
    <w:p w14:paraId="0DD78AA0" w14:textId="7EDD3C40" w:rsidR="00B70D79" w:rsidRDefault="00BB1C3D" w:rsidP="00C21B19">
      <w:pPr>
        <w:spacing w:after="0" w:line="480" w:lineRule="auto"/>
        <w:jc w:val="both"/>
        <w:rPr>
          <w:rFonts w:cstheme="minorHAnsi"/>
          <w:sz w:val="24"/>
          <w:szCs w:val="24"/>
        </w:rPr>
      </w:pPr>
      <w:r>
        <w:rPr>
          <w:rFonts w:cstheme="minorHAnsi"/>
          <w:sz w:val="24"/>
          <w:szCs w:val="24"/>
        </w:rPr>
        <w:t xml:space="preserve">Alternative perspectives on ‘the domestic’ have been generated from </w:t>
      </w:r>
      <w:r w:rsidR="00FF09A1">
        <w:rPr>
          <w:rFonts w:cstheme="minorHAnsi"/>
          <w:sz w:val="24"/>
          <w:szCs w:val="24"/>
        </w:rPr>
        <w:t xml:space="preserve">recent </w:t>
      </w:r>
      <w:r w:rsidR="00581315" w:rsidRPr="00163E5F">
        <w:rPr>
          <w:rFonts w:cstheme="minorHAnsi"/>
          <w:sz w:val="24"/>
          <w:szCs w:val="24"/>
        </w:rPr>
        <w:t>social practice</w:t>
      </w:r>
      <w:r w:rsidR="002D0028" w:rsidRPr="00163E5F">
        <w:rPr>
          <w:rFonts w:cstheme="minorHAnsi"/>
          <w:sz w:val="24"/>
          <w:szCs w:val="24"/>
        </w:rPr>
        <w:t>s</w:t>
      </w:r>
      <w:r w:rsidR="00581315" w:rsidRPr="00163E5F">
        <w:rPr>
          <w:rFonts w:cstheme="minorHAnsi"/>
          <w:sz w:val="24"/>
          <w:szCs w:val="24"/>
        </w:rPr>
        <w:t xml:space="preserve"> </w:t>
      </w:r>
      <w:r w:rsidR="002D0028" w:rsidRPr="00163E5F">
        <w:rPr>
          <w:rFonts w:cstheme="minorHAnsi"/>
          <w:sz w:val="24"/>
          <w:szCs w:val="24"/>
        </w:rPr>
        <w:t xml:space="preserve">and geographies of household sustainability </w:t>
      </w:r>
      <w:r w:rsidR="007E632A">
        <w:rPr>
          <w:rFonts w:cstheme="minorHAnsi"/>
          <w:sz w:val="24"/>
          <w:szCs w:val="24"/>
        </w:rPr>
        <w:t xml:space="preserve">research </w:t>
      </w:r>
      <w:r w:rsidR="002D0028" w:rsidRPr="00163E5F">
        <w:rPr>
          <w:rFonts w:cstheme="minorHAnsi"/>
          <w:sz w:val="24"/>
          <w:szCs w:val="24"/>
        </w:rPr>
        <w:t xml:space="preserve">(see Lane </w:t>
      </w:r>
      <w:r w:rsidR="00F93FC7" w:rsidRPr="00F93FC7">
        <w:rPr>
          <w:rFonts w:cstheme="minorHAnsi"/>
          <w:i/>
          <w:sz w:val="24"/>
          <w:szCs w:val="24"/>
        </w:rPr>
        <w:t>&amp;</w:t>
      </w:r>
      <w:r w:rsidR="002D0028" w:rsidRPr="00163E5F">
        <w:rPr>
          <w:rFonts w:cstheme="minorHAnsi"/>
          <w:sz w:val="24"/>
          <w:szCs w:val="24"/>
        </w:rPr>
        <w:t xml:space="preserve"> Gorman-Murray, 2011; Gibson et al.</w:t>
      </w:r>
      <w:r w:rsidR="00241A2F" w:rsidRPr="00163E5F">
        <w:rPr>
          <w:rFonts w:cstheme="minorHAnsi"/>
          <w:sz w:val="24"/>
          <w:szCs w:val="24"/>
        </w:rPr>
        <w:t>,</w:t>
      </w:r>
      <w:r w:rsidR="002D0028" w:rsidRPr="00163E5F">
        <w:rPr>
          <w:rFonts w:cstheme="minorHAnsi"/>
          <w:sz w:val="24"/>
          <w:szCs w:val="24"/>
        </w:rPr>
        <w:t xml:space="preserve"> 2013)</w:t>
      </w:r>
      <w:r w:rsidR="00FD7A92" w:rsidRPr="00163E5F">
        <w:rPr>
          <w:rFonts w:cstheme="minorHAnsi"/>
          <w:sz w:val="24"/>
          <w:szCs w:val="24"/>
        </w:rPr>
        <w:t xml:space="preserve">. </w:t>
      </w:r>
      <w:r w:rsidR="002D0028" w:rsidRPr="00163E5F">
        <w:rPr>
          <w:rFonts w:cstheme="minorHAnsi"/>
          <w:sz w:val="24"/>
          <w:szCs w:val="24"/>
        </w:rPr>
        <w:t xml:space="preserve">We term these </w:t>
      </w:r>
      <w:r w:rsidR="00800937">
        <w:rPr>
          <w:rFonts w:cstheme="minorHAnsi"/>
          <w:sz w:val="24"/>
          <w:szCs w:val="24"/>
        </w:rPr>
        <w:t xml:space="preserve">complementary </w:t>
      </w:r>
      <w:r w:rsidR="002D0028" w:rsidRPr="00163E5F">
        <w:rPr>
          <w:rFonts w:cstheme="minorHAnsi"/>
          <w:sz w:val="24"/>
          <w:szCs w:val="24"/>
        </w:rPr>
        <w:t>bodies of work</w:t>
      </w:r>
      <w:r w:rsidR="00FD7A92" w:rsidRPr="00163E5F">
        <w:rPr>
          <w:rFonts w:cstheme="minorHAnsi"/>
          <w:sz w:val="24"/>
          <w:szCs w:val="24"/>
        </w:rPr>
        <w:t xml:space="preserve"> ‘home practices’</w:t>
      </w:r>
      <w:r w:rsidR="002D0028" w:rsidRPr="00163E5F">
        <w:rPr>
          <w:rFonts w:cstheme="minorHAnsi"/>
          <w:sz w:val="24"/>
          <w:szCs w:val="24"/>
        </w:rPr>
        <w:t xml:space="preserve"> research</w:t>
      </w:r>
      <w:r w:rsidR="007C26D0">
        <w:rPr>
          <w:rFonts w:cstheme="minorHAnsi"/>
          <w:sz w:val="24"/>
          <w:szCs w:val="24"/>
        </w:rPr>
        <w:t>; literatures which</w:t>
      </w:r>
      <w:r w:rsidR="002D0028" w:rsidRPr="00163E5F">
        <w:rPr>
          <w:rFonts w:cstheme="minorHAnsi"/>
          <w:sz w:val="24"/>
          <w:szCs w:val="24"/>
        </w:rPr>
        <w:t xml:space="preserve"> </w:t>
      </w:r>
      <w:r w:rsidR="00581315" w:rsidRPr="00163E5F">
        <w:rPr>
          <w:rFonts w:cstheme="minorHAnsi"/>
          <w:sz w:val="24"/>
          <w:szCs w:val="24"/>
        </w:rPr>
        <w:t xml:space="preserve">explore </w:t>
      </w:r>
      <w:r w:rsidR="00761DE8" w:rsidRPr="00163E5F">
        <w:rPr>
          <w:rFonts w:cstheme="minorHAnsi"/>
          <w:sz w:val="24"/>
          <w:szCs w:val="24"/>
        </w:rPr>
        <w:t>the constitution of household members’ routines</w:t>
      </w:r>
      <w:r w:rsidR="002D0028" w:rsidRPr="00163E5F">
        <w:rPr>
          <w:rFonts w:cstheme="minorHAnsi"/>
          <w:sz w:val="24"/>
          <w:szCs w:val="24"/>
        </w:rPr>
        <w:t xml:space="preserve"> and </w:t>
      </w:r>
      <w:r w:rsidR="00761DE8" w:rsidRPr="00163E5F">
        <w:rPr>
          <w:rFonts w:cstheme="minorHAnsi"/>
          <w:sz w:val="24"/>
          <w:szCs w:val="24"/>
        </w:rPr>
        <w:t xml:space="preserve">the diverse </w:t>
      </w:r>
      <w:r w:rsidR="007C26D0">
        <w:rPr>
          <w:rFonts w:cstheme="minorHAnsi"/>
          <w:sz w:val="24"/>
          <w:szCs w:val="24"/>
        </w:rPr>
        <w:t xml:space="preserve">socio-material dynamics </w:t>
      </w:r>
      <w:r w:rsidR="00761DE8" w:rsidRPr="00163E5F">
        <w:rPr>
          <w:rFonts w:cstheme="minorHAnsi"/>
          <w:sz w:val="24"/>
          <w:szCs w:val="24"/>
        </w:rPr>
        <w:t xml:space="preserve">shaping and constraining patterns of </w:t>
      </w:r>
      <w:r w:rsidR="00FD7A92" w:rsidRPr="00163E5F">
        <w:rPr>
          <w:rFonts w:cstheme="minorHAnsi"/>
          <w:sz w:val="24"/>
          <w:szCs w:val="24"/>
        </w:rPr>
        <w:t xml:space="preserve">domestic </w:t>
      </w:r>
      <w:r w:rsidR="00761DE8" w:rsidRPr="00163E5F">
        <w:rPr>
          <w:rFonts w:cstheme="minorHAnsi"/>
          <w:sz w:val="24"/>
          <w:szCs w:val="24"/>
        </w:rPr>
        <w:t>resource consumption (</w:t>
      </w:r>
      <w:r w:rsidR="00B264DD">
        <w:rPr>
          <w:rFonts w:cstheme="minorHAnsi"/>
          <w:sz w:val="24"/>
          <w:szCs w:val="24"/>
        </w:rPr>
        <w:t xml:space="preserve">Allon </w:t>
      </w:r>
      <w:r w:rsidR="00F93FC7" w:rsidRPr="00F93FC7">
        <w:rPr>
          <w:rFonts w:cstheme="minorHAnsi"/>
          <w:i/>
          <w:sz w:val="24"/>
          <w:szCs w:val="24"/>
        </w:rPr>
        <w:t>&amp;</w:t>
      </w:r>
      <w:r w:rsidR="00B264DD">
        <w:rPr>
          <w:rFonts w:cstheme="minorHAnsi"/>
          <w:sz w:val="24"/>
          <w:szCs w:val="24"/>
        </w:rPr>
        <w:t xml:space="preserve"> </w:t>
      </w:r>
      <w:r w:rsidR="0010240A" w:rsidRPr="00163E5F">
        <w:rPr>
          <w:rFonts w:cstheme="minorHAnsi"/>
          <w:sz w:val="24"/>
          <w:szCs w:val="24"/>
        </w:rPr>
        <w:t>Sofoulis , 200</w:t>
      </w:r>
      <w:r w:rsidR="00B264DD">
        <w:rPr>
          <w:rFonts w:cstheme="minorHAnsi"/>
          <w:sz w:val="24"/>
          <w:szCs w:val="24"/>
        </w:rPr>
        <w:t>6</w:t>
      </w:r>
      <w:r w:rsidR="0010240A" w:rsidRPr="00163E5F">
        <w:rPr>
          <w:rFonts w:cstheme="minorHAnsi"/>
          <w:sz w:val="24"/>
          <w:szCs w:val="24"/>
        </w:rPr>
        <w:t xml:space="preserve">; </w:t>
      </w:r>
      <w:r w:rsidR="00761DE8" w:rsidRPr="00163E5F">
        <w:rPr>
          <w:rFonts w:cstheme="minorHAnsi"/>
          <w:sz w:val="24"/>
          <w:szCs w:val="24"/>
        </w:rPr>
        <w:t>Head et al</w:t>
      </w:r>
      <w:r w:rsidR="00A42513" w:rsidRPr="00163E5F">
        <w:rPr>
          <w:rFonts w:cstheme="minorHAnsi"/>
          <w:sz w:val="24"/>
          <w:szCs w:val="24"/>
        </w:rPr>
        <w:t>.</w:t>
      </w:r>
      <w:r w:rsidR="00761DE8" w:rsidRPr="00163E5F">
        <w:rPr>
          <w:rFonts w:cstheme="minorHAnsi"/>
          <w:sz w:val="24"/>
          <w:szCs w:val="24"/>
        </w:rPr>
        <w:t xml:space="preserve">, 2016; Fam </w:t>
      </w:r>
      <w:r w:rsidR="00F93FC7" w:rsidRPr="00F93FC7">
        <w:rPr>
          <w:rFonts w:cstheme="minorHAnsi"/>
          <w:i/>
          <w:sz w:val="24"/>
          <w:szCs w:val="24"/>
        </w:rPr>
        <w:t>&amp;</w:t>
      </w:r>
      <w:r w:rsidR="00761DE8" w:rsidRPr="00163E5F">
        <w:rPr>
          <w:rFonts w:cstheme="minorHAnsi"/>
          <w:sz w:val="24"/>
          <w:szCs w:val="24"/>
        </w:rPr>
        <w:t xml:space="preserve"> Lopes, 2015). </w:t>
      </w:r>
      <w:r w:rsidR="002D0028" w:rsidRPr="00163E5F">
        <w:rPr>
          <w:rFonts w:cstheme="minorHAnsi"/>
          <w:sz w:val="24"/>
          <w:szCs w:val="24"/>
        </w:rPr>
        <w:t>T</w:t>
      </w:r>
      <w:r w:rsidR="007F41CA" w:rsidRPr="00163E5F">
        <w:rPr>
          <w:rFonts w:cstheme="minorHAnsi"/>
          <w:sz w:val="24"/>
          <w:szCs w:val="24"/>
        </w:rPr>
        <w:t>h</w:t>
      </w:r>
      <w:r w:rsidR="002D0028" w:rsidRPr="00163E5F">
        <w:rPr>
          <w:rFonts w:cstheme="minorHAnsi"/>
          <w:sz w:val="24"/>
          <w:szCs w:val="24"/>
        </w:rPr>
        <w:t>ese</w:t>
      </w:r>
      <w:r w:rsidR="007F41CA" w:rsidRPr="00163E5F">
        <w:rPr>
          <w:rFonts w:cstheme="minorHAnsi"/>
          <w:sz w:val="24"/>
          <w:szCs w:val="24"/>
        </w:rPr>
        <w:t xml:space="preserve"> </w:t>
      </w:r>
      <w:r w:rsidR="002D0028" w:rsidRPr="00163E5F">
        <w:rPr>
          <w:rFonts w:cstheme="minorHAnsi"/>
          <w:sz w:val="24"/>
          <w:szCs w:val="24"/>
        </w:rPr>
        <w:t>studies</w:t>
      </w:r>
      <w:r w:rsidR="007F41CA" w:rsidRPr="00163E5F">
        <w:rPr>
          <w:rFonts w:cstheme="minorHAnsi"/>
          <w:sz w:val="24"/>
          <w:szCs w:val="24"/>
        </w:rPr>
        <w:t xml:space="preserve"> emphasise </w:t>
      </w:r>
      <w:r w:rsidR="002D0028" w:rsidRPr="00163E5F">
        <w:rPr>
          <w:rFonts w:cstheme="minorHAnsi"/>
          <w:sz w:val="24"/>
          <w:szCs w:val="24"/>
        </w:rPr>
        <w:t>that people do not consume</w:t>
      </w:r>
      <w:r w:rsidR="00791C49">
        <w:rPr>
          <w:rFonts w:cstheme="minorHAnsi"/>
          <w:sz w:val="24"/>
          <w:szCs w:val="24"/>
        </w:rPr>
        <w:t xml:space="preserve"> WEF</w:t>
      </w:r>
      <w:r w:rsidR="002D0028" w:rsidRPr="00163E5F">
        <w:rPr>
          <w:rFonts w:cstheme="minorHAnsi"/>
          <w:sz w:val="24"/>
          <w:szCs w:val="24"/>
        </w:rPr>
        <w:t xml:space="preserve"> resources </w:t>
      </w:r>
      <w:r w:rsidR="002D0028" w:rsidRPr="00163E5F">
        <w:rPr>
          <w:rFonts w:cstheme="minorHAnsi"/>
          <w:i/>
          <w:sz w:val="24"/>
          <w:szCs w:val="24"/>
        </w:rPr>
        <w:t>per se</w:t>
      </w:r>
      <w:r w:rsidR="00EE23EC" w:rsidRPr="00163E5F">
        <w:rPr>
          <w:rFonts w:cstheme="minorHAnsi"/>
          <w:i/>
          <w:sz w:val="24"/>
          <w:szCs w:val="24"/>
        </w:rPr>
        <w:t xml:space="preserve">, </w:t>
      </w:r>
      <w:r w:rsidR="002D0028" w:rsidRPr="00163E5F">
        <w:rPr>
          <w:rFonts w:cstheme="minorHAnsi"/>
          <w:sz w:val="24"/>
          <w:szCs w:val="24"/>
        </w:rPr>
        <w:t xml:space="preserve">rather they consume the services that </w:t>
      </w:r>
      <w:r w:rsidR="00EE23EC" w:rsidRPr="00163E5F">
        <w:rPr>
          <w:rFonts w:cstheme="minorHAnsi"/>
          <w:sz w:val="24"/>
          <w:szCs w:val="24"/>
        </w:rPr>
        <w:t>resources</w:t>
      </w:r>
      <w:r w:rsidR="002D0028" w:rsidRPr="00163E5F">
        <w:rPr>
          <w:rFonts w:cstheme="minorHAnsi"/>
          <w:sz w:val="24"/>
          <w:szCs w:val="24"/>
        </w:rPr>
        <w:t xml:space="preserve"> provide (cooking, laundering</w:t>
      </w:r>
      <w:r w:rsidR="00EE23EC" w:rsidRPr="00163E5F">
        <w:rPr>
          <w:rFonts w:cstheme="minorHAnsi"/>
          <w:sz w:val="24"/>
          <w:szCs w:val="24"/>
        </w:rPr>
        <w:t>, thermal comfort</w:t>
      </w:r>
      <w:r w:rsidR="006F7B5C">
        <w:rPr>
          <w:rFonts w:cstheme="minorHAnsi"/>
          <w:sz w:val="24"/>
          <w:szCs w:val="24"/>
        </w:rPr>
        <w:t>,</w:t>
      </w:r>
      <w:r w:rsidR="00EE23EC" w:rsidRPr="00163E5F">
        <w:rPr>
          <w:rFonts w:cstheme="minorHAnsi"/>
          <w:sz w:val="24"/>
          <w:szCs w:val="24"/>
        </w:rPr>
        <w:t xml:space="preserve"> cf.</w:t>
      </w:r>
      <w:r w:rsidR="005673C2" w:rsidRPr="00163E5F">
        <w:rPr>
          <w:rFonts w:cstheme="minorHAnsi"/>
          <w:sz w:val="24"/>
          <w:szCs w:val="24"/>
        </w:rPr>
        <w:t xml:space="preserve"> Bouzarovski </w:t>
      </w:r>
      <w:r w:rsidR="00F93FC7" w:rsidRPr="00F93FC7">
        <w:rPr>
          <w:rFonts w:cstheme="minorHAnsi"/>
          <w:i/>
          <w:sz w:val="24"/>
          <w:szCs w:val="24"/>
        </w:rPr>
        <w:t>&amp;</w:t>
      </w:r>
      <w:r w:rsidR="0066414D">
        <w:rPr>
          <w:rFonts w:cstheme="minorHAnsi"/>
          <w:sz w:val="24"/>
          <w:szCs w:val="24"/>
        </w:rPr>
        <w:t xml:space="preserve"> </w:t>
      </w:r>
      <w:r w:rsidR="005673C2" w:rsidRPr="00163E5F">
        <w:rPr>
          <w:rFonts w:cstheme="minorHAnsi"/>
          <w:sz w:val="24"/>
          <w:szCs w:val="24"/>
        </w:rPr>
        <w:t xml:space="preserve">Petrova, 2015; </w:t>
      </w:r>
      <w:r w:rsidR="00B7040E" w:rsidRPr="00163E5F">
        <w:rPr>
          <w:rFonts w:cstheme="minorHAnsi"/>
          <w:sz w:val="24"/>
          <w:szCs w:val="24"/>
        </w:rPr>
        <w:t xml:space="preserve">Shove </w:t>
      </w:r>
      <w:r w:rsidR="00F93FC7" w:rsidRPr="00F93FC7">
        <w:rPr>
          <w:rFonts w:cstheme="minorHAnsi"/>
          <w:i/>
          <w:sz w:val="24"/>
          <w:szCs w:val="24"/>
        </w:rPr>
        <w:t>&amp;</w:t>
      </w:r>
      <w:r w:rsidR="00B7040E" w:rsidRPr="00163E5F">
        <w:rPr>
          <w:rFonts w:cstheme="minorHAnsi"/>
          <w:sz w:val="24"/>
          <w:szCs w:val="24"/>
        </w:rPr>
        <w:t xml:space="preserve"> Walker, 2014</w:t>
      </w:r>
      <w:r w:rsidR="007F41CA" w:rsidRPr="00163E5F">
        <w:rPr>
          <w:rFonts w:cstheme="minorHAnsi"/>
          <w:sz w:val="24"/>
          <w:szCs w:val="24"/>
        </w:rPr>
        <w:t>)</w:t>
      </w:r>
      <w:r w:rsidR="00082872" w:rsidRPr="00163E5F">
        <w:rPr>
          <w:rFonts w:cstheme="minorHAnsi"/>
          <w:sz w:val="24"/>
          <w:szCs w:val="24"/>
        </w:rPr>
        <w:t xml:space="preserve">. </w:t>
      </w:r>
      <w:r w:rsidR="000961C6" w:rsidRPr="00163E5F">
        <w:rPr>
          <w:rFonts w:cstheme="minorHAnsi"/>
          <w:sz w:val="24"/>
          <w:szCs w:val="24"/>
        </w:rPr>
        <w:t>This body o</w:t>
      </w:r>
      <w:r w:rsidR="005D5AAE" w:rsidRPr="00163E5F">
        <w:rPr>
          <w:rFonts w:cstheme="minorHAnsi"/>
          <w:sz w:val="24"/>
          <w:szCs w:val="24"/>
        </w:rPr>
        <w:t>f</w:t>
      </w:r>
      <w:r w:rsidR="000961C6" w:rsidRPr="00163E5F">
        <w:rPr>
          <w:rFonts w:cstheme="minorHAnsi"/>
          <w:sz w:val="24"/>
          <w:szCs w:val="24"/>
        </w:rPr>
        <w:t xml:space="preserve"> research has been particularly</w:t>
      </w:r>
      <w:r w:rsidR="008E4BDB" w:rsidRPr="00163E5F">
        <w:rPr>
          <w:rFonts w:cstheme="minorHAnsi"/>
          <w:sz w:val="24"/>
          <w:szCs w:val="24"/>
        </w:rPr>
        <w:t xml:space="preserve"> useful in undoing assumptions about the consumer</w:t>
      </w:r>
      <w:r w:rsidR="00791C49">
        <w:rPr>
          <w:rFonts w:cstheme="minorHAnsi"/>
          <w:sz w:val="24"/>
          <w:szCs w:val="24"/>
        </w:rPr>
        <w:t xml:space="preserve"> across various </w:t>
      </w:r>
      <w:r w:rsidR="007C26D0">
        <w:rPr>
          <w:rFonts w:cstheme="minorHAnsi"/>
          <w:sz w:val="24"/>
          <w:szCs w:val="24"/>
        </w:rPr>
        <w:t>resource sectors</w:t>
      </w:r>
      <w:r w:rsidR="008E4BDB" w:rsidRPr="00163E5F">
        <w:rPr>
          <w:rFonts w:cstheme="minorHAnsi"/>
          <w:sz w:val="24"/>
          <w:szCs w:val="24"/>
        </w:rPr>
        <w:t xml:space="preserve">, and suggesting </w:t>
      </w:r>
      <w:r w:rsidR="008E4BDB" w:rsidRPr="00163E5F">
        <w:rPr>
          <w:rFonts w:cstheme="minorHAnsi"/>
          <w:sz w:val="24"/>
          <w:szCs w:val="24"/>
        </w:rPr>
        <w:lastRenderedPageBreak/>
        <w:t>different lenses to view how change occurs within systems of consumption and production (</w:t>
      </w:r>
      <w:r w:rsidR="00F93537" w:rsidRPr="00163E5F">
        <w:rPr>
          <w:rFonts w:cstheme="minorHAnsi"/>
          <w:sz w:val="24"/>
          <w:szCs w:val="24"/>
        </w:rPr>
        <w:t>Browne, 2015</w:t>
      </w:r>
      <w:r w:rsidR="006A1E8F" w:rsidRPr="00163E5F">
        <w:rPr>
          <w:rFonts w:cstheme="minorHAnsi"/>
          <w:sz w:val="24"/>
          <w:szCs w:val="24"/>
        </w:rPr>
        <w:t>; Evans et al.</w:t>
      </w:r>
      <w:r w:rsidR="0059537E" w:rsidRPr="00163E5F">
        <w:rPr>
          <w:rFonts w:cstheme="minorHAnsi"/>
          <w:sz w:val="24"/>
          <w:szCs w:val="24"/>
        </w:rPr>
        <w:t>,</w:t>
      </w:r>
      <w:r w:rsidR="006A1E8F" w:rsidRPr="00163E5F">
        <w:rPr>
          <w:rFonts w:cstheme="minorHAnsi"/>
          <w:sz w:val="24"/>
          <w:szCs w:val="24"/>
        </w:rPr>
        <w:t xml:space="preserve"> 2017</w:t>
      </w:r>
      <w:r w:rsidR="00EE23EC" w:rsidRPr="00163E5F">
        <w:rPr>
          <w:rFonts w:cstheme="minorHAnsi"/>
          <w:sz w:val="24"/>
          <w:szCs w:val="24"/>
        </w:rPr>
        <w:t>; Geels et al., 2015</w:t>
      </w:r>
      <w:r w:rsidR="008E4BDB" w:rsidRPr="00163E5F">
        <w:rPr>
          <w:rFonts w:cstheme="minorHAnsi"/>
          <w:sz w:val="24"/>
          <w:szCs w:val="24"/>
        </w:rPr>
        <w:t xml:space="preserve">). </w:t>
      </w:r>
    </w:p>
    <w:p w14:paraId="79E0A303" w14:textId="77777777" w:rsidR="00B70D79" w:rsidRDefault="00B70D79" w:rsidP="00C21B19">
      <w:pPr>
        <w:spacing w:after="0" w:line="480" w:lineRule="auto"/>
        <w:jc w:val="both"/>
        <w:rPr>
          <w:rFonts w:cstheme="minorHAnsi"/>
          <w:sz w:val="24"/>
          <w:szCs w:val="24"/>
        </w:rPr>
      </w:pPr>
    </w:p>
    <w:p w14:paraId="206F458A" w14:textId="4F84E5C9" w:rsidR="0051775A" w:rsidRDefault="00501B90" w:rsidP="00C21B19">
      <w:pPr>
        <w:spacing w:after="0" w:line="480" w:lineRule="auto"/>
        <w:jc w:val="both"/>
        <w:rPr>
          <w:rFonts w:cstheme="minorHAnsi"/>
          <w:sz w:val="24"/>
          <w:szCs w:val="24"/>
        </w:rPr>
      </w:pPr>
      <w:r w:rsidRPr="00163E5F">
        <w:rPr>
          <w:rFonts w:cstheme="minorHAnsi"/>
          <w:sz w:val="24"/>
          <w:szCs w:val="24"/>
        </w:rPr>
        <w:t>Insights</w:t>
      </w:r>
      <w:r w:rsidR="00A50B0F" w:rsidRPr="00163E5F">
        <w:rPr>
          <w:rFonts w:cstheme="minorHAnsi"/>
          <w:sz w:val="24"/>
          <w:szCs w:val="24"/>
        </w:rPr>
        <w:t xml:space="preserve"> </w:t>
      </w:r>
      <w:r w:rsidRPr="00163E5F">
        <w:rPr>
          <w:rFonts w:cstheme="minorHAnsi"/>
          <w:sz w:val="24"/>
          <w:szCs w:val="24"/>
        </w:rPr>
        <w:t>about home practices have</w:t>
      </w:r>
      <w:r w:rsidR="008E4BDB" w:rsidRPr="00163E5F">
        <w:rPr>
          <w:rFonts w:cstheme="minorHAnsi"/>
          <w:sz w:val="24"/>
          <w:szCs w:val="24"/>
        </w:rPr>
        <w:t xml:space="preserve"> </w:t>
      </w:r>
      <w:r w:rsidR="00F33EB1" w:rsidRPr="00163E5F">
        <w:rPr>
          <w:rFonts w:cstheme="minorHAnsi"/>
          <w:sz w:val="24"/>
          <w:szCs w:val="24"/>
        </w:rPr>
        <w:t>advanc</w:t>
      </w:r>
      <w:r w:rsidR="006E1D4E" w:rsidRPr="00163E5F">
        <w:rPr>
          <w:rFonts w:cstheme="minorHAnsi"/>
          <w:sz w:val="24"/>
          <w:szCs w:val="24"/>
        </w:rPr>
        <w:t xml:space="preserve">ed disciplinary and interdisciplinary debates about household sustainability, and </w:t>
      </w:r>
      <w:r w:rsidRPr="00163E5F">
        <w:rPr>
          <w:rFonts w:cstheme="minorHAnsi"/>
          <w:sz w:val="24"/>
          <w:szCs w:val="24"/>
        </w:rPr>
        <w:t>are</w:t>
      </w:r>
      <w:r w:rsidR="006E1D4E" w:rsidRPr="00163E5F">
        <w:rPr>
          <w:rFonts w:cstheme="minorHAnsi"/>
          <w:sz w:val="24"/>
          <w:szCs w:val="24"/>
        </w:rPr>
        <w:t xml:space="preserve"> beginning to gain </w:t>
      </w:r>
      <w:r w:rsidR="00FE164A" w:rsidRPr="00163E5F">
        <w:rPr>
          <w:rFonts w:cstheme="minorHAnsi"/>
          <w:sz w:val="24"/>
          <w:szCs w:val="24"/>
        </w:rPr>
        <w:t>some traction in policy</w:t>
      </w:r>
      <w:r w:rsidRPr="00163E5F">
        <w:rPr>
          <w:rFonts w:cstheme="minorHAnsi"/>
          <w:sz w:val="24"/>
          <w:szCs w:val="24"/>
        </w:rPr>
        <w:t xml:space="preserve">, </w:t>
      </w:r>
      <w:r w:rsidR="00A37B76" w:rsidRPr="00163E5F">
        <w:rPr>
          <w:rFonts w:cstheme="minorHAnsi"/>
          <w:sz w:val="24"/>
          <w:szCs w:val="24"/>
        </w:rPr>
        <w:t>but have</w:t>
      </w:r>
      <w:r w:rsidR="008E4BDB" w:rsidRPr="00163E5F">
        <w:rPr>
          <w:rFonts w:cstheme="minorHAnsi"/>
          <w:sz w:val="24"/>
          <w:szCs w:val="24"/>
        </w:rPr>
        <w:t xml:space="preserve"> not yet been brought </w:t>
      </w:r>
      <w:r w:rsidR="00D8671A">
        <w:rPr>
          <w:rFonts w:cstheme="minorHAnsi"/>
          <w:sz w:val="24"/>
          <w:szCs w:val="24"/>
        </w:rPr>
        <w:t xml:space="preserve">into dialogue with perspectives on </w:t>
      </w:r>
      <w:r w:rsidR="000961C6" w:rsidRPr="00163E5F">
        <w:rPr>
          <w:rFonts w:cstheme="minorHAnsi"/>
          <w:sz w:val="24"/>
          <w:szCs w:val="24"/>
        </w:rPr>
        <w:t>‘</w:t>
      </w:r>
      <w:r w:rsidR="008E4BDB" w:rsidRPr="00163E5F">
        <w:rPr>
          <w:rFonts w:cstheme="minorHAnsi"/>
          <w:sz w:val="24"/>
          <w:szCs w:val="24"/>
        </w:rPr>
        <w:t>the</w:t>
      </w:r>
      <w:r w:rsidR="00D8671A">
        <w:rPr>
          <w:rFonts w:cstheme="minorHAnsi"/>
          <w:sz w:val="24"/>
          <w:szCs w:val="24"/>
        </w:rPr>
        <w:t xml:space="preserve"> WEF</w:t>
      </w:r>
      <w:r w:rsidR="008E4BDB" w:rsidRPr="00163E5F">
        <w:rPr>
          <w:rFonts w:cstheme="minorHAnsi"/>
          <w:sz w:val="24"/>
          <w:szCs w:val="24"/>
        </w:rPr>
        <w:t xml:space="preserve"> nexus</w:t>
      </w:r>
      <w:r w:rsidR="000961C6" w:rsidRPr="00163E5F">
        <w:rPr>
          <w:rFonts w:cstheme="minorHAnsi"/>
          <w:sz w:val="24"/>
          <w:szCs w:val="24"/>
        </w:rPr>
        <w:t>’</w:t>
      </w:r>
      <w:r w:rsidR="00932FEB" w:rsidRPr="00163E5F">
        <w:rPr>
          <w:rFonts w:cstheme="minorHAnsi"/>
          <w:sz w:val="24"/>
          <w:szCs w:val="24"/>
        </w:rPr>
        <w:t>.</w:t>
      </w:r>
      <w:r w:rsidR="00A5212F">
        <w:rPr>
          <w:rFonts w:cstheme="minorHAnsi"/>
          <w:sz w:val="24"/>
          <w:szCs w:val="24"/>
        </w:rPr>
        <w:t xml:space="preserve"> </w:t>
      </w:r>
      <w:r w:rsidR="00726743">
        <w:rPr>
          <w:rFonts w:cstheme="minorHAnsi"/>
          <w:sz w:val="24"/>
          <w:szCs w:val="24"/>
        </w:rPr>
        <w:t xml:space="preserve">This </w:t>
      </w:r>
      <w:r w:rsidR="00DC6DA6">
        <w:rPr>
          <w:rFonts w:cstheme="minorHAnsi"/>
          <w:sz w:val="24"/>
          <w:szCs w:val="24"/>
        </w:rPr>
        <w:t xml:space="preserve">appears an odd omission </w:t>
      </w:r>
      <w:r w:rsidR="00D8671A">
        <w:rPr>
          <w:rFonts w:cstheme="minorHAnsi"/>
          <w:sz w:val="24"/>
          <w:szCs w:val="24"/>
        </w:rPr>
        <w:t>given that</w:t>
      </w:r>
      <w:r w:rsidR="00791C49">
        <w:rPr>
          <w:rFonts w:cstheme="minorHAnsi"/>
          <w:sz w:val="24"/>
          <w:szCs w:val="24"/>
        </w:rPr>
        <w:t xml:space="preserve"> the social</w:t>
      </w:r>
      <w:r w:rsidR="00D8671A">
        <w:rPr>
          <w:rFonts w:cstheme="minorHAnsi"/>
          <w:sz w:val="24"/>
          <w:szCs w:val="24"/>
        </w:rPr>
        <w:t xml:space="preserve"> practices that form the empirical focus of many </w:t>
      </w:r>
      <w:r w:rsidR="00791C49">
        <w:rPr>
          <w:rFonts w:cstheme="minorHAnsi"/>
          <w:sz w:val="24"/>
          <w:szCs w:val="24"/>
        </w:rPr>
        <w:t xml:space="preserve">recent </w:t>
      </w:r>
      <w:r w:rsidR="00D8671A">
        <w:rPr>
          <w:rFonts w:cstheme="minorHAnsi"/>
          <w:sz w:val="24"/>
          <w:szCs w:val="24"/>
        </w:rPr>
        <w:t>studies involve the consumption of more than one resource. L</w:t>
      </w:r>
      <w:r w:rsidR="00691610">
        <w:rPr>
          <w:rFonts w:cstheme="minorHAnsi"/>
          <w:sz w:val="24"/>
          <w:szCs w:val="24"/>
        </w:rPr>
        <w:t>aundry, for example draws on water and energy while cooking uses all three. If</w:t>
      </w:r>
      <w:r w:rsidR="00346F50">
        <w:rPr>
          <w:rFonts w:cstheme="minorHAnsi"/>
          <w:sz w:val="24"/>
          <w:szCs w:val="24"/>
        </w:rPr>
        <w:t>,</w:t>
      </w:r>
      <w:r w:rsidR="00691610">
        <w:rPr>
          <w:rFonts w:cstheme="minorHAnsi"/>
          <w:sz w:val="24"/>
          <w:szCs w:val="24"/>
        </w:rPr>
        <w:t xml:space="preserve"> as the home practices literature argues, better understanding of </w:t>
      </w:r>
      <w:r w:rsidR="007C26D0">
        <w:rPr>
          <w:rFonts w:cstheme="minorHAnsi"/>
          <w:sz w:val="24"/>
          <w:szCs w:val="24"/>
        </w:rPr>
        <w:t>social</w:t>
      </w:r>
      <w:r w:rsidR="00691610">
        <w:rPr>
          <w:rFonts w:cstheme="minorHAnsi"/>
          <w:sz w:val="24"/>
          <w:szCs w:val="24"/>
        </w:rPr>
        <w:t xml:space="preserve"> practices is a prerequisite </w:t>
      </w:r>
      <w:r w:rsidR="00665BC3">
        <w:rPr>
          <w:rFonts w:cstheme="minorHAnsi"/>
          <w:sz w:val="24"/>
          <w:szCs w:val="24"/>
        </w:rPr>
        <w:t>for</w:t>
      </w:r>
      <w:r w:rsidR="00691610">
        <w:rPr>
          <w:rFonts w:cstheme="minorHAnsi"/>
          <w:sz w:val="24"/>
          <w:szCs w:val="24"/>
        </w:rPr>
        <w:t xml:space="preserve"> designing </w:t>
      </w:r>
      <w:r w:rsidR="0009727F">
        <w:rPr>
          <w:rFonts w:cstheme="minorHAnsi"/>
          <w:sz w:val="24"/>
          <w:szCs w:val="24"/>
        </w:rPr>
        <w:t xml:space="preserve">effective </w:t>
      </w:r>
      <w:r w:rsidR="00691610">
        <w:rPr>
          <w:rFonts w:cstheme="minorHAnsi"/>
          <w:sz w:val="24"/>
          <w:szCs w:val="24"/>
        </w:rPr>
        <w:t>interventions</w:t>
      </w:r>
      <w:r w:rsidR="00C641D3">
        <w:rPr>
          <w:rFonts w:cstheme="minorHAnsi"/>
          <w:sz w:val="24"/>
          <w:szCs w:val="24"/>
        </w:rPr>
        <w:t>,</w:t>
      </w:r>
      <w:r w:rsidR="00691610">
        <w:rPr>
          <w:rFonts w:cstheme="minorHAnsi"/>
          <w:sz w:val="24"/>
          <w:szCs w:val="24"/>
        </w:rPr>
        <w:t xml:space="preserve"> then </w:t>
      </w:r>
      <w:r w:rsidR="00D8671A">
        <w:rPr>
          <w:rFonts w:cstheme="minorHAnsi"/>
          <w:sz w:val="24"/>
          <w:szCs w:val="24"/>
        </w:rPr>
        <w:t xml:space="preserve">attending to the WEF nexus </w:t>
      </w:r>
      <w:r w:rsidR="00691610">
        <w:rPr>
          <w:rFonts w:cstheme="minorHAnsi"/>
          <w:sz w:val="24"/>
          <w:szCs w:val="24"/>
        </w:rPr>
        <w:t xml:space="preserve">might be a real advantage in </w:t>
      </w:r>
      <w:r w:rsidR="0009727F">
        <w:rPr>
          <w:rFonts w:cstheme="minorHAnsi"/>
          <w:sz w:val="24"/>
          <w:szCs w:val="24"/>
        </w:rPr>
        <w:t xml:space="preserve">further </w:t>
      </w:r>
      <w:r w:rsidR="00D8671A">
        <w:rPr>
          <w:rFonts w:cstheme="minorHAnsi"/>
          <w:sz w:val="24"/>
          <w:szCs w:val="24"/>
        </w:rPr>
        <w:t xml:space="preserve">understanding </w:t>
      </w:r>
      <w:r w:rsidR="00B70D79">
        <w:rPr>
          <w:rFonts w:cstheme="minorHAnsi"/>
          <w:sz w:val="24"/>
          <w:szCs w:val="24"/>
        </w:rPr>
        <w:t>the</w:t>
      </w:r>
      <w:r w:rsidR="00791C49">
        <w:rPr>
          <w:rFonts w:cstheme="minorHAnsi"/>
          <w:sz w:val="24"/>
          <w:szCs w:val="24"/>
        </w:rPr>
        <w:t xml:space="preserve"> interconnected</w:t>
      </w:r>
      <w:r w:rsidR="00D8671A">
        <w:rPr>
          <w:rFonts w:cstheme="minorHAnsi"/>
          <w:sz w:val="24"/>
          <w:szCs w:val="24"/>
        </w:rPr>
        <w:t xml:space="preserve"> </w:t>
      </w:r>
      <w:r w:rsidR="00EB62B1">
        <w:rPr>
          <w:rFonts w:cstheme="minorHAnsi"/>
          <w:sz w:val="24"/>
          <w:szCs w:val="24"/>
        </w:rPr>
        <w:t xml:space="preserve">socio-material </w:t>
      </w:r>
      <w:r w:rsidR="00D8671A">
        <w:rPr>
          <w:rFonts w:cstheme="minorHAnsi"/>
          <w:sz w:val="24"/>
          <w:szCs w:val="24"/>
        </w:rPr>
        <w:t>dynamics of household resource consumption</w:t>
      </w:r>
      <w:r w:rsidR="0051775A">
        <w:rPr>
          <w:rFonts w:cstheme="minorHAnsi"/>
          <w:sz w:val="24"/>
          <w:szCs w:val="24"/>
        </w:rPr>
        <w:t>.</w:t>
      </w:r>
    </w:p>
    <w:p w14:paraId="37AEE2CC" w14:textId="4DE1F5A9" w:rsidR="00932FEB" w:rsidRPr="00163E5F" w:rsidRDefault="00932FEB" w:rsidP="00C21B19">
      <w:pPr>
        <w:spacing w:after="0" w:line="480" w:lineRule="auto"/>
        <w:jc w:val="both"/>
        <w:rPr>
          <w:rFonts w:cstheme="minorHAnsi"/>
          <w:sz w:val="24"/>
          <w:szCs w:val="24"/>
        </w:rPr>
      </w:pPr>
    </w:p>
    <w:p w14:paraId="25971E0A" w14:textId="2B130159" w:rsidR="00A242A4" w:rsidRDefault="00501B90" w:rsidP="00C21B19">
      <w:pPr>
        <w:spacing w:after="0" w:line="480" w:lineRule="auto"/>
        <w:jc w:val="both"/>
        <w:rPr>
          <w:rFonts w:cstheme="minorHAnsi"/>
          <w:sz w:val="24"/>
          <w:szCs w:val="24"/>
        </w:rPr>
      </w:pPr>
      <w:r w:rsidRPr="00163E5F">
        <w:rPr>
          <w:rFonts w:cstheme="minorHAnsi"/>
          <w:sz w:val="24"/>
          <w:szCs w:val="24"/>
        </w:rPr>
        <w:t xml:space="preserve">In order to examine the potential </w:t>
      </w:r>
      <w:r w:rsidR="00FD7A92" w:rsidRPr="00163E5F">
        <w:rPr>
          <w:rFonts w:cstheme="minorHAnsi"/>
          <w:sz w:val="24"/>
          <w:szCs w:val="24"/>
        </w:rPr>
        <w:t xml:space="preserve">for the </w:t>
      </w:r>
      <w:r w:rsidRPr="00163E5F">
        <w:rPr>
          <w:rFonts w:cstheme="minorHAnsi"/>
          <w:sz w:val="24"/>
          <w:szCs w:val="24"/>
        </w:rPr>
        <w:t>home practice</w:t>
      </w:r>
      <w:r w:rsidR="00FD7A92" w:rsidRPr="00163E5F">
        <w:rPr>
          <w:rFonts w:cstheme="minorHAnsi"/>
          <w:sz w:val="24"/>
          <w:szCs w:val="24"/>
        </w:rPr>
        <w:t>s</w:t>
      </w:r>
      <w:r w:rsidRPr="00163E5F">
        <w:rPr>
          <w:rFonts w:cstheme="minorHAnsi"/>
          <w:sz w:val="24"/>
          <w:szCs w:val="24"/>
        </w:rPr>
        <w:t xml:space="preserve"> literature to</w:t>
      </w:r>
      <w:r w:rsidR="00CE0C78" w:rsidRPr="00163E5F">
        <w:rPr>
          <w:rFonts w:cstheme="minorHAnsi"/>
          <w:sz w:val="24"/>
          <w:szCs w:val="24"/>
        </w:rPr>
        <w:t xml:space="preserve"> inform WEF debates</w:t>
      </w:r>
      <w:r w:rsidR="0081522A" w:rsidRPr="00163E5F">
        <w:rPr>
          <w:rFonts w:cstheme="minorHAnsi"/>
          <w:sz w:val="24"/>
          <w:szCs w:val="24"/>
        </w:rPr>
        <w:t>,</w:t>
      </w:r>
      <w:r w:rsidRPr="00163E5F">
        <w:rPr>
          <w:rFonts w:cstheme="minorHAnsi"/>
          <w:sz w:val="24"/>
          <w:szCs w:val="24"/>
        </w:rPr>
        <w:t xml:space="preserve"> we focus </w:t>
      </w:r>
      <w:r w:rsidR="00791C49">
        <w:rPr>
          <w:rFonts w:cstheme="minorHAnsi"/>
          <w:sz w:val="24"/>
          <w:szCs w:val="24"/>
        </w:rPr>
        <w:t xml:space="preserve">briefly </w:t>
      </w:r>
      <w:r w:rsidRPr="00163E5F">
        <w:rPr>
          <w:rFonts w:cstheme="minorHAnsi"/>
          <w:sz w:val="24"/>
          <w:szCs w:val="24"/>
        </w:rPr>
        <w:t xml:space="preserve">on </w:t>
      </w:r>
      <w:r w:rsidR="0081522A" w:rsidRPr="00163E5F">
        <w:rPr>
          <w:rFonts w:cstheme="minorHAnsi"/>
          <w:sz w:val="24"/>
          <w:szCs w:val="24"/>
        </w:rPr>
        <w:t xml:space="preserve">the kitchen as a site of WEF transformation. </w:t>
      </w:r>
      <w:r w:rsidR="00552E65">
        <w:rPr>
          <w:rFonts w:cstheme="minorHAnsi"/>
          <w:sz w:val="24"/>
          <w:szCs w:val="24"/>
        </w:rPr>
        <w:t xml:space="preserve">It </w:t>
      </w:r>
      <w:r w:rsidR="00BC50C8" w:rsidRPr="00163E5F">
        <w:rPr>
          <w:rFonts w:cstheme="minorHAnsi"/>
          <w:sz w:val="24"/>
          <w:szCs w:val="24"/>
        </w:rPr>
        <w:t xml:space="preserve">is perhaps most readily </w:t>
      </w:r>
      <w:r w:rsidR="00471D38">
        <w:rPr>
          <w:rFonts w:cstheme="minorHAnsi"/>
          <w:sz w:val="24"/>
          <w:szCs w:val="24"/>
        </w:rPr>
        <w:t>imagined</w:t>
      </w:r>
      <w:r w:rsidR="00BC50C8" w:rsidRPr="00163E5F">
        <w:rPr>
          <w:rFonts w:cstheme="minorHAnsi"/>
          <w:sz w:val="24"/>
          <w:szCs w:val="24"/>
        </w:rPr>
        <w:t xml:space="preserve"> as a designated site of food preparation in which one might find technologies and spaces </w:t>
      </w:r>
      <w:r w:rsidR="00471D38">
        <w:rPr>
          <w:rFonts w:cstheme="minorHAnsi"/>
          <w:sz w:val="24"/>
          <w:szCs w:val="24"/>
        </w:rPr>
        <w:t>for</w:t>
      </w:r>
      <w:r w:rsidR="00471D38" w:rsidRPr="00163E5F">
        <w:rPr>
          <w:rFonts w:cstheme="minorHAnsi"/>
          <w:sz w:val="24"/>
          <w:szCs w:val="24"/>
        </w:rPr>
        <w:t xml:space="preserve"> </w:t>
      </w:r>
      <w:r w:rsidR="00BC50C8" w:rsidRPr="00163E5F">
        <w:rPr>
          <w:rFonts w:cstheme="minorHAnsi"/>
          <w:sz w:val="24"/>
          <w:szCs w:val="24"/>
        </w:rPr>
        <w:t>cold storage</w:t>
      </w:r>
      <w:r w:rsidRPr="00163E5F">
        <w:rPr>
          <w:rFonts w:cstheme="minorHAnsi"/>
          <w:sz w:val="24"/>
          <w:szCs w:val="24"/>
        </w:rPr>
        <w:t>,</w:t>
      </w:r>
      <w:r w:rsidR="00BC50C8" w:rsidRPr="00163E5F">
        <w:rPr>
          <w:rFonts w:cstheme="minorHAnsi"/>
          <w:sz w:val="24"/>
          <w:szCs w:val="24"/>
        </w:rPr>
        <w:t xml:space="preserve"> heat</w:t>
      </w:r>
      <w:r w:rsidR="00471D38">
        <w:rPr>
          <w:rFonts w:cstheme="minorHAnsi"/>
          <w:sz w:val="24"/>
          <w:szCs w:val="24"/>
        </w:rPr>
        <w:t>ing</w:t>
      </w:r>
      <w:r w:rsidR="00BC50C8" w:rsidRPr="00163E5F">
        <w:rPr>
          <w:rFonts w:cstheme="minorHAnsi"/>
          <w:sz w:val="24"/>
          <w:szCs w:val="24"/>
        </w:rPr>
        <w:t xml:space="preserve"> food and drink</w:t>
      </w:r>
      <w:r w:rsidRPr="00163E5F">
        <w:rPr>
          <w:rFonts w:cstheme="minorHAnsi"/>
          <w:sz w:val="24"/>
          <w:szCs w:val="24"/>
        </w:rPr>
        <w:t>,</w:t>
      </w:r>
      <w:r w:rsidR="00BC50C8" w:rsidRPr="00163E5F">
        <w:rPr>
          <w:rFonts w:cstheme="minorHAnsi"/>
          <w:sz w:val="24"/>
          <w:szCs w:val="24"/>
        </w:rPr>
        <w:t xml:space="preserve"> </w:t>
      </w:r>
      <w:r w:rsidR="00471D38">
        <w:rPr>
          <w:rFonts w:cstheme="minorHAnsi"/>
          <w:sz w:val="24"/>
          <w:szCs w:val="24"/>
        </w:rPr>
        <w:t>cleaning</w:t>
      </w:r>
      <w:r w:rsidRPr="00163E5F">
        <w:rPr>
          <w:rFonts w:cstheme="minorHAnsi"/>
          <w:sz w:val="24"/>
          <w:szCs w:val="24"/>
        </w:rPr>
        <w:t>,</w:t>
      </w:r>
      <w:r w:rsidR="00BC50C8" w:rsidRPr="00163E5F">
        <w:rPr>
          <w:rFonts w:cstheme="minorHAnsi"/>
          <w:sz w:val="24"/>
          <w:szCs w:val="24"/>
        </w:rPr>
        <w:t xml:space="preserve"> and waste collection. </w:t>
      </w:r>
      <w:r w:rsidR="007C26D0">
        <w:rPr>
          <w:rFonts w:cstheme="minorHAnsi"/>
          <w:sz w:val="24"/>
          <w:szCs w:val="24"/>
        </w:rPr>
        <w:t>S</w:t>
      </w:r>
      <w:r w:rsidR="00BC50C8" w:rsidRPr="00163E5F">
        <w:rPr>
          <w:rFonts w:cstheme="minorHAnsi"/>
          <w:sz w:val="24"/>
          <w:szCs w:val="24"/>
        </w:rPr>
        <w:t xml:space="preserve">ome variation </w:t>
      </w:r>
      <w:r w:rsidR="007C26D0">
        <w:rPr>
          <w:rFonts w:cstheme="minorHAnsi"/>
          <w:sz w:val="24"/>
          <w:szCs w:val="24"/>
        </w:rPr>
        <w:t>exists</w:t>
      </w:r>
      <w:r w:rsidR="00552E65">
        <w:rPr>
          <w:rFonts w:cstheme="minorHAnsi"/>
          <w:sz w:val="24"/>
          <w:szCs w:val="24"/>
        </w:rPr>
        <w:t xml:space="preserve"> historically and contextually </w:t>
      </w:r>
      <w:r w:rsidR="00552E65" w:rsidRPr="00163E5F">
        <w:rPr>
          <w:rFonts w:cstheme="minorHAnsi"/>
          <w:sz w:val="24"/>
          <w:szCs w:val="24"/>
        </w:rPr>
        <w:t>(Freeman, 2004)</w:t>
      </w:r>
      <w:r w:rsidR="00552E65">
        <w:rPr>
          <w:rFonts w:cstheme="minorHAnsi"/>
          <w:sz w:val="24"/>
          <w:szCs w:val="24"/>
        </w:rPr>
        <w:t xml:space="preserve">, for example, </w:t>
      </w:r>
      <w:r w:rsidR="00E31ABE" w:rsidRPr="00163E5F">
        <w:rPr>
          <w:rFonts w:cstheme="minorHAnsi"/>
          <w:sz w:val="24"/>
          <w:szCs w:val="24"/>
        </w:rPr>
        <w:t>British kitchen</w:t>
      </w:r>
      <w:r w:rsidR="0046557F">
        <w:rPr>
          <w:rFonts w:cstheme="minorHAnsi"/>
          <w:sz w:val="24"/>
          <w:szCs w:val="24"/>
        </w:rPr>
        <w:t>s</w:t>
      </w:r>
      <w:r w:rsidR="00E31ABE" w:rsidRPr="00163E5F">
        <w:rPr>
          <w:rFonts w:cstheme="minorHAnsi"/>
          <w:sz w:val="24"/>
          <w:szCs w:val="24"/>
        </w:rPr>
        <w:t xml:space="preserve"> are often equipped </w:t>
      </w:r>
      <w:r w:rsidR="00CB7BD5" w:rsidRPr="00163E5F">
        <w:rPr>
          <w:rFonts w:cstheme="minorHAnsi"/>
          <w:sz w:val="24"/>
          <w:szCs w:val="24"/>
        </w:rPr>
        <w:t>with a washing machine</w:t>
      </w:r>
      <w:r w:rsidR="00722260" w:rsidRPr="00163E5F">
        <w:rPr>
          <w:rFonts w:cstheme="minorHAnsi"/>
          <w:sz w:val="24"/>
          <w:szCs w:val="24"/>
        </w:rPr>
        <w:t>;</w:t>
      </w:r>
      <w:r w:rsidR="00CB7BD5" w:rsidRPr="00163E5F">
        <w:rPr>
          <w:rFonts w:cstheme="minorHAnsi"/>
          <w:sz w:val="24"/>
          <w:szCs w:val="24"/>
        </w:rPr>
        <w:t xml:space="preserve"> and</w:t>
      </w:r>
      <w:r w:rsidR="00A242A4">
        <w:rPr>
          <w:rFonts w:cstheme="minorHAnsi"/>
          <w:sz w:val="24"/>
          <w:szCs w:val="24"/>
        </w:rPr>
        <w:t xml:space="preserve"> </w:t>
      </w:r>
      <w:r w:rsidR="00E31ABE" w:rsidRPr="00163E5F">
        <w:rPr>
          <w:rFonts w:cstheme="minorHAnsi"/>
          <w:sz w:val="24"/>
          <w:szCs w:val="24"/>
        </w:rPr>
        <w:t xml:space="preserve">kitchens </w:t>
      </w:r>
      <w:r w:rsidR="00471D38">
        <w:rPr>
          <w:rFonts w:cstheme="minorHAnsi"/>
          <w:sz w:val="24"/>
          <w:szCs w:val="24"/>
        </w:rPr>
        <w:t>are increasingly</w:t>
      </w:r>
      <w:r w:rsidR="00A242A4">
        <w:rPr>
          <w:rFonts w:cstheme="minorHAnsi"/>
          <w:sz w:val="24"/>
          <w:szCs w:val="24"/>
        </w:rPr>
        <w:t xml:space="preserve"> </w:t>
      </w:r>
      <w:r w:rsidR="00E31ABE" w:rsidRPr="00163E5F">
        <w:rPr>
          <w:rFonts w:cstheme="minorHAnsi"/>
          <w:sz w:val="24"/>
          <w:szCs w:val="24"/>
        </w:rPr>
        <w:t>sites of food consumption</w:t>
      </w:r>
      <w:r w:rsidR="007A61FC" w:rsidRPr="00163E5F">
        <w:rPr>
          <w:rFonts w:cstheme="minorHAnsi"/>
          <w:sz w:val="24"/>
          <w:szCs w:val="24"/>
        </w:rPr>
        <w:t>, as well as preparation (cf. Munro</w:t>
      </w:r>
      <w:r w:rsidR="009B7EBD" w:rsidRPr="00163E5F">
        <w:rPr>
          <w:rFonts w:cstheme="minorHAnsi"/>
          <w:sz w:val="24"/>
          <w:szCs w:val="24"/>
        </w:rPr>
        <w:t>,</w:t>
      </w:r>
      <w:r w:rsidR="007A61FC" w:rsidRPr="00163E5F">
        <w:rPr>
          <w:rFonts w:cstheme="minorHAnsi"/>
          <w:sz w:val="24"/>
          <w:szCs w:val="24"/>
        </w:rPr>
        <w:t xml:space="preserve"> 2013)</w:t>
      </w:r>
      <w:r w:rsidR="00E31ABE" w:rsidRPr="00163E5F">
        <w:rPr>
          <w:rFonts w:cstheme="minorHAnsi"/>
          <w:sz w:val="24"/>
          <w:szCs w:val="24"/>
        </w:rPr>
        <w:t xml:space="preserve">. </w:t>
      </w:r>
    </w:p>
    <w:p w14:paraId="3E0722AA" w14:textId="77777777" w:rsidR="00A242A4" w:rsidRDefault="00A242A4" w:rsidP="00C21B19">
      <w:pPr>
        <w:spacing w:after="0" w:line="480" w:lineRule="auto"/>
        <w:jc w:val="both"/>
        <w:rPr>
          <w:rFonts w:cstheme="minorHAnsi"/>
          <w:sz w:val="24"/>
          <w:szCs w:val="24"/>
        </w:rPr>
      </w:pPr>
    </w:p>
    <w:p w14:paraId="122B0641" w14:textId="38701D92" w:rsidR="00552E65" w:rsidRPr="00163E5F" w:rsidRDefault="00A242A4" w:rsidP="00C21B19">
      <w:pPr>
        <w:spacing w:after="0" w:line="480" w:lineRule="auto"/>
        <w:jc w:val="both"/>
        <w:rPr>
          <w:rFonts w:cstheme="minorHAnsi"/>
          <w:sz w:val="24"/>
          <w:szCs w:val="24"/>
        </w:rPr>
      </w:pPr>
      <w:r w:rsidRPr="00163E5F">
        <w:rPr>
          <w:rFonts w:cstheme="minorHAnsi"/>
          <w:sz w:val="24"/>
          <w:szCs w:val="24"/>
        </w:rPr>
        <w:t xml:space="preserve">The very routines that constitute the kitchen as a site of social reproduction </w:t>
      </w:r>
      <w:r>
        <w:rPr>
          <w:rFonts w:cstheme="minorHAnsi"/>
          <w:sz w:val="24"/>
          <w:szCs w:val="24"/>
        </w:rPr>
        <w:t>– gendered labour, creativity, care, love (</w:t>
      </w:r>
      <w:r w:rsidRPr="00163E5F">
        <w:rPr>
          <w:rFonts w:cstheme="minorHAnsi"/>
          <w:sz w:val="24"/>
          <w:szCs w:val="24"/>
        </w:rPr>
        <w:t>DeVault, 1991; Meah, 2014</w:t>
      </w:r>
      <w:r>
        <w:rPr>
          <w:rFonts w:cstheme="minorHAnsi"/>
          <w:sz w:val="24"/>
          <w:szCs w:val="24"/>
        </w:rPr>
        <w:t xml:space="preserve">, 2016) </w:t>
      </w:r>
      <w:r w:rsidR="00D423AF">
        <w:rPr>
          <w:rFonts w:cstheme="minorHAnsi"/>
          <w:sz w:val="24"/>
          <w:szCs w:val="24"/>
        </w:rPr>
        <w:t>–</w:t>
      </w:r>
      <w:r>
        <w:rPr>
          <w:rFonts w:cstheme="minorHAnsi"/>
          <w:sz w:val="24"/>
          <w:szCs w:val="24"/>
        </w:rPr>
        <w:t xml:space="preserve"> </w:t>
      </w:r>
      <w:r w:rsidRPr="00163E5F">
        <w:rPr>
          <w:rFonts w:cstheme="minorHAnsi"/>
          <w:sz w:val="24"/>
          <w:szCs w:val="24"/>
        </w:rPr>
        <w:t>are also those that account for the consumption and disposal of WEF resources</w:t>
      </w:r>
      <w:r>
        <w:rPr>
          <w:rFonts w:cstheme="minorHAnsi"/>
          <w:sz w:val="24"/>
          <w:szCs w:val="24"/>
        </w:rPr>
        <w:t xml:space="preserve"> by the work of food provisioning.</w:t>
      </w:r>
      <w:r w:rsidR="00EB62B1">
        <w:rPr>
          <w:rFonts w:cstheme="minorHAnsi"/>
          <w:sz w:val="24"/>
          <w:szCs w:val="24"/>
        </w:rPr>
        <w:t xml:space="preserve"> </w:t>
      </w:r>
      <w:r w:rsidR="00552E65" w:rsidRPr="00163E5F">
        <w:rPr>
          <w:rFonts w:cstheme="minorHAnsi"/>
          <w:sz w:val="24"/>
          <w:szCs w:val="24"/>
        </w:rPr>
        <w:t xml:space="preserve">We </w:t>
      </w:r>
      <w:r w:rsidR="00552E65" w:rsidRPr="00163E5F">
        <w:rPr>
          <w:rFonts w:cstheme="minorHAnsi"/>
          <w:sz w:val="24"/>
          <w:szCs w:val="24"/>
        </w:rPr>
        <w:lastRenderedPageBreak/>
        <w:t xml:space="preserve">stress that the kitchen can be conceptualised as </w:t>
      </w:r>
      <w:r w:rsidR="00552E65" w:rsidRPr="00163E5F">
        <w:rPr>
          <w:rFonts w:cstheme="minorHAnsi"/>
          <w:bCs/>
          <w:sz w:val="24"/>
          <w:szCs w:val="24"/>
        </w:rPr>
        <w:t>‘part of, and a product of, a network of connections’ (Head et al.</w:t>
      </w:r>
      <w:r w:rsidR="00552E65">
        <w:rPr>
          <w:rFonts w:cstheme="minorHAnsi"/>
          <w:bCs/>
          <w:sz w:val="24"/>
          <w:szCs w:val="24"/>
        </w:rPr>
        <w:t>,</w:t>
      </w:r>
      <w:r w:rsidR="00552E65" w:rsidRPr="00163E5F">
        <w:rPr>
          <w:rFonts w:cstheme="minorHAnsi"/>
          <w:bCs/>
          <w:sz w:val="24"/>
          <w:szCs w:val="24"/>
        </w:rPr>
        <w:t xml:space="preserve"> 2013: 352) and that the flow of resources through domestic kitchens needs to be understood in relation to wider systems and infrastructures of provision. </w:t>
      </w:r>
      <w:r w:rsidR="00552E65">
        <w:rPr>
          <w:rFonts w:cstheme="minorHAnsi"/>
          <w:sz w:val="24"/>
          <w:szCs w:val="24"/>
        </w:rPr>
        <w:t>W</w:t>
      </w:r>
      <w:r w:rsidR="00E31ABE" w:rsidRPr="00163E5F">
        <w:rPr>
          <w:rFonts w:cstheme="minorHAnsi"/>
          <w:sz w:val="24"/>
          <w:szCs w:val="24"/>
        </w:rPr>
        <w:t xml:space="preserve">e note that the domestic kitchen has long been a target for policies </w:t>
      </w:r>
      <w:r w:rsidR="00471D38">
        <w:rPr>
          <w:rFonts w:cstheme="minorHAnsi"/>
          <w:sz w:val="24"/>
          <w:szCs w:val="24"/>
        </w:rPr>
        <w:t>relating to</w:t>
      </w:r>
      <w:r w:rsidR="00E31ABE" w:rsidRPr="00163E5F">
        <w:rPr>
          <w:rFonts w:cstheme="minorHAnsi"/>
          <w:sz w:val="24"/>
          <w:szCs w:val="24"/>
        </w:rPr>
        <w:t xml:space="preserve"> public health </w:t>
      </w:r>
      <w:r w:rsidR="00B3518C">
        <w:rPr>
          <w:rFonts w:cstheme="minorHAnsi"/>
          <w:sz w:val="24"/>
          <w:szCs w:val="24"/>
        </w:rPr>
        <w:t xml:space="preserve">concerns </w:t>
      </w:r>
      <w:r w:rsidR="00E31ABE" w:rsidRPr="00163E5F">
        <w:rPr>
          <w:rFonts w:cstheme="minorHAnsi"/>
          <w:sz w:val="24"/>
          <w:szCs w:val="24"/>
        </w:rPr>
        <w:t>(nutrition, food safety) and</w:t>
      </w:r>
      <w:r w:rsidR="00B3518C">
        <w:rPr>
          <w:rFonts w:cstheme="minorHAnsi"/>
          <w:sz w:val="24"/>
          <w:szCs w:val="24"/>
        </w:rPr>
        <w:t>,</w:t>
      </w:r>
      <w:r w:rsidR="00E31ABE" w:rsidRPr="00163E5F">
        <w:rPr>
          <w:rFonts w:cstheme="minorHAnsi"/>
          <w:sz w:val="24"/>
          <w:szCs w:val="24"/>
        </w:rPr>
        <w:t xml:space="preserve"> more recently</w:t>
      </w:r>
      <w:r w:rsidR="00B3518C">
        <w:rPr>
          <w:rFonts w:cstheme="minorHAnsi"/>
          <w:sz w:val="24"/>
          <w:szCs w:val="24"/>
        </w:rPr>
        <w:t>,</w:t>
      </w:r>
      <w:r w:rsidR="00E31ABE" w:rsidRPr="00163E5F">
        <w:rPr>
          <w:rFonts w:cstheme="minorHAnsi"/>
          <w:sz w:val="24"/>
          <w:szCs w:val="24"/>
        </w:rPr>
        <w:t xml:space="preserve"> sustainability</w:t>
      </w:r>
      <w:r w:rsidR="00B3518C">
        <w:rPr>
          <w:rFonts w:cstheme="minorHAnsi"/>
          <w:sz w:val="24"/>
          <w:szCs w:val="24"/>
        </w:rPr>
        <w:t xml:space="preserve"> agendas</w:t>
      </w:r>
      <w:r w:rsidR="00E31ABE" w:rsidRPr="00163E5F">
        <w:rPr>
          <w:rFonts w:cstheme="minorHAnsi"/>
          <w:sz w:val="24"/>
          <w:szCs w:val="24"/>
        </w:rPr>
        <w:t xml:space="preserve"> (energy</w:t>
      </w:r>
      <w:r w:rsidR="00EB62B1">
        <w:rPr>
          <w:rFonts w:cstheme="minorHAnsi"/>
          <w:sz w:val="24"/>
          <w:szCs w:val="24"/>
        </w:rPr>
        <w:t>/water</w:t>
      </w:r>
      <w:r w:rsidR="00E31ABE" w:rsidRPr="00163E5F">
        <w:rPr>
          <w:rFonts w:cstheme="minorHAnsi"/>
          <w:sz w:val="24"/>
          <w:szCs w:val="24"/>
        </w:rPr>
        <w:t xml:space="preserve"> efficiency, waste reduction). </w:t>
      </w:r>
    </w:p>
    <w:p w14:paraId="4EC2D59D" w14:textId="77777777" w:rsidR="00DE7511" w:rsidRPr="00163E5F" w:rsidRDefault="00DE7511" w:rsidP="00C21B19">
      <w:pPr>
        <w:spacing w:after="0" w:line="480" w:lineRule="auto"/>
        <w:jc w:val="both"/>
        <w:rPr>
          <w:rFonts w:cstheme="minorHAnsi"/>
          <w:sz w:val="24"/>
          <w:szCs w:val="24"/>
        </w:rPr>
      </w:pPr>
    </w:p>
    <w:p w14:paraId="73E96BBD" w14:textId="31F1BDA3" w:rsidR="006B3C09" w:rsidRPr="00163E5F" w:rsidRDefault="009C2779" w:rsidP="000060D8">
      <w:pPr>
        <w:spacing w:after="0" w:line="480" w:lineRule="auto"/>
        <w:jc w:val="both"/>
        <w:rPr>
          <w:rFonts w:cstheme="minorHAnsi"/>
          <w:sz w:val="24"/>
          <w:szCs w:val="24"/>
        </w:rPr>
      </w:pPr>
      <w:r w:rsidRPr="00163E5F">
        <w:rPr>
          <w:rFonts w:cstheme="minorHAnsi"/>
          <w:sz w:val="24"/>
          <w:szCs w:val="24"/>
        </w:rPr>
        <w:t>R</w:t>
      </w:r>
      <w:r w:rsidR="00FA5FF8" w:rsidRPr="00163E5F">
        <w:rPr>
          <w:rFonts w:cstheme="minorHAnsi"/>
          <w:sz w:val="24"/>
          <w:szCs w:val="24"/>
        </w:rPr>
        <w:t xml:space="preserve">ecent studies of </w:t>
      </w:r>
      <w:r w:rsidR="00725A7E" w:rsidRPr="00163E5F">
        <w:rPr>
          <w:rFonts w:cstheme="minorHAnsi"/>
          <w:sz w:val="24"/>
          <w:szCs w:val="24"/>
        </w:rPr>
        <w:t>kitchen practice</w:t>
      </w:r>
      <w:r w:rsidR="006F235D">
        <w:rPr>
          <w:rFonts w:cstheme="minorHAnsi"/>
          <w:sz w:val="24"/>
          <w:szCs w:val="24"/>
        </w:rPr>
        <w:t>s</w:t>
      </w:r>
      <w:r w:rsidR="00725A7E" w:rsidRPr="00163E5F">
        <w:rPr>
          <w:rFonts w:cstheme="minorHAnsi"/>
          <w:sz w:val="24"/>
          <w:szCs w:val="24"/>
        </w:rPr>
        <w:t xml:space="preserve"> and waste </w:t>
      </w:r>
      <w:r w:rsidR="00FA5FF8" w:rsidRPr="00163E5F">
        <w:rPr>
          <w:rFonts w:cstheme="minorHAnsi"/>
          <w:sz w:val="24"/>
          <w:szCs w:val="24"/>
        </w:rPr>
        <w:t>(</w:t>
      </w:r>
      <w:r w:rsidR="001827A0" w:rsidRPr="00163E5F">
        <w:rPr>
          <w:rFonts w:cstheme="minorHAnsi"/>
          <w:sz w:val="24"/>
          <w:szCs w:val="24"/>
        </w:rPr>
        <w:t xml:space="preserve">Watson </w:t>
      </w:r>
      <w:r w:rsidR="00FA5FF8" w:rsidRPr="00163E5F">
        <w:rPr>
          <w:rFonts w:cstheme="minorHAnsi"/>
          <w:sz w:val="24"/>
          <w:szCs w:val="24"/>
        </w:rPr>
        <w:t xml:space="preserve">and </w:t>
      </w:r>
      <w:r w:rsidR="001827A0" w:rsidRPr="00163E5F">
        <w:rPr>
          <w:rFonts w:cstheme="minorHAnsi"/>
          <w:sz w:val="24"/>
          <w:szCs w:val="24"/>
        </w:rPr>
        <w:t>Meah</w:t>
      </w:r>
      <w:r w:rsidR="00A423EB" w:rsidRPr="00163E5F">
        <w:rPr>
          <w:rFonts w:cstheme="minorHAnsi"/>
          <w:sz w:val="24"/>
          <w:szCs w:val="24"/>
        </w:rPr>
        <w:t>,</w:t>
      </w:r>
      <w:r w:rsidR="00FA5FF8" w:rsidRPr="00163E5F">
        <w:rPr>
          <w:rFonts w:cstheme="minorHAnsi"/>
          <w:sz w:val="24"/>
          <w:szCs w:val="24"/>
        </w:rPr>
        <w:t xml:space="preserve"> 2013</w:t>
      </w:r>
      <w:r w:rsidR="00A423EB" w:rsidRPr="00163E5F">
        <w:rPr>
          <w:rFonts w:cstheme="minorHAnsi"/>
          <w:sz w:val="24"/>
          <w:szCs w:val="24"/>
        </w:rPr>
        <w:t>;</w:t>
      </w:r>
      <w:r w:rsidR="00FA5FF8" w:rsidRPr="00163E5F">
        <w:rPr>
          <w:rFonts w:cstheme="minorHAnsi"/>
          <w:sz w:val="24"/>
          <w:szCs w:val="24"/>
        </w:rPr>
        <w:t xml:space="preserve"> Evans</w:t>
      </w:r>
      <w:r w:rsidR="00A423EB" w:rsidRPr="00163E5F">
        <w:rPr>
          <w:rFonts w:cstheme="minorHAnsi"/>
          <w:sz w:val="24"/>
          <w:szCs w:val="24"/>
        </w:rPr>
        <w:t>,</w:t>
      </w:r>
      <w:r w:rsidR="00FA5FF8" w:rsidRPr="00163E5F">
        <w:rPr>
          <w:rFonts w:cstheme="minorHAnsi"/>
          <w:sz w:val="24"/>
          <w:szCs w:val="24"/>
        </w:rPr>
        <w:t xml:space="preserve"> 2014</w:t>
      </w:r>
      <w:r w:rsidR="00A423EB" w:rsidRPr="00163E5F">
        <w:rPr>
          <w:rFonts w:cstheme="minorHAnsi"/>
          <w:sz w:val="24"/>
          <w:szCs w:val="24"/>
        </w:rPr>
        <w:t>;</w:t>
      </w:r>
      <w:r w:rsidR="00FA5FF8" w:rsidRPr="00163E5F">
        <w:rPr>
          <w:rFonts w:cstheme="minorHAnsi"/>
          <w:sz w:val="24"/>
          <w:szCs w:val="24"/>
        </w:rPr>
        <w:t xml:space="preserve"> Waitt and Phillips</w:t>
      </w:r>
      <w:r w:rsidR="00A423EB" w:rsidRPr="00163E5F">
        <w:rPr>
          <w:rFonts w:cstheme="minorHAnsi"/>
          <w:sz w:val="24"/>
          <w:szCs w:val="24"/>
        </w:rPr>
        <w:t>,</w:t>
      </w:r>
      <w:r w:rsidR="00FA5FF8" w:rsidRPr="00163E5F">
        <w:rPr>
          <w:rFonts w:cstheme="minorHAnsi"/>
          <w:sz w:val="24"/>
          <w:szCs w:val="24"/>
        </w:rPr>
        <w:t xml:space="preserve"> 2015)</w:t>
      </w:r>
      <w:r w:rsidR="002B48A9" w:rsidRPr="00163E5F">
        <w:rPr>
          <w:rFonts w:cstheme="minorHAnsi"/>
          <w:sz w:val="24"/>
          <w:szCs w:val="24"/>
        </w:rPr>
        <w:t xml:space="preserve"> </w:t>
      </w:r>
      <w:r w:rsidR="00725A7E" w:rsidRPr="00163E5F">
        <w:rPr>
          <w:rFonts w:cstheme="minorHAnsi"/>
          <w:sz w:val="24"/>
          <w:szCs w:val="24"/>
        </w:rPr>
        <w:t>clearly signal the limitations of approaches that</w:t>
      </w:r>
      <w:r w:rsidR="00A423EB" w:rsidRPr="00163E5F">
        <w:rPr>
          <w:rFonts w:cstheme="minorHAnsi"/>
          <w:sz w:val="24"/>
          <w:szCs w:val="24"/>
        </w:rPr>
        <w:t xml:space="preserve"> frame</w:t>
      </w:r>
      <w:r w:rsidR="00725A7E" w:rsidRPr="00163E5F">
        <w:rPr>
          <w:rFonts w:cstheme="minorHAnsi"/>
          <w:sz w:val="24"/>
          <w:szCs w:val="24"/>
        </w:rPr>
        <w:t xml:space="preserve"> </w:t>
      </w:r>
      <w:r w:rsidR="00FA5FF8" w:rsidRPr="00163E5F">
        <w:rPr>
          <w:rFonts w:cstheme="minorHAnsi"/>
          <w:sz w:val="24"/>
          <w:szCs w:val="24"/>
        </w:rPr>
        <w:t>food waste as a problem of consumer behaviour.</w:t>
      </w:r>
      <w:r w:rsidR="00725A7E" w:rsidRPr="00163E5F">
        <w:rPr>
          <w:rFonts w:cstheme="minorHAnsi"/>
          <w:sz w:val="24"/>
          <w:szCs w:val="24"/>
        </w:rPr>
        <w:t xml:space="preserve"> Indeed, </w:t>
      </w:r>
      <w:r w:rsidR="004B72CD" w:rsidRPr="00163E5F">
        <w:rPr>
          <w:rFonts w:cstheme="minorHAnsi"/>
          <w:sz w:val="24"/>
          <w:szCs w:val="24"/>
        </w:rPr>
        <w:t xml:space="preserve">they </w:t>
      </w:r>
      <w:r w:rsidR="00725A7E" w:rsidRPr="00163E5F">
        <w:rPr>
          <w:rFonts w:cstheme="minorHAnsi"/>
          <w:sz w:val="24"/>
          <w:szCs w:val="24"/>
        </w:rPr>
        <w:t xml:space="preserve">demonstrate that </w:t>
      </w:r>
      <w:r w:rsidR="00725A7E" w:rsidRPr="00163E5F">
        <w:rPr>
          <w:rFonts w:cstheme="minorHAnsi"/>
          <w:bCs/>
          <w:sz w:val="24"/>
          <w:szCs w:val="24"/>
        </w:rPr>
        <w:t>waste is the fallout of people negotiating the complex and contradictory demands of everyday life and that kitchen technologies are complicit in the processes through which ‘food’ becomes ‘waste’</w:t>
      </w:r>
      <w:r w:rsidR="00A423EB" w:rsidRPr="00163E5F">
        <w:rPr>
          <w:rFonts w:cstheme="minorHAnsi"/>
          <w:bCs/>
          <w:sz w:val="24"/>
          <w:szCs w:val="24"/>
        </w:rPr>
        <w:t>.</w:t>
      </w:r>
      <w:r w:rsidR="00AD4EFC" w:rsidRPr="00163E5F">
        <w:rPr>
          <w:rFonts w:cstheme="minorHAnsi"/>
          <w:sz w:val="24"/>
          <w:szCs w:val="24"/>
        </w:rPr>
        <w:t xml:space="preserve"> </w:t>
      </w:r>
      <w:r w:rsidR="00D733DF">
        <w:rPr>
          <w:rFonts w:cstheme="minorHAnsi"/>
          <w:sz w:val="24"/>
          <w:szCs w:val="24"/>
        </w:rPr>
        <w:t xml:space="preserve">Other </w:t>
      </w:r>
      <w:r w:rsidR="004B7C10">
        <w:rPr>
          <w:rFonts w:cstheme="minorHAnsi"/>
          <w:sz w:val="24"/>
          <w:szCs w:val="24"/>
        </w:rPr>
        <w:t>studies</w:t>
      </w:r>
      <w:r w:rsidR="00D733DF">
        <w:rPr>
          <w:rFonts w:cstheme="minorHAnsi"/>
          <w:sz w:val="24"/>
          <w:szCs w:val="24"/>
        </w:rPr>
        <w:t>,</w:t>
      </w:r>
      <w:r w:rsidR="00AB50B3">
        <w:rPr>
          <w:rFonts w:cstheme="minorHAnsi"/>
          <w:sz w:val="24"/>
          <w:szCs w:val="24"/>
        </w:rPr>
        <w:t xml:space="preserve"> concerned with</w:t>
      </w:r>
      <w:r w:rsidR="0046557F">
        <w:rPr>
          <w:rFonts w:cstheme="minorHAnsi"/>
          <w:sz w:val="24"/>
          <w:szCs w:val="24"/>
        </w:rPr>
        <w:t xml:space="preserve"> how kitchen practices help constitute </w:t>
      </w:r>
      <w:r w:rsidR="00D733DF">
        <w:rPr>
          <w:rFonts w:cstheme="minorHAnsi"/>
          <w:sz w:val="24"/>
          <w:szCs w:val="24"/>
        </w:rPr>
        <w:t xml:space="preserve">domestic </w:t>
      </w:r>
      <w:r w:rsidR="0046557F">
        <w:rPr>
          <w:rFonts w:cstheme="minorHAnsi"/>
          <w:sz w:val="24"/>
          <w:szCs w:val="24"/>
        </w:rPr>
        <w:t>demand for energy</w:t>
      </w:r>
      <w:r w:rsidR="00643B11">
        <w:rPr>
          <w:rFonts w:cstheme="minorHAnsi"/>
          <w:sz w:val="24"/>
          <w:szCs w:val="24"/>
        </w:rPr>
        <w:t xml:space="preserve"> and water</w:t>
      </w:r>
      <w:r w:rsidR="00D733DF">
        <w:rPr>
          <w:rFonts w:cstheme="minorHAnsi"/>
          <w:sz w:val="24"/>
          <w:szCs w:val="24"/>
        </w:rPr>
        <w:t>,</w:t>
      </w:r>
      <w:r w:rsidR="0046557F">
        <w:rPr>
          <w:rFonts w:cstheme="minorHAnsi"/>
          <w:sz w:val="24"/>
          <w:szCs w:val="24"/>
        </w:rPr>
        <w:t xml:space="preserve"> </w:t>
      </w:r>
      <w:r w:rsidR="00AB50B3">
        <w:rPr>
          <w:rFonts w:cstheme="minorHAnsi"/>
          <w:sz w:val="24"/>
          <w:szCs w:val="24"/>
        </w:rPr>
        <w:t>largely mirror</w:t>
      </w:r>
      <w:r w:rsidR="0046557F">
        <w:rPr>
          <w:rFonts w:cstheme="minorHAnsi"/>
          <w:sz w:val="24"/>
          <w:szCs w:val="24"/>
        </w:rPr>
        <w:t xml:space="preserve"> these findings (</w:t>
      </w:r>
      <w:r w:rsidR="00643B11">
        <w:rPr>
          <w:rFonts w:cstheme="minorHAnsi"/>
          <w:sz w:val="24"/>
          <w:szCs w:val="24"/>
        </w:rPr>
        <w:t xml:space="preserve">Nicholls </w:t>
      </w:r>
      <w:r w:rsidR="00F93FC7" w:rsidRPr="00F93FC7">
        <w:rPr>
          <w:rFonts w:cstheme="minorHAnsi"/>
          <w:i/>
          <w:sz w:val="24"/>
          <w:szCs w:val="24"/>
        </w:rPr>
        <w:t>&amp;</w:t>
      </w:r>
      <w:r w:rsidR="00643B11">
        <w:rPr>
          <w:rFonts w:cstheme="minorHAnsi"/>
          <w:sz w:val="24"/>
          <w:szCs w:val="24"/>
        </w:rPr>
        <w:t xml:space="preserve"> Strengers, 2015; </w:t>
      </w:r>
      <w:r w:rsidR="00AB50B3">
        <w:rPr>
          <w:rFonts w:cstheme="minorHAnsi"/>
          <w:sz w:val="24"/>
          <w:szCs w:val="24"/>
        </w:rPr>
        <w:t>Powells et al., 2014;</w:t>
      </w:r>
      <w:r w:rsidR="00643B11">
        <w:rPr>
          <w:rFonts w:cstheme="minorHAnsi"/>
          <w:sz w:val="24"/>
          <w:szCs w:val="24"/>
        </w:rPr>
        <w:t xml:space="preserve"> Pullinger et al., 2013</w:t>
      </w:r>
      <w:r w:rsidR="0046557F">
        <w:rPr>
          <w:rFonts w:cstheme="minorHAnsi"/>
          <w:sz w:val="24"/>
          <w:szCs w:val="24"/>
        </w:rPr>
        <w:t xml:space="preserve">). </w:t>
      </w:r>
      <w:r w:rsidR="00AD4EFC" w:rsidRPr="00163E5F">
        <w:rPr>
          <w:rFonts w:cstheme="minorHAnsi"/>
          <w:sz w:val="24"/>
          <w:szCs w:val="24"/>
        </w:rPr>
        <w:t xml:space="preserve">In light of </w:t>
      </w:r>
      <w:r w:rsidR="008D37E0" w:rsidRPr="00163E5F">
        <w:rPr>
          <w:rFonts w:cstheme="minorHAnsi"/>
          <w:sz w:val="24"/>
          <w:szCs w:val="24"/>
        </w:rPr>
        <w:t xml:space="preserve">the available </w:t>
      </w:r>
      <w:r w:rsidR="00AD4EFC" w:rsidRPr="00163E5F">
        <w:rPr>
          <w:rFonts w:cstheme="minorHAnsi"/>
          <w:sz w:val="24"/>
          <w:szCs w:val="24"/>
        </w:rPr>
        <w:t xml:space="preserve">research on home practices and kitchen lives it might seem that a ready-made set of insights can simply be mined </w:t>
      </w:r>
      <w:r w:rsidR="008D37E0" w:rsidRPr="00163E5F">
        <w:rPr>
          <w:rFonts w:cstheme="minorHAnsi"/>
          <w:sz w:val="24"/>
          <w:szCs w:val="24"/>
        </w:rPr>
        <w:t xml:space="preserve">and transferred to </w:t>
      </w:r>
      <w:r w:rsidR="007A3564" w:rsidRPr="00163E5F">
        <w:rPr>
          <w:rFonts w:cstheme="minorHAnsi"/>
          <w:sz w:val="24"/>
          <w:szCs w:val="24"/>
        </w:rPr>
        <w:t>advance</w:t>
      </w:r>
      <w:r w:rsidR="008D37E0" w:rsidRPr="00163E5F">
        <w:rPr>
          <w:rFonts w:cstheme="minorHAnsi"/>
          <w:sz w:val="24"/>
          <w:szCs w:val="24"/>
        </w:rPr>
        <w:t xml:space="preserve"> research and policy discussions around the </w:t>
      </w:r>
      <w:r w:rsidR="00AD4EFC" w:rsidRPr="00163E5F">
        <w:rPr>
          <w:rFonts w:cstheme="minorHAnsi"/>
          <w:sz w:val="24"/>
          <w:szCs w:val="24"/>
        </w:rPr>
        <w:t xml:space="preserve">domestic WEF nexus. </w:t>
      </w:r>
      <w:r w:rsidR="00FD7A92" w:rsidRPr="00163E5F">
        <w:rPr>
          <w:rFonts w:cstheme="minorHAnsi"/>
          <w:sz w:val="24"/>
          <w:szCs w:val="24"/>
        </w:rPr>
        <w:t xml:space="preserve">As we </w:t>
      </w:r>
      <w:r w:rsidR="008D37E0" w:rsidRPr="00163E5F">
        <w:rPr>
          <w:rFonts w:cstheme="minorHAnsi"/>
          <w:sz w:val="24"/>
          <w:szCs w:val="24"/>
        </w:rPr>
        <w:t xml:space="preserve">demonstrate </w:t>
      </w:r>
      <w:r w:rsidR="00FD7A92" w:rsidRPr="00163E5F">
        <w:rPr>
          <w:rFonts w:cstheme="minorHAnsi"/>
          <w:sz w:val="24"/>
          <w:szCs w:val="24"/>
        </w:rPr>
        <w:t>below, t</w:t>
      </w:r>
      <w:r w:rsidR="00AD4EFC" w:rsidRPr="00163E5F">
        <w:rPr>
          <w:rFonts w:cstheme="minorHAnsi"/>
          <w:sz w:val="24"/>
          <w:szCs w:val="24"/>
        </w:rPr>
        <w:t>his is only partly true.</w:t>
      </w:r>
    </w:p>
    <w:p w14:paraId="70D3A261" w14:textId="77777777" w:rsidR="00DE263E" w:rsidRPr="00163E5F" w:rsidRDefault="00DE263E" w:rsidP="000060D8">
      <w:pPr>
        <w:spacing w:after="0" w:line="480" w:lineRule="auto"/>
        <w:rPr>
          <w:rFonts w:cstheme="minorHAnsi"/>
          <w:sz w:val="24"/>
          <w:szCs w:val="24"/>
        </w:rPr>
      </w:pPr>
    </w:p>
    <w:p w14:paraId="3A89B6A2" w14:textId="60C56197" w:rsidR="00D5539E" w:rsidRDefault="00B830A8" w:rsidP="00C21B19">
      <w:pPr>
        <w:pStyle w:val="Default"/>
        <w:numPr>
          <w:ilvl w:val="0"/>
          <w:numId w:val="21"/>
        </w:numPr>
        <w:spacing w:line="480" w:lineRule="auto"/>
        <w:rPr>
          <w:rFonts w:asciiTheme="minorHAnsi" w:hAnsiTheme="minorHAnsi" w:cstheme="minorHAnsi"/>
          <w:b/>
        </w:rPr>
      </w:pPr>
      <w:r w:rsidRPr="00163E5F">
        <w:rPr>
          <w:rFonts w:asciiTheme="minorHAnsi" w:hAnsiTheme="minorHAnsi" w:cstheme="minorHAnsi"/>
          <w:b/>
        </w:rPr>
        <w:t xml:space="preserve">Methods </w:t>
      </w:r>
    </w:p>
    <w:p w14:paraId="75605E97" w14:textId="77777777" w:rsidR="00C21B19" w:rsidRPr="00163E5F" w:rsidRDefault="00C21B19" w:rsidP="00C21B19">
      <w:pPr>
        <w:pStyle w:val="Default"/>
        <w:spacing w:line="480" w:lineRule="auto"/>
        <w:ind w:left="360"/>
        <w:rPr>
          <w:rFonts w:asciiTheme="minorHAnsi" w:hAnsiTheme="minorHAnsi" w:cstheme="minorHAnsi"/>
          <w:b/>
        </w:rPr>
      </w:pPr>
    </w:p>
    <w:p w14:paraId="2101A368" w14:textId="6304D32E" w:rsidR="00346F50" w:rsidRDefault="000A6D02" w:rsidP="000060D8">
      <w:pPr>
        <w:pStyle w:val="Default"/>
        <w:spacing w:line="480" w:lineRule="auto"/>
        <w:jc w:val="both"/>
        <w:rPr>
          <w:rFonts w:asciiTheme="minorHAnsi" w:hAnsiTheme="minorHAnsi" w:cstheme="minorHAnsi"/>
        </w:rPr>
      </w:pPr>
      <w:r>
        <w:rPr>
          <w:rFonts w:asciiTheme="minorHAnsi" w:hAnsiTheme="minorHAnsi" w:cstheme="minorHAnsi"/>
        </w:rPr>
        <w:t xml:space="preserve">The goal of </w:t>
      </w:r>
      <w:r w:rsidR="000C6FEA">
        <w:rPr>
          <w:rFonts w:asciiTheme="minorHAnsi" w:hAnsiTheme="minorHAnsi" w:cstheme="minorHAnsi"/>
        </w:rPr>
        <w:t>producing</w:t>
      </w:r>
      <w:r>
        <w:rPr>
          <w:rFonts w:asciiTheme="minorHAnsi" w:hAnsiTheme="minorHAnsi" w:cstheme="minorHAnsi"/>
        </w:rPr>
        <w:t xml:space="preserve"> useful </w:t>
      </w:r>
      <w:r w:rsidR="000C6FEA">
        <w:rPr>
          <w:rFonts w:asciiTheme="minorHAnsi" w:hAnsiTheme="minorHAnsi" w:cstheme="minorHAnsi"/>
        </w:rPr>
        <w:t>recommendations</w:t>
      </w:r>
      <w:r>
        <w:rPr>
          <w:rFonts w:asciiTheme="minorHAnsi" w:hAnsiTheme="minorHAnsi" w:cstheme="minorHAnsi"/>
        </w:rPr>
        <w:t xml:space="preserve"> for four policy and del</w:t>
      </w:r>
      <w:r w:rsidR="0043389F">
        <w:rPr>
          <w:rFonts w:asciiTheme="minorHAnsi" w:hAnsiTheme="minorHAnsi" w:cstheme="minorHAnsi"/>
        </w:rPr>
        <w:t>ivery organisations during a 10-</w:t>
      </w:r>
      <w:r>
        <w:rPr>
          <w:rFonts w:asciiTheme="minorHAnsi" w:hAnsiTheme="minorHAnsi" w:cstheme="minorHAnsi"/>
        </w:rPr>
        <w:t xml:space="preserve">month project concentrated our efforts into a tightly timetabled programme of </w:t>
      </w:r>
      <w:r w:rsidR="000F0C74">
        <w:rPr>
          <w:rFonts w:asciiTheme="minorHAnsi" w:hAnsiTheme="minorHAnsi" w:cstheme="minorHAnsi"/>
        </w:rPr>
        <w:t>literature synthesis</w:t>
      </w:r>
      <w:r w:rsidR="009F2BF5">
        <w:rPr>
          <w:rFonts w:asciiTheme="minorHAnsi" w:hAnsiTheme="minorHAnsi" w:cstheme="minorHAnsi"/>
        </w:rPr>
        <w:t xml:space="preserve">, </w:t>
      </w:r>
      <w:r w:rsidR="004B7C10">
        <w:rPr>
          <w:rFonts w:asciiTheme="minorHAnsi" w:hAnsiTheme="minorHAnsi" w:cstheme="minorHAnsi"/>
        </w:rPr>
        <w:t xml:space="preserve">partner </w:t>
      </w:r>
      <w:r w:rsidR="009F2BF5">
        <w:rPr>
          <w:rFonts w:asciiTheme="minorHAnsi" w:hAnsiTheme="minorHAnsi" w:cstheme="minorHAnsi"/>
        </w:rPr>
        <w:t>meetings, in</w:t>
      </w:r>
      <w:r w:rsidR="00B37ABE">
        <w:rPr>
          <w:rFonts w:asciiTheme="minorHAnsi" w:hAnsiTheme="minorHAnsi" w:cstheme="minorHAnsi"/>
        </w:rPr>
        <w:t>t</w:t>
      </w:r>
      <w:r w:rsidR="009F2BF5">
        <w:rPr>
          <w:rFonts w:asciiTheme="minorHAnsi" w:hAnsiTheme="minorHAnsi" w:cstheme="minorHAnsi"/>
        </w:rPr>
        <w:t>erviews and report writing.</w:t>
      </w:r>
      <w:r w:rsidR="00EB272D">
        <w:rPr>
          <w:rFonts w:asciiTheme="minorHAnsi" w:hAnsiTheme="minorHAnsi" w:cstheme="minorHAnsi"/>
        </w:rPr>
        <w:t xml:space="preserve"> We adopted a four-step </w:t>
      </w:r>
      <w:r w:rsidR="00EB272D">
        <w:rPr>
          <w:rFonts w:asciiTheme="minorHAnsi" w:hAnsiTheme="minorHAnsi" w:cstheme="minorHAnsi"/>
        </w:rPr>
        <w:lastRenderedPageBreak/>
        <w:t>research process that began by meeting with our</w:t>
      </w:r>
      <w:r w:rsidR="00BC35E5">
        <w:rPr>
          <w:rFonts w:asciiTheme="minorHAnsi" w:hAnsiTheme="minorHAnsi" w:cstheme="minorHAnsi"/>
        </w:rPr>
        <w:t xml:space="preserve"> non-academic</w:t>
      </w:r>
      <w:r w:rsidR="00EB272D">
        <w:rPr>
          <w:rFonts w:asciiTheme="minorHAnsi" w:hAnsiTheme="minorHAnsi" w:cstheme="minorHAnsi"/>
        </w:rPr>
        <w:t xml:space="preserve"> research partners </w:t>
      </w:r>
      <w:r w:rsidR="004B7C10">
        <w:rPr>
          <w:rFonts w:asciiTheme="minorHAnsi" w:hAnsiTheme="minorHAnsi" w:cstheme="minorHAnsi"/>
        </w:rPr>
        <w:t xml:space="preserve">to </w:t>
      </w:r>
      <w:r w:rsidR="00B70D79">
        <w:rPr>
          <w:rFonts w:asciiTheme="minorHAnsi" w:hAnsiTheme="minorHAnsi" w:cstheme="minorHAnsi"/>
        </w:rPr>
        <w:t xml:space="preserve">agree </w:t>
      </w:r>
      <w:r w:rsidR="00BC35E5">
        <w:rPr>
          <w:rFonts w:asciiTheme="minorHAnsi" w:hAnsiTheme="minorHAnsi" w:cstheme="minorHAnsi"/>
        </w:rPr>
        <w:t>on a ‘live’</w:t>
      </w:r>
      <w:r w:rsidR="00EB272D">
        <w:rPr>
          <w:rFonts w:asciiTheme="minorHAnsi" w:hAnsiTheme="minorHAnsi" w:cstheme="minorHAnsi"/>
        </w:rPr>
        <w:t xml:space="preserve"> policy concern</w:t>
      </w:r>
      <w:r w:rsidR="00BC35E5">
        <w:rPr>
          <w:rFonts w:asciiTheme="minorHAnsi" w:hAnsiTheme="minorHAnsi" w:cstheme="minorHAnsi"/>
        </w:rPr>
        <w:t xml:space="preserve"> that brought together </w:t>
      </w:r>
      <w:r w:rsidR="00EB272D">
        <w:rPr>
          <w:rFonts w:asciiTheme="minorHAnsi" w:hAnsiTheme="minorHAnsi" w:cstheme="minorHAnsi"/>
        </w:rPr>
        <w:t>a focus on ‘</w:t>
      </w:r>
      <w:r w:rsidR="00BC35E5">
        <w:rPr>
          <w:rFonts w:asciiTheme="minorHAnsi" w:hAnsiTheme="minorHAnsi" w:cstheme="minorHAnsi"/>
        </w:rPr>
        <w:t xml:space="preserve">the nexus at home’ to generate </w:t>
      </w:r>
      <w:r w:rsidR="00EB272D">
        <w:rPr>
          <w:rFonts w:asciiTheme="minorHAnsi" w:hAnsiTheme="minorHAnsi" w:cstheme="minorHAnsi"/>
        </w:rPr>
        <w:t xml:space="preserve">new evidence and recommendations. </w:t>
      </w:r>
      <w:r w:rsidR="00C658E4">
        <w:rPr>
          <w:rFonts w:asciiTheme="minorHAnsi" w:hAnsiTheme="minorHAnsi" w:cstheme="minorHAnsi"/>
        </w:rPr>
        <w:t>In the second step</w:t>
      </w:r>
      <w:r w:rsidR="00EB272D">
        <w:rPr>
          <w:rFonts w:asciiTheme="minorHAnsi" w:hAnsiTheme="minorHAnsi" w:cstheme="minorHAnsi"/>
        </w:rPr>
        <w:t>,</w:t>
      </w:r>
      <w:r w:rsidR="00C658E4">
        <w:rPr>
          <w:rFonts w:asciiTheme="minorHAnsi" w:hAnsiTheme="minorHAnsi" w:cstheme="minorHAnsi"/>
        </w:rPr>
        <w:t xml:space="preserve"> </w:t>
      </w:r>
      <w:r w:rsidR="00EB272D">
        <w:rPr>
          <w:rFonts w:asciiTheme="minorHAnsi" w:hAnsiTheme="minorHAnsi" w:cstheme="minorHAnsi"/>
        </w:rPr>
        <w:t>the research team</w:t>
      </w:r>
      <w:r w:rsidR="0094729C">
        <w:rPr>
          <w:rFonts w:asciiTheme="minorHAnsi" w:hAnsiTheme="minorHAnsi" w:cstheme="minorHAnsi"/>
        </w:rPr>
        <w:t xml:space="preserve"> collated</w:t>
      </w:r>
      <w:r w:rsidR="00C658E4">
        <w:rPr>
          <w:rFonts w:asciiTheme="minorHAnsi" w:hAnsiTheme="minorHAnsi" w:cstheme="minorHAnsi"/>
        </w:rPr>
        <w:t xml:space="preserve"> information about</w:t>
      </w:r>
      <w:r w:rsidR="00556BF3">
        <w:rPr>
          <w:rFonts w:asciiTheme="minorHAnsi" w:hAnsiTheme="minorHAnsi" w:cstheme="minorHAnsi"/>
        </w:rPr>
        <w:t xml:space="preserve"> current approaches </w:t>
      </w:r>
      <w:r w:rsidR="00BD257D">
        <w:rPr>
          <w:rFonts w:asciiTheme="minorHAnsi" w:hAnsiTheme="minorHAnsi" w:cstheme="minorHAnsi"/>
        </w:rPr>
        <w:t>for</w:t>
      </w:r>
      <w:r w:rsidR="00556BF3">
        <w:rPr>
          <w:rFonts w:asciiTheme="minorHAnsi" w:hAnsiTheme="minorHAnsi" w:cstheme="minorHAnsi"/>
        </w:rPr>
        <w:t xml:space="preserve"> </w:t>
      </w:r>
      <w:r w:rsidR="00C658E4">
        <w:rPr>
          <w:rFonts w:asciiTheme="minorHAnsi" w:hAnsiTheme="minorHAnsi" w:cstheme="minorHAnsi"/>
        </w:rPr>
        <w:t>eac</w:t>
      </w:r>
      <w:r w:rsidR="00DC6DA6">
        <w:rPr>
          <w:rFonts w:asciiTheme="minorHAnsi" w:hAnsiTheme="minorHAnsi" w:cstheme="minorHAnsi"/>
        </w:rPr>
        <w:t>h</w:t>
      </w:r>
      <w:r w:rsidR="00556BF3">
        <w:rPr>
          <w:rFonts w:asciiTheme="minorHAnsi" w:hAnsiTheme="minorHAnsi" w:cstheme="minorHAnsi"/>
        </w:rPr>
        <w:t xml:space="preserve"> of the</w:t>
      </w:r>
      <w:r w:rsidR="00346F50">
        <w:rPr>
          <w:rFonts w:asciiTheme="minorHAnsi" w:hAnsiTheme="minorHAnsi" w:cstheme="minorHAnsi"/>
        </w:rPr>
        <w:t xml:space="preserve"> </w:t>
      </w:r>
      <w:r w:rsidR="00556BF3">
        <w:rPr>
          <w:rFonts w:asciiTheme="minorHAnsi" w:hAnsiTheme="minorHAnsi" w:cstheme="minorHAnsi"/>
        </w:rPr>
        <w:t>issues identified</w:t>
      </w:r>
      <w:r w:rsidR="00346F50">
        <w:rPr>
          <w:rFonts w:asciiTheme="minorHAnsi" w:hAnsiTheme="minorHAnsi" w:cstheme="minorHAnsi"/>
        </w:rPr>
        <w:t xml:space="preserve">. </w:t>
      </w:r>
      <w:r w:rsidR="00556BF3">
        <w:rPr>
          <w:rFonts w:asciiTheme="minorHAnsi" w:hAnsiTheme="minorHAnsi" w:cstheme="minorHAnsi"/>
        </w:rPr>
        <w:t>This involved a</w:t>
      </w:r>
      <w:r w:rsidR="00BD257D">
        <w:rPr>
          <w:rFonts w:asciiTheme="minorHAnsi" w:hAnsiTheme="minorHAnsi" w:cstheme="minorHAnsi"/>
        </w:rPr>
        <w:t xml:space="preserve"> grey</w:t>
      </w:r>
      <w:r w:rsidR="00556BF3">
        <w:rPr>
          <w:rFonts w:asciiTheme="minorHAnsi" w:hAnsiTheme="minorHAnsi" w:cstheme="minorHAnsi"/>
        </w:rPr>
        <w:t xml:space="preserve"> </w:t>
      </w:r>
      <w:r w:rsidR="00BD257D">
        <w:rPr>
          <w:rFonts w:asciiTheme="minorHAnsi" w:hAnsiTheme="minorHAnsi" w:cstheme="minorHAnsi"/>
        </w:rPr>
        <w:t xml:space="preserve">literature </w:t>
      </w:r>
      <w:r w:rsidR="00556BF3">
        <w:rPr>
          <w:rFonts w:asciiTheme="minorHAnsi" w:hAnsiTheme="minorHAnsi" w:cstheme="minorHAnsi"/>
        </w:rPr>
        <w:t>review and interviews with relevant experts.</w:t>
      </w:r>
      <w:r w:rsidR="00346F50">
        <w:rPr>
          <w:rFonts w:asciiTheme="minorHAnsi" w:hAnsiTheme="minorHAnsi" w:cstheme="minorHAnsi"/>
        </w:rPr>
        <w:t xml:space="preserve"> </w:t>
      </w:r>
      <w:r w:rsidR="00EB62B1">
        <w:rPr>
          <w:rFonts w:asciiTheme="minorHAnsi" w:hAnsiTheme="minorHAnsi" w:cstheme="minorHAnsi"/>
        </w:rPr>
        <w:t>I</w:t>
      </w:r>
      <w:r w:rsidR="00C658E4">
        <w:rPr>
          <w:rFonts w:asciiTheme="minorHAnsi" w:hAnsiTheme="minorHAnsi" w:cstheme="minorHAnsi"/>
        </w:rPr>
        <w:t xml:space="preserve">n relation to FOG </w:t>
      </w:r>
      <w:r w:rsidR="00C658E4" w:rsidRPr="000422CD">
        <w:rPr>
          <w:rFonts w:asciiTheme="minorHAnsi" w:hAnsiTheme="minorHAnsi" w:cstheme="minorHAnsi"/>
        </w:rPr>
        <w:t xml:space="preserve">we consulted </w:t>
      </w:r>
      <w:r w:rsidR="00EC73F2" w:rsidRPr="00C21B19">
        <w:rPr>
          <w:rFonts w:asciiTheme="minorHAnsi" w:hAnsiTheme="minorHAnsi" w:cstheme="minorHAnsi"/>
        </w:rPr>
        <w:t>over 30</w:t>
      </w:r>
      <w:r w:rsidR="00A04E5C" w:rsidRPr="000422CD">
        <w:rPr>
          <w:rFonts w:asciiTheme="minorHAnsi" w:hAnsiTheme="minorHAnsi" w:cstheme="minorHAnsi"/>
        </w:rPr>
        <w:t xml:space="preserve"> </w:t>
      </w:r>
      <w:r w:rsidR="00556BF3" w:rsidRPr="00C21B19">
        <w:rPr>
          <w:rFonts w:asciiTheme="minorHAnsi" w:hAnsiTheme="minorHAnsi" w:cstheme="minorHAnsi"/>
        </w:rPr>
        <w:t>documents</w:t>
      </w:r>
      <w:r w:rsidR="00EC73F2" w:rsidRPr="00C21B19">
        <w:rPr>
          <w:rFonts w:asciiTheme="minorHAnsi" w:hAnsiTheme="minorHAnsi" w:cstheme="minorHAnsi"/>
        </w:rPr>
        <w:t xml:space="preserve"> (including research, strategy and campaign literature</w:t>
      </w:r>
      <w:r w:rsidR="00EB62B1">
        <w:rPr>
          <w:rFonts w:asciiTheme="minorHAnsi" w:hAnsiTheme="minorHAnsi" w:cstheme="minorHAnsi"/>
        </w:rPr>
        <w:t>s</w:t>
      </w:r>
      <w:r w:rsidR="00EC73F2" w:rsidRPr="00C21B19">
        <w:rPr>
          <w:rFonts w:asciiTheme="minorHAnsi" w:hAnsiTheme="minorHAnsi" w:cstheme="minorHAnsi"/>
        </w:rPr>
        <w:t>)</w:t>
      </w:r>
      <w:r w:rsidR="00556BF3" w:rsidRPr="00C21B19">
        <w:rPr>
          <w:rFonts w:asciiTheme="minorHAnsi" w:hAnsiTheme="minorHAnsi" w:cstheme="minorHAnsi"/>
        </w:rPr>
        <w:t xml:space="preserve"> </w:t>
      </w:r>
      <w:r w:rsidR="00556BF3">
        <w:rPr>
          <w:rFonts w:asciiTheme="minorHAnsi" w:hAnsiTheme="minorHAnsi" w:cstheme="minorHAnsi"/>
        </w:rPr>
        <w:t>and</w:t>
      </w:r>
      <w:r w:rsidR="00A04E5C">
        <w:rPr>
          <w:rFonts w:asciiTheme="minorHAnsi" w:hAnsiTheme="minorHAnsi" w:cstheme="minorHAnsi"/>
        </w:rPr>
        <w:t xml:space="preserve"> spoke to </w:t>
      </w:r>
      <w:r w:rsidR="00C85C3C">
        <w:rPr>
          <w:rFonts w:asciiTheme="minorHAnsi" w:hAnsiTheme="minorHAnsi" w:cstheme="minorHAnsi"/>
        </w:rPr>
        <w:t>five</w:t>
      </w:r>
      <w:r w:rsidR="00C658E4">
        <w:rPr>
          <w:rFonts w:asciiTheme="minorHAnsi" w:hAnsiTheme="minorHAnsi" w:cstheme="minorHAnsi"/>
        </w:rPr>
        <w:t xml:space="preserve"> </w:t>
      </w:r>
      <w:r w:rsidR="00926FB2">
        <w:rPr>
          <w:rFonts w:asciiTheme="minorHAnsi" w:hAnsiTheme="minorHAnsi" w:cstheme="minorHAnsi"/>
        </w:rPr>
        <w:t>stakeholders</w:t>
      </w:r>
      <w:r w:rsidR="00491179">
        <w:rPr>
          <w:rFonts w:asciiTheme="minorHAnsi" w:hAnsiTheme="minorHAnsi" w:cstheme="minorHAnsi"/>
        </w:rPr>
        <w:t xml:space="preserve"> across three regional water companies in the UK</w:t>
      </w:r>
      <w:r w:rsidR="00C658E4">
        <w:rPr>
          <w:rFonts w:asciiTheme="minorHAnsi" w:hAnsiTheme="minorHAnsi" w:cstheme="minorHAnsi"/>
        </w:rPr>
        <w:t xml:space="preserve">.  </w:t>
      </w:r>
    </w:p>
    <w:p w14:paraId="4C4D533B" w14:textId="77777777" w:rsidR="00E82E58" w:rsidRDefault="00E82E58" w:rsidP="000060D8">
      <w:pPr>
        <w:pStyle w:val="Default"/>
        <w:spacing w:line="480" w:lineRule="auto"/>
        <w:jc w:val="both"/>
        <w:rPr>
          <w:rFonts w:asciiTheme="minorHAnsi" w:hAnsiTheme="minorHAnsi" w:cstheme="minorHAnsi"/>
        </w:rPr>
      </w:pPr>
    </w:p>
    <w:p w14:paraId="4E7836BC" w14:textId="0D7EF44E" w:rsidR="00346F50" w:rsidRDefault="00C658E4" w:rsidP="000060D8">
      <w:pPr>
        <w:pStyle w:val="Default"/>
        <w:spacing w:line="480" w:lineRule="auto"/>
        <w:jc w:val="both"/>
        <w:rPr>
          <w:rFonts w:asciiTheme="minorHAnsi" w:hAnsiTheme="minorHAnsi" w:cstheme="minorHAnsi"/>
        </w:rPr>
      </w:pPr>
      <w:r>
        <w:rPr>
          <w:rFonts w:asciiTheme="minorHAnsi" w:hAnsiTheme="minorHAnsi" w:cstheme="minorHAnsi"/>
        </w:rPr>
        <w:t>The third step involved</w:t>
      </w:r>
      <w:r w:rsidR="00556BF3">
        <w:rPr>
          <w:rFonts w:asciiTheme="minorHAnsi" w:hAnsiTheme="minorHAnsi" w:cstheme="minorHAnsi"/>
        </w:rPr>
        <w:t xml:space="preserve"> synthesising insights from the ‘home practices’ literature with a view to better understanding the connections and interdependencies between </w:t>
      </w:r>
      <w:r w:rsidR="0094729C">
        <w:rPr>
          <w:rFonts w:asciiTheme="minorHAnsi" w:hAnsiTheme="minorHAnsi" w:cstheme="minorHAnsi"/>
        </w:rPr>
        <w:t>water</w:t>
      </w:r>
      <w:r w:rsidR="00556BF3">
        <w:rPr>
          <w:rFonts w:asciiTheme="minorHAnsi" w:hAnsiTheme="minorHAnsi" w:cstheme="minorHAnsi"/>
        </w:rPr>
        <w:t xml:space="preserve">, energy and </w:t>
      </w:r>
      <w:r w:rsidR="0094729C">
        <w:rPr>
          <w:rFonts w:asciiTheme="minorHAnsi" w:hAnsiTheme="minorHAnsi" w:cstheme="minorHAnsi"/>
        </w:rPr>
        <w:t>food</w:t>
      </w:r>
      <w:r w:rsidR="00556BF3">
        <w:rPr>
          <w:rFonts w:asciiTheme="minorHAnsi" w:hAnsiTheme="minorHAnsi" w:cstheme="minorHAnsi"/>
        </w:rPr>
        <w:t xml:space="preserve">. </w:t>
      </w:r>
      <w:r w:rsidR="00EB5229">
        <w:rPr>
          <w:rFonts w:asciiTheme="minorHAnsi" w:hAnsiTheme="minorHAnsi" w:cstheme="minorHAnsi"/>
        </w:rPr>
        <w:t>As a</w:t>
      </w:r>
      <w:r w:rsidR="00346F50">
        <w:rPr>
          <w:rFonts w:asciiTheme="minorHAnsi" w:hAnsiTheme="minorHAnsi" w:cstheme="minorHAnsi"/>
        </w:rPr>
        <w:t xml:space="preserve">ll </w:t>
      </w:r>
      <w:r w:rsidR="0094729C">
        <w:rPr>
          <w:rFonts w:asciiTheme="minorHAnsi" w:hAnsiTheme="minorHAnsi" w:cstheme="minorHAnsi"/>
        </w:rPr>
        <w:t>four</w:t>
      </w:r>
      <w:r w:rsidR="00346F50">
        <w:rPr>
          <w:rFonts w:asciiTheme="minorHAnsi" w:hAnsiTheme="minorHAnsi" w:cstheme="minorHAnsi"/>
        </w:rPr>
        <w:t xml:space="preserve"> </w:t>
      </w:r>
      <w:r w:rsidR="00E30B5F">
        <w:rPr>
          <w:rFonts w:asciiTheme="minorHAnsi" w:hAnsiTheme="minorHAnsi" w:cstheme="minorHAnsi"/>
        </w:rPr>
        <w:t xml:space="preserve">challenges </w:t>
      </w:r>
      <w:r w:rsidR="00556BF3">
        <w:rPr>
          <w:rFonts w:asciiTheme="minorHAnsi" w:hAnsiTheme="minorHAnsi" w:cstheme="minorHAnsi"/>
        </w:rPr>
        <w:t>identified by our partners</w:t>
      </w:r>
      <w:r w:rsidR="00346F50">
        <w:rPr>
          <w:rFonts w:asciiTheme="minorHAnsi" w:hAnsiTheme="minorHAnsi" w:cstheme="minorHAnsi"/>
        </w:rPr>
        <w:t xml:space="preserve"> </w:t>
      </w:r>
      <w:r w:rsidR="0094729C">
        <w:rPr>
          <w:rFonts w:asciiTheme="minorHAnsi" w:hAnsiTheme="minorHAnsi" w:cstheme="minorHAnsi"/>
        </w:rPr>
        <w:t xml:space="preserve">(food waste, food safety, FOG, energy use in food preparation) </w:t>
      </w:r>
      <w:r w:rsidR="00346F50">
        <w:rPr>
          <w:rFonts w:asciiTheme="minorHAnsi" w:hAnsiTheme="minorHAnsi" w:cstheme="minorHAnsi"/>
        </w:rPr>
        <w:t xml:space="preserve">pertained to the processes of food provisioning, we </w:t>
      </w:r>
      <w:r w:rsidR="00E30B5F">
        <w:rPr>
          <w:rFonts w:asciiTheme="minorHAnsi" w:hAnsiTheme="minorHAnsi" w:cstheme="minorHAnsi"/>
        </w:rPr>
        <w:t xml:space="preserve">worked towards a single understanding of kitchen practices that could be transferred across the </w:t>
      </w:r>
      <w:r>
        <w:rPr>
          <w:rFonts w:asciiTheme="minorHAnsi" w:hAnsiTheme="minorHAnsi" w:cstheme="minorHAnsi"/>
        </w:rPr>
        <w:t xml:space="preserve">different </w:t>
      </w:r>
      <w:r w:rsidR="00EB5229">
        <w:rPr>
          <w:rFonts w:asciiTheme="minorHAnsi" w:hAnsiTheme="minorHAnsi" w:cstheme="minorHAnsi"/>
        </w:rPr>
        <w:t xml:space="preserve">policy </w:t>
      </w:r>
      <w:r>
        <w:rPr>
          <w:rFonts w:asciiTheme="minorHAnsi" w:hAnsiTheme="minorHAnsi" w:cstheme="minorHAnsi"/>
        </w:rPr>
        <w:t xml:space="preserve">issues </w:t>
      </w:r>
      <w:r w:rsidR="00E30B5F">
        <w:rPr>
          <w:rFonts w:asciiTheme="minorHAnsi" w:hAnsiTheme="minorHAnsi" w:cstheme="minorHAnsi"/>
        </w:rPr>
        <w:t>under consideration</w:t>
      </w:r>
      <w:r>
        <w:rPr>
          <w:rFonts w:asciiTheme="minorHAnsi" w:hAnsiTheme="minorHAnsi" w:cstheme="minorHAnsi"/>
        </w:rPr>
        <w:t xml:space="preserve">. Once this understanding was </w:t>
      </w:r>
      <w:r w:rsidR="00892E98">
        <w:rPr>
          <w:rFonts w:asciiTheme="minorHAnsi" w:hAnsiTheme="minorHAnsi" w:cstheme="minorHAnsi"/>
        </w:rPr>
        <w:t>in place</w:t>
      </w:r>
      <w:r>
        <w:rPr>
          <w:rFonts w:asciiTheme="minorHAnsi" w:hAnsiTheme="minorHAnsi" w:cstheme="minorHAnsi"/>
        </w:rPr>
        <w:t>, we</w:t>
      </w:r>
      <w:r w:rsidR="00E30B5F">
        <w:rPr>
          <w:rFonts w:asciiTheme="minorHAnsi" w:hAnsiTheme="minorHAnsi" w:cstheme="minorHAnsi"/>
        </w:rPr>
        <w:t xml:space="preserve"> </w:t>
      </w:r>
      <w:r w:rsidR="005B3BDD">
        <w:rPr>
          <w:rFonts w:asciiTheme="minorHAnsi" w:hAnsiTheme="minorHAnsi" w:cstheme="minorHAnsi"/>
        </w:rPr>
        <w:t>consider</w:t>
      </w:r>
      <w:r w:rsidR="00E30B5F">
        <w:rPr>
          <w:rFonts w:asciiTheme="minorHAnsi" w:hAnsiTheme="minorHAnsi" w:cstheme="minorHAnsi"/>
        </w:rPr>
        <w:t>ed its modification and application to each of the issues at hand</w:t>
      </w:r>
      <w:r>
        <w:rPr>
          <w:rFonts w:asciiTheme="minorHAnsi" w:hAnsiTheme="minorHAnsi" w:cstheme="minorHAnsi"/>
        </w:rPr>
        <w:t xml:space="preserve">. </w:t>
      </w:r>
    </w:p>
    <w:p w14:paraId="39B57B01" w14:textId="77777777" w:rsidR="00346F50" w:rsidRDefault="00346F50" w:rsidP="000060D8">
      <w:pPr>
        <w:pStyle w:val="Default"/>
        <w:spacing w:line="480" w:lineRule="auto"/>
        <w:jc w:val="both"/>
        <w:rPr>
          <w:rFonts w:asciiTheme="minorHAnsi" w:hAnsiTheme="minorHAnsi" w:cstheme="minorHAnsi"/>
        </w:rPr>
      </w:pPr>
    </w:p>
    <w:p w14:paraId="7CFA5372" w14:textId="4D50B1C2" w:rsidR="00711A38" w:rsidRPr="00163E5F" w:rsidRDefault="00C658E4" w:rsidP="000060D8">
      <w:pPr>
        <w:pStyle w:val="Default"/>
        <w:spacing w:line="480" w:lineRule="auto"/>
        <w:jc w:val="both"/>
        <w:rPr>
          <w:rFonts w:asciiTheme="minorHAnsi" w:hAnsiTheme="minorHAnsi" w:cstheme="minorHAnsi"/>
        </w:rPr>
      </w:pPr>
      <w:r>
        <w:rPr>
          <w:rFonts w:asciiTheme="minorHAnsi" w:hAnsiTheme="minorHAnsi" w:cstheme="minorHAnsi"/>
        </w:rPr>
        <w:t xml:space="preserve">In the </w:t>
      </w:r>
      <w:r w:rsidR="00B37ABE">
        <w:rPr>
          <w:rFonts w:asciiTheme="minorHAnsi" w:hAnsiTheme="minorHAnsi" w:cstheme="minorHAnsi"/>
        </w:rPr>
        <w:t>final</w:t>
      </w:r>
      <w:r>
        <w:rPr>
          <w:rFonts w:asciiTheme="minorHAnsi" w:hAnsiTheme="minorHAnsi" w:cstheme="minorHAnsi"/>
        </w:rPr>
        <w:t xml:space="preserve"> step w</w:t>
      </w:r>
      <w:r w:rsidR="006419C7" w:rsidRPr="00163E5F">
        <w:rPr>
          <w:rFonts w:asciiTheme="minorHAnsi" w:hAnsiTheme="minorHAnsi" w:cstheme="minorHAnsi"/>
        </w:rPr>
        <w:t xml:space="preserve">e </w:t>
      </w:r>
      <w:r w:rsidR="005B3BDD">
        <w:rPr>
          <w:rFonts w:asciiTheme="minorHAnsi" w:hAnsiTheme="minorHAnsi" w:cstheme="minorHAnsi"/>
        </w:rPr>
        <w:t>compared existing approaches</w:t>
      </w:r>
      <w:r w:rsidR="00922E56">
        <w:rPr>
          <w:rFonts w:asciiTheme="minorHAnsi" w:hAnsiTheme="minorHAnsi" w:cstheme="minorHAnsi"/>
        </w:rPr>
        <w:t xml:space="preserve"> to intervention</w:t>
      </w:r>
      <w:r w:rsidR="005B3BDD">
        <w:rPr>
          <w:rFonts w:asciiTheme="minorHAnsi" w:hAnsiTheme="minorHAnsi" w:cstheme="minorHAnsi"/>
        </w:rPr>
        <w:t xml:space="preserve"> with the potential </w:t>
      </w:r>
      <w:r w:rsidR="00922E56">
        <w:rPr>
          <w:rFonts w:asciiTheme="minorHAnsi" w:hAnsiTheme="minorHAnsi" w:cstheme="minorHAnsi"/>
        </w:rPr>
        <w:t>alternative</w:t>
      </w:r>
      <w:r w:rsidR="005B3BDD">
        <w:rPr>
          <w:rFonts w:asciiTheme="minorHAnsi" w:hAnsiTheme="minorHAnsi" w:cstheme="minorHAnsi"/>
        </w:rPr>
        <w:t xml:space="preserve"> options opened up </w:t>
      </w:r>
      <w:r w:rsidR="00922E56">
        <w:rPr>
          <w:rFonts w:asciiTheme="minorHAnsi" w:hAnsiTheme="minorHAnsi" w:cstheme="minorHAnsi"/>
        </w:rPr>
        <w:t>by</w:t>
      </w:r>
      <w:r w:rsidR="005B3BDD">
        <w:rPr>
          <w:rFonts w:asciiTheme="minorHAnsi" w:hAnsiTheme="minorHAnsi" w:cstheme="minorHAnsi"/>
        </w:rPr>
        <w:t xml:space="preserve"> our model of kitchen practices. This formed the basis of a draft report in which we provided </w:t>
      </w:r>
      <w:r w:rsidR="006419C7" w:rsidRPr="00163E5F">
        <w:rPr>
          <w:rFonts w:asciiTheme="minorHAnsi" w:hAnsiTheme="minorHAnsi" w:cstheme="minorHAnsi"/>
        </w:rPr>
        <w:t xml:space="preserve">each partner with a set of tentative recommendations on the implications of </w:t>
      </w:r>
      <w:r w:rsidR="00922E56">
        <w:rPr>
          <w:rFonts w:asciiTheme="minorHAnsi" w:hAnsiTheme="minorHAnsi" w:cstheme="minorHAnsi"/>
        </w:rPr>
        <w:t>our</w:t>
      </w:r>
      <w:r w:rsidR="00922E56" w:rsidRPr="00163E5F">
        <w:rPr>
          <w:rFonts w:asciiTheme="minorHAnsi" w:hAnsiTheme="minorHAnsi" w:cstheme="minorHAnsi"/>
        </w:rPr>
        <w:t xml:space="preserve"> </w:t>
      </w:r>
      <w:r w:rsidR="006419C7" w:rsidRPr="00163E5F">
        <w:rPr>
          <w:rFonts w:asciiTheme="minorHAnsi" w:hAnsiTheme="minorHAnsi" w:cstheme="minorHAnsi"/>
        </w:rPr>
        <w:t>findings for reframing policy approaches.</w:t>
      </w:r>
      <w:r w:rsidR="00711A38" w:rsidRPr="00163E5F">
        <w:rPr>
          <w:rFonts w:asciiTheme="minorHAnsi" w:hAnsiTheme="minorHAnsi" w:cstheme="minorHAnsi"/>
        </w:rPr>
        <w:t xml:space="preserve"> </w:t>
      </w:r>
      <w:r w:rsidR="005B3BDD">
        <w:rPr>
          <w:rFonts w:asciiTheme="minorHAnsi" w:hAnsiTheme="minorHAnsi" w:cstheme="minorHAnsi"/>
        </w:rPr>
        <w:t xml:space="preserve">Each partner was then interviewed to discuss our approach, </w:t>
      </w:r>
      <w:r w:rsidR="00643B11">
        <w:rPr>
          <w:rFonts w:asciiTheme="minorHAnsi" w:hAnsiTheme="minorHAnsi" w:cstheme="minorHAnsi"/>
        </w:rPr>
        <w:t xml:space="preserve">identify </w:t>
      </w:r>
      <w:r w:rsidR="005B3BDD">
        <w:rPr>
          <w:rFonts w:asciiTheme="minorHAnsi" w:hAnsiTheme="minorHAnsi" w:cstheme="minorHAnsi"/>
        </w:rPr>
        <w:t xml:space="preserve">remaining gaps in knowledge, and </w:t>
      </w:r>
      <w:r w:rsidR="00643B11">
        <w:rPr>
          <w:rFonts w:asciiTheme="minorHAnsi" w:hAnsiTheme="minorHAnsi" w:cstheme="minorHAnsi"/>
        </w:rPr>
        <w:t xml:space="preserve">reflect upon </w:t>
      </w:r>
      <w:r w:rsidR="005B3BDD">
        <w:rPr>
          <w:rFonts w:asciiTheme="minorHAnsi" w:hAnsiTheme="minorHAnsi" w:cstheme="minorHAnsi"/>
        </w:rPr>
        <w:t>the translation of our recommendations into policy</w:t>
      </w:r>
      <w:r w:rsidR="005E63CB">
        <w:rPr>
          <w:rFonts w:asciiTheme="minorHAnsi" w:hAnsiTheme="minorHAnsi" w:cstheme="minorHAnsi"/>
        </w:rPr>
        <w:t>.</w:t>
      </w:r>
      <w:r w:rsidR="005B3BDD">
        <w:rPr>
          <w:rFonts w:asciiTheme="minorHAnsi" w:hAnsiTheme="minorHAnsi" w:cstheme="minorHAnsi"/>
        </w:rPr>
        <w:t xml:space="preserve"> </w:t>
      </w:r>
      <w:r w:rsidR="002C6B5B" w:rsidRPr="00163E5F">
        <w:rPr>
          <w:rFonts w:asciiTheme="minorHAnsi" w:hAnsiTheme="minorHAnsi" w:cstheme="minorHAnsi"/>
        </w:rPr>
        <w:t xml:space="preserve"> </w:t>
      </w:r>
      <w:r w:rsidR="00A04E5C">
        <w:rPr>
          <w:rFonts w:asciiTheme="minorHAnsi" w:hAnsiTheme="minorHAnsi" w:cstheme="minorHAnsi"/>
        </w:rPr>
        <w:t>During the course of the project a</w:t>
      </w:r>
      <w:r w:rsidR="002507BD" w:rsidRPr="00163E5F">
        <w:rPr>
          <w:rFonts w:asciiTheme="minorHAnsi" w:hAnsiTheme="minorHAnsi" w:cstheme="minorHAnsi"/>
        </w:rPr>
        <w:t xml:space="preserve"> total of </w:t>
      </w:r>
      <w:r w:rsidR="0036450E" w:rsidRPr="00163E5F">
        <w:rPr>
          <w:rFonts w:asciiTheme="minorHAnsi" w:hAnsiTheme="minorHAnsi" w:cstheme="minorHAnsi"/>
        </w:rPr>
        <w:t>eight</w:t>
      </w:r>
      <w:r w:rsidR="00711A38" w:rsidRPr="00163E5F">
        <w:rPr>
          <w:rFonts w:asciiTheme="minorHAnsi" w:hAnsiTheme="minorHAnsi" w:cstheme="minorHAnsi"/>
        </w:rPr>
        <w:t xml:space="preserve"> </w:t>
      </w:r>
      <w:r w:rsidR="00FE7C0B">
        <w:rPr>
          <w:rFonts w:asciiTheme="minorHAnsi" w:hAnsiTheme="minorHAnsi" w:cstheme="minorHAnsi"/>
        </w:rPr>
        <w:t xml:space="preserve">partner </w:t>
      </w:r>
      <w:r w:rsidR="00711A38" w:rsidRPr="00163E5F">
        <w:rPr>
          <w:rFonts w:asciiTheme="minorHAnsi" w:hAnsiTheme="minorHAnsi" w:cstheme="minorHAnsi"/>
        </w:rPr>
        <w:t xml:space="preserve">meetings </w:t>
      </w:r>
      <w:r w:rsidR="00FE7C0B" w:rsidRPr="00163E5F">
        <w:rPr>
          <w:rFonts w:asciiTheme="minorHAnsi" w:hAnsiTheme="minorHAnsi" w:cstheme="minorHAnsi"/>
        </w:rPr>
        <w:t>were</w:t>
      </w:r>
      <w:r w:rsidR="00FE7C0B">
        <w:rPr>
          <w:rFonts w:asciiTheme="minorHAnsi" w:hAnsiTheme="minorHAnsi" w:cstheme="minorHAnsi"/>
        </w:rPr>
        <w:t xml:space="preserve"> held</w:t>
      </w:r>
      <w:r w:rsidR="0036450E" w:rsidRPr="00163E5F">
        <w:rPr>
          <w:rFonts w:asciiTheme="minorHAnsi" w:hAnsiTheme="minorHAnsi" w:cstheme="minorHAnsi"/>
        </w:rPr>
        <w:t xml:space="preserve">, involving </w:t>
      </w:r>
      <w:r w:rsidR="00015C32">
        <w:rPr>
          <w:rFonts w:asciiTheme="minorHAnsi" w:hAnsiTheme="minorHAnsi" w:cstheme="minorHAnsi"/>
        </w:rPr>
        <w:t>more than 30</w:t>
      </w:r>
      <w:r w:rsidR="0036450E" w:rsidRPr="00163E5F">
        <w:rPr>
          <w:rFonts w:asciiTheme="minorHAnsi" w:hAnsiTheme="minorHAnsi" w:cstheme="minorHAnsi"/>
        </w:rPr>
        <w:t xml:space="preserve"> policy and related actors</w:t>
      </w:r>
      <w:r w:rsidR="005B3BDD">
        <w:rPr>
          <w:rFonts w:asciiTheme="minorHAnsi" w:hAnsiTheme="minorHAnsi" w:cstheme="minorHAnsi"/>
        </w:rPr>
        <w:t xml:space="preserve">. </w:t>
      </w:r>
    </w:p>
    <w:p w14:paraId="22EA5C10" w14:textId="29DB9E1A" w:rsidR="00D00EE0" w:rsidRPr="00163E5F" w:rsidRDefault="00D00EE0" w:rsidP="000060D8">
      <w:pPr>
        <w:pStyle w:val="Default"/>
        <w:spacing w:line="480" w:lineRule="auto"/>
        <w:rPr>
          <w:rFonts w:asciiTheme="minorHAnsi" w:hAnsiTheme="minorHAnsi" w:cstheme="minorHAnsi"/>
        </w:rPr>
      </w:pPr>
    </w:p>
    <w:p w14:paraId="6B70637D" w14:textId="014E85B0" w:rsidR="002507BD" w:rsidRPr="00163E5F" w:rsidRDefault="00F42380" w:rsidP="00C21B19">
      <w:pPr>
        <w:pStyle w:val="Default"/>
        <w:numPr>
          <w:ilvl w:val="0"/>
          <w:numId w:val="21"/>
        </w:numPr>
        <w:spacing w:line="480" w:lineRule="auto"/>
        <w:rPr>
          <w:rFonts w:asciiTheme="minorHAnsi" w:hAnsiTheme="minorHAnsi" w:cstheme="minorHAnsi"/>
          <w:b/>
          <w:iCs/>
        </w:rPr>
      </w:pPr>
      <w:r w:rsidRPr="00163E5F">
        <w:rPr>
          <w:rFonts w:asciiTheme="minorHAnsi" w:hAnsiTheme="minorHAnsi" w:cstheme="minorHAnsi"/>
          <w:b/>
          <w:iCs/>
        </w:rPr>
        <w:lastRenderedPageBreak/>
        <w:t>Exemplifying the nexus at home: fats, oils, grease and kitchen practices</w:t>
      </w:r>
    </w:p>
    <w:p w14:paraId="443A5EA2" w14:textId="77777777" w:rsidR="008828F4" w:rsidRPr="00163E5F" w:rsidRDefault="008828F4" w:rsidP="000060D8">
      <w:pPr>
        <w:pStyle w:val="Default"/>
        <w:spacing w:line="480" w:lineRule="auto"/>
        <w:rPr>
          <w:rFonts w:asciiTheme="minorHAnsi" w:hAnsiTheme="minorHAnsi" w:cstheme="minorHAnsi"/>
          <w:b/>
          <w:iCs/>
        </w:rPr>
      </w:pPr>
    </w:p>
    <w:p w14:paraId="45602099" w14:textId="0F5E98CA" w:rsidR="00476E96" w:rsidRPr="00163E5F" w:rsidRDefault="00B2670A" w:rsidP="000060D8">
      <w:pPr>
        <w:pStyle w:val="Default"/>
        <w:spacing w:line="480" w:lineRule="auto"/>
        <w:jc w:val="both"/>
        <w:rPr>
          <w:rFonts w:asciiTheme="minorHAnsi" w:hAnsiTheme="minorHAnsi" w:cstheme="minorHAnsi"/>
        </w:rPr>
      </w:pPr>
      <w:r>
        <w:rPr>
          <w:rFonts w:asciiTheme="minorHAnsi" w:hAnsiTheme="minorHAnsi" w:cstheme="minorHAnsi"/>
        </w:rPr>
        <w:t>FOG is instructive for thinking about the domestic</w:t>
      </w:r>
      <w:r w:rsidR="003958BB">
        <w:rPr>
          <w:rFonts w:asciiTheme="minorHAnsi" w:hAnsiTheme="minorHAnsi" w:cstheme="minorHAnsi"/>
        </w:rPr>
        <w:t xml:space="preserve"> WEF</w:t>
      </w:r>
      <w:r>
        <w:rPr>
          <w:rFonts w:asciiTheme="minorHAnsi" w:hAnsiTheme="minorHAnsi" w:cstheme="minorHAnsi"/>
        </w:rPr>
        <w:t xml:space="preserve"> nexus. </w:t>
      </w:r>
      <w:r w:rsidR="00B21186">
        <w:rPr>
          <w:rFonts w:asciiTheme="minorHAnsi" w:hAnsiTheme="minorHAnsi" w:cstheme="minorHAnsi"/>
        </w:rPr>
        <w:t xml:space="preserve">Much of the </w:t>
      </w:r>
      <w:r w:rsidR="00FE7C0B">
        <w:rPr>
          <w:rFonts w:asciiTheme="minorHAnsi" w:hAnsiTheme="minorHAnsi" w:cstheme="minorHAnsi"/>
        </w:rPr>
        <w:t xml:space="preserve">fatty </w:t>
      </w:r>
      <w:r w:rsidR="00B21186">
        <w:rPr>
          <w:rFonts w:asciiTheme="minorHAnsi" w:hAnsiTheme="minorHAnsi" w:cstheme="minorHAnsi"/>
        </w:rPr>
        <w:t>matter that ends up in sewers begins its life as food.</w:t>
      </w:r>
      <w:r>
        <w:rPr>
          <w:rFonts w:asciiTheme="minorHAnsi" w:hAnsiTheme="minorHAnsi" w:cstheme="minorHAnsi"/>
        </w:rPr>
        <w:t xml:space="preserve"> </w:t>
      </w:r>
      <w:r w:rsidR="00B21186">
        <w:rPr>
          <w:rFonts w:asciiTheme="minorHAnsi" w:hAnsiTheme="minorHAnsi" w:cstheme="minorHAnsi"/>
        </w:rPr>
        <w:t>The application of energy</w:t>
      </w:r>
      <w:r w:rsidR="004547E4">
        <w:rPr>
          <w:rFonts w:asciiTheme="minorHAnsi" w:hAnsiTheme="minorHAnsi" w:cstheme="minorHAnsi"/>
        </w:rPr>
        <w:t xml:space="preserve"> to food </w:t>
      </w:r>
      <w:r w:rsidR="00FE7C0B">
        <w:rPr>
          <w:rFonts w:asciiTheme="minorHAnsi" w:hAnsiTheme="minorHAnsi" w:cstheme="minorHAnsi"/>
        </w:rPr>
        <w:t>in</w:t>
      </w:r>
      <w:r w:rsidR="004547E4">
        <w:rPr>
          <w:rFonts w:asciiTheme="minorHAnsi" w:hAnsiTheme="minorHAnsi" w:cstheme="minorHAnsi"/>
        </w:rPr>
        <w:t xml:space="preserve"> cooking </w:t>
      </w:r>
      <w:r w:rsidR="00FE7C0B">
        <w:rPr>
          <w:rFonts w:asciiTheme="minorHAnsi" w:hAnsiTheme="minorHAnsi" w:cstheme="minorHAnsi"/>
        </w:rPr>
        <w:t xml:space="preserve">helps </w:t>
      </w:r>
      <w:r w:rsidR="004547E4">
        <w:rPr>
          <w:rFonts w:asciiTheme="minorHAnsi" w:hAnsiTheme="minorHAnsi" w:cstheme="minorHAnsi"/>
        </w:rPr>
        <w:t>generate</w:t>
      </w:r>
      <w:r w:rsidR="00FE7C0B">
        <w:rPr>
          <w:rFonts w:asciiTheme="minorHAnsi" w:hAnsiTheme="minorHAnsi" w:cstheme="minorHAnsi"/>
        </w:rPr>
        <w:t xml:space="preserve"> FOG</w:t>
      </w:r>
      <w:r w:rsidR="00CC342D">
        <w:rPr>
          <w:rFonts w:asciiTheme="minorHAnsi" w:hAnsiTheme="minorHAnsi" w:cstheme="minorHAnsi"/>
        </w:rPr>
        <w:t>,</w:t>
      </w:r>
      <w:r w:rsidR="004547E4">
        <w:rPr>
          <w:rFonts w:asciiTheme="minorHAnsi" w:hAnsiTheme="minorHAnsi" w:cstheme="minorHAnsi"/>
        </w:rPr>
        <w:t xml:space="preserve"> </w:t>
      </w:r>
      <w:r w:rsidR="00FE7C0B">
        <w:rPr>
          <w:rFonts w:asciiTheme="minorHAnsi" w:hAnsiTheme="minorHAnsi" w:cstheme="minorHAnsi"/>
        </w:rPr>
        <w:t>often as liquids</w:t>
      </w:r>
      <w:r w:rsidR="004547E4">
        <w:rPr>
          <w:rFonts w:asciiTheme="minorHAnsi" w:hAnsiTheme="minorHAnsi" w:cstheme="minorHAnsi"/>
        </w:rPr>
        <w:t xml:space="preserve"> releas</w:t>
      </w:r>
      <w:r w:rsidR="00CC342D">
        <w:rPr>
          <w:rFonts w:asciiTheme="minorHAnsi" w:hAnsiTheme="minorHAnsi" w:cstheme="minorHAnsi"/>
        </w:rPr>
        <w:t>ed</w:t>
      </w:r>
      <w:r w:rsidR="004547E4">
        <w:rPr>
          <w:rFonts w:asciiTheme="minorHAnsi" w:hAnsiTheme="minorHAnsi" w:cstheme="minorHAnsi"/>
        </w:rPr>
        <w:t xml:space="preserve"> from fat</w:t>
      </w:r>
      <w:r w:rsidR="00FE7C0B">
        <w:rPr>
          <w:rFonts w:asciiTheme="minorHAnsi" w:hAnsiTheme="minorHAnsi" w:cstheme="minorHAnsi"/>
        </w:rPr>
        <w:t>-rich</w:t>
      </w:r>
      <w:r w:rsidR="004547E4">
        <w:rPr>
          <w:rFonts w:asciiTheme="minorHAnsi" w:hAnsiTheme="minorHAnsi" w:cstheme="minorHAnsi"/>
        </w:rPr>
        <w:t xml:space="preserve"> foods. </w:t>
      </w:r>
      <w:r w:rsidR="009E5150">
        <w:rPr>
          <w:rFonts w:asciiTheme="minorHAnsi" w:hAnsiTheme="minorHAnsi" w:cstheme="minorHAnsi"/>
        </w:rPr>
        <w:t>Frequently</w:t>
      </w:r>
      <w:r w:rsidR="0071159F">
        <w:rPr>
          <w:rFonts w:asciiTheme="minorHAnsi" w:hAnsiTheme="minorHAnsi" w:cstheme="minorHAnsi"/>
        </w:rPr>
        <w:t xml:space="preserve"> disposed</w:t>
      </w:r>
      <w:r w:rsidR="001A5A8E">
        <w:rPr>
          <w:rFonts w:asciiTheme="minorHAnsi" w:hAnsiTheme="minorHAnsi" w:cstheme="minorHAnsi"/>
        </w:rPr>
        <w:t xml:space="preserve"> of</w:t>
      </w:r>
      <w:r w:rsidR="0071159F">
        <w:rPr>
          <w:rFonts w:asciiTheme="minorHAnsi" w:hAnsiTheme="minorHAnsi" w:cstheme="minorHAnsi"/>
        </w:rPr>
        <w:t xml:space="preserve"> </w:t>
      </w:r>
      <w:r w:rsidR="00F93FC7" w:rsidRPr="00F93FC7">
        <w:rPr>
          <w:rFonts w:asciiTheme="minorHAnsi" w:hAnsiTheme="minorHAnsi" w:cstheme="minorHAnsi"/>
          <w:i/>
        </w:rPr>
        <w:t>via</w:t>
      </w:r>
      <w:r w:rsidR="004547E4">
        <w:rPr>
          <w:rFonts w:asciiTheme="minorHAnsi" w:hAnsiTheme="minorHAnsi" w:cstheme="minorHAnsi"/>
        </w:rPr>
        <w:t xml:space="preserve"> the </w:t>
      </w:r>
      <w:r w:rsidR="0025744B">
        <w:rPr>
          <w:rFonts w:asciiTheme="minorHAnsi" w:hAnsiTheme="minorHAnsi" w:cstheme="minorHAnsi"/>
        </w:rPr>
        <w:t xml:space="preserve">kitchen </w:t>
      </w:r>
      <w:r w:rsidR="004547E4">
        <w:rPr>
          <w:rFonts w:asciiTheme="minorHAnsi" w:hAnsiTheme="minorHAnsi" w:cstheme="minorHAnsi"/>
        </w:rPr>
        <w:t xml:space="preserve">drain, </w:t>
      </w:r>
      <w:r w:rsidR="00FE7C0B">
        <w:rPr>
          <w:rFonts w:asciiTheme="minorHAnsi" w:hAnsiTheme="minorHAnsi" w:cstheme="minorHAnsi"/>
        </w:rPr>
        <w:t>this matter</w:t>
      </w:r>
      <w:r w:rsidR="0025744B">
        <w:rPr>
          <w:rFonts w:asciiTheme="minorHAnsi" w:hAnsiTheme="minorHAnsi" w:cstheme="minorHAnsi"/>
        </w:rPr>
        <w:t xml:space="preserve"> congeals in sewers as it</w:t>
      </w:r>
      <w:r w:rsidR="004547E4">
        <w:rPr>
          <w:rFonts w:asciiTheme="minorHAnsi" w:hAnsiTheme="minorHAnsi" w:cstheme="minorHAnsi"/>
        </w:rPr>
        <w:t xml:space="preserve"> mixes with water</w:t>
      </w:r>
      <w:r w:rsidR="0071159F">
        <w:rPr>
          <w:rFonts w:asciiTheme="minorHAnsi" w:hAnsiTheme="minorHAnsi" w:cstheme="minorHAnsi"/>
        </w:rPr>
        <w:t xml:space="preserve"> and other waste products</w:t>
      </w:r>
      <w:r w:rsidR="0025744B">
        <w:rPr>
          <w:rFonts w:asciiTheme="minorHAnsi" w:hAnsiTheme="minorHAnsi" w:cstheme="minorHAnsi"/>
        </w:rPr>
        <w:t>. I</w:t>
      </w:r>
      <w:r w:rsidR="00352F63" w:rsidRPr="00163E5F">
        <w:rPr>
          <w:rFonts w:asciiTheme="minorHAnsi" w:hAnsiTheme="minorHAnsi" w:cstheme="minorHAnsi"/>
        </w:rPr>
        <w:t xml:space="preserve">n this section we </w:t>
      </w:r>
      <w:r w:rsidR="00313176" w:rsidRPr="00163E5F">
        <w:rPr>
          <w:rFonts w:asciiTheme="minorHAnsi" w:hAnsiTheme="minorHAnsi" w:cstheme="minorHAnsi"/>
        </w:rPr>
        <w:t xml:space="preserve">discuss how the </w:t>
      </w:r>
      <w:r w:rsidR="005E0FE3" w:rsidRPr="00163E5F">
        <w:rPr>
          <w:rFonts w:asciiTheme="minorHAnsi" w:hAnsiTheme="minorHAnsi" w:cstheme="minorHAnsi"/>
        </w:rPr>
        <w:t xml:space="preserve">application of </w:t>
      </w:r>
      <w:r w:rsidR="004547E4">
        <w:rPr>
          <w:rFonts w:asciiTheme="minorHAnsi" w:hAnsiTheme="minorHAnsi" w:cstheme="minorHAnsi"/>
        </w:rPr>
        <w:t xml:space="preserve">our </w:t>
      </w:r>
      <w:r w:rsidR="005E0FE3" w:rsidRPr="00163E5F">
        <w:rPr>
          <w:rFonts w:asciiTheme="minorHAnsi" w:hAnsiTheme="minorHAnsi" w:cstheme="minorHAnsi"/>
        </w:rPr>
        <w:t>approach to</w:t>
      </w:r>
      <w:r w:rsidR="004547E4">
        <w:rPr>
          <w:rFonts w:asciiTheme="minorHAnsi" w:hAnsiTheme="minorHAnsi" w:cstheme="minorHAnsi"/>
        </w:rPr>
        <w:t xml:space="preserve"> this</w:t>
      </w:r>
      <w:r w:rsidR="005E0FE3" w:rsidRPr="00163E5F">
        <w:rPr>
          <w:rFonts w:asciiTheme="minorHAnsi" w:hAnsiTheme="minorHAnsi" w:cstheme="minorHAnsi"/>
        </w:rPr>
        <w:t xml:space="preserve"> </w:t>
      </w:r>
      <w:r w:rsidR="00EB62B1">
        <w:rPr>
          <w:rFonts w:asciiTheme="minorHAnsi" w:hAnsiTheme="minorHAnsi" w:cstheme="minorHAnsi"/>
        </w:rPr>
        <w:t>issue of FOG (drawing on Foden et al., 2017) n</w:t>
      </w:r>
      <w:r w:rsidR="000808CD" w:rsidRPr="00163E5F">
        <w:rPr>
          <w:rFonts w:asciiTheme="minorHAnsi" w:hAnsiTheme="minorHAnsi" w:cstheme="minorHAnsi"/>
        </w:rPr>
        <w:t xml:space="preserve">ot only opens up the complexities of emergent policy problems but </w:t>
      </w:r>
      <w:r w:rsidR="00476E96" w:rsidRPr="00163E5F">
        <w:rPr>
          <w:rFonts w:asciiTheme="minorHAnsi" w:hAnsiTheme="minorHAnsi" w:cstheme="minorHAnsi"/>
        </w:rPr>
        <w:t xml:space="preserve">also </w:t>
      </w:r>
      <w:r w:rsidR="000808CD" w:rsidRPr="00163E5F">
        <w:rPr>
          <w:rFonts w:asciiTheme="minorHAnsi" w:hAnsiTheme="minorHAnsi" w:cstheme="minorHAnsi"/>
        </w:rPr>
        <w:t>enables the</w:t>
      </w:r>
      <w:r w:rsidR="005E0FE3" w:rsidRPr="00163E5F">
        <w:rPr>
          <w:rFonts w:asciiTheme="minorHAnsi" w:hAnsiTheme="minorHAnsi" w:cstheme="minorHAnsi"/>
        </w:rPr>
        <w:t xml:space="preserve"> identification of different intervention options. </w:t>
      </w:r>
    </w:p>
    <w:p w14:paraId="266529C7" w14:textId="3DE95353" w:rsidR="00F42380" w:rsidRPr="00163E5F" w:rsidRDefault="00F42380" w:rsidP="000060D8">
      <w:pPr>
        <w:pStyle w:val="Default"/>
        <w:spacing w:line="480" w:lineRule="auto"/>
        <w:jc w:val="both"/>
        <w:rPr>
          <w:rFonts w:asciiTheme="minorHAnsi" w:hAnsiTheme="minorHAnsi"/>
        </w:rPr>
      </w:pPr>
    </w:p>
    <w:p w14:paraId="4ACD27C1" w14:textId="21CC28AC" w:rsidR="0075279C" w:rsidRPr="00C21B19" w:rsidRDefault="0075279C" w:rsidP="00C21B19">
      <w:pPr>
        <w:pStyle w:val="ListParagraph"/>
        <w:numPr>
          <w:ilvl w:val="1"/>
          <w:numId w:val="21"/>
        </w:numPr>
        <w:spacing w:after="0" w:line="480" w:lineRule="auto"/>
        <w:jc w:val="both"/>
        <w:rPr>
          <w:rFonts w:cstheme="minorHAnsi"/>
          <w:b/>
          <w:bCs/>
          <w:iCs/>
          <w:color w:val="000000"/>
          <w:sz w:val="24"/>
          <w:szCs w:val="24"/>
        </w:rPr>
      </w:pPr>
      <w:r w:rsidRPr="00C21B19">
        <w:rPr>
          <w:rFonts w:cstheme="minorHAnsi"/>
          <w:b/>
          <w:bCs/>
          <w:iCs/>
          <w:color w:val="000000"/>
          <w:sz w:val="24"/>
          <w:szCs w:val="24"/>
        </w:rPr>
        <w:t>Understanding FOG</w:t>
      </w:r>
    </w:p>
    <w:p w14:paraId="70D5178F" w14:textId="77777777" w:rsidR="00C1423F" w:rsidRPr="00163E5F" w:rsidRDefault="00C1423F" w:rsidP="000060D8">
      <w:pPr>
        <w:spacing w:after="0" w:line="480" w:lineRule="auto"/>
        <w:jc w:val="both"/>
        <w:rPr>
          <w:rFonts w:cstheme="minorHAnsi"/>
          <w:bCs/>
          <w:i/>
          <w:iCs/>
          <w:color w:val="000000"/>
          <w:sz w:val="24"/>
          <w:szCs w:val="24"/>
        </w:rPr>
      </w:pPr>
    </w:p>
    <w:p w14:paraId="328435B0" w14:textId="6C6E640B" w:rsidR="00F80750" w:rsidRPr="00163E5F" w:rsidRDefault="008828F4" w:rsidP="000060D8">
      <w:pPr>
        <w:pStyle w:val="Default"/>
        <w:spacing w:line="480" w:lineRule="auto"/>
        <w:jc w:val="both"/>
        <w:rPr>
          <w:rFonts w:asciiTheme="minorHAnsi" w:hAnsiTheme="minorHAnsi" w:cstheme="minorHAnsi"/>
        </w:rPr>
      </w:pPr>
      <w:r w:rsidRPr="00163E5F">
        <w:rPr>
          <w:rFonts w:asciiTheme="minorHAnsi" w:hAnsiTheme="minorHAnsi" w:cstheme="minorHAnsi"/>
        </w:rPr>
        <w:t>D</w:t>
      </w:r>
      <w:r w:rsidR="003A75DA" w:rsidRPr="00163E5F">
        <w:rPr>
          <w:rFonts w:asciiTheme="minorHAnsi" w:hAnsiTheme="minorHAnsi" w:cstheme="minorHAnsi"/>
        </w:rPr>
        <w:t>ebates</w:t>
      </w:r>
      <w:r w:rsidR="00095DE8" w:rsidRPr="00163E5F">
        <w:rPr>
          <w:rFonts w:asciiTheme="minorHAnsi" w:hAnsiTheme="minorHAnsi" w:cstheme="minorHAnsi"/>
        </w:rPr>
        <w:t xml:space="preserve"> </w:t>
      </w:r>
      <w:r w:rsidR="00111019" w:rsidRPr="00163E5F">
        <w:rPr>
          <w:rFonts w:asciiTheme="minorHAnsi" w:hAnsiTheme="minorHAnsi" w:cstheme="minorHAnsi"/>
        </w:rPr>
        <w:t xml:space="preserve">about </w:t>
      </w:r>
      <w:r w:rsidR="00B042AB" w:rsidRPr="00163E5F">
        <w:rPr>
          <w:rFonts w:asciiTheme="minorHAnsi" w:hAnsiTheme="minorHAnsi" w:cstheme="minorHAnsi"/>
        </w:rPr>
        <w:t xml:space="preserve">sewer systems </w:t>
      </w:r>
      <w:r w:rsidR="003A75DA" w:rsidRPr="00163E5F">
        <w:rPr>
          <w:rFonts w:asciiTheme="minorHAnsi" w:hAnsiTheme="minorHAnsi" w:cstheme="minorHAnsi"/>
        </w:rPr>
        <w:t xml:space="preserve">and their susceptibility to </w:t>
      </w:r>
      <w:r w:rsidR="00B042AB" w:rsidRPr="00163E5F">
        <w:rPr>
          <w:rFonts w:asciiTheme="minorHAnsi" w:hAnsiTheme="minorHAnsi" w:cstheme="minorHAnsi"/>
        </w:rPr>
        <w:t>block</w:t>
      </w:r>
      <w:r w:rsidR="003A75DA" w:rsidRPr="00163E5F">
        <w:rPr>
          <w:rFonts w:asciiTheme="minorHAnsi" w:hAnsiTheme="minorHAnsi" w:cstheme="minorHAnsi"/>
        </w:rPr>
        <w:t>age</w:t>
      </w:r>
      <w:r w:rsidR="00B042AB" w:rsidRPr="00163E5F">
        <w:rPr>
          <w:rFonts w:asciiTheme="minorHAnsi" w:hAnsiTheme="minorHAnsi" w:cstheme="minorHAnsi"/>
        </w:rPr>
        <w:t xml:space="preserve"> </w:t>
      </w:r>
      <w:r w:rsidR="003A75DA" w:rsidRPr="00163E5F">
        <w:rPr>
          <w:rFonts w:asciiTheme="minorHAnsi" w:hAnsiTheme="minorHAnsi" w:cstheme="minorHAnsi"/>
        </w:rPr>
        <w:t>from</w:t>
      </w:r>
      <w:r w:rsidR="00B042AB" w:rsidRPr="00163E5F">
        <w:rPr>
          <w:rFonts w:asciiTheme="minorHAnsi" w:hAnsiTheme="minorHAnsi" w:cstheme="minorHAnsi"/>
        </w:rPr>
        <w:t xml:space="preserve"> </w:t>
      </w:r>
      <w:r w:rsidR="00960027" w:rsidRPr="00163E5F">
        <w:rPr>
          <w:rFonts w:asciiTheme="minorHAnsi" w:hAnsiTheme="minorHAnsi" w:cstheme="minorHAnsi"/>
        </w:rPr>
        <w:t xml:space="preserve">inappropriate </w:t>
      </w:r>
      <w:r w:rsidR="00B042AB" w:rsidRPr="00163E5F">
        <w:rPr>
          <w:rFonts w:asciiTheme="minorHAnsi" w:hAnsiTheme="minorHAnsi" w:cstheme="minorHAnsi"/>
        </w:rPr>
        <w:t xml:space="preserve">waste disposal </w:t>
      </w:r>
      <w:r w:rsidR="00221FEA" w:rsidRPr="00163E5F">
        <w:rPr>
          <w:rFonts w:asciiTheme="minorHAnsi" w:hAnsiTheme="minorHAnsi" w:cstheme="minorHAnsi"/>
        </w:rPr>
        <w:t>arose in</w:t>
      </w:r>
      <w:r w:rsidR="00476E96" w:rsidRPr="00163E5F">
        <w:rPr>
          <w:rFonts w:asciiTheme="minorHAnsi" w:hAnsiTheme="minorHAnsi" w:cstheme="minorHAnsi"/>
        </w:rPr>
        <w:t xml:space="preserve"> the </w:t>
      </w:r>
      <w:r w:rsidR="00960027" w:rsidRPr="00163E5F">
        <w:rPr>
          <w:rFonts w:asciiTheme="minorHAnsi" w:hAnsiTheme="minorHAnsi" w:cstheme="minorHAnsi"/>
        </w:rPr>
        <w:t>18</w:t>
      </w:r>
      <w:r w:rsidR="00111019" w:rsidRPr="00163E5F">
        <w:rPr>
          <w:rFonts w:asciiTheme="minorHAnsi" w:hAnsiTheme="minorHAnsi" w:cstheme="minorHAnsi"/>
        </w:rPr>
        <w:t>40s</w:t>
      </w:r>
      <w:r w:rsidR="005925AA">
        <w:rPr>
          <w:rFonts w:asciiTheme="minorHAnsi" w:hAnsiTheme="minorHAnsi" w:cstheme="minorHAnsi"/>
        </w:rPr>
        <w:t xml:space="preserve"> </w:t>
      </w:r>
      <w:r w:rsidR="00111019" w:rsidRPr="00163E5F">
        <w:rPr>
          <w:rFonts w:asciiTheme="minorHAnsi" w:hAnsiTheme="minorHAnsi" w:cstheme="minorHAnsi"/>
        </w:rPr>
        <w:t>(Hamlin, 19</w:t>
      </w:r>
      <w:r w:rsidR="00960027" w:rsidRPr="00163E5F">
        <w:rPr>
          <w:rFonts w:asciiTheme="minorHAnsi" w:hAnsiTheme="minorHAnsi" w:cstheme="minorHAnsi"/>
        </w:rPr>
        <w:t>92)</w:t>
      </w:r>
      <w:r w:rsidRPr="00163E5F">
        <w:rPr>
          <w:rFonts w:asciiTheme="minorHAnsi" w:hAnsiTheme="minorHAnsi" w:cstheme="minorHAnsi"/>
        </w:rPr>
        <w:t>. S</w:t>
      </w:r>
      <w:r w:rsidR="00960027" w:rsidRPr="00163E5F">
        <w:rPr>
          <w:rFonts w:asciiTheme="minorHAnsi" w:hAnsiTheme="minorHAnsi" w:cstheme="minorHAnsi"/>
        </w:rPr>
        <w:t>pecific concern</w:t>
      </w:r>
      <w:r w:rsidR="000E32D1" w:rsidRPr="00163E5F">
        <w:rPr>
          <w:rFonts w:asciiTheme="minorHAnsi" w:hAnsiTheme="minorHAnsi" w:cstheme="minorHAnsi"/>
        </w:rPr>
        <w:t>s</w:t>
      </w:r>
      <w:r w:rsidR="00960027" w:rsidRPr="00163E5F">
        <w:rPr>
          <w:rFonts w:asciiTheme="minorHAnsi" w:hAnsiTheme="minorHAnsi" w:cstheme="minorHAnsi"/>
        </w:rPr>
        <w:t xml:space="preserve"> about</w:t>
      </w:r>
      <w:r w:rsidR="003A75DA" w:rsidRPr="00163E5F">
        <w:rPr>
          <w:rFonts w:asciiTheme="minorHAnsi" w:hAnsiTheme="minorHAnsi" w:cstheme="minorHAnsi"/>
        </w:rPr>
        <w:t xml:space="preserve"> </w:t>
      </w:r>
      <w:r w:rsidR="00111019" w:rsidRPr="00163E5F">
        <w:rPr>
          <w:rFonts w:asciiTheme="minorHAnsi" w:hAnsiTheme="minorHAnsi" w:cstheme="minorHAnsi"/>
        </w:rPr>
        <w:t xml:space="preserve">FOG date back </w:t>
      </w:r>
      <w:r w:rsidR="000808CD" w:rsidRPr="00163E5F">
        <w:rPr>
          <w:rFonts w:asciiTheme="minorHAnsi" w:hAnsiTheme="minorHAnsi" w:cstheme="minorHAnsi"/>
        </w:rPr>
        <w:t>at least half a century (Wallace et al., 2017).</w:t>
      </w:r>
      <w:r w:rsidR="00476E96" w:rsidRPr="00163E5F">
        <w:rPr>
          <w:rFonts w:asciiTheme="minorHAnsi" w:hAnsiTheme="minorHAnsi" w:cstheme="minorHAnsi"/>
        </w:rPr>
        <w:t xml:space="preserve"> I</w:t>
      </w:r>
      <w:r w:rsidR="000808CD" w:rsidRPr="00163E5F">
        <w:rPr>
          <w:rFonts w:asciiTheme="minorHAnsi" w:hAnsiTheme="minorHAnsi" w:cstheme="minorHAnsi"/>
        </w:rPr>
        <w:t>n recent years</w:t>
      </w:r>
      <w:r w:rsidR="00AA62FC">
        <w:rPr>
          <w:rFonts w:asciiTheme="minorHAnsi" w:hAnsiTheme="minorHAnsi" w:cstheme="minorHAnsi"/>
        </w:rPr>
        <w:t>,</w:t>
      </w:r>
      <w:r w:rsidR="000808CD" w:rsidRPr="00163E5F">
        <w:rPr>
          <w:rFonts w:asciiTheme="minorHAnsi" w:hAnsiTheme="minorHAnsi" w:cstheme="minorHAnsi"/>
        </w:rPr>
        <w:t xml:space="preserve"> FOG in sewers has been increasingly recognised as a</w:t>
      </w:r>
      <w:r w:rsidR="000E32D1" w:rsidRPr="00163E5F">
        <w:rPr>
          <w:rFonts w:asciiTheme="minorHAnsi" w:hAnsiTheme="minorHAnsi" w:cstheme="minorHAnsi"/>
        </w:rPr>
        <w:t xml:space="preserve"> significant wastewater management </w:t>
      </w:r>
      <w:r w:rsidR="00415C50" w:rsidRPr="00163E5F">
        <w:rPr>
          <w:rFonts w:asciiTheme="minorHAnsi" w:hAnsiTheme="minorHAnsi" w:cstheme="minorHAnsi"/>
        </w:rPr>
        <w:t>issue</w:t>
      </w:r>
      <w:r w:rsidR="000808CD" w:rsidRPr="00163E5F">
        <w:rPr>
          <w:rFonts w:asciiTheme="minorHAnsi" w:hAnsiTheme="minorHAnsi" w:cstheme="minorHAnsi"/>
        </w:rPr>
        <w:t xml:space="preserve"> </w:t>
      </w:r>
      <w:r w:rsidR="000E69E5" w:rsidRPr="00163E5F">
        <w:rPr>
          <w:rFonts w:asciiTheme="minorHAnsi" w:hAnsiTheme="minorHAnsi" w:cstheme="minorHAnsi"/>
        </w:rPr>
        <w:t>in the UK</w:t>
      </w:r>
      <w:r w:rsidR="000808CD" w:rsidRPr="00163E5F">
        <w:rPr>
          <w:rFonts w:asciiTheme="minorHAnsi" w:hAnsiTheme="minorHAnsi" w:cstheme="minorHAnsi"/>
        </w:rPr>
        <w:t xml:space="preserve"> and internationally</w:t>
      </w:r>
      <w:r w:rsidR="00313176" w:rsidRPr="00163E5F">
        <w:rPr>
          <w:rFonts w:asciiTheme="minorHAnsi" w:hAnsiTheme="minorHAnsi" w:cstheme="minorHAnsi"/>
        </w:rPr>
        <w:t xml:space="preserve"> </w:t>
      </w:r>
      <w:r w:rsidR="000E69E5" w:rsidRPr="00163E5F">
        <w:rPr>
          <w:rFonts w:asciiTheme="minorHAnsi" w:hAnsiTheme="minorHAnsi" w:cstheme="minorHAnsi"/>
        </w:rPr>
        <w:t xml:space="preserve">(cf. Marvin </w:t>
      </w:r>
      <w:r w:rsidR="003A75DA" w:rsidRPr="00163E5F">
        <w:rPr>
          <w:rFonts w:asciiTheme="minorHAnsi" w:hAnsiTheme="minorHAnsi" w:cstheme="minorHAnsi"/>
        </w:rPr>
        <w:t>and</w:t>
      </w:r>
      <w:r w:rsidR="000E69E5" w:rsidRPr="00163E5F">
        <w:rPr>
          <w:rFonts w:asciiTheme="minorHAnsi" w:hAnsiTheme="minorHAnsi" w:cstheme="minorHAnsi"/>
        </w:rPr>
        <w:t xml:space="preserve"> Medd, 2006). </w:t>
      </w:r>
      <w:r w:rsidR="00EB62B1">
        <w:rPr>
          <w:rFonts w:asciiTheme="minorHAnsi" w:hAnsiTheme="minorHAnsi" w:cstheme="minorHAnsi"/>
        </w:rPr>
        <w:t>FOG</w:t>
      </w:r>
      <w:r w:rsidR="00095DE8" w:rsidRPr="00163E5F">
        <w:rPr>
          <w:rFonts w:asciiTheme="minorHAnsi" w:hAnsiTheme="minorHAnsi" w:cstheme="minorHAnsi"/>
        </w:rPr>
        <w:t xml:space="preserve"> coalesce</w:t>
      </w:r>
      <w:r w:rsidR="00EB62B1">
        <w:rPr>
          <w:rFonts w:asciiTheme="minorHAnsi" w:hAnsiTheme="minorHAnsi" w:cstheme="minorHAnsi"/>
        </w:rPr>
        <w:t>s</w:t>
      </w:r>
      <w:r w:rsidR="00095DE8" w:rsidRPr="00163E5F">
        <w:rPr>
          <w:rFonts w:asciiTheme="minorHAnsi" w:hAnsiTheme="minorHAnsi" w:cstheme="minorHAnsi"/>
        </w:rPr>
        <w:t xml:space="preserve"> with other food residues and with discarded sanitary products i</w:t>
      </w:r>
      <w:r w:rsidR="00313176" w:rsidRPr="00163E5F">
        <w:rPr>
          <w:rFonts w:asciiTheme="minorHAnsi" w:hAnsiTheme="minorHAnsi" w:cstheme="minorHAnsi"/>
        </w:rPr>
        <w:t xml:space="preserve">n </w:t>
      </w:r>
      <w:r w:rsidR="000808CD" w:rsidRPr="00163E5F">
        <w:rPr>
          <w:rFonts w:asciiTheme="minorHAnsi" w:hAnsiTheme="minorHAnsi" w:cstheme="minorHAnsi"/>
        </w:rPr>
        <w:t>iconic</w:t>
      </w:r>
      <w:r w:rsidR="00313176" w:rsidRPr="00163E5F">
        <w:rPr>
          <w:rFonts w:asciiTheme="minorHAnsi" w:hAnsiTheme="minorHAnsi" w:cstheme="minorHAnsi"/>
        </w:rPr>
        <w:t xml:space="preserve"> </w:t>
      </w:r>
      <w:r w:rsidR="000808CD" w:rsidRPr="00163E5F">
        <w:rPr>
          <w:rFonts w:asciiTheme="minorHAnsi" w:hAnsiTheme="minorHAnsi" w:cstheme="minorHAnsi"/>
        </w:rPr>
        <w:t xml:space="preserve">subterranean </w:t>
      </w:r>
      <w:r w:rsidR="00AB5CBC" w:rsidRPr="00163E5F">
        <w:rPr>
          <w:rFonts w:asciiTheme="minorHAnsi" w:hAnsiTheme="minorHAnsi" w:cstheme="minorHAnsi"/>
        </w:rPr>
        <w:t xml:space="preserve">‘fatbergs’ </w:t>
      </w:r>
      <w:r w:rsidR="00095DE8" w:rsidRPr="00163E5F">
        <w:rPr>
          <w:rFonts w:asciiTheme="minorHAnsi" w:hAnsiTheme="minorHAnsi" w:cstheme="minorHAnsi"/>
        </w:rPr>
        <w:t>that</w:t>
      </w:r>
      <w:r w:rsidR="00313176" w:rsidRPr="00163E5F">
        <w:rPr>
          <w:rFonts w:asciiTheme="minorHAnsi" w:hAnsiTheme="minorHAnsi" w:cstheme="minorHAnsi"/>
        </w:rPr>
        <w:t xml:space="preserve"> become </w:t>
      </w:r>
      <w:r w:rsidR="000808CD" w:rsidRPr="00163E5F">
        <w:rPr>
          <w:rFonts w:asciiTheme="minorHAnsi" w:hAnsiTheme="minorHAnsi" w:cstheme="minorHAnsi"/>
        </w:rPr>
        <w:t>expensive problems fo</w:t>
      </w:r>
      <w:r w:rsidR="000E69E5" w:rsidRPr="00163E5F">
        <w:rPr>
          <w:rFonts w:asciiTheme="minorHAnsi" w:hAnsiTheme="minorHAnsi" w:cstheme="minorHAnsi"/>
        </w:rPr>
        <w:t xml:space="preserve">r sewerage </w:t>
      </w:r>
      <w:r w:rsidR="00960027" w:rsidRPr="00163E5F">
        <w:rPr>
          <w:rFonts w:asciiTheme="minorHAnsi" w:hAnsiTheme="minorHAnsi" w:cstheme="minorHAnsi"/>
        </w:rPr>
        <w:t>utilities</w:t>
      </w:r>
      <w:r w:rsidR="000E69E5" w:rsidRPr="00163E5F">
        <w:rPr>
          <w:rFonts w:asciiTheme="minorHAnsi" w:hAnsiTheme="minorHAnsi" w:cstheme="minorHAnsi"/>
        </w:rPr>
        <w:t xml:space="preserve"> (Ratcliffe, 2015). </w:t>
      </w:r>
      <w:r w:rsidR="00FA4F36" w:rsidRPr="00163E5F">
        <w:rPr>
          <w:rFonts w:asciiTheme="minorHAnsi" w:hAnsiTheme="minorHAnsi" w:cstheme="minorHAnsi"/>
        </w:rPr>
        <w:t>FOG-related blockages restrict flow</w:t>
      </w:r>
      <w:r w:rsidR="00AE7A70">
        <w:rPr>
          <w:rFonts w:asciiTheme="minorHAnsi" w:hAnsiTheme="minorHAnsi" w:cstheme="minorHAnsi"/>
        </w:rPr>
        <w:t>s</w:t>
      </w:r>
      <w:r w:rsidR="00FA4F36" w:rsidRPr="00163E5F">
        <w:rPr>
          <w:rFonts w:asciiTheme="minorHAnsi" w:hAnsiTheme="minorHAnsi" w:cstheme="minorHAnsi"/>
        </w:rPr>
        <w:t xml:space="preserve"> in drains and sewers, which can lead to flooding, property damage and pollution. In 2012-13 approximately 366,000 blockages were dealt with by water and sewerage companies across the UK, at a cost of £88m, with up to 80 per cent estimated to be caused by FOG and/or other items inappropriately flushed down drains (Dyson, 2016).</w:t>
      </w:r>
    </w:p>
    <w:p w14:paraId="3792F83F" w14:textId="77777777" w:rsidR="00095DE8" w:rsidRPr="00163E5F" w:rsidRDefault="00095DE8" w:rsidP="000060D8">
      <w:pPr>
        <w:pStyle w:val="Default"/>
        <w:spacing w:line="480" w:lineRule="auto"/>
        <w:jc w:val="both"/>
        <w:rPr>
          <w:rFonts w:asciiTheme="minorHAnsi" w:hAnsiTheme="minorHAnsi" w:cstheme="minorHAnsi"/>
        </w:rPr>
      </w:pPr>
    </w:p>
    <w:p w14:paraId="7DB9FD95" w14:textId="7BD50C4E" w:rsidR="000332E5" w:rsidRDefault="000332E5" w:rsidP="000060D8">
      <w:pPr>
        <w:pStyle w:val="Default"/>
        <w:spacing w:line="480" w:lineRule="auto"/>
        <w:jc w:val="both"/>
        <w:rPr>
          <w:rFonts w:asciiTheme="minorHAnsi" w:hAnsiTheme="minorHAnsi" w:cstheme="minorHAnsi"/>
        </w:rPr>
      </w:pPr>
      <w:r w:rsidRPr="00163E5F">
        <w:rPr>
          <w:rFonts w:asciiTheme="minorHAnsi" w:hAnsiTheme="minorHAnsi" w:cstheme="minorHAnsi"/>
        </w:rPr>
        <w:lastRenderedPageBreak/>
        <w:t xml:space="preserve">FOG </w:t>
      </w:r>
      <w:r w:rsidR="00575A85">
        <w:rPr>
          <w:rFonts w:asciiTheme="minorHAnsi" w:hAnsiTheme="minorHAnsi" w:cstheme="minorHAnsi"/>
        </w:rPr>
        <w:t>is</w:t>
      </w:r>
      <w:r w:rsidR="00960027" w:rsidRPr="00163E5F">
        <w:rPr>
          <w:rFonts w:asciiTheme="minorHAnsi" w:hAnsiTheme="minorHAnsi" w:cstheme="minorHAnsi"/>
        </w:rPr>
        <w:t xml:space="preserve"> </w:t>
      </w:r>
      <w:r w:rsidRPr="00163E5F">
        <w:rPr>
          <w:rFonts w:asciiTheme="minorHAnsi" w:hAnsiTheme="minorHAnsi" w:cstheme="minorHAnsi"/>
        </w:rPr>
        <w:t xml:space="preserve">generated from </w:t>
      </w:r>
      <w:r w:rsidR="002357B7" w:rsidRPr="00163E5F">
        <w:rPr>
          <w:rFonts w:asciiTheme="minorHAnsi" w:hAnsiTheme="minorHAnsi" w:cstheme="minorHAnsi"/>
        </w:rPr>
        <w:t>industrial, commercial or</w:t>
      </w:r>
      <w:r w:rsidR="00AF086D" w:rsidRPr="00163E5F">
        <w:rPr>
          <w:rFonts w:asciiTheme="minorHAnsi" w:hAnsiTheme="minorHAnsi" w:cstheme="minorHAnsi"/>
        </w:rPr>
        <w:t xml:space="preserve"> domestic</w:t>
      </w:r>
      <w:r w:rsidRPr="00163E5F">
        <w:rPr>
          <w:rFonts w:asciiTheme="minorHAnsi" w:hAnsiTheme="minorHAnsi" w:cstheme="minorHAnsi"/>
        </w:rPr>
        <w:t xml:space="preserve"> sources</w:t>
      </w:r>
      <w:r w:rsidR="00111019" w:rsidRPr="00163E5F">
        <w:rPr>
          <w:rFonts w:asciiTheme="minorHAnsi" w:hAnsiTheme="minorHAnsi" w:cstheme="minorHAnsi"/>
        </w:rPr>
        <w:t>, but tight regulation mean</w:t>
      </w:r>
      <w:r w:rsidR="00800B78" w:rsidRPr="00163E5F">
        <w:rPr>
          <w:rFonts w:asciiTheme="minorHAnsi" w:hAnsiTheme="minorHAnsi" w:cstheme="minorHAnsi"/>
        </w:rPr>
        <w:t>s</w:t>
      </w:r>
      <w:r w:rsidR="00111019" w:rsidRPr="00163E5F">
        <w:rPr>
          <w:rFonts w:asciiTheme="minorHAnsi" w:hAnsiTheme="minorHAnsi" w:cstheme="minorHAnsi"/>
        </w:rPr>
        <w:t xml:space="preserve"> </w:t>
      </w:r>
      <w:r w:rsidRPr="00163E5F">
        <w:rPr>
          <w:rFonts w:asciiTheme="minorHAnsi" w:hAnsiTheme="minorHAnsi" w:cstheme="minorHAnsi"/>
        </w:rPr>
        <w:t>industrial FOG is not a significant part of the proble</w:t>
      </w:r>
      <w:r w:rsidR="00FA4F36" w:rsidRPr="00163E5F">
        <w:rPr>
          <w:rFonts w:asciiTheme="minorHAnsi" w:hAnsiTheme="minorHAnsi" w:cstheme="minorHAnsi"/>
        </w:rPr>
        <w:t xml:space="preserve">m. </w:t>
      </w:r>
      <w:r w:rsidRPr="00163E5F">
        <w:rPr>
          <w:rFonts w:asciiTheme="minorHAnsi" w:hAnsiTheme="minorHAnsi" w:cstheme="minorHAnsi"/>
        </w:rPr>
        <w:t>Commercial sources</w:t>
      </w:r>
      <w:r w:rsidR="007D423C">
        <w:rPr>
          <w:rFonts w:asciiTheme="minorHAnsi" w:hAnsiTheme="minorHAnsi" w:cstheme="minorHAnsi"/>
        </w:rPr>
        <w:t xml:space="preserve"> (</w:t>
      </w:r>
      <w:r w:rsidR="00460237">
        <w:rPr>
          <w:rFonts w:asciiTheme="minorHAnsi" w:hAnsiTheme="minorHAnsi" w:cstheme="minorHAnsi"/>
        </w:rPr>
        <w:t>including</w:t>
      </w:r>
      <w:r w:rsidR="007D423C">
        <w:rPr>
          <w:rFonts w:asciiTheme="minorHAnsi" w:hAnsiTheme="minorHAnsi" w:cstheme="minorHAnsi"/>
        </w:rPr>
        <w:t xml:space="preserve"> restaurants and takeaways)</w:t>
      </w:r>
      <w:r w:rsidRPr="00163E5F">
        <w:rPr>
          <w:rFonts w:asciiTheme="minorHAnsi" w:hAnsiTheme="minorHAnsi" w:cstheme="minorHAnsi"/>
        </w:rPr>
        <w:t xml:space="preserve"> are a key target for current interventions due to high levels of FOG generation from a relatively small number of </w:t>
      </w:r>
      <w:r w:rsidR="00F0035A">
        <w:rPr>
          <w:rFonts w:asciiTheme="minorHAnsi" w:hAnsiTheme="minorHAnsi" w:cstheme="minorHAnsi"/>
        </w:rPr>
        <w:t xml:space="preserve">often clustered </w:t>
      </w:r>
      <w:r w:rsidRPr="00163E5F">
        <w:rPr>
          <w:rFonts w:asciiTheme="minorHAnsi" w:hAnsiTheme="minorHAnsi" w:cstheme="minorHAnsi"/>
        </w:rPr>
        <w:t>premise</w:t>
      </w:r>
      <w:r w:rsidR="00FA4F36" w:rsidRPr="00163E5F">
        <w:rPr>
          <w:rFonts w:asciiTheme="minorHAnsi" w:hAnsiTheme="minorHAnsi" w:cstheme="minorHAnsi"/>
        </w:rPr>
        <w:t>s</w:t>
      </w:r>
      <w:r w:rsidR="005A4ACC" w:rsidRPr="00163E5F">
        <w:rPr>
          <w:rFonts w:asciiTheme="minorHAnsi" w:hAnsiTheme="minorHAnsi" w:cstheme="minorHAnsi"/>
        </w:rPr>
        <w:t xml:space="preserve">. </w:t>
      </w:r>
      <w:r w:rsidRPr="00163E5F">
        <w:rPr>
          <w:rFonts w:asciiTheme="minorHAnsi" w:hAnsiTheme="minorHAnsi" w:cstheme="minorHAnsi"/>
        </w:rPr>
        <w:t xml:space="preserve">Domestic sources are currently </w:t>
      </w:r>
      <w:r w:rsidR="00F0035A">
        <w:rPr>
          <w:rFonts w:asciiTheme="minorHAnsi" w:hAnsiTheme="minorHAnsi" w:cstheme="minorHAnsi"/>
        </w:rPr>
        <w:t xml:space="preserve">of </w:t>
      </w:r>
      <w:r w:rsidRPr="00163E5F">
        <w:rPr>
          <w:rFonts w:asciiTheme="minorHAnsi" w:hAnsiTheme="minorHAnsi" w:cstheme="minorHAnsi"/>
        </w:rPr>
        <w:t>low</w:t>
      </w:r>
      <w:r w:rsidR="00E80962">
        <w:rPr>
          <w:rFonts w:asciiTheme="minorHAnsi" w:hAnsiTheme="minorHAnsi" w:cstheme="minorHAnsi"/>
        </w:rPr>
        <w:t>er</w:t>
      </w:r>
      <w:r w:rsidRPr="00163E5F">
        <w:rPr>
          <w:rFonts w:asciiTheme="minorHAnsi" w:hAnsiTheme="minorHAnsi" w:cstheme="minorHAnsi"/>
        </w:rPr>
        <w:t xml:space="preserve"> priority</w:t>
      </w:r>
      <w:r w:rsidR="008828F4" w:rsidRPr="00163E5F">
        <w:rPr>
          <w:rFonts w:asciiTheme="minorHAnsi" w:hAnsiTheme="minorHAnsi" w:cstheme="minorHAnsi"/>
        </w:rPr>
        <w:t>. However</w:t>
      </w:r>
      <w:r w:rsidRPr="00163E5F">
        <w:rPr>
          <w:rFonts w:asciiTheme="minorHAnsi" w:hAnsiTheme="minorHAnsi" w:cstheme="minorHAnsi"/>
        </w:rPr>
        <w:t>, recent</w:t>
      </w:r>
      <w:r w:rsidR="00174A58" w:rsidRPr="00163E5F">
        <w:rPr>
          <w:rFonts w:asciiTheme="minorHAnsi" w:hAnsiTheme="minorHAnsi" w:cstheme="minorHAnsi"/>
        </w:rPr>
        <w:t xml:space="preserve"> water industry</w:t>
      </w:r>
      <w:r w:rsidRPr="00163E5F">
        <w:rPr>
          <w:rFonts w:asciiTheme="minorHAnsi" w:hAnsiTheme="minorHAnsi" w:cstheme="minorHAnsi"/>
        </w:rPr>
        <w:t xml:space="preserve"> research</w:t>
      </w:r>
      <w:r w:rsidR="00652C6A" w:rsidRPr="00163E5F">
        <w:rPr>
          <w:rFonts w:asciiTheme="minorHAnsi" w:hAnsiTheme="minorHAnsi" w:cstheme="minorHAnsi"/>
        </w:rPr>
        <w:t xml:space="preserve"> </w:t>
      </w:r>
      <w:r w:rsidRPr="00163E5F">
        <w:rPr>
          <w:rFonts w:asciiTheme="minorHAnsi" w:hAnsiTheme="minorHAnsi" w:cstheme="minorHAnsi"/>
        </w:rPr>
        <w:t>estimates that domestic properties account for approximately 70 to 80</w:t>
      </w:r>
      <w:r w:rsidR="007D70EA" w:rsidRPr="00163E5F">
        <w:rPr>
          <w:rFonts w:asciiTheme="minorHAnsi" w:hAnsiTheme="minorHAnsi" w:cstheme="minorHAnsi"/>
        </w:rPr>
        <w:t xml:space="preserve"> per cent of FOG in</w:t>
      </w:r>
      <w:r w:rsidR="00575A85">
        <w:rPr>
          <w:rFonts w:asciiTheme="minorHAnsi" w:hAnsiTheme="minorHAnsi" w:cstheme="minorHAnsi"/>
        </w:rPr>
        <w:t xml:space="preserve"> UK</w:t>
      </w:r>
      <w:r w:rsidR="007D70EA" w:rsidRPr="00163E5F">
        <w:rPr>
          <w:rFonts w:asciiTheme="minorHAnsi" w:hAnsiTheme="minorHAnsi" w:cstheme="minorHAnsi"/>
        </w:rPr>
        <w:t xml:space="preserve"> sewers (Gelder </w:t>
      </w:r>
      <w:r w:rsidR="00F93FC7" w:rsidRPr="00F93FC7">
        <w:rPr>
          <w:rFonts w:asciiTheme="minorHAnsi" w:hAnsiTheme="minorHAnsi" w:cstheme="minorHAnsi"/>
          <w:i/>
        </w:rPr>
        <w:t>&amp;</w:t>
      </w:r>
      <w:r w:rsidR="007D70EA" w:rsidRPr="00163E5F">
        <w:rPr>
          <w:rFonts w:asciiTheme="minorHAnsi" w:hAnsiTheme="minorHAnsi" w:cstheme="minorHAnsi"/>
        </w:rPr>
        <w:t xml:space="preserve"> Grist, 2015).</w:t>
      </w:r>
      <w:r w:rsidRPr="00163E5F">
        <w:rPr>
          <w:rFonts w:asciiTheme="minorHAnsi" w:hAnsiTheme="minorHAnsi" w:cstheme="minorHAnsi"/>
        </w:rPr>
        <w:t xml:space="preserve"> </w:t>
      </w:r>
      <w:r w:rsidR="00575A85">
        <w:rPr>
          <w:rFonts w:asciiTheme="minorHAnsi" w:hAnsiTheme="minorHAnsi" w:cstheme="minorHAnsi"/>
        </w:rPr>
        <w:t xml:space="preserve"> Other estimates</w:t>
      </w:r>
      <w:r w:rsidR="00FA4F36" w:rsidRPr="00163E5F">
        <w:rPr>
          <w:rFonts w:asciiTheme="minorHAnsi" w:hAnsiTheme="minorHAnsi" w:cstheme="minorHAnsi"/>
        </w:rPr>
        <w:t xml:space="preserve"> </w:t>
      </w:r>
      <w:r w:rsidR="00575A85">
        <w:rPr>
          <w:rFonts w:asciiTheme="minorHAnsi" w:hAnsiTheme="minorHAnsi" w:cstheme="minorHAnsi"/>
        </w:rPr>
        <w:t xml:space="preserve">suggest </w:t>
      </w:r>
      <w:r w:rsidR="00FA4F36" w:rsidRPr="00163E5F">
        <w:rPr>
          <w:rFonts w:asciiTheme="minorHAnsi" w:hAnsiTheme="minorHAnsi" w:cstheme="minorHAnsi"/>
        </w:rPr>
        <w:t>that in 2012</w:t>
      </w:r>
      <w:r w:rsidR="00F0035A">
        <w:rPr>
          <w:rFonts w:asciiTheme="minorHAnsi" w:hAnsiTheme="minorHAnsi" w:cstheme="minorHAnsi"/>
        </w:rPr>
        <w:t>,</w:t>
      </w:r>
      <w:r w:rsidR="00FA4F36" w:rsidRPr="00163E5F">
        <w:rPr>
          <w:rFonts w:asciiTheme="minorHAnsi" w:hAnsiTheme="minorHAnsi" w:cstheme="minorHAnsi"/>
        </w:rPr>
        <w:t xml:space="preserve"> UK households disposed of 55,000 tonnes of oil and fat </w:t>
      </w:r>
      <w:r w:rsidR="00F93FC7" w:rsidRPr="00F93FC7">
        <w:rPr>
          <w:rFonts w:asciiTheme="minorHAnsi" w:hAnsiTheme="minorHAnsi" w:cstheme="minorHAnsi"/>
          <w:i/>
        </w:rPr>
        <w:t>via</w:t>
      </w:r>
      <w:r w:rsidR="00FA4F36" w:rsidRPr="00163E5F">
        <w:rPr>
          <w:rFonts w:asciiTheme="minorHAnsi" w:hAnsiTheme="minorHAnsi" w:cstheme="minorHAnsi"/>
        </w:rPr>
        <w:t xml:space="preserve"> sinks and drains (2kg/household)</w:t>
      </w:r>
      <w:r w:rsidR="007D423C">
        <w:rPr>
          <w:rFonts w:asciiTheme="minorHAnsi" w:hAnsiTheme="minorHAnsi" w:cstheme="minorHAnsi"/>
        </w:rPr>
        <w:t>, not including</w:t>
      </w:r>
      <w:r w:rsidR="00857D5F" w:rsidRPr="00163E5F">
        <w:rPr>
          <w:rFonts w:asciiTheme="minorHAnsi" w:hAnsiTheme="minorHAnsi" w:cstheme="minorHAnsi"/>
        </w:rPr>
        <w:t xml:space="preserve"> </w:t>
      </w:r>
      <w:r w:rsidR="00FA4F36" w:rsidRPr="00163E5F">
        <w:rPr>
          <w:rFonts w:asciiTheme="minorHAnsi" w:hAnsiTheme="minorHAnsi" w:cstheme="minorHAnsi"/>
        </w:rPr>
        <w:t xml:space="preserve">the fat content of over 1.5 million tonnes of other food and drink disposed of </w:t>
      </w:r>
      <w:r w:rsidR="00857D5F" w:rsidRPr="00163E5F">
        <w:rPr>
          <w:rFonts w:asciiTheme="minorHAnsi" w:hAnsiTheme="minorHAnsi" w:cstheme="minorHAnsi"/>
        </w:rPr>
        <w:t>through the drain</w:t>
      </w:r>
      <w:r w:rsidR="00FA4F36" w:rsidRPr="00163E5F">
        <w:rPr>
          <w:rFonts w:asciiTheme="minorHAnsi" w:hAnsiTheme="minorHAnsi" w:cstheme="minorHAnsi"/>
        </w:rPr>
        <w:t>, including large quantities of milk and meat juices</w:t>
      </w:r>
      <w:r w:rsidR="0025744B">
        <w:rPr>
          <w:rFonts w:asciiTheme="minorHAnsi" w:hAnsiTheme="minorHAnsi" w:cstheme="minorHAnsi"/>
        </w:rPr>
        <w:t xml:space="preserve"> </w:t>
      </w:r>
      <w:r w:rsidR="0025744B" w:rsidRPr="00163E5F">
        <w:rPr>
          <w:rFonts w:asciiTheme="minorHAnsi" w:hAnsiTheme="minorHAnsi" w:cstheme="minorHAnsi"/>
        </w:rPr>
        <w:t>(WRAP, 2013)</w:t>
      </w:r>
      <w:r w:rsidR="00FA4F36" w:rsidRPr="00163E5F">
        <w:rPr>
          <w:rFonts w:asciiTheme="minorHAnsi" w:hAnsiTheme="minorHAnsi" w:cstheme="minorHAnsi"/>
        </w:rPr>
        <w:t xml:space="preserve">. </w:t>
      </w:r>
      <w:r w:rsidRPr="00163E5F">
        <w:rPr>
          <w:rFonts w:asciiTheme="minorHAnsi" w:hAnsiTheme="minorHAnsi" w:cstheme="minorHAnsi"/>
        </w:rPr>
        <w:t xml:space="preserve">Focus on the domestic </w:t>
      </w:r>
      <w:r w:rsidR="000E69E5" w:rsidRPr="00163E5F">
        <w:rPr>
          <w:rFonts w:asciiTheme="minorHAnsi" w:hAnsiTheme="minorHAnsi" w:cstheme="minorHAnsi"/>
        </w:rPr>
        <w:t xml:space="preserve">kitchen as </w:t>
      </w:r>
      <w:r w:rsidR="00857D5F" w:rsidRPr="00163E5F">
        <w:rPr>
          <w:rFonts w:asciiTheme="minorHAnsi" w:hAnsiTheme="minorHAnsi" w:cstheme="minorHAnsi"/>
        </w:rPr>
        <w:t>one</w:t>
      </w:r>
      <w:r w:rsidR="000E69E5" w:rsidRPr="00163E5F">
        <w:rPr>
          <w:rFonts w:asciiTheme="minorHAnsi" w:hAnsiTheme="minorHAnsi" w:cstheme="minorHAnsi"/>
        </w:rPr>
        <w:t xml:space="preserve"> significant site through which FOG flows (Marvin </w:t>
      </w:r>
      <w:r w:rsidR="00F93FC7" w:rsidRPr="00F93FC7">
        <w:rPr>
          <w:rFonts w:asciiTheme="minorHAnsi" w:hAnsiTheme="minorHAnsi" w:cstheme="minorHAnsi"/>
          <w:i/>
        </w:rPr>
        <w:t>&amp;</w:t>
      </w:r>
      <w:r w:rsidR="000E69E5" w:rsidRPr="00163E5F">
        <w:rPr>
          <w:rFonts w:asciiTheme="minorHAnsi" w:hAnsiTheme="minorHAnsi" w:cstheme="minorHAnsi"/>
        </w:rPr>
        <w:t xml:space="preserve"> Medd, 2006) </w:t>
      </w:r>
      <w:r w:rsidRPr="00163E5F">
        <w:rPr>
          <w:rFonts w:asciiTheme="minorHAnsi" w:hAnsiTheme="minorHAnsi" w:cstheme="minorHAnsi"/>
        </w:rPr>
        <w:t>is therefore well justified</w:t>
      </w:r>
      <w:r w:rsidR="000E69E5" w:rsidRPr="00163E5F">
        <w:rPr>
          <w:rFonts w:asciiTheme="minorHAnsi" w:hAnsiTheme="minorHAnsi" w:cstheme="minorHAnsi"/>
        </w:rPr>
        <w:t>.</w:t>
      </w:r>
    </w:p>
    <w:p w14:paraId="1D111830" w14:textId="77777777" w:rsidR="000E69E5" w:rsidRPr="00163E5F" w:rsidRDefault="000E69E5" w:rsidP="000060D8">
      <w:pPr>
        <w:pStyle w:val="Default"/>
        <w:spacing w:line="480" w:lineRule="auto"/>
        <w:jc w:val="both"/>
        <w:rPr>
          <w:rFonts w:asciiTheme="minorHAnsi" w:hAnsiTheme="minorHAnsi" w:cstheme="minorHAnsi"/>
        </w:rPr>
      </w:pPr>
    </w:p>
    <w:p w14:paraId="6FBE33EF" w14:textId="679426BC" w:rsidR="00AC3CA0" w:rsidRPr="00C21B19" w:rsidRDefault="00652C6A" w:rsidP="00C21B19">
      <w:pPr>
        <w:pStyle w:val="ListParagraph"/>
        <w:numPr>
          <w:ilvl w:val="1"/>
          <w:numId w:val="21"/>
        </w:numPr>
        <w:spacing w:after="0" w:line="480" w:lineRule="auto"/>
        <w:rPr>
          <w:rFonts w:cstheme="minorHAnsi"/>
          <w:b/>
          <w:bCs/>
          <w:color w:val="000000"/>
          <w:sz w:val="24"/>
          <w:szCs w:val="24"/>
        </w:rPr>
      </w:pPr>
      <w:r w:rsidRPr="00C21B19">
        <w:rPr>
          <w:rFonts w:cstheme="minorHAnsi"/>
          <w:b/>
          <w:bCs/>
          <w:color w:val="000000"/>
          <w:sz w:val="24"/>
          <w:szCs w:val="24"/>
        </w:rPr>
        <w:t>Current</w:t>
      </w:r>
      <w:r w:rsidR="00E8472C" w:rsidRPr="00C21B19">
        <w:rPr>
          <w:rFonts w:cstheme="minorHAnsi"/>
          <w:b/>
          <w:bCs/>
          <w:color w:val="000000"/>
          <w:sz w:val="24"/>
          <w:szCs w:val="24"/>
        </w:rPr>
        <w:t xml:space="preserve"> FOG interventions</w:t>
      </w:r>
    </w:p>
    <w:p w14:paraId="10F67537" w14:textId="77777777" w:rsidR="003F6D23" w:rsidRPr="00163E5F" w:rsidRDefault="003F6D23" w:rsidP="000060D8">
      <w:pPr>
        <w:spacing w:after="0" w:line="480" w:lineRule="auto"/>
        <w:rPr>
          <w:rFonts w:cstheme="minorHAnsi"/>
          <w:bCs/>
          <w:i/>
          <w:color w:val="000000"/>
          <w:sz w:val="24"/>
          <w:szCs w:val="24"/>
        </w:rPr>
      </w:pPr>
    </w:p>
    <w:p w14:paraId="313EE662" w14:textId="4EA994C4" w:rsidR="008A0961" w:rsidRPr="00163E5F" w:rsidRDefault="003C1D7F" w:rsidP="000060D8">
      <w:pPr>
        <w:spacing w:after="0" w:line="480" w:lineRule="auto"/>
        <w:jc w:val="both"/>
        <w:rPr>
          <w:rFonts w:cstheme="minorHAnsi"/>
          <w:color w:val="000000"/>
          <w:sz w:val="24"/>
          <w:szCs w:val="24"/>
        </w:rPr>
      </w:pPr>
      <w:r>
        <w:rPr>
          <w:rFonts w:cstheme="minorHAnsi"/>
          <w:color w:val="000000"/>
          <w:sz w:val="24"/>
          <w:szCs w:val="24"/>
        </w:rPr>
        <w:t>E</w:t>
      </w:r>
      <w:r w:rsidR="00422284" w:rsidRPr="00163E5F">
        <w:rPr>
          <w:rFonts w:cstheme="minorHAnsi"/>
          <w:color w:val="000000"/>
          <w:sz w:val="24"/>
          <w:szCs w:val="24"/>
        </w:rPr>
        <w:t>xisting responses to FOG</w:t>
      </w:r>
      <w:r w:rsidR="000C641A" w:rsidRPr="00163E5F">
        <w:rPr>
          <w:rFonts w:cstheme="minorHAnsi"/>
          <w:color w:val="000000"/>
          <w:sz w:val="24"/>
          <w:szCs w:val="24"/>
        </w:rPr>
        <w:t xml:space="preserve"> </w:t>
      </w:r>
      <w:r w:rsidR="00422284" w:rsidRPr="00163E5F">
        <w:rPr>
          <w:rFonts w:cstheme="minorHAnsi"/>
          <w:color w:val="000000"/>
          <w:sz w:val="24"/>
          <w:szCs w:val="24"/>
        </w:rPr>
        <w:t xml:space="preserve">can </w:t>
      </w:r>
      <w:r w:rsidR="00FA42E1" w:rsidRPr="00163E5F">
        <w:rPr>
          <w:rFonts w:cstheme="minorHAnsi"/>
          <w:color w:val="000000"/>
          <w:sz w:val="24"/>
          <w:szCs w:val="24"/>
        </w:rPr>
        <w:t xml:space="preserve">be </w:t>
      </w:r>
      <w:r w:rsidR="004A027F" w:rsidRPr="00163E5F">
        <w:rPr>
          <w:rFonts w:cstheme="minorHAnsi"/>
          <w:color w:val="000000"/>
          <w:sz w:val="24"/>
          <w:szCs w:val="24"/>
        </w:rPr>
        <w:t xml:space="preserve">divided </w:t>
      </w:r>
      <w:r w:rsidR="00745B40" w:rsidRPr="00163E5F">
        <w:rPr>
          <w:rFonts w:cstheme="minorHAnsi"/>
          <w:color w:val="000000"/>
          <w:sz w:val="24"/>
          <w:szCs w:val="24"/>
        </w:rPr>
        <w:t>into three categories</w:t>
      </w:r>
      <w:r>
        <w:rPr>
          <w:rFonts w:cstheme="minorHAnsi"/>
          <w:color w:val="000000"/>
          <w:sz w:val="24"/>
          <w:szCs w:val="24"/>
        </w:rPr>
        <w:t xml:space="preserve"> (</w:t>
      </w:r>
      <w:r w:rsidRPr="00163E5F">
        <w:rPr>
          <w:rFonts w:cstheme="minorHAnsi"/>
          <w:color w:val="000000"/>
          <w:sz w:val="24"/>
          <w:szCs w:val="24"/>
        </w:rPr>
        <w:t xml:space="preserve">Hoolohan </w:t>
      </w:r>
      <w:r w:rsidR="00F93FC7" w:rsidRPr="00F93FC7">
        <w:rPr>
          <w:rFonts w:cstheme="minorHAnsi"/>
          <w:i/>
          <w:color w:val="000000"/>
          <w:sz w:val="24"/>
          <w:szCs w:val="24"/>
        </w:rPr>
        <w:t>&amp;</w:t>
      </w:r>
      <w:r w:rsidRPr="00163E5F">
        <w:rPr>
          <w:rFonts w:cstheme="minorHAnsi"/>
          <w:color w:val="000000"/>
          <w:sz w:val="24"/>
          <w:szCs w:val="24"/>
        </w:rPr>
        <w:t xml:space="preserve"> Browne</w:t>
      </w:r>
      <w:r w:rsidR="00575A85">
        <w:rPr>
          <w:rFonts w:cstheme="minorHAnsi"/>
          <w:color w:val="000000"/>
          <w:sz w:val="24"/>
          <w:szCs w:val="24"/>
        </w:rPr>
        <w:t>,</w:t>
      </w:r>
      <w:r>
        <w:rPr>
          <w:rFonts w:cstheme="minorHAnsi"/>
          <w:color w:val="000000"/>
          <w:sz w:val="24"/>
          <w:szCs w:val="24"/>
        </w:rPr>
        <w:t xml:space="preserve"> 2016)</w:t>
      </w:r>
      <w:r w:rsidR="00745B40" w:rsidRPr="00163E5F">
        <w:rPr>
          <w:rFonts w:cstheme="minorHAnsi"/>
          <w:color w:val="000000"/>
          <w:sz w:val="24"/>
          <w:szCs w:val="24"/>
        </w:rPr>
        <w:t xml:space="preserve">: </w:t>
      </w:r>
      <w:r w:rsidR="00D86B43" w:rsidRPr="00163E5F">
        <w:rPr>
          <w:rFonts w:cstheme="minorHAnsi"/>
          <w:color w:val="000000"/>
          <w:sz w:val="24"/>
          <w:szCs w:val="24"/>
        </w:rPr>
        <w:t>ensuring continued</w:t>
      </w:r>
      <w:r w:rsidR="00066074" w:rsidRPr="00163E5F">
        <w:rPr>
          <w:rFonts w:cstheme="minorHAnsi"/>
          <w:color w:val="000000"/>
          <w:sz w:val="24"/>
          <w:szCs w:val="24"/>
        </w:rPr>
        <w:t xml:space="preserve"> </w:t>
      </w:r>
      <w:r w:rsidR="00422284" w:rsidRPr="00163E5F">
        <w:rPr>
          <w:rFonts w:cstheme="minorHAnsi"/>
          <w:color w:val="000000"/>
          <w:sz w:val="24"/>
          <w:szCs w:val="24"/>
        </w:rPr>
        <w:t xml:space="preserve">service provision, </w:t>
      </w:r>
      <w:r w:rsidR="00066074" w:rsidRPr="00163E5F">
        <w:rPr>
          <w:rFonts w:cstheme="minorHAnsi"/>
          <w:color w:val="000000"/>
          <w:sz w:val="24"/>
          <w:szCs w:val="24"/>
        </w:rPr>
        <w:t xml:space="preserve">appealing to </w:t>
      </w:r>
      <w:r w:rsidR="00422284" w:rsidRPr="00163E5F">
        <w:rPr>
          <w:rFonts w:cstheme="minorHAnsi"/>
          <w:color w:val="000000"/>
          <w:sz w:val="24"/>
          <w:szCs w:val="24"/>
        </w:rPr>
        <w:t>individual decision-making, and</w:t>
      </w:r>
      <w:r w:rsidR="00066074" w:rsidRPr="00163E5F">
        <w:rPr>
          <w:rFonts w:cstheme="minorHAnsi"/>
          <w:color w:val="000000"/>
          <w:sz w:val="24"/>
          <w:szCs w:val="24"/>
        </w:rPr>
        <w:t xml:space="preserve"> harnessing</w:t>
      </w:r>
      <w:r w:rsidR="00422284" w:rsidRPr="00163E5F">
        <w:rPr>
          <w:rFonts w:cstheme="minorHAnsi"/>
          <w:color w:val="000000"/>
          <w:sz w:val="24"/>
          <w:szCs w:val="24"/>
        </w:rPr>
        <w:t xml:space="preserve"> social norms and networks. </w:t>
      </w:r>
      <w:r w:rsidR="00551381" w:rsidRPr="00163E5F">
        <w:rPr>
          <w:rFonts w:cstheme="minorHAnsi"/>
          <w:color w:val="000000"/>
          <w:sz w:val="24"/>
          <w:szCs w:val="24"/>
        </w:rPr>
        <w:t>W</w:t>
      </w:r>
      <w:r w:rsidR="000C641A" w:rsidRPr="00163E5F">
        <w:rPr>
          <w:rFonts w:cstheme="minorHAnsi"/>
          <w:color w:val="000000"/>
          <w:sz w:val="24"/>
          <w:szCs w:val="24"/>
        </w:rPr>
        <w:t>hile ‘service provision’ involves a traditional engineering focus on making the infrastructure work, both ‘individual decision making’ and ‘social norms and networks’ seek to</w:t>
      </w:r>
      <w:r w:rsidR="00285DF8" w:rsidRPr="00163E5F">
        <w:rPr>
          <w:rFonts w:cstheme="minorHAnsi"/>
          <w:color w:val="000000"/>
          <w:sz w:val="24"/>
          <w:szCs w:val="24"/>
        </w:rPr>
        <w:t xml:space="preserve"> </w:t>
      </w:r>
      <w:r w:rsidR="005E464E" w:rsidRPr="00163E5F">
        <w:rPr>
          <w:rFonts w:cstheme="minorHAnsi"/>
          <w:color w:val="000000"/>
          <w:sz w:val="24"/>
          <w:szCs w:val="24"/>
        </w:rPr>
        <w:t>engage</w:t>
      </w:r>
      <w:r w:rsidR="002357B7" w:rsidRPr="00163E5F">
        <w:rPr>
          <w:rFonts w:cstheme="minorHAnsi"/>
          <w:color w:val="000000"/>
          <w:sz w:val="24"/>
          <w:szCs w:val="24"/>
        </w:rPr>
        <w:t xml:space="preserve"> consumers to modify </w:t>
      </w:r>
      <w:r w:rsidR="000C641A" w:rsidRPr="00163E5F">
        <w:rPr>
          <w:rFonts w:cstheme="minorHAnsi"/>
          <w:color w:val="000000"/>
          <w:sz w:val="24"/>
          <w:szCs w:val="24"/>
        </w:rPr>
        <w:t>h</w:t>
      </w:r>
      <w:r w:rsidR="005E464E" w:rsidRPr="00163E5F">
        <w:rPr>
          <w:rFonts w:cstheme="minorHAnsi"/>
          <w:color w:val="000000"/>
          <w:sz w:val="24"/>
          <w:szCs w:val="24"/>
        </w:rPr>
        <w:t xml:space="preserve">ow </w:t>
      </w:r>
      <w:r w:rsidR="002357B7" w:rsidRPr="00163E5F">
        <w:rPr>
          <w:rFonts w:cstheme="minorHAnsi"/>
          <w:color w:val="000000"/>
          <w:sz w:val="24"/>
          <w:szCs w:val="24"/>
        </w:rPr>
        <w:t xml:space="preserve">they </w:t>
      </w:r>
      <w:r w:rsidR="005E464E" w:rsidRPr="00163E5F">
        <w:rPr>
          <w:rFonts w:cstheme="minorHAnsi"/>
          <w:color w:val="000000"/>
          <w:sz w:val="24"/>
          <w:szCs w:val="24"/>
        </w:rPr>
        <w:t xml:space="preserve">dispose </w:t>
      </w:r>
      <w:r w:rsidR="002357B7" w:rsidRPr="00163E5F">
        <w:rPr>
          <w:rFonts w:cstheme="minorHAnsi"/>
          <w:color w:val="000000"/>
          <w:sz w:val="24"/>
          <w:szCs w:val="24"/>
        </w:rPr>
        <w:t xml:space="preserve">of </w:t>
      </w:r>
      <w:r w:rsidR="005E464E" w:rsidRPr="00163E5F">
        <w:rPr>
          <w:rFonts w:cstheme="minorHAnsi"/>
          <w:color w:val="000000"/>
          <w:sz w:val="24"/>
          <w:szCs w:val="24"/>
        </w:rPr>
        <w:t>waste, and hence to reduce the quantity of FOG at source</w:t>
      </w:r>
      <w:r w:rsidR="00551381" w:rsidRPr="00163E5F">
        <w:rPr>
          <w:rFonts w:cstheme="minorHAnsi"/>
          <w:color w:val="000000"/>
          <w:sz w:val="24"/>
          <w:szCs w:val="24"/>
        </w:rPr>
        <w:t xml:space="preserve"> (Table </w:t>
      </w:r>
      <w:r w:rsidR="00E10C96" w:rsidRPr="00163E5F">
        <w:rPr>
          <w:rFonts w:cstheme="minorHAnsi"/>
          <w:color w:val="000000"/>
          <w:sz w:val="24"/>
          <w:szCs w:val="24"/>
        </w:rPr>
        <w:t>1</w:t>
      </w:r>
      <w:r w:rsidR="00551381" w:rsidRPr="00163E5F">
        <w:rPr>
          <w:rFonts w:cstheme="minorHAnsi"/>
          <w:color w:val="000000"/>
          <w:sz w:val="24"/>
          <w:szCs w:val="24"/>
        </w:rPr>
        <w:t>)</w:t>
      </w:r>
      <w:r w:rsidR="005E464E" w:rsidRPr="00163E5F">
        <w:rPr>
          <w:rFonts w:cstheme="minorHAnsi"/>
          <w:color w:val="000000"/>
          <w:sz w:val="24"/>
          <w:szCs w:val="24"/>
        </w:rPr>
        <w:t>.</w:t>
      </w:r>
    </w:p>
    <w:p w14:paraId="0A9E3EBC" w14:textId="77777777" w:rsidR="00C1423F" w:rsidRPr="00163E5F" w:rsidRDefault="00C1423F" w:rsidP="000060D8">
      <w:pPr>
        <w:spacing w:after="0" w:line="480" w:lineRule="auto"/>
        <w:jc w:val="both"/>
        <w:rPr>
          <w:rFonts w:cstheme="minorHAnsi"/>
          <w:color w:val="000000"/>
          <w:sz w:val="24"/>
          <w:szCs w:val="24"/>
        </w:rPr>
      </w:pPr>
    </w:p>
    <w:p w14:paraId="3274C065" w14:textId="402B43CE" w:rsidR="00AF086D" w:rsidRPr="00163E5F" w:rsidRDefault="00551381" w:rsidP="000060D8">
      <w:pPr>
        <w:spacing w:after="0" w:line="480" w:lineRule="auto"/>
        <w:rPr>
          <w:rFonts w:cstheme="minorHAnsi"/>
          <w:b/>
          <w:color w:val="000000"/>
          <w:sz w:val="24"/>
          <w:szCs w:val="24"/>
        </w:rPr>
      </w:pPr>
      <w:r w:rsidRPr="00163E5F">
        <w:rPr>
          <w:rFonts w:cstheme="minorHAnsi"/>
          <w:b/>
          <w:color w:val="000000"/>
          <w:sz w:val="24"/>
          <w:szCs w:val="24"/>
        </w:rPr>
        <w:t>Table</w:t>
      </w:r>
      <w:r w:rsidR="00AF086D" w:rsidRPr="00163E5F">
        <w:rPr>
          <w:rFonts w:cstheme="minorHAnsi"/>
          <w:b/>
          <w:color w:val="000000"/>
          <w:sz w:val="24"/>
          <w:szCs w:val="24"/>
        </w:rPr>
        <w:t xml:space="preserve"> </w:t>
      </w:r>
      <w:r w:rsidR="00E10C96" w:rsidRPr="00163E5F">
        <w:rPr>
          <w:rFonts w:cstheme="minorHAnsi"/>
          <w:b/>
          <w:color w:val="000000"/>
          <w:sz w:val="24"/>
          <w:szCs w:val="24"/>
        </w:rPr>
        <w:t>1</w:t>
      </w:r>
      <w:r w:rsidR="004A027F" w:rsidRPr="00163E5F">
        <w:rPr>
          <w:rFonts w:cstheme="minorHAnsi"/>
          <w:b/>
          <w:color w:val="000000"/>
          <w:sz w:val="24"/>
          <w:szCs w:val="24"/>
        </w:rPr>
        <w:t>:</w:t>
      </w:r>
      <w:r w:rsidR="00AF086D" w:rsidRPr="00163E5F">
        <w:rPr>
          <w:rFonts w:cstheme="minorHAnsi"/>
          <w:b/>
          <w:color w:val="000000"/>
          <w:sz w:val="24"/>
          <w:szCs w:val="24"/>
        </w:rPr>
        <w:t xml:space="preserve"> </w:t>
      </w:r>
      <w:r w:rsidR="00857D5F" w:rsidRPr="00163E5F">
        <w:rPr>
          <w:rFonts w:cstheme="minorHAnsi"/>
          <w:b/>
          <w:color w:val="000000"/>
          <w:sz w:val="24"/>
          <w:szCs w:val="24"/>
        </w:rPr>
        <w:t>Three existing</w:t>
      </w:r>
      <w:r w:rsidR="00AF086D" w:rsidRPr="00163E5F">
        <w:rPr>
          <w:rFonts w:cstheme="minorHAnsi"/>
          <w:b/>
          <w:color w:val="000000"/>
          <w:sz w:val="24"/>
          <w:szCs w:val="24"/>
        </w:rPr>
        <w:t xml:space="preserve"> approaches to intervening </w:t>
      </w:r>
      <w:r w:rsidRPr="00163E5F">
        <w:rPr>
          <w:rFonts w:cstheme="minorHAnsi"/>
          <w:b/>
          <w:color w:val="000000"/>
          <w:sz w:val="24"/>
          <w:szCs w:val="24"/>
        </w:rPr>
        <w:t>in</w:t>
      </w:r>
      <w:r w:rsidR="00AF086D" w:rsidRPr="00163E5F">
        <w:rPr>
          <w:rFonts w:cstheme="minorHAnsi"/>
          <w:b/>
          <w:color w:val="000000"/>
          <w:sz w:val="24"/>
          <w:szCs w:val="24"/>
        </w:rPr>
        <w:t xml:space="preserve"> FOG in the UK</w:t>
      </w:r>
      <w:r w:rsidR="00857D5F" w:rsidRPr="00163E5F">
        <w:rPr>
          <w:rFonts w:cstheme="minorHAnsi"/>
          <w:b/>
          <w:color w:val="000000"/>
          <w:sz w:val="24"/>
          <w:szCs w:val="24"/>
        </w:rPr>
        <w:t xml:space="preserve"> (adapted from Hoolohan </w:t>
      </w:r>
      <w:r w:rsidR="00F93FC7" w:rsidRPr="00F93FC7">
        <w:rPr>
          <w:rFonts w:cstheme="minorHAnsi"/>
          <w:b/>
          <w:i/>
          <w:color w:val="000000"/>
          <w:sz w:val="24"/>
          <w:szCs w:val="24"/>
        </w:rPr>
        <w:t>&amp;</w:t>
      </w:r>
      <w:r w:rsidR="00857D5F" w:rsidRPr="00163E5F">
        <w:rPr>
          <w:rFonts w:cstheme="minorHAnsi"/>
          <w:b/>
          <w:color w:val="000000"/>
          <w:sz w:val="24"/>
          <w:szCs w:val="24"/>
        </w:rPr>
        <w:t xml:space="preserve"> Browne, 2016)</w:t>
      </w:r>
    </w:p>
    <w:p w14:paraId="74E03D15" w14:textId="77777777" w:rsidR="00C1423F" w:rsidRPr="00163E5F" w:rsidRDefault="00C1423F" w:rsidP="000060D8">
      <w:pPr>
        <w:spacing w:after="0" w:line="480" w:lineRule="auto"/>
        <w:rPr>
          <w:rFonts w:cstheme="minorHAnsi"/>
          <w:b/>
          <w:color w:val="000000"/>
          <w:sz w:val="24"/>
          <w:szCs w:val="24"/>
        </w:rPr>
      </w:pPr>
    </w:p>
    <w:tbl>
      <w:tblPr>
        <w:tblStyle w:val="TableGrid"/>
        <w:tblW w:w="9180" w:type="dxa"/>
        <w:tblLayout w:type="fixed"/>
        <w:tblLook w:val="04A0" w:firstRow="1" w:lastRow="0" w:firstColumn="1" w:lastColumn="0" w:noHBand="0" w:noVBand="1"/>
      </w:tblPr>
      <w:tblGrid>
        <w:gridCol w:w="1668"/>
        <w:gridCol w:w="5670"/>
        <w:gridCol w:w="1842"/>
      </w:tblGrid>
      <w:tr w:rsidR="00AF086D" w:rsidRPr="00163E5F" w14:paraId="5638BA5E" w14:textId="77777777" w:rsidTr="003360A7">
        <w:tc>
          <w:tcPr>
            <w:tcW w:w="1668" w:type="dxa"/>
          </w:tcPr>
          <w:p w14:paraId="44059F02" w14:textId="01553D03" w:rsidR="00AF086D" w:rsidRPr="00163E5F" w:rsidRDefault="00AF086D" w:rsidP="00C21B19">
            <w:pPr>
              <w:spacing w:line="480" w:lineRule="auto"/>
              <w:rPr>
                <w:rFonts w:cstheme="minorHAnsi"/>
                <w:b/>
                <w:color w:val="000000"/>
                <w:sz w:val="24"/>
                <w:szCs w:val="24"/>
              </w:rPr>
            </w:pPr>
            <w:r w:rsidRPr="00163E5F">
              <w:rPr>
                <w:rFonts w:cstheme="minorHAnsi"/>
                <w:b/>
                <w:color w:val="000000"/>
                <w:sz w:val="24"/>
                <w:szCs w:val="24"/>
              </w:rPr>
              <w:lastRenderedPageBreak/>
              <w:t>Style of</w:t>
            </w:r>
            <w:r w:rsidR="0087309C" w:rsidRPr="00163E5F">
              <w:rPr>
                <w:rFonts w:cstheme="minorHAnsi"/>
                <w:b/>
                <w:color w:val="000000"/>
                <w:sz w:val="24"/>
                <w:szCs w:val="24"/>
              </w:rPr>
              <w:t xml:space="preserve"> </w:t>
            </w:r>
            <w:r w:rsidR="009569C0" w:rsidRPr="00163E5F">
              <w:rPr>
                <w:rFonts w:cstheme="minorHAnsi"/>
                <w:b/>
                <w:color w:val="000000"/>
                <w:sz w:val="24"/>
                <w:szCs w:val="24"/>
              </w:rPr>
              <w:t>i</w:t>
            </w:r>
            <w:r w:rsidRPr="00163E5F">
              <w:rPr>
                <w:rFonts w:cstheme="minorHAnsi"/>
                <w:b/>
                <w:color w:val="000000"/>
                <w:sz w:val="24"/>
                <w:szCs w:val="24"/>
              </w:rPr>
              <w:t>ntervention</w:t>
            </w:r>
          </w:p>
        </w:tc>
        <w:tc>
          <w:tcPr>
            <w:tcW w:w="5670" w:type="dxa"/>
          </w:tcPr>
          <w:p w14:paraId="26B1F209" w14:textId="609FD28B" w:rsidR="00AF086D" w:rsidRPr="00163E5F" w:rsidRDefault="00AF086D" w:rsidP="00C21B19">
            <w:pPr>
              <w:spacing w:line="480" w:lineRule="auto"/>
              <w:rPr>
                <w:rFonts w:cstheme="minorHAnsi"/>
                <w:b/>
                <w:color w:val="000000"/>
                <w:sz w:val="24"/>
                <w:szCs w:val="24"/>
              </w:rPr>
            </w:pPr>
            <w:r w:rsidRPr="00163E5F">
              <w:rPr>
                <w:rFonts w:cstheme="minorHAnsi"/>
                <w:b/>
                <w:color w:val="000000"/>
                <w:sz w:val="24"/>
                <w:szCs w:val="24"/>
              </w:rPr>
              <w:t>Characteristics of</w:t>
            </w:r>
            <w:r w:rsidR="002659E7" w:rsidRPr="00163E5F">
              <w:rPr>
                <w:rFonts w:cstheme="minorHAnsi"/>
                <w:b/>
                <w:color w:val="000000"/>
                <w:sz w:val="24"/>
                <w:szCs w:val="24"/>
              </w:rPr>
              <w:t xml:space="preserve"> FOG</w:t>
            </w:r>
            <w:r w:rsidRPr="00163E5F">
              <w:rPr>
                <w:rFonts w:cstheme="minorHAnsi"/>
                <w:b/>
                <w:color w:val="000000"/>
                <w:sz w:val="24"/>
                <w:szCs w:val="24"/>
              </w:rPr>
              <w:t xml:space="preserve"> </w:t>
            </w:r>
            <w:r w:rsidR="009569C0" w:rsidRPr="00163E5F">
              <w:rPr>
                <w:rFonts w:cstheme="minorHAnsi"/>
                <w:b/>
                <w:color w:val="000000"/>
                <w:sz w:val="24"/>
                <w:szCs w:val="24"/>
              </w:rPr>
              <w:t>i</w:t>
            </w:r>
            <w:r w:rsidRPr="00163E5F">
              <w:rPr>
                <w:rFonts w:cstheme="minorHAnsi"/>
                <w:b/>
                <w:color w:val="000000"/>
                <w:sz w:val="24"/>
                <w:szCs w:val="24"/>
              </w:rPr>
              <w:t>ntervention</w:t>
            </w:r>
          </w:p>
        </w:tc>
        <w:tc>
          <w:tcPr>
            <w:tcW w:w="1842" w:type="dxa"/>
          </w:tcPr>
          <w:p w14:paraId="139F02BD" w14:textId="6E5D115C" w:rsidR="00AF086D" w:rsidRPr="00163E5F" w:rsidRDefault="0087309C" w:rsidP="00C21B19">
            <w:pPr>
              <w:keepNext/>
              <w:keepLines/>
              <w:spacing w:line="480" w:lineRule="auto"/>
              <w:outlineLvl w:val="5"/>
              <w:rPr>
                <w:rFonts w:cstheme="minorHAnsi"/>
                <w:b/>
                <w:color w:val="000000"/>
                <w:sz w:val="24"/>
                <w:szCs w:val="24"/>
              </w:rPr>
            </w:pPr>
            <w:r w:rsidRPr="00163E5F">
              <w:rPr>
                <w:rFonts w:cstheme="minorHAnsi"/>
                <w:b/>
                <w:color w:val="000000"/>
                <w:sz w:val="24"/>
                <w:szCs w:val="24"/>
              </w:rPr>
              <w:t>Status</w:t>
            </w:r>
          </w:p>
        </w:tc>
      </w:tr>
      <w:tr w:rsidR="00AF086D" w:rsidRPr="00163E5F" w14:paraId="1107699D" w14:textId="77777777" w:rsidTr="003360A7">
        <w:tc>
          <w:tcPr>
            <w:tcW w:w="1668" w:type="dxa"/>
          </w:tcPr>
          <w:p w14:paraId="59527A58" w14:textId="76332DE0" w:rsidR="00AF086D" w:rsidRPr="00163E5F" w:rsidRDefault="00AF086D" w:rsidP="00C21B19">
            <w:pPr>
              <w:spacing w:line="480" w:lineRule="auto"/>
              <w:rPr>
                <w:rFonts w:cstheme="minorHAnsi"/>
                <w:color w:val="000000"/>
                <w:sz w:val="24"/>
                <w:szCs w:val="24"/>
              </w:rPr>
            </w:pPr>
            <w:r w:rsidRPr="00163E5F">
              <w:rPr>
                <w:rFonts w:cstheme="minorHAnsi"/>
                <w:color w:val="000000"/>
                <w:sz w:val="24"/>
                <w:szCs w:val="24"/>
              </w:rPr>
              <w:t>Service provision</w:t>
            </w:r>
          </w:p>
        </w:tc>
        <w:tc>
          <w:tcPr>
            <w:tcW w:w="5670" w:type="dxa"/>
          </w:tcPr>
          <w:p w14:paraId="4C2C65C6" w14:textId="0E5A1392" w:rsidR="00AF086D" w:rsidRPr="00163E5F" w:rsidRDefault="00AF086D" w:rsidP="00C21B19">
            <w:pPr>
              <w:spacing w:line="480" w:lineRule="auto"/>
              <w:rPr>
                <w:rFonts w:cstheme="minorHAnsi"/>
                <w:color w:val="000000"/>
                <w:sz w:val="24"/>
                <w:szCs w:val="24"/>
              </w:rPr>
            </w:pPr>
            <w:r w:rsidRPr="00163E5F">
              <w:rPr>
                <w:sz w:val="24"/>
                <w:szCs w:val="24"/>
              </w:rPr>
              <w:t xml:space="preserve">Aims to maintain services without noticeable disruption to customers through infrastructure </w:t>
            </w:r>
            <w:r w:rsidR="00CE1483" w:rsidRPr="00163E5F">
              <w:rPr>
                <w:sz w:val="24"/>
                <w:szCs w:val="24"/>
              </w:rPr>
              <w:t>improvement and maintenance;</w:t>
            </w:r>
            <w:r w:rsidRPr="00163E5F">
              <w:rPr>
                <w:sz w:val="24"/>
                <w:szCs w:val="24"/>
              </w:rPr>
              <w:t xml:space="preserve"> </w:t>
            </w:r>
            <w:r w:rsidR="00CE1483" w:rsidRPr="00163E5F">
              <w:rPr>
                <w:sz w:val="24"/>
                <w:szCs w:val="24"/>
              </w:rPr>
              <w:t>g</w:t>
            </w:r>
            <w:r w:rsidRPr="00163E5F">
              <w:rPr>
                <w:sz w:val="24"/>
                <w:szCs w:val="24"/>
              </w:rPr>
              <w:t xml:space="preserve">iven a non-ideal sewer network, this </w:t>
            </w:r>
            <w:r w:rsidR="00CE1483" w:rsidRPr="00163E5F">
              <w:rPr>
                <w:sz w:val="24"/>
                <w:szCs w:val="24"/>
              </w:rPr>
              <w:t>is largely</w:t>
            </w:r>
            <w:r w:rsidRPr="00163E5F">
              <w:rPr>
                <w:sz w:val="24"/>
                <w:szCs w:val="24"/>
              </w:rPr>
              <w:t xml:space="preserve"> achieved through </w:t>
            </w:r>
            <w:r w:rsidR="00CE1483" w:rsidRPr="00163E5F">
              <w:rPr>
                <w:sz w:val="24"/>
                <w:szCs w:val="24"/>
              </w:rPr>
              <w:t>identifying</w:t>
            </w:r>
            <w:r w:rsidRPr="00163E5F">
              <w:rPr>
                <w:sz w:val="24"/>
                <w:szCs w:val="24"/>
              </w:rPr>
              <w:t xml:space="preserve">, clearing and repairing where </w:t>
            </w:r>
            <w:r w:rsidR="00CE1483" w:rsidRPr="00163E5F">
              <w:rPr>
                <w:sz w:val="24"/>
                <w:szCs w:val="24"/>
              </w:rPr>
              <w:t>blockages</w:t>
            </w:r>
            <w:r w:rsidRPr="00163E5F">
              <w:rPr>
                <w:sz w:val="24"/>
                <w:szCs w:val="24"/>
              </w:rPr>
              <w:t xml:space="preserve"> arise</w:t>
            </w:r>
            <w:r w:rsidR="00C00F63">
              <w:rPr>
                <w:sz w:val="24"/>
                <w:szCs w:val="24"/>
              </w:rPr>
              <w:t>.</w:t>
            </w:r>
          </w:p>
        </w:tc>
        <w:tc>
          <w:tcPr>
            <w:tcW w:w="1842" w:type="dxa"/>
          </w:tcPr>
          <w:p w14:paraId="5E4934AB" w14:textId="73109337" w:rsidR="00AF086D" w:rsidRPr="00163E5F" w:rsidRDefault="00AF086D" w:rsidP="00C21B19">
            <w:pPr>
              <w:spacing w:line="480" w:lineRule="auto"/>
              <w:rPr>
                <w:rFonts w:cstheme="minorHAnsi"/>
                <w:color w:val="000000"/>
                <w:sz w:val="24"/>
                <w:szCs w:val="24"/>
              </w:rPr>
            </w:pPr>
            <w:r w:rsidRPr="00163E5F">
              <w:rPr>
                <w:sz w:val="24"/>
                <w:szCs w:val="24"/>
              </w:rPr>
              <w:t>The current default response to FOG problems</w:t>
            </w:r>
            <w:r w:rsidR="00C00F63">
              <w:rPr>
                <w:sz w:val="24"/>
                <w:szCs w:val="24"/>
              </w:rPr>
              <w:t>.</w:t>
            </w:r>
          </w:p>
          <w:p w14:paraId="397678DC" w14:textId="77777777" w:rsidR="00AF086D" w:rsidRPr="00163E5F" w:rsidRDefault="00AF086D" w:rsidP="00C21B19">
            <w:pPr>
              <w:spacing w:line="480" w:lineRule="auto"/>
              <w:rPr>
                <w:rFonts w:ascii="Tahoma" w:hAnsi="Tahoma" w:cstheme="minorHAnsi"/>
                <w:color w:val="000000"/>
                <w:sz w:val="24"/>
                <w:szCs w:val="24"/>
              </w:rPr>
            </w:pPr>
          </w:p>
        </w:tc>
      </w:tr>
      <w:tr w:rsidR="00AF086D" w:rsidRPr="00163E5F" w14:paraId="578D6D28" w14:textId="77777777" w:rsidTr="003360A7">
        <w:trPr>
          <w:trHeight w:val="800"/>
        </w:trPr>
        <w:tc>
          <w:tcPr>
            <w:tcW w:w="1668" w:type="dxa"/>
          </w:tcPr>
          <w:p w14:paraId="646B6FC5" w14:textId="12F66203" w:rsidR="00AF086D" w:rsidRPr="00163E5F" w:rsidRDefault="00AF086D" w:rsidP="00C21B19">
            <w:pPr>
              <w:spacing w:line="480" w:lineRule="auto"/>
              <w:rPr>
                <w:rFonts w:cstheme="minorHAnsi"/>
                <w:color w:val="000000"/>
                <w:sz w:val="24"/>
                <w:szCs w:val="24"/>
              </w:rPr>
            </w:pPr>
            <w:r w:rsidRPr="00163E5F">
              <w:rPr>
                <w:rFonts w:cstheme="minorHAnsi"/>
                <w:color w:val="000000"/>
                <w:sz w:val="24"/>
                <w:szCs w:val="24"/>
              </w:rPr>
              <w:t xml:space="preserve">Individual </w:t>
            </w:r>
            <w:r w:rsidR="004A027F" w:rsidRPr="00163E5F">
              <w:rPr>
                <w:rFonts w:cstheme="minorHAnsi"/>
                <w:color w:val="000000"/>
                <w:sz w:val="24"/>
                <w:szCs w:val="24"/>
              </w:rPr>
              <w:t>d</w:t>
            </w:r>
            <w:r w:rsidRPr="00163E5F">
              <w:rPr>
                <w:rFonts w:cstheme="minorHAnsi"/>
                <w:color w:val="000000"/>
                <w:sz w:val="24"/>
                <w:szCs w:val="24"/>
              </w:rPr>
              <w:t xml:space="preserve">ecision </w:t>
            </w:r>
            <w:r w:rsidR="004A027F" w:rsidRPr="00163E5F">
              <w:rPr>
                <w:rFonts w:cstheme="minorHAnsi"/>
                <w:color w:val="000000"/>
                <w:sz w:val="24"/>
                <w:szCs w:val="24"/>
              </w:rPr>
              <w:t>m</w:t>
            </w:r>
            <w:r w:rsidRPr="00163E5F">
              <w:rPr>
                <w:rFonts w:cstheme="minorHAnsi"/>
                <w:color w:val="000000"/>
                <w:sz w:val="24"/>
                <w:szCs w:val="24"/>
              </w:rPr>
              <w:t>aking</w:t>
            </w:r>
          </w:p>
        </w:tc>
        <w:tc>
          <w:tcPr>
            <w:tcW w:w="5670" w:type="dxa"/>
          </w:tcPr>
          <w:p w14:paraId="08ABBA34" w14:textId="30AD84CF" w:rsidR="00AF086D" w:rsidRPr="00163E5F" w:rsidRDefault="00AF086D" w:rsidP="00C21B19">
            <w:pPr>
              <w:spacing w:line="480" w:lineRule="auto"/>
              <w:rPr>
                <w:rFonts w:cstheme="minorHAnsi"/>
                <w:color w:val="000000"/>
                <w:sz w:val="24"/>
                <w:szCs w:val="24"/>
              </w:rPr>
            </w:pPr>
            <w:r w:rsidRPr="00163E5F">
              <w:rPr>
                <w:rFonts w:cstheme="minorHAnsi"/>
                <w:color w:val="000000"/>
                <w:sz w:val="24"/>
                <w:szCs w:val="24"/>
              </w:rPr>
              <w:t xml:space="preserve">Aims to persuade </w:t>
            </w:r>
            <w:r w:rsidR="00E82292" w:rsidRPr="00163E5F">
              <w:rPr>
                <w:rFonts w:cstheme="minorHAnsi"/>
                <w:color w:val="000000"/>
                <w:sz w:val="24"/>
                <w:szCs w:val="24"/>
              </w:rPr>
              <w:t>householders</w:t>
            </w:r>
            <w:r w:rsidRPr="00163E5F">
              <w:rPr>
                <w:rFonts w:cstheme="minorHAnsi"/>
                <w:color w:val="000000"/>
                <w:sz w:val="24"/>
                <w:szCs w:val="24"/>
              </w:rPr>
              <w:t xml:space="preserve"> to stop disposing of FOG in sewers</w:t>
            </w:r>
            <w:r w:rsidR="00CE1483" w:rsidRPr="00163E5F">
              <w:rPr>
                <w:rFonts w:cstheme="minorHAnsi"/>
                <w:color w:val="000000"/>
                <w:sz w:val="24"/>
                <w:szCs w:val="24"/>
              </w:rPr>
              <w:t xml:space="preserve">, using websites, social media, letters and leaflets </w:t>
            </w:r>
            <w:r w:rsidRPr="00163E5F">
              <w:rPr>
                <w:rFonts w:cstheme="minorHAnsi"/>
                <w:color w:val="000000"/>
                <w:sz w:val="24"/>
                <w:szCs w:val="24"/>
              </w:rPr>
              <w:t>to draw fresh attention to the problem of FOG and/or suggest tips for disposing of fats in other ways</w:t>
            </w:r>
            <w:r w:rsidR="00C00F63">
              <w:rPr>
                <w:rFonts w:cstheme="minorHAnsi"/>
                <w:color w:val="000000"/>
                <w:sz w:val="24"/>
                <w:szCs w:val="24"/>
              </w:rPr>
              <w:t>.</w:t>
            </w:r>
          </w:p>
        </w:tc>
        <w:tc>
          <w:tcPr>
            <w:tcW w:w="1842" w:type="dxa"/>
          </w:tcPr>
          <w:p w14:paraId="3F130401" w14:textId="68D29E52" w:rsidR="00AF086D" w:rsidRPr="00163E5F" w:rsidRDefault="00AF086D" w:rsidP="00C21B19">
            <w:pPr>
              <w:spacing w:line="480" w:lineRule="auto"/>
              <w:rPr>
                <w:rFonts w:cstheme="minorHAnsi"/>
                <w:color w:val="000000"/>
                <w:sz w:val="24"/>
                <w:szCs w:val="24"/>
              </w:rPr>
            </w:pPr>
            <w:r w:rsidRPr="00163E5F">
              <w:rPr>
                <w:rFonts w:cstheme="minorHAnsi"/>
                <w:color w:val="000000"/>
                <w:sz w:val="24"/>
                <w:szCs w:val="24"/>
              </w:rPr>
              <w:t xml:space="preserve">The </w:t>
            </w:r>
            <w:r w:rsidR="003360A7" w:rsidRPr="00163E5F">
              <w:rPr>
                <w:rFonts w:cstheme="minorHAnsi"/>
                <w:color w:val="000000"/>
                <w:sz w:val="24"/>
                <w:szCs w:val="24"/>
              </w:rPr>
              <w:t>emerging</w:t>
            </w:r>
            <w:r w:rsidR="006244EF" w:rsidRPr="00163E5F">
              <w:rPr>
                <w:rFonts w:cstheme="minorHAnsi"/>
                <w:color w:val="000000"/>
                <w:sz w:val="24"/>
                <w:szCs w:val="24"/>
              </w:rPr>
              <w:t xml:space="preserve"> focus of</w:t>
            </w:r>
            <w:r w:rsidR="005B1ED4" w:rsidRPr="00163E5F">
              <w:rPr>
                <w:rFonts w:cstheme="minorHAnsi"/>
                <w:color w:val="000000"/>
                <w:sz w:val="24"/>
                <w:szCs w:val="24"/>
              </w:rPr>
              <w:t xml:space="preserve"> the</w:t>
            </w:r>
            <w:r w:rsidR="006244EF" w:rsidRPr="00163E5F">
              <w:rPr>
                <w:rFonts w:cstheme="minorHAnsi"/>
                <w:color w:val="000000"/>
                <w:sz w:val="24"/>
                <w:szCs w:val="24"/>
              </w:rPr>
              <w:t xml:space="preserve"> </w:t>
            </w:r>
            <w:r w:rsidRPr="00163E5F">
              <w:rPr>
                <w:rFonts w:cstheme="minorHAnsi"/>
                <w:color w:val="000000"/>
                <w:sz w:val="24"/>
                <w:szCs w:val="24"/>
              </w:rPr>
              <w:t>water industry</w:t>
            </w:r>
            <w:r w:rsidR="00C00F63">
              <w:rPr>
                <w:rFonts w:cstheme="minorHAnsi"/>
                <w:color w:val="000000"/>
                <w:sz w:val="24"/>
                <w:szCs w:val="24"/>
              </w:rPr>
              <w:t>.</w:t>
            </w:r>
          </w:p>
        </w:tc>
      </w:tr>
      <w:tr w:rsidR="00AF086D" w:rsidRPr="00163E5F" w14:paraId="667227F0" w14:textId="77777777" w:rsidTr="003360A7">
        <w:tc>
          <w:tcPr>
            <w:tcW w:w="1668" w:type="dxa"/>
          </w:tcPr>
          <w:p w14:paraId="67A18CB8" w14:textId="72AA7FC7" w:rsidR="00AF086D" w:rsidRPr="00163E5F" w:rsidRDefault="00AF086D" w:rsidP="00C21B19">
            <w:pPr>
              <w:spacing w:line="480" w:lineRule="auto"/>
              <w:rPr>
                <w:rFonts w:cstheme="minorHAnsi"/>
                <w:color w:val="000000"/>
                <w:sz w:val="24"/>
                <w:szCs w:val="24"/>
              </w:rPr>
            </w:pPr>
            <w:r w:rsidRPr="00163E5F">
              <w:rPr>
                <w:rFonts w:cstheme="minorHAnsi"/>
                <w:color w:val="000000"/>
                <w:sz w:val="24"/>
                <w:szCs w:val="24"/>
              </w:rPr>
              <w:t xml:space="preserve">Social </w:t>
            </w:r>
            <w:r w:rsidR="004A027F" w:rsidRPr="00163E5F">
              <w:rPr>
                <w:rFonts w:cstheme="minorHAnsi"/>
                <w:color w:val="000000"/>
                <w:sz w:val="24"/>
                <w:szCs w:val="24"/>
              </w:rPr>
              <w:t>n</w:t>
            </w:r>
            <w:r w:rsidRPr="00163E5F">
              <w:rPr>
                <w:rFonts w:cstheme="minorHAnsi"/>
                <w:color w:val="000000"/>
                <w:sz w:val="24"/>
                <w:szCs w:val="24"/>
              </w:rPr>
              <w:t xml:space="preserve">orms and </w:t>
            </w:r>
            <w:r w:rsidR="004A027F" w:rsidRPr="00163E5F">
              <w:rPr>
                <w:rFonts w:cstheme="minorHAnsi"/>
                <w:color w:val="000000"/>
                <w:sz w:val="24"/>
                <w:szCs w:val="24"/>
              </w:rPr>
              <w:t>n</w:t>
            </w:r>
            <w:r w:rsidRPr="00163E5F">
              <w:rPr>
                <w:rFonts w:cstheme="minorHAnsi"/>
                <w:color w:val="000000"/>
                <w:sz w:val="24"/>
                <w:szCs w:val="24"/>
              </w:rPr>
              <w:t>etworks</w:t>
            </w:r>
          </w:p>
        </w:tc>
        <w:tc>
          <w:tcPr>
            <w:tcW w:w="5670" w:type="dxa"/>
          </w:tcPr>
          <w:p w14:paraId="0F8FAD8F" w14:textId="56D5008A" w:rsidR="00AF086D" w:rsidRPr="00163E5F" w:rsidRDefault="00AF086D" w:rsidP="005C2886">
            <w:pPr>
              <w:spacing w:line="480" w:lineRule="auto"/>
              <w:rPr>
                <w:rFonts w:ascii="Tahoma" w:hAnsi="Tahoma" w:cstheme="minorHAnsi"/>
                <w:color w:val="000000"/>
                <w:sz w:val="24"/>
                <w:szCs w:val="24"/>
              </w:rPr>
            </w:pPr>
            <w:r w:rsidRPr="00163E5F">
              <w:rPr>
                <w:rFonts w:cstheme="minorHAnsi"/>
                <w:color w:val="000000"/>
                <w:sz w:val="24"/>
                <w:szCs w:val="24"/>
              </w:rPr>
              <w:t>Aims to communicate and normalise desirable behaviours often through identifying key actors and influen</w:t>
            </w:r>
            <w:r w:rsidR="00E82292" w:rsidRPr="00163E5F">
              <w:rPr>
                <w:rFonts w:cstheme="minorHAnsi"/>
                <w:color w:val="000000"/>
                <w:sz w:val="24"/>
                <w:szCs w:val="24"/>
              </w:rPr>
              <w:t>tial</w:t>
            </w:r>
            <w:r w:rsidRPr="00163E5F">
              <w:rPr>
                <w:rFonts w:cstheme="minorHAnsi"/>
                <w:color w:val="000000"/>
                <w:sz w:val="24"/>
                <w:szCs w:val="24"/>
              </w:rPr>
              <w:t xml:space="preserve"> groups within a community</w:t>
            </w:r>
            <w:r w:rsidR="00C00F63">
              <w:rPr>
                <w:rFonts w:cstheme="minorHAnsi"/>
                <w:color w:val="000000"/>
                <w:sz w:val="24"/>
                <w:szCs w:val="24"/>
              </w:rPr>
              <w:t>.</w:t>
            </w:r>
          </w:p>
        </w:tc>
        <w:tc>
          <w:tcPr>
            <w:tcW w:w="1842" w:type="dxa"/>
          </w:tcPr>
          <w:p w14:paraId="16020478" w14:textId="47D245F5" w:rsidR="00AF086D" w:rsidRPr="00163E5F" w:rsidRDefault="00AF086D" w:rsidP="00C21B19">
            <w:pPr>
              <w:pStyle w:val="ListParagraph"/>
              <w:spacing w:line="480" w:lineRule="auto"/>
              <w:ind w:left="0"/>
              <w:rPr>
                <w:rFonts w:cstheme="minorHAnsi"/>
                <w:color w:val="000000"/>
                <w:sz w:val="24"/>
                <w:szCs w:val="24"/>
              </w:rPr>
            </w:pPr>
            <w:r w:rsidRPr="00163E5F">
              <w:rPr>
                <w:rFonts w:cstheme="minorHAnsi"/>
                <w:color w:val="000000"/>
                <w:sz w:val="24"/>
                <w:szCs w:val="24"/>
              </w:rPr>
              <w:t xml:space="preserve">A few initiatives </w:t>
            </w:r>
            <w:r w:rsidR="00857D5F" w:rsidRPr="00163E5F">
              <w:rPr>
                <w:rFonts w:cstheme="minorHAnsi"/>
                <w:color w:val="000000"/>
                <w:sz w:val="24"/>
                <w:szCs w:val="24"/>
              </w:rPr>
              <w:t>evident</w:t>
            </w:r>
            <w:r w:rsidR="00C00F63">
              <w:rPr>
                <w:rFonts w:cstheme="minorHAnsi"/>
                <w:color w:val="000000"/>
                <w:sz w:val="24"/>
                <w:szCs w:val="24"/>
              </w:rPr>
              <w:t>.</w:t>
            </w:r>
          </w:p>
        </w:tc>
      </w:tr>
    </w:tbl>
    <w:p w14:paraId="5878E2B6" w14:textId="77777777" w:rsidR="003F6D23" w:rsidRPr="00163E5F" w:rsidRDefault="003F6D23" w:rsidP="000060D8">
      <w:pPr>
        <w:spacing w:after="0" w:line="480" w:lineRule="auto"/>
        <w:jc w:val="both"/>
        <w:rPr>
          <w:rFonts w:cstheme="minorHAnsi"/>
          <w:color w:val="000000"/>
          <w:sz w:val="24"/>
          <w:szCs w:val="24"/>
        </w:rPr>
      </w:pPr>
    </w:p>
    <w:p w14:paraId="45E3ED45" w14:textId="71174C52" w:rsidR="00857D5F" w:rsidRPr="00163E5F" w:rsidRDefault="003F6D23" w:rsidP="000060D8">
      <w:pPr>
        <w:spacing w:after="0" w:line="480" w:lineRule="auto"/>
        <w:jc w:val="both"/>
        <w:rPr>
          <w:rFonts w:cstheme="minorHAnsi"/>
          <w:color w:val="000000"/>
          <w:sz w:val="24"/>
          <w:szCs w:val="24"/>
        </w:rPr>
      </w:pPr>
      <w:r w:rsidRPr="00163E5F">
        <w:rPr>
          <w:rFonts w:cstheme="minorHAnsi"/>
          <w:color w:val="000000"/>
          <w:sz w:val="24"/>
          <w:szCs w:val="24"/>
        </w:rPr>
        <w:t>‘</w:t>
      </w:r>
      <w:r w:rsidR="00745B40" w:rsidRPr="00163E5F">
        <w:rPr>
          <w:rFonts w:cstheme="minorHAnsi"/>
          <w:color w:val="000000"/>
          <w:sz w:val="24"/>
          <w:szCs w:val="24"/>
        </w:rPr>
        <w:t xml:space="preserve">Service provision’ </w:t>
      </w:r>
      <w:r w:rsidR="00741F84" w:rsidRPr="00163E5F">
        <w:rPr>
          <w:rFonts w:cstheme="minorHAnsi"/>
          <w:color w:val="000000"/>
          <w:sz w:val="24"/>
          <w:szCs w:val="24"/>
        </w:rPr>
        <w:t xml:space="preserve">approaches </w:t>
      </w:r>
      <w:r w:rsidR="007B5A75" w:rsidRPr="00163E5F">
        <w:rPr>
          <w:rFonts w:cstheme="minorHAnsi"/>
          <w:color w:val="000000"/>
          <w:sz w:val="24"/>
          <w:szCs w:val="24"/>
        </w:rPr>
        <w:t>involve</w:t>
      </w:r>
      <w:r w:rsidR="00741F84" w:rsidRPr="00163E5F">
        <w:rPr>
          <w:rFonts w:cstheme="minorHAnsi"/>
          <w:color w:val="000000"/>
          <w:sz w:val="24"/>
          <w:szCs w:val="24"/>
        </w:rPr>
        <w:t xml:space="preserve"> implementing</w:t>
      </w:r>
      <w:r w:rsidR="00745B40" w:rsidRPr="00163E5F">
        <w:rPr>
          <w:rFonts w:cstheme="minorHAnsi"/>
          <w:color w:val="000000"/>
          <w:sz w:val="24"/>
          <w:szCs w:val="24"/>
        </w:rPr>
        <w:t xml:space="preserve"> technical measures to ensure that </w:t>
      </w:r>
      <w:r w:rsidR="00D86B43" w:rsidRPr="00163E5F">
        <w:rPr>
          <w:rFonts w:cstheme="minorHAnsi"/>
          <w:color w:val="000000"/>
          <w:sz w:val="24"/>
          <w:szCs w:val="24"/>
        </w:rPr>
        <w:t xml:space="preserve">normal </w:t>
      </w:r>
      <w:r w:rsidR="00745B40" w:rsidRPr="00163E5F">
        <w:rPr>
          <w:rFonts w:cstheme="minorHAnsi"/>
          <w:color w:val="000000"/>
          <w:sz w:val="24"/>
          <w:szCs w:val="24"/>
        </w:rPr>
        <w:t xml:space="preserve">service </w:t>
      </w:r>
      <w:r w:rsidR="00D86B43" w:rsidRPr="00163E5F">
        <w:rPr>
          <w:rFonts w:cstheme="minorHAnsi"/>
          <w:color w:val="000000"/>
          <w:sz w:val="24"/>
          <w:szCs w:val="24"/>
        </w:rPr>
        <w:t>is</w:t>
      </w:r>
      <w:r w:rsidR="00745B40" w:rsidRPr="00163E5F">
        <w:rPr>
          <w:rFonts w:cstheme="minorHAnsi"/>
          <w:color w:val="000000"/>
          <w:sz w:val="24"/>
          <w:szCs w:val="24"/>
        </w:rPr>
        <w:t xml:space="preserve"> maintained in an invisible and uninterrupted way</w:t>
      </w:r>
      <w:r w:rsidR="003E1C3C" w:rsidRPr="00163E5F">
        <w:rPr>
          <w:rFonts w:cstheme="minorHAnsi"/>
          <w:color w:val="000000"/>
          <w:sz w:val="24"/>
          <w:szCs w:val="24"/>
        </w:rPr>
        <w:t xml:space="preserve"> (Hoolohan and Browne, 2016</w:t>
      </w:r>
      <w:r w:rsidR="008D5C5A">
        <w:rPr>
          <w:rFonts w:cstheme="minorHAnsi"/>
          <w:color w:val="000000"/>
          <w:sz w:val="24"/>
          <w:szCs w:val="24"/>
        </w:rPr>
        <w:t>; see also Spurling et al., 2013</w:t>
      </w:r>
      <w:r w:rsidR="003E1C3C" w:rsidRPr="00163E5F">
        <w:rPr>
          <w:rFonts w:cstheme="minorHAnsi"/>
          <w:color w:val="000000"/>
          <w:sz w:val="24"/>
          <w:szCs w:val="24"/>
        </w:rPr>
        <w:t>)</w:t>
      </w:r>
      <w:r w:rsidR="00745B40" w:rsidRPr="00163E5F">
        <w:rPr>
          <w:rFonts w:cstheme="minorHAnsi"/>
          <w:color w:val="000000"/>
          <w:sz w:val="24"/>
          <w:szCs w:val="24"/>
        </w:rPr>
        <w:t>.</w:t>
      </w:r>
      <w:r w:rsidR="00552E65">
        <w:rPr>
          <w:rFonts w:cstheme="minorHAnsi"/>
          <w:color w:val="000000"/>
          <w:sz w:val="24"/>
          <w:szCs w:val="24"/>
        </w:rPr>
        <w:t xml:space="preserve"> </w:t>
      </w:r>
      <w:r w:rsidR="00715A01" w:rsidRPr="00163E5F">
        <w:rPr>
          <w:rFonts w:cstheme="minorHAnsi"/>
          <w:color w:val="000000"/>
          <w:sz w:val="24"/>
          <w:szCs w:val="24"/>
        </w:rPr>
        <w:t xml:space="preserve">In principle, sewers </w:t>
      </w:r>
      <w:r w:rsidR="00483C3E" w:rsidRPr="00163E5F">
        <w:rPr>
          <w:rFonts w:cstheme="minorHAnsi"/>
          <w:color w:val="000000"/>
          <w:sz w:val="24"/>
          <w:szCs w:val="24"/>
        </w:rPr>
        <w:t>could be designed to better facilitate the movement of fat</w:t>
      </w:r>
      <w:r w:rsidR="00715A01" w:rsidRPr="00163E5F">
        <w:rPr>
          <w:rFonts w:cstheme="minorHAnsi"/>
          <w:color w:val="000000"/>
          <w:sz w:val="24"/>
          <w:szCs w:val="24"/>
        </w:rPr>
        <w:t xml:space="preserve"> </w:t>
      </w:r>
      <w:r w:rsidR="009B4B53" w:rsidRPr="00163E5F">
        <w:rPr>
          <w:rFonts w:cstheme="minorHAnsi"/>
          <w:color w:val="000000"/>
          <w:sz w:val="24"/>
          <w:szCs w:val="24"/>
        </w:rPr>
        <w:t>(Mattsson et al., 2015)</w:t>
      </w:r>
      <w:r w:rsidR="000C641A" w:rsidRPr="00163E5F">
        <w:rPr>
          <w:rFonts w:cstheme="minorHAnsi"/>
          <w:color w:val="000000"/>
          <w:sz w:val="24"/>
          <w:szCs w:val="24"/>
        </w:rPr>
        <w:t xml:space="preserve">. </w:t>
      </w:r>
      <w:r w:rsidR="005E464E" w:rsidRPr="00163E5F">
        <w:rPr>
          <w:rFonts w:cstheme="minorHAnsi"/>
          <w:color w:val="000000"/>
          <w:sz w:val="24"/>
          <w:szCs w:val="24"/>
        </w:rPr>
        <w:t xml:space="preserve">In </w:t>
      </w:r>
      <w:r w:rsidR="00483C3E" w:rsidRPr="00163E5F">
        <w:rPr>
          <w:rFonts w:cstheme="minorHAnsi"/>
          <w:color w:val="000000"/>
          <w:sz w:val="24"/>
          <w:szCs w:val="24"/>
        </w:rPr>
        <w:t>reality</w:t>
      </w:r>
      <w:r w:rsidR="005E464E" w:rsidRPr="00163E5F">
        <w:rPr>
          <w:rFonts w:cstheme="minorHAnsi"/>
          <w:color w:val="000000"/>
          <w:sz w:val="24"/>
          <w:szCs w:val="24"/>
        </w:rPr>
        <w:t xml:space="preserve">, </w:t>
      </w:r>
      <w:r w:rsidR="009B4B53" w:rsidRPr="00163E5F">
        <w:rPr>
          <w:rFonts w:cstheme="minorHAnsi"/>
          <w:color w:val="000000"/>
          <w:sz w:val="24"/>
          <w:szCs w:val="24"/>
        </w:rPr>
        <w:t xml:space="preserve">the prohibitive expense </w:t>
      </w:r>
      <w:r w:rsidR="005E464E" w:rsidRPr="00163E5F">
        <w:rPr>
          <w:rFonts w:cstheme="minorHAnsi"/>
          <w:color w:val="000000"/>
          <w:sz w:val="24"/>
          <w:szCs w:val="24"/>
        </w:rPr>
        <w:t>of sewer re</w:t>
      </w:r>
      <w:r w:rsidR="009B4B53" w:rsidRPr="00163E5F">
        <w:rPr>
          <w:rFonts w:cstheme="minorHAnsi"/>
          <w:color w:val="000000"/>
          <w:sz w:val="24"/>
          <w:szCs w:val="24"/>
        </w:rPr>
        <w:t>design and reconstruction means that</w:t>
      </w:r>
      <w:r w:rsidR="005F08A8" w:rsidRPr="00163E5F">
        <w:rPr>
          <w:rFonts w:cstheme="minorHAnsi"/>
          <w:color w:val="000000"/>
          <w:sz w:val="24"/>
          <w:szCs w:val="24"/>
        </w:rPr>
        <w:t xml:space="preserve"> in the UK, </w:t>
      </w:r>
      <w:r w:rsidR="00745B40" w:rsidRPr="00163E5F">
        <w:rPr>
          <w:rFonts w:cstheme="minorHAnsi"/>
          <w:color w:val="000000"/>
          <w:sz w:val="24"/>
          <w:szCs w:val="24"/>
        </w:rPr>
        <w:t>as in many countries</w:t>
      </w:r>
      <w:r w:rsidR="005F08A8" w:rsidRPr="00163E5F">
        <w:rPr>
          <w:rFonts w:cstheme="minorHAnsi"/>
          <w:color w:val="000000"/>
          <w:sz w:val="24"/>
          <w:szCs w:val="24"/>
        </w:rPr>
        <w:t>,</w:t>
      </w:r>
      <w:r w:rsidR="009B4B53" w:rsidRPr="00163E5F">
        <w:rPr>
          <w:rFonts w:cstheme="minorHAnsi"/>
          <w:color w:val="000000"/>
          <w:sz w:val="24"/>
          <w:szCs w:val="24"/>
        </w:rPr>
        <w:t xml:space="preserve"> FOG ‘service provision’ </w:t>
      </w:r>
      <w:r w:rsidR="005F08A8" w:rsidRPr="00163E5F">
        <w:rPr>
          <w:rFonts w:cstheme="minorHAnsi"/>
          <w:color w:val="000000"/>
          <w:sz w:val="24"/>
          <w:szCs w:val="24"/>
        </w:rPr>
        <w:t xml:space="preserve">requires the </w:t>
      </w:r>
      <w:r w:rsidR="00464BF5" w:rsidRPr="00163E5F">
        <w:rPr>
          <w:rFonts w:cstheme="minorHAnsi"/>
          <w:color w:val="000000"/>
          <w:sz w:val="24"/>
          <w:szCs w:val="24"/>
        </w:rPr>
        <w:t xml:space="preserve">periodic </w:t>
      </w:r>
      <w:r w:rsidR="005F08A8" w:rsidRPr="00163E5F">
        <w:rPr>
          <w:rFonts w:cstheme="minorHAnsi"/>
          <w:color w:val="000000"/>
          <w:sz w:val="24"/>
          <w:szCs w:val="24"/>
        </w:rPr>
        <w:t xml:space="preserve">removal of </w:t>
      </w:r>
      <w:r w:rsidR="00483C3E" w:rsidRPr="00163E5F">
        <w:rPr>
          <w:rFonts w:cstheme="minorHAnsi"/>
          <w:color w:val="000000"/>
          <w:sz w:val="24"/>
          <w:szCs w:val="24"/>
        </w:rPr>
        <w:t>fat</w:t>
      </w:r>
      <w:r w:rsidR="002659E7" w:rsidRPr="00163E5F">
        <w:rPr>
          <w:rFonts w:cstheme="minorHAnsi"/>
          <w:color w:val="000000"/>
          <w:sz w:val="24"/>
          <w:szCs w:val="24"/>
        </w:rPr>
        <w:t>, usually</w:t>
      </w:r>
      <w:r w:rsidR="00285DF8" w:rsidRPr="00163E5F">
        <w:rPr>
          <w:rFonts w:cstheme="minorHAnsi"/>
          <w:color w:val="000000"/>
          <w:sz w:val="24"/>
          <w:szCs w:val="24"/>
        </w:rPr>
        <w:t xml:space="preserve"> </w:t>
      </w:r>
      <w:r w:rsidR="002659E7" w:rsidRPr="00163E5F">
        <w:rPr>
          <w:rFonts w:cstheme="minorHAnsi"/>
          <w:color w:val="000000"/>
          <w:sz w:val="24"/>
          <w:szCs w:val="24"/>
        </w:rPr>
        <w:t>reactive</w:t>
      </w:r>
      <w:r w:rsidR="008F3860" w:rsidRPr="00163E5F">
        <w:rPr>
          <w:rFonts w:cstheme="minorHAnsi"/>
          <w:color w:val="000000"/>
          <w:sz w:val="24"/>
          <w:szCs w:val="24"/>
        </w:rPr>
        <w:t>ly in</w:t>
      </w:r>
      <w:r w:rsidR="009B4B53" w:rsidRPr="00163E5F">
        <w:rPr>
          <w:rFonts w:cstheme="minorHAnsi"/>
          <w:color w:val="000000"/>
          <w:sz w:val="24"/>
          <w:szCs w:val="24"/>
        </w:rPr>
        <w:t xml:space="preserve"> response to a reported blockage (</w:t>
      </w:r>
      <w:r w:rsidR="00285DF8" w:rsidRPr="00163E5F">
        <w:rPr>
          <w:rFonts w:cstheme="minorHAnsi"/>
          <w:color w:val="000000"/>
          <w:sz w:val="24"/>
          <w:szCs w:val="24"/>
        </w:rPr>
        <w:t xml:space="preserve">Arthur </w:t>
      </w:r>
      <w:r w:rsidR="00F93FC7" w:rsidRPr="00F93FC7">
        <w:rPr>
          <w:rFonts w:cstheme="minorHAnsi"/>
          <w:i/>
          <w:color w:val="000000"/>
          <w:sz w:val="24"/>
          <w:szCs w:val="24"/>
        </w:rPr>
        <w:t>&amp;</w:t>
      </w:r>
      <w:r w:rsidR="0066414D">
        <w:rPr>
          <w:rFonts w:cstheme="minorHAnsi"/>
          <w:color w:val="000000"/>
          <w:sz w:val="24"/>
          <w:szCs w:val="24"/>
        </w:rPr>
        <w:t xml:space="preserve"> </w:t>
      </w:r>
      <w:r w:rsidR="00285DF8" w:rsidRPr="00163E5F">
        <w:rPr>
          <w:rFonts w:cstheme="minorHAnsi"/>
          <w:color w:val="000000"/>
          <w:sz w:val="24"/>
          <w:szCs w:val="24"/>
        </w:rPr>
        <w:t>Blanc, 2013</w:t>
      </w:r>
      <w:r w:rsidR="007E3AA3" w:rsidRPr="00163E5F">
        <w:rPr>
          <w:rFonts w:cstheme="minorHAnsi"/>
          <w:color w:val="000000"/>
          <w:sz w:val="24"/>
          <w:szCs w:val="24"/>
        </w:rPr>
        <w:t xml:space="preserve">; Gelder </w:t>
      </w:r>
      <w:r w:rsidR="00F93FC7" w:rsidRPr="00F93FC7">
        <w:rPr>
          <w:rFonts w:cstheme="minorHAnsi"/>
          <w:i/>
          <w:color w:val="000000"/>
          <w:sz w:val="24"/>
          <w:szCs w:val="24"/>
        </w:rPr>
        <w:t>&amp;</w:t>
      </w:r>
      <w:r w:rsidR="007E3AA3" w:rsidRPr="00163E5F">
        <w:rPr>
          <w:rFonts w:cstheme="minorHAnsi"/>
          <w:color w:val="000000"/>
          <w:sz w:val="24"/>
          <w:szCs w:val="24"/>
        </w:rPr>
        <w:t xml:space="preserve"> Grist, 2015</w:t>
      </w:r>
      <w:r w:rsidR="00285DF8" w:rsidRPr="00163E5F">
        <w:rPr>
          <w:rFonts w:cstheme="minorHAnsi"/>
          <w:color w:val="000000"/>
          <w:sz w:val="24"/>
          <w:szCs w:val="24"/>
        </w:rPr>
        <w:t>). As well as being expensive</w:t>
      </w:r>
      <w:r w:rsidR="00084B7B">
        <w:rPr>
          <w:rFonts w:cstheme="minorHAnsi"/>
          <w:color w:val="000000"/>
          <w:sz w:val="24"/>
          <w:szCs w:val="24"/>
        </w:rPr>
        <w:t xml:space="preserve"> and resource intensive</w:t>
      </w:r>
      <w:r w:rsidR="00285DF8" w:rsidRPr="00163E5F">
        <w:rPr>
          <w:rFonts w:cstheme="minorHAnsi"/>
          <w:color w:val="000000"/>
          <w:sz w:val="24"/>
          <w:szCs w:val="24"/>
        </w:rPr>
        <w:t xml:space="preserve">, </w:t>
      </w:r>
      <w:r w:rsidR="00AE7A70">
        <w:rPr>
          <w:rFonts w:cstheme="minorHAnsi"/>
          <w:color w:val="000000"/>
          <w:sz w:val="24"/>
          <w:szCs w:val="24"/>
        </w:rPr>
        <w:t>it cas</w:t>
      </w:r>
      <w:r w:rsidR="00285DF8" w:rsidRPr="00163E5F">
        <w:rPr>
          <w:rFonts w:cstheme="minorHAnsi"/>
          <w:color w:val="000000"/>
          <w:sz w:val="24"/>
          <w:szCs w:val="24"/>
        </w:rPr>
        <w:t>t</w:t>
      </w:r>
      <w:r w:rsidR="00AE7A70">
        <w:rPr>
          <w:rFonts w:cstheme="minorHAnsi"/>
          <w:color w:val="000000"/>
          <w:sz w:val="24"/>
          <w:szCs w:val="24"/>
        </w:rPr>
        <w:t>s</w:t>
      </w:r>
      <w:r w:rsidR="00285DF8" w:rsidRPr="00163E5F">
        <w:rPr>
          <w:rFonts w:cstheme="minorHAnsi"/>
          <w:color w:val="000000"/>
          <w:sz w:val="24"/>
          <w:szCs w:val="24"/>
        </w:rPr>
        <w:t xml:space="preserve"> </w:t>
      </w:r>
      <w:r w:rsidR="008D5C5A">
        <w:rPr>
          <w:rFonts w:cstheme="minorHAnsi"/>
          <w:color w:val="000000"/>
          <w:sz w:val="24"/>
          <w:szCs w:val="24"/>
        </w:rPr>
        <w:t xml:space="preserve">the </w:t>
      </w:r>
      <w:r w:rsidR="00285DF8" w:rsidRPr="00163E5F">
        <w:rPr>
          <w:rFonts w:cstheme="minorHAnsi"/>
          <w:color w:val="000000"/>
          <w:sz w:val="24"/>
          <w:szCs w:val="24"/>
        </w:rPr>
        <w:t xml:space="preserve">water </w:t>
      </w:r>
      <w:r w:rsidR="008D5C5A">
        <w:rPr>
          <w:rFonts w:cstheme="minorHAnsi"/>
          <w:color w:val="000000"/>
          <w:sz w:val="24"/>
          <w:szCs w:val="24"/>
        </w:rPr>
        <w:t>sector</w:t>
      </w:r>
      <w:r w:rsidR="00285DF8" w:rsidRPr="00163E5F">
        <w:rPr>
          <w:rFonts w:cstheme="minorHAnsi"/>
          <w:color w:val="000000"/>
          <w:sz w:val="24"/>
          <w:szCs w:val="24"/>
        </w:rPr>
        <w:t xml:space="preserve"> a</w:t>
      </w:r>
      <w:r w:rsidR="00AE7A70">
        <w:rPr>
          <w:rFonts w:cstheme="minorHAnsi"/>
          <w:color w:val="000000"/>
          <w:sz w:val="24"/>
          <w:szCs w:val="24"/>
        </w:rPr>
        <w:t>s</w:t>
      </w:r>
      <w:r w:rsidR="00285DF8" w:rsidRPr="00163E5F">
        <w:rPr>
          <w:rFonts w:cstheme="minorHAnsi"/>
          <w:color w:val="000000"/>
          <w:sz w:val="24"/>
          <w:szCs w:val="24"/>
        </w:rPr>
        <w:t xml:space="preserve"> responsible for managing FOG</w:t>
      </w:r>
      <w:r w:rsidR="00F80750" w:rsidRPr="00163E5F">
        <w:rPr>
          <w:rFonts w:cstheme="minorHAnsi"/>
          <w:color w:val="000000"/>
          <w:sz w:val="24"/>
          <w:szCs w:val="24"/>
        </w:rPr>
        <w:t xml:space="preserve">, </w:t>
      </w:r>
      <w:r w:rsidR="00285DF8" w:rsidRPr="00163E5F">
        <w:rPr>
          <w:rFonts w:cstheme="minorHAnsi"/>
          <w:color w:val="000000"/>
          <w:sz w:val="24"/>
          <w:szCs w:val="24"/>
        </w:rPr>
        <w:t>so</w:t>
      </w:r>
      <w:r w:rsidR="00CB21AF">
        <w:rPr>
          <w:rFonts w:cstheme="minorHAnsi"/>
          <w:color w:val="000000"/>
          <w:sz w:val="24"/>
          <w:szCs w:val="24"/>
        </w:rPr>
        <w:t>mething that the water industry</w:t>
      </w:r>
      <w:r w:rsidR="00285DF8" w:rsidRPr="00163E5F">
        <w:rPr>
          <w:rFonts w:cstheme="minorHAnsi"/>
          <w:color w:val="000000"/>
          <w:sz w:val="24"/>
          <w:szCs w:val="24"/>
        </w:rPr>
        <w:t xml:space="preserve"> disput</w:t>
      </w:r>
      <w:r w:rsidR="00B53E74" w:rsidRPr="00163E5F">
        <w:rPr>
          <w:rFonts w:cstheme="minorHAnsi"/>
          <w:color w:val="000000"/>
          <w:sz w:val="24"/>
          <w:szCs w:val="24"/>
        </w:rPr>
        <w:t>e</w:t>
      </w:r>
      <w:r w:rsidR="00CB21AF">
        <w:rPr>
          <w:rFonts w:cstheme="minorHAnsi"/>
          <w:color w:val="000000"/>
          <w:sz w:val="24"/>
          <w:szCs w:val="24"/>
        </w:rPr>
        <w:t>s</w:t>
      </w:r>
      <w:r w:rsidR="00B53E74" w:rsidRPr="00163E5F">
        <w:rPr>
          <w:rFonts w:cstheme="minorHAnsi"/>
          <w:color w:val="000000"/>
          <w:sz w:val="24"/>
          <w:szCs w:val="24"/>
        </w:rPr>
        <w:t xml:space="preserve"> (Water UK, 2016)</w:t>
      </w:r>
      <w:r w:rsidR="00285DF8" w:rsidRPr="00163E5F">
        <w:rPr>
          <w:rFonts w:cstheme="minorHAnsi"/>
          <w:color w:val="000000"/>
          <w:sz w:val="24"/>
          <w:szCs w:val="24"/>
        </w:rPr>
        <w:t xml:space="preserve">. </w:t>
      </w:r>
    </w:p>
    <w:p w14:paraId="6184D579" w14:textId="77777777" w:rsidR="00C1423F" w:rsidRPr="00163E5F" w:rsidRDefault="00C1423F" w:rsidP="000060D8">
      <w:pPr>
        <w:spacing w:after="0" w:line="480" w:lineRule="auto"/>
        <w:jc w:val="both"/>
        <w:rPr>
          <w:rFonts w:cstheme="minorHAnsi"/>
          <w:color w:val="000000"/>
          <w:sz w:val="24"/>
          <w:szCs w:val="24"/>
        </w:rPr>
      </w:pPr>
    </w:p>
    <w:p w14:paraId="2E2A2690" w14:textId="260A04C8" w:rsidR="00EF7D13" w:rsidRPr="00163E5F" w:rsidRDefault="00BE0EAE" w:rsidP="000060D8">
      <w:pPr>
        <w:spacing w:after="0" w:line="480" w:lineRule="auto"/>
        <w:jc w:val="both"/>
        <w:rPr>
          <w:rFonts w:cstheme="minorHAnsi"/>
          <w:color w:val="000000"/>
          <w:sz w:val="24"/>
          <w:szCs w:val="24"/>
        </w:rPr>
      </w:pPr>
      <w:r w:rsidRPr="00163E5F">
        <w:rPr>
          <w:rFonts w:cstheme="minorHAnsi"/>
          <w:color w:val="000000"/>
          <w:sz w:val="24"/>
          <w:szCs w:val="24"/>
        </w:rPr>
        <w:t>Reflecting these concerns, a</w:t>
      </w:r>
      <w:r w:rsidR="002155FB" w:rsidRPr="00163E5F">
        <w:rPr>
          <w:rFonts w:cstheme="minorHAnsi"/>
          <w:color w:val="000000"/>
          <w:sz w:val="24"/>
          <w:szCs w:val="24"/>
        </w:rPr>
        <w:t xml:space="preserve">ppealing to </w:t>
      </w:r>
      <w:r w:rsidR="00464BF5" w:rsidRPr="00163E5F">
        <w:rPr>
          <w:rFonts w:cstheme="minorHAnsi"/>
          <w:color w:val="000000"/>
          <w:sz w:val="24"/>
          <w:szCs w:val="24"/>
        </w:rPr>
        <w:t xml:space="preserve">‘individual </w:t>
      </w:r>
      <w:r w:rsidR="002155FB" w:rsidRPr="00163E5F">
        <w:rPr>
          <w:rFonts w:cstheme="minorHAnsi"/>
          <w:color w:val="000000"/>
          <w:sz w:val="24"/>
          <w:szCs w:val="24"/>
        </w:rPr>
        <w:t>decision</w:t>
      </w:r>
      <w:r w:rsidRPr="00163E5F">
        <w:rPr>
          <w:rFonts w:cstheme="minorHAnsi"/>
          <w:color w:val="000000"/>
          <w:sz w:val="24"/>
          <w:szCs w:val="24"/>
        </w:rPr>
        <w:t xml:space="preserve"> </w:t>
      </w:r>
      <w:r w:rsidR="002155FB" w:rsidRPr="00163E5F">
        <w:rPr>
          <w:rFonts w:cstheme="minorHAnsi"/>
          <w:color w:val="000000"/>
          <w:sz w:val="24"/>
          <w:szCs w:val="24"/>
        </w:rPr>
        <w:t>making</w:t>
      </w:r>
      <w:r w:rsidR="00464BF5" w:rsidRPr="00163E5F">
        <w:rPr>
          <w:rFonts w:cstheme="minorHAnsi"/>
          <w:color w:val="000000"/>
          <w:sz w:val="24"/>
          <w:szCs w:val="24"/>
        </w:rPr>
        <w:t>’</w:t>
      </w:r>
      <w:r w:rsidR="002155FB" w:rsidRPr="00163E5F">
        <w:rPr>
          <w:rFonts w:cstheme="minorHAnsi"/>
          <w:color w:val="000000"/>
          <w:sz w:val="24"/>
          <w:szCs w:val="24"/>
        </w:rPr>
        <w:t xml:space="preserve"> has emerged as the preferred approach to </w:t>
      </w:r>
      <w:r w:rsidRPr="00163E5F">
        <w:rPr>
          <w:rFonts w:cstheme="minorHAnsi"/>
          <w:color w:val="000000"/>
          <w:sz w:val="24"/>
          <w:szCs w:val="24"/>
        </w:rPr>
        <w:t xml:space="preserve">FOG </w:t>
      </w:r>
      <w:r w:rsidR="002155FB" w:rsidRPr="00163E5F">
        <w:rPr>
          <w:rFonts w:cstheme="minorHAnsi"/>
          <w:color w:val="000000"/>
          <w:sz w:val="24"/>
          <w:szCs w:val="24"/>
        </w:rPr>
        <w:t>prevention</w:t>
      </w:r>
      <w:r w:rsidR="006244EF" w:rsidRPr="00163E5F">
        <w:rPr>
          <w:rFonts w:cstheme="minorHAnsi"/>
          <w:color w:val="000000"/>
          <w:sz w:val="24"/>
          <w:szCs w:val="24"/>
        </w:rPr>
        <w:t xml:space="preserve"> (Hoolohan </w:t>
      </w:r>
      <w:r w:rsidR="00F93FC7" w:rsidRPr="00F93FC7">
        <w:rPr>
          <w:rFonts w:cstheme="minorHAnsi"/>
          <w:i/>
          <w:color w:val="000000"/>
          <w:sz w:val="24"/>
          <w:szCs w:val="24"/>
        </w:rPr>
        <w:t>&amp;</w:t>
      </w:r>
      <w:r w:rsidR="006244EF" w:rsidRPr="00163E5F">
        <w:rPr>
          <w:rFonts w:cstheme="minorHAnsi"/>
          <w:color w:val="000000"/>
          <w:sz w:val="24"/>
          <w:szCs w:val="24"/>
        </w:rPr>
        <w:t xml:space="preserve"> Browne, 2016; Water UK, 2016)</w:t>
      </w:r>
      <w:r w:rsidR="002155FB" w:rsidRPr="00163E5F">
        <w:rPr>
          <w:rFonts w:cstheme="minorHAnsi"/>
          <w:color w:val="000000"/>
          <w:sz w:val="24"/>
          <w:szCs w:val="24"/>
        </w:rPr>
        <w:t>.</w:t>
      </w:r>
      <w:r w:rsidR="006244EF" w:rsidRPr="00163E5F">
        <w:rPr>
          <w:rFonts w:cstheme="minorHAnsi"/>
          <w:color w:val="000000"/>
          <w:sz w:val="24"/>
          <w:szCs w:val="24"/>
        </w:rPr>
        <w:t xml:space="preserve"> Initiatives of this type </w:t>
      </w:r>
      <w:r w:rsidR="00552E65">
        <w:rPr>
          <w:rFonts w:cstheme="minorHAnsi"/>
          <w:color w:val="000000"/>
          <w:sz w:val="24"/>
          <w:szCs w:val="24"/>
        </w:rPr>
        <w:t>see water companies seeking</w:t>
      </w:r>
      <w:r w:rsidR="006244EF" w:rsidRPr="00163E5F">
        <w:rPr>
          <w:rFonts w:cstheme="minorHAnsi"/>
          <w:color w:val="000000"/>
          <w:sz w:val="24"/>
          <w:szCs w:val="24"/>
        </w:rPr>
        <w:t xml:space="preserve"> to influence consumers</w:t>
      </w:r>
      <w:r w:rsidRPr="00163E5F">
        <w:rPr>
          <w:rFonts w:cstheme="minorHAnsi"/>
          <w:color w:val="000000"/>
          <w:sz w:val="24"/>
          <w:szCs w:val="24"/>
        </w:rPr>
        <w:t>’</w:t>
      </w:r>
      <w:r w:rsidR="006244EF" w:rsidRPr="00163E5F">
        <w:rPr>
          <w:rFonts w:cstheme="minorHAnsi"/>
          <w:color w:val="000000"/>
          <w:sz w:val="24"/>
          <w:szCs w:val="24"/>
        </w:rPr>
        <w:t xml:space="preserve"> attitudes, behaviours and choices</w:t>
      </w:r>
      <w:r w:rsidR="00281810" w:rsidRPr="00163E5F">
        <w:rPr>
          <w:rFonts w:cstheme="minorHAnsi"/>
          <w:color w:val="000000"/>
          <w:sz w:val="24"/>
          <w:szCs w:val="24"/>
        </w:rPr>
        <w:t>, by</w:t>
      </w:r>
      <w:r w:rsidR="002155FB" w:rsidRPr="00163E5F">
        <w:rPr>
          <w:rFonts w:cstheme="minorHAnsi"/>
          <w:color w:val="000000"/>
          <w:sz w:val="24"/>
          <w:szCs w:val="24"/>
        </w:rPr>
        <w:t xml:space="preserve"> </w:t>
      </w:r>
      <w:r w:rsidR="006244EF" w:rsidRPr="00163E5F">
        <w:rPr>
          <w:rFonts w:cstheme="minorHAnsi"/>
          <w:color w:val="000000"/>
          <w:sz w:val="24"/>
          <w:szCs w:val="24"/>
        </w:rPr>
        <w:t>draw</w:t>
      </w:r>
      <w:r w:rsidR="00281810" w:rsidRPr="00163E5F">
        <w:rPr>
          <w:rFonts w:cstheme="minorHAnsi"/>
          <w:color w:val="000000"/>
          <w:sz w:val="24"/>
          <w:szCs w:val="24"/>
        </w:rPr>
        <w:t>ing</w:t>
      </w:r>
      <w:r w:rsidR="006244EF" w:rsidRPr="00163E5F">
        <w:rPr>
          <w:rFonts w:cstheme="minorHAnsi"/>
          <w:color w:val="000000"/>
          <w:sz w:val="24"/>
          <w:szCs w:val="24"/>
        </w:rPr>
        <w:t xml:space="preserve"> attention to the problem of FOG and/or </w:t>
      </w:r>
      <w:r w:rsidR="00DF4F63" w:rsidRPr="00163E5F">
        <w:rPr>
          <w:rFonts w:cstheme="minorHAnsi"/>
          <w:color w:val="000000"/>
          <w:sz w:val="24"/>
          <w:szCs w:val="24"/>
        </w:rPr>
        <w:t>offer</w:t>
      </w:r>
      <w:r w:rsidR="00281810" w:rsidRPr="00163E5F">
        <w:rPr>
          <w:rFonts w:cstheme="minorHAnsi"/>
          <w:color w:val="000000"/>
          <w:sz w:val="24"/>
          <w:szCs w:val="24"/>
        </w:rPr>
        <w:t>ing</w:t>
      </w:r>
      <w:r w:rsidR="006244EF" w:rsidRPr="00163E5F">
        <w:rPr>
          <w:rFonts w:cstheme="minorHAnsi"/>
          <w:color w:val="000000"/>
          <w:sz w:val="24"/>
          <w:szCs w:val="24"/>
        </w:rPr>
        <w:t xml:space="preserve"> tips for </w:t>
      </w:r>
      <w:r w:rsidR="00281810" w:rsidRPr="00163E5F">
        <w:rPr>
          <w:rFonts w:cstheme="minorHAnsi"/>
          <w:color w:val="000000"/>
          <w:sz w:val="24"/>
          <w:szCs w:val="24"/>
        </w:rPr>
        <w:t xml:space="preserve">appropriate </w:t>
      </w:r>
      <w:r w:rsidR="006244EF" w:rsidRPr="00163E5F">
        <w:rPr>
          <w:rFonts w:cstheme="minorHAnsi"/>
          <w:color w:val="000000"/>
          <w:sz w:val="24"/>
          <w:szCs w:val="24"/>
        </w:rPr>
        <w:t>dispos</w:t>
      </w:r>
      <w:r w:rsidR="00281810" w:rsidRPr="00163E5F">
        <w:rPr>
          <w:rFonts w:cstheme="minorHAnsi"/>
          <w:color w:val="000000"/>
          <w:sz w:val="24"/>
          <w:szCs w:val="24"/>
        </w:rPr>
        <w:t>al</w:t>
      </w:r>
      <w:r w:rsidR="00147183" w:rsidRPr="00163E5F">
        <w:rPr>
          <w:rFonts w:cstheme="minorHAnsi"/>
          <w:color w:val="000000"/>
          <w:sz w:val="24"/>
          <w:szCs w:val="24"/>
        </w:rPr>
        <w:t>,</w:t>
      </w:r>
      <w:r w:rsidR="006244EF" w:rsidRPr="00163E5F">
        <w:rPr>
          <w:rFonts w:cstheme="minorHAnsi"/>
          <w:color w:val="000000"/>
          <w:sz w:val="24"/>
          <w:szCs w:val="24"/>
        </w:rPr>
        <w:t xml:space="preserve"> </w:t>
      </w:r>
      <w:r w:rsidR="00147183" w:rsidRPr="00163E5F">
        <w:rPr>
          <w:rFonts w:cstheme="minorHAnsi"/>
          <w:color w:val="000000"/>
          <w:sz w:val="24"/>
          <w:szCs w:val="24"/>
        </w:rPr>
        <w:t xml:space="preserve">disseminated </w:t>
      </w:r>
      <w:r w:rsidR="006244EF" w:rsidRPr="00163E5F">
        <w:rPr>
          <w:rFonts w:cstheme="minorHAnsi"/>
          <w:color w:val="000000"/>
          <w:sz w:val="24"/>
          <w:szCs w:val="24"/>
        </w:rPr>
        <w:t xml:space="preserve">through </w:t>
      </w:r>
      <w:r w:rsidR="001B1FED">
        <w:rPr>
          <w:rFonts w:cstheme="minorHAnsi"/>
          <w:color w:val="000000"/>
          <w:sz w:val="24"/>
          <w:szCs w:val="24"/>
        </w:rPr>
        <w:t>online</w:t>
      </w:r>
      <w:r w:rsidR="001A74CD" w:rsidRPr="00163E5F">
        <w:rPr>
          <w:rFonts w:cstheme="minorHAnsi"/>
          <w:color w:val="000000"/>
          <w:sz w:val="24"/>
          <w:szCs w:val="24"/>
        </w:rPr>
        <w:t xml:space="preserve"> media</w:t>
      </w:r>
      <w:r w:rsidR="002155FB" w:rsidRPr="00163E5F">
        <w:rPr>
          <w:rFonts w:cstheme="minorHAnsi"/>
          <w:color w:val="000000"/>
          <w:sz w:val="24"/>
          <w:szCs w:val="24"/>
        </w:rPr>
        <w:t xml:space="preserve">, </w:t>
      </w:r>
      <w:r w:rsidR="001A74CD" w:rsidRPr="00163E5F">
        <w:rPr>
          <w:rFonts w:cstheme="minorHAnsi"/>
          <w:color w:val="000000"/>
          <w:sz w:val="24"/>
          <w:szCs w:val="24"/>
        </w:rPr>
        <w:t xml:space="preserve">letters </w:t>
      </w:r>
      <w:r w:rsidR="003B4728" w:rsidRPr="00163E5F">
        <w:rPr>
          <w:rFonts w:cstheme="minorHAnsi"/>
          <w:color w:val="000000"/>
          <w:sz w:val="24"/>
          <w:szCs w:val="24"/>
        </w:rPr>
        <w:t>or</w:t>
      </w:r>
      <w:r w:rsidR="001A74CD" w:rsidRPr="00163E5F">
        <w:rPr>
          <w:rFonts w:cstheme="minorHAnsi"/>
          <w:color w:val="000000"/>
          <w:sz w:val="24"/>
          <w:szCs w:val="24"/>
        </w:rPr>
        <w:t xml:space="preserve"> leaflets delivered to homes. The</w:t>
      </w:r>
      <w:r w:rsidR="006830DA">
        <w:rPr>
          <w:rFonts w:cstheme="minorHAnsi"/>
          <w:color w:val="000000"/>
          <w:sz w:val="24"/>
          <w:szCs w:val="24"/>
        </w:rPr>
        <w:t>se</w:t>
      </w:r>
      <w:r w:rsidR="001A74CD" w:rsidRPr="00163E5F">
        <w:rPr>
          <w:rFonts w:cstheme="minorHAnsi"/>
          <w:color w:val="000000"/>
          <w:sz w:val="24"/>
          <w:szCs w:val="24"/>
        </w:rPr>
        <w:t xml:space="preserve"> </w:t>
      </w:r>
      <w:r w:rsidR="008D5C5A">
        <w:rPr>
          <w:rFonts w:cstheme="minorHAnsi"/>
          <w:color w:val="000000"/>
          <w:sz w:val="24"/>
          <w:szCs w:val="24"/>
        </w:rPr>
        <w:t xml:space="preserve">communications </w:t>
      </w:r>
      <w:r w:rsidR="001A74CD" w:rsidRPr="00163E5F">
        <w:rPr>
          <w:rFonts w:cstheme="minorHAnsi"/>
          <w:color w:val="000000"/>
          <w:sz w:val="24"/>
          <w:szCs w:val="24"/>
        </w:rPr>
        <w:t>focus</w:t>
      </w:r>
      <w:r w:rsidR="00552E65">
        <w:rPr>
          <w:rFonts w:cstheme="minorHAnsi"/>
          <w:color w:val="000000"/>
          <w:sz w:val="24"/>
          <w:szCs w:val="24"/>
        </w:rPr>
        <w:t xml:space="preserve"> </w:t>
      </w:r>
      <w:r w:rsidR="001A74CD" w:rsidRPr="00163E5F">
        <w:rPr>
          <w:rFonts w:cstheme="minorHAnsi"/>
          <w:color w:val="000000"/>
          <w:sz w:val="24"/>
          <w:szCs w:val="24"/>
        </w:rPr>
        <w:t>on</w:t>
      </w:r>
      <w:r w:rsidR="00857D5F" w:rsidRPr="00163E5F">
        <w:rPr>
          <w:rFonts w:cstheme="minorHAnsi"/>
          <w:color w:val="000000"/>
          <w:sz w:val="24"/>
          <w:szCs w:val="24"/>
        </w:rPr>
        <w:t xml:space="preserve"> </w:t>
      </w:r>
      <w:r w:rsidR="00147183" w:rsidRPr="00163E5F">
        <w:rPr>
          <w:rFonts w:cstheme="minorHAnsi"/>
          <w:color w:val="000000"/>
          <w:sz w:val="24"/>
          <w:szCs w:val="24"/>
        </w:rPr>
        <w:t>‘sewer misuse’</w:t>
      </w:r>
      <w:r w:rsidR="001A74CD" w:rsidRPr="00163E5F">
        <w:rPr>
          <w:rFonts w:cstheme="minorHAnsi"/>
          <w:color w:val="000000"/>
          <w:sz w:val="24"/>
          <w:szCs w:val="24"/>
        </w:rPr>
        <w:t xml:space="preserve">, covering food waste alongside discussion of </w:t>
      </w:r>
      <w:r w:rsidR="008D5C5A">
        <w:rPr>
          <w:rFonts w:cstheme="minorHAnsi"/>
          <w:color w:val="000000"/>
          <w:sz w:val="24"/>
          <w:szCs w:val="24"/>
        </w:rPr>
        <w:t xml:space="preserve">the disposal of </w:t>
      </w:r>
      <w:r w:rsidR="00AE7A70">
        <w:rPr>
          <w:rFonts w:cstheme="minorHAnsi"/>
          <w:color w:val="000000"/>
          <w:sz w:val="24"/>
          <w:szCs w:val="24"/>
        </w:rPr>
        <w:t>other troublesome items</w:t>
      </w:r>
      <w:r w:rsidR="001A74CD" w:rsidRPr="00163E5F">
        <w:rPr>
          <w:rFonts w:cstheme="minorHAnsi"/>
          <w:color w:val="000000"/>
          <w:sz w:val="24"/>
          <w:szCs w:val="24"/>
        </w:rPr>
        <w:t xml:space="preserve"> such as wet wipes, nappies and </w:t>
      </w:r>
      <w:r w:rsidR="00AE7A70">
        <w:rPr>
          <w:rFonts w:cstheme="minorHAnsi"/>
          <w:color w:val="000000"/>
          <w:sz w:val="24"/>
          <w:szCs w:val="24"/>
        </w:rPr>
        <w:t>women</w:t>
      </w:r>
      <w:r w:rsidR="004B6E7A">
        <w:rPr>
          <w:rFonts w:cstheme="minorHAnsi"/>
          <w:color w:val="000000"/>
          <w:sz w:val="24"/>
          <w:szCs w:val="24"/>
        </w:rPr>
        <w:t>’</w:t>
      </w:r>
      <w:r w:rsidR="00AE7A70">
        <w:rPr>
          <w:rFonts w:cstheme="minorHAnsi"/>
          <w:color w:val="000000"/>
          <w:sz w:val="24"/>
          <w:szCs w:val="24"/>
        </w:rPr>
        <w:t xml:space="preserve">s </w:t>
      </w:r>
      <w:r w:rsidR="001A74CD" w:rsidRPr="00163E5F">
        <w:rPr>
          <w:rFonts w:cstheme="minorHAnsi"/>
          <w:color w:val="000000"/>
          <w:sz w:val="24"/>
          <w:szCs w:val="24"/>
        </w:rPr>
        <w:t xml:space="preserve">sanitary products. </w:t>
      </w:r>
      <w:r w:rsidR="00857D5F" w:rsidRPr="00163E5F">
        <w:rPr>
          <w:rFonts w:cstheme="minorHAnsi"/>
          <w:color w:val="000000"/>
          <w:sz w:val="24"/>
          <w:szCs w:val="24"/>
        </w:rPr>
        <w:t>T</w:t>
      </w:r>
      <w:r w:rsidR="00652C6A" w:rsidRPr="00163E5F">
        <w:rPr>
          <w:rFonts w:cstheme="minorHAnsi"/>
          <w:color w:val="000000"/>
          <w:sz w:val="24"/>
          <w:szCs w:val="24"/>
        </w:rPr>
        <w:t>here is limited evidence as to the success of these campaigns</w:t>
      </w:r>
      <w:r w:rsidR="0001169B" w:rsidRPr="00163E5F">
        <w:rPr>
          <w:rFonts w:cstheme="minorHAnsi"/>
          <w:color w:val="000000"/>
          <w:sz w:val="24"/>
          <w:szCs w:val="24"/>
        </w:rPr>
        <w:t xml:space="preserve"> (Arthur </w:t>
      </w:r>
      <w:r w:rsidR="00F93FC7" w:rsidRPr="00F93FC7">
        <w:rPr>
          <w:rFonts w:cstheme="minorHAnsi"/>
          <w:i/>
          <w:color w:val="000000"/>
          <w:sz w:val="24"/>
          <w:szCs w:val="24"/>
        </w:rPr>
        <w:t>&amp;</w:t>
      </w:r>
      <w:r w:rsidR="00E77B79">
        <w:rPr>
          <w:rFonts w:cstheme="minorHAnsi"/>
          <w:color w:val="000000"/>
          <w:sz w:val="24"/>
          <w:szCs w:val="24"/>
        </w:rPr>
        <w:t xml:space="preserve"> </w:t>
      </w:r>
      <w:r w:rsidR="0001169B" w:rsidRPr="00163E5F">
        <w:rPr>
          <w:rFonts w:cstheme="minorHAnsi"/>
          <w:color w:val="000000"/>
          <w:sz w:val="24"/>
          <w:szCs w:val="24"/>
        </w:rPr>
        <w:t>Blanc</w:t>
      </w:r>
      <w:r w:rsidR="00681A72" w:rsidRPr="00163E5F">
        <w:rPr>
          <w:rFonts w:cstheme="minorHAnsi"/>
          <w:color w:val="000000"/>
          <w:sz w:val="24"/>
          <w:szCs w:val="24"/>
        </w:rPr>
        <w:t>, 2013)</w:t>
      </w:r>
      <w:r w:rsidR="00652C6A" w:rsidRPr="00163E5F">
        <w:rPr>
          <w:rFonts w:cstheme="minorHAnsi"/>
          <w:color w:val="000000"/>
          <w:sz w:val="24"/>
          <w:szCs w:val="24"/>
        </w:rPr>
        <w:t>.</w:t>
      </w:r>
      <w:r w:rsidR="002357B7" w:rsidRPr="00163E5F">
        <w:rPr>
          <w:rFonts w:cstheme="minorHAnsi"/>
          <w:color w:val="000000"/>
          <w:sz w:val="24"/>
          <w:szCs w:val="24"/>
        </w:rPr>
        <w:t xml:space="preserve"> </w:t>
      </w:r>
    </w:p>
    <w:p w14:paraId="3FFE5C92" w14:textId="77777777" w:rsidR="00C1423F" w:rsidRPr="00163E5F" w:rsidRDefault="00C1423F" w:rsidP="000060D8">
      <w:pPr>
        <w:spacing w:after="0" w:line="480" w:lineRule="auto"/>
        <w:jc w:val="both"/>
        <w:rPr>
          <w:rFonts w:cstheme="minorHAnsi"/>
          <w:color w:val="000000"/>
          <w:sz w:val="24"/>
          <w:szCs w:val="24"/>
        </w:rPr>
      </w:pPr>
    </w:p>
    <w:p w14:paraId="2C4E89E0" w14:textId="2D46026E" w:rsidR="001A74CD" w:rsidRPr="00163E5F" w:rsidRDefault="00C1423F" w:rsidP="000060D8">
      <w:pPr>
        <w:spacing w:after="0" w:line="480" w:lineRule="auto"/>
        <w:jc w:val="both"/>
        <w:rPr>
          <w:rFonts w:cstheme="minorHAnsi"/>
          <w:color w:val="000000"/>
          <w:sz w:val="24"/>
          <w:szCs w:val="24"/>
        </w:rPr>
      </w:pPr>
      <w:r w:rsidRPr="00163E5F">
        <w:rPr>
          <w:rFonts w:cstheme="minorHAnsi"/>
          <w:color w:val="000000"/>
          <w:sz w:val="24"/>
          <w:szCs w:val="24"/>
        </w:rPr>
        <w:t>While still focused on behaviour</w:t>
      </w:r>
      <w:r w:rsidR="007D1A43">
        <w:rPr>
          <w:rFonts w:cstheme="minorHAnsi"/>
          <w:color w:val="000000"/>
          <w:sz w:val="24"/>
          <w:szCs w:val="24"/>
        </w:rPr>
        <w:t>al</w:t>
      </w:r>
      <w:r w:rsidRPr="00163E5F">
        <w:rPr>
          <w:rFonts w:cstheme="minorHAnsi"/>
          <w:color w:val="000000"/>
          <w:sz w:val="24"/>
          <w:szCs w:val="24"/>
        </w:rPr>
        <w:t xml:space="preserve"> change</w:t>
      </w:r>
      <w:r w:rsidR="005B6511" w:rsidRPr="00163E5F">
        <w:rPr>
          <w:rFonts w:cstheme="minorHAnsi"/>
          <w:color w:val="000000"/>
          <w:sz w:val="24"/>
          <w:szCs w:val="24"/>
        </w:rPr>
        <w:t>,</w:t>
      </w:r>
      <w:r w:rsidRPr="00163E5F">
        <w:rPr>
          <w:rFonts w:cstheme="minorHAnsi"/>
          <w:color w:val="000000"/>
          <w:sz w:val="24"/>
          <w:szCs w:val="24"/>
        </w:rPr>
        <w:t xml:space="preserve"> </w:t>
      </w:r>
      <w:r w:rsidR="00E33BF4">
        <w:rPr>
          <w:rFonts w:cstheme="minorHAnsi"/>
          <w:color w:val="000000"/>
          <w:sz w:val="24"/>
          <w:szCs w:val="24"/>
        </w:rPr>
        <w:t xml:space="preserve">some </w:t>
      </w:r>
      <w:r w:rsidRPr="00163E5F">
        <w:rPr>
          <w:rFonts w:cstheme="minorHAnsi"/>
          <w:color w:val="000000"/>
          <w:sz w:val="24"/>
          <w:szCs w:val="24"/>
        </w:rPr>
        <w:t xml:space="preserve">recent interventions have </w:t>
      </w:r>
      <w:r w:rsidR="00E33BF4">
        <w:rPr>
          <w:rFonts w:cstheme="minorHAnsi"/>
          <w:color w:val="000000"/>
          <w:sz w:val="24"/>
          <w:szCs w:val="24"/>
        </w:rPr>
        <w:t>targeted</w:t>
      </w:r>
      <w:r w:rsidRPr="00163E5F">
        <w:rPr>
          <w:rFonts w:cstheme="minorHAnsi"/>
          <w:color w:val="000000"/>
          <w:sz w:val="24"/>
          <w:szCs w:val="24"/>
        </w:rPr>
        <w:t xml:space="preserve"> F</w:t>
      </w:r>
      <w:r w:rsidR="00151242" w:rsidRPr="00163E5F">
        <w:rPr>
          <w:rFonts w:cstheme="minorHAnsi"/>
          <w:color w:val="000000"/>
          <w:sz w:val="24"/>
          <w:szCs w:val="24"/>
        </w:rPr>
        <w:t>OG</w:t>
      </w:r>
      <w:r w:rsidR="001A74CD" w:rsidRPr="00163E5F">
        <w:rPr>
          <w:rFonts w:cstheme="minorHAnsi"/>
          <w:color w:val="000000"/>
          <w:sz w:val="24"/>
          <w:szCs w:val="24"/>
        </w:rPr>
        <w:t xml:space="preserve"> </w:t>
      </w:r>
      <w:r w:rsidR="00147183" w:rsidRPr="00163E5F">
        <w:rPr>
          <w:rFonts w:cstheme="minorHAnsi"/>
          <w:color w:val="000000"/>
          <w:sz w:val="24"/>
          <w:szCs w:val="24"/>
        </w:rPr>
        <w:t xml:space="preserve">‘hotspot’ </w:t>
      </w:r>
      <w:r w:rsidRPr="00163E5F">
        <w:rPr>
          <w:rFonts w:cstheme="minorHAnsi"/>
          <w:color w:val="000000"/>
          <w:sz w:val="24"/>
          <w:szCs w:val="24"/>
        </w:rPr>
        <w:t>areas</w:t>
      </w:r>
      <w:r w:rsidR="004A5978">
        <w:rPr>
          <w:rFonts w:cstheme="minorHAnsi"/>
          <w:color w:val="000000"/>
          <w:sz w:val="24"/>
          <w:szCs w:val="24"/>
        </w:rPr>
        <w:t>, seeking</w:t>
      </w:r>
      <w:r w:rsidR="007639FE" w:rsidRPr="00163E5F">
        <w:rPr>
          <w:rFonts w:cstheme="minorHAnsi"/>
          <w:color w:val="000000"/>
          <w:sz w:val="24"/>
          <w:szCs w:val="24"/>
        </w:rPr>
        <w:t xml:space="preserve"> </w:t>
      </w:r>
      <w:r w:rsidR="001A74CD" w:rsidRPr="00163E5F">
        <w:rPr>
          <w:rFonts w:cstheme="minorHAnsi"/>
          <w:color w:val="000000"/>
          <w:sz w:val="24"/>
          <w:szCs w:val="24"/>
        </w:rPr>
        <w:t>to take advantage of disruptions in existing routines – for example</w:t>
      </w:r>
      <w:r w:rsidR="00552E65">
        <w:rPr>
          <w:rFonts w:cstheme="minorHAnsi"/>
          <w:color w:val="000000"/>
          <w:sz w:val="24"/>
          <w:szCs w:val="24"/>
        </w:rPr>
        <w:t xml:space="preserve"> a</w:t>
      </w:r>
      <w:r w:rsidR="001A74CD" w:rsidRPr="00163E5F">
        <w:rPr>
          <w:rFonts w:cstheme="minorHAnsi"/>
          <w:color w:val="000000"/>
          <w:sz w:val="24"/>
          <w:szCs w:val="24"/>
        </w:rPr>
        <w:t xml:space="preserve"> local sewer blockage </w:t>
      </w:r>
      <w:r w:rsidR="004A5978">
        <w:rPr>
          <w:rFonts w:cstheme="minorHAnsi"/>
          <w:color w:val="000000"/>
          <w:sz w:val="24"/>
          <w:szCs w:val="24"/>
        </w:rPr>
        <w:t>affecting</w:t>
      </w:r>
      <w:r w:rsidR="001A74CD" w:rsidRPr="00163E5F">
        <w:rPr>
          <w:rFonts w:cstheme="minorHAnsi"/>
          <w:color w:val="000000"/>
          <w:sz w:val="24"/>
          <w:szCs w:val="24"/>
        </w:rPr>
        <w:t xml:space="preserve"> particular households – as an opportunity to question habits and try to shape new ones</w:t>
      </w:r>
      <w:r w:rsidRPr="00163E5F">
        <w:rPr>
          <w:rFonts w:cstheme="minorHAnsi"/>
          <w:color w:val="000000"/>
          <w:sz w:val="24"/>
          <w:szCs w:val="24"/>
        </w:rPr>
        <w:t>.</w:t>
      </w:r>
      <w:r w:rsidR="005B6511" w:rsidRPr="00163E5F">
        <w:rPr>
          <w:rStyle w:val="FootnoteReference"/>
          <w:rFonts w:cstheme="minorHAnsi"/>
          <w:color w:val="000000"/>
          <w:sz w:val="24"/>
          <w:szCs w:val="24"/>
        </w:rPr>
        <w:footnoteReference w:id="1"/>
      </w:r>
      <w:r w:rsidRPr="00163E5F">
        <w:rPr>
          <w:rFonts w:cstheme="minorHAnsi"/>
          <w:color w:val="000000"/>
          <w:sz w:val="24"/>
          <w:szCs w:val="24"/>
        </w:rPr>
        <w:t xml:space="preserve"> Other program</w:t>
      </w:r>
      <w:r w:rsidR="004A5978">
        <w:rPr>
          <w:rFonts w:cstheme="minorHAnsi"/>
          <w:color w:val="000000"/>
          <w:sz w:val="24"/>
          <w:szCs w:val="24"/>
        </w:rPr>
        <w:t>me</w:t>
      </w:r>
      <w:r w:rsidRPr="00163E5F">
        <w:rPr>
          <w:rFonts w:cstheme="minorHAnsi"/>
          <w:color w:val="000000"/>
          <w:sz w:val="24"/>
          <w:szCs w:val="24"/>
        </w:rPr>
        <w:t>s</w:t>
      </w:r>
      <w:r w:rsidR="007639FE" w:rsidRPr="00163E5F">
        <w:rPr>
          <w:rFonts w:cstheme="minorHAnsi"/>
          <w:color w:val="000000"/>
          <w:sz w:val="24"/>
          <w:szCs w:val="24"/>
        </w:rPr>
        <w:t xml:space="preserve"> </w:t>
      </w:r>
      <w:r w:rsidR="001A74CD" w:rsidRPr="00163E5F">
        <w:rPr>
          <w:rFonts w:cstheme="minorHAnsi"/>
          <w:color w:val="000000"/>
          <w:sz w:val="24"/>
          <w:szCs w:val="24"/>
        </w:rPr>
        <w:t xml:space="preserve">provide simple tools – </w:t>
      </w:r>
      <w:r w:rsidR="007D43B4" w:rsidRPr="00163E5F">
        <w:rPr>
          <w:rFonts w:cstheme="minorHAnsi"/>
          <w:color w:val="000000"/>
          <w:sz w:val="24"/>
          <w:szCs w:val="24"/>
        </w:rPr>
        <w:t xml:space="preserve">such as </w:t>
      </w:r>
      <w:r w:rsidR="001A74CD" w:rsidRPr="00163E5F">
        <w:rPr>
          <w:rFonts w:cstheme="minorHAnsi"/>
          <w:color w:val="000000"/>
          <w:sz w:val="24"/>
          <w:szCs w:val="24"/>
        </w:rPr>
        <w:t>plastic plate scrapers</w:t>
      </w:r>
      <w:r w:rsidR="007D43B4" w:rsidRPr="00163E5F">
        <w:rPr>
          <w:rFonts w:cstheme="minorHAnsi"/>
          <w:color w:val="000000"/>
          <w:sz w:val="24"/>
          <w:szCs w:val="24"/>
        </w:rPr>
        <w:t xml:space="preserve"> and</w:t>
      </w:r>
      <w:r w:rsidR="001A74CD" w:rsidRPr="00163E5F">
        <w:rPr>
          <w:rFonts w:cstheme="minorHAnsi"/>
          <w:color w:val="000000"/>
          <w:sz w:val="24"/>
          <w:szCs w:val="24"/>
        </w:rPr>
        <w:t xml:space="preserve"> </w:t>
      </w:r>
      <w:r w:rsidR="00AB5CBC" w:rsidRPr="00163E5F">
        <w:rPr>
          <w:rFonts w:cstheme="minorHAnsi"/>
          <w:color w:val="000000"/>
          <w:sz w:val="24"/>
          <w:szCs w:val="24"/>
        </w:rPr>
        <w:t xml:space="preserve">‘gunk pots’ </w:t>
      </w:r>
      <w:r w:rsidR="001A74CD" w:rsidRPr="00163E5F">
        <w:rPr>
          <w:rFonts w:cstheme="minorHAnsi"/>
          <w:color w:val="000000"/>
          <w:sz w:val="24"/>
          <w:szCs w:val="24"/>
        </w:rPr>
        <w:t>for collecting and disposing of fat</w:t>
      </w:r>
      <w:r w:rsidR="00EF7D13" w:rsidRPr="00163E5F">
        <w:rPr>
          <w:rFonts w:cstheme="minorHAnsi"/>
          <w:color w:val="000000"/>
          <w:sz w:val="24"/>
          <w:szCs w:val="24"/>
        </w:rPr>
        <w:t xml:space="preserve"> </w:t>
      </w:r>
      <w:r w:rsidR="001A74CD" w:rsidRPr="00163E5F">
        <w:rPr>
          <w:rFonts w:cstheme="minorHAnsi"/>
          <w:color w:val="000000"/>
          <w:sz w:val="24"/>
          <w:szCs w:val="24"/>
        </w:rPr>
        <w:t xml:space="preserve">– to encourage households to try different </w:t>
      </w:r>
      <w:r w:rsidR="00EF3F43">
        <w:rPr>
          <w:rFonts w:cstheme="minorHAnsi"/>
          <w:color w:val="000000"/>
          <w:sz w:val="24"/>
          <w:szCs w:val="24"/>
        </w:rPr>
        <w:t>mean</w:t>
      </w:r>
      <w:r w:rsidR="00EF3F43" w:rsidRPr="00163E5F">
        <w:rPr>
          <w:rFonts w:cstheme="minorHAnsi"/>
          <w:color w:val="000000"/>
          <w:sz w:val="24"/>
          <w:szCs w:val="24"/>
        </w:rPr>
        <w:t xml:space="preserve">s </w:t>
      </w:r>
      <w:r w:rsidR="001A74CD" w:rsidRPr="00163E5F">
        <w:rPr>
          <w:rFonts w:cstheme="minorHAnsi"/>
          <w:color w:val="000000"/>
          <w:sz w:val="24"/>
          <w:szCs w:val="24"/>
        </w:rPr>
        <w:t>of dispos</w:t>
      </w:r>
      <w:r w:rsidR="00EF3F43">
        <w:rPr>
          <w:rFonts w:cstheme="minorHAnsi"/>
          <w:color w:val="000000"/>
          <w:sz w:val="24"/>
          <w:szCs w:val="24"/>
        </w:rPr>
        <w:t>al</w:t>
      </w:r>
      <w:r w:rsidR="001A74CD" w:rsidRPr="00163E5F">
        <w:rPr>
          <w:rFonts w:cstheme="minorHAnsi"/>
          <w:color w:val="000000"/>
          <w:sz w:val="24"/>
          <w:szCs w:val="24"/>
        </w:rPr>
        <w:t>.</w:t>
      </w:r>
      <w:r w:rsidR="005B6511" w:rsidRPr="00163E5F">
        <w:rPr>
          <w:rStyle w:val="FootnoteReference"/>
          <w:rFonts w:cstheme="minorHAnsi"/>
          <w:color w:val="000000"/>
          <w:sz w:val="24"/>
          <w:szCs w:val="24"/>
        </w:rPr>
        <w:footnoteReference w:id="2"/>
      </w:r>
      <w:r w:rsidR="001A74CD" w:rsidRPr="00163E5F">
        <w:rPr>
          <w:rFonts w:cstheme="minorHAnsi"/>
          <w:color w:val="000000"/>
          <w:sz w:val="24"/>
          <w:szCs w:val="24"/>
        </w:rPr>
        <w:t xml:space="preserve"> </w:t>
      </w:r>
      <w:r w:rsidR="006244EF" w:rsidRPr="00163E5F">
        <w:rPr>
          <w:rFonts w:cstheme="minorHAnsi"/>
          <w:color w:val="000000"/>
          <w:sz w:val="24"/>
          <w:szCs w:val="24"/>
        </w:rPr>
        <w:t>Although they remain focused on the decisions ma</w:t>
      </w:r>
      <w:r w:rsidRPr="00163E5F">
        <w:rPr>
          <w:rFonts w:cstheme="minorHAnsi"/>
          <w:color w:val="000000"/>
          <w:sz w:val="24"/>
          <w:szCs w:val="24"/>
        </w:rPr>
        <w:t>d</w:t>
      </w:r>
      <w:r w:rsidR="006244EF" w:rsidRPr="00163E5F">
        <w:rPr>
          <w:rFonts w:cstheme="minorHAnsi"/>
          <w:color w:val="000000"/>
          <w:sz w:val="24"/>
          <w:szCs w:val="24"/>
        </w:rPr>
        <w:t>e by individuals, t</w:t>
      </w:r>
      <w:r w:rsidR="001A74CD" w:rsidRPr="00163E5F">
        <w:rPr>
          <w:rFonts w:cstheme="minorHAnsi"/>
          <w:color w:val="000000"/>
          <w:sz w:val="24"/>
          <w:szCs w:val="24"/>
        </w:rPr>
        <w:t xml:space="preserve">hese </w:t>
      </w:r>
      <w:r w:rsidR="006244EF" w:rsidRPr="00163E5F">
        <w:rPr>
          <w:rFonts w:cstheme="minorHAnsi"/>
          <w:color w:val="000000"/>
          <w:sz w:val="24"/>
          <w:szCs w:val="24"/>
        </w:rPr>
        <w:t xml:space="preserve">recent initiatives </w:t>
      </w:r>
      <w:r w:rsidR="007639FE" w:rsidRPr="00163E5F">
        <w:rPr>
          <w:rFonts w:cstheme="minorHAnsi"/>
          <w:color w:val="000000"/>
          <w:sz w:val="24"/>
          <w:szCs w:val="24"/>
        </w:rPr>
        <w:t xml:space="preserve">are </w:t>
      </w:r>
      <w:r w:rsidR="001A74CD" w:rsidRPr="00163E5F">
        <w:rPr>
          <w:rFonts w:cstheme="minorHAnsi"/>
          <w:color w:val="000000"/>
          <w:sz w:val="24"/>
          <w:szCs w:val="24"/>
        </w:rPr>
        <w:t xml:space="preserve">part of </w:t>
      </w:r>
      <w:r w:rsidR="00AE7A70">
        <w:rPr>
          <w:rFonts w:cstheme="minorHAnsi"/>
          <w:color w:val="000000"/>
          <w:sz w:val="24"/>
          <w:szCs w:val="24"/>
        </w:rPr>
        <w:t xml:space="preserve">a </w:t>
      </w:r>
      <w:r w:rsidR="001A74CD" w:rsidRPr="00163E5F">
        <w:rPr>
          <w:rFonts w:cstheme="minorHAnsi"/>
          <w:color w:val="000000"/>
          <w:sz w:val="24"/>
          <w:szCs w:val="24"/>
        </w:rPr>
        <w:t xml:space="preserve">broader recognition of the need to provide a working alternative to </w:t>
      </w:r>
      <w:r w:rsidR="006244EF" w:rsidRPr="00163E5F">
        <w:rPr>
          <w:rFonts w:cstheme="minorHAnsi"/>
          <w:color w:val="000000"/>
          <w:sz w:val="24"/>
          <w:szCs w:val="24"/>
        </w:rPr>
        <w:t xml:space="preserve">FOG </w:t>
      </w:r>
      <w:r w:rsidR="001A74CD" w:rsidRPr="00163E5F">
        <w:rPr>
          <w:rFonts w:cstheme="minorHAnsi"/>
          <w:color w:val="000000"/>
          <w:sz w:val="24"/>
          <w:szCs w:val="24"/>
        </w:rPr>
        <w:t xml:space="preserve">disposal </w:t>
      </w:r>
      <w:r w:rsidR="00F93FC7" w:rsidRPr="00F93FC7">
        <w:rPr>
          <w:rFonts w:cstheme="minorHAnsi"/>
          <w:i/>
          <w:color w:val="000000"/>
          <w:sz w:val="24"/>
          <w:szCs w:val="24"/>
        </w:rPr>
        <w:t>via</w:t>
      </w:r>
      <w:r w:rsidR="001A74CD" w:rsidRPr="00163E5F">
        <w:rPr>
          <w:rFonts w:cstheme="minorHAnsi"/>
          <w:color w:val="000000"/>
          <w:sz w:val="24"/>
          <w:szCs w:val="24"/>
        </w:rPr>
        <w:t xml:space="preserve"> the sink, backed up by appropriate infrastructure.</w:t>
      </w:r>
    </w:p>
    <w:p w14:paraId="1C32302C" w14:textId="77777777" w:rsidR="00C1423F" w:rsidRPr="00163E5F" w:rsidRDefault="00C1423F" w:rsidP="000060D8">
      <w:pPr>
        <w:spacing w:after="0" w:line="480" w:lineRule="auto"/>
        <w:jc w:val="both"/>
        <w:rPr>
          <w:rFonts w:cstheme="minorHAnsi"/>
          <w:color w:val="000000"/>
          <w:sz w:val="24"/>
          <w:szCs w:val="24"/>
        </w:rPr>
      </w:pPr>
    </w:p>
    <w:p w14:paraId="717FB815" w14:textId="4BCBA656" w:rsidR="00C1423F" w:rsidRPr="00163E5F" w:rsidRDefault="007D7C2C" w:rsidP="000060D8">
      <w:pPr>
        <w:spacing w:after="0" w:line="480" w:lineRule="auto"/>
        <w:jc w:val="both"/>
        <w:rPr>
          <w:rFonts w:cstheme="minorHAnsi"/>
          <w:color w:val="000000"/>
          <w:sz w:val="24"/>
          <w:szCs w:val="24"/>
        </w:rPr>
      </w:pPr>
      <w:r w:rsidRPr="00163E5F">
        <w:rPr>
          <w:rFonts w:cstheme="minorHAnsi"/>
          <w:color w:val="000000"/>
          <w:sz w:val="24"/>
          <w:szCs w:val="24"/>
        </w:rPr>
        <w:t>In a similar way</w:t>
      </w:r>
      <w:r w:rsidR="00C20503" w:rsidRPr="00163E5F">
        <w:rPr>
          <w:rFonts w:cstheme="minorHAnsi"/>
          <w:color w:val="000000"/>
          <w:sz w:val="24"/>
          <w:szCs w:val="24"/>
        </w:rPr>
        <w:t xml:space="preserve">, behaviour change initiatives have begun to harness </w:t>
      </w:r>
      <w:r w:rsidR="007D43B4" w:rsidRPr="00163E5F">
        <w:rPr>
          <w:rFonts w:cstheme="minorHAnsi"/>
          <w:color w:val="000000"/>
          <w:sz w:val="24"/>
          <w:szCs w:val="24"/>
        </w:rPr>
        <w:t>‘</w:t>
      </w:r>
      <w:r w:rsidR="00084C3C" w:rsidRPr="00163E5F">
        <w:rPr>
          <w:rFonts w:cstheme="minorHAnsi"/>
          <w:color w:val="000000"/>
          <w:sz w:val="24"/>
          <w:szCs w:val="24"/>
        </w:rPr>
        <w:t>s</w:t>
      </w:r>
      <w:r w:rsidR="00E8472C" w:rsidRPr="00163E5F">
        <w:rPr>
          <w:rFonts w:cstheme="minorHAnsi"/>
          <w:color w:val="000000"/>
          <w:sz w:val="24"/>
          <w:szCs w:val="24"/>
        </w:rPr>
        <w:t>ocial norms and networks</w:t>
      </w:r>
      <w:r w:rsidR="007D43B4" w:rsidRPr="00163E5F">
        <w:rPr>
          <w:rFonts w:cstheme="minorHAnsi"/>
          <w:color w:val="000000"/>
          <w:sz w:val="24"/>
          <w:szCs w:val="24"/>
        </w:rPr>
        <w:t>’</w:t>
      </w:r>
      <w:r w:rsidR="00C20503" w:rsidRPr="00163E5F">
        <w:rPr>
          <w:rFonts w:cstheme="minorHAnsi"/>
          <w:color w:val="000000"/>
          <w:sz w:val="24"/>
          <w:szCs w:val="24"/>
        </w:rPr>
        <w:t>,</w:t>
      </w:r>
      <w:r w:rsidR="007D43B4" w:rsidRPr="00163E5F">
        <w:rPr>
          <w:rFonts w:cstheme="minorHAnsi"/>
          <w:color w:val="000000"/>
          <w:sz w:val="24"/>
          <w:szCs w:val="24"/>
        </w:rPr>
        <w:t xml:space="preserve"> seek</w:t>
      </w:r>
      <w:r w:rsidR="00C676E6" w:rsidRPr="00163E5F">
        <w:rPr>
          <w:rFonts w:cstheme="minorHAnsi"/>
          <w:color w:val="000000"/>
          <w:sz w:val="24"/>
          <w:szCs w:val="24"/>
        </w:rPr>
        <w:t>ing</w:t>
      </w:r>
      <w:r w:rsidR="007D43B4" w:rsidRPr="00163E5F">
        <w:rPr>
          <w:rFonts w:cstheme="minorHAnsi"/>
          <w:color w:val="000000"/>
          <w:sz w:val="24"/>
          <w:szCs w:val="24"/>
        </w:rPr>
        <w:t xml:space="preserve"> to</w:t>
      </w:r>
      <w:r w:rsidR="00B8116F" w:rsidRPr="00163E5F">
        <w:rPr>
          <w:rFonts w:cstheme="minorHAnsi"/>
          <w:color w:val="000000"/>
          <w:sz w:val="24"/>
          <w:szCs w:val="24"/>
        </w:rPr>
        <w:t xml:space="preserve"> mobilise perceived public opinion and community influence</w:t>
      </w:r>
      <w:r w:rsidR="007D43B4" w:rsidRPr="00163E5F">
        <w:rPr>
          <w:rFonts w:cstheme="minorHAnsi"/>
          <w:color w:val="000000"/>
          <w:sz w:val="24"/>
          <w:szCs w:val="24"/>
        </w:rPr>
        <w:t xml:space="preserve"> to achieve </w:t>
      </w:r>
      <w:r w:rsidR="007D43B4" w:rsidRPr="00163E5F">
        <w:rPr>
          <w:rFonts w:cstheme="minorHAnsi"/>
          <w:color w:val="000000"/>
          <w:sz w:val="24"/>
          <w:szCs w:val="24"/>
        </w:rPr>
        <w:lastRenderedPageBreak/>
        <w:t>change</w:t>
      </w:r>
      <w:r w:rsidR="006244EF" w:rsidRPr="00163E5F">
        <w:rPr>
          <w:rFonts w:cstheme="minorHAnsi"/>
          <w:color w:val="000000"/>
          <w:sz w:val="24"/>
          <w:szCs w:val="24"/>
        </w:rPr>
        <w:t xml:space="preserve">s </w:t>
      </w:r>
      <w:r w:rsidR="002357B7" w:rsidRPr="00163E5F">
        <w:rPr>
          <w:rFonts w:cstheme="minorHAnsi"/>
          <w:color w:val="000000"/>
          <w:sz w:val="24"/>
          <w:szCs w:val="24"/>
        </w:rPr>
        <w:t xml:space="preserve">(Hoolohan </w:t>
      </w:r>
      <w:r w:rsidR="00F93FC7" w:rsidRPr="00F93FC7">
        <w:rPr>
          <w:rFonts w:cstheme="minorHAnsi"/>
          <w:i/>
          <w:color w:val="000000"/>
          <w:sz w:val="24"/>
          <w:szCs w:val="24"/>
        </w:rPr>
        <w:t>&amp;</w:t>
      </w:r>
      <w:r w:rsidR="002357B7" w:rsidRPr="00163E5F">
        <w:rPr>
          <w:rFonts w:cstheme="minorHAnsi"/>
          <w:color w:val="000000"/>
          <w:sz w:val="24"/>
          <w:szCs w:val="24"/>
        </w:rPr>
        <w:t xml:space="preserve"> Browne, 2016)</w:t>
      </w:r>
      <w:r w:rsidR="007D43B4" w:rsidRPr="00163E5F">
        <w:rPr>
          <w:rFonts w:cstheme="minorHAnsi"/>
          <w:color w:val="000000"/>
          <w:sz w:val="24"/>
          <w:szCs w:val="24"/>
        </w:rPr>
        <w:t xml:space="preserve">. </w:t>
      </w:r>
      <w:r w:rsidR="002A0DC7" w:rsidRPr="00163E5F">
        <w:rPr>
          <w:rFonts w:cstheme="minorHAnsi"/>
          <w:color w:val="000000"/>
          <w:sz w:val="24"/>
          <w:szCs w:val="24"/>
        </w:rPr>
        <w:t>H</w:t>
      </w:r>
      <w:r w:rsidR="00EA0BC5" w:rsidRPr="00163E5F">
        <w:rPr>
          <w:rFonts w:cstheme="minorHAnsi"/>
          <w:color w:val="000000"/>
          <w:sz w:val="24"/>
          <w:szCs w:val="24"/>
        </w:rPr>
        <w:t xml:space="preserve">owever, FOG interventions that </w:t>
      </w:r>
      <w:r w:rsidR="002A0DC7" w:rsidRPr="00163E5F">
        <w:rPr>
          <w:rFonts w:cstheme="minorHAnsi"/>
          <w:color w:val="000000"/>
          <w:sz w:val="24"/>
          <w:szCs w:val="24"/>
        </w:rPr>
        <w:t xml:space="preserve">actively utilise </w:t>
      </w:r>
      <w:r w:rsidR="00EA0BC5" w:rsidRPr="00163E5F">
        <w:rPr>
          <w:rFonts w:cstheme="minorHAnsi"/>
          <w:color w:val="000000"/>
          <w:sz w:val="24"/>
          <w:szCs w:val="24"/>
        </w:rPr>
        <w:t xml:space="preserve">social norms and networks are rare. </w:t>
      </w:r>
      <w:r w:rsidR="007D43B4" w:rsidRPr="00163E5F">
        <w:rPr>
          <w:rFonts w:cstheme="minorHAnsi"/>
          <w:color w:val="000000"/>
          <w:sz w:val="24"/>
          <w:szCs w:val="24"/>
        </w:rPr>
        <w:t xml:space="preserve">One </w:t>
      </w:r>
      <w:r w:rsidR="002A0DC7" w:rsidRPr="00163E5F">
        <w:rPr>
          <w:rFonts w:cstheme="minorHAnsi"/>
          <w:color w:val="000000"/>
          <w:sz w:val="24"/>
          <w:szCs w:val="24"/>
        </w:rPr>
        <w:t xml:space="preserve">approach is to </w:t>
      </w:r>
      <w:r w:rsidR="001A74CD" w:rsidRPr="00163E5F">
        <w:rPr>
          <w:rFonts w:cstheme="minorHAnsi"/>
          <w:color w:val="000000"/>
          <w:sz w:val="24"/>
          <w:szCs w:val="24"/>
        </w:rPr>
        <w:t xml:space="preserve">present certain desirable attitudes and behaviours as </w:t>
      </w:r>
      <w:r w:rsidR="00223BD7" w:rsidRPr="00163E5F">
        <w:rPr>
          <w:rFonts w:cstheme="minorHAnsi"/>
          <w:color w:val="000000"/>
          <w:sz w:val="24"/>
          <w:szCs w:val="24"/>
        </w:rPr>
        <w:t>‘</w:t>
      </w:r>
      <w:r w:rsidR="001A74CD" w:rsidRPr="00163E5F">
        <w:rPr>
          <w:rFonts w:cstheme="minorHAnsi"/>
          <w:color w:val="000000"/>
          <w:sz w:val="24"/>
          <w:szCs w:val="24"/>
        </w:rPr>
        <w:t>normal</w:t>
      </w:r>
      <w:r w:rsidR="00223BD7" w:rsidRPr="00163E5F">
        <w:rPr>
          <w:rFonts w:cstheme="minorHAnsi"/>
          <w:color w:val="000000"/>
          <w:sz w:val="24"/>
          <w:szCs w:val="24"/>
        </w:rPr>
        <w:t>’</w:t>
      </w:r>
      <w:r w:rsidR="001A74CD" w:rsidRPr="00163E5F">
        <w:rPr>
          <w:rFonts w:cstheme="minorHAnsi"/>
          <w:color w:val="000000"/>
          <w:sz w:val="24"/>
          <w:szCs w:val="24"/>
        </w:rPr>
        <w:t>, supported by relevant statistical evidence</w:t>
      </w:r>
      <w:r w:rsidR="000E4A71" w:rsidRPr="00163E5F">
        <w:rPr>
          <w:rFonts w:cstheme="minorHAnsi"/>
          <w:color w:val="000000"/>
          <w:sz w:val="24"/>
          <w:szCs w:val="24"/>
        </w:rPr>
        <w:t>.</w:t>
      </w:r>
      <w:r w:rsidR="00381C7C" w:rsidRPr="00163E5F">
        <w:rPr>
          <w:rFonts w:cstheme="minorHAnsi"/>
          <w:color w:val="000000"/>
          <w:sz w:val="24"/>
          <w:szCs w:val="24"/>
        </w:rPr>
        <w:t xml:space="preserve"> For example, promotion of Anglian Water’s (n.d.) </w:t>
      </w:r>
      <w:r w:rsidR="00381C7C" w:rsidRPr="00163E5F">
        <w:rPr>
          <w:rFonts w:cstheme="minorHAnsi"/>
          <w:i/>
          <w:color w:val="000000"/>
          <w:sz w:val="24"/>
          <w:szCs w:val="24"/>
        </w:rPr>
        <w:t>Keep it Clear</w:t>
      </w:r>
      <w:r w:rsidR="00381C7C" w:rsidRPr="00163E5F">
        <w:rPr>
          <w:rFonts w:cstheme="minorHAnsi"/>
          <w:color w:val="000000"/>
          <w:sz w:val="24"/>
          <w:szCs w:val="24"/>
        </w:rPr>
        <w:t xml:space="preserve"> campaign</w:t>
      </w:r>
      <w:r w:rsidR="00B009EB" w:rsidRPr="00163E5F">
        <w:rPr>
          <w:rFonts w:cstheme="minorHAnsi"/>
          <w:color w:val="000000"/>
          <w:sz w:val="24"/>
          <w:szCs w:val="24"/>
        </w:rPr>
        <w:t xml:space="preserve"> claims</w:t>
      </w:r>
      <w:r w:rsidR="00381C7C" w:rsidRPr="00163E5F">
        <w:rPr>
          <w:rFonts w:cstheme="minorHAnsi"/>
          <w:color w:val="000000"/>
          <w:sz w:val="24"/>
          <w:szCs w:val="24"/>
        </w:rPr>
        <w:t xml:space="preserve"> that in areas where the campaign has been implemented, ‘most people are already putting their waste in bins and recycling their used cooking oil. And it’s working – sewer blockages have gone down by an average of 52%’.</w:t>
      </w:r>
      <w:r w:rsidR="00D83A95" w:rsidRPr="00163E5F">
        <w:rPr>
          <w:rFonts w:cstheme="minorHAnsi"/>
          <w:color w:val="000000"/>
          <w:sz w:val="24"/>
          <w:szCs w:val="24"/>
        </w:rPr>
        <w:t xml:space="preserve"> </w:t>
      </w:r>
      <w:r w:rsidR="00381C7C" w:rsidRPr="00163E5F">
        <w:rPr>
          <w:rFonts w:cstheme="minorHAnsi"/>
          <w:color w:val="000000"/>
          <w:sz w:val="24"/>
          <w:szCs w:val="24"/>
        </w:rPr>
        <w:t xml:space="preserve">Another </w:t>
      </w:r>
      <w:r w:rsidR="00EF3F43">
        <w:rPr>
          <w:rFonts w:cstheme="minorHAnsi"/>
          <w:color w:val="000000"/>
          <w:sz w:val="24"/>
          <w:szCs w:val="24"/>
        </w:rPr>
        <w:t>feature</w:t>
      </w:r>
      <w:r w:rsidR="00EF3F43" w:rsidRPr="00163E5F">
        <w:rPr>
          <w:rFonts w:cstheme="minorHAnsi"/>
          <w:color w:val="000000"/>
          <w:sz w:val="24"/>
          <w:szCs w:val="24"/>
        </w:rPr>
        <w:t xml:space="preserve"> </w:t>
      </w:r>
      <w:r w:rsidR="00381C7C" w:rsidRPr="00163E5F">
        <w:rPr>
          <w:rFonts w:cstheme="minorHAnsi"/>
          <w:color w:val="000000"/>
          <w:sz w:val="24"/>
          <w:szCs w:val="24"/>
        </w:rPr>
        <w:t xml:space="preserve">is to </w:t>
      </w:r>
      <w:r w:rsidR="00FA4F36" w:rsidRPr="00163E5F">
        <w:rPr>
          <w:rFonts w:cstheme="minorHAnsi"/>
          <w:color w:val="000000"/>
          <w:sz w:val="24"/>
          <w:szCs w:val="24"/>
        </w:rPr>
        <w:t xml:space="preserve">recognise diversity and </w:t>
      </w:r>
      <w:r w:rsidR="00381C7C" w:rsidRPr="00163E5F">
        <w:rPr>
          <w:rFonts w:cstheme="minorHAnsi"/>
          <w:color w:val="000000"/>
          <w:sz w:val="24"/>
          <w:szCs w:val="24"/>
        </w:rPr>
        <w:t xml:space="preserve">identify key actors and groups judged to hold influence within a given community. </w:t>
      </w:r>
      <w:r w:rsidR="00FA4F36" w:rsidRPr="00163E5F">
        <w:rPr>
          <w:rFonts w:cstheme="minorHAnsi"/>
          <w:color w:val="000000"/>
          <w:sz w:val="24"/>
          <w:szCs w:val="24"/>
        </w:rPr>
        <w:t>This</w:t>
      </w:r>
      <w:r w:rsidR="001A74CD" w:rsidRPr="00163E5F">
        <w:rPr>
          <w:rFonts w:cstheme="minorHAnsi"/>
          <w:color w:val="000000"/>
          <w:sz w:val="24"/>
          <w:szCs w:val="24"/>
        </w:rPr>
        <w:t xml:space="preserve"> has been central to Yorkshire </w:t>
      </w:r>
      <w:r w:rsidR="00AB5CBC" w:rsidRPr="00163E5F">
        <w:rPr>
          <w:rFonts w:cstheme="minorHAnsi"/>
          <w:color w:val="000000"/>
          <w:sz w:val="24"/>
          <w:szCs w:val="24"/>
        </w:rPr>
        <w:t xml:space="preserve">Water’s </w:t>
      </w:r>
      <w:r w:rsidR="001A74CD" w:rsidRPr="00163E5F">
        <w:rPr>
          <w:rFonts w:cstheme="minorHAnsi"/>
          <w:color w:val="000000"/>
          <w:sz w:val="24"/>
          <w:szCs w:val="24"/>
        </w:rPr>
        <w:t>community cooking oil collection scheme in Bradford,</w:t>
      </w:r>
      <w:r w:rsidR="00DE2FC3" w:rsidRPr="00163E5F">
        <w:rPr>
          <w:rStyle w:val="FootnoteReference"/>
          <w:rFonts w:cstheme="minorHAnsi"/>
          <w:color w:val="000000"/>
          <w:sz w:val="24"/>
          <w:szCs w:val="24"/>
        </w:rPr>
        <w:footnoteReference w:id="3"/>
      </w:r>
      <w:r w:rsidR="001A74CD" w:rsidRPr="00163E5F">
        <w:rPr>
          <w:rFonts w:cstheme="minorHAnsi"/>
          <w:color w:val="000000"/>
          <w:sz w:val="24"/>
          <w:szCs w:val="24"/>
        </w:rPr>
        <w:t xml:space="preserve"> working with volunteers from a local community centre and university accommodation services</w:t>
      </w:r>
      <w:r w:rsidR="000C3BC7" w:rsidRPr="00163E5F">
        <w:rPr>
          <w:rFonts w:cstheme="minorHAnsi"/>
          <w:color w:val="000000"/>
          <w:sz w:val="24"/>
          <w:szCs w:val="24"/>
        </w:rPr>
        <w:t xml:space="preserve"> (Holland, 2016)</w:t>
      </w:r>
      <w:r w:rsidR="001A74CD" w:rsidRPr="00163E5F">
        <w:rPr>
          <w:rFonts w:cstheme="minorHAnsi"/>
          <w:color w:val="000000"/>
          <w:sz w:val="24"/>
          <w:szCs w:val="24"/>
        </w:rPr>
        <w:t>.</w:t>
      </w:r>
      <w:r w:rsidR="000C3BC7" w:rsidRPr="00163E5F">
        <w:rPr>
          <w:rFonts w:cstheme="minorHAnsi"/>
          <w:color w:val="000000"/>
          <w:sz w:val="24"/>
          <w:szCs w:val="24"/>
        </w:rPr>
        <w:t xml:space="preserve"> </w:t>
      </w:r>
    </w:p>
    <w:p w14:paraId="540EB0AC" w14:textId="77777777" w:rsidR="00C1423F" w:rsidRPr="00163E5F" w:rsidRDefault="00C1423F" w:rsidP="000060D8">
      <w:pPr>
        <w:spacing w:after="0" w:line="480" w:lineRule="auto"/>
        <w:jc w:val="both"/>
        <w:rPr>
          <w:rFonts w:cstheme="minorHAnsi"/>
          <w:color w:val="000000"/>
          <w:sz w:val="24"/>
          <w:szCs w:val="24"/>
        </w:rPr>
      </w:pPr>
    </w:p>
    <w:p w14:paraId="610BA4D6" w14:textId="44828BA5" w:rsidR="00C1423F" w:rsidRPr="00163E5F" w:rsidRDefault="008C6088" w:rsidP="000060D8">
      <w:pPr>
        <w:spacing w:after="0" w:line="480" w:lineRule="auto"/>
        <w:jc w:val="both"/>
        <w:rPr>
          <w:rFonts w:cstheme="minorHAnsi"/>
          <w:color w:val="000000"/>
          <w:sz w:val="24"/>
          <w:szCs w:val="24"/>
        </w:rPr>
      </w:pPr>
      <w:r w:rsidRPr="00163E5F">
        <w:rPr>
          <w:rFonts w:cstheme="minorHAnsi"/>
          <w:color w:val="000000"/>
          <w:sz w:val="24"/>
          <w:szCs w:val="24"/>
        </w:rPr>
        <w:t xml:space="preserve">A </w:t>
      </w:r>
      <w:r w:rsidR="0012292A" w:rsidRPr="00163E5F">
        <w:rPr>
          <w:rFonts w:cstheme="minorHAnsi"/>
          <w:color w:val="000000"/>
          <w:sz w:val="24"/>
          <w:szCs w:val="24"/>
        </w:rPr>
        <w:t xml:space="preserve">home </w:t>
      </w:r>
      <w:r w:rsidR="003E1C3C" w:rsidRPr="00163E5F">
        <w:rPr>
          <w:rFonts w:cstheme="minorHAnsi"/>
          <w:color w:val="000000"/>
          <w:sz w:val="24"/>
          <w:szCs w:val="24"/>
        </w:rPr>
        <w:t xml:space="preserve">practices perspective immediately raises </w:t>
      </w:r>
      <w:r w:rsidR="00EF3F43">
        <w:rPr>
          <w:rFonts w:cstheme="minorHAnsi"/>
          <w:color w:val="000000"/>
          <w:sz w:val="24"/>
          <w:szCs w:val="24"/>
        </w:rPr>
        <w:t>questions</w:t>
      </w:r>
      <w:r w:rsidRPr="00163E5F">
        <w:rPr>
          <w:rFonts w:cstheme="minorHAnsi"/>
          <w:color w:val="000000"/>
          <w:sz w:val="24"/>
          <w:szCs w:val="24"/>
        </w:rPr>
        <w:t xml:space="preserve"> about the emphasis of </w:t>
      </w:r>
      <w:r w:rsidR="00A35E1B">
        <w:rPr>
          <w:rFonts w:cstheme="minorHAnsi"/>
          <w:color w:val="000000"/>
          <w:sz w:val="24"/>
          <w:szCs w:val="24"/>
        </w:rPr>
        <w:t xml:space="preserve">these three </w:t>
      </w:r>
      <w:r w:rsidRPr="00163E5F">
        <w:rPr>
          <w:rFonts w:cstheme="minorHAnsi"/>
          <w:color w:val="000000"/>
          <w:sz w:val="24"/>
          <w:szCs w:val="24"/>
        </w:rPr>
        <w:t xml:space="preserve">existing </w:t>
      </w:r>
      <w:r w:rsidR="00A35E1B">
        <w:rPr>
          <w:rFonts w:cstheme="minorHAnsi"/>
          <w:color w:val="000000"/>
          <w:sz w:val="24"/>
          <w:szCs w:val="24"/>
        </w:rPr>
        <w:t xml:space="preserve">types of </w:t>
      </w:r>
      <w:r w:rsidRPr="00163E5F">
        <w:rPr>
          <w:rFonts w:cstheme="minorHAnsi"/>
          <w:color w:val="000000"/>
          <w:sz w:val="24"/>
          <w:szCs w:val="24"/>
        </w:rPr>
        <w:t xml:space="preserve">intervention. </w:t>
      </w:r>
      <w:r w:rsidR="00D42C67" w:rsidRPr="00163E5F">
        <w:rPr>
          <w:rFonts w:cstheme="minorHAnsi"/>
          <w:color w:val="000000"/>
          <w:sz w:val="24"/>
          <w:szCs w:val="24"/>
        </w:rPr>
        <w:t>F</w:t>
      </w:r>
      <w:r w:rsidRPr="00163E5F">
        <w:rPr>
          <w:rFonts w:cstheme="minorHAnsi"/>
          <w:color w:val="000000"/>
          <w:sz w:val="24"/>
          <w:szCs w:val="24"/>
        </w:rPr>
        <w:t xml:space="preserve">rom a wastewater management perspective the issues of kitchen FOG and bathroom non-flushables are inseparable, </w:t>
      </w:r>
      <w:r w:rsidR="00707F63">
        <w:rPr>
          <w:rFonts w:cstheme="minorHAnsi"/>
          <w:color w:val="000000"/>
          <w:sz w:val="24"/>
          <w:szCs w:val="24"/>
        </w:rPr>
        <w:t xml:space="preserve">as these products come together in sewers to </w:t>
      </w:r>
      <w:r w:rsidRPr="00163E5F">
        <w:rPr>
          <w:rFonts w:cstheme="minorHAnsi"/>
          <w:color w:val="000000"/>
          <w:sz w:val="24"/>
          <w:szCs w:val="24"/>
        </w:rPr>
        <w:t>cause blockages. However, from a householder perspective the two issues arise during different activities in separate parts of the home.</w:t>
      </w:r>
      <w:r w:rsidR="008D5C5A">
        <w:rPr>
          <w:rFonts w:cstheme="minorHAnsi"/>
          <w:color w:val="000000"/>
          <w:sz w:val="24"/>
          <w:szCs w:val="24"/>
        </w:rPr>
        <w:t xml:space="preserve"> A</w:t>
      </w:r>
      <w:r w:rsidRPr="00163E5F">
        <w:rPr>
          <w:rFonts w:cstheme="minorHAnsi"/>
          <w:color w:val="000000"/>
          <w:sz w:val="24"/>
          <w:szCs w:val="24"/>
        </w:rPr>
        <w:t xml:space="preserve">lthough the broad message is the same, the practical responses to dealing with </w:t>
      </w:r>
      <w:r w:rsidR="00707F63">
        <w:rPr>
          <w:rFonts w:cstheme="minorHAnsi"/>
          <w:color w:val="000000"/>
          <w:sz w:val="24"/>
          <w:szCs w:val="24"/>
        </w:rPr>
        <w:t xml:space="preserve">non-biodegradable </w:t>
      </w:r>
      <w:r w:rsidRPr="00163E5F">
        <w:rPr>
          <w:rFonts w:cstheme="minorHAnsi"/>
          <w:color w:val="000000"/>
          <w:sz w:val="24"/>
          <w:szCs w:val="24"/>
        </w:rPr>
        <w:t>wet wipes</w:t>
      </w:r>
      <w:r w:rsidR="00C1423F" w:rsidRPr="00163E5F">
        <w:rPr>
          <w:rFonts w:cstheme="minorHAnsi"/>
          <w:color w:val="000000"/>
          <w:sz w:val="24"/>
          <w:szCs w:val="24"/>
        </w:rPr>
        <w:t xml:space="preserve">, </w:t>
      </w:r>
      <w:r w:rsidR="003F6D23" w:rsidRPr="00163E5F">
        <w:rPr>
          <w:rFonts w:cstheme="minorHAnsi"/>
          <w:color w:val="000000"/>
          <w:sz w:val="24"/>
          <w:szCs w:val="24"/>
        </w:rPr>
        <w:t>feminine hygiene products,</w:t>
      </w:r>
      <w:r w:rsidRPr="00163E5F">
        <w:rPr>
          <w:rFonts w:cstheme="minorHAnsi"/>
          <w:color w:val="000000"/>
          <w:sz w:val="24"/>
          <w:szCs w:val="24"/>
        </w:rPr>
        <w:t xml:space="preserve"> </w:t>
      </w:r>
      <w:r w:rsidR="00707F63">
        <w:rPr>
          <w:rFonts w:cstheme="minorHAnsi"/>
          <w:color w:val="000000"/>
          <w:sz w:val="24"/>
          <w:szCs w:val="24"/>
        </w:rPr>
        <w:t xml:space="preserve">and other products flushed down the toilet are </w:t>
      </w:r>
      <w:r w:rsidRPr="00163E5F">
        <w:rPr>
          <w:rFonts w:cstheme="minorHAnsi"/>
          <w:color w:val="000000"/>
          <w:sz w:val="24"/>
          <w:szCs w:val="24"/>
        </w:rPr>
        <w:t xml:space="preserve">considerably different </w:t>
      </w:r>
      <w:r w:rsidR="007D1A43">
        <w:rPr>
          <w:rFonts w:cstheme="minorHAnsi"/>
          <w:color w:val="000000"/>
          <w:sz w:val="24"/>
          <w:szCs w:val="24"/>
        </w:rPr>
        <w:t>from</w:t>
      </w:r>
      <w:r w:rsidR="00AE7A70">
        <w:rPr>
          <w:rFonts w:cstheme="minorHAnsi"/>
          <w:color w:val="000000"/>
          <w:sz w:val="24"/>
          <w:szCs w:val="24"/>
        </w:rPr>
        <w:t xml:space="preserve"> dealing with </w:t>
      </w:r>
      <w:r w:rsidRPr="00163E5F">
        <w:rPr>
          <w:rFonts w:cstheme="minorHAnsi"/>
          <w:color w:val="000000"/>
          <w:sz w:val="24"/>
          <w:szCs w:val="24"/>
        </w:rPr>
        <w:t xml:space="preserve">messy and formless substances like fats and </w:t>
      </w:r>
      <w:r w:rsidR="001A35C6">
        <w:rPr>
          <w:rFonts w:cstheme="minorHAnsi"/>
          <w:color w:val="000000"/>
          <w:sz w:val="24"/>
          <w:szCs w:val="24"/>
        </w:rPr>
        <w:t xml:space="preserve">cooking </w:t>
      </w:r>
      <w:r w:rsidRPr="00163E5F">
        <w:rPr>
          <w:rFonts w:cstheme="minorHAnsi"/>
          <w:color w:val="000000"/>
          <w:sz w:val="24"/>
          <w:szCs w:val="24"/>
        </w:rPr>
        <w:t>oils</w:t>
      </w:r>
      <w:r w:rsidR="00707F63">
        <w:rPr>
          <w:rFonts w:cstheme="minorHAnsi"/>
          <w:color w:val="000000"/>
          <w:sz w:val="24"/>
          <w:szCs w:val="24"/>
        </w:rPr>
        <w:t xml:space="preserve"> in kitchens.</w:t>
      </w:r>
    </w:p>
    <w:p w14:paraId="4C6EC760" w14:textId="77777777" w:rsidR="00C1423F" w:rsidRPr="00163E5F" w:rsidRDefault="00C1423F" w:rsidP="000060D8">
      <w:pPr>
        <w:spacing w:after="0" w:line="480" w:lineRule="auto"/>
        <w:jc w:val="both"/>
        <w:rPr>
          <w:rFonts w:cstheme="minorHAnsi"/>
          <w:color w:val="000000"/>
          <w:sz w:val="24"/>
          <w:szCs w:val="24"/>
        </w:rPr>
      </w:pPr>
    </w:p>
    <w:p w14:paraId="4504D0EE" w14:textId="2C03B911" w:rsidR="003F6D23" w:rsidRPr="00163E5F" w:rsidRDefault="004F46D9" w:rsidP="000060D8">
      <w:pPr>
        <w:spacing w:after="0" w:line="480" w:lineRule="auto"/>
        <w:jc w:val="both"/>
        <w:rPr>
          <w:rFonts w:cstheme="minorHAnsi"/>
          <w:color w:val="000000"/>
          <w:sz w:val="24"/>
          <w:szCs w:val="24"/>
        </w:rPr>
      </w:pPr>
      <w:r>
        <w:rPr>
          <w:rFonts w:cstheme="minorHAnsi"/>
          <w:color w:val="000000"/>
          <w:sz w:val="24"/>
          <w:szCs w:val="24"/>
        </w:rPr>
        <w:t>Moreover</w:t>
      </w:r>
      <w:r w:rsidR="001851E3">
        <w:rPr>
          <w:rFonts w:cstheme="minorHAnsi"/>
          <w:color w:val="000000"/>
          <w:sz w:val="24"/>
          <w:szCs w:val="24"/>
        </w:rPr>
        <w:t>, t</w:t>
      </w:r>
      <w:r w:rsidR="003E1C3C" w:rsidRPr="00163E5F">
        <w:rPr>
          <w:rFonts w:cstheme="minorHAnsi"/>
          <w:color w:val="000000"/>
          <w:sz w:val="24"/>
          <w:szCs w:val="24"/>
        </w:rPr>
        <w:t xml:space="preserve">hese </w:t>
      </w:r>
      <w:r w:rsidR="00AE7A70">
        <w:rPr>
          <w:rFonts w:cstheme="minorHAnsi"/>
          <w:color w:val="000000"/>
          <w:sz w:val="24"/>
          <w:szCs w:val="24"/>
        </w:rPr>
        <w:t xml:space="preserve">three existing types of </w:t>
      </w:r>
      <w:r w:rsidR="008C6088" w:rsidRPr="00163E5F">
        <w:rPr>
          <w:rFonts w:cstheme="minorHAnsi"/>
          <w:color w:val="000000"/>
          <w:sz w:val="24"/>
          <w:szCs w:val="24"/>
        </w:rPr>
        <w:t>intervention</w:t>
      </w:r>
      <w:r w:rsidR="002357B7" w:rsidRPr="00163E5F">
        <w:rPr>
          <w:rFonts w:cstheme="minorHAnsi"/>
          <w:color w:val="000000"/>
          <w:sz w:val="24"/>
          <w:szCs w:val="24"/>
        </w:rPr>
        <w:t xml:space="preserve"> carry</w:t>
      </w:r>
      <w:r w:rsidR="00BD4218">
        <w:rPr>
          <w:rFonts w:cstheme="minorHAnsi"/>
          <w:color w:val="000000"/>
          <w:sz w:val="24"/>
          <w:szCs w:val="24"/>
        </w:rPr>
        <w:t xml:space="preserve"> particular</w:t>
      </w:r>
      <w:r w:rsidR="002357B7" w:rsidRPr="00163E5F">
        <w:rPr>
          <w:rFonts w:cstheme="minorHAnsi"/>
          <w:color w:val="000000"/>
          <w:sz w:val="24"/>
          <w:szCs w:val="24"/>
        </w:rPr>
        <w:t xml:space="preserve"> understandings </w:t>
      </w:r>
      <w:r w:rsidR="008C6088" w:rsidRPr="00163E5F">
        <w:rPr>
          <w:rFonts w:cstheme="minorHAnsi"/>
          <w:color w:val="000000"/>
          <w:sz w:val="24"/>
          <w:szCs w:val="24"/>
        </w:rPr>
        <w:t>about responsibility and problem ownership.</w:t>
      </w:r>
      <w:r w:rsidR="00707F63">
        <w:rPr>
          <w:rFonts w:cstheme="minorHAnsi"/>
          <w:color w:val="000000"/>
          <w:sz w:val="24"/>
          <w:szCs w:val="24"/>
        </w:rPr>
        <w:t xml:space="preserve"> </w:t>
      </w:r>
      <w:r w:rsidR="008C6088" w:rsidRPr="00163E5F">
        <w:rPr>
          <w:rFonts w:cstheme="minorHAnsi"/>
          <w:color w:val="000000"/>
          <w:sz w:val="24"/>
          <w:szCs w:val="24"/>
        </w:rPr>
        <w:t xml:space="preserve">Though removal of FOG deposits remains the </w:t>
      </w:r>
      <w:r w:rsidR="008C6088" w:rsidRPr="00163E5F">
        <w:rPr>
          <w:rFonts w:cstheme="minorHAnsi"/>
          <w:color w:val="000000"/>
          <w:sz w:val="24"/>
          <w:szCs w:val="24"/>
        </w:rPr>
        <w:lastRenderedPageBreak/>
        <w:t xml:space="preserve">predominant </w:t>
      </w:r>
      <w:r w:rsidR="00707F63">
        <w:rPr>
          <w:rFonts w:cstheme="minorHAnsi"/>
          <w:color w:val="000000"/>
          <w:sz w:val="24"/>
          <w:szCs w:val="24"/>
        </w:rPr>
        <w:t>intervention</w:t>
      </w:r>
      <w:r w:rsidR="008C6088" w:rsidRPr="00163E5F">
        <w:rPr>
          <w:rFonts w:cstheme="minorHAnsi"/>
          <w:color w:val="000000"/>
          <w:sz w:val="24"/>
          <w:szCs w:val="24"/>
        </w:rPr>
        <w:t xml:space="preserve">, water industry </w:t>
      </w:r>
      <w:r w:rsidR="00FC300E" w:rsidRPr="00163E5F">
        <w:rPr>
          <w:rFonts w:cstheme="minorHAnsi"/>
          <w:color w:val="000000"/>
          <w:sz w:val="24"/>
          <w:szCs w:val="24"/>
        </w:rPr>
        <w:t xml:space="preserve">disquiet with the </w:t>
      </w:r>
      <w:r w:rsidR="008C6088" w:rsidRPr="00163E5F">
        <w:rPr>
          <w:rFonts w:cstheme="minorHAnsi"/>
          <w:color w:val="000000"/>
          <w:sz w:val="24"/>
          <w:szCs w:val="24"/>
        </w:rPr>
        <w:t xml:space="preserve">disposal of inappropriate materials </w:t>
      </w:r>
      <w:r w:rsidR="00FC300E" w:rsidRPr="00163E5F">
        <w:rPr>
          <w:rFonts w:cstheme="minorHAnsi"/>
          <w:color w:val="000000"/>
          <w:sz w:val="24"/>
          <w:szCs w:val="24"/>
        </w:rPr>
        <w:t xml:space="preserve">is exemplified by their term </w:t>
      </w:r>
      <w:r w:rsidR="00AB5CBC" w:rsidRPr="00163E5F">
        <w:rPr>
          <w:rFonts w:cstheme="minorHAnsi"/>
          <w:color w:val="000000"/>
          <w:sz w:val="24"/>
          <w:szCs w:val="24"/>
        </w:rPr>
        <w:t xml:space="preserve">‘sewer misuse’ </w:t>
      </w:r>
      <w:r w:rsidR="00FC300E" w:rsidRPr="00163E5F">
        <w:rPr>
          <w:rFonts w:cstheme="minorHAnsi"/>
          <w:color w:val="000000"/>
          <w:sz w:val="24"/>
          <w:szCs w:val="24"/>
        </w:rPr>
        <w:t>(Water UK, 2016)</w:t>
      </w:r>
      <w:r w:rsidR="003E1C3C" w:rsidRPr="00163E5F">
        <w:rPr>
          <w:rFonts w:cstheme="minorHAnsi"/>
          <w:color w:val="000000"/>
          <w:sz w:val="24"/>
          <w:szCs w:val="24"/>
        </w:rPr>
        <w:t>.</w:t>
      </w:r>
      <w:r w:rsidR="00FC300E" w:rsidRPr="00163E5F">
        <w:rPr>
          <w:rFonts w:cstheme="minorHAnsi"/>
          <w:color w:val="000000"/>
          <w:sz w:val="24"/>
          <w:szCs w:val="24"/>
        </w:rPr>
        <w:t xml:space="preserve"> Such </w:t>
      </w:r>
      <w:r w:rsidR="001B1FED">
        <w:rPr>
          <w:rFonts w:cstheme="minorHAnsi"/>
          <w:color w:val="000000"/>
          <w:sz w:val="24"/>
          <w:szCs w:val="24"/>
        </w:rPr>
        <w:t>language is</w:t>
      </w:r>
      <w:r w:rsidR="00FC300E" w:rsidRPr="00163E5F">
        <w:rPr>
          <w:rFonts w:cstheme="minorHAnsi"/>
          <w:color w:val="000000"/>
          <w:sz w:val="24"/>
          <w:szCs w:val="24"/>
        </w:rPr>
        <w:t xml:space="preserve"> potentially problematic</w:t>
      </w:r>
      <w:r w:rsidR="001B1FED">
        <w:rPr>
          <w:rFonts w:cstheme="minorHAnsi"/>
          <w:color w:val="000000"/>
          <w:sz w:val="24"/>
          <w:szCs w:val="24"/>
        </w:rPr>
        <w:t>,</w:t>
      </w:r>
      <w:r w:rsidR="00FC300E" w:rsidRPr="00163E5F">
        <w:rPr>
          <w:rFonts w:cstheme="minorHAnsi"/>
          <w:color w:val="000000"/>
          <w:sz w:val="24"/>
          <w:szCs w:val="24"/>
        </w:rPr>
        <w:t xml:space="preserve"> blam</w:t>
      </w:r>
      <w:r w:rsidR="001B1FED">
        <w:rPr>
          <w:rFonts w:cstheme="minorHAnsi"/>
          <w:color w:val="000000"/>
          <w:sz w:val="24"/>
          <w:szCs w:val="24"/>
        </w:rPr>
        <w:t>ing</w:t>
      </w:r>
      <w:r w:rsidR="00FC300E" w:rsidRPr="00163E5F">
        <w:rPr>
          <w:rFonts w:cstheme="minorHAnsi"/>
          <w:color w:val="000000"/>
          <w:sz w:val="24"/>
          <w:szCs w:val="24"/>
        </w:rPr>
        <w:t xml:space="preserve"> certain types of (in)actions of consumers (cf. Sofoulis, 2005; Evans </w:t>
      </w:r>
      <w:r w:rsidR="0012292A" w:rsidRPr="00163E5F">
        <w:rPr>
          <w:rFonts w:cstheme="minorHAnsi"/>
          <w:color w:val="000000"/>
          <w:sz w:val="24"/>
          <w:szCs w:val="24"/>
        </w:rPr>
        <w:t xml:space="preserve">et al. </w:t>
      </w:r>
      <w:r w:rsidR="00FC300E" w:rsidRPr="00163E5F">
        <w:rPr>
          <w:rFonts w:cstheme="minorHAnsi"/>
          <w:color w:val="000000"/>
          <w:sz w:val="24"/>
          <w:szCs w:val="24"/>
        </w:rPr>
        <w:t>2017</w:t>
      </w:r>
      <w:r w:rsidR="008A6040">
        <w:rPr>
          <w:rFonts w:cstheme="minorHAnsi"/>
          <w:color w:val="000000"/>
          <w:sz w:val="24"/>
          <w:szCs w:val="24"/>
        </w:rPr>
        <w:t xml:space="preserve">; </w:t>
      </w:r>
      <w:r w:rsidR="009A5550" w:rsidRPr="009A5550">
        <w:rPr>
          <w:rFonts w:eastAsia="Calibri" w:cstheme="minorHAnsi"/>
          <w:sz w:val="24"/>
          <w:szCs w:val="24"/>
        </w:rPr>
        <w:t>Ibáñez Martín</w:t>
      </w:r>
      <w:r w:rsidR="009A5550">
        <w:rPr>
          <w:rFonts w:eastAsia="Calibri" w:cstheme="minorHAnsi"/>
          <w:sz w:val="24"/>
          <w:szCs w:val="24"/>
        </w:rPr>
        <w:t xml:space="preserve"> </w:t>
      </w:r>
      <w:r w:rsidR="00F93FC7" w:rsidRPr="00F93FC7">
        <w:rPr>
          <w:rFonts w:eastAsia="Calibri" w:cstheme="minorHAnsi"/>
          <w:i/>
          <w:sz w:val="24"/>
          <w:szCs w:val="24"/>
        </w:rPr>
        <w:t>&amp;</w:t>
      </w:r>
      <w:r w:rsidR="008A6040" w:rsidRPr="00033502">
        <w:rPr>
          <w:rFonts w:eastAsia="Calibri" w:cstheme="minorHAnsi"/>
          <w:sz w:val="24"/>
          <w:szCs w:val="24"/>
        </w:rPr>
        <w:t xml:space="preserve"> de Laet, 2017</w:t>
      </w:r>
      <w:r w:rsidR="00FC300E" w:rsidRPr="00163E5F">
        <w:rPr>
          <w:rFonts w:cstheme="minorHAnsi"/>
          <w:color w:val="000000"/>
          <w:sz w:val="24"/>
          <w:szCs w:val="24"/>
        </w:rPr>
        <w:t>)</w:t>
      </w:r>
      <w:r w:rsidR="007D1A43">
        <w:rPr>
          <w:rFonts w:cstheme="minorHAnsi"/>
          <w:color w:val="000000"/>
          <w:sz w:val="24"/>
          <w:szCs w:val="24"/>
        </w:rPr>
        <w:t>,</w:t>
      </w:r>
      <w:r w:rsidR="00FC300E" w:rsidRPr="00163E5F">
        <w:rPr>
          <w:rFonts w:cstheme="minorHAnsi"/>
          <w:color w:val="000000"/>
          <w:sz w:val="24"/>
          <w:szCs w:val="24"/>
        </w:rPr>
        <w:t xml:space="preserve"> and hence ha</w:t>
      </w:r>
      <w:r w:rsidR="001B1FED">
        <w:rPr>
          <w:rFonts w:cstheme="minorHAnsi"/>
          <w:color w:val="000000"/>
          <w:sz w:val="24"/>
          <w:szCs w:val="24"/>
        </w:rPr>
        <w:t>s</w:t>
      </w:r>
      <w:r w:rsidR="00FC300E" w:rsidRPr="00163E5F">
        <w:rPr>
          <w:rFonts w:cstheme="minorHAnsi"/>
          <w:color w:val="000000"/>
          <w:sz w:val="24"/>
          <w:szCs w:val="24"/>
        </w:rPr>
        <w:t xml:space="preserve"> the potential to generate counterproductive responses such as denial or anger. </w:t>
      </w:r>
      <w:r w:rsidR="007933CD">
        <w:rPr>
          <w:rFonts w:cstheme="minorHAnsi"/>
          <w:color w:val="000000"/>
          <w:sz w:val="24"/>
          <w:szCs w:val="24"/>
        </w:rPr>
        <w:t xml:space="preserve">Further, </w:t>
      </w:r>
      <w:r w:rsidR="001B1FED">
        <w:rPr>
          <w:rFonts w:cstheme="minorHAnsi"/>
          <w:color w:val="000000"/>
          <w:sz w:val="24"/>
          <w:szCs w:val="24"/>
        </w:rPr>
        <w:t>it</w:t>
      </w:r>
      <w:r w:rsidR="007933CD">
        <w:rPr>
          <w:rFonts w:cstheme="minorHAnsi"/>
          <w:color w:val="000000"/>
          <w:sz w:val="24"/>
          <w:szCs w:val="24"/>
        </w:rPr>
        <w:t xml:space="preserve"> focus</w:t>
      </w:r>
      <w:r w:rsidR="001B1FED">
        <w:rPr>
          <w:rFonts w:cstheme="minorHAnsi"/>
          <w:color w:val="000000"/>
          <w:sz w:val="24"/>
          <w:szCs w:val="24"/>
        </w:rPr>
        <w:t>es</w:t>
      </w:r>
      <w:r w:rsidR="00192BAC">
        <w:rPr>
          <w:rFonts w:cstheme="minorHAnsi"/>
          <w:color w:val="000000"/>
          <w:sz w:val="24"/>
          <w:szCs w:val="24"/>
        </w:rPr>
        <w:t xml:space="preserve"> intervention</w:t>
      </w:r>
      <w:r w:rsidR="007933CD">
        <w:rPr>
          <w:rFonts w:cstheme="minorHAnsi"/>
          <w:color w:val="000000"/>
          <w:sz w:val="24"/>
          <w:szCs w:val="24"/>
        </w:rPr>
        <w:t xml:space="preserve"> </w:t>
      </w:r>
      <w:r w:rsidR="00D255FD">
        <w:rPr>
          <w:rFonts w:cstheme="minorHAnsi"/>
          <w:color w:val="000000"/>
          <w:sz w:val="24"/>
          <w:szCs w:val="24"/>
        </w:rPr>
        <w:t xml:space="preserve">almost exclusively </w:t>
      </w:r>
      <w:r w:rsidR="007933CD">
        <w:rPr>
          <w:rFonts w:cstheme="minorHAnsi"/>
          <w:color w:val="000000"/>
          <w:sz w:val="24"/>
          <w:szCs w:val="24"/>
        </w:rPr>
        <w:t>on the moment of disposal.</w:t>
      </w:r>
    </w:p>
    <w:p w14:paraId="1C9F2B8C" w14:textId="77777777" w:rsidR="003F6D23" w:rsidRPr="00163E5F" w:rsidRDefault="003F6D23" w:rsidP="000060D8">
      <w:pPr>
        <w:spacing w:after="0" w:line="480" w:lineRule="auto"/>
        <w:jc w:val="both"/>
        <w:rPr>
          <w:rFonts w:cstheme="minorHAnsi"/>
          <w:color w:val="000000"/>
          <w:sz w:val="24"/>
          <w:szCs w:val="24"/>
        </w:rPr>
      </w:pPr>
    </w:p>
    <w:p w14:paraId="0DC85B68" w14:textId="4C65C479" w:rsidR="009934EE" w:rsidRPr="00C21B19" w:rsidRDefault="009934EE" w:rsidP="00C21B19">
      <w:pPr>
        <w:pStyle w:val="ListParagraph"/>
        <w:numPr>
          <w:ilvl w:val="1"/>
          <w:numId w:val="21"/>
        </w:numPr>
        <w:spacing w:after="0" w:line="480" w:lineRule="auto"/>
        <w:jc w:val="both"/>
        <w:rPr>
          <w:rFonts w:cstheme="minorHAnsi"/>
          <w:b/>
          <w:iCs/>
          <w:sz w:val="24"/>
          <w:szCs w:val="24"/>
        </w:rPr>
      </w:pPr>
      <w:r w:rsidRPr="00C21B19">
        <w:rPr>
          <w:rFonts w:cstheme="minorHAnsi"/>
          <w:b/>
          <w:iCs/>
          <w:sz w:val="24"/>
          <w:szCs w:val="24"/>
        </w:rPr>
        <w:t xml:space="preserve">Identifying new </w:t>
      </w:r>
      <w:r w:rsidR="00927328" w:rsidRPr="00C21B19">
        <w:rPr>
          <w:rFonts w:cstheme="minorHAnsi"/>
          <w:b/>
          <w:iCs/>
          <w:sz w:val="24"/>
          <w:szCs w:val="24"/>
        </w:rPr>
        <w:t>moments</w:t>
      </w:r>
      <w:r w:rsidRPr="00C21B19">
        <w:rPr>
          <w:rFonts w:cstheme="minorHAnsi"/>
          <w:b/>
          <w:iCs/>
          <w:sz w:val="24"/>
          <w:szCs w:val="24"/>
        </w:rPr>
        <w:t xml:space="preserve"> of intervention</w:t>
      </w:r>
      <w:r w:rsidR="00AE7A70">
        <w:rPr>
          <w:rFonts w:cstheme="minorHAnsi"/>
          <w:b/>
          <w:iCs/>
          <w:sz w:val="24"/>
          <w:szCs w:val="24"/>
        </w:rPr>
        <w:t xml:space="preserve"> for FOG</w:t>
      </w:r>
    </w:p>
    <w:p w14:paraId="412F858E" w14:textId="77777777" w:rsidR="003F6D23" w:rsidRPr="00163E5F" w:rsidRDefault="003F6D23" w:rsidP="000060D8">
      <w:pPr>
        <w:spacing w:after="0" w:line="480" w:lineRule="auto"/>
        <w:jc w:val="both"/>
        <w:rPr>
          <w:rFonts w:cstheme="minorHAnsi"/>
          <w:i/>
          <w:iCs/>
          <w:sz w:val="24"/>
          <w:szCs w:val="24"/>
        </w:rPr>
      </w:pPr>
    </w:p>
    <w:p w14:paraId="27A96A45" w14:textId="53AF1B24" w:rsidR="00C91131" w:rsidRPr="00163E5F" w:rsidRDefault="00116829" w:rsidP="000060D8">
      <w:pPr>
        <w:spacing w:after="0" w:line="480" w:lineRule="auto"/>
        <w:jc w:val="both"/>
        <w:rPr>
          <w:rFonts w:eastAsia="Calibri" w:cstheme="minorHAnsi"/>
          <w:sz w:val="24"/>
          <w:szCs w:val="24"/>
        </w:rPr>
      </w:pPr>
      <w:r w:rsidRPr="00163E5F">
        <w:rPr>
          <w:rFonts w:eastAsia="Calibri" w:cstheme="minorHAnsi"/>
          <w:sz w:val="24"/>
          <w:szCs w:val="24"/>
        </w:rPr>
        <w:t>From the vantage point of home practices research</w:t>
      </w:r>
      <w:r w:rsidR="009934EE" w:rsidRPr="00163E5F">
        <w:rPr>
          <w:rFonts w:eastAsia="Calibri" w:cstheme="minorHAnsi"/>
          <w:sz w:val="24"/>
          <w:szCs w:val="24"/>
        </w:rPr>
        <w:t xml:space="preserve">, the </w:t>
      </w:r>
      <w:r w:rsidR="00CC44DF" w:rsidRPr="00163E5F">
        <w:rPr>
          <w:rFonts w:eastAsia="Calibri" w:cstheme="minorHAnsi"/>
          <w:sz w:val="24"/>
          <w:szCs w:val="24"/>
        </w:rPr>
        <w:t xml:space="preserve">disposal of FOG </w:t>
      </w:r>
      <w:r w:rsidR="00F93FC7" w:rsidRPr="00F93FC7">
        <w:rPr>
          <w:rFonts w:eastAsia="Calibri" w:cstheme="minorHAnsi"/>
          <w:i/>
          <w:sz w:val="24"/>
          <w:szCs w:val="24"/>
        </w:rPr>
        <w:t>via</w:t>
      </w:r>
      <w:r w:rsidR="00670608" w:rsidRPr="00163E5F">
        <w:rPr>
          <w:rFonts w:eastAsia="Calibri" w:cstheme="minorHAnsi"/>
          <w:sz w:val="24"/>
          <w:szCs w:val="24"/>
        </w:rPr>
        <w:t xml:space="preserve"> </w:t>
      </w:r>
      <w:r w:rsidR="009934EE" w:rsidRPr="00163E5F">
        <w:rPr>
          <w:rFonts w:eastAsia="Calibri" w:cstheme="minorHAnsi"/>
          <w:sz w:val="24"/>
          <w:szCs w:val="24"/>
        </w:rPr>
        <w:t xml:space="preserve">the kitchen plughole </w:t>
      </w:r>
      <w:r w:rsidR="003F6D23" w:rsidRPr="00163E5F">
        <w:rPr>
          <w:rFonts w:eastAsia="Calibri" w:cstheme="minorHAnsi"/>
          <w:sz w:val="24"/>
          <w:szCs w:val="24"/>
        </w:rPr>
        <w:t xml:space="preserve">is concomitant with the </w:t>
      </w:r>
      <w:r w:rsidR="009934EE" w:rsidRPr="00163E5F">
        <w:rPr>
          <w:rFonts w:eastAsia="Calibri" w:cstheme="minorHAnsi"/>
          <w:sz w:val="24"/>
          <w:szCs w:val="24"/>
        </w:rPr>
        <w:t xml:space="preserve">broader routines and rhythms </w:t>
      </w:r>
      <w:r w:rsidR="00B71616">
        <w:rPr>
          <w:rFonts w:eastAsia="Calibri" w:cstheme="minorHAnsi"/>
          <w:sz w:val="24"/>
          <w:szCs w:val="24"/>
        </w:rPr>
        <w:t>that compr</w:t>
      </w:r>
      <w:r w:rsidR="003F6D23" w:rsidRPr="00163E5F">
        <w:rPr>
          <w:rFonts w:eastAsia="Calibri" w:cstheme="minorHAnsi"/>
          <w:sz w:val="24"/>
          <w:szCs w:val="24"/>
        </w:rPr>
        <w:t>ise</w:t>
      </w:r>
      <w:r w:rsidR="00670608">
        <w:rPr>
          <w:rFonts w:eastAsia="Calibri" w:cstheme="minorHAnsi"/>
          <w:sz w:val="24"/>
          <w:szCs w:val="24"/>
        </w:rPr>
        <w:t xml:space="preserve"> kitchen</w:t>
      </w:r>
      <w:r w:rsidR="003F6D23" w:rsidRPr="00163E5F">
        <w:rPr>
          <w:rFonts w:eastAsia="Calibri" w:cstheme="minorHAnsi"/>
          <w:sz w:val="24"/>
          <w:szCs w:val="24"/>
        </w:rPr>
        <w:t xml:space="preserve"> l</w:t>
      </w:r>
      <w:r w:rsidR="009934EE" w:rsidRPr="00163E5F">
        <w:rPr>
          <w:rFonts w:eastAsia="Calibri" w:cstheme="minorHAnsi"/>
          <w:sz w:val="24"/>
          <w:szCs w:val="24"/>
        </w:rPr>
        <w:t xml:space="preserve">ife. In the course of acquiring, using and disposing of food, </w:t>
      </w:r>
      <w:r w:rsidR="00526572" w:rsidRPr="00163E5F">
        <w:rPr>
          <w:rFonts w:eastAsia="Calibri" w:cstheme="minorHAnsi"/>
          <w:sz w:val="24"/>
          <w:szCs w:val="24"/>
        </w:rPr>
        <w:t xml:space="preserve">the </w:t>
      </w:r>
      <w:r w:rsidR="003F6D23" w:rsidRPr="00163E5F">
        <w:rPr>
          <w:rFonts w:eastAsia="Calibri" w:cstheme="minorHAnsi"/>
          <w:sz w:val="24"/>
          <w:szCs w:val="24"/>
        </w:rPr>
        <w:t>people responsible for household labour</w:t>
      </w:r>
      <w:r w:rsidR="009934EE" w:rsidRPr="00163E5F">
        <w:rPr>
          <w:rFonts w:eastAsia="Calibri" w:cstheme="minorHAnsi"/>
          <w:sz w:val="24"/>
          <w:szCs w:val="24"/>
        </w:rPr>
        <w:t xml:space="preserve"> e</w:t>
      </w:r>
      <w:r w:rsidR="003F6D23" w:rsidRPr="00163E5F">
        <w:rPr>
          <w:rFonts w:eastAsia="Calibri" w:cstheme="minorHAnsi"/>
          <w:sz w:val="24"/>
          <w:szCs w:val="24"/>
        </w:rPr>
        <w:t>ngage in a series of different tasks</w:t>
      </w:r>
      <w:r w:rsidR="009934EE" w:rsidRPr="00163E5F">
        <w:rPr>
          <w:rFonts w:eastAsia="Calibri" w:cstheme="minorHAnsi"/>
          <w:sz w:val="24"/>
          <w:szCs w:val="24"/>
        </w:rPr>
        <w:t>: shopping, stor</w:t>
      </w:r>
      <w:r w:rsidR="008D5C5A">
        <w:rPr>
          <w:rFonts w:eastAsia="Calibri" w:cstheme="minorHAnsi"/>
          <w:sz w:val="24"/>
          <w:szCs w:val="24"/>
        </w:rPr>
        <w:t>ing</w:t>
      </w:r>
      <w:r w:rsidR="009934EE" w:rsidRPr="00163E5F">
        <w:rPr>
          <w:rFonts w:eastAsia="Calibri" w:cstheme="minorHAnsi"/>
          <w:sz w:val="24"/>
          <w:szCs w:val="24"/>
        </w:rPr>
        <w:t xml:space="preserve"> and managing </w:t>
      </w:r>
      <w:r w:rsidR="008D5C5A">
        <w:rPr>
          <w:rFonts w:eastAsia="Calibri" w:cstheme="minorHAnsi"/>
          <w:sz w:val="24"/>
          <w:szCs w:val="24"/>
        </w:rPr>
        <w:t>food</w:t>
      </w:r>
      <w:r w:rsidR="009934EE" w:rsidRPr="00163E5F">
        <w:rPr>
          <w:rFonts w:eastAsia="Calibri" w:cstheme="minorHAnsi"/>
          <w:sz w:val="24"/>
          <w:szCs w:val="24"/>
        </w:rPr>
        <w:t>, food preparation, cooking, eating, dealing with leftovers, and clearing up. Together this sequence of practices makes up the domestic food provisioning process (</w:t>
      </w:r>
      <w:r w:rsidR="00C1423F" w:rsidRPr="00163E5F">
        <w:rPr>
          <w:rFonts w:eastAsia="Calibri" w:cstheme="minorHAnsi"/>
          <w:sz w:val="24"/>
          <w:szCs w:val="24"/>
        </w:rPr>
        <w:t xml:space="preserve">Evans, 2014; </w:t>
      </w:r>
      <w:r w:rsidR="00FA5854" w:rsidRPr="00163E5F">
        <w:rPr>
          <w:rFonts w:eastAsia="Calibri" w:cstheme="minorHAnsi"/>
          <w:sz w:val="24"/>
          <w:szCs w:val="24"/>
        </w:rPr>
        <w:t>Warde</w:t>
      </w:r>
      <w:r w:rsidR="00BE7A5C" w:rsidRPr="00163E5F">
        <w:rPr>
          <w:rFonts w:eastAsia="Calibri" w:cstheme="minorHAnsi"/>
          <w:sz w:val="24"/>
          <w:szCs w:val="24"/>
        </w:rPr>
        <w:t>,</w:t>
      </w:r>
      <w:r w:rsidR="00FA5854" w:rsidRPr="00163E5F">
        <w:rPr>
          <w:rFonts w:eastAsia="Calibri" w:cstheme="minorHAnsi"/>
          <w:sz w:val="24"/>
          <w:szCs w:val="24"/>
        </w:rPr>
        <w:t xml:space="preserve"> 2016</w:t>
      </w:r>
      <w:r w:rsidR="00BE7A5C" w:rsidRPr="00163E5F">
        <w:rPr>
          <w:rFonts w:eastAsia="Calibri" w:cstheme="minorHAnsi"/>
          <w:sz w:val="24"/>
          <w:szCs w:val="24"/>
        </w:rPr>
        <w:t>)</w:t>
      </w:r>
      <w:r w:rsidR="009934EE" w:rsidRPr="00163E5F">
        <w:rPr>
          <w:rFonts w:eastAsia="Calibri" w:cstheme="minorHAnsi"/>
          <w:sz w:val="24"/>
          <w:szCs w:val="24"/>
        </w:rPr>
        <w:t>. Also important are the interdependencies between each of these stages. For example, what is bought in the supermarket helps define which techniques are used in preparation and cooking, while concerns about shelf life, storage and disposal impact on the shopping trip (Munro, 1995).</w:t>
      </w:r>
      <w:r w:rsidR="00640B19">
        <w:rPr>
          <w:rFonts w:eastAsia="Calibri" w:cstheme="minorHAnsi"/>
          <w:sz w:val="24"/>
          <w:szCs w:val="24"/>
        </w:rPr>
        <w:t xml:space="preserve"> </w:t>
      </w:r>
      <w:r w:rsidR="00A50EB9">
        <w:rPr>
          <w:rFonts w:eastAsia="Calibri" w:cstheme="minorHAnsi"/>
          <w:sz w:val="24"/>
          <w:szCs w:val="24"/>
        </w:rPr>
        <w:t xml:space="preserve">These interconnected stages of food provisioning are well established </w:t>
      </w:r>
      <w:r w:rsidR="00635FB0">
        <w:rPr>
          <w:rFonts w:eastAsia="Calibri" w:cstheme="minorHAnsi"/>
          <w:sz w:val="24"/>
          <w:szCs w:val="24"/>
        </w:rPr>
        <w:t>with</w:t>
      </w:r>
      <w:r w:rsidR="00A50EB9">
        <w:rPr>
          <w:rFonts w:eastAsia="Calibri" w:cstheme="minorHAnsi"/>
          <w:sz w:val="24"/>
          <w:szCs w:val="24"/>
        </w:rPr>
        <w:t>in social science (</w:t>
      </w:r>
      <w:r w:rsidR="007F3670" w:rsidRPr="00C21B19">
        <w:rPr>
          <w:rFonts w:eastAsia="Calibri" w:cstheme="minorHAnsi"/>
          <w:sz w:val="24"/>
          <w:szCs w:val="24"/>
        </w:rPr>
        <w:t>e.g</w:t>
      </w:r>
      <w:r w:rsidR="007F3670" w:rsidRPr="007F3670">
        <w:rPr>
          <w:rFonts w:eastAsia="Calibri" w:cstheme="minorHAnsi"/>
          <w:sz w:val="24"/>
          <w:szCs w:val="24"/>
        </w:rPr>
        <w:t>.</w:t>
      </w:r>
      <w:r w:rsidR="007F3670">
        <w:rPr>
          <w:rFonts w:eastAsia="Calibri" w:cstheme="minorHAnsi"/>
          <w:sz w:val="24"/>
          <w:szCs w:val="24"/>
        </w:rPr>
        <w:t>, Marshall, 1995</w:t>
      </w:r>
      <w:r w:rsidR="00A50EB9">
        <w:rPr>
          <w:rFonts w:eastAsia="Calibri" w:cstheme="minorHAnsi"/>
          <w:sz w:val="24"/>
          <w:szCs w:val="24"/>
        </w:rPr>
        <w:t xml:space="preserve">). </w:t>
      </w:r>
      <w:r w:rsidR="007F3670">
        <w:rPr>
          <w:rFonts w:eastAsia="Calibri" w:cstheme="minorHAnsi"/>
          <w:sz w:val="24"/>
          <w:szCs w:val="24"/>
        </w:rPr>
        <w:t xml:space="preserve">The novelty </w:t>
      </w:r>
      <w:r w:rsidR="00A50EB9">
        <w:rPr>
          <w:rFonts w:eastAsia="Calibri" w:cstheme="minorHAnsi"/>
          <w:sz w:val="24"/>
          <w:szCs w:val="24"/>
        </w:rPr>
        <w:t xml:space="preserve">lies in explicating their application to policy problems – including FOG and other food disposal – </w:t>
      </w:r>
      <w:r w:rsidR="00D7566A">
        <w:rPr>
          <w:rFonts w:eastAsia="Calibri" w:cstheme="minorHAnsi"/>
          <w:sz w:val="24"/>
          <w:szCs w:val="24"/>
        </w:rPr>
        <w:t>where attention has</w:t>
      </w:r>
      <w:r w:rsidR="00A50EB9">
        <w:rPr>
          <w:rFonts w:eastAsia="Calibri" w:cstheme="minorHAnsi"/>
          <w:sz w:val="24"/>
          <w:szCs w:val="24"/>
        </w:rPr>
        <w:t xml:space="preserve"> traditionally </w:t>
      </w:r>
      <w:r w:rsidR="00D7566A">
        <w:rPr>
          <w:rFonts w:eastAsia="Calibri" w:cstheme="minorHAnsi"/>
          <w:sz w:val="24"/>
          <w:szCs w:val="24"/>
        </w:rPr>
        <w:t>been directed</w:t>
      </w:r>
      <w:r w:rsidR="00A50EB9">
        <w:rPr>
          <w:rFonts w:eastAsia="Calibri" w:cstheme="minorHAnsi"/>
          <w:sz w:val="24"/>
          <w:szCs w:val="24"/>
        </w:rPr>
        <w:t xml:space="preserve"> </w:t>
      </w:r>
      <w:r w:rsidR="00D7566A">
        <w:rPr>
          <w:rFonts w:eastAsia="Calibri" w:cstheme="minorHAnsi"/>
          <w:sz w:val="24"/>
          <w:szCs w:val="24"/>
        </w:rPr>
        <w:t>to</w:t>
      </w:r>
      <w:r w:rsidR="00A50EB9">
        <w:rPr>
          <w:rFonts w:eastAsia="Calibri" w:cstheme="minorHAnsi"/>
          <w:sz w:val="24"/>
          <w:szCs w:val="24"/>
        </w:rPr>
        <w:t xml:space="preserve"> end</w:t>
      </w:r>
      <w:r w:rsidR="004B6E7A">
        <w:rPr>
          <w:rFonts w:eastAsia="Calibri" w:cstheme="minorHAnsi"/>
          <w:sz w:val="24"/>
          <w:szCs w:val="24"/>
        </w:rPr>
        <w:t>-</w:t>
      </w:r>
      <w:r w:rsidR="00A50EB9">
        <w:rPr>
          <w:rFonts w:eastAsia="Calibri" w:cstheme="minorHAnsi"/>
          <w:sz w:val="24"/>
          <w:szCs w:val="24"/>
        </w:rPr>
        <w:t>of</w:t>
      </w:r>
      <w:r w:rsidR="004B6E7A">
        <w:rPr>
          <w:rFonts w:eastAsia="Calibri" w:cstheme="minorHAnsi"/>
          <w:sz w:val="24"/>
          <w:szCs w:val="24"/>
        </w:rPr>
        <w:t>-</w:t>
      </w:r>
      <w:r w:rsidR="00200219">
        <w:rPr>
          <w:rFonts w:eastAsia="Calibri" w:cstheme="minorHAnsi"/>
          <w:sz w:val="24"/>
          <w:szCs w:val="24"/>
        </w:rPr>
        <w:t>pipe processes</w:t>
      </w:r>
      <w:r w:rsidR="00A50EB9">
        <w:rPr>
          <w:rFonts w:eastAsia="Calibri" w:cstheme="minorHAnsi"/>
          <w:sz w:val="24"/>
          <w:szCs w:val="24"/>
        </w:rPr>
        <w:t>.</w:t>
      </w:r>
      <w:r w:rsidR="00375FA3">
        <w:rPr>
          <w:rStyle w:val="FootnoteReference"/>
          <w:rFonts w:eastAsia="Calibri" w:cstheme="minorHAnsi"/>
          <w:sz w:val="24"/>
          <w:szCs w:val="24"/>
        </w:rPr>
        <w:footnoteReference w:id="4"/>
      </w:r>
    </w:p>
    <w:p w14:paraId="6C888BEA" w14:textId="77777777" w:rsidR="003F6D23" w:rsidRPr="00163E5F" w:rsidRDefault="003F6D23" w:rsidP="000060D8">
      <w:pPr>
        <w:spacing w:after="0" w:line="480" w:lineRule="auto"/>
        <w:jc w:val="both"/>
        <w:rPr>
          <w:rFonts w:eastAsia="Calibri" w:cstheme="minorHAnsi"/>
          <w:sz w:val="24"/>
          <w:szCs w:val="24"/>
        </w:rPr>
      </w:pPr>
    </w:p>
    <w:p w14:paraId="6628C370" w14:textId="4A908070" w:rsidR="00AB5C69" w:rsidRPr="00163E5F" w:rsidRDefault="004F46D9" w:rsidP="00C21B19">
      <w:pPr>
        <w:spacing w:after="0" w:line="480" w:lineRule="auto"/>
        <w:jc w:val="both"/>
        <w:rPr>
          <w:rFonts w:eastAsia="Calibri" w:cstheme="minorHAnsi"/>
          <w:sz w:val="24"/>
          <w:szCs w:val="24"/>
        </w:rPr>
      </w:pPr>
      <w:r>
        <w:rPr>
          <w:rFonts w:eastAsia="Calibri" w:cstheme="minorHAnsi"/>
          <w:sz w:val="24"/>
          <w:szCs w:val="24"/>
        </w:rPr>
        <w:t>From a</w:t>
      </w:r>
      <w:r w:rsidR="00C045E9">
        <w:rPr>
          <w:rFonts w:eastAsia="Calibri" w:cstheme="minorHAnsi"/>
          <w:sz w:val="24"/>
          <w:szCs w:val="24"/>
        </w:rPr>
        <w:t xml:space="preserve"> WEF</w:t>
      </w:r>
      <w:r>
        <w:rPr>
          <w:rFonts w:eastAsia="Calibri" w:cstheme="minorHAnsi"/>
          <w:sz w:val="24"/>
          <w:szCs w:val="24"/>
        </w:rPr>
        <w:t>-nexus</w:t>
      </w:r>
      <w:r w:rsidR="00C045E9">
        <w:rPr>
          <w:rFonts w:eastAsia="Calibri" w:cstheme="minorHAnsi"/>
          <w:sz w:val="24"/>
          <w:szCs w:val="24"/>
        </w:rPr>
        <w:t xml:space="preserve"> </w:t>
      </w:r>
      <w:r>
        <w:rPr>
          <w:rFonts w:eastAsia="Calibri" w:cstheme="minorHAnsi"/>
          <w:sz w:val="24"/>
          <w:szCs w:val="24"/>
        </w:rPr>
        <w:t>perspective</w:t>
      </w:r>
      <w:r w:rsidR="00C045E9">
        <w:rPr>
          <w:rFonts w:eastAsia="Calibri" w:cstheme="minorHAnsi"/>
          <w:sz w:val="24"/>
          <w:szCs w:val="24"/>
        </w:rPr>
        <w:t>, we can see food</w:t>
      </w:r>
      <w:r w:rsidR="004547E4">
        <w:rPr>
          <w:rFonts w:eastAsia="Calibri" w:cstheme="minorHAnsi"/>
          <w:sz w:val="24"/>
          <w:szCs w:val="24"/>
        </w:rPr>
        <w:t xml:space="preserve"> – and its movement through</w:t>
      </w:r>
      <w:r w:rsidR="00C91F8C">
        <w:rPr>
          <w:rFonts w:eastAsia="Calibri" w:cstheme="minorHAnsi"/>
          <w:sz w:val="24"/>
          <w:szCs w:val="24"/>
        </w:rPr>
        <w:t xml:space="preserve"> the</w:t>
      </w:r>
      <w:r w:rsidR="004547E4">
        <w:rPr>
          <w:rFonts w:eastAsia="Calibri" w:cstheme="minorHAnsi"/>
          <w:sz w:val="24"/>
          <w:szCs w:val="24"/>
        </w:rPr>
        <w:t xml:space="preserve"> kitchen –</w:t>
      </w:r>
      <w:r w:rsidR="00C045E9">
        <w:rPr>
          <w:rFonts w:eastAsia="Calibri" w:cstheme="minorHAnsi"/>
          <w:sz w:val="24"/>
          <w:szCs w:val="24"/>
        </w:rPr>
        <w:t xml:space="preserve"> at the centre of </w:t>
      </w:r>
      <w:r w:rsidR="007F562F">
        <w:rPr>
          <w:rFonts w:eastAsia="Calibri" w:cstheme="minorHAnsi"/>
          <w:sz w:val="24"/>
          <w:szCs w:val="24"/>
        </w:rPr>
        <w:t>this process</w:t>
      </w:r>
      <w:r w:rsidR="004547E4">
        <w:rPr>
          <w:rFonts w:eastAsia="Calibri" w:cstheme="minorHAnsi"/>
          <w:sz w:val="24"/>
          <w:szCs w:val="24"/>
        </w:rPr>
        <w:t xml:space="preserve"> and </w:t>
      </w:r>
      <w:r w:rsidR="00C91F8C">
        <w:rPr>
          <w:rFonts w:eastAsia="Calibri" w:cstheme="minorHAnsi"/>
          <w:sz w:val="24"/>
          <w:szCs w:val="24"/>
        </w:rPr>
        <w:t>identify where</w:t>
      </w:r>
      <w:r w:rsidR="004547E4">
        <w:rPr>
          <w:rFonts w:eastAsia="Calibri" w:cstheme="minorHAnsi"/>
          <w:sz w:val="24"/>
          <w:szCs w:val="24"/>
        </w:rPr>
        <w:t xml:space="preserve"> </w:t>
      </w:r>
      <w:r w:rsidR="00C91F8C">
        <w:rPr>
          <w:rFonts w:eastAsia="Calibri" w:cstheme="minorHAnsi"/>
          <w:sz w:val="24"/>
          <w:szCs w:val="24"/>
        </w:rPr>
        <w:t>water</w:t>
      </w:r>
      <w:r w:rsidR="004547E4">
        <w:rPr>
          <w:rFonts w:eastAsia="Calibri" w:cstheme="minorHAnsi"/>
          <w:sz w:val="24"/>
          <w:szCs w:val="24"/>
        </w:rPr>
        <w:t xml:space="preserve"> and energy</w:t>
      </w:r>
      <w:r w:rsidR="009934EE" w:rsidRPr="00163E5F">
        <w:rPr>
          <w:rFonts w:eastAsia="Calibri" w:cstheme="minorHAnsi"/>
          <w:sz w:val="24"/>
          <w:szCs w:val="24"/>
        </w:rPr>
        <w:t xml:space="preserve"> </w:t>
      </w:r>
      <w:r w:rsidR="007933CD">
        <w:rPr>
          <w:rFonts w:eastAsia="Calibri" w:cstheme="minorHAnsi"/>
          <w:sz w:val="24"/>
          <w:szCs w:val="24"/>
        </w:rPr>
        <w:t xml:space="preserve">are </w:t>
      </w:r>
      <w:r w:rsidR="00116829" w:rsidRPr="00163E5F">
        <w:rPr>
          <w:rFonts w:eastAsia="Calibri" w:cstheme="minorHAnsi"/>
          <w:sz w:val="24"/>
          <w:szCs w:val="24"/>
        </w:rPr>
        <w:t xml:space="preserve">also </w:t>
      </w:r>
      <w:r w:rsidR="009934EE" w:rsidRPr="00163E5F">
        <w:rPr>
          <w:rFonts w:eastAsia="Calibri" w:cstheme="minorHAnsi"/>
          <w:sz w:val="24"/>
          <w:szCs w:val="24"/>
        </w:rPr>
        <w:t>used in</w:t>
      </w:r>
      <w:r w:rsidR="00116829" w:rsidRPr="00163E5F">
        <w:rPr>
          <w:rFonts w:eastAsia="Calibri" w:cstheme="minorHAnsi"/>
          <w:sz w:val="24"/>
          <w:szCs w:val="24"/>
        </w:rPr>
        <w:t xml:space="preserve"> all stages of</w:t>
      </w:r>
      <w:r w:rsidR="009934EE" w:rsidRPr="00163E5F">
        <w:rPr>
          <w:rFonts w:eastAsia="Calibri" w:cstheme="minorHAnsi"/>
          <w:sz w:val="24"/>
          <w:szCs w:val="24"/>
        </w:rPr>
        <w:t xml:space="preserve"> preserving or transforming food. </w:t>
      </w:r>
      <w:r w:rsidR="00436BBA" w:rsidRPr="00163E5F">
        <w:rPr>
          <w:rFonts w:eastAsia="Calibri" w:cstheme="minorHAnsi"/>
          <w:sz w:val="24"/>
          <w:szCs w:val="24"/>
        </w:rPr>
        <w:t>Importantly</w:t>
      </w:r>
      <w:r w:rsidR="00436BBA">
        <w:rPr>
          <w:rFonts w:eastAsia="Calibri" w:cstheme="minorHAnsi"/>
          <w:sz w:val="24"/>
          <w:szCs w:val="24"/>
        </w:rPr>
        <w:t>,</w:t>
      </w:r>
      <w:r w:rsidR="00436BBA" w:rsidRPr="00163E5F">
        <w:rPr>
          <w:rFonts w:eastAsia="Calibri" w:cstheme="minorHAnsi"/>
          <w:sz w:val="24"/>
          <w:szCs w:val="24"/>
        </w:rPr>
        <w:t xml:space="preserve"> </w:t>
      </w:r>
      <w:r w:rsidR="00CC254C">
        <w:rPr>
          <w:rFonts w:eastAsia="Calibri" w:cstheme="minorHAnsi"/>
          <w:sz w:val="24"/>
          <w:szCs w:val="24"/>
        </w:rPr>
        <w:t>w</w:t>
      </w:r>
      <w:r w:rsidR="00CC254C" w:rsidRPr="00163E5F">
        <w:rPr>
          <w:rFonts w:eastAsia="Calibri" w:cstheme="minorHAnsi"/>
          <w:sz w:val="24"/>
          <w:szCs w:val="24"/>
        </w:rPr>
        <w:t>aste is produced, directly or indirectly, through different stages of the domestic provisioning process and not just at the point of disposal.</w:t>
      </w:r>
      <w:r w:rsidR="005C2886">
        <w:rPr>
          <w:rFonts w:eastAsia="Calibri" w:cstheme="minorHAnsi"/>
          <w:sz w:val="24"/>
          <w:szCs w:val="24"/>
        </w:rPr>
        <w:t xml:space="preserve"> </w:t>
      </w:r>
      <w:r w:rsidR="009934EE" w:rsidRPr="00163E5F">
        <w:rPr>
          <w:rFonts w:eastAsia="Calibri" w:cstheme="minorHAnsi"/>
          <w:sz w:val="24"/>
          <w:szCs w:val="24"/>
        </w:rPr>
        <w:t xml:space="preserve">Each stage represents a moment where numerous courses of action could plausibly be pursued and hence </w:t>
      </w:r>
      <w:r w:rsidR="00526572" w:rsidRPr="00163E5F">
        <w:rPr>
          <w:rFonts w:eastAsia="Calibri" w:cstheme="minorHAnsi"/>
          <w:sz w:val="24"/>
          <w:szCs w:val="24"/>
        </w:rPr>
        <w:t xml:space="preserve">represent sites for </w:t>
      </w:r>
      <w:r w:rsidR="009934EE" w:rsidRPr="00163E5F">
        <w:rPr>
          <w:rFonts w:eastAsia="Calibri" w:cstheme="minorHAnsi"/>
          <w:sz w:val="24"/>
          <w:szCs w:val="24"/>
        </w:rPr>
        <w:t xml:space="preserve">intervention </w:t>
      </w:r>
      <w:r w:rsidR="004547E4">
        <w:rPr>
          <w:rFonts w:eastAsia="Calibri" w:cstheme="minorHAnsi"/>
          <w:sz w:val="24"/>
          <w:szCs w:val="24"/>
        </w:rPr>
        <w:t xml:space="preserve">in </w:t>
      </w:r>
      <w:r w:rsidR="009934EE" w:rsidRPr="00163E5F">
        <w:rPr>
          <w:rFonts w:eastAsia="Calibri" w:cstheme="minorHAnsi"/>
          <w:sz w:val="24"/>
          <w:szCs w:val="24"/>
        </w:rPr>
        <w:t>kitchen practices. Different courses of action have different implications for what ends up in liquid and solid waste streams, as well as for other policy concerns relating to food (e.g.</w:t>
      </w:r>
      <w:r w:rsidR="00B46F2B" w:rsidRPr="00163E5F">
        <w:rPr>
          <w:rFonts w:eastAsia="Calibri" w:cstheme="minorHAnsi"/>
          <w:sz w:val="24"/>
          <w:szCs w:val="24"/>
        </w:rPr>
        <w:t>,</w:t>
      </w:r>
      <w:r w:rsidR="009934EE" w:rsidRPr="00163E5F">
        <w:rPr>
          <w:rFonts w:eastAsia="Calibri" w:cstheme="minorHAnsi"/>
          <w:sz w:val="24"/>
          <w:szCs w:val="24"/>
        </w:rPr>
        <w:t xml:space="preserve"> healthy eating, food safety) and the conservation of water and energy. We now</w:t>
      </w:r>
      <w:r w:rsidR="0050639A">
        <w:rPr>
          <w:rFonts w:eastAsia="Calibri" w:cstheme="minorHAnsi"/>
          <w:sz w:val="24"/>
          <w:szCs w:val="24"/>
        </w:rPr>
        <w:t xml:space="preserve"> (hypothetically)</w:t>
      </w:r>
      <w:r w:rsidR="006B64D0">
        <w:rPr>
          <w:rFonts w:eastAsia="Calibri" w:cstheme="minorHAnsi"/>
          <w:sz w:val="24"/>
          <w:szCs w:val="24"/>
        </w:rPr>
        <w:t xml:space="preserve"> trace these</w:t>
      </w:r>
      <w:r w:rsidR="00EE60F6">
        <w:rPr>
          <w:rFonts w:eastAsia="Calibri" w:cstheme="minorHAnsi"/>
          <w:sz w:val="24"/>
          <w:szCs w:val="24"/>
        </w:rPr>
        <w:t xml:space="preserve"> intersecting concerns</w:t>
      </w:r>
      <w:r w:rsidR="006B64D0">
        <w:rPr>
          <w:rFonts w:eastAsia="Calibri" w:cstheme="minorHAnsi"/>
          <w:sz w:val="24"/>
          <w:szCs w:val="24"/>
        </w:rPr>
        <w:t xml:space="preserve"> through</w:t>
      </w:r>
      <w:r w:rsidR="009934EE" w:rsidRPr="00163E5F">
        <w:rPr>
          <w:rFonts w:eastAsia="Calibri" w:cstheme="minorHAnsi"/>
          <w:sz w:val="24"/>
          <w:szCs w:val="24"/>
        </w:rPr>
        <w:t xml:space="preserve"> six</w:t>
      </w:r>
      <w:r w:rsidR="006B64D0">
        <w:rPr>
          <w:rFonts w:eastAsia="Calibri" w:cstheme="minorHAnsi"/>
          <w:sz w:val="24"/>
          <w:szCs w:val="24"/>
        </w:rPr>
        <w:t xml:space="preserve"> such</w:t>
      </w:r>
      <w:r w:rsidR="00BD4218">
        <w:rPr>
          <w:rFonts w:eastAsia="Calibri" w:cstheme="minorHAnsi"/>
          <w:sz w:val="24"/>
          <w:szCs w:val="24"/>
        </w:rPr>
        <w:t xml:space="preserve"> </w:t>
      </w:r>
      <w:r w:rsidR="009934EE" w:rsidRPr="00163E5F">
        <w:rPr>
          <w:rFonts w:eastAsia="Calibri" w:cstheme="minorHAnsi"/>
          <w:sz w:val="24"/>
          <w:szCs w:val="24"/>
        </w:rPr>
        <w:t>moments</w:t>
      </w:r>
      <w:r w:rsidR="003F44A2">
        <w:rPr>
          <w:rFonts w:eastAsia="Calibri" w:cstheme="minorHAnsi"/>
          <w:sz w:val="24"/>
          <w:szCs w:val="24"/>
        </w:rPr>
        <w:t>,</w:t>
      </w:r>
      <w:r w:rsidR="0051203A">
        <w:rPr>
          <w:rStyle w:val="FootnoteReference"/>
          <w:rFonts w:eastAsia="Calibri" w:cstheme="minorHAnsi"/>
          <w:sz w:val="24"/>
          <w:szCs w:val="24"/>
        </w:rPr>
        <w:footnoteReference w:id="5"/>
      </w:r>
      <w:r w:rsidR="00BD4218">
        <w:rPr>
          <w:rFonts w:eastAsia="Calibri" w:cstheme="minorHAnsi"/>
          <w:sz w:val="24"/>
          <w:szCs w:val="24"/>
        </w:rPr>
        <w:t xml:space="preserve"> as</w:t>
      </w:r>
      <w:r w:rsidR="007933CD">
        <w:rPr>
          <w:rFonts w:eastAsia="Calibri" w:cstheme="minorHAnsi"/>
          <w:sz w:val="24"/>
          <w:szCs w:val="24"/>
        </w:rPr>
        <w:t xml:space="preserve"> the basis for </w:t>
      </w:r>
      <w:r w:rsidR="0051203A">
        <w:rPr>
          <w:rFonts w:eastAsia="Calibri" w:cstheme="minorHAnsi"/>
          <w:sz w:val="24"/>
          <w:szCs w:val="24"/>
        </w:rPr>
        <w:t>later</w:t>
      </w:r>
      <w:r w:rsidR="007933CD">
        <w:rPr>
          <w:rFonts w:eastAsia="Calibri" w:cstheme="minorHAnsi"/>
          <w:sz w:val="24"/>
          <w:szCs w:val="24"/>
        </w:rPr>
        <w:t xml:space="preserve"> </w:t>
      </w:r>
      <w:r w:rsidR="00BD4218">
        <w:rPr>
          <w:rFonts w:eastAsia="Calibri" w:cstheme="minorHAnsi"/>
          <w:sz w:val="24"/>
          <w:szCs w:val="24"/>
        </w:rPr>
        <w:t>considering</w:t>
      </w:r>
      <w:r w:rsidR="004C67A5">
        <w:rPr>
          <w:rFonts w:eastAsia="Calibri" w:cstheme="minorHAnsi"/>
          <w:sz w:val="24"/>
          <w:szCs w:val="24"/>
        </w:rPr>
        <w:t xml:space="preserve"> how people</w:t>
      </w:r>
      <w:r w:rsidR="00AE7A70">
        <w:rPr>
          <w:rFonts w:eastAsia="Calibri" w:cstheme="minorHAnsi"/>
          <w:sz w:val="24"/>
          <w:szCs w:val="24"/>
        </w:rPr>
        <w:t>s’</w:t>
      </w:r>
      <w:r w:rsidR="004C67A5">
        <w:rPr>
          <w:rFonts w:eastAsia="Calibri" w:cstheme="minorHAnsi"/>
          <w:sz w:val="24"/>
          <w:szCs w:val="24"/>
        </w:rPr>
        <w:t xml:space="preserve"> actions at these moments are shaped and what this</w:t>
      </w:r>
      <w:r w:rsidR="007933CD">
        <w:rPr>
          <w:rFonts w:eastAsia="Calibri" w:cstheme="minorHAnsi"/>
          <w:sz w:val="24"/>
          <w:szCs w:val="24"/>
        </w:rPr>
        <w:t xml:space="preserve"> means for intervention.</w:t>
      </w:r>
    </w:p>
    <w:p w14:paraId="28B3162E" w14:textId="44DE8358" w:rsidR="009934EE" w:rsidRPr="00163E5F" w:rsidRDefault="00AE109C" w:rsidP="00C21B19">
      <w:pPr>
        <w:spacing w:after="0" w:line="480" w:lineRule="auto"/>
        <w:jc w:val="both"/>
        <w:rPr>
          <w:rFonts w:eastAsia="Calibri" w:cstheme="minorHAnsi"/>
          <w:sz w:val="24"/>
          <w:szCs w:val="24"/>
        </w:rPr>
      </w:pPr>
      <w:r w:rsidRPr="00163E5F">
        <w:rPr>
          <w:rFonts w:eastAsia="Calibri" w:cstheme="minorHAnsi"/>
          <w:sz w:val="24"/>
          <w:szCs w:val="24"/>
        </w:rPr>
        <w:t xml:space="preserve"> </w:t>
      </w:r>
    </w:p>
    <w:p w14:paraId="7966B98D" w14:textId="58A444FF" w:rsidR="009934EE" w:rsidRPr="00163E5F" w:rsidRDefault="009934EE" w:rsidP="00C21B19">
      <w:pPr>
        <w:spacing w:after="0" w:line="480" w:lineRule="auto"/>
        <w:jc w:val="both"/>
        <w:rPr>
          <w:rFonts w:eastAsia="Calibri" w:cstheme="minorHAnsi"/>
          <w:sz w:val="24"/>
          <w:szCs w:val="24"/>
        </w:rPr>
      </w:pPr>
      <w:r w:rsidRPr="00163E5F">
        <w:rPr>
          <w:rFonts w:eastAsia="Calibri" w:cstheme="minorHAnsi"/>
          <w:sz w:val="24"/>
          <w:szCs w:val="24"/>
        </w:rPr>
        <w:t xml:space="preserve">First, decisions made when </w:t>
      </w:r>
      <w:r w:rsidRPr="00163E5F">
        <w:rPr>
          <w:rFonts w:eastAsia="Calibri" w:cstheme="minorHAnsi"/>
          <w:i/>
          <w:sz w:val="24"/>
          <w:szCs w:val="24"/>
        </w:rPr>
        <w:t>buying</w:t>
      </w:r>
      <w:r w:rsidRPr="00163E5F">
        <w:rPr>
          <w:rFonts w:eastAsia="Calibri" w:cstheme="minorHAnsi"/>
          <w:sz w:val="24"/>
          <w:szCs w:val="24"/>
        </w:rPr>
        <w:t xml:space="preserve"> food can ultimately affect </w:t>
      </w:r>
      <w:r w:rsidR="00963E15">
        <w:rPr>
          <w:rFonts w:eastAsia="Calibri" w:cstheme="minorHAnsi"/>
          <w:sz w:val="24"/>
          <w:szCs w:val="24"/>
        </w:rPr>
        <w:t>how much</w:t>
      </w:r>
      <w:r w:rsidRPr="00163E5F">
        <w:rPr>
          <w:rFonts w:eastAsia="Calibri" w:cstheme="minorHAnsi"/>
          <w:sz w:val="24"/>
          <w:szCs w:val="24"/>
        </w:rPr>
        <w:t xml:space="preserve"> FOG and other waste matter enter</w:t>
      </w:r>
      <w:r w:rsidR="00963E15">
        <w:rPr>
          <w:rFonts w:eastAsia="Calibri" w:cstheme="minorHAnsi"/>
          <w:sz w:val="24"/>
          <w:szCs w:val="24"/>
        </w:rPr>
        <w:t>s</w:t>
      </w:r>
      <w:r w:rsidRPr="00163E5F">
        <w:rPr>
          <w:rFonts w:eastAsia="Calibri" w:cstheme="minorHAnsi"/>
          <w:sz w:val="24"/>
          <w:szCs w:val="24"/>
        </w:rPr>
        <w:t xml:space="preserve"> the sewerage network</w:t>
      </w:r>
      <w:r w:rsidR="00BF72D9">
        <w:rPr>
          <w:rFonts w:eastAsia="Calibri" w:cstheme="minorHAnsi"/>
          <w:sz w:val="24"/>
          <w:szCs w:val="24"/>
        </w:rPr>
        <w:t xml:space="preserve"> (</w:t>
      </w:r>
      <w:r w:rsidR="00E91918">
        <w:rPr>
          <w:rFonts w:eastAsia="Calibri" w:cstheme="minorHAnsi"/>
          <w:sz w:val="24"/>
          <w:szCs w:val="24"/>
        </w:rPr>
        <w:t xml:space="preserve">cf. Evans, 2014 on </w:t>
      </w:r>
      <w:r w:rsidR="006F562A">
        <w:rPr>
          <w:rFonts w:eastAsia="Calibri" w:cstheme="minorHAnsi"/>
          <w:sz w:val="24"/>
          <w:szCs w:val="24"/>
        </w:rPr>
        <w:t xml:space="preserve">solid </w:t>
      </w:r>
      <w:r w:rsidR="00E91918">
        <w:rPr>
          <w:rFonts w:eastAsia="Calibri" w:cstheme="minorHAnsi"/>
          <w:sz w:val="24"/>
          <w:szCs w:val="24"/>
        </w:rPr>
        <w:t>food disposal</w:t>
      </w:r>
      <w:r w:rsidR="00BF72D9">
        <w:rPr>
          <w:rFonts w:eastAsia="Calibri" w:cstheme="minorHAnsi"/>
          <w:sz w:val="24"/>
          <w:szCs w:val="24"/>
        </w:rPr>
        <w:t>)</w:t>
      </w:r>
      <w:r w:rsidRPr="00163E5F">
        <w:rPr>
          <w:rFonts w:eastAsia="Calibri" w:cstheme="minorHAnsi"/>
          <w:sz w:val="24"/>
          <w:szCs w:val="24"/>
        </w:rPr>
        <w:t>. For example, some types of food release large amounts of fat during cooking (e.g.</w:t>
      </w:r>
      <w:r w:rsidR="00B46F2B" w:rsidRPr="00163E5F">
        <w:rPr>
          <w:rFonts w:eastAsia="Calibri" w:cstheme="minorHAnsi"/>
          <w:sz w:val="24"/>
          <w:szCs w:val="24"/>
        </w:rPr>
        <w:t>,</w:t>
      </w:r>
      <w:r w:rsidRPr="00163E5F">
        <w:rPr>
          <w:rFonts w:eastAsia="Calibri" w:cstheme="minorHAnsi"/>
          <w:sz w:val="24"/>
          <w:szCs w:val="24"/>
        </w:rPr>
        <w:t xml:space="preserve"> meat), while others release much less or none at all (e.g.</w:t>
      </w:r>
      <w:r w:rsidR="00B46F2B" w:rsidRPr="00163E5F">
        <w:rPr>
          <w:rFonts w:eastAsia="Calibri" w:cstheme="minorHAnsi"/>
          <w:sz w:val="24"/>
          <w:szCs w:val="24"/>
        </w:rPr>
        <w:t>,</w:t>
      </w:r>
      <w:r w:rsidRPr="00163E5F">
        <w:rPr>
          <w:rFonts w:eastAsia="Calibri" w:cstheme="minorHAnsi"/>
          <w:sz w:val="24"/>
          <w:szCs w:val="24"/>
        </w:rPr>
        <w:t xml:space="preserve"> leaner varieties of meat, vegetables).</w:t>
      </w:r>
      <w:r w:rsidR="00F01893">
        <w:rPr>
          <w:rStyle w:val="FootnoteReference"/>
          <w:rFonts w:eastAsia="Calibri" w:cstheme="minorHAnsi"/>
          <w:sz w:val="24"/>
          <w:szCs w:val="24"/>
        </w:rPr>
        <w:footnoteReference w:id="6"/>
      </w:r>
      <w:r w:rsidRPr="00163E5F">
        <w:rPr>
          <w:rFonts w:eastAsia="Calibri" w:cstheme="minorHAnsi"/>
          <w:sz w:val="24"/>
          <w:szCs w:val="24"/>
        </w:rPr>
        <w:t xml:space="preserve"> Some foods are more likely than others to be cooked in oil or other fats, reflecting cultural conventions, tastes and the material properties of the food. Although problematic to </w:t>
      </w:r>
      <w:r w:rsidR="00E91918">
        <w:rPr>
          <w:rFonts w:eastAsia="Calibri" w:cstheme="minorHAnsi"/>
          <w:sz w:val="24"/>
          <w:szCs w:val="24"/>
        </w:rPr>
        <w:t>operationalise</w:t>
      </w:r>
      <w:r w:rsidRPr="00163E5F">
        <w:rPr>
          <w:rFonts w:eastAsia="Calibri" w:cstheme="minorHAnsi"/>
          <w:sz w:val="24"/>
          <w:szCs w:val="24"/>
        </w:rPr>
        <w:t xml:space="preserve">, as it would require drastic intervention into embedded cultural dietary practices, reducing the purchase of foods that </w:t>
      </w:r>
      <w:r w:rsidR="00116829" w:rsidRPr="00163E5F">
        <w:rPr>
          <w:rFonts w:eastAsia="Calibri" w:cstheme="minorHAnsi"/>
          <w:sz w:val="24"/>
          <w:szCs w:val="24"/>
        </w:rPr>
        <w:t xml:space="preserve">require or </w:t>
      </w:r>
      <w:r w:rsidRPr="00163E5F">
        <w:rPr>
          <w:rFonts w:eastAsia="Calibri" w:cstheme="minorHAnsi"/>
          <w:sz w:val="24"/>
          <w:szCs w:val="24"/>
        </w:rPr>
        <w:t>release more fat could reduce the quantity of FOG entering sewers.</w:t>
      </w:r>
    </w:p>
    <w:p w14:paraId="5C7B588A" w14:textId="77777777" w:rsidR="00526572" w:rsidRPr="00163E5F" w:rsidRDefault="00526572" w:rsidP="00C21B19">
      <w:pPr>
        <w:spacing w:after="0" w:line="480" w:lineRule="auto"/>
        <w:jc w:val="both"/>
        <w:rPr>
          <w:rFonts w:eastAsia="Calibri" w:cstheme="minorHAnsi"/>
          <w:sz w:val="24"/>
          <w:szCs w:val="24"/>
        </w:rPr>
      </w:pPr>
    </w:p>
    <w:p w14:paraId="74E94411" w14:textId="4958408C" w:rsidR="009934EE" w:rsidRPr="00163E5F" w:rsidRDefault="009934EE" w:rsidP="00C21B19">
      <w:pPr>
        <w:spacing w:after="0" w:line="480" w:lineRule="auto"/>
        <w:jc w:val="both"/>
        <w:rPr>
          <w:rFonts w:eastAsia="Calibri" w:cstheme="minorHAnsi"/>
          <w:sz w:val="24"/>
          <w:szCs w:val="24"/>
        </w:rPr>
      </w:pPr>
      <w:r w:rsidRPr="00163E5F">
        <w:rPr>
          <w:rFonts w:eastAsia="Calibri" w:cstheme="minorHAnsi"/>
          <w:sz w:val="24"/>
          <w:szCs w:val="24"/>
        </w:rPr>
        <w:t xml:space="preserve">Second, food solids enter the liquid waste stream through methods of </w:t>
      </w:r>
      <w:r w:rsidRPr="00163E5F">
        <w:rPr>
          <w:rFonts w:eastAsia="Calibri" w:cstheme="minorHAnsi"/>
          <w:i/>
          <w:sz w:val="24"/>
          <w:szCs w:val="24"/>
        </w:rPr>
        <w:t>food preparation</w:t>
      </w:r>
      <w:r w:rsidRPr="00163E5F">
        <w:rPr>
          <w:rFonts w:eastAsia="Calibri" w:cstheme="minorHAnsi"/>
          <w:sz w:val="24"/>
          <w:szCs w:val="24"/>
        </w:rPr>
        <w:t xml:space="preserve">: rinsing, scrubbing, peeling, trimming or otherwise removing matter that is considered unpleasant or unhealthy to eat. </w:t>
      </w:r>
      <w:r w:rsidR="00FE64CF">
        <w:rPr>
          <w:rFonts w:eastAsia="Calibri" w:cstheme="minorHAnsi"/>
          <w:sz w:val="24"/>
          <w:szCs w:val="24"/>
        </w:rPr>
        <w:t xml:space="preserve">Here, in </w:t>
      </w:r>
      <w:r w:rsidRPr="00163E5F">
        <w:rPr>
          <w:rFonts w:eastAsia="Calibri" w:cstheme="minorHAnsi"/>
          <w:sz w:val="24"/>
          <w:szCs w:val="24"/>
        </w:rPr>
        <w:t xml:space="preserve">making food </w:t>
      </w:r>
      <w:r w:rsidR="00F01893">
        <w:rPr>
          <w:rFonts w:eastAsia="Calibri" w:cstheme="minorHAnsi"/>
          <w:sz w:val="24"/>
          <w:szCs w:val="24"/>
        </w:rPr>
        <w:t xml:space="preserve">materially and meaningfully </w:t>
      </w:r>
      <w:r w:rsidRPr="00163E5F">
        <w:rPr>
          <w:rFonts w:eastAsia="Calibri" w:cstheme="minorHAnsi"/>
          <w:sz w:val="24"/>
          <w:szCs w:val="24"/>
        </w:rPr>
        <w:t>edible</w:t>
      </w:r>
      <w:r w:rsidR="00BF72D9">
        <w:rPr>
          <w:rFonts w:eastAsia="Calibri" w:cstheme="minorHAnsi"/>
          <w:sz w:val="24"/>
          <w:szCs w:val="24"/>
        </w:rPr>
        <w:t xml:space="preserve"> (</w:t>
      </w:r>
      <w:r w:rsidR="00F01893">
        <w:rPr>
          <w:rFonts w:eastAsia="Calibri" w:cstheme="minorHAnsi"/>
          <w:sz w:val="24"/>
          <w:szCs w:val="24"/>
        </w:rPr>
        <w:t>Roe, 2006</w:t>
      </w:r>
      <w:r w:rsidR="00BF72D9">
        <w:rPr>
          <w:rFonts w:eastAsia="Calibri" w:cstheme="minorHAnsi"/>
          <w:sz w:val="24"/>
          <w:szCs w:val="24"/>
        </w:rPr>
        <w:t>)</w:t>
      </w:r>
      <w:r w:rsidRPr="00163E5F">
        <w:rPr>
          <w:rFonts w:eastAsia="Calibri" w:cstheme="minorHAnsi"/>
          <w:sz w:val="24"/>
          <w:szCs w:val="24"/>
        </w:rPr>
        <w:t xml:space="preserve"> liquid and solid waste</w:t>
      </w:r>
      <w:r w:rsidR="00FE64CF">
        <w:rPr>
          <w:rFonts w:eastAsia="Calibri" w:cstheme="minorHAnsi"/>
          <w:sz w:val="24"/>
          <w:szCs w:val="24"/>
        </w:rPr>
        <w:t>s</w:t>
      </w:r>
      <w:r w:rsidRPr="00163E5F">
        <w:rPr>
          <w:rFonts w:eastAsia="Calibri" w:cstheme="minorHAnsi"/>
          <w:sz w:val="24"/>
          <w:szCs w:val="24"/>
        </w:rPr>
        <w:t xml:space="preserve"> are directly produced and sorted: wastewater in washing food, solid waste in separating </w:t>
      </w:r>
      <w:r w:rsidR="00FE64CF">
        <w:rPr>
          <w:rFonts w:eastAsia="Calibri" w:cstheme="minorHAnsi"/>
          <w:sz w:val="24"/>
          <w:szCs w:val="24"/>
        </w:rPr>
        <w:t>out</w:t>
      </w:r>
      <w:r w:rsidRPr="00163E5F">
        <w:rPr>
          <w:rFonts w:eastAsia="Calibri" w:cstheme="minorHAnsi"/>
          <w:sz w:val="24"/>
          <w:szCs w:val="24"/>
        </w:rPr>
        <w:t xml:space="preserve"> unwanted detritus</w:t>
      </w:r>
      <w:r w:rsidRPr="00F01893">
        <w:rPr>
          <w:rFonts w:eastAsia="Calibri" w:cstheme="minorHAnsi"/>
          <w:sz w:val="24"/>
          <w:szCs w:val="24"/>
        </w:rPr>
        <w:t>.</w:t>
      </w:r>
      <w:r w:rsidR="00F01893">
        <w:rPr>
          <w:rStyle w:val="FootnoteReference"/>
          <w:rFonts w:eastAsia="Calibri" w:cstheme="minorHAnsi"/>
          <w:sz w:val="24"/>
          <w:szCs w:val="24"/>
        </w:rPr>
        <w:footnoteReference w:id="7"/>
      </w:r>
      <w:r w:rsidRPr="00163E5F">
        <w:rPr>
          <w:rFonts w:eastAsia="Calibri" w:cstheme="minorHAnsi"/>
          <w:sz w:val="24"/>
          <w:szCs w:val="24"/>
        </w:rPr>
        <w:t xml:space="preserve"> In practice, solids are commonly mixed up with the wastewater, at least in small quantities. </w:t>
      </w:r>
      <w:r w:rsidR="00C05F14">
        <w:rPr>
          <w:rFonts w:eastAsia="Calibri" w:cstheme="minorHAnsi"/>
          <w:sz w:val="24"/>
          <w:szCs w:val="24"/>
        </w:rPr>
        <w:t>This w</w:t>
      </w:r>
      <w:r w:rsidRPr="00163E5F">
        <w:rPr>
          <w:rFonts w:eastAsia="Calibri" w:cstheme="minorHAnsi"/>
          <w:sz w:val="24"/>
          <w:szCs w:val="24"/>
        </w:rPr>
        <w:t xml:space="preserve">astewater </w:t>
      </w:r>
      <w:r w:rsidR="00484EE2">
        <w:rPr>
          <w:rFonts w:eastAsia="Calibri" w:cstheme="minorHAnsi"/>
          <w:sz w:val="24"/>
          <w:szCs w:val="24"/>
        </w:rPr>
        <w:t>might</w:t>
      </w:r>
      <w:r w:rsidR="00484EE2" w:rsidRPr="00163E5F">
        <w:rPr>
          <w:rFonts w:eastAsia="Calibri" w:cstheme="minorHAnsi"/>
          <w:sz w:val="24"/>
          <w:szCs w:val="24"/>
        </w:rPr>
        <w:t xml:space="preserve"> </w:t>
      </w:r>
      <w:r w:rsidRPr="00163E5F">
        <w:rPr>
          <w:rFonts w:eastAsia="Calibri" w:cstheme="minorHAnsi"/>
          <w:sz w:val="24"/>
          <w:szCs w:val="24"/>
        </w:rPr>
        <w:t>then be dispos</w:t>
      </w:r>
      <w:r w:rsidR="00FE64CF">
        <w:rPr>
          <w:rFonts w:eastAsia="Calibri" w:cstheme="minorHAnsi"/>
          <w:sz w:val="24"/>
          <w:szCs w:val="24"/>
        </w:rPr>
        <w:t>ed of</w:t>
      </w:r>
      <w:r w:rsidRPr="00163E5F">
        <w:rPr>
          <w:rFonts w:eastAsia="Calibri" w:cstheme="minorHAnsi"/>
          <w:sz w:val="24"/>
          <w:szCs w:val="24"/>
        </w:rPr>
        <w:t xml:space="preserve"> </w:t>
      </w:r>
      <w:r w:rsidR="00F93FC7" w:rsidRPr="00F93FC7">
        <w:rPr>
          <w:rFonts w:eastAsia="Calibri" w:cstheme="minorHAnsi"/>
          <w:i/>
          <w:sz w:val="24"/>
          <w:szCs w:val="24"/>
        </w:rPr>
        <w:t>via</w:t>
      </w:r>
      <w:r w:rsidRPr="00163E5F">
        <w:rPr>
          <w:rFonts w:eastAsia="Calibri" w:cstheme="minorHAnsi"/>
          <w:sz w:val="24"/>
          <w:szCs w:val="24"/>
        </w:rPr>
        <w:t xml:space="preserve"> the drain</w:t>
      </w:r>
      <w:r w:rsidR="00FE64CF">
        <w:rPr>
          <w:rFonts w:eastAsia="Calibri" w:cstheme="minorHAnsi"/>
          <w:sz w:val="24"/>
          <w:szCs w:val="24"/>
        </w:rPr>
        <w:t>,</w:t>
      </w:r>
      <w:r w:rsidRPr="00163E5F">
        <w:rPr>
          <w:rFonts w:eastAsia="Calibri" w:cstheme="minorHAnsi"/>
          <w:sz w:val="24"/>
          <w:szCs w:val="24"/>
        </w:rPr>
        <w:t xml:space="preserve"> or saved and put to some further use, for example watering plants, thus reducing overall demand on both water provision and sewerage services</w:t>
      </w:r>
      <w:r w:rsidR="003B7784">
        <w:rPr>
          <w:rFonts w:eastAsia="Calibri" w:cstheme="minorHAnsi"/>
          <w:sz w:val="24"/>
          <w:szCs w:val="24"/>
        </w:rPr>
        <w:t xml:space="preserve"> (</w:t>
      </w:r>
      <w:r w:rsidR="00E01374">
        <w:rPr>
          <w:rFonts w:eastAsia="Calibri" w:cstheme="minorHAnsi"/>
          <w:sz w:val="24"/>
          <w:szCs w:val="24"/>
        </w:rPr>
        <w:t>Chappells and Medd, 2008</w:t>
      </w:r>
      <w:r w:rsidR="003B7784">
        <w:rPr>
          <w:rFonts w:eastAsia="Calibri" w:cstheme="minorHAnsi"/>
          <w:sz w:val="24"/>
          <w:szCs w:val="24"/>
        </w:rPr>
        <w:t>)</w:t>
      </w:r>
      <w:r w:rsidRPr="00163E5F">
        <w:rPr>
          <w:rFonts w:eastAsia="Calibri" w:cstheme="minorHAnsi"/>
          <w:sz w:val="24"/>
          <w:szCs w:val="24"/>
        </w:rPr>
        <w:t>. Washing and/or peeling are recommended from a food safety perspective, particularly for fruit and vegetables eaten raw</w:t>
      </w:r>
      <w:r w:rsidR="003B7784">
        <w:rPr>
          <w:rFonts w:eastAsia="Calibri" w:cstheme="minorHAnsi"/>
          <w:sz w:val="24"/>
          <w:szCs w:val="24"/>
        </w:rPr>
        <w:t xml:space="preserve"> (</w:t>
      </w:r>
      <w:r w:rsidR="003B7784" w:rsidRPr="00CC29D4">
        <w:rPr>
          <w:rFonts w:eastAsia="Calibri" w:cstheme="minorHAnsi"/>
          <w:sz w:val="24"/>
          <w:szCs w:val="24"/>
        </w:rPr>
        <w:t>FSA</w:t>
      </w:r>
      <w:r w:rsidR="00CC29D4">
        <w:rPr>
          <w:rFonts w:eastAsia="Calibri" w:cstheme="minorHAnsi"/>
          <w:sz w:val="24"/>
          <w:szCs w:val="24"/>
        </w:rPr>
        <w:t>, 2017</w:t>
      </w:r>
      <w:r w:rsidR="003B7784">
        <w:rPr>
          <w:rFonts w:eastAsia="Calibri" w:cstheme="minorHAnsi"/>
          <w:sz w:val="24"/>
          <w:szCs w:val="24"/>
        </w:rPr>
        <w:t>)</w:t>
      </w:r>
      <w:r w:rsidRPr="00163E5F">
        <w:rPr>
          <w:rFonts w:eastAsia="Calibri" w:cstheme="minorHAnsi"/>
          <w:sz w:val="24"/>
          <w:szCs w:val="24"/>
        </w:rPr>
        <w:t xml:space="preserve">. Choosing between washing and peeling, however, can involve a trade-off between creating </w:t>
      </w:r>
      <w:r w:rsidR="0047119C">
        <w:rPr>
          <w:rFonts w:eastAsia="Calibri" w:cstheme="minorHAnsi"/>
          <w:sz w:val="24"/>
          <w:szCs w:val="24"/>
        </w:rPr>
        <w:t xml:space="preserve">food </w:t>
      </w:r>
      <w:r w:rsidRPr="00163E5F">
        <w:rPr>
          <w:rFonts w:eastAsia="Calibri" w:cstheme="minorHAnsi"/>
          <w:sz w:val="24"/>
          <w:szCs w:val="24"/>
        </w:rPr>
        <w:t xml:space="preserve">waste and using other </w:t>
      </w:r>
      <w:r w:rsidR="0047119C">
        <w:rPr>
          <w:rFonts w:eastAsia="Calibri" w:cstheme="minorHAnsi"/>
          <w:sz w:val="24"/>
          <w:szCs w:val="24"/>
        </w:rPr>
        <w:t xml:space="preserve">WEF </w:t>
      </w:r>
      <w:r w:rsidRPr="00163E5F">
        <w:rPr>
          <w:rFonts w:eastAsia="Calibri" w:cstheme="minorHAnsi"/>
          <w:sz w:val="24"/>
          <w:szCs w:val="24"/>
        </w:rPr>
        <w:t>resources</w:t>
      </w:r>
      <w:r w:rsidR="0047119C">
        <w:rPr>
          <w:rFonts w:eastAsia="Calibri" w:cstheme="minorHAnsi"/>
          <w:sz w:val="24"/>
          <w:szCs w:val="24"/>
        </w:rPr>
        <w:t>:</w:t>
      </w:r>
      <w:r w:rsidR="0047119C" w:rsidRPr="00163E5F">
        <w:rPr>
          <w:rFonts w:eastAsia="Calibri" w:cstheme="minorHAnsi"/>
          <w:sz w:val="24"/>
          <w:szCs w:val="24"/>
        </w:rPr>
        <w:t xml:space="preserve"> </w:t>
      </w:r>
      <w:r w:rsidR="0047119C">
        <w:rPr>
          <w:rFonts w:eastAsia="Calibri" w:cstheme="minorHAnsi"/>
          <w:sz w:val="24"/>
          <w:szCs w:val="24"/>
        </w:rPr>
        <w:t>w</w:t>
      </w:r>
      <w:r w:rsidRPr="00163E5F">
        <w:rPr>
          <w:rFonts w:eastAsia="Calibri" w:cstheme="minorHAnsi"/>
          <w:sz w:val="24"/>
          <w:szCs w:val="24"/>
        </w:rPr>
        <w:t>ashing might have nutritional benefits over peeling, and may reduce solid waste, but it is likely to use more water and energy.</w:t>
      </w:r>
    </w:p>
    <w:p w14:paraId="21A01121" w14:textId="77777777" w:rsidR="00452397" w:rsidRPr="00163E5F" w:rsidRDefault="00452397" w:rsidP="00C21B19">
      <w:pPr>
        <w:spacing w:after="0" w:line="480" w:lineRule="auto"/>
        <w:jc w:val="both"/>
        <w:rPr>
          <w:rFonts w:eastAsia="Calibri" w:cstheme="minorHAnsi"/>
          <w:sz w:val="24"/>
          <w:szCs w:val="24"/>
        </w:rPr>
      </w:pPr>
    </w:p>
    <w:p w14:paraId="33E524F5" w14:textId="73621696" w:rsidR="009934EE" w:rsidRPr="00163E5F" w:rsidRDefault="009934EE" w:rsidP="00C21B19">
      <w:pPr>
        <w:spacing w:after="0" w:line="480" w:lineRule="auto"/>
        <w:jc w:val="both"/>
        <w:rPr>
          <w:rFonts w:eastAsia="Calibri" w:cstheme="minorHAnsi"/>
          <w:sz w:val="24"/>
          <w:szCs w:val="24"/>
        </w:rPr>
      </w:pPr>
      <w:r w:rsidRPr="00163E5F">
        <w:rPr>
          <w:rFonts w:eastAsia="Calibri" w:cstheme="minorHAnsi"/>
          <w:sz w:val="24"/>
          <w:szCs w:val="24"/>
        </w:rPr>
        <w:t xml:space="preserve">Third, many items can be </w:t>
      </w:r>
      <w:r w:rsidRPr="00163E5F">
        <w:rPr>
          <w:rFonts w:eastAsia="Calibri" w:cstheme="minorHAnsi"/>
          <w:i/>
          <w:sz w:val="24"/>
          <w:szCs w:val="24"/>
        </w:rPr>
        <w:t xml:space="preserve">cooked </w:t>
      </w:r>
      <w:r w:rsidRPr="00163E5F">
        <w:rPr>
          <w:rFonts w:eastAsia="Calibri" w:cstheme="minorHAnsi"/>
          <w:sz w:val="24"/>
          <w:szCs w:val="24"/>
        </w:rPr>
        <w:t>in multiple ways, with different methods of cooking</w:t>
      </w:r>
      <w:r w:rsidRPr="00163E5F">
        <w:rPr>
          <w:rFonts w:eastAsia="Calibri" w:cstheme="minorHAnsi"/>
          <w:i/>
          <w:sz w:val="24"/>
          <w:szCs w:val="24"/>
        </w:rPr>
        <w:t xml:space="preserve"> </w:t>
      </w:r>
      <w:r w:rsidRPr="00163E5F">
        <w:rPr>
          <w:rFonts w:eastAsia="Calibri" w:cstheme="minorHAnsi"/>
          <w:sz w:val="24"/>
          <w:szCs w:val="24"/>
        </w:rPr>
        <w:t>producing different amounts of leftover fat, as well as carrying vastly different energy requirements</w:t>
      </w:r>
      <w:r w:rsidR="00927328" w:rsidRPr="00163E5F">
        <w:rPr>
          <w:rFonts w:eastAsia="Calibri" w:cstheme="minorHAnsi"/>
          <w:sz w:val="24"/>
          <w:szCs w:val="24"/>
        </w:rPr>
        <w:t xml:space="preserve"> (Hoolohan et al</w:t>
      </w:r>
      <w:r w:rsidR="00D71B20" w:rsidRPr="00163E5F">
        <w:rPr>
          <w:rFonts w:eastAsia="Calibri" w:cstheme="minorHAnsi"/>
          <w:sz w:val="24"/>
          <w:szCs w:val="24"/>
        </w:rPr>
        <w:t>.</w:t>
      </w:r>
      <w:r w:rsidR="00927328" w:rsidRPr="00163E5F">
        <w:rPr>
          <w:rFonts w:eastAsia="Calibri" w:cstheme="minorHAnsi"/>
          <w:sz w:val="24"/>
          <w:szCs w:val="24"/>
        </w:rPr>
        <w:t>, 2016)</w:t>
      </w:r>
      <w:r w:rsidR="00B71616">
        <w:rPr>
          <w:rFonts w:eastAsia="Calibri" w:cstheme="minorHAnsi"/>
          <w:sz w:val="24"/>
          <w:szCs w:val="24"/>
        </w:rPr>
        <w:t xml:space="preserve">. Choosing between </w:t>
      </w:r>
      <w:r w:rsidRPr="00163E5F">
        <w:rPr>
          <w:rFonts w:eastAsia="Calibri" w:cstheme="minorHAnsi"/>
          <w:sz w:val="24"/>
          <w:szCs w:val="24"/>
        </w:rPr>
        <w:t>methods can result in different quantities, and qualities, of FOG to be managed</w:t>
      </w:r>
      <w:r w:rsidR="003113CB">
        <w:rPr>
          <w:rFonts w:eastAsia="Calibri" w:cstheme="minorHAnsi"/>
          <w:sz w:val="24"/>
          <w:szCs w:val="24"/>
        </w:rPr>
        <w:t>.</w:t>
      </w:r>
      <w:r w:rsidR="00543870">
        <w:rPr>
          <w:rFonts w:eastAsia="Calibri" w:cstheme="minorHAnsi"/>
          <w:sz w:val="24"/>
          <w:szCs w:val="24"/>
        </w:rPr>
        <w:t xml:space="preserve"> </w:t>
      </w:r>
      <w:r w:rsidR="003113CB">
        <w:rPr>
          <w:rFonts w:eastAsia="Calibri" w:cstheme="minorHAnsi"/>
          <w:sz w:val="24"/>
          <w:szCs w:val="24"/>
        </w:rPr>
        <w:t>H</w:t>
      </w:r>
      <w:r w:rsidR="00543870">
        <w:rPr>
          <w:rFonts w:eastAsia="Calibri" w:cstheme="minorHAnsi"/>
          <w:sz w:val="24"/>
          <w:szCs w:val="24"/>
        </w:rPr>
        <w:t>ere, then, there are potential synergies as well as trade-offs between efforts to conserve energy and those to reduce FOG generation</w:t>
      </w:r>
      <w:r w:rsidRPr="00163E5F">
        <w:rPr>
          <w:rFonts w:eastAsia="Calibri" w:cstheme="minorHAnsi"/>
          <w:sz w:val="24"/>
          <w:szCs w:val="24"/>
        </w:rPr>
        <w:t xml:space="preserve">. </w:t>
      </w:r>
    </w:p>
    <w:p w14:paraId="07272EBB" w14:textId="77777777" w:rsidR="00452397" w:rsidRPr="00163E5F" w:rsidRDefault="00452397" w:rsidP="00C21B19">
      <w:pPr>
        <w:spacing w:after="0" w:line="480" w:lineRule="auto"/>
        <w:jc w:val="both"/>
        <w:rPr>
          <w:rFonts w:eastAsia="Calibri" w:cstheme="minorHAnsi"/>
          <w:bCs/>
          <w:sz w:val="24"/>
          <w:szCs w:val="24"/>
        </w:rPr>
      </w:pPr>
    </w:p>
    <w:p w14:paraId="78C78A51" w14:textId="27A75391" w:rsidR="009934EE" w:rsidRPr="00163E5F" w:rsidRDefault="009934EE" w:rsidP="00C21B19">
      <w:pPr>
        <w:spacing w:after="0" w:line="480" w:lineRule="auto"/>
        <w:jc w:val="both"/>
        <w:rPr>
          <w:rFonts w:eastAsia="Calibri" w:cstheme="minorHAnsi"/>
          <w:sz w:val="24"/>
          <w:szCs w:val="24"/>
        </w:rPr>
      </w:pPr>
      <w:r w:rsidRPr="00163E5F">
        <w:rPr>
          <w:rFonts w:eastAsia="Calibri" w:cstheme="minorHAnsi"/>
          <w:bCs/>
          <w:sz w:val="24"/>
          <w:szCs w:val="24"/>
        </w:rPr>
        <w:lastRenderedPageBreak/>
        <w:t>T</w:t>
      </w:r>
      <w:r w:rsidRPr="00163E5F">
        <w:rPr>
          <w:rFonts w:eastAsia="Calibri" w:cstheme="minorHAnsi"/>
          <w:sz w:val="24"/>
          <w:szCs w:val="24"/>
        </w:rPr>
        <w:t xml:space="preserve">he fourth moment is </w:t>
      </w:r>
      <w:r w:rsidRPr="00163E5F">
        <w:rPr>
          <w:rFonts w:eastAsia="Calibri" w:cstheme="minorHAnsi"/>
          <w:i/>
          <w:sz w:val="24"/>
          <w:szCs w:val="24"/>
        </w:rPr>
        <w:t>eating</w:t>
      </w:r>
      <w:r w:rsidRPr="00163E5F">
        <w:rPr>
          <w:rFonts w:eastAsia="Calibri" w:cstheme="minorHAnsi"/>
          <w:sz w:val="24"/>
          <w:szCs w:val="24"/>
        </w:rPr>
        <w:t xml:space="preserve"> itself. Most directly, the format and location of a meal can result in different quantities and forms of residual food waste</w:t>
      </w:r>
      <w:r w:rsidR="00AD77D6" w:rsidRPr="00163E5F">
        <w:rPr>
          <w:rFonts w:eastAsia="Calibri" w:cstheme="minorHAnsi"/>
          <w:sz w:val="24"/>
          <w:szCs w:val="24"/>
        </w:rPr>
        <w:t xml:space="preserve"> (</w:t>
      </w:r>
      <w:r w:rsidR="00716E78" w:rsidRPr="00163E5F">
        <w:rPr>
          <w:rFonts w:eastAsia="Calibri" w:cstheme="minorHAnsi"/>
          <w:sz w:val="24"/>
          <w:szCs w:val="24"/>
        </w:rPr>
        <w:t>Evans</w:t>
      </w:r>
      <w:r w:rsidR="00AB5C69" w:rsidRPr="00163E5F">
        <w:rPr>
          <w:rFonts w:eastAsia="Calibri" w:cstheme="minorHAnsi"/>
          <w:sz w:val="24"/>
          <w:szCs w:val="24"/>
        </w:rPr>
        <w:t>,</w:t>
      </w:r>
      <w:r w:rsidR="00716E78" w:rsidRPr="00163E5F">
        <w:rPr>
          <w:rFonts w:eastAsia="Calibri" w:cstheme="minorHAnsi"/>
          <w:sz w:val="24"/>
          <w:szCs w:val="24"/>
        </w:rPr>
        <w:t xml:space="preserve"> 2014</w:t>
      </w:r>
      <w:r w:rsidR="00AD77D6" w:rsidRPr="00163E5F">
        <w:rPr>
          <w:rFonts w:eastAsia="Calibri" w:cstheme="minorHAnsi"/>
          <w:sz w:val="24"/>
          <w:szCs w:val="24"/>
        </w:rPr>
        <w:t>),</w:t>
      </w:r>
      <w:r w:rsidRPr="00163E5F">
        <w:rPr>
          <w:rFonts w:eastAsia="Calibri" w:cstheme="minorHAnsi"/>
          <w:sz w:val="24"/>
          <w:szCs w:val="24"/>
        </w:rPr>
        <w:t xml:space="preserve"> including FOG. </w:t>
      </w:r>
      <w:r w:rsidR="00716E78" w:rsidRPr="00163E5F">
        <w:rPr>
          <w:rFonts w:eastAsia="Calibri" w:cstheme="minorHAnsi"/>
          <w:sz w:val="24"/>
          <w:szCs w:val="24"/>
        </w:rPr>
        <w:t>E</w:t>
      </w:r>
      <w:r w:rsidRPr="00163E5F">
        <w:rPr>
          <w:rFonts w:eastAsia="Calibri" w:cstheme="minorHAnsi"/>
          <w:sz w:val="24"/>
          <w:szCs w:val="24"/>
        </w:rPr>
        <w:t xml:space="preserve">ating is </w:t>
      </w:r>
      <w:r w:rsidR="00716E78" w:rsidRPr="00163E5F">
        <w:rPr>
          <w:rFonts w:eastAsia="Calibri" w:cstheme="minorHAnsi"/>
          <w:sz w:val="24"/>
          <w:szCs w:val="24"/>
        </w:rPr>
        <w:t>also consequential insofar as</w:t>
      </w:r>
      <w:r w:rsidRPr="00163E5F">
        <w:rPr>
          <w:rFonts w:eastAsia="Calibri" w:cstheme="minorHAnsi"/>
          <w:sz w:val="24"/>
          <w:szCs w:val="24"/>
        </w:rPr>
        <w:t xml:space="preserve"> expectations of what constitutes </w:t>
      </w:r>
      <w:r w:rsidR="007407F6">
        <w:rPr>
          <w:rFonts w:eastAsia="Calibri" w:cstheme="minorHAnsi"/>
          <w:sz w:val="24"/>
          <w:szCs w:val="24"/>
        </w:rPr>
        <w:t>‘</w:t>
      </w:r>
      <w:r w:rsidR="00D10F4A">
        <w:rPr>
          <w:rFonts w:eastAsia="Calibri" w:cstheme="minorHAnsi"/>
          <w:sz w:val="24"/>
          <w:szCs w:val="24"/>
        </w:rPr>
        <w:t>proper’ food</w:t>
      </w:r>
      <w:r w:rsidR="007407F6">
        <w:rPr>
          <w:rFonts w:eastAsia="Calibri" w:cstheme="minorHAnsi"/>
          <w:sz w:val="24"/>
          <w:szCs w:val="24"/>
        </w:rPr>
        <w:t xml:space="preserve"> </w:t>
      </w:r>
      <w:r w:rsidRPr="00163E5F">
        <w:rPr>
          <w:rFonts w:eastAsia="Calibri" w:cstheme="minorHAnsi"/>
          <w:sz w:val="24"/>
          <w:szCs w:val="24"/>
        </w:rPr>
        <w:t xml:space="preserve">shape what is bought, how it is prepared and cooked, and so </w:t>
      </w:r>
      <w:r w:rsidR="00452397" w:rsidRPr="00163E5F">
        <w:rPr>
          <w:rFonts w:eastAsia="Calibri" w:cstheme="minorHAnsi"/>
          <w:sz w:val="24"/>
          <w:szCs w:val="24"/>
        </w:rPr>
        <w:t>what is left to be disposed</w:t>
      </w:r>
      <w:r w:rsidR="004547E4">
        <w:rPr>
          <w:rFonts w:eastAsia="Calibri" w:cstheme="minorHAnsi"/>
          <w:sz w:val="24"/>
          <w:szCs w:val="24"/>
        </w:rPr>
        <w:t xml:space="preserve"> of</w:t>
      </w:r>
      <w:r w:rsidR="007407F6">
        <w:rPr>
          <w:rFonts w:eastAsia="Calibri" w:cstheme="minorHAnsi"/>
          <w:sz w:val="24"/>
          <w:szCs w:val="24"/>
        </w:rPr>
        <w:t xml:space="preserve"> (</w:t>
      </w:r>
      <w:r w:rsidR="00D10F4A">
        <w:rPr>
          <w:rFonts w:eastAsia="Calibri" w:cstheme="minorHAnsi"/>
          <w:sz w:val="24"/>
          <w:szCs w:val="24"/>
        </w:rPr>
        <w:t>see below</w:t>
      </w:r>
      <w:r w:rsidR="007407F6">
        <w:rPr>
          <w:rFonts w:eastAsia="Calibri" w:cstheme="minorHAnsi"/>
          <w:sz w:val="24"/>
          <w:szCs w:val="24"/>
        </w:rPr>
        <w:t>)</w:t>
      </w:r>
      <w:r w:rsidR="00452397" w:rsidRPr="00163E5F">
        <w:rPr>
          <w:rFonts w:eastAsia="Calibri" w:cstheme="minorHAnsi"/>
          <w:sz w:val="24"/>
          <w:szCs w:val="24"/>
        </w:rPr>
        <w:t xml:space="preserve">. </w:t>
      </w:r>
    </w:p>
    <w:p w14:paraId="05386CCA" w14:textId="77777777" w:rsidR="00452397" w:rsidRPr="00163E5F" w:rsidRDefault="00452397" w:rsidP="00C21B19">
      <w:pPr>
        <w:spacing w:after="0" w:line="480" w:lineRule="auto"/>
        <w:jc w:val="both"/>
        <w:rPr>
          <w:rFonts w:eastAsia="Calibri" w:cstheme="minorHAnsi"/>
          <w:b/>
          <w:bCs/>
          <w:sz w:val="24"/>
          <w:szCs w:val="24"/>
        </w:rPr>
      </w:pPr>
    </w:p>
    <w:p w14:paraId="1A1231ED" w14:textId="056304D8" w:rsidR="009934EE" w:rsidRPr="00163E5F" w:rsidRDefault="009934EE" w:rsidP="00C21B19">
      <w:pPr>
        <w:spacing w:after="0" w:line="480" w:lineRule="auto"/>
        <w:jc w:val="both"/>
        <w:rPr>
          <w:rFonts w:eastAsia="Calibri" w:cstheme="minorHAnsi"/>
          <w:sz w:val="24"/>
          <w:szCs w:val="24"/>
        </w:rPr>
      </w:pPr>
      <w:r w:rsidRPr="00163E5F">
        <w:rPr>
          <w:rFonts w:eastAsia="Calibri" w:cstheme="minorHAnsi"/>
          <w:sz w:val="24"/>
          <w:szCs w:val="24"/>
        </w:rPr>
        <w:t xml:space="preserve">Fifth, cooking often produces </w:t>
      </w:r>
      <w:r w:rsidRPr="00163E5F">
        <w:rPr>
          <w:rFonts w:eastAsia="Calibri" w:cstheme="minorHAnsi"/>
          <w:i/>
          <w:sz w:val="24"/>
          <w:szCs w:val="24"/>
        </w:rPr>
        <w:t>leftover</w:t>
      </w:r>
      <w:r w:rsidRPr="00163E5F">
        <w:rPr>
          <w:rFonts w:eastAsia="Calibri" w:cstheme="minorHAnsi"/>
          <w:sz w:val="24"/>
          <w:szCs w:val="24"/>
        </w:rPr>
        <w:t xml:space="preserve"> fat. </w:t>
      </w:r>
      <w:r w:rsidR="00454B75" w:rsidRPr="00163E5F">
        <w:rPr>
          <w:rFonts w:eastAsia="Calibri" w:cstheme="minorHAnsi"/>
          <w:sz w:val="24"/>
          <w:szCs w:val="24"/>
        </w:rPr>
        <w:t xml:space="preserve">These fats are liquid when hot, but </w:t>
      </w:r>
      <w:r w:rsidR="00B925D0" w:rsidRPr="00163E5F">
        <w:rPr>
          <w:rFonts w:eastAsia="Calibri" w:cstheme="minorHAnsi"/>
          <w:sz w:val="24"/>
          <w:szCs w:val="24"/>
        </w:rPr>
        <w:t xml:space="preserve">may </w:t>
      </w:r>
      <w:r w:rsidR="00454B75" w:rsidRPr="00163E5F">
        <w:rPr>
          <w:rFonts w:eastAsia="Calibri" w:cstheme="minorHAnsi"/>
          <w:sz w:val="24"/>
          <w:szCs w:val="24"/>
        </w:rPr>
        <w:t>solidify when cooled, complicating the distinction between solid and liquid waste</w:t>
      </w:r>
      <w:r w:rsidR="00F01893">
        <w:rPr>
          <w:rFonts w:eastAsia="Calibri" w:cstheme="minorHAnsi"/>
          <w:sz w:val="24"/>
          <w:szCs w:val="24"/>
        </w:rPr>
        <w:t xml:space="preserve"> (Water UK, n.d.)</w:t>
      </w:r>
      <w:r w:rsidR="00454B75" w:rsidRPr="00163E5F">
        <w:rPr>
          <w:rFonts w:eastAsia="Calibri" w:cstheme="minorHAnsi"/>
          <w:sz w:val="24"/>
          <w:szCs w:val="24"/>
        </w:rPr>
        <w:t xml:space="preserve">. </w:t>
      </w:r>
      <w:r w:rsidRPr="00163E5F">
        <w:rPr>
          <w:rFonts w:eastAsia="Calibri" w:cstheme="minorHAnsi"/>
          <w:sz w:val="24"/>
          <w:szCs w:val="24"/>
        </w:rPr>
        <w:t>Again, there are multiple possibilities as to what can be done with th</w:t>
      </w:r>
      <w:r w:rsidR="00454B75" w:rsidRPr="00163E5F">
        <w:rPr>
          <w:rFonts w:eastAsia="Calibri" w:cstheme="minorHAnsi"/>
          <w:sz w:val="24"/>
          <w:szCs w:val="24"/>
        </w:rPr>
        <w:t xml:space="preserve">ese </w:t>
      </w:r>
      <w:r w:rsidR="006D7AE5" w:rsidRPr="00163E5F">
        <w:rPr>
          <w:rFonts w:eastAsia="Calibri" w:cstheme="minorHAnsi"/>
          <w:sz w:val="24"/>
          <w:szCs w:val="24"/>
        </w:rPr>
        <w:t xml:space="preserve">leftover </w:t>
      </w:r>
      <w:r w:rsidR="00454B75" w:rsidRPr="00163E5F">
        <w:rPr>
          <w:rFonts w:eastAsia="Calibri" w:cstheme="minorHAnsi"/>
          <w:sz w:val="24"/>
          <w:szCs w:val="24"/>
        </w:rPr>
        <w:t>fats</w:t>
      </w:r>
      <w:r w:rsidRPr="00163E5F">
        <w:rPr>
          <w:rFonts w:eastAsia="Calibri" w:cstheme="minorHAnsi"/>
          <w:sz w:val="24"/>
          <w:szCs w:val="24"/>
        </w:rPr>
        <w:t>.</w:t>
      </w:r>
      <w:r w:rsidR="00454B75" w:rsidRPr="00163E5F">
        <w:rPr>
          <w:rFonts w:eastAsia="Calibri" w:cstheme="minorHAnsi"/>
          <w:sz w:val="24"/>
          <w:szCs w:val="24"/>
        </w:rPr>
        <w:t xml:space="preserve"> S</w:t>
      </w:r>
      <w:r w:rsidRPr="00163E5F">
        <w:rPr>
          <w:rFonts w:eastAsia="Calibri" w:cstheme="minorHAnsi"/>
          <w:sz w:val="24"/>
          <w:szCs w:val="24"/>
        </w:rPr>
        <w:t xml:space="preserve">ome people might pour them down the drain, others dispose of them </w:t>
      </w:r>
      <w:r w:rsidR="00F93FC7" w:rsidRPr="00F93FC7">
        <w:rPr>
          <w:rFonts w:eastAsia="Calibri" w:cstheme="minorHAnsi"/>
          <w:i/>
          <w:sz w:val="24"/>
          <w:szCs w:val="24"/>
        </w:rPr>
        <w:t>via</w:t>
      </w:r>
      <w:r w:rsidRPr="00163E5F">
        <w:rPr>
          <w:rFonts w:eastAsia="Calibri" w:cstheme="minorHAnsi"/>
          <w:sz w:val="24"/>
          <w:szCs w:val="24"/>
        </w:rPr>
        <w:t xml:space="preserve"> solid waste collections</w:t>
      </w:r>
      <w:r w:rsidR="006D7AE5" w:rsidRPr="00163E5F">
        <w:rPr>
          <w:rFonts w:eastAsia="Calibri" w:cstheme="minorHAnsi"/>
          <w:sz w:val="24"/>
          <w:szCs w:val="24"/>
        </w:rPr>
        <w:t xml:space="preserve">, but they might also </w:t>
      </w:r>
      <w:r w:rsidRPr="00163E5F">
        <w:rPr>
          <w:rFonts w:eastAsia="Calibri" w:cstheme="minorHAnsi"/>
          <w:sz w:val="24"/>
          <w:szCs w:val="24"/>
        </w:rPr>
        <w:t>be reused in cooking. Meat fats can be used, for example, in making gravy or roasting vegetables</w:t>
      </w:r>
      <w:r w:rsidR="007B068D">
        <w:rPr>
          <w:rFonts w:eastAsia="Calibri" w:cstheme="minorHAnsi"/>
          <w:sz w:val="24"/>
          <w:szCs w:val="24"/>
        </w:rPr>
        <w:t>; however, promoting their ingestion might conflict with healthy eating agendas</w:t>
      </w:r>
      <w:r w:rsidRPr="00163E5F">
        <w:rPr>
          <w:rFonts w:eastAsia="Calibri" w:cstheme="minorHAnsi"/>
          <w:sz w:val="24"/>
          <w:szCs w:val="24"/>
        </w:rPr>
        <w:t xml:space="preserve">. FOG can also be collected and recycled for non-food use, </w:t>
      </w:r>
      <w:r w:rsidR="00033502">
        <w:rPr>
          <w:rFonts w:eastAsia="Calibri" w:cstheme="minorHAnsi"/>
          <w:sz w:val="24"/>
          <w:szCs w:val="24"/>
        </w:rPr>
        <w:t>from making soap (</w:t>
      </w:r>
      <w:r w:rsidR="009A5550" w:rsidRPr="009A5550">
        <w:rPr>
          <w:rFonts w:eastAsia="Calibri" w:cstheme="minorHAnsi"/>
          <w:sz w:val="24"/>
          <w:szCs w:val="24"/>
        </w:rPr>
        <w:t>Ibáñez Martín</w:t>
      </w:r>
      <w:r w:rsidR="009A5550">
        <w:rPr>
          <w:rFonts w:eastAsia="Calibri" w:cstheme="minorHAnsi"/>
          <w:sz w:val="24"/>
          <w:szCs w:val="24"/>
        </w:rPr>
        <w:t xml:space="preserve"> </w:t>
      </w:r>
      <w:r w:rsidR="00F93FC7" w:rsidRPr="00F93FC7">
        <w:rPr>
          <w:rFonts w:eastAsia="Calibri" w:cstheme="minorHAnsi"/>
          <w:i/>
          <w:sz w:val="24"/>
          <w:szCs w:val="24"/>
        </w:rPr>
        <w:t>&amp;</w:t>
      </w:r>
      <w:r w:rsidR="00033502" w:rsidRPr="00033502">
        <w:rPr>
          <w:rFonts w:eastAsia="Calibri" w:cstheme="minorHAnsi"/>
          <w:sz w:val="24"/>
          <w:szCs w:val="24"/>
        </w:rPr>
        <w:t xml:space="preserve"> de Laet, 2017)</w:t>
      </w:r>
      <w:r w:rsidR="00033502">
        <w:rPr>
          <w:rFonts w:eastAsia="Calibri" w:cstheme="minorHAnsi"/>
          <w:sz w:val="24"/>
          <w:szCs w:val="24"/>
        </w:rPr>
        <w:t xml:space="preserve"> to </w:t>
      </w:r>
      <w:r w:rsidRPr="00163E5F">
        <w:rPr>
          <w:rFonts w:eastAsia="Calibri" w:cstheme="minorHAnsi"/>
          <w:sz w:val="24"/>
          <w:szCs w:val="24"/>
        </w:rPr>
        <w:t>generating energy</w:t>
      </w:r>
      <w:r w:rsidR="006E23EA" w:rsidRPr="00163E5F">
        <w:rPr>
          <w:rFonts w:eastAsia="Calibri" w:cstheme="minorHAnsi"/>
          <w:sz w:val="24"/>
          <w:szCs w:val="24"/>
        </w:rPr>
        <w:t xml:space="preserve"> (Gelder </w:t>
      </w:r>
      <w:r w:rsidR="00F93FC7" w:rsidRPr="00F93FC7">
        <w:rPr>
          <w:rFonts w:eastAsia="Calibri" w:cstheme="minorHAnsi"/>
          <w:i/>
          <w:sz w:val="24"/>
          <w:szCs w:val="24"/>
        </w:rPr>
        <w:t>&amp;</w:t>
      </w:r>
      <w:r w:rsidR="006E23EA" w:rsidRPr="00163E5F">
        <w:rPr>
          <w:rFonts w:eastAsia="Calibri" w:cstheme="minorHAnsi"/>
          <w:sz w:val="24"/>
          <w:szCs w:val="24"/>
        </w:rPr>
        <w:t xml:space="preserve"> Grist, 2015</w:t>
      </w:r>
      <w:r w:rsidR="00F043FC" w:rsidRPr="00163E5F">
        <w:rPr>
          <w:rFonts w:eastAsia="Calibri" w:cstheme="minorHAnsi"/>
          <w:sz w:val="24"/>
          <w:szCs w:val="24"/>
        </w:rPr>
        <w:t>)</w:t>
      </w:r>
      <w:r w:rsidRPr="00163E5F">
        <w:rPr>
          <w:rFonts w:eastAsia="Calibri" w:cstheme="minorHAnsi"/>
          <w:sz w:val="24"/>
          <w:szCs w:val="24"/>
        </w:rPr>
        <w:t>.</w:t>
      </w:r>
    </w:p>
    <w:p w14:paraId="536D798E" w14:textId="77777777" w:rsidR="00452397" w:rsidRPr="00163E5F" w:rsidRDefault="00452397" w:rsidP="00C21B19">
      <w:pPr>
        <w:spacing w:after="0" w:line="480" w:lineRule="auto"/>
        <w:jc w:val="both"/>
        <w:rPr>
          <w:rFonts w:eastAsia="Calibri" w:cstheme="minorHAnsi"/>
          <w:sz w:val="24"/>
          <w:szCs w:val="24"/>
        </w:rPr>
      </w:pPr>
    </w:p>
    <w:p w14:paraId="4712052C" w14:textId="20453111" w:rsidR="009934EE" w:rsidRPr="00163E5F" w:rsidRDefault="009934EE" w:rsidP="00C21B19">
      <w:pPr>
        <w:spacing w:after="0" w:line="480" w:lineRule="auto"/>
        <w:jc w:val="both"/>
        <w:rPr>
          <w:rFonts w:eastAsia="Calibri" w:cstheme="minorHAnsi"/>
          <w:sz w:val="24"/>
          <w:szCs w:val="24"/>
        </w:rPr>
      </w:pPr>
      <w:r w:rsidRPr="00163E5F">
        <w:rPr>
          <w:rFonts w:eastAsia="Calibri" w:cstheme="minorHAnsi"/>
          <w:sz w:val="24"/>
          <w:szCs w:val="24"/>
        </w:rPr>
        <w:t>Finally, liquid and solid waste</w:t>
      </w:r>
      <w:r w:rsidR="00436BBA">
        <w:rPr>
          <w:rFonts w:eastAsia="Calibri" w:cstheme="minorHAnsi"/>
          <w:sz w:val="24"/>
          <w:szCs w:val="24"/>
        </w:rPr>
        <w:t>s</w:t>
      </w:r>
      <w:r w:rsidRPr="00163E5F">
        <w:rPr>
          <w:rFonts w:eastAsia="Calibri" w:cstheme="minorHAnsi"/>
          <w:sz w:val="24"/>
          <w:szCs w:val="24"/>
        </w:rPr>
        <w:t xml:space="preserve"> are produced in </w:t>
      </w:r>
      <w:r w:rsidRPr="00B71616">
        <w:rPr>
          <w:rFonts w:eastAsia="Calibri" w:cstheme="minorHAnsi"/>
          <w:i/>
          <w:iCs/>
          <w:sz w:val="24"/>
          <w:szCs w:val="24"/>
        </w:rPr>
        <w:t>cleaning up</w:t>
      </w:r>
      <w:r w:rsidRPr="00163E5F">
        <w:rPr>
          <w:rFonts w:eastAsia="Calibri" w:cstheme="minorHAnsi"/>
          <w:sz w:val="24"/>
          <w:szCs w:val="24"/>
        </w:rPr>
        <w:t xml:space="preserve"> after food: washing dishes, wiping surfaces and rinsing packaging for recycling. In the process, clean water mixes with residual food and grease to become dirty dishwater. </w:t>
      </w:r>
      <w:r w:rsidR="0050639A">
        <w:rPr>
          <w:rFonts w:eastAsia="Calibri" w:cstheme="minorHAnsi"/>
          <w:sz w:val="24"/>
          <w:szCs w:val="24"/>
        </w:rPr>
        <w:t>T</w:t>
      </w:r>
      <w:r w:rsidRPr="00163E5F">
        <w:rPr>
          <w:rFonts w:eastAsia="Calibri" w:cstheme="minorHAnsi"/>
          <w:sz w:val="24"/>
          <w:szCs w:val="24"/>
        </w:rPr>
        <w:t>h</w:t>
      </w:r>
      <w:r w:rsidR="00454B75" w:rsidRPr="00163E5F">
        <w:rPr>
          <w:rFonts w:eastAsia="Calibri" w:cstheme="minorHAnsi"/>
          <w:sz w:val="24"/>
          <w:szCs w:val="24"/>
        </w:rPr>
        <w:t xml:space="preserve">e extent of </w:t>
      </w:r>
      <w:r w:rsidR="008E6143" w:rsidRPr="00163E5F">
        <w:rPr>
          <w:rFonts w:eastAsia="Calibri" w:cstheme="minorHAnsi"/>
          <w:sz w:val="24"/>
          <w:szCs w:val="24"/>
        </w:rPr>
        <w:t xml:space="preserve">fats and </w:t>
      </w:r>
      <w:r w:rsidR="00454B75" w:rsidRPr="00163E5F">
        <w:rPr>
          <w:rFonts w:eastAsia="Calibri" w:cstheme="minorHAnsi"/>
          <w:sz w:val="24"/>
          <w:szCs w:val="24"/>
        </w:rPr>
        <w:t>solid waste consigned to the sewer</w:t>
      </w:r>
      <w:r w:rsidRPr="00163E5F">
        <w:rPr>
          <w:rFonts w:eastAsia="Calibri" w:cstheme="minorHAnsi"/>
          <w:sz w:val="24"/>
          <w:szCs w:val="24"/>
        </w:rPr>
        <w:t xml:space="preserve"> can be minimised by placing scraps of food in the kitchen bin or food waste caddy and by wiping plates and pans to remove residual grease before washing</w:t>
      </w:r>
      <w:r w:rsidR="00391724">
        <w:rPr>
          <w:rFonts w:eastAsia="Calibri" w:cstheme="minorHAnsi"/>
          <w:sz w:val="24"/>
          <w:szCs w:val="24"/>
        </w:rPr>
        <w:t xml:space="preserve"> (</w:t>
      </w:r>
      <w:r w:rsidR="00E646CD">
        <w:rPr>
          <w:rFonts w:eastAsia="Calibri" w:cstheme="minorHAnsi"/>
          <w:sz w:val="24"/>
          <w:szCs w:val="24"/>
        </w:rPr>
        <w:t>Water UK, n.d.</w:t>
      </w:r>
      <w:r w:rsidR="00391724">
        <w:rPr>
          <w:rFonts w:eastAsia="Calibri" w:cstheme="minorHAnsi"/>
          <w:sz w:val="24"/>
          <w:szCs w:val="24"/>
        </w:rPr>
        <w:t>)</w:t>
      </w:r>
      <w:r w:rsidRPr="00163E5F">
        <w:rPr>
          <w:rFonts w:eastAsia="Calibri" w:cstheme="minorHAnsi"/>
          <w:sz w:val="24"/>
          <w:szCs w:val="24"/>
        </w:rPr>
        <w:t xml:space="preserve">. </w:t>
      </w:r>
      <w:r w:rsidR="00DF482A">
        <w:rPr>
          <w:rFonts w:eastAsia="Calibri" w:cstheme="minorHAnsi"/>
          <w:sz w:val="24"/>
          <w:szCs w:val="24"/>
        </w:rPr>
        <w:t>R</w:t>
      </w:r>
      <w:r w:rsidR="0050639A">
        <w:rPr>
          <w:rFonts w:eastAsia="Calibri" w:cstheme="minorHAnsi"/>
          <w:sz w:val="24"/>
          <w:szCs w:val="24"/>
        </w:rPr>
        <w:t>educing the burden on wastewater management in this way might</w:t>
      </w:r>
      <w:r w:rsidR="007958E1">
        <w:rPr>
          <w:rFonts w:eastAsia="Calibri" w:cstheme="minorHAnsi"/>
          <w:sz w:val="24"/>
          <w:szCs w:val="24"/>
        </w:rPr>
        <w:t>, however,</w:t>
      </w:r>
      <w:r w:rsidR="0050639A">
        <w:rPr>
          <w:rFonts w:eastAsia="Calibri" w:cstheme="minorHAnsi"/>
          <w:sz w:val="24"/>
          <w:szCs w:val="24"/>
        </w:rPr>
        <w:t xml:space="preserve"> increase the burden on solid waste streams</w:t>
      </w:r>
      <w:r w:rsidR="00AE7A70">
        <w:rPr>
          <w:rFonts w:eastAsia="Calibri" w:cstheme="minorHAnsi"/>
          <w:sz w:val="24"/>
          <w:szCs w:val="24"/>
        </w:rPr>
        <w:t xml:space="preserve">, </w:t>
      </w:r>
      <w:r w:rsidR="0050639A">
        <w:rPr>
          <w:rFonts w:eastAsia="Calibri" w:cstheme="minorHAnsi"/>
          <w:sz w:val="24"/>
          <w:szCs w:val="24"/>
        </w:rPr>
        <w:t>a further intersection between distinct policy domains.</w:t>
      </w:r>
    </w:p>
    <w:p w14:paraId="4C039C3D" w14:textId="6742565B" w:rsidR="00C91131" w:rsidRDefault="00C91131" w:rsidP="00C21B19">
      <w:pPr>
        <w:spacing w:after="0" w:line="480" w:lineRule="auto"/>
        <w:jc w:val="both"/>
        <w:rPr>
          <w:rFonts w:eastAsia="Calibri" w:cstheme="minorHAnsi"/>
          <w:sz w:val="24"/>
          <w:szCs w:val="24"/>
        </w:rPr>
      </w:pPr>
    </w:p>
    <w:p w14:paraId="13A24BB8" w14:textId="34C137BF" w:rsidR="00452397" w:rsidRPr="00163E5F" w:rsidRDefault="00452397" w:rsidP="00C21B19">
      <w:pPr>
        <w:spacing w:after="0" w:line="480" w:lineRule="auto"/>
        <w:jc w:val="both"/>
        <w:rPr>
          <w:rFonts w:eastAsia="Calibri" w:cstheme="minorHAnsi"/>
          <w:sz w:val="24"/>
          <w:szCs w:val="24"/>
        </w:rPr>
      </w:pPr>
      <w:r w:rsidRPr="00163E5F">
        <w:rPr>
          <w:rFonts w:eastAsia="Calibri" w:cstheme="minorHAnsi"/>
          <w:sz w:val="24"/>
          <w:szCs w:val="24"/>
        </w:rPr>
        <w:t xml:space="preserve">The moments outlined above </w:t>
      </w:r>
      <w:r w:rsidR="00CC7701">
        <w:rPr>
          <w:rFonts w:eastAsia="Calibri" w:cstheme="minorHAnsi"/>
          <w:sz w:val="24"/>
          <w:szCs w:val="24"/>
        </w:rPr>
        <w:t>are all part of the processes which might lead to FOG disposal down the kitchen plug</w:t>
      </w:r>
      <w:r w:rsidR="00B274C3">
        <w:rPr>
          <w:rFonts w:eastAsia="Calibri" w:cstheme="minorHAnsi"/>
          <w:sz w:val="24"/>
          <w:szCs w:val="24"/>
        </w:rPr>
        <w:t>hole</w:t>
      </w:r>
      <w:r w:rsidR="00CC7701">
        <w:rPr>
          <w:rFonts w:eastAsia="Calibri" w:cstheme="minorHAnsi"/>
          <w:sz w:val="24"/>
          <w:szCs w:val="24"/>
        </w:rPr>
        <w:t xml:space="preserve">, and so </w:t>
      </w:r>
      <w:r w:rsidRPr="00163E5F">
        <w:rPr>
          <w:rFonts w:eastAsia="Calibri" w:cstheme="minorHAnsi"/>
          <w:sz w:val="24"/>
          <w:szCs w:val="24"/>
        </w:rPr>
        <w:t xml:space="preserve">represent potential focal points for intervention, with </w:t>
      </w:r>
      <w:r w:rsidRPr="00163E5F">
        <w:rPr>
          <w:rFonts w:eastAsia="Calibri" w:cstheme="minorHAnsi"/>
          <w:sz w:val="24"/>
          <w:szCs w:val="24"/>
        </w:rPr>
        <w:lastRenderedPageBreak/>
        <w:t xml:space="preserve">multiple courses of action possible at each stage. </w:t>
      </w:r>
      <w:r w:rsidR="00C30626">
        <w:rPr>
          <w:rFonts w:eastAsia="Calibri" w:cstheme="minorHAnsi"/>
          <w:sz w:val="24"/>
          <w:szCs w:val="24"/>
        </w:rPr>
        <w:t>Drawing on our synthesis of the home practices literature, w</w:t>
      </w:r>
      <w:r w:rsidR="00C30626" w:rsidRPr="00163E5F">
        <w:rPr>
          <w:rFonts w:eastAsia="Calibri" w:cstheme="minorHAnsi"/>
          <w:sz w:val="24"/>
          <w:szCs w:val="24"/>
        </w:rPr>
        <w:t xml:space="preserve">e </w:t>
      </w:r>
      <w:r w:rsidRPr="00163E5F">
        <w:rPr>
          <w:rFonts w:eastAsia="Calibri" w:cstheme="minorHAnsi"/>
          <w:sz w:val="24"/>
          <w:szCs w:val="24"/>
        </w:rPr>
        <w:t xml:space="preserve">turn now to the question of what shapes food practices and why particular ways of performing them prevail and, at times, resist change. This reveals a number of opportunities and challenges for </w:t>
      </w:r>
      <w:r w:rsidR="004547E4">
        <w:rPr>
          <w:rFonts w:eastAsia="Calibri" w:cstheme="minorHAnsi"/>
          <w:sz w:val="24"/>
          <w:szCs w:val="24"/>
        </w:rPr>
        <w:t xml:space="preserve">intervening in </w:t>
      </w:r>
      <w:r w:rsidRPr="00163E5F">
        <w:rPr>
          <w:rFonts w:eastAsia="Calibri" w:cstheme="minorHAnsi"/>
          <w:sz w:val="24"/>
          <w:szCs w:val="24"/>
        </w:rPr>
        <w:t>practices</w:t>
      </w:r>
      <w:r w:rsidR="00436BBA">
        <w:rPr>
          <w:rFonts w:eastAsia="Calibri" w:cstheme="minorHAnsi"/>
          <w:sz w:val="24"/>
          <w:szCs w:val="24"/>
        </w:rPr>
        <w:t xml:space="preserve"> </w:t>
      </w:r>
      <w:r w:rsidR="004547E4">
        <w:rPr>
          <w:rFonts w:eastAsia="Calibri" w:cstheme="minorHAnsi"/>
          <w:sz w:val="24"/>
          <w:szCs w:val="24"/>
        </w:rPr>
        <w:t xml:space="preserve">to reduce </w:t>
      </w:r>
      <w:r w:rsidR="00436BBA">
        <w:rPr>
          <w:rFonts w:eastAsia="Calibri" w:cstheme="minorHAnsi"/>
          <w:sz w:val="24"/>
          <w:szCs w:val="24"/>
        </w:rPr>
        <w:t>FOG production</w:t>
      </w:r>
      <w:r w:rsidRPr="00163E5F">
        <w:rPr>
          <w:rFonts w:eastAsia="Calibri" w:cstheme="minorHAnsi"/>
          <w:sz w:val="24"/>
          <w:szCs w:val="24"/>
        </w:rPr>
        <w:t>.</w:t>
      </w:r>
    </w:p>
    <w:p w14:paraId="7EFE8BA7" w14:textId="77777777" w:rsidR="00452397" w:rsidRPr="00163E5F" w:rsidRDefault="00452397" w:rsidP="00C21B19">
      <w:pPr>
        <w:spacing w:after="0" w:line="480" w:lineRule="auto"/>
        <w:jc w:val="both"/>
        <w:rPr>
          <w:rFonts w:eastAsia="Calibri" w:cstheme="minorHAnsi"/>
          <w:sz w:val="24"/>
          <w:szCs w:val="24"/>
        </w:rPr>
      </w:pPr>
    </w:p>
    <w:p w14:paraId="195D4C0B" w14:textId="73847B0B" w:rsidR="009934EE" w:rsidRPr="00C21B19" w:rsidRDefault="009934EE" w:rsidP="00C21B19">
      <w:pPr>
        <w:pStyle w:val="ListParagraph"/>
        <w:numPr>
          <w:ilvl w:val="1"/>
          <w:numId w:val="21"/>
        </w:numPr>
        <w:spacing w:after="0" w:line="480" w:lineRule="auto"/>
        <w:jc w:val="both"/>
        <w:rPr>
          <w:rFonts w:cstheme="minorHAnsi"/>
          <w:b/>
          <w:iCs/>
          <w:sz w:val="24"/>
          <w:szCs w:val="24"/>
        </w:rPr>
      </w:pPr>
      <w:r w:rsidRPr="00C21B19">
        <w:rPr>
          <w:rFonts w:cstheme="minorHAnsi"/>
          <w:b/>
          <w:iCs/>
          <w:sz w:val="24"/>
          <w:szCs w:val="24"/>
        </w:rPr>
        <w:t xml:space="preserve">Opportunities and challenges for </w:t>
      </w:r>
      <w:r w:rsidR="004547E4" w:rsidRPr="00C21B19">
        <w:rPr>
          <w:rFonts w:cstheme="minorHAnsi"/>
          <w:b/>
          <w:iCs/>
          <w:sz w:val="24"/>
          <w:szCs w:val="24"/>
        </w:rPr>
        <w:t xml:space="preserve">intervening in </w:t>
      </w:r>
      <w:r w:rsidRPr="00C21B19">
        <w:rPr>
          <w:rFonts w:cstheme="minorHAnsi"/>
          <w:b/>
          <w:iCs/>
          <w:sz w:val="24"/>
          <w:szCs w:val="24"/>
        </w:rPr>
        <w:t>kitchen practices</w:t>
      </w:r>
    </w:p>
    <w:p w14:paraId="24946730" w14:textId="77777777" w:rsidR="004D08AD" w:rsidRDefault="004D08AD" w:rsidP="00C21B19">
      <w:pPr>
        <w:spacing w:after="0" w:line="480" w:lineRule="auto"/>
        <w:jc w:val="both"/>
        <w:rPr>
          <w:rFonts w:eastAsia="Calibri" w:cstheme="minorHAnsi"/>
          <w:sz w:val="24"/>
          <w:szCs w:val="24"/>
        </w:rPr>
      </w:pPr>
    </w:p>
    <w:p w14:paraId="3EC7EAA9" w14:textId="08CA34E2" w:rsidR="009934EE" w:rsidRPr="00163E5F" w:rsidRDefault="00452397" w:rsidP="00C21B19">
      <w:pPr>
        <w:spacing w:after="0" w:line="480" w:lineRule="auto"/>
        <w:jc w:val="both"/>
        <w:rPr>
          <w:rFonts w:eastAsia="Calibri" w:cstheme="minorHAnsi"/>
          <w:sz w:val="24"/>
          <w:szCs w:val="24"/>
        </w:rPr>
      </w:pPr>
      <w:r w:rsidRPr="00163E5F">
        <w:rPr>
          <w:rFonts w:eastAsia="Calibri" w:cstheme="minorHAnsi"/>
          <w:sz w:val="24"/>
          <w:szCs w:val="24"/>
        </w:rPr>
        <w:t>R</w:t>
      </w:r>
      <w:r w:rsidR="001C3F0C" w:rsidRPr="00163E5F">
        <w:rPr>
          <w:rFonts w:eastAsia="Calibri" w:cstheme="minorHAnsi"/>
          <w:sz w:val="24"/>
          <w:szCs w:val="24"/>
        </w:rPr>
        <w:t>esearch inspired by theories of practice stress that environmentally problematic patterns of resource consumption and wastage are very often inconspicuous and undertaken without much conscious reflection</w:t>
      </w:r>
      <w:r w:rsidR="00B20A0F">
        <w:rPr>
          <w:rFonts w:eastAsia="Calibri" w:cstheme="minorHAnsi"/>
          <w:sz w:val="24"/>
          <w:szCs w:val="24"/>
        </w:rPr>
        <w:t xml:space="preserve">, becoming </w:t>
      </w:r>
      <w:r w:rsidR="00084311" w:rsidRPr="00163E5F">
        <w:rPr>
          <w:rFonts w:eastAsia="Calibri" w:cstheme="minorHAnsi"/>
          <w:sz w:val="24"/>
          <w:szCs w:val="24"/>
        </w:rPr>
        <w:t xml:space="preserve">routinised </w:t>
      </w:r>
      <w:r w:rsidR="001C3F0C" w:rsidRPr="00163E5F">
        <w:rPr>
          <w:rFonts w:eastAsia="Calibri" w:cstheme="minorHAnsi"/>
          <w:sz w:val="24"/>
          <w:szCs w:val="24"/>
        </w:rPr>
        <w:t xml:space="preserve">and </w:t>
      </w:r>
      <w:r w:rsidR="00084311" w:rsidRPr="00163E5F">
        <w:rPr>
          <w:rFonts w:eastAsia="Calibri" w:cstheme="minorHAnsi"/>
          <w:sz w:val="24"/>
          <w:szCs w:val="24"/>
        </w:rPr>
        <w:t xml:space="preserve">normalised </w:t>
      </w:r>
      <w:r w:rsidR="00F93FC7" w:rsidRPr="00F93FC7">
        <w:rPr>
          <w:rFonts w:eastAsia="Calibri" w:cstheme="minorHAnsi"/>
          <w:i/>
          <w:sz w:val="24"/>
          <w:szCs w:val="24"/>
        </w:rPr>
        <w:t>via</w:t>
      </w:r>
      <w:r w:rsidR="001C3F0C" w:rsidRPr="00163E5F">
        <w:rPr>
          <w:rFonts w:eastAsia="Calibri" w:cstheme="minorHAnsi"/>
          <w:sz w:val="24"/>
          <w:szCs w:val="24"/>
        </w:rPr>
        <w:t xml:space="preserve"> the integration and alignment of heterogeneous elements over time. Chief amongst these are the infrastructures that ensure consistency and reliability in</w:t>
      </w:r>
      <w:r w:rsidR="00B71616">
        <w:rPr>
          <w:rFonts w:eastAsia="Calibri" w:cstheme="minorHAnsi"/>
          <w:sz w:val="24"/>
          <w:szCs w:val="24"/>
        </w:rPr>
        <w:t xml:space="preserve"> both</w:t>
      </w:r>
      <w:r w:rsidR="001C3F0C" w:rsidRPr="00163E5F">
        <w:rPr>
          <w:rFonts w:eastAsia="Calibri" w:cstheme="minorHAnsi"/>
          <w:sz w:val="24"/>
          <w:szCs w:val="24"/>
        </w:rPr>
        <w:t xml:space="preserve"> the supply of resources</w:t>
      </w:r>
      <w:r w:rsidR="00B71616">
        <w:rPr>
          <w:rFonts w:eastAsia="Calibri" w:cstheme="minorHAnsi"/>
          <w:sz w:val="24"/>
          <w:szCs w:val="24"/>
        </w:rPr>
        <w:t xml:space="preserve"> and</w:t>
      </w:r>
      <w:r w:rsidR="001C3F0C" w:rsidRPr="00163E5F">
        <w:rPr>
          <w:rFonts w:eastAsia="Calibri" w:cstheme="minorHAnsi"/>
          <w:sz w:val="24"/>
          <w:szCs w:val="24"/>
        </w:rPr>
        <w:t xml:space="preserve"> the disposal of waste (Shove and Chappells, 2001; Strengers, 2011). Notwithstanding the moments when these are interrupted in some way</w:t>
      </w:r>
      <w:r w:rsidR="009934EE" w:rsidRPr="00163E5F">
        <w:rPr>
          <w:rFonts w:eastAsia="Calibri" w:cstheme="minorHAnsi"/>
          <w:sz w:val="24"/>
          <w:szCs w:val="24"/>
        </w:rPr>
        <w:t>, the impacts of providing information and advice or appealing to people</w:t>
      </w:r>
      <w:r w:rsidR="00AB5CBC" w:rsidRPr="00163E5F">
        <w:rPr>
          <w:rFonts w:eastAsia="Calibri" w:cstheme="minorHAnsi"/>
          <w:sz w:val="24"/>
          <w:szCs w:val="24"/>
        </w:rPr>
        <w:t>’</w:t>
      </w:r>
      <w:r w:rsidR="009934EE" w:rsidRPr="00163E5F">
        <w:rPr>
          <w:rFonts w:eastAsia="Calibri" w:cstheme="minorHAnsi"/>
          <w:sz w:val="24"/>
          <w:szCs w:val="24"/>
        </w:rPr>
        <w:t>s attitudes about drains and sewers are likely to be limited</w:t>
      </w:r>
      <w:r w:rsidR="002A137C">
        <w:rPr>
          <w:rFonts w:eastAsia="Calibri" w:cstheme="minorHAnsi"/>
          <w:sz w:val="24"/>
          <w:szCs w:val="24"/>
        </w:rPr>
        <w:t xml:space="preserve"> </w:t>
      </w:r>
      <w:r w:rsidR="002A137C" w:rsidRPr="00163E5F">
        <w:rPr>
          <w:rFonts w:eastAsia="Calibri" w:cstheme="minorHAnsi"/>
          <w:sz w:val="24"/>
          <w:szCs w:val="24"/>
        </w:rPr>
        <w:t xml:space="preserve">(Allon </w:t>
      </w:r>
      <w:r w:rsidR="00F93FC7" w:rsidRPr="00F93FC7">
        <w:rPr>
          <w:rFonts w:eastAsia="Calibri" w:cstheme="minorHAnsi"/>
          <w:i/>
          <w:sz w:val="24"/>
          <w:szCs w:val="24"/>
        </w:rPr>
        <w:t>&amp;</w:t>
      </w:r>
      <w:r w:rsidR="002A137C" w:rsidRPr="00163E5F">
        <w:rPr>
          <w:rFonts w:eastAsia="Calibri" w:cstheme="minorHAnsi"/>
          <w:sz w:val="24"/>
          <w:szCs w:val="24"/>
        </w:rPr>
        <w:t xml:space="preserve"> Sofoulis, 2006</w:t>
      </w:r>
      <w:r w:rsidR="00ED4E64">
        <w:rPr>
          <w:rFonts w:eastAsia="Calibri" w:cstheme="minorHAnsi"/>
          <w:sz w:val="24"/>
          <w:szCs w:val="24"/>
        </w:rPr>
        <w:t xml:space="preserve">; </w:t>
      </w:r>
      <w:r w:rsidR="00ED4E64" w:rsidRPr="00320E21">
        <w:rPr>
          <w:rFonts w:eastAsia="Calibri" w:cstheme="minorHAnsi"/>
          <w:sz w:val="24"/>
          <w:szCs w:val="24"/>
        </w:rPr>
        <w:t>Browne &amp; Foden, 2017</w:t>
      </w:r>
      <w:r w:rsidR="002A137C" w:rsidRPr="00320E21">
        <w:rPr>
          <w:rFonts w:eastAsia="Calibri" w:cstheme="minorHAnsi"/>
          <w:sz w:val="24"/>
          <w:szCs w:val="24"/>
        </w:rPr>
        <w:t>)</w:t>
      </w:r>
      <w:r w:rsidR="00ED4E64" w:rsidRPr="00320E21">
        <w:rPr>
          <w:rStyle w:val="FootnoteReference"/>
          <w:rFonts w:eastAsia="Calibri" w:cstheme="minorHAnsi"/>
          <w:sz w:val="24"/>
          <w:szCs w:val="24"/>
        </w:rPr>
        <w:footnoteReference w:id="8"/>
      </w:r>
      <w:r w:rsidR="009934EE" w:rsidRPr="00320E21">
        <w:rPr>
          <w:rFonts w:eastAsia="Calibri" w:cstheme="minorHAnsi"/>
          <w:sz w:val="24"/>
          <w:szCs w:val="24"/>
        </w:rPr>
        <w:t>.</w:t>
      </w:r>
    </w:p>
    <w:p w14:paraId="2BF78D57" w14:textId="77777777" w:rsidR="00452397" w:rsidRPr="00163E5F" w:rsidRDefault="00452397" w:rsidP="00C21B19">
      <w:pPr>
        <w:spacing w:after="0" w:line="480" w:lineRule="auto"/>
        <w:jc w:val="both"/>
        <w:rPr>
          <w:rFonts w:eastAsia="Calibri" w:cstheme="minorHAnsi"/>
          <w:sz w:val="24"/>
          <w:szCs w:val="24"/>
        </w:rPr>
      </w:pPr>
    </w:p>
    <w:p w14:paraId="5D971764" w14:textId="58C4A071" w:rsidR="00452397" w:rsidRPr="00163E5F" w:rsidRDefault="00452397" w:rsidP="00C21B19">
      <w:pPr>
        <w:spacing w:after="0" w:line="480" w:lineRule="auto"/>
        <w:jc w:val="both"/>
        <w:rPr>
          <w:rFonts w:eastAsia="Calibri" w:cstheme="minorHAnsi"/>
          <w:sz w:val="24"/>
          <w:szCs w:val="24"/>
        </w:rPr>
      </w:pPr>
      <w:r w:rsidRPr="00163E5F">
        <w:rPr>
          <w:rFonts w:eastAsia="Calibri" w:cstheme="minorHAnsi"/>
          <w:sz w:val="24"/>
          <w:szCs w:val="24"/>
        </w:rPr>
        <w:t>T</w:t>
      </w:r>
      <w:r w:rsidR="009934EE" w:rsidRPr="00163E5F">
        <w:rPr>
          <w:rFonts w:eastAsia="Calibri" w:cstheme="minorHAnsi"/>
          <w:sz w:val="24"/>
          <w:szCs w:val="24"/>
        </w:rPr>
        <w:t xml:space="preserve">he specific ways that people carry out domestic tasks </w:t>
      </w:r>
      <w:r w:rsidR="00AE7A70">
        <w:rPr>
          <w:rFonts w:eastAsia="Calibri" w:cstheme="minorHAnsi"/>
          <w:sz w:val="24"/>
          <w:szCs w:val="24"/>
        </w:rPr>
        <w:t xml:space="preserve">– including preparing and eating food in the kitchen </w:t>
      </w:r>
      <w:r w:rsidR="006114ED">
        <w:rPr>
          <w:rFonts w:eastAsia="Calibri" w:cstheme="minorHAnsi"/>
          <w:sz w:val="24"/>
          <w:szCs w:val="24"/>
        </w:rPr>
        <w:t>–</w:t>
      </w:r>
      <w:r w:rsidR="00AE7A70">
        <w:rPr>
          <w:rFonts w:eastAsia="Calibri" w:cstheme="minorHAnsi"/>
          <w:sz w:val="24"/>
          <w:szCs w:val="24"/>
        </w:rPr>
        <w:t xml:space="preserve"> </w:t>
      </w:r>
      <w:r w:rsidR="009934EE" w:rsidRPr="00163E5F">
        <w:rPr>
          <w:rFonts w:eastAsia="Calibri" w:cstheme="minorHAnsi"/>
          <w:sz w:val="24"/>
          <w:szCs w:val="24"/>
        </w:rPr>
        <w:t xml:space="preserve">are carefully coordinated to fit alongside any number of other </w:t>
      </w:r>
      <w:r w:rsidRPr="00163E5F">
        <w:rPr>
          <w:rFonts w:eastAsia="Calibri" w:cstheme="minorHAnsi"/>
          <w:sz w:val="24"/>
          <w:szCs w:val="24"/>
        </w:rPr>
        <w:t>on-going</w:t>
      </w:r>
      <w:r w:rsidR="009934EE" w:rsidRPr="00163E5F">
        <w:rPr>
          <w:rFonts w:eastAsia="Calibri" w:cstheme="minorHAnsi"/>
          <w:sz w:val="24"/>
          <w:szCs w:val="24"/>
        </w:rPr>
        <w:t xml:space="preserve"> time commitments including employment and caring responsibilities</w:t>
      </w:r>
      <w:r w:rsidR="0026680A" w:rsidRPr="00163E5F">
        <w:rPr>
          <w:rFonts w:eastAsia="Calibri" w:cstheme="minorHAnsi"/>
          <w:sz w:val="24"/>
          <w:szCs w:val="24"/>
        </w:rPr>
        <w:t xml:space="preserve"> </w:t>
      </w:r>
      <w:r w:rsidR="00256B1E" w:rsidRPr="00163E5F">
        <w:rPr>
          <w:rFonts w:eastAsia="Calibri" w:cstheme="minorHAnsi"/>
          <w:sz w:val="24"/>
          <w:szCs w:val="24"/>
        </w:rPr>
        <w:t>(</w:t>
      </w:r>
      <w:r w:rsidR="00AE7A70">
        <w:rPr>
          <w:rFonts w:eastAsia="Calibri" w:cstheme="minorHAnsi"/>
          <w:sz w:val="24"/>
          <w:szCs w:val="24"/>
        </w:rPr>
        <w:t xml:space="preserve">Nicholls </w:t>
      </w:r>
      <w:r w:rsidR="00F93FC7" w:rsidRPr="00F93FC7">
        <w:rPr>
          <w:rFonts w:eastAsia="Calibri" w:cstheme="minorHAnsi"/>
          <w:i/>
          <w:sz w:val="24"/>
          <w:szCs w:val="24"/>
        </w:rPr>
        <w:t>&amp;</w:t>
      </w:r>
      <w:r w:rsidR="00AE7A70">
        <w:rPr>
          <w:rFonts w:eastAsia="Calibri" w:cstheme="minorHAnsi"/>
          <w:sz w:val="24"/>
          <w:szCs w:val="24"/>
        </w:rPr>
        <w:t xml:space="preserve"> Strengers, 2015; </w:t>
      </w:r>
      <w:r w:rsidR="00256B1E" w:rsidRPr="00163E5F">
        <w:rPr>
          <w:rFonts w:eastAsia="Calibri" w:cstheme="minorHAnsi"/>
          <w:sz w:val="24"/>
          <w:szCs w:val="24"/>
        </w:rPr>
        <w:t>Southerton, 2003</w:t>
      </w:r>
      <w:r w:rsidR="00AE7A70">
        <w:rPr>
          <w:rFonts w:eastAsia="Calibri" w:cstheme="minorHAnsi"/>
          <w:sz w:val="24"/>
          <w:szCs w:val="24"/>
        </w:rPr>
        <w:t>;</w:t>
      </w:r>
      <w:r w:rsidR="00AE7A70" w:rsidRPr="00AE7A70">
        <w:rPr>
          <w:rFonts w:eastAsia="Calibri" w:cstheme="minorHAnsi"/>
          <w:sz w:val="24"/>
          <w:szCs w:val="24"/>
        </w:rPr>
        <w:t xml:space="preserve"> </w:t>
      </w:r>
      <w:r w:rsidR="00AE7A70" w:rsidRPr="00163E5F">
        <w:rPr>
          <w:rFonts w:eastAsia="Calibri" w:cstheme="minorHAnsi"/>
          <w:sz w:val="24"/>
          <w:szCs w:val="24"/>
        </w:rPr>
        <w:t>Wills et al., 2013</w:t>
      </w:r>
      <w:r w:rsidR="00256B1E" w:rsidRPr="00163E5F">
        <w:rPr>
          <w:rFonts w:eastAsia="Calibri" w:cstheme="minorHAnsi"/>
          <w:sz w:val="24"/>
          <w:szCs w:val="24"/>
        </w:rPr>
        <w:t>)</w:t>
      </w:r>
      <w:r w:rsidR="009934EE" w:rsidRPr="00163E5F">
        <w:rPr>
          <w:rFonts w:eastAsia="Calibri" w:cstheme="minorHAnsi"/>
          <w:sz w:val="24"/>
          <w:szCs w:val="24"/>
        </w:rPr>
        <w:t xml:space="preserve">. It follows that any </w:t>
      </w:r>
      <w:r w:rsidR="00B13BC7" w:rsidRPr="00163E5F">
        <w:rPr>
          <w:rFonts w:eastAsia="Calibri" w:cstheme="minorHAnsi"/>
          <w:sz w:val="24"/>
          <w:szCs w:val="24"/>
        </w:rPr>
        <w:t xml:space="preserve">attempt to change </w:t>
      </w:r>
      <w:r w:rsidR="009934EE" w:rsidRPr="00163E5F">
        <w:rPr>
          <w:rFonts w:eastAsia="Calibri" w:cstheme="minorHAnsi"/>
          <w:sz w:val="24"/>
          <w:szCs w:val="24"/>
        </w:rPr>
        <w:t xml:space="preserve">how people carry </w:t>
      </w:r>
      <w:r w:rsidR="009934EE" w:rsidRPr="00163E5F">
        <w:rPr>
          <w:rFonts w:eastAsia="Calibri" w:cstheme="minorHAnsi"/>
          <w:sz w:val="24"/>
          <w:szCs w:val="24"/>
        </w:rPr>
        <w:lastRenderedPageBreak/>
        <w:t xml:space="preserve">out </w:t>
      </w:r>
      <w:r w:rsidR="00B13BC7" w:rsidRPr="00163E5F">
        <w:rPr>
          <w:rFonts w:eastAsia="Calibri" w:cstheme="minorHAnsi"/>
          <w:sz w:val="24"/>
          <w:szCs w:val="24"/>
        </w:rPr>
        <w:t xml:space="preserve">specific </w:t>
      </w:r>
      <w:r w:rsidR="009934EE" w:rsidRPr="00163E5F">
        <w:rPr>
          <w:rFonts w:eastAsia="Calibri" w:cstheme="minorHAnsi"/>
          <w:sz w:val="24"/>
          <w:szCs w:val="24"/>
        </w:rPr>
        <w:t>tasks need</w:t>
      </w:r>
      <w:r w:rsidR="00B13BC7" w:rsidRPr="00163E5F">
        <w:rPr>
          <w:rFonts w:eastAsia="Calibri" w:cstheme="minorHAnsi"/>
          <w:sz w:val="24"/>
          <w:szCs w:val="24"/>
        </w:rPr>
        <w:t>s</w:t>
      </w:r>
      <w:r w:rsidR="009934EE" w:rsidRPr="00163E5F">
        <w:rPr>
          <w:rFonts w:eastAsia="Calibri" w:cstheme="minorHAnsi"/>
          <w:sz w:val="24"/>
          <w:szCs w:val="24"/>
        </w:rPr>
        <w:t xml:space="preserve"> to </w:t>
      </w:r>
      <w:r w:rsidR="00B13BC7" w:rsidRPr="00163E5F">
        <w:rPr>
          <w:rFonts w:eastAsia="Calibri" w:cstheme="minorHAnsi"/>
          <w:sz w:val="24"/>
          <w:szCs w:val="24"/>
        </w:rPr>
        <w:t xml:space="preserve">consider </w:t>
      </w:r>
      <w:r w:rsidR="009934EE" w:rsidRPr="00163E5F">
        <w:rPr>
          <w:rFonts w:eastAsia="Calibri" w:cstheme="minorHAnsi"/>
          <w:sz w:val="24"/>
          <w:szCs w:val="24"/>
        </w:rPr>
        <w:t>the wider rhythms of daily life. For example, asking householders to take their used cooking oil to a municipal household waste recycling centre might be a poor fit with existing routines</w:t>
      </w:r>
      <w:r w:rsidR="007A0216">
        <w:rPr>
          <w:rFonts w:eastAsia="Calibri" w:cstheme="minorHAnsi"/>
          <w:sz w:val="24"/>
          <w:szCs w:val="24"/>
        </w:rPr>
        <w:t xml:space="preserve"> (Dyson, 2016)</w:t>
      </w:r>
      <w:r w:rsidR="009934EE" w:rsidRPr="00163E5F">
        <w:rPr>
          <w:rFonts w:eastAsia="Calibri" w:cstheme="minorHAnsi"/>
          <w:sz w:val="24"/>
          <w:szCs w:val="24"/>
        </w:rPr>
        <w:t xml:space="preserve">. </w:t>
      </w:r>
    </w:p>
    <w:p w14:paraId="16823C59" w14:textId="5C248B30" w:rsidR="009934EE" w:rsidRPr="00163E5F" w:rsidRDefault="009934EE" w:rsidP="00C21B19">
      <w:pPr>
        <w:spacing w:after="0" w:line="480" w:lineRule="auto"/>
        <w:jc w:val="both"/>
        <w:rPr>
          <w:rFonts w:eastAsia="Calibri" w:cstheme="minorHAnsi"/>
          <w:sz w:val="24"/>
          <w:szCs w:val="24"/>
        </w:rPr>
      </w:pPr>
    </w:p>
    <w:p w14:paraId="68E02866" w14:textId="25DF80F1" w:rsidR="008A5D3D" w:rsidRDefault="00452397" w:rsidP="00C21B19">
      <w:pPr>
        <w:spacing w:after="0" w:line="480" w:lineRule="auto"/>
        <w:jc w:val="both"/>
        <w:rPr>
          <w:rFonts w:eastAsia="Calibri" w:cstheme="minorHAnsi"/>
          <w:sz w:val="24"/>
          <w:szCs w:val="24"/>
        </w:rPr>
      </w:pPr>
      <w:r w:rsidRPr="00163E5F">
        <w:rPr>
          <w:rFonts w:eastAsia="Calibri" w:cstheme="minorHAnsi"/>
          <w:sz w:val="24"/>
          <w:szCs w:val="24"/>
        </w:rPr>
        <w:t>Another</w:t>
      </w:r>
      <w:r w:rsidR="009934EE" w:rsidRPr="00163E5F">
        <w:rPr>
          <w:rFonts w:eastAsia="Calibri" w:cstheme="minorHAnsi"/>
          <w:sz w:val="24"/>
          <w:szCs w:val="24"/>
        </w:rPr>
        <w:t xml:space="preserve"> consideration is t</w:t>
      </w:r>
      <w:r w:rsidR="00B13BC7" w:rsidRPr="00163E5F">
        <w:rPr>
          <w:rFonts w:eastAsia="Calibri" w:cstheme="minorHAnsi"/>
          <w:sz w:val="24"/>
          <w:szCs w:val="24"/>
        </w:rPr>
        <w:t xml:space="preserve">he </w:t>
      </w:r>
      <w:r w:rsidRPr="00163E5F">
        <w:rPr>
          <w:rFonts w:eastAsia="Calibri" w:cstheme="minorHAnsi"/>
          <w:sz w:val="24"/>
          <w:szCs w:val="24"/>
        </w:rPr>
        <w:t>emphasis</w:t>
      </w:r>
      <w:r w:rsidR="00B13BC7" w:rsidRPr="00163E5F">
        <w:rPr>
          <w:rFonts w:eastAsia="Calibri" w:cstheme="minorHAnsi"/>
          <w:sz w:val="24"/>
          <w:szCs w:val="24"/>
        </w:rPr>
        <w:t xml:space="preserve"> placed</w:t>
      </w:r>
      <w:r w:rsidR="009934EE" w:rsidRPr="00163E5F">
        <w:rPr>
          <w:rFonts w:eastAsia="Calibri" w:cstheme="minorHAnsi"/>
          <w:sz w:val="24"/>
          <w:szCs w:val="24"/>
        </w:rPr>
        <w:t xml:space="preserve"> </w:t>
      </w:r>
      <w:r w:rsidR="00B13BC7" w:rsidRPr="00163E5F">
        <w:rPr>
          <w:rFonts w:eastAsia="Calibri" w:cstheme="minorHAnsi"/>
          <w:sz w:val="24"/>
          <w:szCs w:val="24"/>
        </w:rPr>
        <w:t>on</w:t>
      </w:r>
      <w:r w:rsidR="009934EE" w:rsidRPr="00163E5F">
        <w:rPr>
          <w:rFonts w:eastAsia="Calibri" w:cstheme="minorHAnsi"/>
          <w:sz w:val="24"/>
          <w:szCs w:val="24"/>
        </w:rPr>
        <w:t xml:space="preserve"> diversity within and between households</w:t>
      </w:r>
      <w:r w:rsidR="00B13BC7" w:rsidRPr="00163E5F">
        <w:rPr>
          <w:rFonts w:eastAsia="Calibri" w:cstheme="minorHAnsi"/>
          <w:sz w:val="24"/>
          <w:szCs w:val="24"/>
        </w:rPr>
        <w:t xml:space="preserve"> in the geographies of household sustainability (</w:t>
      </w:r>
      <w:r w:rsidRPr="00163E5F">
        <w:rPr>
          <w:rFonts w:eastAsia="Calibri" w:cstheme="minorHAnsi"/>
          <w:sz w:val="24"/>
          <w:szCs w:val="24"/>
        </w:rPr>
        <w:t>cf.</w:t>
      </w:r>
      <w:r w:rsidR="00B13BC7" w:rsidRPr="00163E5F">
        <w:rPr>
          <w:rFonts w:eastAsia="Calibri" w:cstheme="minorHAnsi"/>
          <w:sz w:val="24"/>
          <w:szCs w:val="24"/>
        </w:rPr>
        <w:t xml:space="preserve"> Gibson et al.</w:t>
      </w:r>
      <w:r w:rsidR="004E2538" w:rsidRPr="00163E5F">
        <w:rPr>
          <w:rFonts w:eastAsia="Calibri" w:cstheme="minorHAnsi"/>
          <w:sz w:val="24"/>
          <w:szCs w:val="24"/>
        </w:rPr>
        <w:t>,</w:t>
      </w:r>
      <w:r w:rsidR="00B13BC7" w:rsidRPr="00163E5F">
        <w:rPr>
          <w:rFonts w:eastAsia="Calibri" w:cstheme="minorHAnsi"/>
          <w:sz w:val="24"/>
          <w:szCs w:val="24"/>
        </w:rPr>
        <w:t xml:space="preserve"> 2013). </w:t>
      </w:r>
      <w:r w:rsidR="00F439D4">
        <w:rPr>
          <w:rFonts w:eastAsia="Calibri" w:cstheme="minorHAnsi"/>
          <w:sz w:val="24"/>
          <w:szCs w:val="24"/>
        </w:rPr>
        <w:t>Applying these insights to</w:t>
      </w:r>
      <w:r w:rsidR="00B13BC7" w:rsidRPr="00163E5F">
        <w:rPr>
          <w:rFonts w:eastAsia="Calibri" w:cstheme="minorHAnsi"/>
          <w:sz w:val="24"/>
          <w:szCs w:val="24"/>
        </w:rPr>
        <w:t xml:space="preserve"> FOG, it seems credible that </w:t>
      </w:r>
      <w:r w:rsidR="009A0205">
        <w:rPr>
          <w:rFonts w:eastAsia="Calibri" w:cstheme="minorHAnsi"/>
          <w:sz w:val="24"/>
          <w:szCs w:val="24"/>
        </w:rPr>
        <w:t xml:space="preserve">while </w:t>
      </w:r>
      <w:r w:rsidR="00B13BC7" w:rsidRPr="00163E5F">
        <w:rPr>
          <w:rFonts w:eastAsia="Calibri" w:cstheme="minorHAnsi"/>
          <w:sz w:val="24"/>
          <w:szCs w:val="24"/>
        </w:rPr>
        <w:t>some</w:t>
      </w:r>
      <w:r w:rsidR="00F439D4">
        <w:rPr>
          <w:rFonts w:eastAsia="Calibri" w:cstheme="minorHAnsi"/>
          <w:sz w:val="24"/>
          <w:szCs w:val="24"/>
        </w:rPr>
        <w:t xml:space="preserve"> household</w:t>
      </w:r>
      <w:r w:rsidR="00B13BC7" w:rsidRPr="00163E5F">
        <w:rPr>
          <w:rFonts w:eastAsia="Calibri" w:cstheme="minorHAnsi"/>
          <w:sz w:val="24"/>
          <w:szCs w:val="24"/>
        </w:rPr>
        <w:t xml:space="preserve"> members may be willing</w:t>
      </w:r>
      <w:r w:rsidR="00B71616">
        <w:rPr>
          <w:rFonts w:eastAsia="Calibri" w:cstheme="minorHAnsi"/>
          <w:sz w:val="24"/>
          <w:szCs w:val="24"/>
        </w:rPr>
        <w:t xml:space="preserve"> to re-use cooking fat or waste</w:t>
      </w:r>
      <w:r w:rsidR="00B13BC7" w:rsidRPr="00163E5F">
        <w:rPr>
          <w:rFonts w:eastAsia="Calibri" w:cstheme="minorHAnsi"/>
          <w:sz w:val="24"/>
          <w:szCs w:val="24"/>
        </w:rPr>
        <w:t>water</w:t>
      </w:r>
      <w:r w:rsidR="001804ED">
        <w:rPr>
          <w:rFonts w:eastAsia="Calibri" w:cstheme="minorHAnsi"/>
          <w:sz w:val="24"/>
          <w:szCs w:val="24"/>
        </w:rPr>
        <w:t>,</w:t>
      </w:r>
      <w:r w:rsidR="00B13BC7" w:rsidRPr="00163E5F">
        <w:rPr>
          <w:rFonts w:eastAsia="Calibri" w:cstheme="minorHAnsi"/>
          <w:sz w:val="24"/>
          <w:szCs w:val="24"/>
        </w:rPr>
        <w:t xml:space="preserve"> </w:t>
      </w:r>
      <w:r w:rsidR="00F439D4">
        <w:rPr>
          <w:rFonts w:eastAsia="Calibri" w:cstheme="minorHAnsi"/>
          <w:sz w:val="24"/>
          <w:szCs w:val="24"/>
        </w:rPr>
        <w:t>others</w:t>
      </w:r>
      <w:r w:rsidR="009A0205">
        <w:rPr>
          <w:rFonts w:eastAsia="Calibri" w:cstheme="minorHAnsi"/>
          <w:sz w:val="24"/>
          <w:szCs w:val="24"/>
        </w:rPr>
        <w:t xml:space="preserve"> might</w:t>
      </w:r>
      <w:r w:rsidR="00B13BC7" w:rsidRPr="00163E5F">
        <w:rPr>
          <w:rFonts w:eastAsia="Calibri" w:cstheme="minorHAnsi"/>
          <w:sz w:val="24"/>
          <w:szCs w:val="24"/>
        </w:rPr>
        <w:t xml:space="preserve"> </w:t>
      </w:r>
      <w:r w:rsidR="001804ED">
        <w:rPr>
          <w:rFonts w:eastAsia="Calibri" w:cstheme="minorHAnsi"/>
          <w:sz w:val="24"/>
          <w:szCs w:val="24"/>
        </w:rPr>
        <w:t>find</w:t>
      </w:r>
      <w:r w:rsidR="001804ED" w:rsidRPr="00163E5F">
        <w:rPr>
          <w:rFonts w:eastAsia="Calibri" w:cstheme="minorHAnsi"/>
          <w:sz w:val="24"/>
          <w:szCs w:val="24"/>
        </w:rPr>
        <w:t xml:space="preserve"> </w:t>
      </w:r>
      <w:r w:rsidR="00B13BC7" w:rsidRPr="00163E5F">
        <w:rPr>
          <w:rFonts w:eastAsia="Calibri" w:cstheme="minorHAnsi"/>
          <w:sz w:val="24"/>
          <w:szCs w:val="24"/>
        </w:rPr>
        <w:t>this unsanitary</w:t>
      </w:r>
      <w:r w:rsidR="001804ED">
        <w:rPr>
          <w:rFonts w:eastAsia="Calibri" w:cstheme="minorHAnsi"/>
          <w:sz w:val="24"/>
          <w:szCs w:val="24"/>
        </w:rPr>
        <w:t xml:space="preserve"> (</w:t>
      </w:r>
      <w:r w:rsidR="001804ED" w:rsidRPr="009C5970">
        <w:rPr>
          <w:rFonts w:eastAsia="Calibri" w:cstheme="minorHAnsi"/>
          <w:sz w:val="24"/>
          <w:szCs w:val="24"/>
        </w:rPr>
        <w:t>cf. Metcalfe et a</w:t>
      </w:r>
      <w:r w:rsidR="009C5970" w:rsidRPr="00C21B19">
        <w:rPr>
          <w:rFonts w:eastAsia="Calibri" w:cstheme="minorHAnsi"/>
          <w:sz w:val="24"/>
          <w:szCs w:val="24"/>
        </w:rPr>
        <w:t xml:space="preserve">l, 2013 on </w:t>
      </w:r>
      <w:r w:rsidR="009C5970">
        <w:rPr>
          <w:rFonts w:eastAsia="Calibri" w:cstheme="minorHAnsi"/>
          <w:sz w:val="24"/>
          <w:szCs w:val="24"/>
        </w:rPr>
        <w:t xml:space="preserve">use of </w:t>
      </w:r>
      <w:r w:rsidR="009C5970" w:rsidRPr="009C5970">
        <w:rPr>
          <w:rFonts w:eastAsia="Calibri" w:cstheme="minorHAnsi"/>
          <w:sz w:val="24"/>
          <w:szCs w:val="24"/>
        </w:rPr>
        <w:t>food waste caddies</w:t>
      </w:r>
      <w:r w:rsidR="001804ED">
        <w:rPr>
          <w:rFonts w:eastAsia="Calibri" w:cstheme="minorHAnsi"/>
          <w:sz w:val="24"/>
          <w:szCs w:val="24"/>
        </w:rPr>
        <w:t>)</w:t>
      </w:r>
      <w:r w:rsidR="00B13BC7" w:rsidRPr="00163E5F">
        <w:rPr>
          <w:rFonts w:eastAsia="Calibri" w:cstheme="minorHAnsi"/>
          <w:sz w:val="24"/>
          <w:szCs w:val="24"/>
        </w:rPr>
        <w:t xml:space="preserve">. </w:t>
      </w:r>
      <w:r w:rsidR="00146EFC">
        <w:rPr>
          <w:rFonts w:eastAsia="Calibri" w:cstheme="minorHAnsi"/>
          <w:sz w:val="24"/>
          <w:szCs w:val="24"/>
        </w:rPr>
        <w:t>C</w:t>
      </w:r>
      <w:r w:rsidR="00B13BC7" w:rsidRPr="00163E5F">
        <w:rPr>
          <w:rFonts w:eastAsia="Calibri" w:cstheme="minorHAnsi"/>
          <w:sz w:val="24"/>
          <w:szCs w:val="24"/>
        </w:rPr>
        <w:t xml:space="preserve">ertain households – perhaps differentiated </w:t>
      </w:r>
      <w:r w:rsidR="000C486E">
        <w:rPr>
          <w:rFonts w:eastAsia="Calibri" w:cstheme="minorHAnsi"/>
          <w:sz w:val="24"/>
          <w:szCs w:val="24"/>
        </w:rPr>
        <w:t>by</w:t>
      </w:r>
      <w:r w:rsidR="00B13BC7" w:rsidRPr="00163E5F">
        <w:rPr>
          <w:rFonts w:eastAsia="Calibri" w:cstheme="minorHAnsi"/>
          <w:sz w:val="24"/>
          <w:szCs w:val="24"/>
        </w:rPr>
        <w:t xml:space="preserve"> age</w:t>
      </w:r>
      <w:r w:rsidR="00777473" w:rsidRPr="00163E5F">
        <w:rPr>
          <w:rFonts w:eastAsia="Calibri" w:cstheme="minorHAnsi"/>
          <w:sz w:val="24"/>
          <w:szCs w:val="24"/>
        </w:rPr>
        <w:t>, lifestyle,</w:t>
      </w:r>
      <w:r w:rsidR="00B13BC7" w:rsidRPr="00163E5F">
        <w:rPr>
          <w:rFonts w:eastAsia="Calibri" w:cstheme="minorHAnsi"/>
          <w:sz w:val="24"/>
          <w:szCs w:val="24"/>
        </w:rPr>
        <w:t xml:space="preserve"> or ethnicity –</w:t>
      </w:r>
      <w:r w:rsidR="00D06AEE" w:rsidRPr="00163E5F">
        <w:rPr>
          <w:rFonts w:eastAsia="Calibri" w:cstheme="minorHAnsi"/>
          <w:sz w:val="24"/>
          <w:szCs w:val="24"/>
        </w:rPr>
        <w:t xml:space="preserve"> </w:t>
      </w:r>
      <w:r w:rsidR="00B13BC7" w:rsidRPr="00163E5F">
        <w:rPr>
          <w:rFonts w:eastAsia="Calibri" w:cstheme="minorHAnsi"/>
          <w:sz w:val="24"/>
          <w:szCs w:val="24"/>
        </w:rPr>
        <w:t xml:space="preserve">may </w:t>
      </w:r>
      <w:r w:rsidR="00146EFC">
        <w:rPr>
          <w:rFonts w:eastAsia="Calibri" w:cstheme="minorHAnsi"/>
          <w:sz w:val="24"/>
          <w:szCs w:val="24"/>
        </w:rPr>
        <w:t>produce and dispose of more FOG than others</w:t>
      </w:r>
      <w:r w:rsidR="00B13BC7" w:rsidRPr="00163E5F">
        <w:rPr>
          <w:rFonts w:eastAsia="Calibri" w:cstheme="minorHAnsi"/>
          <w:sz w:val="24"/>
          <w:szCs w:val="24"/>
        </w:rPr>
        <w:t>.</w:t>
      </w:r>
      <w:r w:rsidR="00F23D24">
        <w:rPr>
          <w:rStyle w:val="FootnoteReference"/>
          <w:rFonts w:eastAsia="Calibri" w:cstheme="minorHAnsi"/>
          <w:sz w:val="24"/>
          <w:szCs w:val="24"/>
        </w:rPr>
        <w:footnoteReference w:id="9"/>
      </w:r>
      <w:r w:rsidR="00B13BC7" w:rsidRPr="00163E5F">
        <w:rPr>
          <w:rFonts w:eastAsia="Calibri" w:cstheme="minorHAnsi"/>
          <w:sz w:val="24"/>
          <w:szCs w:val="24"/>
        </w:rPr>
        <w:t xml:space="preserve"> Both are empirical questions</w:t>
      </w:r>
      <w:r w:rsidR="00146EFC">
        <w:rPr>
          <w:rFonts w:eastAsia="Calibri" w:cstheme="minorHAnsi"/>
          <w:sz w:val="24"/>
          <w:szCs w:val="24"/>
        </w:rPr>
        <w:t>;</w:t>
      </w:r>
      <w:r w:rsidR="00B13BC7" w:rsidRPr="00163E5F">
        <w:rPr>
          <w:rFonts w:eastAsia="Calibri" w:cstheme="minorHAnsi"/>
          <w:sz w:val="24"/>
          <w:szCs w:val="24"/>
        </w:rPr>
        <w:t xml:space="preserve"> future interventions </w:t>
      </w:r>
      <w:r w:rsidR="00146EFC">
        <w:rPr>
          <w:rFonts w:eastAsia="Calibri" w:cstheme="minorHAnsi"/>
          <w:sz w:val="24"/>
          <w:szCs w:val="24"/>
        </w:rPr>
        <w:t>need</w:t>
      </w:r>
      <w:r w:rsidR="00146EFC" w:rsidRPr="00163E5F">
        <w:rPr>
          <w:rFonts w:eastAsia="Calibri" w:cstheme="minorHAnsi"/>
          <w:sz w:val="24"/>
          <w:szCs w:val="24"/>
        </w:rPr>
        <w:t xml:space="preserve"> </w:t>
      </w:r>
      <w:r w:rsidR="00B13BC7" w:rsidRPr="00163E5F">
        <w:rPr>
          <w:rFonts w:eastAsia="Calibri" w:cstheme="minorHAnsi"/>
          <w:sz w:val="24"/>
          <w:szCs w:val="24"/>
        </w:rPr>
        <w:t>to understand these challenges and opportunities</w:t>
      </w:r>
      <w:r w:rsidR="00665BC3" w:rsidRPr="00665BC3">
        <w:rPr>
          <w:rFonts w:eastAsia="Calibri" w:cstheme="minorHAnsi"/>
          <w:sz w:val="24"/>
          <w:szCs w:val="24"/>
        </w:rPr>
        <w:t xml:space="preserve"> </w:t>
      </w:r>
      <w:r w:rsidR="00665BC3" w:rsidRPr="00163E5F">
        <w:rPr>
          <w:rFonts w:eastAsia="Calibri" w:cstheme="minorHAnsi"/>
          <w:sz w:val="24"/>
          <w:szCs w:val="24"/>
        </w:rPr>
        <w:t>better</w:t>
      </w:r>
      <w:r w:rsidR="00B13BC7" w:rsidRPr="00163E5F">
        <w:rPr>
          <w:rFonts w:eastAsia="Calibri" w:cstheme="minorHAnsi"/>
          <w:sz w:val="24"/>
          <w:szCs w:val="24"/>
        </w:rPr>
        <w:t xml:space="preserve">, and what can be learnt from them. </w:t>
      </w:r>
    </w:p>
    <w:p w14:paraId="5181A7C4" w14:textId="77777777" w:rsidR="008A5D3D" w:rsidRDefault="008A5D3D" w:rsidP="00C21B19">
      <w:pPr>
        <w:spacing w:after="0" w:line="480" w:lineRule="auto"/>
        <w:jc w:val="both"/>
        <w:rPr>
          <w:rFonts w:eastAsia="Calibri" w:cstheme="minorHAnsi"/>
          <w:sz w:val="24"/>
          <w:szCs w:val="24"/>
        </w:rPr>
      </w:pPr>
    </w:p>
    <w:p w14:paraId="564C3937" w14:textId="7A7ABBC0" w:rsidR="00452397" w:rsidRPr="00163E5F" w:rsidRDefault="00B13BC7" w:rsidP="00C21B19">
      <w:pPr>
        <w:spacing w:after="0" w:line="480" w:lineRule="auto"/>
        <w:jc w:val="both"/>
        <w:rPr>
          <w:rFonts w:eastAsia="Calibri" w:cstheme="minorHAnsi"/>
          <w:sz w:val="24"/>
          <w:szCs w:val="24"/>
        </w:rPr>
      </w:pPr>
      <w:r w:rsidRPr="00163E5F">
        <w:rPr>
          <w:rFonts w:eastAsia="Calibri" w:cstheme="minorHAnsi"/>
          <w:sz w:val="24"/>
          <w:szCs w:val="24"/>
        </w:rPr>
        <w:t xml:space="preserve">Similarly, care must be taken to acknowledge the labour involved </w:t>
      </w:r>
      <w:r w:rsidR="00A47416" w:rsidRPr="00163E5F">
        <w:rPr>
          <w:rFonts w:eastAsia="Calibri" w:cstheme="minorHAnsi"/>
          <w:sz w:val="24"/>
          <w:szCs w:val="24"/>
        </w:rPr>
        <w:t xml:space="preserve">in </w:t>
      </w:r>
      <w:r w:rsidRPr="00163E5F">
        <w:rPr>
          <w:rFonts w:eastAsia="Calibri" w:cstheme="minorHAnsi"/>
          <w:sz w:val="24"/>
          <w:szCs w:val="24"/>
        </w:rPr>
        <w:t xml:space="preserve">managing kitchens differently. </w:t>
      </w:r>
      <w:r w:rsidR="00146EFC">
        <w:rPr>
          <w:rFonts w:eastAsia="Calibri" w:cstheme="minorHAnsi"/>
          <w:sz w:val="24"/>
          <w:szCs w:val="24"/>
        </w:rPr>
        <w:t>E</w:t>
      </w:r>
      <w:r w:rsidRPr="00163E5F">
        <w:rPr>
          <w:rFonts w:eastAsia="Calibri" w:cstheme="minorHAnsi"/>
          <w:sz w:val="24"/>
          <w:szCs w:val="24"/>
        </w:rPr>
        <w:t>vidence suggest</w:t>
      </w:r>
      <w:r w:rsidR="00146EFC">
        <w:rPr>
          <w:rFonts w:eastAsia="Calibri" w:cstheme="minorHAnsi"/>
          <w:sz w:val="24"/>
          <w:szCs w:val="24"/>
        </w:rPr>
        <w:t>s</w:t>
      </w:r>
      <w:r w:rsidRPr="00163E5F">
        <w:rPr>
          <w:rFonts w:eastAsia="Calibri" w:cstheme="minorHAnsi"/>
          <w:sz w:val="24"/>
          <w:szCs w:val="24"/>
        </w:rPr>
        <w:t xml:space="preserve"> that the burden of consumption and waste work falls disproportionately on women (Wheeler and Glucksmann</w:t>
      </w:r>
      <w:r w:rsidR="00E378D3" w:rsidRPr="00163E5F">
        <w:rPr>
          <w:rFonts w:eastAsia="Calibri" w:cstheme="minorHAnsi"/>
          <w:sz w:val="24"/>
          <w:szCs w:val="24"/>
        </w:rPr>
        <w:t>,</w:t>
      </w:r>
      <w:r w:rsidRPr="00163E5F">
        <w:rPr>
          <w:rFonts w:eastAsia="Calibri" w:cstheme="minorHAnsi"/>
          <w:sz w:val="24"/>
          <w:szCs w:val="24"/>
        </w:rPr>
        <w:t xml:space="preserve"> 2015)</w:t>
      </w:r>
      <w:r w:rsidR="00EC0523">
        <w:rPr>
          <w:rFonts w:eastAsia="Calibri" w:cstheme="minorHAnsi"/>
          <w:sz w:val="24"/>
          <w:szCs w:val="24"/>
        </w:rPr>
        <w:t>.</w:t>
      </w:r>
      <w:r w:rsidRPr="00163E5F">
        <w:rPr>
          <w:rFonts w:eastAsia="Calibri" w:cstheme="minorHAnsi"/>
          <w:sz w:val="24"/>
          <w:szCs w:val="24"/>
        </w:rPr>
        <w:t xml:space="preserve"> </w:t>
      </w:r>
      <w:r w:rsidR="00EC0523">
        <w:rPr>
          <w:rFonts w:eastAsia="Calibri" w:cstheme="minorHAnsi"/>
          <w:sz w:val="24"/>
          <w:szCs w:val="24"/>
        </w:rPr>
        <w:t>I</w:t>
      </w:r>
      <w:r w:rsidRPr="00163E5F">
        <w:rPr>
          <w:rFonts w:eastAsia="Calibri" w:cstheme="minorHAnsi"/>
          <w:sz w:val="24"/>
          <w:szCs w:val="24"/>
        </w:rPr>
        <w:t xml:space="preserve">t is </w:t>
      </w:r>
      <w:r w:rsidR="00EC0523">
        <w:rPr>
          <w:rFonts w:eastAsia="Calibri" w:cstheme="minorHAnsi"/>
          <w:sz w:val="24"/>
          <w:szCs w:val="24"/>
        </w:rPr>
        <w:t>therefore vital</w:t>
      </w:r>
      <w:r w:rsidR="00EC0523" w:rsidRPr="00163E5F">
        <w:rPr>
          <w:rFonts w:eastAsia="Calibri" w:cstheme="minorHAnsi"/>
          <w:sz w:val="24"/>
          <w:szCs w:val="24"/>
        </w:rPr>
        <w:t xml:space="preserve"> </w:t>
      </w:r>
      <w:r w:rsidRPr="00163E5F">
        <w:rPr>
          <w:rFonts w:eastAsia="Calibri" w:cstheme="minorHAnsi"/>
          <w:sz w:val="24"/>
          <w:szCs w:val="24"/>
        </w:rPr>
        <w:t xml:space="preserve">to be attuned to the unintended consequences of pursuing ‘good’ environmental outcomes (Evans, 2017). </w:t>
      </w:r>
    </w:p>
    <w:p w14:paraId="160FF28A" w14:textId="77777777" w:rsidR="00777473" w:rsidRPr="00163E5F" w:rsidRDefault="00777473" w:rsidP="00C21B19">
      <w:pPr>
        <w:spacing w:after="0" w:line="480" w:lineRule="auto"/>
        <w:jc w:val="both"/>
        <w:rPr>
          <w:rFonts w:eastAsia="Calibri" w:cstheme="minorHAnsi"/>
          <w:sz w:val="24"/>
          <w:szCs w:val="24"/>
        </w:rPr>
      </w:pPr>
    </w:p>
    <w:p w14:paraId="2A6AFA42" w14:textId="77777777" w:rsidR="002B4FBF" w:rsidRDefault="00EC0523" w:rsidP="00C21B19">
      <w:pPr>
        <w:spacing w:after="0" w:line="480" w:lineRule="auto"/>
        <w:jc w:val="both"/>
        <w:rPr>
          <w:rFonts w:eastAsia="Calibri" w:cstheme="minorHAnsi"/>
          <w:sz w:val="24"/>
          <w:szCs w:val="24"/>
        </w:rPr>
      </w:pPr>
      <w:r>
        <w:rPr>
          <w:rFonts w:eastAsia="Calibri" w:cstheme="minorHAnsi"/>
          <w:sz w:val="24"/>
          <w:szCs w:val="24"/>
        </w:rPr>
        <w:t>I</w:t>
      </w:r>
      <w:r w:rsidR="009934EE" w:rsidRPr="00163E5F">
        <w:rPr>
          <w:rFonts w:eastAsia="Calibri" w:cstheme="minorHAnsi"/>
          <w:sz w:val="24"/>
          <w:szCs w:val="24"/>
        </w:rPr>
        <w:t>n consider</w:t>
      </w:r>
      <w:r w:rsidR="00452397" w:rsidRPr="00163E5F">
        <w:rPr>
          <w:rFonts w:eastAsia="Calibri" w:cstheme="minorHAnsi"/>
          <w:sz w:val="24"/>
          <w:szCs w:val="24"/>
        </w:rPr>
        <w:t>ing the diversity of households</w:t>
      </w:r>
      <w:r w:rsidR="009934EE" w:rsidRPr="00163E5F">
        <w:rPr>
          <w:rFonts w:eastAsia="Calibri" w:cstheme="minorHAnsi"/>
          <w:sz w:val="24"/>
          <w:szCs w:val="24"/>
        </w:rPr>
        <w:t xml:space="preserve"> it becomes apparent that how people go about domestic activities is not merely a matter of personal preferences or individual habits. Instead, kitchen practices are shaped by shared</w:t>
      </w:r>
      <w:r w:rsidR="00591B56" w:rsidRPr="00163E5F">
        <w:rPr>
          <w:rFonts w:eastAsia="Calibri" w:cstheme="minorHAnsi"/>
          <w:sz w:val="24"/>
          <w:szCs w:val="24"/>
        </w:rPr>
        <w:t xml:space="preserve"> </w:t>
      </w:r>
      <w:r w:rsidR="009934EE" w:rsidRPr="00163E5F">
        <w:rPr>
          <w:rFonts w:eastAsia="Calibri" w:cstheme="minorHAnsi"/>
          <w:sz w:val="24"/>
          <w:szCs w:val="24"/>
        </w:rPr>
        <w:t xml:space="preserve">understandings about what is and is not food, </w:t>
      </w:r>
      <w:r w:rsidR="009934EE" w:rsidRPr="00163E5F">
        <w:rPr>
          <w:rFonts w:eastAsia="Calibri" w:cstheme="minorHAnsi"/>
          <w:sz w:val="24"/>
          <w:szCs w:val="24"/>
        </w:rPr>
        <w:lastRenderedPageBreak/>
        <w:t>what it means to cook and eat</w:t>
      </w:r>
      <w:r w:rsidR="004D15AA" w:rsidRPr="00163E5F">
        <w:rPr>
          <w:rFonts w:eastAsia="Calibri" w:cstheme="minorHAnsi"/>
          <w:sz w:val="24"/>
          <w:szCs w:val="24"/>
        </w:rPr>
        <w:t xml:space="preserve"> ‘properly’</w:t>
      </w:r>
      <w:r w:rsidR="009934EE" w:rsidRPr="00163E5F">
        <w:rPr>
          <w:rFonts w:eastAsia="Calibri" w:cstheme="minorHAnsi"/>
          <w:sz w:val="24"/>
          <w:szCs w:val="24"/>
        </w:rPr>
        <w:t>, hygiene and cleanliness</w:t>
      </w:r>
      <w:r w:rsidR="008D74AE">
        <w:rPr>
          <w:rFonts w:eastAsia="Calibri" w:cstheme="minorHAnsi"/>
          <w:sz w:val="24"/>
          <w:szCs w:val="24"/>
        </w:rPr>
        <w:t xml:space="preserve"> conventions</w:t>
      </w:r>
      <w:r w:rsidR="009934EE" w:rsidRPr="00163E5F">
        <w:rPr>
          <w:rFonts w:eastAsia="Calibri" w:cstheme="minorHAnsi"/>
          <w:sz w:val="24"/>
          <w:szCs w:val="24"/>
        </w:rPr>
        <w:t>, prudent use of resources and environmental responsibility</w:t>
      </w:r>
      <w:r w:rsidR="00EA1E42" w:rsidRPr="00163E5F">
        <w:rPr>
          <w:rFonts w:eastAsia="Calibri" w:cstheme="minorHAnsi"/>
          <w:sz w:val="24"/>
          <w:szCs w:val="24"/>
        </w:rPr>
        <w:t xml:space="preserve"> (e.g.</w:t>
      </w:r>
      <w:r w:rsidR="00B46F2B" w:rsidRPr="00163E5F">
        <w:rPr>
          <w:rFonts w:eastAsia="Calibri" w:cstheme="minorHAnsi"/>
          <w:sz w:val="24"/>
          <w:szCs w:val="24"/>
        </w:rPr>
        <w:t>,</w:t>
      </w:r>
      <w:r w:rsidR="00EA1E42" w:rsidRPr="00163E5F">
        <w:rPr>
          <w:rFonts w:eastAsia="Calibri" w:cstheme="minorHAnsi"/>
          <w:sz w:val="24"/>
          <w:szCs w:val="24"/>
        </w:rPr>
        <w:t xml:space="preserve"> Murcott, 1995</w:t>
      </w:r>
      <w:r w:rsidR="00591B56" w:rsidRPr="00163E5F">
        <w:rPr>
          <w:rFonts w:eastAsia="Calibri" w:cstheme="minorHAnsi"/>
          <w:sz w:val="24"/>
          <w:szCs w:val="24"/>
        </w:rPr>
        <w:t>; Lucas, 2002; Roe 2006</w:t>
      </w:r>
      <w:r w:rsidR="00EA1E42" w:rsidRPr="00163E5F">
        <w:rPr>
          <w:rFonts w:eastAsia="Calibri" w:cstheme="minorHAnsi"/>
          <w:sz w:val="24"/>
          <w:szCs w:val="24"/>
        </w:rPr>
        <w:t>)</w:t>
      </w:r>
      <w:r w:rsidR="009934EE" w:rsidRPr="00163E5F">
        <w:rPr>
          <w:rFonts w:eastAsia="Calibri" w:cstheme="minorHAnsi"/>
          <w:sz w:val="24"/>
          <w:szCs w:val="24"/>
        </w:rPr>
        <w:t>. These conventions change over time</w:t>
      </w:r>
      <w:r w:rsidR="00AA26AB" w:rsidRPr="00163E5F">
        <w:rPr>
          <w:rFonts w:eastAsia="Calibri" w:cstheme="minorHAnsi"/>
          <w:sz w:val="24"/>
          <w:szCs w:val="24"/>
        </w:rPr>
        <w:t>,</w:t>
      </w:r>
      <w:r w:rsidR="009934EE" w:rsidRPr="00163E5F">
        <w:rPr>
          <w:rFonts w:eastAsia="Calibri" w:cstheme="minorHAnsi"/>
          <w:sz w:val="24"/>
          <w:szCs w:val="24"/>
        </w:rPr>
        <w:t xml:space="preserve"> vary geographically and culturally, </w:t>
      </w:r>
      <w:r w:rsidR="00AA26AB" w:rsidRPr="00163E5F">
        <w:rPr>
          <w:rFonts w:eastAsia="Calibri" w:cstheme="minorHAnsi"/>
          <w:sz w:val="24"/>
          <w:szCs w:val="24"/>
        </w:rPr>
        <w:t xml:space="preserve">and </w:t>
      </w:r>
      <w:r w:rsidR="009934EE" w:rsidRPr="00163E5F">
        <w:rPr>
          <w:rFonts w:eastAsia="Calibri" w:cstheme="minorHAnsi"/>
          <w:sz w:val="24"/>
          <w:szCs w:val="24"/>
        </w:rPr>
        <w:t xml:space="preserve">can be difficult to intervene in, at least in predictable and controllable ways. </w:t>
      </w:r>
    </w:p>
    <w:p w14:paraId="1E5B35A3" w14:textId="77777777" w:rsidR="002B4FBF" w:rsidRDefault="002B4FBF" w:rsidP="00C21B19">
      <w:pPr>
        <w:spacing w:after="0" w:line="480" w:lineRule="auto"/>
        <w:jc w:val="both"/>
        <w:rPr>
          <w:rFonts w:eastAsia="Calibri" w:cstheme="minorHAnsi"/>
          <w:sz w:val="24"/>
          <w:szCs w:val="24"/>
        </w:rPr>
      </w:pPr>
    </w:p>
    <w:p w14:paraId="6AD151D9" w14:textId="55057CA7" w:rsidR="009934EE" w:rsidRPr="00163E5F" w:rsidRDefault="008A5D3D" w:rsidP="00C21B19">
      <w:pPr>
        <w:spacing w:after="0" w:line="480" w:lineRule="auto"/>
        <w:jc w:val="both"/>
        <w:rPr>
          <w:rFonts w:eastAsia="Calibri" w:cstheme="minorHAnsi"/>
          <w:sz w:val="24"/>
          <w:szCs w:val="24"/>
        </w:rPr>
      </w:pPr>
      <w:r w:rsidRPr="00163E5F">
        <w:rPr>
          <w:rFonts w:eastAsia="Calibri" w:cstheme="minorHAnsi"/>
          <w:sz w:val="24"/>
          <w:szCs w:val="24"/>
        </w:rPr>
        <w:t xml:space="preserve">Building on the </w:t>
      </w:r>
      <w:r>
        <w:rPr>
          <w:rFonts w:eastAsia="Calibri" w:cstheme="minorHAnsi"/>
          <w:sz w:val="24"/>
          <w:szCs w:val="24"/>
        </w:rPr>
        <w:t>modes of intervention discussed earlier (Table 1)</w:t>
      </w:r>
      <w:r w:rsidRPr="00163E5F">
        <w:rPr>
          <w:rFonts w:eastAsia="Calibri" w:cstheme="minorHAnsi"/>
          <w:sz w:val="24"/>
          <w:szCs w:val="24"/>
        </w:rPr>
        <w:t>, there is significant potential for use of ‘social norms and networks’ to achieve change in this area</w:t>
      </w:r>
      <w:r>
        <w:rPr>
          <w:rFonts w:eastAsia="Calibri" w:cstheme="minorHAnsi"/>
          <w:sz w:val="24"/>
          <w:szCs w:val="24"/>
        </w:rPr>
        <w:t xml:space="preserve"> (e.g., WRAP, 2012)</w:t>
      </w:r>
      <w:r w:rsidRPr="00163E5F">
        <w:rPr>
          <w:rFonts w:eastAsia="Calibri" w:cstheme="minorHAnsi"/>
          <w:sz w:val="24"/>
          <w:szCs w:val="24"/>
        </w:rPr>
        <w:t xml:space="preserve">. </w:t>
      </w:r>
      <w:r w:rsidR="00AA26AB" w:rsidRPr="00163E5F">
        <w:rPr>
          <w:rFonts w:eastAsia="Calibri" w:cstheme="minorHAnsi"/>
          <w:sz w:val="24"/>
          <w:szCs w:val="24"/>
        </w:rPr>
        <w:t>S</w:t>
      </w:r>
      <w:r w:rsidR="009934EE" w:rsidRPr="00163E5F">
        <w:rPr>
          <w:rFonts w:eastAsia="Calibri" w:cstheme="minorHAnsi"/>
          <w:sz w:val="24"/>
          <w:szCs w:val="24"/>
        </w:rPr>
        <w:t xml:space="preserve">ustained campaigning on multiple fronts – </w:t>
      </w:r>
      <w:r w:rsidR="00752FDF">
        <w:rPr>
          <w:rFonts w:eastAsia="Calibri" w:cstheme="minorHAnsi"/>
          <w:sz w:val="24"/>
          <w:szCs w:val="24"/>
        </w:rPr>
        <w:t>from</w:t>
      </w:r>
      <w:r w:rsidR="00F439D4">
        <w:rPr>
          <w:rFonts w:eastAsia="Calibri" w:cstheme="minorHAnsi"/>
          <w:sz w:val="24"/>
          <w:szCs w:val="24"/>
        </w:rPr>
        <w:t xml:space="preserve"> enlisting </w:t>
      </w:r>
      <w:r w:rsidR="009934EE" w:rsidRPr="00163E5F">
        <w:rPr>
          <w:rFonts w:eastAsia="Calibri" w:cstheme="minorHAnsi"/>
          <w:sz w:val="24"/>
          <w:szCs w:val="24"/>
        </w:rPr>
        <w:t>high profile intermediaries (e.g.</w:t>
      </w:r>
      <w:r w:rsidR="00B46F2B" w:rsidRPr="00163E5F">
        <w:rPr>
          <w:rFonts w:eastAsia="Calibri" w:cstheme="minorHAnsi"/>
          <w:sz w:val="24"/>
          <w:szCs w:val="24"/>
        </w:rPr>
        <w:t>,</w:t>
      </w:r>
      <w:r w:rsidR="009934EE" w:rsidRPr="00163E5F">
        <w:rPr>
          <w:rFonts w:eastAsia="Calibri" w:cstheme="minorHAnsi"/>
          <w:sz w:val="24"/>
          <w:szCs w:val="24"/>
        </w:rPr>
        <w:t xml:space="preserve"> celebrity chefs)</w:t>
      </w:r>
      <w:r w:rsidR="00752FDF">
        <w:rPr>
          <w:rFonts w:eastAsia="Calibri" w:cstheme="minorHAnsi"/>
          <w:sz w:val="24"/>
          <w:szCs w:val="24"/>
        </w:rPr>
        <w:t xml:space="preserve"> to</w:t>
      </w:r>
      <w:r w:rsidR="009934EE" w:rsidRPr="00163E5F">
        <w:rPr>
          <w:rFonts w:eastAsia="Calibri" w:cstheme="minorHAnsi"/>
          <w:sz w:val="24"/>
          <w:szCs w:val="24"/>
        </w:rPr>
        <w:t xml:space="preserve"> community groups and </w:t>
      </w:r>
      <w:r w:rsidR="00AA26AB" w:rsidRPr="00163E5F">
        <w:rPr>
          <w:rFonts w:eastAsia="Calibri" w:cstheme="minorHAnsi"/>
          <w:sz w:val="24"/>
          <w:szCs w:val="24"/>
        </w:rPr>
        <w:t>NGOs</w:t>
      </w:r>
      <w:r w:rsidR="009B5BFA">
        <w:rPr>
          <w:rFonts w:eastAsia="Calibri" w:cstheme="minorHAnsi"/>
          <w:sz w:val="24"/>
          <w:szCs w:val="24"/>
        </w:rPr>
        <w:t xml:space="preserve"> –</w:t>
      </w:r>
      <w:r w:rsidR="00AA26AB" w:rsidRPr="00163E5F">
        <w:rPr>
          <w:rFonts w:eastAsia="Calibri" w:cstheme="minorHAnsi"/>
          <w:sz w:val="24"/>
          <w:szCs w:val="24"/>
        </w:rPr>
        <w:t xml:space="preserve"> </w:t>
      </w:r>
      <w:r w:rsidR="009934EE" w:rsidRPr="00163E5F">
        <w:rPr>
          <w:rFonts w:eastAsia="Calibri" w:cstheme="minorHAnsi"/>
          <w:sz w:val="24"/>
          <w:szCs w:val="24"/>
        </w:rPr>
        <w:t>may potentially start to change</w:t>
      </w:r>
      <w:r w:rsidR="00AA26AB" w:rsidRPr="00163E5F">
        <w:rPr>
          <w:rFonts w:eastAsia="Calibri" w:cstheme="minorHAnsi"/>
          <w:sz w:val="24"/>
          <w:szCs w:val="24"/>
        </w:rPr>
        <w:t xml:space="preserve"> what is normal, appropriate and desirable conduct</w:t>
      </w:r>
      <w:r>
        <w:rPr>
          <w:rFonts w:eastAsia="Calibri" w:cstheme="minorHAnsi"/>
          <w:sz w:val="24"/>
          <w:szCs w:val="24"/>
        </w:rPr>
        <w:t xml:space="preserve"> related to FOG waste</w:t>
      </w:r>
      <w:r w:rsidR="00E76244">
        <w:rPr>
          <w:rFonts w:eastAsia="Calibri" w:cstheme="minorHAnsi"/>
          <w:sz w:val="24"/>
          <w:szCs w:val="24"/>
        </w:rPr>
        <w:t xml:space="preserve"> (</w:t>
      </w:r>
      <w:r w:rsidR="00752FDF">
        <w:rPr>
          <w:rFonts w:eastAsia="Calibri" w:cstheme="minorHAnsi"/>
          <w:sz w:val="24"/>
          <w:szCs w:val="24"/>
        </w:rPr>
        <w:t>cf. Piper 2015</w:t>
      </w:r>
      <w:r w:rsidR="00E4144F">
        <w:rPr>
          <w:rFonts w:eastAsia="Calibri" w:cstheme="minorHAnsi"/>
          <w:sz w:val="24"/>
          <w:szCs w:val="24"/>
        </w:rPr>
        <w:t>;</w:t>
      </w:r>
      <w:r w:rsidR="00CF43C4">
        <w:rPr>
          <w:rFonts w:eastAsia="Calibri" w:cstheme="minorHAnsi"/>
          <w:sz w:val="24"/>
          <w:szCs w:val="24"/>
        </w:rPr>
        <w:t xml:space="preserve"> Hards, 2011</w:t>
      </w:r>
      <w:r w:rsidR="00E76244">
        <w:rPr>
          <w:rFonts w:eastAsia="Calibri" w:cstheme="minorHAnsi"/>
          <w:sz w:val="24"/>
          <w:szCs w:val="24"/>
        </w:rPr>
        <w:t>)</w:t>
      </w:r>
      <w:r w:rsidR="009934EE" w:rsidRPr="00163E5F">
        <w:rPr>
          <w:rFonts w:eastAsia="Calibri" w:cstheme="minorHAnsi"/>
          <w:sz w:val="24"/>
          <w:szCs w:val="24"/>
        </w:rPr>
        <w:t>.</w:t>
      </w:r>
      <w:r w:rsidR="002460E5" w:rsidRPr="00163E5F">
        <w:rPr>
          <w:rFonts w:eastAsia="Calibri" w:cstheme="minorHAnsi"/>
          <w:sz w:val="24"/>
          <w:szCs w:val="24"/>
        </w:rPr>
        <w:t xml:space="preserve"> </w:t>
      </w:r>
      <w:r w:rsidR="00DA0996" w:rsidRPr="00163E5F">
        <w:rPr>
          <w:rFonts w:eastAsia="Calibri" w:cstheme="minorHAnsi"/>
          <w:sz w:val="24"/>
          <w:szCs w:val="24"/>
        </w:rPr>
        <w:t>Potential synergy across and beyond WEF areas should also be noted; f</w:t>
      </w:r>
      <w:r w:rsidR="002460E5" w:rsidRPr="00163E5F">
        <w:rPr>
          <w:rFonts w:eastAsia="Calibri" w:cstheme="minorHAnsi"/>
          <w:sz w:val="24"/>
          <w:szCs w:val="24"/>
        </w:rPr>
        <w:t>or example, low fat and vegetable-oriented meals may minimise fat use with beneficial impacts on</w:t>
      </w:r>
      <w:r w:rsidR="00AE7A70">
        <w:rPr>
          <w:rFonts w:eastAsia="Calibri" w:cstheme="minorHAnsi"/>
          <w:sz w:val="24"/>
          <w:szCs w:val="24"/>
        </w:rPr>
        <w:t xml:space="preserve"> </w:t>
      </w:r>
      <w:r w:rsidR="002460E5" w:rsidRPr="00163E5F">
        <w:rPr>
          <w:rFonts w:eastAsia="Calibri" w:cstheme="minorHAnsi"/>
          <w:sz w:val="24"/>
          <w:szCs w:val="24"/>
        </w:rPr>
        <w:t>FOG</w:t>
      </w:r>
      <w:r w:rsidR="00AE7A70">
        <w:rPr>
          <w:rFonts w:eastAsia="Calibri" w:cstheme="minorHAnsi"/>
          <w:sz w:val="24"/>
          <w:szCs w:val="24"/>
        </w:rPr>
        <w:t xml:space="preserve"> </w:t>
      </w:r>
      <w:r w:rsidR="002460E5" w:rsidRPr="00163E5F">
        <w:rPr>
          <w:rFonts w:eastAsia="Calibri" w:cstheme="minorHAnsi"/>
          <w:sz w:val="24"/>
          <w:szCs w:val="24"/>
        </w:rPr>
        <w:t>and population health.</w:t>
      </w:r>
      <w:r w:rsidR="008D74AE">
        <w:rPr>
          <w:rFonts w:eastAsia="Calibri" w:cstheme="minorHAnsi"/>
          <w:sz w:val="24"/>
          <w:szCs w:val="24"/>
        </w:rPr>
        <w:t xml:space="preserve"> </w:t>
      </w:r>
    </w:p>
    <w:p w14:paraId="3AA7CE42" w14:textId="77777777" w:rsidR="00452397" w:rsidRPr="00163E5F" w:rsidRDefault="00452397" w:rsidP="00C21B19">
      <w:pPr>
        <w:spacing w:after="0" w:line="480" w:lineRule="auto"/>
        <w:jc w:val="both"/>
        <w:rPr>
          <w:rFonts w:eastAsia="Calibri" w:cstheme="minorHAnsi"/>
          <w:sz w:val="24"/>
          <w:szCs w:val="24"/>
        </w:rPr>
      </w:pPr>
    </w:p>
    <w:p w14:paraId="7B3DDB41" w14:textId="18EA7445" w:rsidR="009934EE" w:rsidRPr="00163E5F" w:rsidRDefault="00452397" w:rsidP="00C21B19">
      <w:pPr>
        <w:spacing w:after="0" w:line="480" w:lineRule="auto"/>
        <w:jc w:val="both"/>
        <w:rPr>
          <w:rFonts w:eastAsia="Calibri" w:cstheme="minorHAnsi"/>
          <w:sz w:val="24"/>
          <w:szCs w:val="24"/>
        </w:rPr>
      </w:pPr>
      <w:r w:rsidRPr="00163E5F">
        <w:rPr>
          <w:rFonts w:eastAsia="Calibri" w:cstheme="minorHAnsi"/>
          <w:sz w:val="24"/>
          <w:szCs w:val="24"/>
        </w:rPr>
        <w:t>D</w:t>
      </w:r>
      <w:r w:rsidR="009934EE" w:rsidRPr="00163E5F">
        <w:rPr>
          <w:rFonts w:eastAsia="Calibri" w:cstheme="minorHAnsi"/>
          <w:sz w:val="24"/>
          <w:szCs w:val="24"/>
        </w:rPr>
        <w:t xml:space="preserve">isposal of FOG </w:t>
      </w:r>
      <w:r w:rsidR="00F93FC7" w:rsidRPr="00F93FC7">
        <w:rPr>
          <w:rFonts w:eastAsia="Calibri" w:cstheme="minorHAnsi"/>
          <w:i/>
          <w:sz w:val="24"/>
          <w:szCs w:val="24"/>
        </w:rPr>
        <w:t>via</w:t>
      </w:r>
      <w:r w:rsidR="009934EE" w:rsidRPr="00163E5F">
        <w:rPr>
          <w:rFonts w:eastAsia="Calibri" w:cstheme="minorHAnsi"/>
          <w:sz w:val="24"/>
          <w:szCs w:val="24"/>
        </w:rPr>
        <w:t xml:space="preserve"> the kitchen sink </w:t>
      </w:r>
      <w:r w:rsidR="00AA26AB" w:rsidRPr="00163E5F">
        <w:rPr>
          <w:rFonts w:eastAsia="Calibri" w:cstheme="minorHAnsi"/>
          <w:sz w:val="24"/>
          <w:szCs w:val="24"/>
        </w:rPr>
        <w:t>recalls recent geographical thinking on the performativity of materials in transformative</w:t>
      </w:r>
      <w:r w:rsidR="001A56F6" w:rsidRPr="00163E5F">
        <w:rPr>
          <w:rFonts w:eastAsia="Calibri" w:cstheme="minorHAnsi"/>
          <w:sz w:val="24"/>
          <w:szCs w:val="24"/>
        </w:rPr>
        <w:t xml:space="preserve"> states</w:t>
      </w:r>
      <w:r w:rsidR="00777473" w:rsidRPr="00163E5F">
        <w:rPr>
          <w:rFonts w:eastAsia="Calibri" w:cstheme="minorHAnsi"/>
          <w:sz w:val="24"/>
          <w:szCs w:val="24"/>
        </w:rPr>
        <w:t xml:space="preserve"> </w:t>
      </w:r>
      <w:r w:rsidR="00AA26AB" w:rsidRPr="00163E5F">
        <w:rPr>
          <w:rFonts w:eastAsia="Calibri" w:cstheme="minorHAnsi"/>
          <w:sz w:val="24"/>
          <w:szCs w:val="24"/>
        </w:rPr>
        <w:t>(</w:t>
      </w:r>
      <w:r w:rsidR="00F9428A" w:rsidRPr="00163E5F">
        <w:rPr>
          <w:rFonts w:eastAsia="Calibri" w:cstheme="minorHAnsi"/>
          <w:sz w:val="24"/>
          <w:szCs w:val="24"/>
        </w:rPr>
        <w:t xml:space="preserve">Evans, 2017; </w:t>
      </w:r>
      <w:r w:rsidR="00AA26AB" w:rsidRPr="00163E5F">
        <w:rPr>
          <w:rFonts w:eastAsia="Calibri" w:cstheme="minorHAnsi"/>
          <w:sz w:val="24"/>
          <w:szCs w:val="24"/>
        </w:rPr>
        <w:t>Gregson et al.</w:t>
      </w:r>
      <w:r w:rsidR="002711DC" w:rsidRPr="00163E5F">
        <w:rPr>
          <w:rFonts w:eastAsia="Calibri" w:cstheme="minorHAnsi"/>
          <w:sz w:val="24"/>
          <w:szCs w:val="24"/>
        </w:rPr>
        <w:t>,</w:t>
      </w:r>
      <w:r w:rsidR="00AA26AB" w:rsidRPr="00163E5F">
        <w:rPr>
          <w:rFonts w:eastAsia="Calibri" w:cstheme="minorHAnsi"/>
          <w:sz w:val="24"/>
          <w:szCs w:val="24"/>
        </w:rPr>
        <w:t xml:space="preserve"> 2010). </w:t>
      </w:r>
      <w:r w:rsidR="002711DC" w:rsidRPr="00163E5F">
        <w:rPr>
          <w:rFonts w:eastAsia="Calibri" w:cstheme="minorHAnsi"/>
          <w:sz w:val="24"/>
          <w:szCs w:val="24"/>
        </w:rPr>
        <w:t xml:space="preserve">Fats </w:t>
      </w:r>
      <w:r w:rsidR="00AA26AB" w:rsidRPr="00163E5F">
        <w:rPr>
          <w:rFonts w:eastAsia="Calibri" w:cstheme="minorHAnsi"/>
          <w:sz w:val="24"/>
          <w:szCs w:val="24"/>
        </w:rPr>
        <w:t xml:space="preserve">are </w:t>
      </w:r>
      <w:r w:rsidR="009934EE" w:rsidRPr="00163E5F">
        <w:rPr>
          <w:rFonts w:eastAsia="Calibri" w:cstheme="minorHAnsi"/>
          <w:sz w:val="24"/>
          <w:szCs w:val="24"/>
        </w:rPr>
        <w:t>troublesome materials. The fact that they are</w:t>
      </w:r>
      <w:r w:rsidR="00E036CB" w:rsidRPr="00163E5F">
        <w:rPr>
          <w:rFonts w:eastAsia="Calibri" w:cstheme="minorHAnsi"/>
          <w:sz w:val="24"/>
          <w:szCs w:val="24"/>
        </w:rPr>
        <w:t xml:space="preserve"> often</w:t>
      </w:r>
      <w:r w:rsidR="009934EE" w:rsidRPr="00163E5F">
        <w:rPr>
          <w:rFonts w:eastAsia="Calibri" w:cstheme="minorHAnsi"/>
          <w:sz w:val="24"/>
          <w:szCs w:val="24"/>
        </w:rPr>
        <w:t xml:space="preserve"> liquid at cooking </w:t>
      </w:r>
      <w:r w:rsidR="00AA26AB" w:rsidRPr="00163E5F">
        <w:rPr>
          <w:rFonts w:eastAsia="Calibri" w:cstheme="minorHAnsi"/>
          <w:sz w:val="24"/>
          <w:szCs w:val="24"/>
        </w:rPr>
        <w:t xml:space="preserve">and room </w:t>
      </w:r>
      <w:r w:rsidR="009934EE" w:rsidRPr="00163E5F">
        <w:rPr>
          <w:rFonts w:eastAsia="Calibri" w:cstheme="minorHAnsi"/>
          <w:sz w:val="24"/>
          <w:szCs w:val="24"/>
        </w:rPr>
        <w:t>temperatures</w:t>
      </w:r>
      <w:r w:rsidR="00AA26AB" w:rsidRPr="00163E5F">
        <w:rPr>
          <w:rFonts w:eastAsia="Calibri" w:cstheme="minorHAnsi"/>
          <w:sz w:val="24"/>
          <w:szCs w:val="24"/>
        </w:rPr>
        <w:t xml:space="preserve"> </w:t>
      </w:r>
      <w:r w:rsidR="009934EE" w:rsidRPr="00163E5F">
        <w:rPr>
          <w:rFonts w:eastAsia="Calibri" w:cstheme="minorHAnsi"/>
          <w:sz w:val="24"/>
          <w:szCs w:val="24"/>
        </w:rPr>
        <w:t xml:space="preserve">makes them simpler to dispose of </w:t>
      </w:r>
      <w:r w:rsidR="007D1A43">
        <w:rPr>
          <w:rFonts w:eastAsia="Calibri" w:cstheme="minorHAnsi"/>
          <w:sz w:val="24"/>
          <w:szCs w:val="24"/>
        </w:rPr>
        <w:t xml:space="preserve">as liquid rather than </w:t>
      </w:r>
      <w:r w:rsidR="009934EE" w:rsidRPr="00163E5F">
        <w:rPr>
          <w:rFonts w:eastAsia="Calibri" w:cstheme="minorHAnsi"/>
          <w:sz w:val="24"/>
          <w:szCs w:val="24"/>
        </w:rPr>
        <w:t xml:space="preserve"> </w:t>
      </w:r>
      <w:r w:rsidR="007D1A43">
        <w:rPr>
          <w:rFonts w:eastAsia="Calibri" w:cstheme="minorHAnsi"/>
          <w:sz w:val="24"/>
          <w:szCs w:val="24"/>
        </w:rPr>
        <w:t>as</w:t>
      </w:r>
      <w:r w:rsidR="009934EE" w:rsidRPr="00163E5F">
        <w:rPr>
          <w:rFonts w:eastAsia="Calibri" w:cstheme="minorHAnsi"/>
          <w:sz w:val="24"/>
          <w:szCs w:val="24"/>
        </w:rPr>
        <w:t xml:space="preserve"> solid waste</w:t>
      </w:r>
      <w:r w:rsidR="007D1A43">
        <w:rPr>
          <w:rFonts w:eastAsia="Calibri" w:cstheme="minorHAnsi"/>
          <w:sz w:val="24"/>
          <w:szCs w:val="24"/>
        </w:rPr>
        <w:t xml:space="preserve">, </w:t>
      </w:r>
      <w:r w:rsidR="009934EE" w:rsidRPr="00163E5F">
        <w:rPr>
          <w:rFonts w:eastAsia="Calibri" w:cstheme="minorHAnsi"/>
          <w:sz w:val="24"/>
          <w:szCs w:val="24"/>
        </w:rPr>
        <w:t xml:space="preserve"> </w:t>
      </w:r>
      <w:r w:rsidR="00AA26AB" w:rsidRPr="00163E5F">
        <w:rPr>
          <w:rFonts w:eastAsia="Calibri" w:cstheme="minorHAnsi"/>
          <w:sz w:val="24"/>
          <w:szCs w:val="24"/>
        </w:rPr>
        <w:t xml:space="preserve">and </w:t>
      </w:r>
      <w:r w:rsidR="009934EE" w:rsidRPr="00163E5F">
        <w:rPr>
          <w:rFonts w:eastAsia="Calibri" w:cstheme="minorHAnsi"/>
          <w:sz w:val="24"/>
          <w:szCs w:val="24"/>
        </w:rPr>
        <w:t>yet their tendency to solidify and accumulate in the specific physical and chemical conditions of drains and sewers</w:t>
      </w:r>
      <w:r w:rsidR="00ED7734">
        <w:rPr>
          <w:rFonts w:eastAsia="Calibri" w:cstheme="minorHAnsi"/>
          <w:sz w:val="24"/>
          <w:szCs w:val="24"/>
        </w:rPr>
        <w:t xml:space="preserve"> (</w:t>
      </w:r>
      <w:r w:rsidR="00476785">
        <w:rPr>
          <w:rFonts w:eastAsia="Calibri" w:cstheme="minorHAnsi"/>
          <w:sz w:val="24"/>
          <w:szCs w:val="24"/>
        </w:rPr>
        <w:t>Williams et al</w:t>
      </w:r>
      <w:r w:rsidR="00ED7734">
        <w:rPr>
          <w:rFonts w:eastAsia="Calibri" w:cstheme="minorHAnsi"/>
          <w:sz w:val="24"/>
          <w:szCs w:val="24"/>
        </w:rPr>
        <w:t>., 201</w:t>
      </w:r>
      <w:r w:rsidR="00476785">
        <w:rPr>
          <w:rFonts w:eastAsia="Calibri" w:cstheme="minorHAnsi"/>
          <w:sz w:val="24"/>
          <w:szCs w:val="24"/>
        </w:rPr>
        <w:t>2</w:t>
      </w:r>
      <w:r w:rsidR="00ED7734">
        <w:rPr>
          <w:rFonts w:eastAsia="Calibri" w:cstheme="minorHAnsi"/>
          <w:sz w:val="24"/>
          <w:szCs w:val="24"/>
        </w:rPr>
        <w:t>)</w:t>
      </w:r>
      <w:r w:rsidR="009934EE" w:rsidRPr="00163E5F">
        <w:rPr>
          <w:rFonts w:eastAsia="Calibri" w:cstheme="minorHAnsi"/>
          <w:sz w:val="24"/>
          <w:szCs w:val="24"/>
        </w:rPr>
        <w:t xml:space="preserve"> makes this disposal highly problematic. FOG is </w:t>
      </w:r>
      <w:r w:rsidR="002A3802" w:rsidRPr="00163E5F">
        <w:rPr>
          <w:rFonts w:eastAsia="Calibri" w:cstheme="minorHAnsi"/>
          <w:sz w:val="24"/>
          <w:szCs w:val="24"/>
        </w:rPr>
        <w:t xml:space="preserve">also </w:t>
      </w:r>
      <w:r w:rsidR="009934EE" w:rsidRPr="00163E5F">
        <w:rPr>
          <w:rFonts w:eastAsia="Calibri" w:cstheme="minorHAnsi"/>
          <w:sz w:val="24"/>
          <w:szCs w:val="24"/>
        </w:rPr>
        <w:t>difficult to deal with</w:t>
      </w:r>
      <w:r w:rsidR="002A3802" w:rsidRPr="00163E5F">
        <w:rPr>
          <w:rFonts w:eastAsia="Calibri" w:cstheme="minorHAnsi"/>
          <w:sz w:val="24"/>
          <w:szCs w:val="24"/>
        </w:rPr>
        <w:t xml:space="preserve"> insofar as it likely to elicit visceral </w:t>
      </w:r>
      <w:r w:rsidR="00672544">
        <w:rPr>
          <w:rFonts w:eastAsia="Calibri" w:cstheme="minorHAnsi"/>
          <w:sz w:val="24"/>
          <w:szCs w:val="24"/>
        </w:rPr>
        <w:t>‘disgust’ responses</w:t>
      </w:r>
      <w:r w:rsidR="002A3802" w:rsidRPr="00163E5F">
        <w:rPr>
          <w:rFonts w:eastAsia="Calibri" w:cstheme="minorHAnsi"/>
          <w:sz w:val="24"/>
          <w:szCs w:val="24"/>
        </w:rPr>
        <w:t xml:space="preserve"> or at the very least reify cultural categories of what is clean and what is dirty</w:t>
      </w:r>
      <w:r w:rsidR="00AC6710">
        <w:rPr>
          <w:rFonts w:eastAsia="Calibri" w:cstheme="minorHAnsi"/>
          <w:sz w:val="24"/>
          <w:szCs w:val="24"/>
        </w:rPr>
        <w:t xml:space="preserve"> (</w:t>
      </w:r>
      <w:r w:rsidR="00DF6BA6">
        <w:rPr>
          <w:rFonts w:eastAsia="Calibri" w:cstheme="minorHAnsi"/>
          <w:sz w:val="24"/>
          <w:szCs w:val="24"/>
        </w:rPr>
        <w:t xml:space="preserve">Ibáñez Martín, 2014; </w:t>
      </w:r>
      <w:r w:rsidR="00E77B79">
        <w:rPr>
          <w:rFonts w:eastAsia="Calibri" w:cstheme="minorHAnsi"/>
          <w:sz w:val="24"/>
          <w:szCs w:val="24"/>
        </w:rPr>
        <w:t xml:space="preserve">Waitt </w:t>
      </w:r>
      <w:r w:rsidR="00F93FC7" w:rsidRPr="00F93FC7">
        <w:rPr>
          <w:rFonts w:eastAsia="Calibri" w:cstheme="minorHAnsi"/>
          <w:i/>
          <w:sz w:val="24"/>
          <w:szCs w:val="24"/>
        </w:rPr>
        <w:t>&amp;</w:t>
      </w:r>
      <w:r w:rsidR="008D74AE">
        <w:rPr>
          <w:rFonts w:eastAsia="Calibri" w:cstheme="minorHAnsi"/>
          <w:sz w:val="24"/>
          <w:szCs w:val="24"/>
        </w:rPr>
        <w:t xml:space="preserve"> Phillips, 2015; </w:t>
      </w:r>
      <w:r w:rsidR="00007DBE">
        <w:rPr>
          <w:rFonts w:eastAsia="Calibri" w:cstheme="minorHAnsi"/>
          <w:sz w:val="24"/>
          <w:szCs w:val="24"/>
        </w:rPr>
        <w:t xml:space="preserve">Watson </w:t>
      </w:r>
      <w:r w:rsidR="00F93FC7" w:rsidRPr="00F93FC7">
        <w:rPr>
          <w:rFonts w:eastAsia="Calibri" w:cstheme="minorHAnsi"/>
          <w:i/>
          <w:sz w:val="24"/>
          <w:szCs w:val="24"/>
        </w:rPr>
        <w:t>&amp;</w:t>
      </w:r>
      <w:r w:rsidR="00007DBE">
        <w:rPr>
          <w:rFonts w:eastAsia="Calibri" w:cstheme="minorHAnsi"/>
          <w:sz w:val="24"/>
          <w:szCs w:val="24"/>
        </w:rPr>
        <w:t xml:space="preserve"> Meah, 2013</w:t>
      </w:r>
      <w:r w:rsidR="00AC6710">
        <w:rPr>
          <w:rFonts w:eastAsia="Calibri" w:cstheme="minorHAnsi"/>
          <w:sz w:val="24"/>
          <w:szCs w:val="24"/>
        </w:rPr>
        <w:t>)</w:t>
      </w:r>
      <w:r w:rsidR="002A3802" w:rsidRPr="00163E5F">
        <w:rPr>
          <w:rFonts w:eastAsia="Calibri" w:cstheme="minorHAnsi"/>
          <w:sz w:val="24"/>
          <w:szCs w:val="24"/>
        </w:rPr>
        <w:t>. The riskiness of th</w:t>
      </w:r>
      <w:r w:rsidR="00F9428A" w:rsidRPr="00163E5F">
        <w:rPr>
          <w:rFonts w:eastAsia="Calibri" w:cstheme="minorHAnsi"/>
          <w:sz w:val="24"/>
          <w:szCs w:val="24"/>
        </w:rPr>
        <w:t>ese</w:t>
      </w:r>
      <w:r w:rsidR="002A3802" w:rsidRPr="00163E5F">
        <w:rPr>
          <w:rFonts w:eastAsia="Calibri" w:cstheme="minorHAnsi"/>
          <w:sz w:val="24"/>
          <w:szCs w:val="24"/>
        </w:rPr>
        <w:t xml:space="preserve"> material</w:t>
      </w:r>
      <w:r w:rsidR="00F9428A" w:rsidRPr="00163E5F">
        <w:rPr>
          <w:rFonts w:eastAsia="Calibri" w:cstheme="minorHAnsi"/>
          <w:sz w:val="24"/>
          <w:szCs w:val="24"/>
        </w:rPr>
        <w:t>s</w:t>
      </w:r>
      <w:r w:rsidR="002A3802" w:rsidRPr="00163E5F">
        <w:rPr>
          <w:rFonts w:eastAsia="Calibri" w:cstheme="minorHAnsi"/>
          <w:sz w:val="24"/>
          <w:szCs w:val="24"/>
        </w:rPr>
        <w:t xml:space="preserve"> – smell</w:t>
      </w:r>
      <w:r w:rsidR="00F9428A" w:rsidRPr="00163E5F">
        <w:rPr>
          <w:rFonts w:eastAsia="Calibri" w:cstheme="minorHAnsi"/>
          <w:sz w:val="24"/>
          <w:szCs w:val="24"/>
        </w:rPr>
        <w:t>s</w:t>
      </w:r>
      <w:r w:rsidR="002A3802" w:rsidRPr="00163E5F">
        <w:rPr>
          <w:rFonts w:eastAsia="Calibri" w:cstheme="minorHAnsi"/>
          <w:sz w:val="24"/>
          <w:szCs w:val="24"/>
        </w:rPr>
        <w:t>, appearance</w:t>
      </w:r>
      <w:r w:rsidR="00F9428A" w:rsidRPr="00163E5F">
        <w:rPr>
          <w:rFonts w:eastAsia="Calibri" w:cstheme="minorHAnsi"/>
          <w:sz w:val="24"/>
          <w:szCs w:val="24"/>
        </w:rPr>
        <w:t>s</w:t>
      </w:r>
      <w:r w:rsidR="002A3802" w:rsidRPr="00163E5F">
        <w:rPr>
          <w:rFonts w:eastAsia="Calibri" w:cstheme="minorHAnsi"/>
          <w:sz w:val="24"/>
          <w:szCs w:val="24"/>
        </w:rPr>
        <w:t xml:space="preserve"> and association</w:t>
      </w:r>
      <w:r w:rsidR="00F9428A" w:rsidRPr="00163E5F">
        <w:rPr>
          <w:rFonts w:eastAsia="Calibri" w:cstheme="minorHAnsi"/>
          <w:sz w:val="24"/>
          <w:szCs w:val="24"/>
        </w:rPr>
        <w:t>s</w:t>
      </w:r>
      <w:r w:rsidR="002A3802" w:rsidRPr="00163E5F">
        <w:rPr>
          <w:rFonts w:eastAsia="Calibri" w:cstheme="minorHAnsi"/>
          <w:sz w:val="24"/>
          <w:szCs w:val="24"/>
        </w:rPr>
        <w:t xml:space="preserve"> – most likely calls forth the requirement for it to be </w:t>
      </w:r>
      <w:r w:rsidR="009934EE" w:rsidRPr="00163E5F">
        <w:rPr>
          <w:rFonts w:eastAsia="Calibri" w:cstheme="minorHAnsi"/>
          <w:sz w:val="24"/>
          <w:szCs w:val="24"/>
        </w:rPr>
        <w:t xml:space="preserve">sealed off and ejected from </w:t>
      </w:r>
      <w:r w:rsidR="009934EE" w:rsidRPr="00163E5F">
        <w:rPr>
          <w:rFonts w:eastAsia="Calibri" w:cstheme="minorHAnsi"/>
          <w:sz w:val="24"/>
          <w:szCs w:val="24"/>
        </w:rPr>
        <w:lastRenderedPageBreak/>
        <w:t>the home with minimal human contact</w:t>
      </w:r>
      <w:r w:rsidR="00AC6710">
        <w:rPr>
          <w:rFonts w:eastAsia="Calibri" w:cstheme="minorHAnsi"/>
          <w:sz w:val="24"/>
          <w:szCs w:val="24"/>
        </w:rPr>
        <w:t xml:space="preserve"> (</w:t>
      </w:r>
      <w:r w:rsidR="00CD580D">
        <w:rPr>
          <w:rFonts w:eastAsia="Calibri" w:cstheme="minorHAnsi"/>
          <w:sz w:val="24"/>
          <w:szCs w:val="24"/>
        </w:rPr>
        <w:t xml:space="preserve">cf. </w:t>
      </w:r>
      <w:r w:rsidR="00DF6BA6">
        <w:rPr>
          <w:rFonts w:eastAsia="Calibri" w:cstheme="minorHAnsi"/>
          <w:sz w:val="24"/>
          <w:szCs w:val="24"/>
        </w:rPr>
        <w:t>Evans, 2014</w:t>
      </w:r>
      <w:r w:rsidR="00AC6710">
        <w:rPr>
          <w:rFonts w:eastAsia="Calibri" w:cstheme="minorHAnsi"/>
          <w:sz w:val="24"/>
          <w:szCs w:val="24"/>
        </w:rPr>
        <w:t>)</w:t>
      </w:r>
      <w:r w:rsidR="002A3802" w:rsidRPr="00163E5F">
        <w:rPr>
          <w:rFonts w:eastAsia="Calibri" w:cstheme="minorHAnsi"/>
          <w:sz w:val="24"/>
          <w:szCs w:val="24"/>
        </w:rPr>
        <w:t xml:space="preserve">. </w:t>
      </w:r>
      <w:r w:rsidR="009934EE" w:rsidRPr="00163E5F">
        <w:rPr>
          <w:rFonts w:eastAsia="Calibri" w:cstheme="minorHAnsi"/>
          <w:sz w:val="24"/>
          <w:szCs w:val="24"/>
        </w:rPr>
        <w:t>If th</w:t>
      </w:r>
      <w:r w:rsidR="002A3802" w:rsidRPr="00163E5F">
        <w:rPr>
          <w:rFonts w:eastAsia="Calibri" w:cstheme="minorHAnsi"/>
          <w:sz w:val="24"/>
          <w:szCs w:val="24"/>
        </w:rPr>
        <w:t xml:space="preserve">is is indeed the case, </w:t>
      </w:r>
      <w:r w:rsidR="009934EE" w:rsidRPr="00163E5F">
        <w:rPr>
          <w:rFonts w:eastAsia="Calibri" w:cstheme="minorHAnsi"/>
          <w:sz w:val="24"/>
          <w:szCs w:val="24"/>
        </w:rPr>
        <w:t xml:space="preserve">then successful interventions to divert FOG from sewers will mean providing an alternative, yet similarly effective, option for quick and hassle-free disposal </w:t>
      </w:r>
      <w:r w:rsidR="00AE7A70">
        <w:rPr>
          <w:rFonts w:eastAsia="Calibri" w:cstheme="minorHAnsi"/>
          <w:sz w:val="24"/>
          <w:szCs w:val="24"/>
        </w:rPr>
        <w:t>beyond</w:t>
      </w:r>
      <w:r w:rsidR="009934EE" w:rsidRPr="00163E5F">
        <w:rPr>
          <w:rFonts w:eastAsia="Calibri" w:cstheme="minorHAnsi"/>
          <w:sz w:val="24"/>
          <w:szCs w:val="24"/>
        </w:rPr>
        <w:t xml:space="preserve"> the kitchen sink.</w:t>
      </w:r>
    </w:p>
    <w:p w14:paraId="23D91A22" w14:textId="77777777" w:rsidR="00F9428A" w:rsidRPr="00163E5F" w:rsidRDefault="00F9428A" w:rsidP="00C21B19">
      <w:pPr>
        <w:spacing w:after="0" w:line="480" w:lineRule="auto"/>
        <w:jc w:val="both"/>
        <w:rPr>
          <w:rFonts w:eastAsia="Calibri" w:cstheme="minorHAnsi"/>
          <w:sz w:val="24"/>
          <w:szCs w:val="24"/>
        </w:rPr>
      </w:pPr>
    </w:p>
    <w:p w14:paraId="5C2BDDE6" w14:textId="77777777" w:rsidR="008A5D3D" w:rsidRDefault="009934EE" w:rsidP="00C21B19">
      <w:pPr>
        <w:spacing w:after="0" w:line="480" w:lineRule="auto"/>
        <w:jc w:val="both"/>
        <w:rPr>
          <w:rFonts w:cstheme="minorHAnsi"/>
          <w:sz w:val="24"/>
          <w:szCs w:val="24"/>
        </w:rPr>
      </w:pPr>
      <w:r w:rsidRPr="00163E5F">
        <w:rPr>
          <w:rFonts w:eastAsia="Calibri" w:cstheme="minorHAnsi"/>
          <w:sz w:val="24"/>
          <w:szCs w:val="24"/>
        </w:rPr>
        <w:t>Finally, domestic kitchen practices are shaped by wider systems of provision and disposal.</w:t>
      </w:r>
      <w:r w:rsidR="002314BA">
        <w:rPr>
          <w:rFonts w:eastAsia="Calibri" w:cstheme="minorHAnsi"/>
          <w:sz w:val="24"/>
          <w:szCs w:val="24"/>
        </w:rPr>
        <w:t xml:space="preserve"> W</w:t>
      </w:r>
      <w:r w:rsidRPr="00163E5F">
        <w:rPr>
          <w:rFonts w:eastAsia="Calibri" w:cstheme="minorHAnsi"/>
          <w:sz w:val="24"/>
          <w:szCs w:val="24"/>
        </w:rPr>
        <w:t xml:space="preserve">hen people buy, prepare and cook food these activities are part of a wider complex of interdependent practices together making up the </w:t>
      </w:r>
      <w:r w:rsidR="004D15AA" w:rsidRPr="00163E5F">
        <w:rPr>
          <w:rFonts w:eastAsia="Calibri" w:cstheme="minorHAnsi"/>
          <w:sz w:val="24"/>
          <w:szCs w:val="24"/>
        </w:rPr>
        <w:t xml:space="preserve">‘food </w:t>
      </w:r>
      <w:r w:rsidRPr="00163E5F">
        <w:rPr>
          <w:rFonts w:eastAsia="Calibri" w:cstheme="minorHAnsi"/>
          <w:sz w:val="24"/>
          <w:szCs w:val="24"/>
        </w:rPr>
        <w:t xml:space="preserve">provisioning </w:t>
      </w:r>
      <w:r w:rsidR="004D15AA" w:rsidRPr="00163E5F">
        <w:rPr>
          <w:rFonts w:eastAsia="Calibri" w:cstheme="minorHAnsi"/>
          <w:sz w:val="24"/>
          <w:szCs w:val="24"/>
        </w:rPr>
        <w:t>system’</w:t>
      </w:r>
      <w:r w:rsidRPr="00163E5F">
        <w:rPr>
          <w:rFonts w:eastAsia="Calibri" w:cstheme="minorHAnsi"/>
          <w:sz w:val="24"/>
          <w:szCs w:val="24"/>
        </w:rPr>
        <w:t>, including farming, retail and so on. Changing the way</w:t>
      </w:r>
      <w:r w:rsidR="001A39F5">
        <w:rPr>
          <w:rFonts w:eastAsia="Calibri" w:cstheme="minorHAnsi"/>
          <w:sz w:val="24"/>
          <w:szCs w:val="24"/>
        </w:rPr>
        <w:t>s</w:t>
      </w:r>
      <w:r w:rsidRPr="00163E5F">
        <w:rPr>
          <w:rFonts w:eastAsia="Calibri" w:cstheme="minorHAnsi"/>
          <w:sz w:val="24"/>
          <w:szCs w:val="24"/>
        </w:rPr>
        <w:t xml:space="preserve"> food is supplied will impact on how people eat, and vice versa. </w:t>
      </w:r>
      <w:r w:rsidR="00986C35" w:rsidRPr="00163E5F">
        <w:rPr>
          <w:rFonts w:eastAsia="Calibri" w:cstheme="minorHAnsi"/>
          <w:sz w:val="24"/>
          <w:szCs w:val="24"/>
        </w:rPr>
        <w:t>Notably</w:t>
      </w:r>
      <w:r w:rsidR="00AC6710">
        <w:rPr>
          <w:rFonts w:eastAsia="Calibri" w:cstheme="minorHAnsi"/>
          <w:sz w:val="24"/>
          <w:szCs w:val="24"/>
        </w:rPr>
        <w:t>,</w:t>
      </w:r>
      <w:r w:rsidR="00986C35" w:rsidRPr="00163E5F">
        <w:rPr>
          <w:rFonts w:eastAsia="Calibri" w:cstheme="minorHAnsi"/>
          <w:sz w:val="24"/>
          <w:szCs w:val="24"/>
        </w:rPr>
        <w:t xml:space="preserve"> Fine and Leopold’s approach to systems of provision (1993) stresses that patterns of </w:t>
      </w:r>
      <w:r w:rsidR="00986C35" w:rsidRPr="00163E5F">
        <w:rPr>
          <w:rFonts w:cstheme="minorHAnsi"/>
          <w:sz w:val="24"/>
          <w:szCs w:val="24"/>
        </w:rPr>
        <w:t xml:space="preserve">food consumption have less to do with consumer choices than the historical evolution of the food system, and alignments between agricultural policies and the interests of food corporations. </w:t>
      </w:r>
    </w:p>
    <w:p w14:paraId="29137684" w14:textId="77777777" w:rsidR="008A5D3D" w:rsidRDefault="008A5D3D" w:rsidP="00C21B19">
      <w:pPr>
        <w:spacing w:after="0" w:line="480" w:lineRule="auto"/>
        <w:jc w:val="both"/>
        <w:rPr>
          <w:rFonts w:cstheme="minorHAnsi"/>
          <w:sz w:val="24"/>
          <w:szCs w:val="24"/>
        </w:rPr>
      </w:pPr>
    </w:p>
    <w:p w14:paraId="23445C20" w14:textId="14BBDF6E" w:rsidR="009934EE" w:rsidRPr="00163E5F" w:rsidRDefault="009934EE" w:rsidP="00C21B19">
      <w:pPr>
        <w:spacing w:after="0" w:line="480" w:lineRule="auto"/>
        <w:jc w:val="both"/>
        <w:rPr>
          <w:rFonts w:eastAsia="Calibri" w:cstheme="minorHAnsi"/>
          <w:sz w:val="24"/>
          <w:szCs w:val="24"/>
        </w:rPr>
      </w:pPr>
      <w:r w:rsidRPr="00163E5F">
        <w:rPr>
          <w:rFonts w:eastAsia="Calibri" w:cstheme="minorHAnsi"/>
          <w:sz w:val="24"/>
          <w:szCs w:val="24"/>
        </w:rPr>
        <w:t xml:space="preserve">Similarly, how people dispose of food waste (including FOG) is part of a complex of practices making up the </w:t>
      </w:r>
      <w:r w:rsidR="004D15AA" w:rsidRPr="00163E5F">
        <w:rPr>
          <w:rFonts w:eastAsia="Calibri" w:cstheme="minorHAnsi"/>
          <w:sz w:val="24"/>
          <w:szCs w:val="24"/>
        </w:rPr>
        <w:t xml:space="preserve">‘food </w:t>
      </w:r>
      <w:r w:rsidRPr="00163E5F">
        <w:rPr>
          <w:rFonts w:eastAsia="Calibri" w:cstheme="minorHAnsi"/>
          <w:sz w:val="24"/>
          <w:szCs w:val="24"/>
        </w:rPr>
        <w:t xml:space="preserve">disposal </w:t>
      </w:r>
      <w:r w:rsidR="004D15AA" w:rsidRPr="00163E5F">
        <w:rPr>
          <w:rFonts w:eastAsia="Calibri" w:cstheme="minorHAnsi"/>
          <w:sz w:val="24"/>
          <w:szCs w:val="24"/>
        </w:rPr>
        <w:t>system’</w:t>
      </w:r>
      <w:r w:rsidRPr="00163E5F">
        <w:rPr>
          <w:rFonts w:eastAsia="Calibri" w:cstheme="minorHAnsi"/>
          <w:sz w:val="24"/>
          <w:szCs w:val="24"/>
        </w:rPr>
        <w:t>, including waste</w:t>
      </w:r>
      <w:r w:rsidR="00F9428A" w:rsidRPr="00163E5F">
        <w:rPr>
          <w:rFonts w:eastAsia="Calibri" w:cstheme="minorHAnsi"/>
          <w:sz w:val="24"/>
          <w:szCs w:val="24"/>
        </w:rPr>
        <w:t>, energy</w:t>
      </w:r>
      <w:r w:rsidRPr="00163E5F">
        <w:rPr>
          <w:rFonts w:eastAsia="Calibri" w:cstheme="minorHAnsi"/>
          <w:sz w:val="24"/>
          <w:szCs w:val="24"/>
        </w:rPr>
        <w:t xml:space="preserve"> </w:t>
      </w:r>
      <w:r w:rsidR="00F9428A" w:rsidRPr="00163E5F">
        <w:rPr>
          <w:rFonts w:eastAsia="Calibri" w:cstheme="minorHAnsi"/>
          <w:sz w:val="24"/>
          <w:szCs w:val="24"/>
        </w:rPr>
        <w:t xml:space="preserve">and water </w:t>
      </w:r>
      <w:r w:rsidRPr="00163E5F">
        <w:rPr>
          <w:rFonts w:eastAsia="Calibri" w:cstheme="minorHAnsi"/>
          <w:sz w:val="24"/>
          <w:szCs w:val="24"/>
        </w:rPr>
        <w:t>management practices, governance and the operation of all associated infrastructure</w:t>
      </w:r>
      <w:r w:rsidR="00F9428A" w:rsidRPr="00163E5F">
        <w:rPr>
          <w:rFonts w:eastAsia="Calibri" w:cstheme="minorHAnsi"/>
          <w:sz w:val="24"/>
          <w:szCs w:val="24"/>
        </w:rPr>
        <w:t>s</w:t>
      </w:r>
      <w:r w:rsidR="00D45E18">
        <w:rPr>
          <w:rFonts w:eastAsia="Calibri" w:cstheme="minorHAnsi"/>
          <w:sz w:val="24"/>
          <w:szCs w:val="24"/>
        </w:rPr>
        <w:t xml:space="preserve"> (</w:t>
      </w:r>
      <w:r w:rsidR="009A5550" w:rsidRPr="009A5550">
        <w:rPr>
          <w:rFonts w:eastAsia="Calibri" w:cstheme="minorHAnsi"/>
          <w:sz w:val="24"/>
          <w:szCs w:val="24"/>
        </w:rPr>
        <w:t>Ibáñez Martín</w:t>
      </w:r>
      <w:r w:rsidR="009A5550">
        <w:rPr>
          <w:rFonts w:eastAsia="Calibri" w:cstheme="minorHAnsi"/>
          <w:sz w:val="24"/>
          <w:szCs w:val="24"/>
        </w:rPr>
        <w:t xml:space="preserve"> </w:t>
      </w:r>
      <w:r w:rsidR="00F93FC7" w:rsidRPr="00F93FC7">
        <w:rPr>
          <w:rFonts w:eastAsia="Calibri" w:cstheme="minorHAnsi"/>
          <w:i/>
          <w:sz w:val="24"/>
          <w:szCs w:val="24"/>
        </w:rPr>
        <w:t>&amp;</w:t>
      </w:r>
      <w:r w:rsidR="00D45E18" w:rsidRPr="00033502">
        <w:rPr>
          <w:rFonts w:eastAsia="Calibri" w:cstheme="minorHAnsi"/>
          <w:sz w:val="24"/>
          <w:szCs w:val="24"/>
        </w:rPr>
        <w:t xml:space="preserve"> de Laet, 2017</w:t>
      </w:r>
      <w:r w:rsidR="00D45E18">
        <w:rPr>
          <w:rFonts w:eastAsia="Calibri" w:cstheme="minorHAnsi"/>
          <w:sz w:val="24"/>
          <w:szCs w:val="24"/>
        </w:rPr>
        <w:t>)</w:t>
      </w:r>
      <w:r w:rsidRPr="00163E5F">
        <w:rPr>
          <w:rFonts w:eastAsia="Calibri" w:cstheme="minorHAnsi"/>
          <w:sz w:val="24"/>
          <w:szCs w:val="24"/>
        </w:rPr>
        <w:t>.</w:t>
      </w:r>
      <w:r w:rsidR="00F9428A" w:rsidRPr="00163E5F">
        <w:rPr>
          <w:rFonts w:eastAsia="Calibri" w:cstheme="minorHAnsi"/>
          <w:sz w:val="24"/>
          <w:szCs w:val="24"/>
        </w:rPr>
        <w:t xml:space="preserve"> </w:t>
      </w:r>
      <w:r w:rsidRPr="00163E5F">
        <w:rPr>
          <w:rFonts w:eastAsia="Calibri" w:cstheme="minorHAnsi"/>
          <w:sz w:val="24"/>
          <w:szCs w:val="24"/>
        </w:rPr>
        <w:t>A crucial part of intervening in the problem of FOG in sewers is the provision of alternative waste disposal infrastructure</w:t>
      </w:r>
      <w:r w:rsidR="00470AE0">
        <w:rPr>
          <w:rFonts w:eastAsia="Calibri" w:cstheme="minorHAnsi"/>
          <w:sz w:val="24"/>
          <w:szCs w:val="24"/>
        </w:rPr>
        <w:t>s</w:t>
      </w:r>
      <w:r w:rsidRPr="00163E5F">
        <w:rPr>
          <w:rFonts w:eastAsia="Calibri" w:cstheme="minorHAnsi"/>
          <w:sz w:val="24"/>
          <w:szCs w:val="24"/>
        </w:rPr>
        <w:t xml:space="preserve"> that – from a user perspective – </w:t>
      </w:r>
      <w:r w:rsidR="00470AE0">
        <w:rPr>
          <w:rFonts w:eastAsia="Calibri" w:cstheme="minorHAnsi"/>
          <w:sz w:val="24"/>
          <w:szCs w:val="24"/>
        </w:rPr>
        <w:t>are</w:t>
      </w:r>
      <w:r w:rsidRPr="00163E5F">
        <w:rPr>
          <w:rFonts w:eastAsia="Calibri" w:cstheme="minorHAnsi"/>
          <w:sz w:val="24"/>
          <w:szCs w:val="24"/>
        </w:rPr>
        <w:t xml:space="preserve"> effective and reliable at ejecting unwanted materials from the home, without significantly adding to competing demands on time and resources </w:t>
      </w:r>
      <w:r w:rsidR="007A7C76" w:rsidRPr="00163E5F">
        <w:rPr>
          <w:rFonts w:eastAsia="Calibri" w:cstheme="minorHAnsi"/>
          <w:sz w:val="24"/>
          <w:szCs w:val="24"/>
        </w:rPr>
        <w:t>(</w:t>
      </w:r>
      <w:r w:rsidR="00142A7A" w:rsidRPr="00163E5F">
        <w:rPr>
          <w:rFonts w:eastAsia="Calibri" w:cstheme="minorHAnsi"/>
          <w:sz w:val="24"/>
          <w:szCs w:val="24"/>
        </w:rPr>
        <w:t xml:space="preserve">cf. </w:t>
      </w:r>
      <w:r w:rsidR="007A7C76" w:rsidRPr="00163E5F">
        <w:rPr>
          <w:rFonts w:eastAsia="Calibri" w:cstheme="minorHAnsi"/>
          <w:sz w:val="24"/>
          <w:szCs w:val="24"/>
        </w:rPr>
        <w:t>Metcalfe et al</w:t>
      </w:r>
      <w:r w:rsidR="00E036CB" w:rsidRPr="00163E5F">
        <w:rPr>
          <w:rFonts w:eastAsia="Calibri" w:cstheme="minorHAnsi"/>
          <w:sz w:val="24"/>
          <w:szCs w:val="24"/>
        </w:rPr>
        <w:t>.</w:t>
      </w:r>
      <w:r w:rsidR="007A7C76" w:rsidRPr="00163E5F">
        <w:rPr>
          <w:rFonts w:eastAsia="Calibri" w:cstheme="minorHAnsi"/>
          <w:sz w:val="24"/>
          <w:szCs w:val="24"/>
        </w:rPr>
        <w:t>, 2013</w:t>
      </w:r>
      <w:r w:rsidR="00142A7A" w:rsidRPr="00163E5F">
        <w:rPr>
          <w:rFonts w:eastAsia="Calibri" w:cstheme="minorHAnsi"/>
          <w:sz w:val="24"/>
          <w:szCs w:val="24"/>
        </w:rPr>
        <w:t>)</w:t>
      </w:r>
      <w:r w:rsidR="00F9428A" w:rsidRPr="00163E5F">
        <w:rPr>
          <w:rFonts w:eastAsia="Calibri" w:cstheme="minorHAnsi"/>
          <w:sz w:val="24"/>
          <w:szCs w:val="24"/>
        </w:rPr>
        <w:t xml:space="preserve">. </w:t>
      </w:r>
    </w:p>
    <w:p w14:paraId="083444B0" w14:textId="07D9C522" w:rsidR="008A5D3D" w:rsidRDefault="00884BF4" w:rsidP="00C21B19">
      <w:pPr>
        <w:spacing w:after="0" w:line="480" w:lineRule="auto"/>
        <w:jc w:val="both"/>
        <w:rPr>
          <w:rFonts w:cstheme="minorHAnsi"/>
          <w:b/>
          <w:sz w:val="24"/>
          <w:szCs w:val="24"/>
        </w:rPr>
      </w:pPr>
      <w:r>
        <w:rPr>
          <w:rFonts w:cstheme="minorHAnsi"/>
          <w:sz w:val="24"/>
          <w:szCs w:val="24"/>
        </w:rPr>
        <w:t xml:space="preserve"> </w:t>
      </w:r>
    </w:p>
    <w:p w14:paraId="3B94F1C1" w14:textId="12CF0F7F" w:rsidR="00186858" w:rsidRDefault="00186858" w:rsidP="00C21B19">
      <w:pPr>
        <w:spacing w:after="0" w:line="480" w:lineRule="auto"/>
        <w:jc w:val="both"/>
        <w:rPr>
          <w:rFonts w:cstheme="minorHAnsi"/>
          <w:b/>
          <w:color w:val="000000"/>
          <w:sz w:val="24"/>
          <w:szCs w:val="24"/>
        </w:rPr>
      </w:pPr>
      <w:r w:rsidRPr="00186858">
        <w:rPr>
          <w:rFonts w:cstheme="minorHAnsi"/>
          <w:b/>
          <w:sz w:val="24"/>
          <w:szCs w:val="24"/>
        </w:rPr>
        <w:t xml:space="preserve">Table 2. </w:t>
      </w:r>
      <w:r w:rsidRPr="00186858">
        <w:rPr>
          <w:rFonts w:cstheme="minorHAnsi"/>
          <w:b/>
          <w:color w:val="000000"/>
          <w:sz w:val="24"/>
          <w:szCs w:val="24"/>
        </w:rPr>
        <w:t>Three</w:t>
      </w:r>
      <w:r w:rsidRPr="00163E5F">
        <w:rPr>
          <w:rFonts w:cstheme="minorHAnsi"/>
          <w:b/>
          <w:color w:val="000000"/>
          <w:sz w:val="24"/>
          <w:szCs w:val="24"/>
        </w:rPr>
        <w:t xml:space="preserve"> </w:t>
      </w:r>
      <w:r w:rsidR="007D1A43">
        <w:rPr>
          <w:rFonts w:cstheme="minorHAnsi"/>
          <w:b/>
          <w:color w:val="000000"/>
          <w:sz w:val="24"/>
          <w:szCs w:val="24"/>
        </w:rPr>
        <w:t xml:space="preserve">emerging opportunities for </w:t>
      </w:r>
      <w:r w:rsidRPr="00163E5F">
        <w:rPr>
          <w:rFonts w:cstheme="minorHAnsi"/>
          <w:b/>
          <w:color w:val="000000"/>
          <w:sz w:val="24"/>
          <w:szCs w:val="24"/>
        </w:rPr>
        <w:t>intervening in FOG in the UK</w:t>
      </w:r>
      <w:r>
        <w:rPr>
          <w:rFonts w:cstheme="minorHAnsi"/>
          <w:b/>
          <w:color w:val="000000"/>
          <w:sz w:val="24"/>
          <w:szCs w:val="24"/>
        </w:rPr>
        <w:t xml:space="preserve"> (based on Foden et al., 2017).</w:t>
      </w:r>
    </w:p>
    <w:p w14:paraId="7AB01132" w14:textId="77777777" w:rsidR="00884BF4" w:rsidRDefault="00884BF4" w:rsidP="00C21B19">
      <w:pPr>
        <w:spacing w:after="0" w:line="480" w:lineRule="auto"/>
        <w:jc w:val="both"/>
        <w:rPr>
          <w:rFonts w:cstheme="minorHAnsi"/>
          <w:sz w:val="24"/>
          <w:szCs w:val="24"/>
        </w:rPr>
      </w:pPr>
    </w:p>
    <w:tbl>
      <w:tblPr>
        <w:tblStyle w:val="TableGrid"/>
        <w:tblW w:w="9180" w:type="dxa"/>
        <w:tblLayout w:type="fixed"/>
        <w:tblLook w:val="04A0" w:firstRow="1" w:lastRow="0" w:firstColumn="1" w:lastColumn="0" w:noHBand="0" w:noVBand="1"/>
      </w:tblPr>
      <w:tblGrid>
        <w:gridCol w:w="1668"/>
        <w:gridCol w:w="4819"/>
        <w:gridCol w:w="2693"/>
      </w:tblGrid>
      <w:tr w:rsidR="00186858" w:rsidRPr="00163E5F" w14:paraId="6CEE37A4" w14:textId="77777777" w:rsidTr="00380FE2">
        <w:tc>
          <w:tcPr>
            <w:tcW w:w="1668" w:type="dxa"/>
          </w:tcPr>
          <w:p w14:paraId="388E76EB" w14:textId="77777777" w:rsidR="00186858" w:rsidRPr="00163E5F" w:rsidRDefault="00186858" w:rsidP="001706D2">
            <w:pPr>
              <w:spacing w:line="480" w:lineRule="auto"/>
              <w:rPr>
                <w:rFonts w:cstheme="minorHAnsi"/>
                <w:b/>
                <w:color w:val="000000"/>
                <w:sz w:val="24"/>
                <w:szCs w:val="24"/>
              </w:rPr>
            </w:pPr>
            <w:r w:rsidRPr="00163E5F">
              <w:rPr>
                <w:rFonts w:cstheme="minorHAnsi"/>
                <w:b/>
                <w:color w:val="000000"/>
                <w:sz w:val="24"/>
                <w:szCs w:val="24"/>
              </w:rPr>
              <w:lastRenderedPageBreak/>
              <w:t>Style of intervention</w:t>
            </w:r>
          </w:p>
        </w:tc>
        <w:tc>
          <w:tcPr>
            <w:tcW w:w="4819" w:type="dxa"/>
          </w:tcPr>
          <w:p w14:paraId="4C74E76B" w14:textId="77777777" w:rsidR="00186858" w:rsidRPr="00163E5F" w:rsidRDefault="00186858" w:rsidP="001706D2">
            <w:pPr>
              <w:spacing w:line="480" w:lineRule="auto"/>
              <w:rPr>
                <w:rFonts w:cstheme="minorHAnsi"/>
                <w:b/>
                <w:color w:val="000000"/>
                <w:sz w:val="24"/>
                <w:szCs w:val="24"/>
              </w:rPr>
            </w:pPr>
            <w:r w:rsidRPr="00163E5F">
              <w:rPr>
                <w:rFonts w:cstheme="minorHAnsi"/>
                <w:b/>
                <w:color w:val="000000"/>
                <w:sz w:val="24"/>
                <w:szCs w:val="24"/>
              </w:rPr>
              <w:t>Characteristics of FOG intervention</w:t>
            </w:r>
          </w:p>
        </w:tc>
        <w:tc>
          <w:tcPr>
            <w:tcW w:w="2693" w:type="dxa"/>
          </w:tcPr>
          <w:p w14:paraId="3BDEC9BD" w14:textId="77777777" w:rsidR="00186858" w:rsidRPr="00163E5F" w:rsidRDefault="00186858" w:rsidP="001706D2">
            <w:pPr>
              <w:keepNext/>
              <w:keepLines/>
              <w:spacing w:line="480" w:lineRule="auto"/>
              <w:outlineLvl w:val="5"/>
              <w:rPr>
                <w:rFonts w:cstheme="minorHAnsi"/>
                <w:b/>
                <w:color w:val="000000"/>
                <w:sz w:val="24"/>
                <w:szCs w:val="24"/>
              </w:rPr>
            </w:pPr>
            <w:r w:rsidRPr="00163E5F">
              <w:rPr>
                <w:rFonts w:cstheme="minorHAnsi"/>
                <w:b/>
                <w:color w:val="000000"/>
                <w:sz w:val="24"/>
                <w:szCs w:val="24"/>
              </w:rPr>
              <w:t>Status</w:t>
            </w:r>
          </w:p>
        </w:tc>
      </w:tr>
      <w:tr w:rsidR="00186858" w:rsidRPr="00163E5F" w14:paraId="77FB36D4" w14:textId="77777777" w:rsidTr="00380FE2">
        <w:tc>
          <w:tcPr>
            <w:tcW w:w="1668" w:type="dxa"/>
          </w:tcPr>
          <w:p w14:paraId="09D98292" w14:textId="263CA0F9" w:rsidR="00186858" w:rsidRPr="00884BF4" w:rsidRDefault="00884BF4" w:rsidP="001706D2">
            <w:pPr>
              <w:spacing w:line="480" w:lineRule="auto"/>
              <w:rPr>
                <w:rFonts w:cstheme="minorHAnsi"/>
                <w:color w:val="000000"/>
                <w:sz w:val="24"/>
                <w:szCs w:val="24"/>
              </w:rPr>
            </w:pPr>
            <w:r>
              <w:rPr>
                <w:rFonts w:cstheme="minorHAnsi"/>
                <w:color w:val="000000"/>
                <w:sz w:val="24"/>
                <w:szCs w:val="24"/>
              </w:rPr>
              <w:t xml:space="preserve">Changing </w:t>
            </w:r>
            <w:r>
              <w:rPr>
                <w:rFonts w:cstheme="minorHAnsi"/>
                <w:i/>
                <w:color w:val="000000"/>
                <w:sz w:val="24"/>
                <w:szCs w:val="24"/>
              </w:rPr>
              <w:t xml:space="preserve">practices </w:t>
            </w:r>
            <w:r>
              <w:rPr>
                <w:rFonts w:cstheme="minorHAnsi"/>
                <w:color w:val="000000"/>
                <w:sz w:val="24"/>
                <w:szCs w:val="24"/>
              </w:rPr>
              <w:t>in the kitchen</w:t>
            </w:r>
          </w:p>
        </w:tc>
        <w:tc>
          <w:tcPr>
            <w:tcW w:w="4819" w:type="dxa"/>
          </w:tcPr>
          <w:p w14:paraId="7872D568" w14:textId="2C92404C" w:rsidR="00186858" w:rsidRPr="00163E5F" w:rsidRDefault="00186858" w:rsidP="00665BC3">
            <w:pPr>
              <w:spacing w:line="480" w:lineRule="auto"/>
              <w:rPr>
                <w:rFonts w:cstheme="minorHAnsi"/>
                <w:color w:val="000000"/>
                <w:sz w:val="24"/>
                <w:szCs w:val="24"/>
              </w:rPr>
            </w:pPr>
            <w:r>
              <w:rPr>
                <w:sz w:val="24"/>
                <w:szCs w:val="24"/>
              </w:rPr>
              <w:t>Aims to influence the social practices within the kitchen</w:t>
            </w:r>
            <w:r w:rsidR="00665BC3">
              <w:rPr>
                <w:sz w:val="24"/>
                <w:szCs w:val="24"/>
              </w:rPr>
              <w:t xml:space="preserve"> directly</w:t>
            </w:r>
            <w:r>
              <w:rPr>
                <w:sz w:val="24"/>
                <w:szCs w:val="24"/>
              </w:rPr>
              <w:t>. This involve</w:t>
            </w:r>
            <w:r w:rsidR="00A01731">
              <w:rPr>
                <w:sz w:val="24"/>
                <w:szCs w:val="24"/>
              </w:rPr>
              <w:t>s</w:t>
            </w:r>
            <w:r>
              <w:rPr>
                <w:sz w:val="24"/>
                <w:szCs w:val="24"/>
              </w:rPr>
              <w:t xml:space="preserve"> taking opportunities to make water and food disposal infrastructures more ‘visible’, developing understandings of where FOG is produced through household routines, recognising the rhythms of daily life, appreciating diversity within and between households,</w:t>
            </w:r>
            <w:r w:rsidR="00C00F63">
              <w:rPr>
                <w:sz w:val="24"/>
                <w:szCs w:val="24"/>
              </w:rPr>
              <w:t xml:space="preserve"> and</w:t>
            </w:r>
            <w:r>
              <w:rPr>
                <w:sz w:val="24"/>
                <w:szCs w:val="24"/>
              </w:rPr>
              <w:t xml:space="preserve"> working with cultural conventions</w:t>
            </w:r>
            <w:r w:rsidR="007D1A43">
              <w:rPr>
                <w:sz w:val="24"/>
                <w:szCs w:val="24"/>
              </w:rPr>
              <w:t>.</w:t>
            </w:r>
          </w:p>
        </w:tc>
        <w:tc>
          <w:tcPr>
            <w:tcW w:w="2693" w:type="dxa"/>
          </w:tcPr>
          <w:p w14:paraId="743A3474" w14:textId="485A8E92" w:rsidR="00186858" w:rsidRPr="00380FE2" w:rsidRDefault="00884BF4" w:rsidP="00380FE2">
            <w:pPr>
              <w:spacing w:line="480" w:lineRule="auto"/>
              <w:rPr>
                <w:sz w:val="24"/>
                <w:szCs w:val="24"/>
              </w:rPr>
            </w:pPr>
            <w:r>
              <w:rPr>
                <w:sz w:val="24"/>
                <w:szCs w:val="24"/>
              </w:rPr>
              <w:t>R</w:t>
            </w:r>
            <w:r w:rsidR="00186858">
              <w:rPr>
                <w:sz w:val="24"/>
                <w:szCs w:val="24"/>
              </w:rPr>
              <w:t xml:space="preserve">ecognised within the </w:t>
            </w:r>
            <w:r>
              <w:rPr>
                <w:sz w:val="24"/>
                <w:szCs w:val="24"/>
              </w:rPr>
              <w:t>WEF</w:t>
            </w:r>
            <w:r w:rsidR="00186858">
              <w:rPr>
                <w:sz w:val="24"/>
                <w:szCs w:val="24"/>
              </w:rPr>
              <w:t xml:space="preserve"> sectors as a useful approach</w:t>
            </w:r>
            <w:r w:rsidR="000208EC">
              <w:rPr>
                <w:sz w:val="24"/>
                <w:szCs w:val="24"/>
              </w:rPr>
              <w:t xml:space="preserve"> but implementation still rare</w:t>
            </w:r>
            <w:r w:rsidR="00F901B9">
              <w:rPr>
                <w:sz w:val="24"/>
                <w:szCs w:val="24"/>
              </w:rPr>
              <w:t xml:space="preserve"> or partial</w:t>
            </w:r>
            <w:r w:rsidR="00314343">
              <w:rPr>
                <w:sz w:val="24"/>
                <w:szCs w:val="24"/>
              </w:rPr>
              <w:t xml:space="preserve"> (</w:t>
            </w:r>
            <w:r w:rsidR="00F901B9">
              <w:rPr>
                <w:sz w:val="24"/>
                <w:szCs w:val="24"/>
              </w:rPr>
              <w:t xml:space="preserve">e.g. </w:t>
            </w:r>
            <w:r w:rsidR="003C29D0">
              <w:rPr>
                <w:sz w:val="24"/>
                <w:szCs w:val="24"/>
              </w:rPr>
              <w:t xml:space="preserve">innovative </w:t>
            </w:r>
            <w:r w:rsidR="00D75244">
              <w:rPr>
                <w:sz w:val="24"/>
                <w:szCs w:val="24"/>
              </w:rPr>
              <w:t xml:space="preserve">aspects of </w:t>
            </w:r>
            <w:r w:rsidR="00DF72B5">
              <w:rPr>
                <w:sz w:val="24"/>
                <w:szCs w:val="24"/>
              </w:rPr>
              <w:t>some water companies’</w:t>
            </w:r>
            <w:r w:rsidR="003C29D0">
              <w:rPr>
                <w:sz w:val="24"/>
                <w:szCs w:val="24"/>
              </w:rPr>
              <w:t xml:space="preserve"> </w:t>
            </w:r>
            <w:r w:rsidR="00DF72B5">
              <w:rPr>
                <w:sz w:val="24"/>
                <w:szCs w:val="24"/>
              </w:rPr>
              <w:t>consumer</w:t>
            </w:r>
            <w:r w:rsidR="00537698">
              <w:rPr>
                <w:sz w:val="24"/>
                <w:szCs w:val="24"/>
              </w:rPr>
              <w:t>-focused</w:t>
            </w:r>
            <w:r w:rsidR="00DF72B5">
              <w:rPr>
                <w:sz w:val="24"/>
                <w:szCs w:val="24"/>
              </w:rPr>
              <w:t xml:space="preserve"> </w:t>
            </w:r>
            <w:r w:rsidR="003C29D0">
              <w:rPr>
                <w:sz w:val="24"/>
                <w:szCs w:val="24"/>
              </w:rPr>
              <w:t>campaigns</w:t>
            </w:r>
            <w:r w:rsidR="00D75244">
              <w:rPr>
                <w:sz w:val="24"/>
                <w:szCs w:val="24"/>
              </w:rPr>
              <w:t>;</w:t>
            </w:r>
            <w:r w:rsidR="00D738E5">
              <w:rPr>
                <w:rStyle w:val="FootnoteReference"/>
                <w:sz w:val="24"/>
                <w:szCs w:val="24"/>
              </w:rPr>
              <w:footnoteReference w:id="10"/>
            </w:r>
            <w:r w:rsidR="00380FE2">
              <w:rPr>
                <w:sz w:val="24"/>
                <w:szCs w:val="24"/>
              </w:rPr>
              <w:t xml:space="preserve"> cf. also </w:t>
            </w:r>
            <w:r w:rsidR="00314343">
              <w:rPr>
                <w:sz w:val="24"/>
                <w:szCs w:val="24"/>
              </w:rPr>
              <w:t>WRAP, 2012</w:t>
            </w:r>
            <w:r w:rsidR="00380FE2">
              <w:rPr>
                <w:sz w:val="24"/>
                <w:szCs w:val="24"/>
              </w:rPr>
              <w:t>)</w:t>
            </w:r>
            <w:r w:rsidR="00186858">
              <w:rPr>
                <w:sz w:val="24"/>
                <w:szCs w:val="24"/>
              </w:rPr>
              <w:t xml:space="preserve">. </w:t>
            </w:r>
          </w:p>
        </w:tc>
      </w:tr>
      <w:tr w:rsidR="00186858" w:rsidRPr="00163E5F" w14:paraId="770148EB" w14:textId="77777777" w:rsidTr="00380FE2">
        <w:trPr>
          <w:trHeight w:val="557"/>
        </w:trPr>
        <w:tc>
          <w:tcPr>
            <w:tcW w:w="1668" w:type="dxa"/>
          </w:tcPr>
          <w:p w14:paraId="7B736A68" w14:textId="327178E7" w:rsidR="00186858" w:rsidRPr="00163E5F" w:rsidRDefault="00186858" w:rsidP="001706D2">
            <w:pPr>
              <w:spacing w:line="480" w:lineRule="auto"/>
              <w:rPr>
                <w:rFonts w:cstheme="minorHAnsi"/>
                <w:color w:val="000000"/>
                <w:sz w:val="24"/>
                <w:szCs w:val="24"/>
              </w:rPr>
            </w:pPr>
            <w:r>
              <w:rPr>
                <w:rFonts w:cstheme="minorHAnsi"/>
                <w:color w:val="000000"/>
                <w:sz w:val="24"/>
                <w:szCs w:val="24"/>
              </w:rPr>
              <w:t xml:space="preserve">Changing </w:t>
            </w:r>
            <w:r w:rsidRPr="005C2886">
              <w:rPr>
                <w:rFonts w:cstheme="minorHAnsi"/>
                <w:i/>
                <w:color w:val="000000"/>
                <w:sz w:val="24"/>
                <w:szCs w:val="24"/>
              </w:rPr>
              <w:t>systems</w:t>
            </w:r>
            <w:r>
              <w:rPr>
                <w:rFonts w:cstheme="minorHAnsi"/>
                <w:color w:val="000000"/>
                <w:sz w:val="24"/>
                <w:szCs w:val="24"/>
              </w:rPr>
              <w:t xml:space="preserve"> to shift practices</w:t>
            </w:r>
          </w:p>
        </w:tc>
        <w:tc>
          <w:tcPr>
            <w:tcW w:w="4819" w:type="dxa"/>
          </w:tcPr>
          <w:p w14:paraId="15C620AE" w14:textId="74657725" w:rsidR="00186858" w:rsidRPr="00163E5F" w:rsidRDefault="00186858" w:rsidP="006656F7">
            <w:pPr>
              <w:spacing w:line="480" w:lineRule="auto"/>
              <w:rPr>
                <w:rFonts w:cstheme="minorHAnsi"/>
                <w:color w:val="000000"/>
                <w:sz w:val="24"/>
                <w:szCs w:val="24"/>
              </w:rPr>
            </w:pPr>
            <w:r w:rsidRPr="00163E5F">
              <w:rPr>
                <w:rFonts w:cstheme="minorHAnsi"/>
                <w:color w:val="000000"/>
                <w:sz w:val="24"/>
                <w:szCs w:val="24"/>
              </w:rPr>
              <w:t xml:space="preserve">Aims to </w:t>
            </w:r>
            <w:r>
              <w:rPr>
                <w:rFonts w:cstheme="minorHAnsi"/>
                <w:color w:val="000000"/>
                <w:sz w:val="24"/>
                <w:szCs w:val="24"/>
              </w:rPr>
              <w:t xml:space="preserve">make changes in wider systems in order to influence </w:t>
            </w:r>
            <w:r w:rsidR="00884BF4">
              <w:rPr>
                <w:rFonts w:cstheme="minorHAnsi"/>
                <w:color w:val="000000"/>
                <w:sz w:val="24"/>
                <w:szCs w:val="24"/>
              </w:rPr>
              <w:t xml:space="preserve">and reconfigure </w:t>
            </w:r>
            <w:r>
              <w:rPr>
                <w:rFonts w:cstheme="minorHAnsi"/>
                <w:color w:val="000000"/>
                <w:sz w:val="24"/>
                <w:szCs w:val="24"/>
              </w:rPr>
              <w:t xml:space="preserve">practices within the home and kitchen, for example, innovation within the food supply </w:t>
            </w:r>
            <w:r w:rsidR="00553B99">
              <w:rPr>
                <w:rFonts w:cstheme="minorHAnsi"/>
                <w:color w:val="000000"/>
                <w:sz w:val="24"/>
                <w:szCs w:val="24"/>
              </w:rPr>
              <w:t>and</w:t>
            </w:r>
            <w:r>
              <w:rPr>
                <w:rFonts w:cstheme="minorHAnsi"/>
                <w:color w:val="000000"/>
                <w:sz w:val="24"/>
                <w:szCs w:val="24"/>
              </w:rPr>
              <w:t xml:space="preserve"> food disposal system</w:t>
            </w:r>
            <w:r w:rsidR="00553B99">
              <w:rPr>
                <w:rFonts w:cstheme="minorHAnsi"/>
                <w:color w:val="000000"/>
                <w:sz w:val="24"/>
                <w:szCs w:val="24"/>
              </w:rPr>
              <w:t>s</w:t>
            </w:r>
            <w:r>
              <w:rPr>
                <w:rFonts w:cstheme="minorHAnsi"/>
                <w:color w:val="000000"/>
                <w:sz w:val="24"/>
                <w:szCs w:val="24"/>
              </w:rPr>
              <w:t xml:space="preserve">. </w:t>
            </w:r>
            <w:r w:rsidR="00553B99">
              <w:rPr>
                <w:rFonts w:cstheme="minorHAnsi"/>
                <w:color w:val="000000"/>
                <w:sz w:val="24"/>
                <w:szCs w:val="24"/>
              </w:rPr>
              <w:t xml:space="preserve">System design considers </w:t>
            </w:r>
            <w:r>
              <w:rPr>
                <w:rFonts w:cstheme="minorHAnsi"/>
                <w:color w:val="000000"/>
                <w:sz w:val="24"/>
                <w:szCs w:val="24"/>
              </w:rPr>
              <w:t xml:space="preserve">flexibility, convenience and reliability of provision; </w:t>
            </w:r>
            <w:r w:rsidR="006656F7">
              <w:rPr>
                <w:rFonts w:cstheme="minorHAnsi"/>
                <w:color w:val="000000"/>
                <w:sz w:val="24"/>
                <w:szCs w:val="24"/>
              </w:rPr>
              <w:t>takes seriously how the</w:t>
            </w:r>
            <w:r>
              <w:rPr>
                <w:rFonts w:cstheme="minorHAnsi"/>
                <w:color w:val="000000"/>
                <w:sz w:val="24"/>
                <w:szCs w:val="24"/>
              </w:rPr>
              <w:t xml:space="preserve"> </w:t>
            </w:r>
            <w:r w:rsidR="00884BF4">
              <w:rPr>
                <w:rFonts w:cstheme="minorHAnsi"/>
                <w:color w:val="000000"/>
                <w:sz w:val="24"/>
                <w:szCs w:val="24"/>
              </w:rPr>
              <w:t>messy</w:t>
            </w:r>
            <w:r>
              <w:rPr>
                <w:rFonts w:cstheme="minorHAnsi"/>
                <w:color w:val="000000"/>
                <w:sz w:val="24"/>
                <w:szCs w:val="24"/>
              </w:rPr>
              <w:t xml:space="preserve"> nature of decom</w:t>
            </w:r>
            <w:r w:rsidR="00884BF4">
              <w:rPr>
                <w:rFonts w:cstheme="minorHAnsi"/>
                <w:color w:val="000000"/>
                <w:sz w:val="24"/>
                <w:szCs w:val="24"/>
              </w:rPr>
              <w:t>posing food impacts on disposal</w:t>
            </w:r>
            <w:r w:rsidR="007D1A43">
              <w:rPr>
                <w:rFonts w:cstheme="minorHAnsi"/>
                <w:color w:val="000000"/>
                <w:sz w:val="24"/>
                <w:szCs w:val="24"/>
              </w:rPr>
              <w:t>.</w:t>
            </w:r>
          </w:p>
        </w:tc>
        <w:tc>
          <w:tcPr>
            <w:tcW w:w="2693" w:type="dxa"/>
          </w:tcPr>
          <w:p w14:paraId="6CE0614A" w14:textId="10EA3C80" w:rsidR="00186858" w:rsidRPr="00163E5F" w:rsidRDefault="00884BF4" w:rsidP="00C61D86">
            <w:pPr>
              <w:spacing w:line="480" w:lineRule="auto"/>
              <w:rPr>
                <w:rFonts w:cstheme="minorHAnsi"/>
                <w:color w:val="000000"/>
                <w:sz w:val="24"/>
                <w:szCs w:val="24"/>
              </w:rPr>
            </w:pPr>
            <w:r>
              <w:rPr>
                <w:rFonts w:cstheme="minorHAnsi"/>
                <w:color w:val="000000"/>
                <w:sz w:val="24"/>
                <w:szCs w:val="24"/>
              </w:rPr>
              <w:t>Few examples</w:t>
            </w:r>
            <w:r w:rsidR="00C61D86">
              <w:rPr>
                <w:rFonts w:cstheme="minorHAnsi"/>
                <w:color w:val="000000"/>
                <w:sz w:val="24"/>
                <w:szCs w:val="24"/>
              </w:rPr>
              <w:t xml:space="preserve">, opportunity to develop approach </w:t>
            </w:r>
            <w:r w:rsidR="00380FE2">
              <w:rPr>
                <w:rFonts w:cstheme="minorHAnsi"/>
                <w:color w:val="000000"/>
                <w:sz w:val="24"/>
                <w:szCs w:val="24"/>
              </w:rPr>
              <w:t xml:space="preserve">(cf. </w:t>
            </w:r>
            <w:r w:rsidR="0059409E">
              <w:rPr>
                <w:rFonts w:cstheme="minorHAnsi"/>
                <w:color w:val="000000"/>
                <w:sz w:val="24"/>
                <w:szCs w:val="24"/>
              </w:rPr>
              <w:t xml:space="preserve">Holland, 2016; </w:t>
            </w:r>
            <w:r w:rsidR="00D75244" w:rsidRPr="009A5550">
              <w:rPr>
                <w:rFonts w:eastAsia="Calibri" w:cstheme="minorHAnsi"/>
                <w:sz w:val="24"/>
                <w:szCs w:val="24"/>
              </w:rPr>
              <w:t>Ibáñez Martín</w:t>
            </w:r>
            <w:r w:rsidR="00D75244">
              <w:rPr>
                <w:rFonts w:eastAsia="Calibri" w:cstheme="minorHAnsi"/>
                <w:sz w:val="24"/>
                <w:szCs w:val="24"/>
              </w:rPr>
              <w:t xml:space="preserve"> </w:t>
            </w:r>
            <w:r w:rsidR="00D75244" w:rsidRPr="00F93FC7">
              <w:rPr>
                <w:rFonts w:eastAsia="Calibri" w:cstheme="minorHAnsi"/>
                <w:i/>
                <w:sz w:val="24"/>
                <w:szCs w:val="24"/>
              </w:rPr>
              <w:t>&amp;</w:t>
            </w:r>
            <w:r w:rsidR="00D75244" w:rsidRPr="00033502">
              <w:rPr>
                <w:rFonts w:eastAsia="Calibri" w:cstheme="minorHAnsi"/>
                <w:sz w:val="24"/>
                <w:szCs w:val="24"/>
              </w:rPr>
              <w:t xml:space="preserve"> de Laet, 2017</w:t>
            </w:r>
            <w:r w:rsidR="00C61D86">
              <w:rPr>
                <w:rFonts w:eastAsia="Calibri" w:cstheme="minorHAnsi"/>
                <w:sz w:val="24"/>
                <w:szCs w:val="24"/>
              </w:rPr>
              <w:t xml:space="preserve">; </w:t>
            </w:r>
            <w:r w:rsidR="00D75244" w:rsidRPr="00163E5F">
              <w:rPr>
                <w:rFonts w:eastAsia="Calibri" w:cstheme="minorHAnsi"/>
                <w:sz w:val="24"/>
                <w:szCs w:val="24"/>
              </w:rPr>
              <w:t>Metcalfe et al., 2013</w:t>
            </w:r>
            <w:r w:rsidR="00C61D86">
              <w:rPr>
                <w:rFonts w:eastAsia="Calibri" w:cstheme="minorHAnsi"/>
                <w:sz w:val="24"/>
                <w:szCs w:val="24"/>
              </w:rPr>
              <w:t>)</w:t>
            </w:r>
            <w:r w:rsidR="00380FE2">
              <w:rPr>
                <w:rFonts w:cstheme="minorHAnsi"/>
                <w:color w:val="000000"/>
                <w:sz w:val="24"/>
                <w:szCs w:val="24"/>
              </w:rPr>
              <w:t xml:space="preserve">. </w:t>
            </w:r>
          </w:p>
        </w:tc>
      </w:tr>
      <w:tr w:rsidR="00186858" w:rsidRPr="00163E5F" w14:paraId="20125484" w14:textId="77777777" w:rsidTr="00380FE2">
        <w:tc>
          <w:tcPr>
            <w:tcW w:w="1668" w:type="dxa"/>
          </w:tcPr>
          <w:p w14:paraId="075754F0" w14:textId="02808B67" w:rsidR="00186858" w:rsidRPr="00163E5F" w:rsidRDefault="00884BF4" w:rsidP="007D1A43">
            <w:pPr>
              <w:spacing w:line="480" w:lineRule="auto"/>
              <w:rPr>
                <w:rFonts w:cstheme="minorHAnsi"/>
                <w:color w:val="000000"/>
                <w:sz w:val="24"/>
                <w:szCs w:val="24"/>
              </w:rPr>
            </w:pPr>
            <w:r>
              <w:rPr>
                <w:rFonts w:cstheme="minorHAnsi"/>
                <w:color w:val="000000"/>
                <w:sz w:val="24"/>
                <w:szCs w:val="24"/>
              </w:rPr>
              <w:t>Distributing r</w:t>
            </w:r>
            <w:r w:rsidR="00186858">
              <w:rPr>
                <w:rFonts w:cstheme="minorHAnsi"/>
                <w:color w:val="000000"/>
                <w:sz w:val="24"/>
                <w:szCs w:val="24"/>
              </w:rPr>
              <w:t>esponsibility</w:t>
            </w:r>
            <w:r w:rsidR="006656F7">
              <w:rPr>
                <w:rFonts w:cstheme="minorHAnsi"/>
                <w:color w:val="000000"/>
                <w:sz w:val="24"/>
                <w:szCs w:val="24"/>
              </w:rPr>
              <w:t xml:space="preserve"> </w:t>
            </w:r>
          </w:p>
        </w:tc>
        <w:tc>
          <w:tcPr>
            <w:tcW w:w="4819" w:type="dxa"/>
          </w:tcPr>
          <w:p w14:paraId="1D9F41B1" w14:textId="2ECEECE2" w:rsidR="00186858" w:rsidRPr="00163E5F" w:rsidRDefault="00884BF4" w:rsidP="00884BF4">
            <w:pPr>
              <w:spacing w:line="480" w:lineRule="auto"/>
              <w:rPr>
                <w:rFonts w:ascii="Tahoma" w:hAnsi="Tahoma" w:cstheme="minorHAnsi"/>
                <w:color w:val="000000"/>
                <w:sz w:val="24"/>
                <w:szCs w:val="24"/>
              </w:rPr>
            </w:pPr>
            <w:r>
              <w:rPr>
                <w:rFonts w:cstheme="minorHAnsi"/>
                <w:color w:val="000000"/>
                <w:sz w:val="24"/>
                <w:szCs w:val="24"/>
              </w:rPr>
              <w:t xml:space="preserve">Designing and implementing interventions that consider multiple infrastructural and resource </w:t>
            </w:r>
            <w:r>
              <w:rPr>
                <w:rFonts w:cstheme="minorHAnsi"/>
                <w:color w:val="000000"/>
                <w:sz w:val="24"/>
                <w:szCs w:val="24"/>
              </w:rPr>
              <w:lastRenderedPageBreak/>
              <w:t>implications, requiring collaborative working across policy domains</w:t>
            </w:r>
            <w:r w:rsidR="006656F7">
              <w:rPr>
                <w:rFonts w:cstheme="minorHAnsi"/>
                <w:color w:val="000000"/>
                <w:sz w:val="24"/>
                <w:szCs w:val="24"/>
              </w:rPr>
              <w:t xml:space="preserve"> and public/private/voluntary sectors</w:t>
            </w:r>
            <w:r>
              <w:rPr>
                <w:rFonts w:cstheme="minorHAnsi"/>
                <w:color w:val="000000"/>
                <w:sz w:val="24"/>
                <w:szCs w:val="24"/>
              </w:rPr>
              <w:t xml:space="preserve">. E.g., waste governance, energy-water companies collaborating for waste resource recovery for biofuel. Reconfigures systems of practices. </w:t>
            </w:r>
          </w:p>
        </w:tc>
        <w:tc>
          <w:tcPr>
            <w:tcW w:w="2693" w:type="dxa"/>
          </w:tcPr>
          <w:p w14:paraId="01A7DE93" w14:textId="2A70AC5B" w:rsidR="00186858" w:rsidRPr="00163E5F" w:rsidRDefault="00884BF4" w:rsidP="00C61D86">
            <w:pPr>
              <w:pStyle w:val="ListParagraph"/>
              <w:spacing w:line="480" w:lineRule="auto"/>
              <w:ind w:left="0"/>
              <w:rPr>
                <w:rFonts w:cstheme="minorHAnsi"/>
                <w:color w:val="000000"/>
                <w:sz w:val="24"/>
                <w:szCs w:val="24"/>
              </w:rPr>
            </w:pPr>
            <w:r>
              <w:rPr>
                <w:rFonts w:cstheme="minorHAnsi"/>
                <w:color w:val="000000"/>
                <w:sz w:val="24"/>
                <w:szCs w:val="24"/>
              </w:rPr>
              <w:lastRenderedPageBreak/>
              <w:t>Few examples</w:t>
            </w:r>
            <w:r w:rsidR="00C61D86">
              <w:rPr>
                <w:rFonts w:cstheme="minorHAnsi"/>
                <w:color w:val="000000"/>
                <w:sz w:val="24"/>
                <w:szCs w:val="24"/>
              </w:rPr>
              <w:t xml:space="preserve">, opportunity to develop </w:t>
            </w:r>
            <w:r w:rsidR="00C61D86">
              <w:rPr>
                <w:rFonts w:cstheme="minorHAnsi"/>
                <w:color w:val="000000"/>
                <w:sz w:val="24"/>
                <w:szCs w:val="24"/>
              </w:rPr>
              <w:lastRenderedPageBreak/>
              <w:t xml:space="preserve">approach </w:t>
            </w:r>
            <w:r w:rsidR="00380FE2">
              <w:rPr>
                <w:rFonts w:cstheme="minorHAnsi"/>
                <w:color w:val="000000"/>
                <w:sz w:val="24"/>
                <w:szCs w:val="24"/>
              </w:rPr>
              <w:t xml:space="preserve">(cf. </w:t>
            </w:r>
            <w:r w:rsidR="00AB640B">
              <w:rPr>
                <w:rFonts w:cstheme="minorHAnsi"/>
                <w:color w:val="000000"/>
                <w:sz w:val="24"/>
                <w:szCs w:val="24"/>
              </w:rPr>
              <w:t xml:space="preserve">Brockett, 2016; </w:t>
            </w:r>
            <w:r w:rsidR="00F422C2">
              <w:rPr>
                <w:rFonts w:cstheme="minorHAnsi"/>
                <w:color w:val="000000"/>
                <w:sz w:val="24"/>
                <w:szCs w:val="24"/>
              </w:rPr>
              <w:t>E</w:t>
            </w:r>
            <w:r w:rsidR="00100CDD">
              <w:rPr>
                <w:rFonts w:cstheme="minorHAnsi"/>
                <w:color w:val="000000"/>
                <w:sz w:val="24"/>
                <w:szCs w:val="24"/>
              </w:rPr>
              <w:t xml:space="preserve">vans </w:t>
            </w:r>
            <w:r w:rsidR="00100CDD" w:rsidRPr="00380FE2">
              <w:rPr>
                <w:rFonts w:cstheme="minorHAnsi"/>
                <w:i/>
                <w:color w:val="000000"/>
                <w:sz w:val="24"/>
                <w:szCs w:val="24"/>
              </w:rPr>
              <w:t>&amp;</w:t>
            </w:r>
            <w:r w:rsidR="00F422C2">
              <w:rPr>
                <w:rFonts w:cstheme="minorHAnsi"/>
                <w:color w:val="000000"/>
                <w:sz w:val="24"/>
                <w:szCs w:val="24"/>
              </w:rPr>
              <w:t xml:space="preserve"> Welch, 2015</w:t>
            </w:r>
            <w:r w:rsidR="00380FE2">
              <w:rPr>
                <w:rFonts w:cstheme="minorHAnsi"/>
                <w:color w:val="000000"/>
                <w:sz w:val="24"/>
                <w:szCs w:val="24"/>
              </w:rPr>
              <w:t xml:space="preserve">) </w:t>
            </w:r>
          </w:p>
        </w:tc>
      </w:tr>
    </w:tbl>
    <w:p w14:paraId="6E370644" w14:textId="77777777" w:rsidR="00186858" w:rsidRDefault="00186858" w:rsidP="00C21B19">
      <w:pPr>
        <w:spacing w:after="0" w:line="480" w:lineRule="auto"/>
        <w:jc w:val="both"/>
        <w:rPr>
          <w:rFonts w:cstheme="minorHAnsi"/>
          <w:sz w:val="24"/>
          <w:szCs w:val="24"/>
        </w:rPr>
      </w:pPr>
    </w:p>
    <w:p w14:paraId="5009FA5D" w14:textId="77777777" w:rsidR="008A5D3D" w:rsidRDefault="00277ACB" w:rsidP="00C21B19">
      <w:pPr>
        <w:spacing w:after="0" w:line="480" w:lineRule="auto"/>
        <w:jc w:val="both"/>
        <w:rPr>
          <w:rFonts w:eastAsia="Calibri" w:cstheme="minorHAnsi"/>
          <w:sz w:val="24"/>
          <w:szCs w:val="24"/>
        </w:rPr>
      </w:pPr>
      <w:r>
        <w:rPr>
          <w:rFonts w:cstheme="minorHAnsi"/>
          <w:sz w:val="24"/>
          <w:szCs w:val="24"/>
        </w:rPr>
        <w:t>In summary, o</w:t>
      </w:r>
      <w:r w:rsidR="008D74AE">
        <w:rPr>
          <w:rFonts w:cstheme="minorHAnsi"/>
          <w:sz w:val="24"/>
          <w:szCs w:val="24"/>
        </w:rPr>
        <w:t>u</w:t>
      </w:r>
      <w:r w:rsidRPr="00163E5F" w:rsidDel="00A443F8">
        <w:rPr>
          <w:rFonts w:cstheme="minorHAnsi"/>
          <w:sz w:val="24"/>
          <w:szCs w:val="24"/>
        </w:rPr>
        <w:t xml:space="preserve">r analysis </w:t>
      </w:r>
      <w:r w:rsidRPr="00163E5F" w:rsidDel="00A443F8">
        <w:rPr>
          <w:rFonts w:eastAsia="Calibri" w:cstheme="minorHAnsi"/>
          <w:sz w:val="24"/>
          <w:szCs w:val="24"/>
        </w:rPr>
        <w:t>highlights how kitchen-focused interventions in relation to FOG are challenging to design, partly because they seek to disrupt highly routinised but closely programmed kitchen procedures, but also because the very diversity and complexity of everyday lives means that different initiatives will work in different circumstances. FOG’s troubling materiality also requires new disposal arrangements that are effective at sealing and ejecting it from the household</w:t>
      </w:r>
      <w:r w:rsidRPr="00163E5F">
        <w:rPr>
          <w:rFonts w:eastAsia="Calibri" w:cstheme="minorHAnsi"/>
          <w:sz w:val="24"/>
          <w:szCs w:val="24"/>
        </w:rPr>
        <w:t>.</w:t>
      </w:r>
      <w:r>
        <w:rPr>
          <w:rFonts w:eastAsia="Calibri" w:cstheme="minorHAnsi"/>
          <w:sz w:val="24"/>
          <w:szCs w:val="24"/>
        </w:rPr>
        <w:t xml:space="preserve"> </w:t>
      </w:r>
    </w:p>
    <w:p w14:paraId="2859A398" w14:textId="77777777" w:rsidR="008A5D3D" w:rsidRDefault="008A5D3D" w:rsidP="00C21B19">
      <w:pPr>
        <w:spacing w:after="0" w:line="480" w:lineRule="auto"/>
        <w:jc w:val="both"/>
        <w:rPr>
          <w:rFonts w:eastAsia="Calibri" w:cstheme="minorHAnsi"/>
          <w:sz w:val="24"/>
          <w:szCs w:val="24"/>
        </w:rPr>
      </w:pPr>
    </w:p>
    <w:p w14:paraId="3472F411" w14:textId="25528A4F" w:rsidR="00277ACB" w:rsidRPr="005C2886" w:rsidRDefault="00277ACB" w:rsidP="00C21B19">
      <w:pPr>
        <w:spacing w:after="0" w:line="480" w:lineRule="auto"/>
        <w:jc w:val="both"/>
        <w:rPr>
          <w:rFonts w:cstheme="minorHAnsi"/>
          <w:sz w:val="24"/>
          <w:szCs w:val="24"/>
        </w:rPr>
      </w:pPr>
      <w:r>
        <w:rPr>
          <w:rFonts w:eastAsia="Calibri" w:cstheme="minorHAnsi"/>
          <w:sz w:val="24"/>
          <w:szCs w:val="24"/>
        </w:rPr>
        <w:t>Notwithstanding these</w:t>
      </w:r>
      <w:r w:rsidR="00CA0AAE">
        <w:rPr>
          <w:rFonts w:eastAsia="Calibri" w:cstheme="minorHAnsi"/>
          <w:sz w:val="24"/>
          <w:szCs w:val="24"/>
        </w:rPr>
        <w:t xml:space="preserve"> </w:t>
      </w:r>
      <w:r w:rsidR="00BE14B1">
        <w:rPr>
          <w:rFonts w:eastAsia="Calibri" w:cstheme="minorHAnsi"/>
          <w:sz w:val="24"/>
          <w:szCs w:val="24"/>
        </w:rPr>
        <w:t>c</w:t>
      </w:r>
      <w:r w:rsidR="00F45C6A">
        <w:rPr>
          <w:rFonts w:eastAsia="Calibri" w:cstheme="minorHAnsi"/>
          <w:sz w:val="24"/>
          <w:szCs w:val="24"/>
        </w:rPr>
        <w:t>hallenge</w:t>
      </w:r>
      <w:r w:rsidR="00BE14B1">
        <w:rPr>
          <w:rFonts w:eastAsia="Calibri" w:cstheme="minorHAnsi"/>
          <w:sz w:val="24"/>
          <w:szCs w:val="24"/>
        </w:rPr>
        <w:t>s</w:t>
      </w:r>
      <w:r>
        <w:rPr>
          <w:rFonts w:eastAsia="Calibri" w:cstheme="minorHAnsi"/>
          <w:sz w:val="24"/>
          <w:szCs w:val="24"/>
        </w:rPr>
        <w:t xml:space="preserve">, </w:t>
      </w:r>
      <w:r w:rsidR="00BE14B1">
        <w:rPr>
          <w:rFonts w:eastAsia="Calibri" w:cstheme="minorHAnsi"/>
          <w:sz w:val="24"/>
          <w:szCs w:val="24"/>
        </w:rPr>
        <w:t xml:space="preserve">our analysis points to </w:t>
      </w:r>
      <w:r w:rsidR="00F45C6A">
        <w:rPr>
          <w:rFonts w:eastAsia="Calibri" w:cstheme="minorHAnsi"/>
          <w:sz w:val="24"/>
          <w:szCs w:val="24"/>
        </w:rPr>
        <w:t>a variety of potential approaches to intervention</w:t>
      </w:r>
      <w:r w:rsidR="00BE14B1">
        <w:rPr>
          <w:rFonts w:eastAsia="Calibri" w:cstheme="minorHAnsi"/>
          <w:sz w:val="24"/>
          <w:szCs w:val="24"/>
        </w:rPr>
        <w:t xml:space="preserve"> </w:t>
      </w:r>
      <w:r w:rsidR="0094226F">
        <w:rPr>
          <w:rFonts w:eastAsia="Calibri" w:cstheme="minorHAnsi"/>
          <w:sz w:val="24"/>
          <w:szCs w:val="24"/>
        </w:rPr>
        <w:t>(Foden et al</w:t>
      </w:r>
      <w:r w:rsidR="00640B19">
        <w:rPr>
          <w:rFonts w:eastAsia="Calibri" w:cstheme="minorHAnsi"/>
          <w:sz w:val="24"/>
          <w:szCs w:val="24"/>
        </w:rPr>
        <w:t>.,</w:t>
      </w:r>
      <w:r w:rsidR="0094226F">
        <w:rPr>
          <w:rFonts w:eastAsia="Calibri" w:cstheme="minorHAnsi"/>
          <w:sz w:val="24"/>
          <w:szCs w:val="24"/>
        </w:rPr>
        <w:t xml:space="preserve"> 2017</w:t>
      </w:r>
      <w:r w:rsidR="008A5D3D">
        <w:rPr>
          <w:rFonts w:eastAsia="Calibri" w:cstheme="minorHAnsi"/>
          <w:sz w:val="24"/>
          <w:szCs w:val="24"/>
        </w:rPr>
        <w:t xml:space="preserve">; Hoolohan </w:t>
      </w:r>
      <w:r w:rsidR="00F93FC7" w:rsidRPr="00F93FC7">
        <w:rPr>
          <w:rFonts w:eastAsia="Calibri" w:cstheme="minorHAnsi"/>
          <w:i/>
          <w:sz w:val="24"/>
          <w:szCs w:val="24"/>
        </w:rPr>
        <w:t>&amp;</w:t>
      </w:r>
      <w:r w:rsidR="008A5D3D">
        <w:rPr>
          <w:rFonts w:eastAsia="Calibri" w:cstheme="minorHAnsi"/>
          <w:sz w:val="24"/>
          <w:szCs w:val="24"/>
        </w:rPr>
        <w:t xml:space="preserve"> Browne, 2016; Spurling et al., 2013</w:t>
      </w:r>
      <w:r w:rsidR="0094226F">
        <w:rPr>
          <w:rFonts w:eastAsia="Calibri" w:cstheme="minorHAnsi"/>
          <w:sz w:val="24"/>
          <w:szCs w:val="24"/>
        </w:rPr>
        <w:t>)</w:t>
      </w:r>
      <w:r w:rsidR="00BE14B1">
        <w:rPr>
          <w:rFonts w:eastAsia="Calibri" w:cstheme="minorHAnsi"/>
          <w:sz w:val="24"/>
          <w:szCs w:val="24"/>
        </w:rPr>
        <w:t>.</w:t>
      </w:r>
      <w:r w:rsidR="00884BF4" w:rsidRPr="00884BF4">
        <w:rPr>
          <w:rFonts w:cstheme="minorHAnsi"/>
          <w:sz w:val="24"/>
          <w:szCs w:val="24"/>
        </w:rPr>
        <w:t xml:space="preserve"> </w:t>
      </w:r>
      <w:r w:rsidR="00884BF4">
        <w:rPr>
          <w:rFonts w:cstheme="minorHAnsi"/>
          <w:sz w:val="24"/>
          <w:szCs w:val="24"/>
        </w:rPr>
        <w:t xml:space="preserve"> </w:t>
      </w:r>
      <w:r w:rsidR="00FB6C1F">
        <w:rPr>
          <w:rFonts w:cstheme="minorHAnsi"/>
          <w:sz w:val="24"/>
          <w:szCs w:val="24"/>
        </w:rPr>
        <w:t xml:space="preserve">As </w:t>
      </w:r>
      <w:r w:rsidR="00101C31">
        <w:rPr>
          <w:rFonts w:cstheme="minorHAnsi"/>
          <w:sz w:val="24"/>
          <w:szCs w:val="24"/>
        </w:rPr>
        <w:t>outlined</w:t>
      </w:r>
      <w:r w:rsidR="00FB6C1F">
        <w:rPr>
          <w:rFonts w:cstheme="minorHAnsi"/>
          <w:sz w:val="24"/>
          <w:szCs w:val="24"/>
        </w:rPr>
        <w:t xml:space="preserve"> in Table 2, </w:t>
      </w:r>
      <w:r w:rsidR="00FB6C1F">
        <w:rPr>
          <w:rFonts w:eastAsia="Calibri" w:cstheme="minorHAnsi"/>
          <w:sz w:val="24"/>
          <w:szCs w:val="24"/>
        </w:rPr>
        <w:t>t</w:t>
      </w:r>
      <w:r w:rsidR="00BE14B1">
        <w:rPr>
          <w:rFonts w:eastAsia="Calibri" w:cstheme="minorHAnsi"/>
          <w:sz w:val="24"/>
          <w:szCs w:val="24"/>
        </w:rPr>
        <w:t>hese</w:t>
      </w:r>
      <w:r w:rsidR="001A5F64">
        <w:rPr>
          <w:rFonts w:eastAsia="Calibri" w:cstheme="minorHAnsi"/>
          <w:sz w:val="24"/>
          <w:szCs w:val="24"/>
        </w:rPr>
        <w:t xml:space="preserve"> </w:t>
      </w:r>
      <w:r w:rsidR="005809A1">
        <w:rPr>
          <w:rFonts w:eastAsia="Calibri" w:cstheme="minorHAnsi"/>
          <w:sz w:val="24"/>
          <w:szCs w:val="24"/>
        </w:rPr>
        <w:t>complement</w:t>
      </w:r>
      <w:r w:rsidR="00101C31">
        <w:rPr>
          <w:rFonts w:eastAsia="Calibri" w:cstheme="minorHAnsi"/>
          <w:sz w:val="24"/>
          <w:szCs w:val="24"/>
        </w:rPr>
        <w:t xml:space="preserve"> and extend</w:t>
      </w:r>
      <w:r w:rsidR="005809A1">
        <w:rPr>
          <w:rFonts w:eastAsia="Calibri" w:cstheme="minorHAnsi"/>
          <w:sz w:val="24"/>
          <w:szCs w:val="24"/>
        </w:rPr>
        <w:t xml:space="preserve"> the three current dominant approaches to intervention (recall Tab</w:t>
      </w:r>
      <w:r w:rsidR="00101C31">
        <w:rPr>
          <w:rFonts w:eastAsia="Calibri" w:cstheme="minorHAnsi"/>
          <w:sz w:val="24"/>
          <w:szCs w:val="24"/>
        </w:rPr>
        <w:t>le 1).</w:t>
      </w:r>
      <w:r w:rsidR="005809A1">
        <w:rPr>
          <w:rFonts w:eastAsia="Calibri" w:cstheme="minorHAnsi"/>
          <w:sz w:val="24"/>
          <w:szCs w:val="24"/>
        </w:rPr>
        <w:t xml:space="preserve"> </w:t>
      </w:r>
      <w:r w:rsidR="00101C31">
        <w:rPr>
          <w:rFonts w:eastAsia="Calibri" w:cstheme="minorHAnsi"/>
          <w:sz w:val="24"/>
          <w:szCs w:val="24"/>
        </w:rPr>
        <w:t xml:space="preserve">Specific applications of these approaches might </w:t>
      </w:r>
      <w:r w:rsidR="001A5F64">
        <w:rPr>
          <w:rFonts w:eastAsia="Calibri" w:cstheme="minorHAnsi"/>
          <w:sz w:val="24"/>
          <w:szCs w:val="24"/>
        </w:rPr>
        <w:t>include</w:t>
      </w:r>
      <w:r w:rsidR="00983896">
        <w:rPr>
          <w:rFonts w:eastAsia="Calibri" w:cstheme="minorHAnsi"/>
          <w:sz w:val="24"/>
          <w:szCs w:val="24"/>
        </w:rPr>
        <w:t>:</w:t>
      </w:r>
      <w:r w:rsidR="001A5F64">
        <w:rPr>
          <w:rFonts w:eastAsia="Calibri" w:cstheme="minorHAnsi"/>
          <w:sz w:val="24"/>
          <w:szCs w:val="24"/>
        </w:rPr>
        <w:t xml:space="preserve"> taking opportunities to make infrastructure more visible to the public</w:t>
      </w:r>
      <w:r w:rsidR="00983896">
        <w:rPr>
          <w:rFonts w:eastAsia="Calibri" w:cstheme="minorHAnsi"/>
          <w:sz w:val="24"/>
          <w:szCs w:val="24"/>
        </w:rPr>
        <w:t>;</w:t>
      </w:r>
      <w:r w:rsidR="001A5F64">
        <w:rPr>
          <w:rFonts w:eastAsia="Calibri" w:cstheme="minorHAnsi"/>
          <w:sz w:val="24"/>
          <w:szCs w:val="24"/>
        </w:rPr>
        <w:t xml:space="preserve"> </w:t>
      </w:r>
      <w:r w:rsidR="00CA0AAE">
        <w:rPr>
          <w:rFonts w:eastAsia="Calibri" w:cstheme="minorHAnsi"/>
          <w:sz w:val="24"/>
          <w:szCs w:val="24"/>
        </w:rPr>
        <w:t>collaborating with waste infrastructure providers to design routine-friendly</w:t>
      </w:r>
      <w:r w:rsidR="001A5F64">
        <w:rPr>
          <w:rFonts w:eastAsia="Calibri" w:cstheme="minorHAnsi"/>
          <w:sz w:val="24"/>
          <w:szCs w:val="24"/>
        </w:rPr>
        <w:t xml:space="preserve"> </w:t>
      </w:r>
      <w:r w:rsidR="00CA0AAE">
        <w:rPr>
          <w:rFonts w:eastAsia="Calibri" w:cstheme="minorHAnsi"/>
          <w:sz w:val="24"/>
          <w:szCs w:val="24"/>
        </w:rPr>
        <w:t>waste fat collection processes</w:t>
      </w:r>
      <w:r w:rsidR="001A5F64">
        <w:rPr>
          <w:rFonts w:eastAsia="Calibri" w:cstheme="minorHAnsi"/>
          <w:sz w:val="24"/>
          <w:szCs w:val="24"/>
        </w:rPr>
        <w:t xml:space="preserve"> </w:t>
      </w:r>
      <w:r w:rsidR="00CA0AAE">
        <w:rPr>
          <w:rFonts w:eastAsia="Calibri" w:cstheme="minorHAnsi"/>
          <w:sz w:val="24"/>
          <w:szCs w:val="24"/>
        </w:rPr>
        <w:t>suitable for diverse household types</w:t>
      </w:r>
      <w:r w:rsidR="00983896">
        <w:rPr>
          <w:rFonts w:eastAsia="Calibri" w:cstheme="minorHAnsi"/>
          <w:sz w:val="24"/>
          <w:szCs w:val="24"/>
        </w:rPr>
        <w:t>;</w:t>
      </w:r>
      <w:r w:rsidR="001A5F64">
        <w:rPr>
          <w:rFonts w:eastAsia="Calibri" w:cstheme="minorHAnsi"/>
          <w:sz w:val="24"/>
          <w:szCs w:val="24"/>
        </w:rPr>
        <w:t xml:space="preserve"> </w:t>
      </w:r>
      <w:r w:rsidR="00CA0AAE">
        <w:rPr>
          <w:rFonts w:eastAsia="Calibri" w:cstheme="minorHAnsi"/>
          <w:sz w:val="24"/>
          <w:szCs w:val="24"/>
        </w:rPr>
        <w:t xml:space="preserve">and </w:t>
      </w:r>
      <w:r w:rsidR="001A5F64">
        <w:rPr>
          <w:rFonts w:eastAsia="Calibri" w:cstheme="minorHAnsi"/>
          <w:sz w:val="24"/>
          <w:szCs w:val="24"/>
        </w:rPr>
        <w:t xml:space="preserve">supporting </w:t>
      </w:r>
      <w:r w:rsidR="00CA0AAE">
        <w:rPr>
          <w:rFonts w:eastAsia="Calibri" w:cstheme="minorHAnsi"/>
          <w:sz w:val="24"/>
          <w:szCs w:val="24"/>
        </w:rPr>
        <w:t xml:space="preserve">food </w:t>
      </w:r>
      <w:r w:rsidR="001A5F64">
        <w:rPr>
          <w:rFonts w:eastAsia="Calibri" w:cstheme="minorHAnsi"/>
          <w:sz w:val="24"/>
          <w:szCs w:val="24"/>
        </w:rPr>
        <w:t>product innovation to minimise leftover fat.</w:t>
      </w:r>
      <w:r w:rsidR="00CA0AAE">
        <w:rPr>
          <w:rFonts w:eastAsia="Calibri" w:cstheme="minorHAnsi"/>
          <w:sz w:val="24"/>
          <w:szCs w:val="24"/>
        </w:rPr>
        <w:t xml:space="preserve"> Overall, the analysis offers a unique systematic consideration of different </w:t>
      </w:r>
      <w:r w:rsidR="00AE7A70">
        <w:rPr>
          <w:rFonts w:eastAsia="Calibri" w:cstheme="minorHAnsi"/>
          <w:sz w:val="24"/>
          <w:szCs w:val="24"/>
        </w:rPr>
        <w:t>moments</w:t>
      </w:r>
      <w:r w:rsidR="00CA0AAE">
        <w:rPr>
          <w:rFonts w:eastAsia="Calibri" w:cstheme="minorHAnsi"/>
          <w:sz w:val="24"/>
          <w:szCs w:val="24"/>
        </w:rPr>
        <w:t xml:space="preserve"> for intervening to address the sources of domestic FOG in sewers.</w:t>
      </w:r>
    </w:p>
    <w:p w14:paraId="495EB425" w14:textId="77777777" w:rsidR="00277ACB" w:rsidRDefault="00277ACB" w:rsidP="00C21B19">
      <w:pPr>
        <w:spacing w:after="0" w:line="480" w:lineRule="auto"/>
        <w:jc w:val="both"/>
        <w:rPr>
          <w:rFonts w:cstheme="minorHAnsi"/>
          <w:b/>
          <w:sz w:val="24"/>
          <w:szCs w:val="24"/>
        </w:rPr>
      </w:pPr>
    </w:p>
    <w:p w14:paraId="2A6FE104" w14:textId="5FA501C9" w:rsidR="00D32F58" w:rsidRPr="00C21B19" w:rsidRDefault="00085646" w:rsidP="00C21B19">
      <w:pPr>
        <w:pStyle w:val="ListParagraph"/>
        <w:numPr>
          <w:ilvl w:val="0"/>
          <w:numId w:val="21"/>
        </w:numPr>
        <w:spacing w:after="0" w:line="480" w:lineRule="auto"/>
        <w:jc w:val="both"/>
        <w:rPr>
          <w:rFonts w:cstheme="minorHAnsi"/>
          <w:b/>
          <w:sz w:val="24"/>
          <w:szCs w:val="24"/>
        </w:rPr>
      </w:pPr>
      <w:r w:rsidRPr="00C21B19">
        <w:rPr>
          <w:rFonts w:cstheme="minorHAnsi"/>
          <w:b/>
          <w:sz w:val="24"/>
          <w:szCs w:val="24"/>
        </w:rPr>
        <w:lastRenderedPageBreak/>
        <w:t>Conclusions:</w:t>
      </w:r>
      <w:r w:rsidR="00847D64" w:rsidRPr="00C21B19">
        <w:rPr>
          <w:rFonts w:cstheme="minorHAnsi"/>
          <w:b/>
          <w:sz w:val="24"/>
          <w:szCs w:val="24"/>
        </w:rPr>
        <w:t xml:space="preserve"> Beyond FOG to </w:t>
      </w:r>
      <w:r w:rsidR="002C6A09" w:rsidRPr="00C21B19">
        <w:rPr>
          <w:rFonts w:cstheme="minorHAnsi"/>
          <w:b/>
          <w:sz w:val="24"/>
          <w:szCs w:val="24"/>
        </w:rPr>
        <w:t>l</w:t>
      </w:r>
      <w:r w:rsidR="00847D64" w:rsidRPr="00C21B19">
        <w:rPr>
          <w:rFonts w:cstheme="minorHAnsi"/>
          <w:b/>
          <w:sz w:val="24"/>
          <w:szCs w:val="24"/>
        </w:rPr>
        <w:t xml:space="preserve">essons for the WEF </w:t>
      </w:r>
      <w:r w:rsidR="002C6A09" w:rsidRPr="00C21B19">
        <w:rPr>
          <w:rFonts w:cstheme="minorHAnsi"/>
          <w:b/>
          <w:sz w:val="24"/>
          <w:szCs w:val="24"/>
        </w:rPr>
        <w:t>n</w:t>
      </w:r>
      <w:r w:rsidR="00847D64" w:rsidRPr="00C21B19">
        <w:rPr>
          <w:rFonts w:cstheme="minorHAnsi"/>
          <w:b/>
          <w:sz w:val="24"/>
          <w:szCs w:val="24"/>
        </w:rPr>
        <w:t>exus</w:t>
      </w:r>
    </w:p>
    <w:p w14:paraId="02DCF2C6" w14:textId="77777777" w:rsidR="00F9428A" w:rsidRPr="00163E5F" w:rsidRDefault="00F9428A" w:rsidP="00C21B19">
      <w:pPr>
        <w:spacing w:after="0" w:line="480" w:lineRule="auto"/>
        <w:jc w:val="both"/>
        <w:rPr>
          <w:rFonts w:cstheme="minorHAnsi"/>
          <w:b/>
          <w:sz w:val="24"/>
          <w:szCs w:val="24"/>
        </w:rPr>
      </w:pPr>
    </w:p>
    <w:p w14:paraId="7C3FC8D9" w14:textId="03836262" w:rsidR="001A5F64" w:rsidRDefault="00435564" w:rsidP="00C21B19">
      <w:pPr>
        <w:spacing w:after="0" w:line="480" w:lineRule="auto"/>
        <w:jc w:val="both"/>
        <w:rPr>
          <w:rFonts w:cstheme="minorHAnsi"/>
          <w:sz w:val="24"/>
          <w:szCs w:val="24"/>
        </w:rPr>
      </w:pPr>
      <w:r w:rsidRPr="00163E5F">
        <w:rPr>
          <w:rFonts w:cstheme="minorHAnsi"/>
          <w:sz w:val="24"/>
          <w:szCs w:val="24"/>
        </w:rPr>
        <w:t xml:space="preserve">This </w:t>
      </w:r>
      <w:r w:rsidR="00E92931" w:rsidRPr="00163E5F">
        <w:rPr>
          <w:rFonts w:cstheme="minorHAnsi"/>
          <w:sz w:val="24"/>
          <w:szCs w:val="24"/>
        </w:rPr>
        <w:t xml:space="preserve">paper </w:t>
      </w:r>
      <w:r w:rsidRPr="00163E5F">
        <w:rPr>
          <w:rFonts w:cstheme="minorHAnsi"/>
          <w:sz w:val="24"/>
          <w:szCs w:val="24"/>
        </w:rPr>
        <w:t>opened with</w:t>
      </w:r>
      <w:r w:rsidR="00E92931" w:rsidRPr="00163E5F">
        <w:rPr>
          <w:rFonts w:cstheme="minorHAnsi"/>
          <w:sz w:val="24"/>
          <w:szCs w:val="24"/>
        </w:rPr>
        <w:t xml:space="preserve"> the </w:t>
      </w:r>
      <w:r w:rsidRPr="00163E5F">
        <w:rPr>
          <w:rFonts w:cstheme="minorHAnsi"/>
          <w:sz w:val="24"/>
          <w:szCs w:val="24"/>
        </w:rPr>
        <w:t>assertion</w:t>
      </w:r>
      <w:r w:rsidR="00E92931" w:rsidRPr="00163E5F">
        <w:rPr>
          <w:rFonts w:cstheme="minorHAnsi"/>
          <w:sz w:val="24"/>
          <w:szCs w:val="24"/>
        </w:rPr>
        <w:t xml:space="preserve"> that challenges relat</w:t>
      </w:r>
      <w:r w:rsidRPr="00163E5F">
        <w:rPr>
          <w:rFonts w:cstheme="minorHAnsi"/>
          <w:sz w:val="24"/>
          <w:szCs w:val="24"/>
        </w:rPr>
        <w:t xml:space="preserve">ed </w:t>
      </w:r>
      <w:r w:rsidR="00E92931" w:rsidRPr="00163E5F">
        <w:rPr>
          <w:rFonts w:cstheme="minorHAnsi"/>
          <w:sz w:val="24"/>
          <w:szCs w:val="24"/>
        </w:rPr>
        <w:t xml:space="preserve">to the interdependencies of water, energy and food arise not only in the supply of these resources, but also in their consumption within the home. Taking and applying insights from a well-established literature on </w:t>
      </w:r>
      <w:r w:rsidRPr="00163E5F">
        <w:rPr>
          <w:rFonts w:cstheme="minorHAnsi"/>
          <w:sz w:val="24"/>
          <w:szCs w:val="24"/>
        </w:rPr>
        <w:t xml:space="preserve">home practices </w:t>
      </w:r>
      <w:r w:rsidR="00E92931" w:rsidRPr="00163E5F">
        <w:rPr>
          <w:rFonts w:cstheme="minorHAnsi"/>
          <w:sz w:val="24"/>
          <w:szCs w:val="24"/>
        </w:rPr>
        <w:t xml:space="preserve">and how they create demand for resources, </w:t>
      </w:r>
      <w:r w:rsidR="00E01A89">
        <w:rPr>
          <w:rFonts w:cstheme="minorHAnsi"/>
          <w:sz w:val="24"/>
          <w:szCs w:val="24"/>
        </w:rPr>
        <w:t>we have</w:t>
      </w:r>
      <w:r w:rsidR="00E92931" w:rsidRPr="00163E5F">
        <w:rPr>
          <w:rFonts w:cstheme="minorHAnsi"/>
          <w:sz w:val="24"/>
          <w:szCs w:val="24"/>
        </w:rPr>
        <w:t xml:space="preserve"> worked through </w:t>
      </w:r>
      <w:r w:rsidRPr="00163E5F">
        <w:rPr>
          <w:rFonts w:cstheme="minorHAnsi"/>
          <w:sz w:val="24"/>
          <w:szCs w:val="24"/>
        </w:rPr>
        <w:t>a case study example of fat</w:t>
      </w:r>
      <w:r w:rsidR="00E92931" w:rsidRPr="00163E5F">
        <w:rPr>
          <w:rFonts w:cstheme="minorHAnsi"/>
          <w:sz w:val="24"/>
          <w:szCs w:val="24"/>
        </w:rPr>
        <w:t>s, oils and grease entering and disrupting the wastewater management system</w:t>
      </w:r>
      <w:r w:rsidR="00E01A89">
        <w:rPr>
          <w:rFonts w:cstheme="minorHAnsi"/>
          <w:sz w:val="24"/>
          <w:szCs w:val="24"/>
        </w:rPr>
        <w:t xml:space="preserve"> to explore the independencies of WEF resources in the home</w:t>
      </w:r>
      <w:r w:rsidR="00E92931" w:rsidRPr="00163E5F">
        <w:rPr>
          <w:rFonts w:cstheme="minorHAnsi"/>
          <w:sz w:val="24"/>
          <w:szCs w:val="24"/>
        </w:rPr>
        <w:t xml:space="preserve">. </w:t>
      </w:r>
      <w:r w:rsidR="004547E4">
        <w:rPr>
          <w:rFonts w:cstheme="minorHAnsi"/>
          <w:sz w:val="24"/>
          <w:szCs w:val="24"/>
        </w:rPr>
        <w:t>S</w:t>
      </w:r>
      <w:r w:rsidR="00C37A2C">
        <w:rPr>
          <w:rFonts w:cstheme="minorHAnsi"/>
          <w:sz w:val="24"/>
          <w:szCs w:val="24"/>
        </w:rPr>
        <w:t xml:space="preserve">pecifically, our contribution has been to explore the heterogeneous associations (across processes of food provisioning and involving the material agency of WEF resources) that underscore </w:t>
      </w:r>
      <w:r w:rsidR="00AC6710">
        <w:rPr>
          <w:rFonts w:cstheme="minorHAnsi"/>
          <w:sz w:val="24"/>
          <w:szCs w:val="24"/>
        </w:rPr>
        <w:t>FOG</w:t>
      </w:r>
      <w:r w:rsidR="00C37A2C">
        <w:rPr>
          <w:rFonts w:cstheme="minorHAnsi"/>
          <w:sz w:val="24"/>
          <w:szCs w:val="24"/>
        </w:rPr>
        <w:t xml:space="preserve"> production and the forms of governance that these call forth. </w:t>
      </w:r>
      <w:r w:rsidR="0009780B">
        <w:rPr>
          <w:rFonts w:cstheme="minorHAnsi"/>
          <w:sz w:val="24"/>
          <w:szCs w:val="24"/>
        </w:rPr>
        <w:t>To conclude</w:t>
      </w:r>
      <w:r w:rsidR="00CA0AAE">
        <w:rPr>
          <w:rFonts w:cstheme="minorHAnsi"/>
          <w:sz w:val="24"/>
          <w:szCs w:val="24"/>
        </w:rPr>
        <w:t xml:space="preserve">, </w:t>
      </w:r>
      <w:r w:rsidR="001A5F64">
        <w:rPr>
          <w:rFonts w:cstheme="minorHAnsi"/>
          <w:sz w:val="24"/>
          <w:szCs w:val="24"/>
        </w:rPr>
        <w:t xml:space="preserve">we focus on </w:t>
      </w:r>
      <w:r w:rsidR="005730D2">
        <w:rPr>
          <w:rFonts w:cstheme="minorHAnsi"/>
          <w:sz w:val="24"/>
          <w:szCs w:val="24"/>
        </w:rPr>
        <w:t>broader insights arising</w:t>
      </w:r>
      <w:r w:rsidR="00DA272A">
        <w:rPr>
          <w:rFonts w:cstheme="minorHAnsi"/>
          <w:sz w:val="24"/>
          <w:szCs w:val="24"/>
        </w:rPr>
        <w:t xml:space="preserve"> </w:t>
      </w:r>
      <w:r w:rsidR="005730D2">
        <w:rPr>
          <w:rFonts w:cstheme="minorHAnsi"/>
          <w:sz w:val="24"/>
          <w:szCs w:val="24"/>
        </w:rPr>
        <w:t xml:space="preserve">from </w:t>
      </w:r>
      <w:r w:rsidR="001A5F64">
        <w:rPr>
          <w:rFonts w:cstheme="minorHAnsi"/>
          <w:sz w:val="24"/>
          <w:szCs w:val="24"/>
        </w:rPr>
        <w:t>conside</w:t>
      </w:r>
      <w:r w:rsidR="008130D1">
        <w:rPr>
          <w:rFonts w:cstheme="minorHAnsi"/>
          <w:sz w:val="24"/>
          <w:szCs w:val="24"/>
        </w:rPr>
        <w:t>r</w:t>
      </w:r>
      <w:r w:rsidR="0009780B">
        <w:rPr>
          <w:rFonts w:cstheme="minorHAnsi"/>
          <w:sz w:val="24"/>
          <w:szCs w:val="24"/>
        </w:rPr>
        <w:t>ing kitchen practices through a nexus lens</w:t>
      </w:r>
      <w:r w:rsidR="00063EB6">
        <w:rPr>
          <w:rFonts w:cstheme="minorHAnsi"/>
          <w:sz w:val="24"/>
          <w:szCs w:val="24"/>
        </w:rPr>
        <w:t xml:space="preserve">. We consider </w:t>
      </w:r>
      <w:r w:rsidR="0009780B">
        <w:rPr>
          <w:rFonts w:cstheme="minorHAnsi"/>
          <w:sz w:val="24"/>
          <w:szCs w:val="24"/>
        </w:rPr>
        <w:t>insights for</w:t>
      </w:r>
      <w:r w:rsidR="00FE38C3">
        <w:rPr>
          <w:rFonts w:cstheme="minorHAnsi"/>
          <w:sz w:val="24"/>
          <w:szCs w:val="24"/>
        </w:rPr>
        <w:t xml:space="preserve"> the nexus and home practices literatures</w:t>
      </w:r>
      <w:r w:rsidR="00063EB6">
        <w:rPr>
          <w:rFonts w:cstheme="minorHAnsi"/>
          <w:sz w:val="24"/>
          <w:szCs w:val="24"/>
        </w:rPr>
        <w:t xml:space="preserve"> in turn</w:t>
      </w:r>
      <w:r w:rsidR="008130D1">
        <w:rPr>
          <w:rFonts w:cstheme="minorHAnsi"/>
          <w:sz w:val="24"/>
          <w:szCs w:val="24"/>
        </w:rPr>
        <w:t xml:space="preserve">.  </w:t>
      </w:r>
      <w:r w:rsidR="001A5F64">
        <w:rPr>
          <w:rFonts w:cstheme="minorHAnsi"/>
          <w:sz w:val="24"/>
          <w:szCs w:val="24"/>
        </w:rPr>
        <w:t xml:space="preserve">  </w:t>
      </w:r>
    </w:p>
    <w:p w14:paraId="15AE139C" w14:textId="44A42175" w:rsidR="00F9428A" w:rsidRPr="00163E5F" w:rsidRDefault="00F9428A" w:rsidP="000060D8">
      <w:pPr>
        <w:spacing w:after="0" w:line="480" w:lineRule="auto"/>
        <w:jc w:val="both"/>
        <w:rPr>
          <w:rFonts w:cstheme="minorHAnsi"/>
          <w:sz w:val="24"/>
          <w:szCs w:val="24"/>
        </w:rPr>
      </w:pPr>
    </w:p>
    <w:p w14:paraId="74C4440C" w14:textId="66BDAC14" w:rsidR="00205B5E" w:rsidRDefault="00CA0AAE" w:rsidP="00C21B19">
      <w:pPr>
        <w:spacing w:after="0" w:line="480" w:lineRule="auto"/>
        <w:jc w:val="both"/>
        <w:rPr>
          <w:rFonts w:cstheme="minorHAnsi"/>
          <w:sz w:val="24"/>
          <w:szCs w:val="24"/>
        </w:rPr>
      </w:pPr>
      <w:r>
        <w:rPr>
          <w:rFonts w:cstheme="minorHAnsi"/>
          <w:sz w:val="24"/>
          <w:szCs w:val="24"/>
        </w:rPr>
        <w:t>O</w:t>
      </w:r>
      <w:r w:rsidRPr="00163E5F">
        <w:rPr>
          <w:rFonts w:cstheme="minorHAnsi"/>
          <w:sz w:val="24"/>
          <w:szCs w:val="24"/>
        </w:rPr>
        <w:t xml:space="preserve">ur analysis joins existing WEF </w:t>
      </w:r>
      <w:r>
        <w:rPr>
          <w:rFonts w:cstheme="minorHAnsi"/>
          <w:sz w:val="24"/>
          <w:szCs w:val="24"/>
        </w:rPr>
        <w:t xml:space="preserve">nexus </w:t>
      </w:r>
      <w:r w:rsidRPr="00163E5F">
        <w:rPr>
          <w:rFonts w:cstheme="minorHAnsi"/>
          <w:sz w:val="24"/>
          <w:szCs w:val="24"/>
        </w:rPr>
        <w:t xml:space="preserve">debates by stressing the importance of attending to the numerous intersections between water, energy and food flows. </w:t>
      </w:r>
      <w:r w:rsidR="00205B5E">
        <w:rPr>
          <w:rFonts w:cstheme="minorHAnsi"/>
          <w:sz w:val="24"/>
          <w:szCs w:val="24"/>
        </w:rPr>
        <w:t xml:space="preserve">We contribute to these debates, first through highlighting that concern about </w:t>
      </w:r>
      <w:r w:rsidR="00205B5E" w:rsidRPr="00C21B19">
        <w:rPr>
          <w:rFonts w:cstheme="minorHAnsi"/>
          <w:i/>
          <w:sz w:val="24"/>
          <w:szCs w:val="24"/>
        </w:rPr>
        <w:t>demand</w:t>
      </w:r>
      <w:r w:rsidR="00205B5E">
        <w:rPr>
          <w:rFonts w:cstheme="minorHAnsi"/>
          <w:sz w:val="24"/>
          <w:szCs w:val="24"/>
        </w:rPr>
        <w:t xml:space="preserve"> for WEF resources can be part of addressing crises of resource supply. </w:t>
      </w:r>
      <w:r w:rsidR="00C32049">
        <w:rPr>
          <w:rFonts w:cstheme="minorHAnsi"/>
          <w:sz w:val="24"/>
          <w:szCs w:val="24"/>
        </w:rPr>
        <w:t>Second, from this</w:t>
      </w:r>
      <w:r w:rsidR="00205B5E">
        <w:rPr>
          <w:rFonts w:cstheme="minorHAnsi"/>
          <w:sz w:val="24"/>
          <w:szCs w:val="24"/>
        </w:rPr>
        <w:t xml:space="preserve"> basis </w:t>
      </w:r>
      <w:r w:rsidR="00C32049">
        <w:rPr>
          <w:rFonts w:cstheme="minorHAnsi"/>
          <w:sz w:val="24"/>
          <w:szCs w:val="24"/>
        </w:rPr>
        <w:t>we bring</w:t>
      </w:r>
      <w:r w:rsidR="00205B5E">
        <w:rPr>
          <w:rFonts w:cstheme="minorHAnsi"/>
          <w:sz w:val="24"/>
          <w:szCs w:val="24"/>
        </w:rPr>
        <w:t xml:space="preserve"> to bear burgeoning evidence and understanding of the constitution of that demand, in the practices of everyday life. Third, we build </w:t>
      </w:r>
      <w:r w:rsidR="00AC6710">
        <w:rPr>
          <w:rFonts w:cstheme="minorHAnsi"/>
          <w:sz w:val="24"/>
          <w:szCs w:val="24"/>
        </w:rPr>
        <w:t>on</w:t>
      </w:r>
      <w:r w:rsidR="00205B5E">
        <w:rPr>
          <w:rFonts w:cstheme="minorHAnsi"/>
          <w:sz w:val="24"/>
          <w:szCs w:val="24"/>
        </w:rPr>
        <w:t xml:space="preserve"> insights from that research to articulate an approach </w:t>
      </w:r>
      <w:r w:rsidR="00C32049">
        <w:rPr>
          <w:rFonts w:cstheme="minorHAnsi"/>
          <w:sz w:val="24"/>
          <w:szCs w:val="24"/>
        </w:rPr>
        <w:t>informing</w:t>
      </w:r>
      <w:r w:rsidR="00205B5E">
        <w:rPr>
          <w:rFonts w:cstheme="minorHAnsi"/>
          <w:sz w:val="24"/>
          <w:szCs w:val="24"/>
        </w:rPr>
        <w:t xml:space="preserve"> policy </w:t>
      </w:r>
      <w:r w:rsidR="00640E61">
        <w:rPr>
          <w:rFonts w:cstheme="minorHAnsi"/>
          <w:sz w:val="24"/>
          <w:szCs w:val="24"/>
        </w:rPr>
        <w:t>interventions to tackle that demand.</w:t>
      </w:r>
    </w:p>
    <w:p w14:paraId="4BA2CA15" w14:textId="77777777" w:rsidR="00205B5E" w:rsidRDefault="00205B5E" w:rsidP="00C21B19">
      <w:pPr>
        <w:spacing w:after="0" w:line="480" w:lineRule="auto"/>
        <w:jc w:val="both"/>
        <w:rPr>
          <w:rFonts w:cstheme="minorHAnsi"/>
          <w:sz w:val="24"/>
          <w:szCs w:val="24"/>
        </w:rPr>
      </w:pPr>
    </w:p>
    <w:p w14:paraId="1E878274" w14:textId="68C3144E" w:rsidR="00DA272A" w:rsidRDefault="00EB448B" w:rsidP="000060D8">
      <w:pPr>
        <w:spacing w:after="0" w:line="480" w:lineRule="auto"/>
        <w:jc w:val="both"/>
        <w:rPr>
          <w:rFonts w:cstheme="minorHAnsi"/>
          <w:sz w:val="24"/>
          <w:szCs w:val="24"/>
        </w:rPr>
      </w:pPr>
      <w:r>
        <w:rPr>
          <w:rFonts w:cstheme="minorHAnsi"/>
          <w:sz w:val="24"/>
          <w:szCs w:val="24"/>
        </w:rPr>
        <w:t>E</w:t>
      </w:r>
      <w:r w:rsidR="00435564" w:rsidRPr="00163E5F">
        <w:rPr>
          <w:rFonts w:cstheme="minorHAnsi"/>
          <w:sz w:val="24"/>
          <w:szCs w:val="24"/>
        </w:rPr>
        <w:t>xtending</w:t>
      </w:r>
      <w:r w:rsidR="00EA0BDD">
        <w:rPr>
          <w:rFonts w:cstheme="minorHAnsi"/>
          <w:sz w:val="24"/>
          <w:szCs w:val="24"/>
        </w:rPr>
        <w:t xml:space="preserve"> nexus thinking</w:t>
      </w:r>
      <w:r w:rsidR="00435564" w:rsidRPr="00163E5F">
        <w:rPr>
          <w:rFonts w:cstheme="minorHAnsi"/>
          <w:sz w:val="24"/>
          <w:szCs w:val="24"/>
        </w:rPr>
        <w:t xml:space="preserve"> into</w:t>
      </w:r>
      <w:r w:rsidR="00E92931" w:rsidRPr="00163E5F">
        <w:rPr>
          <w:rFonts w:cstheme="minorHAnsi"/>
          <w:sz w:val="24"/>
          <w:szCs w:val="24"/>
        </w:rPr>
        <w:t xml:space="preserve"> the kitchen </w:t>
      </w:r>
      <w:r w:rsidR="00EC1D95" w:rsidRPr="00163E5F">
        <w:rPr>
          <w:rFonts w:cstheme="minorHAnsi"/>
          <w:sz w:val="24"/>
          <w:szCs w:val="24"/>
        </w:rPr>
        <w:t xml:space="preserve">underscores the </w:t>
      </w:r>
      <w:r w:rsidR="00E92931" w:rsidRPr="00163E5F">
        <w:rPr>
          <w:rFonts w:cstheme="minorHAnsi"/>
          <w:sz w:val="24"/>
          <w:szCs w:val="24"/>
        </w:rPr>
        <w:t>unavoidability of cross-</w:t>
      </w:r>
      <w:r w:rsidR="00C741F3">
        <w:rPr>
          <w:rFonts w:cstheme="minorHAnsi"/>
          <w:sz w:val="24"/>
          <w:szCs w:val="24"/>
        </w:rPr>
        <w:t>agency</w:t>
      </w:r>
      <w:r w:rsidR="00E92931" w:rsidRPr="00163E5F">
        <w:rPr>
          <w:rFonts w:cstheme="minorHAnsi"/>
          <w:sz w:val="24"/>
          <w:szCs w:val="24"/>
        </w:rPr>
        <w:t xml:space="preserve"> collaborative working in addressing the trade-offs and potential synergies</w:t>
      </w:r>
      <w:r w:rsidR="00DA272A">
        <w:rPr>
          <w:rFonts w:cstheme="minorHAnsi"/>
          <w:sz w:val="24"/>
          <w:szCs w:val="24"/>
        </w:rPr>
        <w:t xml:space="preserve"> between resource-</w:t>
      </w:r>
      <w:r w:rsidR="00DA272A">
        <w:rPr>
          <w:rFonts w:cstheme="minorHAnsi"/>
          <w:sz w:val="24"/>
          <w:szCs w:val="24"/>
        </w:rPr>
        <w:lastRenderedPageBreak/>
        <w:t>focused interventions</w:t>
      </w:r>
      <w:r w:rsidR="00E92931" w:rsidRPr="00163E5F">
        <w:rPr>
          <w:rFonts w:cstheme="minorHAnsi"/>
          <w:sz w:val="24"/>
          <w:szCs w:val="24"/>
        </w:rPr>
        <w:t>. For example, tackling FOG in sewers primarily presents a problem for water companies, but effective prevention is likely to require coordination with authorities and providers responsible for management of solid food waste</w:t>
      </w:r>
      <w:r w:rsidR="00AE7A70">
        <w:rPr>
          <w:rFonts w:cstheme="minorHAnsi"/>
          <w:sz w:val="24"/>
          <w:szCs w:val="24"/>
        </w:rPr>
        <w:t>, energy companies</w:t>
      </w:r>
      <w:r w:rsidR="00E92931" w:rsidRPr="00163E5F">
        <w:rPr>
          <w:rFonts w:cstheme="minorHAnsi"/>
          <w:sz w:val="24"/>
          <w:szCs w:val="24"/>
        </w:rPr>
        <w:t xml:space="preserve"> and even collaboration with designers, manufacturers and retailers of food products. </w:t>
      </w:r>
      <w:r w:rsidR="00BD370A">
        <w:rPr>
          <w:rFonts w:cstheme="minorHAnsi"/>
          <w:sz w:val="24"/>
          <w:szCs w:val="24"/>
        </w:rPr>
        <w:t>R</w:t>
      </w:r>
      <w:r w:rsidR="00F9428A" w:rsidRPr="00163E5F">
        <w:rPr>
          <w:rFonts w:cstheme="minorHAnsi"/>
          <w:sz w:val="24"/>
          <w:szCs w:val="24"/>
        </w:rPr>
        <w:t xml:space="preserve">esponsibilities for intervention </w:t>
      </w:r>
      <w:r w:rsidR="00BD370A">
        <w:rPr>
          <w:rFonts w:cstheme="minorHAnsi"/>
          <w:sz w:val="24"/>
          <w:szCs w:val="24"/>
        </w:rPr>
        <w:t xml:space="preserve">are then defined much more widely </w:t>
      </w:r>
      <w:r w:rsidR="00F9428A" w:rsidRPr="00163E5F">
        <w:rPr>
          <w:rFonts w:cstheme="minorHAnsi"/>
          <w:sz w:val="24"/>
          <w:szCs w:val="24"/>
        </w:rPr>
        <w:t xml:space="preserve">than current </w:t>
      </w:r>
      <w:r w:rsidR="00FF01DD" w:rsidRPr="00163E5F">
        <w:rPr>
          <w:rFonts w:cstheme="minorHAnsi"/>
          <w:sz w:val="24"/>
          <w:szCs w:val="24"/>
        </w:rPr>
        <w:t>strategies</w:t>
      </w:r>
      <w:r w:rsidR="00D70711">
        <w:rPr>
          <w:rFonts w:cstheme="minorHAnsi"/>
          <w:sz w:val="24"/>
          <w:szCs w:val="24"/>
        </w:rPr>
        <w:t xml:space="preserve"> </w:t>
      </w:r>
      <w:r w:rsidR="00F9428A" w:rsidRPr="00163E5F">
        <w:rPr>
          <w:rFonts w:cstheme="minorHAnsi"/>
          <w:sz w:val="24"/>
          <w:szCs w:val="24"/>
        </w:rPr>
        <w:t>that focus on maintenance of infrastructure or behaviour change campaigns</w:t>
      </w:r>
      <w:r w:rsidR="00FF01DD" w:rsidRPr="00163E5F">
        <w:rPr>
          <w:rFonts w:cstheme="minorHAnsi"/>
          <w:sz w:val="24"/>
          <w:szCs w:val="24"/>
        </w:rPr>
        <w:t xml:space="preserve"> (cf. Browne et al., 201</w:t>
      </w:r>
      <w:r w:rsidR="00B03455">
        <w:rPr>
          <w:rFonts w:cstheme="minorHAnsi"/>
          <w:sz w:val="24"/>
          <w:szCs w:val="24"/>
        </w:rPr>
        <w:t>4</w:t>
      </w:r>
      <w:r w:rsidR="00FF01DD" w:rsidRPr="00163E5F">
        <w:rPr>
          <w:rFonts w:cstheme="minorHAnsi"/>
          <w:sz w:val="24"/>
          <w:szCs w:val="24"/>
        </w:rPr>
        <w:t>; Evans et al., 2017)</w:t>
      </w:r>
      <w:r w:rsidR="00F9428A" w:rsidRPr="00163E5F">
        <w:rPr>
          <w:rFonts w:cstheme="minorHAnsi"/>
          <w:sz w:val="24"/>
          <w:szCs w:val="24"/>
        </w:rPr>
        <w:t xml:space="preserve">. </w:t>
      </w:r>
      <w:r w:rsidR="00DA272A">
        <w:rPr>
          <w:rFonts w:cstheme="minorHAnsi"/>
          <w:sz w:val="24"/>
          <w:szCs w:val="24"/>
        </w:rPr>
        <w:t xml:space="preserve"> </w:t>
      </w:r>
    </w:p>
    <w:p w14:paraId="5EB7FD6E" w14:textId="77777777" w:rsidR="00C54404" w:rsidRDefault="00C54404" w:rsidP="000060D8">
      <w:pPr>
        <w:spacing w:after="0" w:line="480" w:lineRule="auto"/>
        <w:jc w:val="both"/>
        <w:rPr>
          <w:rFonts w:cstheme="minorHAnsi"/>
          <w:sz w:val="24"/>
          <w:szCs w:val="24"/>
        </w:rPr>
      </w:pPr>
    </w:p>
    <w:p w14:paraId="00C25A00" w14:textId="77777777" w:rsidR="00AD07D6" w:rsidRDefault="00116832" w:rsidP="00C21B19">
      <w:pPr>
        <w:spacing w:after="0" w:line="480" w:lineRule="auto"/>
        <w:jc w:val="both"/>
        <w:rPr>
          <w:rFonts w:cstheme="minorHAnsi"/>
          <w:sz w:val="24"/>
          <w:szCs w:val="24"/>
        </w:rPr>
      </w:pPr>
      <w:r>
        <w:rPr>
          <w:rFonts w:cstheme="minorHAnsi"/>
          <w:sz w:val="24"/>
          <w:szCs w:val="24"/>
        </w:rPr>
        <w:t>O</w:t>
      </w:r>
      <w:r w:rsidRPr="0067770C">
        <w:rPr>
          <w:rFonts w:cstheme="minorHAnsi"/>
          <w:sz w:val="24"/>
          <w:szCs w:val="24"/>
        </w:rPr>
        <w:t>ur</w:t>
      </w:r>
      <w:r w:rsidRPr="00E01A89">
        <w:rPr>
          <w:rFonts w:cstheme="minorHAnsi"/>
          <w:sz w:val="24"/>
          <w:szCs w:val="24"/>
        </w:rPr>
        <w:t xml:space="preserve"> focus on kitchen practices also prompts further critical engagement with the nexus concept. </w:t>
      </w:r>
      <w:r w:rsidR="00A0204B">
        <w:rPr>
          <w:rFonts w:cstheme="minorHAnsi"/>
          <w:sz w:val="24"/>
          <w:szCs w:val="24"/>
        </w:rPr>
        <w:t>While taking</w:t>
      </w:r>
      <w:r w:rsidRPr="00163E5F">
        <w:rPr>
          <w:rFonts w:cstheme="minorHAnsi"/>
          <w:sz w:val="24"/>
          <w:szCs w:val="24"/>
        </w:rPr>
        <w:t xml:space="preserve"> seriously the trade-offs and synergies between mutually implicated resource challenges, we stress the importance of not reducing debate to a narrow, technical, quantitative appraisal of which ‘home practices’ use the least </w:t>
      </w:r>
      <w:r w:rsidR="00DA560A" w:rsidRPr="00163E5F">
        <w:rPr>
          <w:rFonts w:cstheme="minorHAnsi"/>
          <w:sz w:val="24"/>
          <w:szCs w:val="24"/>
        </w:rPr>
        <w:t>water</w:t>
      </w:r>
      <w:r w:rsidR="00DA560A">
        <w:rPr>
          <w:rFonts w:cstheme="minorHAnsi"/>
          <w:sz w:val="24"/>
          <w:szCs w:val="24"/>
        </w:rPr>
        <w:t>,</w:t>
      </w:r>
      <w:r w:rsidR="00DA560A" w:rsidRPr="00163E5F">
        <w:rPr>
          <w:rFonts w:cstheme="minorHAnsi"/>
          <w:sz w:val="24"/>
          <w:szCs w:val="24"/>
        </w:rPr>
        <w:t xml:space="preserve"> </w:t>
      </w:r>
      <w:r w:rsidRPr="00163E5F">
        <w:rPr>
          <w:rFonts w:cstheme="minorHAnsi"/>
          <w:sz w:val="24"/>
          <w:szCs w:val="24"/>
        </w:rPr>
        <w:t>energy</w:t>
      </w:r>
      <w:r w:rsidR="00DA560A">
        <w:rPr>
          <w:rFonts w:cstheme="minorHAnsi"/>
          <w:sz w:val="24"/>
          <w:szCs w:val="24"/>
        </w:rPr>
        <w:t xml:space="preserve"> and</w:t>
      </w:r>
      <w:r w:rsidRPr="00163E5F">
        <w:rPr>
          <w:rFonts w:cstheme="minorHAnsi"/>
          <w:sz w:val="24"/>
          <w:szCs w:val="24"/>
        </w:rPr>
        <w:t xml:space="preserve"> food (in different combinations).</w:t>
      </w:r>
      <w:r w:rsidR="00D70711">
        <w:rPr>
          <w:rFonts w:cstheme="minorHAnsi"/>
          <w:sz w:val="24"/>
          <w:szCs w:val="24"/>
        </w:rPr>
        <w:t xml:space="preserve"> </w:t>
      </w:r>
      <w:r w:rsidR="00A0204B">
        <w:rPr>
          <w:rFonts w:cstheme="minorHAnsi"/>
          <w:sz w:val="24"/>
          <w:szCs w:val="24"/>
        </w:rPr>
        <w:t>D</w:t>
      </w:r>
      <w:r w:rsidRPr="00163E5F">
        <w:rPr>
          <w:rFonts w:cstheme="minorHAnsi"/>
          <w:sz w:val="24"/>
          <w:szCs w:val="24"/>
        </w:rPr>
        <w:t>efining efficiency and determining the appropriate prioritisation of particular resources over others are always political matters</w:t>
      </w:r>
      <w:r w:rsidR="00424E2E">
        <w:rPr>
          <w:rFonts w:cstheme="minorHAnsi"/>
          <w:sz w:val="24"/>
          <w:szCs w:val="24"/>
        </w:rPr>
        <w:t xml:space="preserve"> (Williams et al., 2014)</w:t>
      </w:r>
      <w:r w:rsidRPr="00163E5F">
        <w:rPr>
          <w:rFonts w:cstheme="minorHAnsi"/>
          <w:sz w:val="24"/>
          <w:szCs w:val="24"/>
        </w:rPr>
        <w:t xml:space="preserve">, open to contestation and with consequences for those who stand to gain or lose out from these decisions. Consensus should not be assumed. </w:t>
      </w:r>
    </w:p>
    <w:p w14:paraId="0DA91BDE" w14:textId="77777777" w:rsidR="00AD07D6" w:rsidRDefault="00AD07D6" w:rsidP="00C21B19">
      <w:pPr>
        <w:spacing w:after="0" w:line="480" w:lineRule="auto"/>
        <w:jc w:val="both"/>
        <w:rPr>
          <w:rFonts w:cstheme="minorHAnsi"/>
          <w:sz w:val="24"/>
          <w:szCs w:val="24"/>
        </w:rPr>
      </w:pPr>
    </w:p>
    <w:p w14:paraId="1CA2DB75" w14:textId="54035E96" w:rsidR="00D45687" w:rsidRDefault="000A122A" w:rsidP="00C21B19">
      <w:pPr>
        <w:spacing w:after="0" w:line="480" w:lineRule="auto"/>
        <w:jc w:val="both"/>
        <w:rPr>
          <w:rFonts w:cstheme="minorHAnsi"/>
          <w:sz w:val="24"/>
          <w:szCs w:val="24"/>
        </w:rPr>
      </w:pPr>
      <w:r>
        <w:rPr>
          <w:rFonts w:cstheme="minorHAnsi"/>
          <w:sz w:val="24"/>
          <w:szCs w:val="24"/>
        </w:rPr>
        <w:t>T</w:t>
      </w:r>
      <w:r w:rsidR="00116832" w:rsidRPr="00163E5F">
        <w:rPr>
          <w:rFonts w:cstheme="minorHAnsi"/>
          <w:sz w:val="24"/>
          <w:szCs w:val="24"/>
        </w:rPr>
        <w:t xml:space="preserve">he home practices literature </w:t>
      </w:r>
      <w:r>
        <w:rPr>
          <w:rFonts w:cstheme="minorHAnsi"/>
          <w:sz w:val="24"/>
          <w:szCs w:val="24"/>
        </w:rPr>
        <w:t xml:space="preserve">also </w:t>
      </w:r>
      <w:r w:rsidR="00116832" w:rsidRPr="00163E5F">
        <w:rPr>
          <w:rFonts w:cstheme="minorHAnsi"/>
          <w:sz w:val="24"/>
          <w:szCs w:val="24"/>
        </w:rPr>
        <w:t xml:space="preserve">highlights the often good reasons for ‘bad’ behaviour, and the economic and social injustices </w:t>
      </w:r>
      <w:r w:rsidR="00116832">
        <w:rPr>
          <w:rFonts w:cstheme="minorHAnsi"/>
          <w:sz w:val="24"/>
          <w:szCs w:val="24"/>
        </w:rPr>
        <w:t xml:space="preserve">that can be </w:t>
      </w:r>
      <w:r w:rsidR="00116832" w:rsidRPr="00163E5F">
        <w:rPr>
          <w:rFonts w:cstheme="minorHAnsi"/>
          <w:sz w:val="24"/>
          <w:szCs w:val="24"/>
        </w:rPr>
        <w:t>embedded in ‘good’ environmental behaviours (</w:t>
      </w:r>
      <w:r w:rsidR="007A6D26">
        <w:rPr>
          <w:rFonts w:cstheme="minorHAnsi"/>
          <w:sz w:val="24"/>
          <w:szCs w:val="24"/>
        </w:rPr>
        <w:t>for example the gendered labour burden of sustainable consumption</w:t>
      </w:r>
      <w:r w:rsidR="00116832" w:rsidRPr="00163E5F">
        <w:rPr>
          <w:rFonts w:cstheme="minorHAnsi"/>
          <w:sz w:val="24"/>
          <w:szCs w:val="24"/>
        </w:rPr>
        <w:t xml:space="preserve">). </w:t>
      </w:r>
      <w:r w:rsidR="00D70711">
        <w:rPr>
          <w:rFonts w:cstheme="minorHAnsi"/>
          <w:sz w:val="24"/>
          <w:szCs w:val="24"/>
        </w:rPr>
        <w:t>WEF r</w:t>
      </w:r>
      <w:r w:rsidRPr="00163E5F">
        <w:rPr>
          <w:rFonts w:cstheme="minorHAnsi"/>
          <w:sz w:val="24"/>
          <w:szCs w:val="24"/>
        </w:rPr>
        <w:t>esource efficiency should not be assumed to be a self-evident priority that eclipses all other concerns within the home.</w:t>
      </w:r>
      <w:r>
        <w:rPr>
          <w:rFonts w:cstheme="minorHAnsi"/>
          <w:sz w:val="24"/>
          <w:szCs w:val="24"/>
        </w:rPr>
        <w:t xml:space="preserve"> Moreover, a</w:t>
      </w:r>
      <w:r w:rsidR="00116832" w:rsidRPr="00163E5F">
        <w:rPr>
          <w:rFonts w:cstheme="minorHAnsi"/>
          <w:sz w:val="24"/>
          <w:szCs w:val="24"/>
        </w:rPr>
        <w:t xml:space="preserve"> narrow focus on improving </w:t>
      </w:r>
      <w:r w:rsidR="00D70711">
        <w:rPr>
          <w:rFonts w:cstheme="minorHAnsi"/>
          <w:sz w:val="24"/>
          <w:szCs w:val="24"/>
        </w:rPr>
        <w:t xml:space="preserve">WEF </w:t>
      </w:r>
      <w:r w:rsidR="00116832" w:rsidRPr="00163E5F">
        <w:rPr>
          <w:rFonts w:cstheme="minorHAnsi"/>
          <w:sz w:val="24"/>
          <w:szCs w:val="24"/>
        </w:rPr>
        <w:t xml:space="preserve">efficiency at the household </w:t>
      </w:r>
      <w:r w:rsidR="00A0204B">
        <w:rPr>
          <w:rFonts w:cstheme="minorHAnsi"/>
          <w:sz w:val="24"/>
          <w:szCs w:val="24"/>
        </w:rPr>
        <w:t xml:space="preserve">scale </w:t>
      </w:r>
      <w:r w:rsidR="00116832" w:rsidRPr="00163E5F">
        <w:rPr>
          <w:rFonts w:cstheme="minorHAnsi"/>
          <w:sz w:val="24"/>
          <w:szCs w:val="24"/>
        </w:rPr>
        <w:t xml:space="preserve">might obscure more radical reappraisals of the </w:t>
      </w:r>
      <w:r w:rsidR="00F93FC7" w:rsidRPr="00F93FC7">
        <w:rPr>
          <w:rFonts w:cstheme="minorHAnsi"/>
          <w:i/>
          <w:sz w:val="24"/>
          <w:szCs w:val="24"/>
        </w:rPr>
        <w:t>status quo</w:t>
      </w:r>
      <w:r>
        <w:rPr>
          <w:rFonts w:cstheme="minorHAnsi"/>
          <w:sz w:val="24"/>
          <w:szCs w:val="24"/>
        </w:rPr>
        <w:t>,</w:t>
      </w:r>
      <w:r w:rsidR="00116832">
        <w:rPr>
          <w:rFonts w:cstheme="minorHAnsi"/>
          <w:sz w:val="24"/>
          <w:szCs w:val="24"/>
        </w:rPr>
        <w:t xml:space="preserve"> </w:t>
      </w:r>
      <w:r w:rsidR="00116832" w:rsidRPr="00163E5F">
        <w:rPr>
          <w:rFonts w:cstheme="minorHAnsi"/>
          <w:sz w:val="24"/>
          <w:szCs w:val="24"/>
        </w:rPr>
        <w:t xml:space="preserve">for instance the prevailing </w:t>
      </w:r>
      <w:r w:rsidR="00116832" w:rsidRPr="00163E5F">
        <w:rPr>
          <w:rFonts w:cstheme="minorHAnsi"/>
          <w:sz w:val="24"/>
          <w:szCs w:val="24"/>
        </w:rPr>
        <w:lastRenderedPageBreak/>
        <w:t>organisation of food retail</w:t>
      </w:r>
      <w:r w:rsidR="00AE7A70">
        <w:rPr>
          <w:rFonts w:cstheme="minorHAnsi"/>
          <w:sz w:val="24"/>
          <w:szCs w:val="24"/>
        </w:rPr>
        <w:t>, or</w:t>
      </w:r>
      <w:r w:rsidR="00D70711">
        <w:rPr>
          <w:rFonts w:cstheme="minorHAnsi"/>
          <w:sz w:val="24"/>
          <w:szCs w:val="24"/>
        </w:rPr>
        <w:t xml:space="preserve"> formation of new coalitions across water-energy-food </w:t>
      </w:r>
      <w:r w:rsidR="00AE7A70">
        <w:rPr>
          <w:rFonts w:cstheme="minorHAnsi"/>
          <w:sz w:val="24"/>
          <w:szCs w:val="24"/>
        </w:rPr>
        <w:t>stakeholders</w:t>
      </w:r>
      <w:r w:rsidR="00D70711">
        <w:rPr>
          <w:rFonts w:cstheme="minorHAnsi"/>
          <w:sz w:val="24"/>
          <w:szCs w:val="24"/>
        </w:rPr>
        <w:t xml:space="preserve"> to re-imagine interventions of resource supply and waste disposal. </w:t>
      </w:r>
    </w:p>
    <w:p w14:paraId="0D19CBDB" w14:textId="77777777" w:rsidR="00C21B19" w:rsidRDefault="00C21B19" w:rsidP="00C21B19">
      <w:pPr>
        <w:spacing w:after="0" w:line="480" w:lineRule="auto"/>
        <w:jc w:val="both"/>
        <w:rPr>
          <w:rFonts w:cstheme="minorHAnsi"/>
          <w:sz w:val="24"/>
          <w:szCs w:val="24"/>
        </w:rPr>
      </w:pPr>
    </w:p>
    <w:p w14:paraId="297EB549" w14:textId="6B0F2ABD" w:rsidR="00D45687" w:rsidRDefault="007A6D26" w:rsidP="00C21B19">
      <w:pPr>
        <w:spacing w:after="0" w:line="480" w:lineRule="auto"/>
        <w:jc w:val="both"/>
        <w:rPr>
          <w:rFonts w:cstheme="minorHAnsi"/>
          <w:sz w:val="24"/>
          <w:szCs w:val="24"/>
        </w:rPr>
      </w:pPr>
      <w:r>
        <w:rPr>
          <w:rFonts w:cstheme="minorHAnsi"/>
          <w:sz w:val="24"/>
          <w:szCs w:val="24"/>
        </w:rPr>
        <w:t>W</w:t>
      </w:r>
      <w:r w:rsidR="00EC1D95" w:rsidRPr="00163E5F">
        <w:rPr>
          <w:rFonts w:cstheme="minorHAnsi"/>
          <w:sz w:val="24"/>
          <w:szCs w:val="24"/>
        </w:rPr>
        <w:t xml:space="preserve">e </w:t>
      </w:r>
      <w:r>
        <w:rPr>
          <w:rFonts w:cstheme="minorHAnsi"/>
          <w:sz w:val="24"/>
          <w:szCs w:val="24"/>
        </w:rPr>
        <w:t xml:space="preserve">nevertheless </w:t>
      </w:r>
      <w:r w:rsidR="00EC1D95" w:rsidRPr="00163E5F">
        <w:rPr>
          <w:rFonts w:cstheme="minorHAnsi"/>
          <w:sz w:val="24"/>
          <w:szCs w:val="24"/>
        </w:rPr>
        <w:t xml:space="preserve">suggest that the dictum of ‘nexus thinking’ is generative of new understandings of home practices. Our research team brought together specific expertise in </w:t>
      </w:r>
      <w:r w:rsidR="00DA560A">
        <w:rPr>
          <w:rFonts w:cstheme="minorHAnsi"/>
          <w:sz w:val="24"/>
          <w:szCs w:val="24"/>
        </w:rPr>
        <w:t xml:space="preserve">water, </w:t>
      </w:r>
      <w:r w:rsidR="00EC1D95" w:rsidRPr="00163E5F">
        <w:rPr>
          <w:rFonts w:cstheme="minorHAnsi"/>
          <w:sz w:val="24"/>
          <w:szCs w:val="24"/>
        </w:rPr>
        <w:t>energy</w:t>
      </w:r>
      <w:r w:rsidR="00DA560A">
        <w:rPr>
          <w:rFonts w:cstheme="minorHAnsi"/>
          <w:sz w:val="24"/>
          <w:szCs w:val="24"/>
        </w:rPr>
        <w:t xml:space="preserve"> and</w:t>
      </w:r>
      <w:r w:rsidR="00EC1D95" w:rsidRPr="00163E5F">
        <w:rPr>
          <w:rFonts w:cstheme="minorHAnsi"/>
          <w:sz w:val="24"/>
          <w:szCs w:val="24"/>
        </w:rPr>
        <w:t xml:space="preserve"> food, and we note that where research in each domain engages similar theoretical and substantive </w:t>
      </w:r>
      <w:r w:rsidR="002D0D69">
        <w:rPr>
          <w:rFonts w:cstheme="minorHAnsi"/>
          <w:sz w:val="24"/>
          <w:szCs w:val="24"/>
        </w:rPr>
        <w:t>concerns</w:t>
      </w:r>
      <w:r w:rsidR="009B5BFA">
        <w:rPr>
          <w:rFonts w:cstheme="minorHAnsi"/>
          <w:sz w:val="24"/>
          <w:szCs w:val="24"/>
        </w:rPr>
        <w:t>,</w:t>
      </w:r>
      <w:r w:rsidR="00EC1D95" w:rsidRPr="00163E5F">
        <w:rPr>
          <w:rFonts w:cstheme="minorHAnsi"/>
          <w:sz w:val="24"/>
          <w:szCs w:val="24"/>
        </w:rPr>
        <w:t xml:space="preserve"> certain themes are better developed than others in each ’silo’. For example</w:t>
      </w:r>
      <w:r w:rsidR="00DA560A">
        <w:rPr>
          <w:rFonts w:cstheme="minorHAnsi"/>
          <w:sz w:val="24"/>
          <w:szCs w:val="24"/>
        </w:rPr>
        <w:t>,</w:t>
      </w:r>
      <w:r w:rsidR="00EC1D95" w:rsidRPr="00163E5F">
        <w:rPr>
          <w:rFonts w:cstheme="minorHAnsi"/>
          <w:sz w:val="24"/>
          <w:szCs w:val="24"/>
        </w:rPr>
        <w:t xml:space="preserve"> research on water has a more developed account of infrastructure than research on food, which has a more developed </w:t>
      </w:r>
      <w:r w:rsidR="00671641" w:rsidRPr="00163E5F">
        <w:rPr>
          <w:rFonts w:cstheme="minorHAnsi"/>
          <w:sz w:val="24"/>
          <w:szCs w:val="24"/>
        </w:rPr>
        <w:t xml:space="preserve">account of gender relations and </w:t>
      </w:r>
      <w:r w:rsidR="00FF01DD" w:rsidRPr="00163E5F">
        <w:rPr>
          <w:rFonts w:cstheme="minorHAnsi"/>
          <w:sz w:val="24"/>
          <w:szCs w:val="24"/>
        </w:rPr>
        <w:t xml:space="preserve">ethics of </w:t>
      </w:r>
      <w:r w:rsidR="00671641" w:rsidRPr="00163E5F">
        <w:rPr>
          <w:rFonts w:cstheme="minorHAnsi"/>
          <w:sz w:val="24"/>
          <w:szCs w:val="24"/>
        </w:rPr>
        <w:t>care than</w:t>
      </w:r>
      <w:r w:rsidR="00EC1D95" w:rsidRPr="00163E5F">
        <w:rPr>
          <w:rFonts w:cstheme="minorHAnsi"/>
          <w:sz w:val="24"/>
          <w:szCs w:val="24"/>
        </w:rPr>
        <w:t xml:space="preserve"> energy research, which has a more developed account of service provision than water research. Combining these strengths affords more comprehensive analysis of the practices and infrastructures through which households meet their needs. </w:t>
      </w:r>
    </w:p>
    <w:p w14:paraId="2388836F" w14:textId="77777777" w:rsidR="000A7A2B" w:rsidRDefault="000A7A2B" w:rsidP="00C21B19">
      <w:pPr>
        <w:spacing w:after="0" w:line="480" w:lineRule="auto"/>
        <w:jc w:val="both"/>
        <w:rPr>
          <w:rFonts w:cstheme="minorHAnsi"/>
          <w:sz w:val="24"/>
          <w:szCs w:val="24"/>
        </w:rPr>
      </w:pPr>
    </w:p>
    <w:p w14:paraId="33F750EC" w14:textId="48C21F9F" w:rsidR="00480C5F" w:rsidRDefault="0000128F" w:rsidP="00C21B19">
      <w:pPr>
        <w:spacing w:after="0" w:line="480" w:lineRule="auto"/>
        <w:jc w:val="both"/>
        <w:rPr>
          <w:rFonts w:cstheme="minorHAnsi"/>
          <w:sz w:val="24"/>
          <w:szCs w:val="24"/>
        </w:rPr>
      </w:pPr>
      <w:r>
        <w:rPr>
          <w:rFonts w:cstheme="minorHAnsi"/>
          <w:sz w:val="24"/>
          <w:szCs w:val="24"/>
        </w:rPr>
        <w:t>B</w:t>
      </w:r>
      <w:r w:rsidR="00480C5F" w:rsidRPr="00163E5F">
        <w:rPr>
          <w:rFonts w:cstheme="minorHAnsi"/>
          <w:sz w:val="24"/>
          <w:szCs w:val="24"/>
        </w:rPr>
        <w:t>eyond simply</w:t>
      </w:r>
      <w:r w:rsidR="00480C5F">
        <w:rPr>
          <w:rFonts w:cstheme="minorHAnsi"/>
          <w:sz w:val="24"/>
          <w:szCs w:val="24"/>
        </w:rPr>
        <w:t xml:space="preserve"> combining</w:t>
      </w:r>
      <w:r w:rsidR="00480C5F" w:rsidRPr="00163E5F">
        <w:rPr>
          <w:rFonts w:cstheme="minorHAnsi"/>
          <w:sz w:val="24"/>
          <w:szCs w:val="24"/>
        </w:rPr>
        <w:t xml:space="preserve"> these disparate strands</w:t>
      </w:r>
      <w:r w:rsidR="00480C5F">
        <w:rPr>
          <w:rFonts w:cstheme="minorHAnsi"/>
          <w:sz w:val="24"/>
          <w:szCs w:val="24"/>
        </w:rPr>
        <w:t xml:space="preserve"> of resource-relevant research</w:t>
      </w:r>
      <w:r w:rsidR="00480C5F" w:rsidRPr="00163E5F">
        <w:rPr>
          <w:rFonts w:cstheme="minorHAnsi"/>
          <w:sz w:val="24"/>
          <w:szCs w:val="24"/>
        </w:rPr>
        <w:t xml:space="preserve">, we suggest that taking seriously the invocation to consider </w:t>
      </w:r>
      <w:r w:rsidR="00DA560A">
        <w:rPr>
          <w:rFonts w:cstheme="minorHAnsi"/>
          <w:sz w:val="24"/>
          <w:szCs w:val="24"/>
        </w:rPr>
        <w:t>water</w:t>
      </w:r>
      <w:r w:rsidR="00480C5F" w:rsidRPr="00163E5F">
        <w:rPr>
          <w:rFonts w:cstheme="minorHAnsi"/>
          <w:sz w:val="24"/>
          <w:szCs w:val="24"/>
        </w:rPr>
        <w:t xml:space="preserve"> </w:t>
      </w:r>
      <w:r w:rsidR="00480C5F" w:rsidRPr="00163E5F">
        <w:rPr>
          <w:rFonts w:cstheme="minorHAnsi"/>
          <w:i/>
          <w:sz w:val="24"/>
          <w:szCs w:val="24"/>
        </w:rPr>
        <w:t>and</w:t>
      </w:r>
      <w:r w:rsidR="00480C5F" w:rsidRPr="00163E5F">
        <w:rPr>
          <w:rFonts w:cstheme="minorHAnsi"/>
          <w:sz w:val="24"/>
          <w:szCs w:val="24"/>
        </w:rPr>
        <w:t xml:space="preserve"> energy </w:t>
      </w:r>
      <w:r w:rsidR="00480C5F" w:rsidRPr="00163E5F">
        <w:rPr>
          <w:rFonts w:cstheme="minorHAnsi"/>
          <w:i/>
          <w:sz w:val="24"/>
          <w:szCs w:val="24"/>
        </w:rPr>
        <w:t xml:space="preserve">and </w:t>
      </w:r>
      <w:r w:rsidR="00DA560A">
        <w:rPr>
          <w:rFonts w:cstheme="minorHAnsi"/>
          <w:sz w:val="24"/>
          <w:szCs w:val="24"/>
        </w:rPr>
        <w:t>food</w:t>
      </w:r>
      <w:r w:rsidR="00480C5F" w:rsidRPr="00163E5F">
        <w:rPr>
          <w:rFonts w:cstheme="minorHAnsi"/>
          <w:sz w:val="24"/>
          <w:szCs w:val="24"/>
        </w:rPr>
        <w:t xml:space="preserve"> simultaneously forces home practices research to engage more thoroughly with questions of resource use and environmental impacts.</w:t>
      </w:r>
      <w:r w:rsidR="00480C5F">
        <w:rPr>
          <w:rFonts w:cstheme="minorHAnsi"/>
          <w:sz w:val="24"/>
          <w:szCs w:val="24"/>
        </w:rPr>
        <w:t xml:space="preserve"> I</w:t>
      </w:r>
      <w:r w:rsidR="00480C5F" w:rsidRPr="00163E5F">
        <w:rPr>
          <w:rFonts w:cstheme="minorHAnsi"/>
          <w:sz w:val="24"/>
          <w:szCs w:val="24"/>
        </w:rPr>
        <w:t>n stressing the</w:t>
      </w:r>
      <w:r w:rsidR="00C73BEA">
        <w:rPr>
          <w:rFonts w:cstheme="minorHAnsi"/>
          <w:sz w:val="24"/>
          <w:szCs w:val="24"/>
        </w:rPr>
        <w:t xml:space="preserve"> interdependencies of </w:t>
      </w:r>
      <w:r w:rsidR="00480C5F" w:rsidRPr="00163E5F">
        <w:rPr>
          <w:rFonts w:cstheme="minorHAnsi"/>
          <w:sz w:val="24"/>
          <w:szCs w:val="24"/>
        </w:rPr>
        <w:t xml:space="preserve">resource flows through households and connecting these to wider infrastructures of provision and disposal, we </w:t>
      </w:r>
      <w:r w:rsidR="00480C5F">
        <w:rPr>
          <w:rFonts w:cstheme="minorHAnsi"/>
          <w:sz w:val="24"/>
          <w:szCs w:val="24"/>
        </w:rPr>
        <w:t xml:space="preserve">also </w:t>
      </w:r>
      <w:r w:rsidR="00480C5F" w:rsidRPr="00163E5F">
        <w:rPr>
          <w:rFonts w:cstheme="minorHAnsi"/>
          <w:sz w:val="24"/>
          <w:szCs w:val="24"/>
        </w:rPr>
        <w:t>invite a focus on the causes of environmentally damaging consumption and the location</w:t>
      </w:r>
      <w:r w:rsidR="00131985">
        <w:rPr>
          <w:rFonts w:cstheme="minorHAnsi"/>
          <w:sz w:val="24"/>
          <w:szCs w:val="24"/>
        </w:rPr>
        <w:t>s</w:t>
      </w:r>
      <w:r w:rsidR="00480C5F" w:rsidRPr="00163E5F">
        <w:rPr>
          <w:rFonts w:cstheme="minorHAnsi"/>
          <w:sz w:val="24"/>
          <w:szCs w:val="24"/>
        </w:rPr>
        <w:t xml:space="preserve"> in which it arises. In turn, this calls for renewed attention on the </w:t>
      </w:r>
      <w:r w:rsidR="00480C5F" w:rsidRPr="00C21B19">
        <w:rPr>
          <w:rFonts w:cstheme="minorHAnsi"/>
          <w:i/>
          <w:sz w:val="24"/>
          <w:szCs w:val="24"/>
        </w:rPr>
        <w:t>distribution of responsibilities</w:t>
      </w:r>
      <w:r w:rsidR="00480C5F" w:rsidRPr="00163E5F">
        <w:rPr>
          <w:rFonts w:cstheme="minorHAnsi"/>
          <w:sz w:val="24"/>
          <w:szCs w:val="24"/>
        </w:rPr>
        <w:t xml:space="preserve"> for sustainability outcomes and processes of change (cf. Evans et al. 2017). </w:t>
      </w:r>
    </w:p>
    <w:p w14:paraId="1FE49F08" w14:textId="77777777" w:rsidR="000B41C5" w:rsidRDefault="000B41C5" w:rsidP="00C21B19">
      <w:pPr>
        <w:spacing w:after="0" w:line="480" w:lineRule="auto"/>
        <w:jc w:val="both"/>
        <w:rPr>
          <w:rFonts w:cstheme="minorHAnsi"/>
          <w:sz w:val="24"/>
          <w:szCs w:val="24"/>
        </w:rPr>
      </w:pPr>
    </w:p>
    <w:p w14:paraId="7CF3BCDC" w14:textId="4CEC490D" w:rsidR="00C149D3" w:rsidRPr="002073E6" w:rsidRDefault="00C149D3" w:rsidP="00C21B19">
      <w:pPr>
        <w:spacing w:after="0" w:line="480" w:lineRule="auto"/>
        <w:jc w:val="both"/>
        <w:rPr>
          <w:rFonts w:cs="Tahoma"/>
          <w:sz w:val="24"/>
          <w:szCs w:val="24"/>
        </w:rPr>
      </w:pPr>
      <w:r w:rsidRPr="00C149D3">
        <w:rPr>
          <w:rFonts w:cstheme="minorHAnsi"/>
          <w:b/>
          <w:sz w:val="24"/>
          <w:szCs w:val="24"/>
        </w:rPr>
        <w:t xml:space="preserve">Acknowledgements: </w:t>
      </w:r>
      <w:r w:rsidRPr="00C149D3">
        <w:rPr>
          <w:i/>
          <w:sz w:val="24"/>
          <w:szCs w:val="24"/>
        </w:rPr>
        <w:t>Reshaping the Domestic Nexus</w:t>
      </w:r>
      <w:r>
        <w:rPr>
          <w:i/>
          <w:sz w:val="24"/>
          <w:szCs w:val="24"/>
        </w:rPr>
        <w:t xml:space="preserve"> </w:t>
      </w:r>
      <w:r>
        <w:rPr>
          <w:sz w:val="24"/>
          <w:szCs w:val="24"/>
        </w:rPr>
        <w:t>has been funded by two</w:t>
      </w:r>
      <w:r w:rsidRPr="00C149D3">
        <w:rPr>
          <w:sz w:val="24"/>
          <w:szCs w:val="24"/>
        </w:rPr>
        <w:t xml:space="preserve"> </w:t>
      </w:r>
      <w:r w:rsidRPr="00C149D3">
        <w:rPr>
          <w:rFonts w:cs="Tahoma"/>
          <w:sz w:val="24"/>
          <w:szCs w:val="24"/>
        </w:rPr>
        <w:t>ESRC Nexus Network partnership grant</w:t>
      </w:r>
      <w:r>
        <w:rPr>
          <w:rFonts w:cs="Tahoma"/>
          <w:sz w:val="24"/>
          <w:szCs w:val="24"/>
        </w:rPr>
        <w:t>s</w:t>
      </w:r>
      <w:r w:rsidRPr="00C149D3">
        <w:rPr>
          <w:rFonts w:cs="Tahoma"/>
          <w:sz w:val="24"/>
          <w:szCs w:val="24"/>
        </w:rPr>
        <w:t xml:space="preserve"> between the University of Sheffield and the University of </w:t>
      </w:r>
      <w:r w:rsidRPr="00C149D3">
        <w:rPr>
          <w:rFonts w:cs="Tahoma"/>
          <w:sz w:val="24"/>
          <w:szCs w:val="24"/>
        </w:rPr>
        <w:lastRenderedPageBreak/>
        <w:t>Manchester</w:t>
      </w:r>
      <w:r w:rsidR="00C00F63">
        <w:rPr>
          <w:rFonts w:cs="Tahoma"/>
          <w:sz w:val="24"/>
          <w:szCs w:val="24"/>
        </w:rPr>
        <w:t>, and an ESRC Impact Accelerator Award at the University of Manchester</w:t>
      </w:r>
      <w:r w:rsidRPr="00C149D3">
        <w:rPr>
          <w:rFonts w:cs="Tahoma"/>
          <w:sz w:val="24"/>
          <w:szCs w:val="24"/>
        </w:rPr>
        <w:t xml:space="preserve">. Browne </w:t>
      </w:r>
      <w:r w:rsidR="00F93FC7" w:rsidRPr="00F93FC7">
        <w:rPr>
          <w:rFonts w:cs="Tahoma"/>
          <w:i/>
          <w:sz w:val="24"/>
          <w:szCs w:val="24"/>
        </w:rPr>
        <w:t>&amp;</w:t>
      </w:r>
      <w:r w:rsidRPr="00C149D3">
        <w:rPr>
          <w:rFonts w:cs="Tahoma"/>
          <w:sz w:val="24"/>
          <w:szCs w:val="24"/>
        </w:rPr>
        <w:t xml:space="preserve"> Sharp acknowledge the support and funding of the EPSRC</w:t>
      </w:r>
      <w:r>
        <w:rPr>
          <w:rFonts w:cs="Tahoma"/>
          <w:sz w:val="24"/>
          <w:szCs w:val="24"/>
        </w:rPr>
        <w:t xml:space="preserve"> funded</w:t>
      </w:r>
      <w:r w:rsidRPr="00C149D3">
        <w:rPr>
          <w:rFonts w:cs="Tahoma"/>
          <w:sz w:val="24"/>
          <w:szCs w:val="24"/>
        </w:rPr>
        <w:t xml:space="preserve"> Twenty65 collaboration</w:t>
      </w:r>
      <w:r w:rsidR="00380FE2">
        <w:rPr>
          <w:rFonts w:cs="Tahoma"/>
          <w:sz w:val="24"/>
          <w:szCs w:val="24"/>
        </w:rPr>
        <w:t xml:space="preserve"> (</w:t>
      </w:r>
      <w:r w:rsidR="002073E6" w:rsidRPr="002073E6">
        <w:rPr>
          <w:rFonts w:cs="Tahoma"/>
          <w:sz w:val="24"/>
          <w:szCs w:val="24"/>
        </w:rPr>
        <w:t>EP/N010124/1</w:t>
      </w:r>
      <w:r w:rsidR="00380FE2">
        <w:rPr>
          <w:rFonts w:cs="Tahoma"/>
          <w:sz w:val="24"/>
          <w:szCs w:val="24"/>
        </w:rPr>
        <w:t>)</w:t>
      </w:r>
      <w:r w:rsidRPr="00C149D3">
        <w:rPr>
          <w:rFonts w:cs="Tahoma"/>
          <w:sz w:val="24"/>
          <w:szCs w:val="24"/>
        </w:rPr>
        <w:t>. The authors thank the anonymous reviewers, Alice Bows, Mari</w:t>
      </w:r>
      <w:r>
        <w:rPr>
          <w:rFonts w:cs="Tahoma"/>
          <w:sz w:val="24"/>
          <w:szCs w:val="24"/>
        </w:rPr>
        <w:t xml:space="preserve">an Scott, </w:t>
      </w:r>
      <w:r w:rsidRPr="00C149D3">
        <w:rPr>
          <w:rFonts w:cs="Tahoma"/>
          <w:sz w:val="24"/>
          <w:szCs w:val="24"/>
        </w:rPr>
        <w:t>Amrita Sidhu</w:t>
      </w:r>
      <w:r>
        <w:rPr>
          <w:rFonts w:cs="Tahoma"/>
          <w:sz w:val="24"/>
          <w:szCs w:val="24"/>
        </w:rPr>
        <w:t xml:space="preserve"> and Keith Richards</w:t>
      </w:r>
      <w:r w:rsidRPr="00C149D3">
        <w:rPr>
          <w:rFonts w:cs="Tahoma"/>
          <w:sz w:val="24"/>
          <w:szCs w:val="24"/>
        </w:rPr>
        <w:t xml:space="preserve"> for </w:t>
      </w:r>
      <w:r>
        <w:rPr>
          <w:rFonts w:cs="Tahoma"/>
          <w:sz w:val="24"/>
          <w:szCs w:val="24"/>
        </w:rPr>
        <w:t>helpful suggestions and editorial assistance on earlier</w:t>
      </w:r>
      <w:r w:rsidR="009D3DA7">
        <w:rPr>
          <w:rFonts w:cs="Tahoma"/>
          <w:sz w:val="24"/>
          <w:szCs w:val="24"/>
        </w:rPr>
        <w:t xml:space="preserve"> </w:t>
      </w:r>
      <w:r>
        <w:rPr>
          <w:rFonts w:cs="Tahoma"/>
          <w:sz w:val="24"/>
          <w:szCs w:val="24"/>
        </w:rPr>
        <w:t xml:space="preserve">drafts. </w:t>
      </w:r>
    </w:p>
    <w:p w14:paraId="249C17AA" w14:textId="77777777" w:rsidR="005C2886" w:rsidRDefault="005C2886" w:rsidP="00C21B19">
      <w:pPr>
        <w:spacing w:after="0" w:line="480" w:lineRule="auto"/>
        <w:jc w:val="both"/>
        <w:rPr>
          <w:rFonts w:cstheme="minorHAnsi"/>
          <w:sz w:val="24"/>
          <w:szCs w:val="24"/>
        </w:rPr>
      </w:pPr>
    </w:p>
    <w:p w14:paraId="35110CE4" w14:textId="040F7629" w:rsidR="00FC262A" w:rsidRDefault="00FC262A" w:rsidP="000060D8">
      <w:pPr>
        <w:spacing w:after="0" w:line="480" w:lineRule="auto"/>
        <w:rPr>
          <w:b/>
          <w:bCs/>
          <w:sz w:val="24"/>
          <w:szCs w:val="24"/>
        </w:rPr>
      </w:pPr>
      <w:r w:rsidRPr="00163E5F">
        <w:rPr>
          <w:b/>
          <w:bCs/>
          <w:sz w:val="24"/>
          <w:szCs w:val="24"/>
        </w:rPr>
        <w:t>References</w:t>
      </w:r>
    </w:p>
    <w:p w14:paraId="6EA32442" w14:textId="77777777" w:rsidR="0071159F" w:rsidRPr="00163E5F" w:rsidRDefault="0071159F" w:rsidP="000060D8">
      <w:pPr>
        <w:spacing w:after="0" w:line="480" w:lineRule="auto"/>
        <w:rPr>
          <w:sz w:val="24"/>
          <w:szCs w:val="24"/>
        </w:rPr>
      </w:pPr>
    </w:p>
    <w:p w14:paraId="6A2857AC" w14:textId="77777777" w:rsidR="00FC262A" w:rsidRDefault="00FC262A" w:rsidP="000060D8">
      <w:pPr>
        <w:spacing w:after="0" w:line="480" w:lineRule="auto"/>
        <w:rPr>
          <w:sz w:val="24"/>
          <w:szCs w:val="24"/>
        </w:rPr>
      </w:pPr>
      <w:r w:rsidRPr="00071E84">
        <w:rPr>
          <w:sz w:val="24"/>
          <w:szCs w:val="24"/>
        </w:rPr>
        <w:t>Anglian Water</w:t>
      </w:r>
      <w:r w:rsidRPr="00163E5F">
        <w:rPr>
          <w:sz w:val="24"/>
          <w:szCs w:val="24"/>
        </w:rPr>
        <w:t xml:space="preserve"> (n.d.). </w:t>
      </w:r>
      <w:r w:rsidRPr="00C21B19">
        <w:rPr>
          <w:i/>
          <w:sz w:val="24"/>
          <w:szCs w:val="24"/>
        </w:rPr>
        <w:t>Simple rules for sinks and loos at home.</w:t>
      </w:r>
      <w:r w:rsidRPr="00163E5F">
        <w:rPr>
          <w:sz w:val="24"/>
          <w:szCs w:val="24"/>
        </w:rPr>
        <w:t xml:space="preserve"> Available online from: </w:t>
      </w:r>
      <w:hyperlink r:id="rId8" w:history="1">
        <w:r w:rsidRPr="00163E5F">
          <w:rPr>
            <w:color w:val="0000FF" w:themeColor="hyperlink"/>
            <w:sz w:val="24"/>
            <w:szCs w:val="24"/>
            <w:u w:val="single"/>
          </w:rPr>
          <w:t>http://www.anglianwater.co.uk/environment/how-you-can-help/in-the-home.aspx</w:t>
        </w:r>
      </w:hyperlink>
      <w:r w:rsidRPr="00163E5F">
        <w:rPr>
          <w:sz w:val="24"/>
          <w:szCs w:val="24"/>
        </w:rPr>
        <w:t xml:space="preserve"> </w:t>
      </w:r>
    </w:p>
    <w:p w14:paraId="7A3AFBC2" w14:textId="77777777" w:rsidR="0071159F" w:rsidRPr="00163E5F" w:rsidRDefault="0071159F" w:rsidP="000060D8">
      <w:pPr>
        <w:spacing w:after="0" w:line="480" w:lineRule="auto"/>
        <w:rPr>
          <w:sz w:val="24"/>
          <w:szCs w:val="24"/>
        </w:rPr>
      </w:pPr>
    </w:p>
    <w:p w14:paraId="28B86150" w14:textId="6034BCD0" w:rsidR="00FC262A" w:rsidRPr="00163E5F" w:rsidRDefault="00FC262A" w:rsidP="000060D8">
      <w:pPr>
        <w:spacing w:after="0" w:line="480" w:lineRule="auto"/>
        <w:rPr>
          <w:i/>
          <w:iCs/>
          <w:sz w:val="24"/>
          <w:szCs w:val="24"/>
        </w:rPr>
      </w:pPr>
      <w:r w:rsidRPr="00163E5F">
        <w:rPr>
          <w:sz w:val="24"/>
          <w:szCs w:val="24"/>
        </w:rPr>
        <w:t xml:space="preserve">Allon, F. </w:t>
      </w:r>
      <w:r w:rsidR="000060D8">
        <w:rPr>
          <w:sz w:val="24"/>
          <w:szCs w:val="24"/>
        </w:rPr>
        <w:t>&amp;</w:t>
      </w:r>
      <w:r w:rsidRPr="00163E5F">
        <w:rPr>
          <w:sz w:val="24"/>
          <w:szCs w:val="24"/>
        </w:rPr>
        <w:t xml:space="preserve"> Sofoulis, Z. (2006). Everyday Water: cultures in transition. </w:t>
      </w:r>
      <w:r w:rsidRPr="00163E5F">
        <w:rPr>
          <w:i/>
          <w:iCs/>
          <w:sz w:val="24"/>
          <w:szCs w:val="24"/>
        </w:rPr>
        <w:t>Australian Geographer</w:t>
      </w:r>
      <w:r w:rsidR="000060D8">
        <w:rPr>
          <w:i/>
          <w:iCs/>
          <w:sz w:val="24"/>
          <w:szCs w:val="24"/>
        </w:rPr>
        <w:t>,</w:t>
      </w:r>
      <w:r w:rsidRPr="00163E5F">
        <w:rPr>
          <w:i/>
          <w:iCs/>
          <w:sz w:val="24"/>
          <w:szCs w:val="24"/>
        </w:rPr>
        <w:t xml:space="preserve"> 37, 45-55.</w:t>
      </w:r>
    </w:p>
    <w:p w14:paraId="5DAB8890" w14:textId="7E25C4FD" w:rsidR="00163E5F" w:rsidRPr="00163E5F" w:rsidRDefault="00163E5F" w:rsidP="000060D8">
      <w:pPr>
        <w:spacing w:after="0" w:line="480" w:lineRule="auto"/>
        <w:rPr>
          <w:iCs/>
          <w:sz w:val="24"/>
          <w:szCs w:val="24"/>
        </w:rPr>
      </w:pPr>
    </w:p>
    <w:p w14:paraId="447A0F42" w14:textId="317994CF" w:rsidR="00FC262A" w:rsidRDefault="00FC262A" w:rsidP="000060D8">
      <w:pPr>
        <w:spacing w:after="0" w:line="480" w:lineRule="auto"/>
        <w:rPr>
          <w:sz w:val="24"/>
          <w:szCs w:val="24"/>
        </w:rPr>
      </w:pPr>
      <w:r w:rsidRPr="00071E84">
        <w:rPr>
          <w:sz w:val="24"/>
          <w:szCs w:val="24"/>
        </w:rPr>
        <w:t>Arthur, S.</w:t>
      </w:r>
      <w:r w:rsidR="000060D8">
        <w:rPr>
          <w:sz w:val="24"/>
          <w:szCs w:val="24"/>
        </w:rPr>
        <w:t xml:space="preserve"> &amp;</w:t>
      </w:r>
      <w:r w:rsidRPr="00071E84">
        <w:rPr>
          <w:sz w:val="24"/>
          <w:szCs w:val="24"/>
        </w:rPr>
        <w:t xml:space="preserve"> Blanc, J.</w:t>
      </w:r>
      <w:r w:rsidRPr="00163E5F">
        <w:rPr>
          <w:sz w:val="24"/>
          <w:szCs w:val="24"/>
        </w:rPr>
        <w:t xml:space="preserve"> (2013). </w:t>
      </w:r>
      <w:r w:rsidRPr="00163E5F">
        <w:rPr>
          <w:i/>
          <w:iCs/>
          <w:sz w:val="24"/>
          <w:szCs w:val="24"/>
        </w:rPr>
        <w:t>Management and Recovery of FOG (fats, oils and greases)</w:t>
      </w:r>
      <w:r w:rsidRPr="00163E5F">
        <w:rPr>
          <w:sz w:val="24"/>
          <w:szCs w:val="24"/>
        </w:rPr>
        <w:t xml:space="preserve">. Centre of Expertise for Water (CREW) project CD2013/6. Available online from: </w:t>
      </w:r>
      <w:hyperlink r:id="rId9" w:history="1">
        <w:r w:rsidRPr="00163E5F">
          <w:rPr>
            <w:rStyle w:val="Hyperlink"/>
            <w:sz w:val="24"/>
            <w:szCs w:val="24"/>
          </w:rPr>
          <w:t>http://www.crew.ac.uk/sites/default/files/sites/default/files/publication/CREW_FOG.pdf</w:t>
        </w:r>
      </w:hyperlink>
      <w:r w:rsidRPr="00163E5F">
        <w:rPr>
          <w:sz w:val="24"/>
          <w:szCs w:val="24"/>
        </w:rPr>
        <w:t xml:space="preserve"> </w:t>
      </w:r>
    </w:p>
    <w:p w14:paraId="4F088378" w14:textId="77777777" w:rsidR="0071159F" w:rsidRPr="00163E5F" w:rsidRDefault="0071159F" w:rsidP="000060D8">
      <w:pPr>
        <w:spacing w:after="0" w:line="480" w:lineRule="auto"/>
        <w:rPr>
          <w:sz w:val="24"/>
          <w:szCs w:val="24"/>
        </w:rPr>
      </w:pPr>
    </w:p>
    <w:p w14:paraId="19A81E9C" w14:textId="204E8B97" w:rsidR="00FC262A" w:rsidRDefault="00FC262A" w:rsidP="000060D8">
      <w:pPr>
        <w:spacing w:after="0" w:line="480" w:lineRule="auto"/>
        <w:rPr>
          <w:sz w:val="24"/>
          <w:szCs w:val="24"/>
        </w:rPr>
      </w:pPr>
      <w:r w:rsidRPr="00163E5F">
        <w:rPr>
          <w:sz w:val="24"/>
          <w:szCs w:val="24"/>
        </w:rPr>
        <w:t xml:space="preserve">Bouzarovski, S., </w:t>
      </w:r>
      <w:r w:rsidR="000060D8">
        <w:rPr>
          <w:sz w:val="24"/>
          <w:szCs w:val="24"/>
        </w:rPr>
        <w:t>&amp;</w:t>
      </w:r>
      <w:r w:rsidRPr="00163E5F">
        <w:rPr>
          <w:sz w:val="24"/>
          <w:szCs w:val="24"/>
        </w:rPr>
        <w:t xml:space="preserve"> Petrova, S. (2015). A global perspective on domestic energy deprivation: Overcoming energy poverty- fuel poverty binary. </w:t>
      </w:r>
      <w:r w:rsidRPr="00163E5F">
        <w:rPr>
          <w:i/>
          <w:sz w:val="24"/>
          <w:szCs w:val="24"/>
        </w:rPr>
        <w:t>Energy Research and Social Science</w:t>
      </w:r>
      <w:r w:rsidR="000060D8">
        <w:rPr>
          <w:i/>
          <w:sz w:val="24"/>
          <w:szCs w:val="24"/>
        </w:rPr>
        <w:t>,</w:t>
      </w:r>
      <w:r w:rsidRPr="00C21B19">
        <w:rPr>
          <w:i/>
          <w:iCs/>
          <w:sz w:val="24"/>
          <w:szCs w:val="24"/>
        </w:rPr>
        <w:t xml:space="preserve"> 10</w:t>
      </w:r>
      <w:r w:rsidRPr="00163E5F">
        <w:rPr>
          <w:i/>
          <w:sz w:val="24"/>
          <w:szCs w:val="24"/>
        </w:rPr>
        <w:t>,</w:t>
      </w:r>
      <w:r w:rsidRPr="00163E5F">
        <w:rPr>
          <w:sz w:val="24"/>
          <w:szCs w:val="24"/>
        </w:rPr>
        <w:t xml:space="preserve"> 31-40.</w:t>
      </w:r>
    </w:p>
    <w:p w14:paraId="157ED4E7" w14:textId="4ED32848" w:rsidR="0071159F" w:rsidRDefault="0071159F" w:rsidP="000060D8">
      <w:pPr>
        <w:spacing w:after="0" w:line="480" w:lineRule="auto"/>
        <w:rPr>
          <w:sz w:val="24"/>
          <w:szCs w:val="24"/>
        </w:rPr>
      </w:pPr>
    </w:p>
    <w:p w14:paraId="15BD2781" w14:textId="4FB2C0BF" w:rsidR="004F5330" w:rsidRPr="00E92F62" w:rsidRDefault="004F5330" w:rsidP="000060D8">
      <w:pPr>
        <w:spacing w:after="0" w:line="480" w:lineRule="auto"/>
        <w:rPr>
          <w:sz w:val="24"/>
          <w:szCs w:val="24"/>
        </w:rPr>
      </w:pPr>
      <w:r>
        <w:rPr>
          <w:sz w:val="24"/>
          <w:szCs w:val="24"/>
        </w:rPr>
        <w:lastRenderedPageBreak/>
        <w:t xml:space="preserve">Brockett, J. (2016). </w:t>
      </w:r>
      <w:r w:rsidRPr="004F5330">
        <w:rPr>
          <w:sz w:val="24"/>
          <w:szCs w:val="24"/>
        </w:rPr>
        <w:t>Interview: Rachel Dyson, Programme Manager, Anglian Water</w:t>
      </w:r>
      <w:r>
        <w:rPr>
          <w:sz w:val="24"/>
          <w:szCs w:val="24"/>
        </w:rPr>
        <w:t xml:space="preserve">. </w:t>
      </w:r>
      <w:r>
        <w:rPr>
          <w:i/>
          <w:sz w:val="24"/>
          <w:szCs w:val="24"/>
        </w:rPr>
        <w:t>Water &amp; Wastewater Treatment</w:t>
      </w:r>
      <w:r>
        <w:rPr>
          <w:sz w:val="24"/>
          <w:szCs w:val="24"/>
        </w:rPr>
        <w:t xml:space="preserve">. </w:t>
      </w:r>
      <w:r w:rsidRPr="00380FE2">
        <w:rPr>
          <w:sz w:val="24"/>
          <w:szCs w:val="24"/>
        </w:rPr>
        <w:t xml:space="preserve">Available online from: </w:t>
      </w:r>
      <w:hyperlink r:id="rId10" w:history="1">
        <w:r w:rsidR="006958CE" w:rsidRPr="00380FE2">
          <w:rPr>
            <w:rStyle w:val="Hyperlink"/>
            <w:sz w:val="24"/>
            <w:szCs w:val="24"/>
          </w:rPr>
          <w:t>http://wwtonline.co.uk/features/interview-rachel-dyson-programme-manager-anglian-water</w:t>
        </w:r>
      </w:hyperlink>
      <w:r w:rsidR="00380FE2">
        <w:rPr>
          <w:sz w:val="24"/>
          <w:szCs w:val="24"/>
        </w:rPr>
        <w:t xml:space="preserve"> </w:t>
      </w:r>
      <w:r w:rsidR="006958CE" w:rsidRPr="00E92F62">
        <w:rPr>
          <w:sz w:val="24"/>
          <w:szCs w:val="24"/>
        </w:rPr>
        <w:t xml:space="preserve"> </w:t>
      </w:r>
      <w:r>
        <w:rPr>
          <w:sz w:val="24"/>
          <w:szCs w:val="24"/>
        </w:rPr>
        <w:t xml:space="preserve"> </w:t>
      </w:r>
    </w:p>
    <w:p w14:paraId="26E5B457" w14:textId="77777777" w:rsidR="004F5330" w:rsidRPr="00163E5F" w:rsidRDefault="004F5330" w:rsidP="000060D8">
      <w:pPr>
        <w:spacing w:after="0" w:line="480" w:lineRule="auto"/>
        <w:rPr>
          <w:sz w:val="24"/>
          <w:szCs w:val="24"/>
        </w:rPr>
      </w:pPr>
    </w:p>
    <w:p w14:paraId="61AB1306" w14:textId="004DD0CA" w:rsidR="00FC262A" w:rsidRDefault="005F5731" w:rsidP="000060D8">
      <w:pPr>
        <w:spacing w:after="0" w:line="480" w:lineRule="auto"/>
        <w:rPr>
          <w:rFonts w:cs="Arial"/>
          <w:sz w:val="24"/>
          <w:szCs w:val="24"/>
        </w:rPr>
      </w:pPr>
      <w:hyperlink r:id="rId11" w:history="1">
        <w:r w:rsidR="00FC262A" w:rsidRPr="00163E5F">
          <w:rPr>
            <w:rFonts w:cs="Arial"/>
            <w:sz w:val="24"/>
            <w:szCs w:val="24"/>
          </w:rPr>
          <w:t>Browne, A.L</w:t>
        </w:r>
      </w:hyperlink>
      <w:r w:rsidR="00FC262A" w:rsidRPr="00163E5F">
        <w:rPr>
          <w:rFonts w:cs="Arial"/>
          <w:sz w:val="24"/>
          <w:szCs w:val="24"/>
        </w:rPr>
        <w:t xml:space="preserve">. (2015). </w:t>
      </w:r>
      <w:hyperlink r:id="rId12" w:history="1">
        <w:r w:rsidR="00FC262A" w:rsidRPr="00163E5F">
          <w:rPr>
            <w:rFonts w:cs="Arial"/>
            <w:sz w:val="24"/>
            <w:szCs w:val="24"/>
          </w:rPr>
          <w:t>Insights from the everyday: Implications of reframing the governance of water supply and demand from ‘people’ to ‘practice’</w:t>
        </w:r>
      </w:hyperlink>
      <w:r w:rsidR="00FC262A" w:rsidRPr="00163E5F">
        <w:rPr>
          <w:rFonts w:cs="Arial"/>
          <w:sz w:val="24"/>
          <w:szCs w:val="24"/>
        </w:rPr>
        <w:t>. </w:t>
      </w:r>
      <w:r w:rsidR="00FC262A" w:rsidRPr="00163E5F">
        <w:rPr>
          <w:rFonts w:cs="Arial"/>
          <w:i/>
          <w:iCs/>
          <w:sz w:val="24"/>
          <w:szCs w:val="24"/>
        </w:rPr>
        <w:t>Wiley Interdisciplinary Reviews: Water</w:t>
      </w:r>
      <w:r w:rsidR="0066414D">
        <w:rPr>
          <w:rFonts w:cs="Arial"/>
          <w:sz w:val="24"/>
          <w:szCs w:val="24"/>
        </w:rPr>
        <w:t xml:space="preserve">, </w:t>
      </w:r>
      <w:r w:rsidR="00FC262A" w:rsidRPr="00C21B19">
        <w:rPr>
          <w:rFonts w:cs="Arial"/>
          <w:i/>
          <w:sz w:val="24"/>
          <w:szCs w:val="24"/>
        </w:rPr>
        <w:t>2</w:t>
      </w:r>
      <w:r w:rsidR="00FC262A" w:rsidRPr="00163E5F">
        <w:rPr>
          <w:rFonts w:cs="Arial"/>
          <w:sz w:val="24"/>
          <w:szCs w:val="24"/>
        </w:rPr>
        <w:t>(4), 415-424.</w:t>
      </w:r>
    </w:p>
    <w:p w14:paraId="3A30BB51" w14:textId="77777777" w:rsidR="00ED4E64" w:rsidRDefault="00ED4E64" w:rsidP="000060D8">
      <w:pPr>
        <w:spacing w:after="0" w:line="480" w:lineRule="auto"/>
        <w:rPr>
          <w:rFonts w:cs="Arial"/>
          <w:sz w:val="24"/>
          <w:szCs w:val="24"/>
        </w:rPr>
      </w:pPr>
    </w:p>
    <w:p w14:paraId="7A8EF434" w14:textId="76327548" w:rsidR="00ED4E64" w:rsidRPr="00ED4E64" w:rsidRDefault="00ED4E64" w:rsidP="000060D8">
      <w:pPr>
        <w:spacing w:after="0" w:line="480" w:lineRule="auto"/>
        <w:rPr>
          <w:rFonts w:cs="Arial"/>
          <w:sz w:val="24"/>
          <w:szCs w:val="24"/>
        </w:rPr>
      </w:pPr>
      <w:r w:rsidRPr="00320E21">
        <w:rPr>
          <w:rFonts w:cs="Arial"/>
          <w:sz w:val="24"/>
          <w:szCs w:val="24"/>
        </w:rPr>
        <w:t xml:space="preserve">Browne, A.L., &amp; Foden, M. (2017). How to solve the ‘monster’ fatberg problem. </w:t>
      </w:r>
      <w:r w:rsidRPr="00320E21">
        <w:rPr>
          <w:rFonts w:cs="Arial"/>
          <w:i/>
          <w:sz w:val="24"/>
          <w:szCs w:val="24"/>
        </w:rPr>
        <w:t>The Conversation, November 6</w:t>
      </w:r>
      <w:r w:rsidRPr="00320E21">
        <w:rPr>
          <w:rFonts w:cs="Arial"/>
          <w:i/>
          <w:sz w:val="24"/>
          <w:szCs w:val="24"/>
          <w:vertAlign w:val="superscript"/>
        </w:rPr>
        <w:t>th</w:t>
      </w:r>
      <w:r w:rsidRPr="00320E21">
        <w:rPr>
          <w:rFonts w:cs="Arial"/>
          <w:i/>
          <w:sz w:val="24"/>
          <w:szCs w:val="24"/>
        </w:rPr>
        <w:t xml:space="preserve">. </w:t>
      </w:r>
      <w:r w:rsidRPr="00320E21">
        <w:rPr>
          <w:rFonts w:cs="Arial"/>
          <w:sz w:val="24"/>
          <w:szCs w:val="24"/>
        </w:rPr>
        <w:t xml:space="preserve">Available online from: </w:t>
      </w:r>
      <w:hyperlink r:id="rId13" w:history="1">
        <w:r w:rsidRPr="00320E21">
          <w:rPr>
            <w:rStyle w:val="Hyperlink"/>
            <w:rFonts w:cs="Arial"/>
            <w:sz w:val="24"/>
            <w:szCs w:val="24"/>
          </w:rPr>
          <w:t>https://theconversation.com/how-to-solve-the-monster-fatberg-problem-85566</w:t>
        </w:r>
      </w:hyperlink>
      <w:r>
        <w:rPr>
          <w:rFonts w:cs="Arial"/>
          <w:sz w:val="24"/>
          <w:szCs w:val="24"/>
        </w:rPr>
        <w:t xml:space="preserve"> </w:t>
      </w:r>
    </w:p>
    <w:p w14:paraId="1EA7A7E8" w14:textId="77777777" w:rsidR="0071159F" w:rsidRDefault="0071159F" w:rsidP="000060D8">
      <w:pPr>
        <w:spacing w:after="0" w:line="480" w:lineRule="auto"/>
        <w:rPr>
          <w:rFonts w:cs="Arial"/>
          <w:sz w:val="24"/>
          <w:szCs w:val="24"/>
        </w:rPr>
      </w:pPr>
    </w:p>
    <w:p w14:paraId="73EB5C8A" w14:textId="35099F34" w:rsidR="00B03455" w:rsidRPr="00163E5F" w:rsidRDefault="00B03455" w:rsidP="000060D8">
      <w:pPr>
        <w:spacing w:after="0" w:line="480" w:lineRule="auto"/>
        <w:rPr>
          <w:rFonts w:cs="Arial"/>
          <w:sz w:val="24"/>
          <w:szCs w:val="24"/>
        </w:rPr>
      </w:pPr>
      <w:r>
        <w:rPr>
          <w:rFonts w:cs="Arial"/>
          <w:sz w:val="24"/>
          <w:szCs w:val="24"/>
        </w:rPr>
        <w:t xml:space="preserve">Browne, A.L. Medd, W., Pullinger, M., &amp; Anderson, B. (2014). Distributed demand and the sociology of water efficiency. In Adeye, K (Ed). </w:t>
      </w:r>
      <w:r w:rsidRPr="00B03455">
        <w:rPr>
          <w:rFonts w:cs="Arial"/>
          <w:i/>
          <w:sz w:val="24"/>
          <w:szCs w:val="24"/>
        </w:rPr>
        <w:t>Water efficiency in buildings: Theory and practice.</w:t>
      </w:r>
      <w:r>
        <w:rPr>
          <w:rFonts w:cs="Arial"/>
          <w:sz w:val="24"/>
          <w:szCs w:val="24"/>
        </w:rPr>
        <w:t xml:space="preserve"> Wiley Blackwell, UK. </w:t>
      </w:r>
      <w:r w:rsidR="0066414D">
        <w:rPr>
          <w:rFonts w:cs="Arial"/>
          <w:sz w:val="24"/>
          <w:szCs w:val="24"/>
        </w:rPr>
        <w:t xml:space="preserve">(pp. </w:t>
      </w:r>
      <w:r>
        <w:rPr>
          <w:rFonts w:cs="Arial"/>
          <w:sz w:val="24"/>
          <w:szCs w:val="24"/>
        </w:rPr>
        <w:t>74-87</w:t>
      </w:r>
      <w:r w:rsidR="0066414D">
        <w:rPr>
          <w:rFonts w:cs="Arial"/>
          <w:sz w:val="24"/>
          <w:szCs w:val="24"/>
        </w:rPr>
        <w:t>)</w:t>
      </w:r>
    </w:p>
    <w:p w14:paraId="236C5669" w14:textId="338D6A08" w:rsidR="00FC262A" w:rsidRDefault="00FC262A" w:rsidP="000060D8">
      <w:pPr>
        <w:spacing w:after="0" w:line="480" w:lineRule="auto"/>
        <w:rPr>
          <w:rFonts w:cstheme="minorHAnsi"/>
          <w:sz w:val="24"/>
          <w:szCs w:val="24"/>
          <w:lang w:val="en-US"/>
        </w:rPr>
      </w:pPr>
    </w:p>
    <w:p w14:paraId="1BD0B9ED" w14:textId="7D2ABD7C" w:rsidR="00E01374" w:rsidRDefault="00E01374" w:rsidP="000060D8">
      <w:pPr>
        <w:spacing w:after="0" w:line="480" w:lineRule="auto"/>
        <w:rPr>
          <w:rFonts w:cstheme="minorHAnsi"/>
          <w:sz w:val="24"/>
          <w:szCs w:val="24"/>
          <w:lang w:val="en-US"/>
        </w:rPr>
      </w:pPr>
      <w:r>
        <w:rPr>
          <w:rFonts w:cstheme="minorHAnsi"/>
          <w:sz w:val="24"/>
          <w:szCs w:val="24"/>
          <w:lang w:val="en-US"/>
        </w:rPr>
        <w:t xml:space="preserve">Chappells, H. </w:t>
      </w:r>
      <w:r w:rsidR="0066414D">
        <w:rPr>
          <w:rFonts w:cstheme="minorHAnsi"/>
          <w:sz w:val="24"/>
          <w:szCs w:val="24"/>
          <w:lang w:val="en-US"/>
        </w:rPr>
        <w:t>&amp;</w:t>
      </w:r>
      <w:r>
        <w:rPr>
          <w:rFonts w:cstheme="minorHAnsi"/>
          <w:sz w:val="24"/>
          <w:szCs w:val="24"/>
          <w:lang w:val="en-US"/>
        </w:rPr>
        <w:t xml:space="preserve"> Medd, W. (2008). </w:t>
      </w:r>
      <w:r w:rsidRPr="00E01374">
        <w:rPr>
          <w:rFonts w:cstheme="minorHAnsi"/>
          <w:sz w:val="24"/>
          <w:szCs w:val="24"/>
          <w:lang w:val="en-US"/>
        </w:rPr>
        <w:t xml:space="preserve">From big solutions to small practices: </w:t>
      </w:r>
      <w:r>
        <w:rPr>
          <w:rFonts w:cstheme="minorHAnsi"/>
          <w:sz w:val="24"/>
          <w:szCs w:val="24"/>
          <w:lang w:val="en-US"/>
        </w:rPr>
        <w:t>B</w:t>
      </w:r>
      <w:r w:rsidRPr="00E01374">
        <w:rPr>
          <w:rFonts w:cstheme="minorHAnsi"/>
          <w:sz w:val="24"/>
          <w:szCs w:val="24"/>
          <w:lang w:val="en-US"/>
        </w:rPr>
        <w:t>ringing back the active consumer</w:t>
      </w:r>
      <w:r>
        <w:rPr>
          <w:rFonts w:cstheme="minorHAnsi"/>
          <w:sz w:val="24"/>
          <w:szCs w:val="24"/>
          <w:lang w:val="en-US"/>
        </w:rPr>
        <w:t xml:space="preserve">. </w:t>
      </w:r>
      <w:r>
        <w:rPr>
          <w:rFonts w:cstheme="minorHAnsi"/>
          <w:i/>
          <w:sz w:val="24"/>
          <w:szCs w:val="24"/>
          <w:lang w:val="en-US"/>
        </w:rPr>
        <w:t>Social Alternatives</w:t>
      </w:r>
      <w:r w:rsidR="0066414D">
        <w:rPr>
          <w:rFonts w:cstheme="minorHAnsi"/>
          <w:i/>
          <w:sz w:val="24"/>
          <w:szCs w:val="24"/>
          <w:lang w:val="en-US"/>
        </w:rPr>
        <w:t xml:space="preserve">, 27 </w:t>
      </w:r>
      <w:r>
        <w:rPr>
          <w:rFonts w:cstheme="minorHAnsi"/>
          <w:sz w:val="24"/>
          <w:szCs w:val="24"/>
          <w:lang w:val="en-US"/>
        </w:rPr>
        <w:t>(3), 44-49.</w:t>
      </w:r>
    </w:p>
    <w:p w14:paraId="3E1E183D" w14:textId="77777777" w:rsidR="0071159F" w:rsidRDefault="0071159F" w:rsidP="000060D8">
      <w:pPr>
        <w:spacing w:after="0" w:line="480" w:lineRule="auto"/>
        <w:rPr>
          <w:rFonts w:cstheme="minorHAnsi"/>
          <w:sz w:val="24"/>
          <w:szCs w:val="24"/>
          <w:lang w:val="en-US"/>
        </w:rPr>
      </w:pPr>
    </w:p>
    <w:p w14:paraId="11A09EA8" w14:textId="6BB43FBF" w:rsidR="00E270AF" w:rsidRDefault="00E270AF" w:rsidP="000060D8">
      <w:pPr>
        <w:spacing w:after="0" w:line="480" w:lineRule="auto"/>
        <w:rPr>
          <w:rFonts w:cstheme="minorHAnsi"/>
          <w:sz w:val="24"/>
          <w:szCs w:val="24"/>
        </w:rPr>
      </w:pPr>
      <w:r>
        <w:rPr>
          <w:rFonts w:cstheme="minorHAnsi"/>
          <w:sz w:val="24"/>
          <w:szCs w:val="24"/>
          <w:lang w:val="en-US"/>
        </w:rPr>
        <w:t xml:space="preserve">Coles, B. </w:t>
      </w:r>
      <w:r w:rsidR="0066414D">
        <w:rPr>
          <w:rFonts w:cstheme="minorHAnsi"/>
          <w:sz w:val="24"/>
          <w:szCs w:val="24"/>
          <w:lang w:val="en-US"/>
        </w:rPr>
        <w:t>&amp;</w:t>
      </w:r>
      <w:r>
        <w:rPr>
          <w:rFonts w:cstheme="minorHAnsi"/>
          <w:sz w:val="24"/>
          <w:szCs w:val="24"/>
          <w:lang w:val="en-US"/>
        </w:rPr>
        <w:t xml:space="preserve"> Hallett, L. (2013). </w:t>
      </w:r>
      <w:r w:rsidRPr="00E270AF">
        <w:rPr>
          <w:rFonts w:cstheme="minorHAnsi"/>
          <w:sz w:val="24"/>
          <w:szCs w:val="24"/>
          <w:lang w:val="en-US"/>
        </w:rPr>
        <w:t xml:space="preserve">Eating from the </w:t>
      </w:r>
      <w:r>
        <w:rPr>
          <w:rFonts w:cstheme="minorHAnsi"/>
          <w:sz w:val="24"/>
          <w:szCs w:val="24"/>
          <w:lang w:val="en-US"/>
        </w:rPr>
        <w:t>b</w:t>
      </w:r>
      <w:r w:rsidRPr="00E270AF">
        <w:rPr>
          <w:rFonts w:cstheme="minorHAnsi"/>
          <w:sz w:val="24"/>
          <w:szCs w:val="24"/>
          <w:lang w:val="en-US"/>
        </w:rPr>
        <w:t xml:space="preserve">in: Salmon </w:t>
      </w:r>
      <w:r>
        <w:rPr>
          <w:rFonts w:cstheme="minorHAnsi"/>
          <w:sz w:val="24"/>
          <w:szCs w:val="24"/>
          <w:lang w:val="en-US"/>
        </w:rPr>
        <w:t>h</w:t>
      </w:r>
      <w:r w:rsidRPr="00E270AF">
        <w:rPr>
          <w:rFonts w:cstheme="minorHAnsi"/>
          <w:sz w:val="24"/>
          <w:szCs w:val="24"/>
          <w:lang w:val="en-US"/>
        </w:rPr>
        <w:t xml:space="preserve">eads, </w:t>
      </w:r>
      <w:r>
        <w:rPr>
          <w:rFonts w:cstheme="minorHAnsi"/>
          <w:sz w:val="24"/>
          <w:szCs w:val="24"/>
          <w:lang w:val="en-US"/>
        </w:rPr>
        <w:t>w</w:t>
      </w:r>
      <w:r w:rsidRPr="00E270AF">
        <w:rPr>
          <w:rFonts w:cstheme="minorHAnsi"/>
          <w:sz w:val="24"/>
          <w:szCs w:val="24"/>
          <w:lang w:val="en-US"/>
        </w:rPr>
        <w:t xml:space="preserve">aste and the </w:t>
      </w:r>
      <w:r>
        <w:rPr>
          <w:rFonts w:cstheme="minorHAnsi"/>
          <w:sz w:val="24"/>
          <w:szCs w:val="24"/>
          <w:lang w:val="en-US"/>
        </w:rPr>
        <w:t>m</w:t>
      </w:r>
      <w:r w:rsidRPr="00E270AF">
        <w:rPr>
          <w:rFonts w:cstheme="minorHAnsi"/>
          <w:sz w:val="24"/>
          <w:szCs w:val="24"/>
          <w:lang w:val="en-US"/>
        </w:rPr>
        <w:t xml:space="preserve">arkets </w:t>
      </w:r>
      <w:r>
        <w:rPr>
          <w:rFonts w:cstheme="minorHAnsi"/>
          <w:sz w:val="24"/>
          <w:szCs w:val="24"/>
          <w:lang w:val="en-US"/>
        </w:rPr>
        <w:t>t</w:t>
      </w:r>
      <w:r w:rsidRPr="00E270AF">
        <w:rPr>
          <w:rFonts w:cstheme="minorHAnsi"/>
          <w:sz w:val="24"/>
          <w:szCs w:val="24"/>
          <w:lang w:val="en-US"/>
        </w:rPr>
        <w:t xml:space="preserve">hat </w:t>
      </w:r>
      <w:r>
        <w:rPr>
          <w:rFonts w:cstheme="minorHAnsi"/>
          <w:sz w:val="24"/>
          <w:szCs w:val="24"/>
          <w:lang w:val="en-US"/>
        </w:rPr>
        <w:t>m</w:t>
      </w:r>
      <w:r w:rsidRPr="00E270AF">
        <w:rPr>
          <w:rFonts w:cstheme="minorHAnsi"/>
          <w:sz w:val="24"/>
          <w:szCs w:val="24"/>
          <w:lang w:val="en-US"/>
        </w:rPr>
        <w:t xml:space="preserve">ake </w:t>
      </w:r>
      <w:r>
        <w:rPr>
          <w:rFonts w:cstheme="minorHAnsi"/>
          <w:sz w:val="24"/>
          <w:szCs w:val="24"/>
          <w:lang w:val="en-US"/>
        </w:rPr>
        <w:t>t</w:t>
      </w:r>
      <w:r w:rsidRPr="00E270AF">
        <w:rPr>
          <w:rFonts w:cstheme="minorHAnsi"/>
          <w:sz w:val="24"/>
          <w:szCs w:val="24"/>
          <w:lang w:val="en-US"/>
        </w:rPr>
        <w:t>hem</w:t>
      </w:r>
      <w:r>
        <w:rPr>
          <w:rFonts w:cstheme="minorHAnsi"/>
          <w:sz w:val="24"/>
          <w:szCs w:val="24"/>
          <w:lang w:val="en-US"/>
        </w:rPr>
        <w:t xml:space="preserve">. </w:t>
      </w:r>
      <w:r w:rsidR="00C25833" w:rsidRPr="00163E5F">
        <w:rPr>
          <w:rFonts w:cstheme="minorHAnsi"/>
          <w:i/>
          <w:iCs/>
          <w:sz w:val="24"/>
          <w:szCs w:val="24"/>
        </w:rPr>
        <w:t>The Sociological Review</w:t>
      </w:r>
      <w:r w:rsidR="0066414D">
        <w:rPr>
          <w:rFonts w:cstheme="minorHAnsi"/>
          <w:i/>
          <w:iCs/>
          <w:sz w:val="24"/>
          <w:szCs w:val="24"/>
        </w:rPr>
        <w:t>,</w:t>
      </w:r>
      <w:r w:rsidR="00C25833" w:rsidRPr="00163E5F">
        <w:rPr>
          <w:rFonts w:cstheme="minorHAnsi"/>
          <w:i/>
          <w:iCs/>
          <w:sz w:val="24"/>
          <w:szCs w:val="24"/>
        </w:rPr>
        <w:t xml:space="preserve"> </w:t>
      </w:r>
      <w:r w:rsidR="00C25833" w:rsidRPr="00163E5F">
        <w:rPr>
          <w:rFonts w:cstheme="minorHAnsi"/>
          <w:bCs/>
          <w:i/>
          <w:iCs/>
          <w:sz w:val="24"/>
          <w:szCs w:val="24"/>
        </w:rPr>
        <w:t>60</w:t>
      </w:r>
      <w:r w:rsidR="00C25833" w:rsidRPr="00163E5F">
        <w:rPr>
          <w:rFonts w:cstheme="minorHAnsi"/>
          <w:bCs/>
          <w:sz w:val="24"/>
          <w:szCs w:val="24"/>
        </w:rPr>
        <w:t>,</w:t>
      </w:r>
      <w:r w:rsidR="00C25833" w:rsidRPr="00163E5F">
        <w:rPr>
          <w:rFonts w:cstheme="minorHAnsi"/>
          <w:sz w:val="24"/>
          <w:szCs w:val="24"/>
        </w:rPr>
        <w:t xml:space="preserve"> 1</w:t>
      </w:r>
      <w:r w:rsidR="00C25833">
        <w:rPr>
          <w:rFonts w:cstheme="minorHAnsi"/>
          <w:sz w:val="24"/>
          <w:szCs w:val="24"/>
        </w:rPr>
        <w:t>56</w:t>
      </w:r>
      <w:r w:rsidR="00C25833" w:rsidRPr="00163E5F">
        <w:rPr>
          <w:rFonts w:cstheme="minorHAnsi"/>
          <w:sz w:val="24"/>
          <w:szCs w:val="24"/>
        </w:rPr>
        <w:t>–1</w:t>
      </w:r>
      <w:r w:rsidR="00C25833">
        <w:rPr>
          <w:rFonts w:cstheme="minorHAnsi"/>
          <w:sz w:val="24"/>
          <w:szCs w:val="24"/>
        </w:rPr>
        <w:t>73</w:t>
      </w:r>
      <w:r w:rsidR="00C25833" w:rsidRPr="00163E5F">
        <w:rPr>
          <w:rFonts w:cstheme="minorHAnsi"/>
          <w:sz w:val="24"/>
          <w:szCs w:val="24"/>
        </w:rPr>
        <w:t>.</w:t>
      </w:r>
    </w:p>
    <w:p w14:paraId="1C2376F0" w14:textId="77777777" w:rsidR="0071159F" w:rsidRPr="00E270AF" w:rsidRDefault="0071159F" w:rsidP="000060D8">
      <w:pPr>
        <w:spacing w:after="0" w:line="480" w:lineRule="auto"/>
        <w:rPr>
          <w:rFonts w:cstheme="minorHAnsi"/>
          <w:sz w:val="24"/>
          <w:szCs w:val="24"/>
          <w:highlight w:val="yellow"/>
          <w:lang w:val="en-US"/>
        </w:rPr>
      </w:pPr>
    </w:p>
    <w:p w14:paraId="27EA001A" w14:textId="77777777" w:rsidR="00FC262A" w:rsidRDefault="00FC262A" w:rsidP="000060D8">
      <w:pPr>
        <w:widowControl w:val="0"/>
        <w:autoSpaceDE w:val="0"/>
        <w:autoSpaceDN w:val="0"/>
        <w:adjustRightInd w:val="0"/>
        <w:spacing w:after="0" w:line="480" w:lineRule="auto"/>
        <w:rPr>
          <w:rFonts w:cstheme="minorHAnsi"/>
          <w:sz w:val="24"/>
          <w:szCs w:val="24"/>
        </w:rPr>
      </w:pPr>
      <w:r w:rsidRPr="00163E5F">
        <w:rPr>
          <w:rFonts w:cstheme="minorHAnsi"/>
          <w:sz w:val="24"/>
          <w:szCs w:val="24"/>
        </w:rPr>
        <w:t xml:space="preserve">DeVault, M. (1991). </w:t>
      </w:r>
      <w:r w:rsidRPr="00163E5F">
        <w:rPr>
          <w:rFonts w:cstheme="minorHAnsi"/>
          <w:i/>
          <w:iCs/>
          <w:sz w:val="24"/>
          <w:szCs w:val="24"/>
        </w:rPr>
        <w:t>Feeding the Family: the social organisation of caring as gendered work</w:t>
      </w:r>
      <w:r w:rsidRPr="00163E5F">
        <w:rPr>
          <w:rFonts w:cstheme="minorHAnsi"/>
          <w:sz w:val="24"/>
          <w:szCs w:val="24"/>
        </w:rPr>
        <w:t>. University of Chicago Press, Chicago.</w:t>
      </w:r>
    </w:p>
    <w:p w14:paraId="757A44F5"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5712A103" w14:textId="405400BE" w:rsidR="00FC262A" w:rsidRDefault="00FC262A" w:rsidP="000060D8">
      <w:pPr>
        <w:spacing w:after="0" w:line="480" w:lineRule="auto"/>
        <w:rPr>
          <w:sz w:val="24"/>
          <w:szCs w:val="24"/>
        </w:rPr>
      </w:pPr>
      <w:r w:rsidRPr="00163E5F">
        <w:rPr>
          <w:sz w:val="24"/>
          <w:szCs w:val="24"/>
        </w:rPr>
        <w:t xml:space="preserve">Dyson, R. (2016). FOG: An increasing problem and opportunity. </w:t>
      </w:r>
      <w:r w:rsidRPr="00163E5F">
        <w:rPr>
          <w:i/>
          <w:iCs/>
          <w:sz w:val="24"/>
          <w:szCs w:val="24"/>
        </w:rPr>
        <w:t>FWR Newsletter</w:t>
      </w:r>
      <w:r w:rsidR="0066414D">
        <w:rPr>
          <w:sz w:val="24"/>
          <w:szCs w:val="24"/>
        </w:rPr>
        <w:t xml:space="preserve">, </w:t>
      </w:r>
      <w:r w:rsidR="0066414D">
        <w:rPr>
          <w:i/>
          <w:sz w:val="24"/>
          <w:szCs w:val="24"/>
        </w:rPr>
        <w:t>3</w:t>
      </w:r>
      <w:r w:rsidRPr="00163E5F">
        <w:rPr>
          <w:bCs/>
          <w:sz w:val="24"/>
          <w:szCs w:val="24"/>
        </w:rPr>
        <w:t>,</w:t>
      </w:r>
      <w:r w:rsidRPr="00163E5F">
        <w:rPr>
          <w:sz w:val="24"/>
          <w:szCs w:val="24"/>
        </w:rPr>
        <w:t xml:space="preserve"> 1–3</w:t>
      </w:r>
      <w:r w:rsidR="0066414D">
        <w:rPr>
          <w:sz w:val="24"/>
          <w:szCs w:val="24"/>
        </w:rPr>
        <w:t xml:space="preserve">. Available online from: </w:t>
      </w:r>
      <w:hyperlink r:id="rId14" w:history="1">
        <w:r w:rsidR="0066414D" w:rsidRPr="00496264">
          <w:rPr>
            <w:rStyle w:val="Hyperlink"/>
            <w:sz w:val="24"/>
            <w:szCs w:val="24"/>
          </w:rPr>
          <w:t>http://www.euwfd.com/FWR-Newsletter24-0.pdf</w:t>
        </w:r>
      </w:hyperlink>
      <w:r w:rsidR="0066414D">
        <w:rPr>
          <w:sz w:val="24"/>
          <w:szCs w:val="24"/>
        </w:rPr>
        <w:t xml:space="preserve"> </w:t>
      </w:r>
    </w:p>
    <w:p w14:paraId="0678286D" w14:textId="77777777" w:rsidR="0071159F" w:rsidRPr="00163E5F" w:rsidRDefault="0071159F" w:rsidP="000060D8">
      <w:pPr>
        <w:spacing w:after="0" w:line="480" w:lineRule="auto"/>
        <w:rPr>
          <w:sz w:val="24"/>
          <w:szCs w:val="24"/>
        </w:rPr>
      </w:pPr>
    </w:p>
    <w:p w14:paraId="00B7D971" w14:textId="20A161D9" w:rsidR="00FC262A" w:rsidRDefault="00FC262A" w:rsidP="000060D8">
      <w:pPr>
        <w:widowControl w:val="0"/>
        <w:autoSpaceDE w:val="0"/>
        <w:autoSpaceDN w:val="0"/>
        <w:adjustRightInd w:val="0"/>
        <w:spacing w:after="0" w:line="480" w:lineRule="auto"/>
        <w:rPr>
          <w:rFonts w:cstheme="minorHAnsi"/>
          <w:sz w:val="24"/>
          <w:szCs w:val="24"/>
        </w:rPr>
      </w:pPr>
      <w:r w:rsidRPr="00163E5F">
        <w:rPr>
          <w:rFonts w:cstheme="minorHAnsi"/>
          <w:sz w:val="24"/>
          <w:szCs w:val="24"/>
        </w:rPr>
        <w:t xml:space="preserve">Eppel, S., Sharp, V., </w:t>
      </w:r>
      <w:r w:rsidR="0066414D">
        <w:rPr>
          <w:rFonts w:cstheme="minorHAnsi"/>
          <w:sz w:val="24"/>
          <w:szCs w:val="24"/>
        </w:rPr>
        <w:t>&amp;</w:t>
      </w:r>
      <w:r w:rsidRPr="00163E5F">
        <w:rPr>
          <w:rFonts w:cstheme="minorHAnsi"/>
          <w:sz w:val="24"/>
          <w:szCs w:val="24"/>
        </w:rPr>
        <w:t xml:space="preserve"> Davies, L. (2013). A review of Defra’s approach to building an evidence base for influencing sustainable behaviour. </w:t>
      </w:r>
      <w:r w:rsidRPr="00163E5F">
        <w:rPr>
          <w:rFonts w:cstheme="minorHAnsi"/>
          <w:i/>
          <w:iCs/>
          <w:sz w:val="24"/>
          <w:szCs w:val="24"/>
        </w:rPr>
        <w:t>Resources, Conservation and Recycling</w:t>
      </w:r>
      <w:r w:rsidR="0066414D">
        <w:rPr>
          <w:rFonts w:cstheme="minorHAnsi"/>
          <w:sz w:val="24"/>
          <w:szCs w:val="24"/>
        </w:rPr>
        <w:t xml:space="preserve">, </w:t>
      </w:r>
      <w:r w:rsidRPr="00C21B19">
        <w:rPr>
          <w:rFonts w:cstheme="minorHAnsi"/>
          <w:i/>
          <w:sz w:val="24"/>
          <w:szCs w:val="24"/>
        </w:rPr>
        <w:t>79</w:t>
      </w:r>
      <w:r w:rsidRPr="00163E5F">
        <w:rPr>
          <w:rFonts w:cstheme="minorHAnsi"/>
          <w:sz w:val="24"/>
          <w:szCs w:val="24"/>
        </w:rPr>
        <w:t>, 30-42.</w:t>
      </w:r>
    </w:p>
    <w:p w14:paraId="5879BA0B"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281D865D" w14:textId="77777777" w:rsidR="00FC262A" w:rsidRDefault="00FC262A" w:rsidP="000060D8">
      <w:pPr>
        <w:widowControl w:val="0"/>
        <w:autoSpaceDE w:val="0"/>
        <w:autoSpaceDN w:val="0"/>
        <w:adjustRightInd w:val="0"/>
        <w:spacing w:after="0" w:line="480" w:lineRule="auto"/>
        <w:rPr>
          <w:rFonts w:cstheme="minorHAnsi"/>
          <w:sz w:val="24"/>
          <w:szCs w:val="24"/>
        </w:rPr>
      </w:pPr>
      <w:r w:rsidRPr="00163E5F">
        <w:rPr>
          <w:rFonts w:cstheme="minorHAnsi"/>
          <w:sz w:val="24"/>
          <w:szCs w:val="24"/>
        </w:rPr>
        <w:t xml:space="preserve">Evans, D. (2014). </w:t>
      </w:r>
      <w:r w:rsidRPr="00163E5F">
        <w:rPr>
          <w:rFonts w:cstheme="minorHAnsi"/>
          <w:i/>
          <w:iCs/>
          <w:sz w:val="24"/>
          <w:szCs w:val="24"/>
        </w:rPr>
        <w:t>Food waste: Home consumption, material culture and everyday life</w:t>
      </w:r>
      <w:r w:rsidRPr="00163E5F">
        <w:rPr>
          <w:rFonts w:cstheme="minorHAnsi"/>
          <w:sz w:val="24"/>
          <w:szCs w:val="24"/>
        </w:rPr>
        <w:t>. Bloomsbury, London.</w:t>
      </w:r>
    </w:p>
    <w:p w14:paraId="35A31B1F"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0FB86E1D" w14:textId="162A3549" w:rsidR="00FC262A" w:rsidRDefault="00FC262A" w:rsidP="000060D8">
      <w:pPr>
        <w:spacing w:after="0" w:line="480" w:lineRule="auto"/>
        <w:rPr>
          <w:sz w:val="24"/>
          <w:szCs w:val="24"/>
        </w:rPr>
      </w:pPr>
      <w:r w:rsidRPr="00163E5F">
        <w:rPr>
          <w:sz w:val="24"/>
          <w:szCs w:val="24"/>
        </w:rPr>
        <w:t xml:space="preserve">Evans, D. (2017). Rethinking material cultures of sustainability: commodity consumption, cultural biographies and following the thing, </w:t>
      </w:r>
      <w:r w:rsidRPr="00163E5F">
        <w:rPr>
          <w:i/>
          <w:sz w:val="24"/>
          <w:szCs w:val="24"/>
        </w:rPr>
        <w:t>Transactions of the IBG</w:t>
      </w:r>
      <w:r w:rsidR="0079333C">
        <w:rPr>
          <w:iCs/>
          <w:sz w:val="24"/>
          <w:szCs w:val="24"/>
        </w:rPr>
        <w:t>, D</w:t>
      </w:r>
      <w:r w:rsidR="0079333C" w:rsidRPr="00C21B19">
        <w:rPr>
          <w:sz w:val="24"/>
          <w:szCs w:val="24"/>
        </w:rPr>
        <w:t>OI: 10.1111/tran.12206</w:t>
      </w:r>
      <w:r w:rsidR="0079333C">
        <w:rPr>
          <w:sz w:val="24"/>
          <w:szCs w:val="24"/>
        </w:rPr>
        <w:t xml:space="preserve"> </w:t>
      </w:r>
    </w:p>
    <w:p w14:paraId="6C4AEAFD" w14:textId="2074693E" w:rsidR="00AB640B" w:rsidRDefault="00AB640B" w:rsidP="000060D8">
      <w:pPr>
        <w:spacing w:after="0" w:line="480" w:lineRule="auto"/>
        <w:rPr>
          <w:sz w:val="24"/>
          <w:szCs w:val="24"/>
        </w:rPr>
      </w:pPr>
    </w:p>
    <w:p w14:paraId="2CF634D5" w14:textId="17994704" w:rsidR="00AB640B" w:rsidRPr="00E92F62" w:rsidRDefault="00AB640B" w:rsidP="000060D8">
      <w:pPr>
        <w:spacing w:after="0" w:line="480" w:lineRule="auto"/>
        <w:rPr>
          <w:iCs/>
          <w:sz w:val="24"/>
          <w:szCs w:val="24"/>
        </w:rPr>
      </w:pPr>
      <w:r>
        <w:rPr>
          <w:sz w:val="24"/>
          <w:szCs w:val="24"/>
        </w:rPr>
        <w:t xml:space="preserve">Evans, D. and Welch, D. (2015). </w:t>
      </w:r>
      <w:r w:rsidRPr="00AB640B">
        <w:rPr>
          <w:i/>
          <w:iCs/>
          <w:sz w:val="24"/>
          <w:szCs w:val="24"/>
        </w:rPr>
        <w:t>Food waste transitions: Consumption, retail and collaboration towards a sustainable food system</w:t>
      </w:r>
      <w:r>
        <w:rPr>
          <w:iCs/>
          <w:sz w:val="24"/>
          <w:szCs w:val="24"/>
        </w:rPr>
        <w:t xml:space="preserve">. </w:t>
      </w:r>
      <w:r w:rsidR="000C2012">
        <w:rPr>
          <w:iCs/>
          <w:sz w:val="24"/>
          <w:szCs w:val="24"/>
        </w:rPr>
        <w:t xml:space="preserve">Sustainable Consumption Institute, Manchester. </w:t>
      </w:r>
      <w:r>
        <w:rPr>
          <w:iCs/>
          <w:sz w:val="24"/>
          <w:szCs w:val="24"/>
        </w:rPr>
        <w:t xml:space="preserve">Available online from: </w:t>
      </w:r>
      <w:hyperlink r:id="rId15" w:history="1">
        <w:r w:rsidRPr="008C3139">
          <w:rPr>
            <w:rStyle w:val="Hyperlink"/>
            <w:iCs/>
            <w:sz w:val="24"/>
            <w:szCs w:val="24"/>
          </w:rPr>
          <w:t>https://www.research.manchester.ac.uk/portal/files/32468825/FULL_TEXT.PDF</w:t>
        </w:r>
      </w:hyperlink>
      <w:r w:rsidR="00380FE2">
        <w:rPr>
          <w:iCs/>
          <w:sz w:val="24"/>
          <w:szCs w:val="24"/>
        </w:rPr>
        <w:t xml:space="preserve"> </w:t>
      </w:r>
      <w:r>
        <w:rPr>
          <w:iCs/>
          <w:sz w:val="24"/>
          <w:szCs w:val="24"/>
        </w:rPr>
        <w:t xml:space="preserve"> </w:t>
      </w:r>
    </w:p>
    <w:p w14:paraId="1D0E343D" w14:textId="77777777" w:rsidR="0071159F" w:rsidRPr="00163E5F" w:rsidRDefault="0071159F" w:rsidP="000060D8">
      <w:pPr>
        <w:spacing w:after="0" w:line="480" w:lineRule="auto"/>
        <w:rPr>
          <w:iCs/>
          <w:sz w:val="24"/>
          <w:szCs w:val="24"/>
        </w:rPr>
      </w:pPr>
    </w:p>
    <w:p w14:paraId="316502B9" w14:textId="77777777" w:rsidR="00FC262A" w:rsidRDefault="00FC262A" w:rsidP="000060D8">
      <w:pPr>
        <w:widowControl w:val="0"/>
        <w:autoSpaceDE w:val="0"/>
        <w:autoSpaceDN w:val="0"/>
        <w:adjustRightInd w:val="0"/>
        <w:spacing w:after="0" w:line="480" w:lineRule="auto"/>
        <w:rPr>
          <w:rFonts w:cstheme="minorHAnsi"/>
          <w:sz w:val="24"/>
          <w:szCs w:val="24"/>
        </w:rPr>
      </w:pPr>
      <w:r w:rsidRPr="00163E5F">
        <w:rPr>
          <w:rFonts w:cstheme="minorHAnsi"/>
          <w:sz w:val="24"/>
          <w:szCs w:val="24"/>
        </w:rPr>
        <w:t xml:space="preserve">Evans, D., Welch, D., and Swaffield, J. (2017). Constructing and mobilizing ‘the consumer’: Responsibility, consumption and the politics of sustainability. </w:t>
      </w:r>
      <w:r w:rsidRPr="00163E5F">
        <w:rPr>
          <w:rFonts w:cstheme="minorHAnsi"/>
          <w:i/>
          <w:sz w:val="24"/>
          <w:szCs w:val="24"/>
        </w:rPr>
        <w:t xml:space="preserve">Environment and Planning A </w:t>
      </w:r>
      <w:r w:rsidRPr="00163E5F">
        <w:rPr>
          <w:rFonts w:cstheme="minorHAnsi"/>
          <w:sz w:val="24"/>
          <w:szCs w:val="24"/>
        </w:rPr>
        <w:t>49(6), 1396-1412.</w:t>
      </w:r>
    </w:p>
    <w:p w14:paraId="0130DD86"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0B264D89" w14:textId="15D05684" w:rsidR="00FC262A" w:rsidRDefault="00FC262A" w:rsidP="000060D8">
      <w:pPr>
        <w:widowControl w:val="0"/>
        <w:autoSpaceDE w:val="0"/>
        <w:autoSpaceDN w:val="0"/>
        <w:adjustRightInd w:val="0"/>
        <w:spacing w:after="0" w:line="480" w:lineRule="auto"/>
        <w:rPr>
          <w:rFonts w:cstheme="minorHAnsi"/>
          <w:sz w:val="24"/>
          <w:szCs w:val="24"/>
          <w:lang w:val="en-US"/>
        </w:rPr>
      </w:pPr>
      <w:r w:rsidRPr="00163E5F">
        <w:rPr>
          <w:rFonts w:cstheme="minorHAnsi"/>
          <w:sz w:val="24"/>
          <w:szCs w:val="24"/>
          <w:lang w:val="en-US"/>
        </w:rPr>
        <w:lastRenderedPageBreak/>
        <w:t xml:space="preserve">Fam, D. </w:t>
      </w:r>
      <w:r w:rsidR="0066414D">
        <w:rPr>
          <w:rFonts w:cstheme="minorHAnsi"/>
          <w:sz w:val="24"/>
          <w:szCs w:val="24"/>
          <w:lang w:val="en-US"/>
        </w:rPr>
        <w:t>&amp;</w:t>
      </w:r>
      <w:r w:rsidRPr="00163E5F">
        <w:rPr>
          <w:rFonts w:cstheme="minorHAnsi"/>
          <w:sz w:val="24"/>
          <w:szCs w:val="24"/>
          <w:lang w:val="en-US"/>
        </w:rPr>
        <w:t xml:space="preserve"> Lopes, A.M. (2015). Designing for System Change: Innovation, Practice and Everyday Water. </w:t>
      </w:r>
      <w:r w:rsidRPr="00163E5F">
        <w:rPr>
          <w:rFonts w:cstheme="minorHAnsi"/>
          <w:i/>
          <w:sz w:val="24"/>
          <w:szCs w:val="24"/>
          <w:lang w:val="en-US"/>
        </w:rPr>
        <w:t>ACM</w:t>
      </w:r>
      <w:r w:rsidR="0066414D">
        <w:rPr>
          <w:rFonts w:cstheme="minorHAnsi"/>
          <w:i/>
          <w:sz w:val="24"/>
          <w:szCs w:val="24"/>
          <w:lang w:val="en-US"/>
        </w:rPr>
        <w:t>E, 14</w:t>
      </w:r>
      <w:r w:rsidRPr="00163E5F">
        <w:rPr>
          <w:rFonts w:cstheme="minorHAnsi"/>
          <w:sz w:val="24"/>
          <w:szCs w:val="24"/>
          <w:lang w:val="en-US"/>
        </w:rPr>
        <w:t>(3), 751-764.</w:t>
      </w:r>
    </w:p>
    <w:p w14:paraId="39CA4608" w14:textId="77777777" w:rsidR="0071159F" w:rsidRPr="00163E5F" w:rsidRDefault="0071159F" w:rsidP="000060D8">
      <w:pPr>
        <w:widowControl w:val="0"/>
        <w:autoSpaceDE w:val="0"/>
        <w:autoSpaceDN w:val="0"/>
        <w:adjustRightInd w:val="0"/>
        <w:spacing w:after="0" w:line="480" w:lineRule="auto"/>
        <w:rPr>
          <w:rFonts w:cstheme="minorHAnsi"/>
          <w:sz w:val="24"/>
          <w:szCs w:val="24"/>
          <w:lang w:val="en-US"/>
        </w:rPr>
      </w:pPr>
    </w:p>
    <w:p w14:paraId="57794631" w14:textId="7493BDC6" w:rsidR="00FC262A" w:rsidRDefault="00FC262A" w:rsidP="000060D8">
      <w:pPr>
        <w:widowControl w:val="0"/>
        <w:autoSpaceDE w:val="0"/>
        <w:autoSpaceDN w:val="0"/>
        <w:adjustRightInd w:val="0"/>
        <w:spacing w:after="0" w:line="480" w:lineRule="auto"/>
        <w:rPr>
          <w:rFonts w:cstheme="minorHAnsi"/>
          <w:sz w:val="24"/>
          <w:szCs w:val="24"/>
          <w:lang w:val="en-US"/>
        </w:rPr>
      </w:pPr>
      <w:r w:rsidRPr="00163E5F">
        <w:rPr>
          <w:rFonts w:cstheme="minorHAnsi"/>
          <w:sz w:val="24"/>
          <w:szCs w:val="24"/>
          <w:lang w:val="en-US"/>
        </w:rPr>
        <w:t xml:space="preserve">Fine, B. </w:t>
      </w:r>
      <w:r w:rsidR="0066414D">
        <w:rPr>
          <w:rFonts w:cstheme="minorHAnsi"/>
          <w:sz w:val="24"/>
          <w:szCs w:val="24"/>
          <w:lang w:val="en-US"/>
        </w:rPr>
        <w:t>&amp;</w:t>
      </w:r>
      <w:r w:rsidRPr="00163E5F">
        <w:rPr>
          <w:rFonts w:cstheme="minorHAnsi"/>
          <w:sz w:val="24"/>
          <w:szCs w:val="24"/>
          <w:lang w:val="en-US"/>
        </w:rPr>
        <w:t xml:space="preserve"> Leopold, E. (1993). </w:t>
      </w:r>
      <w:r w:rsidRPr="00163E5F">
        <w:rPr>
          <w:rFonts w:cstheme="minorHAnsi"/>
          <w:i/>
          <w:iCs/>
          <w:sz w:val="24"/>
          <w:szCs w:val="24"/>
          <w:lang w:val="en-US"/>
        </w:rPr>
        <w:t xml:space="preserve">The world of consumption. </w:t>
      </w:r>
      <w:r w:rsidRPr="00163E5F">
        <w:rPr>
          <w:rFonts w:cstheme="minorHAnsi"/>
          <w:sz w:val="24"/>
          <w:szCs w:val="24"/>
          <w:lang w:val="en-US"/>
        </w:rPr>
        <w:t xml:space="preserve">Routledge, London. </w:t>
      </w:r>
    </w:p>
    <w:p w14:paraId="13BD1AED" w14:textId="77777777" w:rsidR="0071159F" w:rsidRPr="00163E5F" w:rsidRDefault="0071159F" w:rsidP="000060D8">
      <w:pPr>
        <w:widowControl w:val="0"/>
        <w:autoSpaceDE w:val="0"/>
        <w:autoSpaceDN w:val="0"/>
        <w:adjustRightInd w:val="0"/>
        <w:spacing w:after="0" w:line="480" w:lineRule="auto"/>
        <w:rPr>
          <w:rFonts w:cstheme="minorHAnsi"/>
          <w:sz w:val="24"/>
          <w:szCs w:val="24"/>
          <w:lang w:val="en-US"/>
        </w:rPr>
      </w:pPr>
    </w:p>
    <w:p w14:paraId="0DE52D2C" w14:textId="2417B5A4" w:rsidR="0094226F" w:rsidRDefault="00FC262A" w:rsidP="00C21B19">
      <w:pPr>
        <w:widowControl w:val="0"/>
        <w:autoSpaceDE w:val="0"/>
        <w:autoSpaceDN w:val="0"/>
        <w:adjustRightInd w:val="0"/>
        <w:spacing w:after="0" w:line="480" w:lineRule="auto"/>
        <w:rPr>
          <w:sz w:val="24"/>
          <w:szCs w:val="24"/>
        </w:rPr>
      </w:pPr>
      <w:r w:rsidRPr="00163E5F">
        <w:rPr>
          <w:sz w:val="24"/>
          <w:szCs w:val="24"/>
        </w:rPr>
        <w:t xml:space="preserve">Freeman, J. (2004). </w:t>
      </w:r>
      <w:r w:rsidRPr="00163E5F">
        <w:rPr>
          <w:i/>
          <w:iCs/>
          <w:sz w:val="24"/>
          <w:szCs w:val="24"/>
        </w:rPr>
        <w:t>The making of the modern kitchen: a cultural history</w:t>
      </w:r>
      <w:r w:rsidRPr="00163E5F">
        <w:rPr>
          <w:sz w:val="24"/>
          <w:szCs w:val="24"/>
        </w:rPr>
        <w:t>. Berg, Oxford.</w:t>
      </w:r>
    </w:p>
    <w:p w14:paraId="7511F50D" w14:textId="77777777" w:rsidR="0071159F" w:rsidRPr="00163E5F" w:rsidRDefault="0071159F" w:rsidP="00C21B19">
      <w:pPr>
        <w:widowControl w:val="0"/>
        <w:autoSpaceDE w:val="0"/>
        <w:autoSpaceDN w:val="0"/>
        <w:adjustRightInd w:val="0"/>
        <w:spacing w:after="0" w:line="480" w:lineRule="auto"/>
        <w:rPr>
          <w:sz w:val="24"/>
          <w:szCs w:val="24"/>
        </w:rPr>
      </w:pPr>
    </w:p>
    <w:p w14:paraId="4BBFA430" w14:textId="60AFD6B9" w:rsidR="0094226F" w:rsidRDefault="0094226F" w:rsidP="00C21B19">
      <w:pPr>
        <w:widowControl w:val="0"/>
        <w:autoSpaceDE w:val="0"/>
        <w:autoSpaceDN w:val="0"/>
        <w:adjustRightInd w:val="0"/>
        <w:spacing w:after="0" w:line="480" w:lineRule="auto"/>
        <w:rPr>
          <w:rFonts w:cs="Arial"/>
          <w:color w:val="000000" w:themeColor="text1"/>
          <w:sz w:val="24"/>
          <w:szCs w:val="24"/>
          <w:shd w:val="clear" w:color="auto" w:fill="FFFFFF"/>
        </w:rPr>
      </w:pPr>
      <w:r w:rsidRPr="00C21B19">
        <w:rPr>
          <w:sz w:val="24"/>
          <w:szCs w:val="24"/>
        </w:rPr>
        <w:t>Foden, M</w:t>
      </w:r>
      <w:r w:rsidR="0049714E">
        <w:rPr>
          <w:sz w:val="24"/>
          <w:szCs w:val="24"/>
        </w:rPr>
        <w:t>.</w:t>
      </w:r>
      <w:r w:rsidRPr="00C21B19">
        <w:rPr>
          <w:sz w:val="24"/>
          <w:szCs w:val="24"/>
        </w:rPr>
        <w:t>, Browne</w:t>
      </w:r>
      <w:r w:rsidR="0049714E">
        <w:rPr>
          <w:sz w:val="24"/>
          <w:szCs w:val="24"/>
        </w:rPr>
        <w:t>, A.</w:t>
      </w:r>
      <w:r w:rsidRPr="00C21B19">
        <w:rPr>
          <w:sz w:val="24"/>
          <w:szCs w:val="24"/>
        </w:rPr>
        <w:t>, Evans</w:t>
      </w:r>
      <w:r w:rsidR="0049714E">
        <w:rPr>
          <w:sz w:val="24"/>
          <w:szCs w:val="24"/>
        </w:rPr>
        <w:t>, D.</w:t>
      </w:r>
      <w:r w:rsidRPr="00C21B19">
        <w:rPr>
          <w:sz w:val="24"/>
          <w:szCs w:val="24"/>
        </w:rPr>
        <w:t>, Sharp</w:t>
      </w:r>
      <w:r w:rsidR="0049714E">
        <w:rPr>
          <w:sz w:val="24"/>
          <w:szCs w:val="24"/>
        </w:rPr>
        <w:t xml:space="preserve">, L. </w:t>
      </w:r>
      <w:r w:rsidR="0066414D">
        <w:rPr>
          <w:sz w:val="24"/>
          <w:szCs w:val="24"/>
        </w:rPr>
        <w:t>&amp;</w:t>
      </w:r>
      <w:r w:rsidRPr="00C21B19">
        <w:rPr>
          <w:sz w:val="24"/>
          <w:szCs w:val="24"/>
        </w:rPr>
        <w:t xml:space="preserve"> Watson</w:t>
      </w:r>
      <w:r w:rsidR="0049714E">
        <w:rPr>
          <w:sz w:val="24"/>
          <w:szCs w:val="24"/>
        </w:rPr>
        <w:t>, M.</w:t>
      </w:r>
      <w:r w:rsidRPr="00C21B19">
        <w:rPr>
          <w:sz w:val="24"/>
          <w:szCs w:val="24"/>
        </w:rPr>
        <w:t xml:space="preserve"> (2017)</w:t>
      </w:r>
      <w:r w:rsidR="0049714E">
        <w:rPr>
          <w:sz w:val="24"/>
          <w:szCs w:val="24"/>
        </w:rPr>
        <w:t>.</w:t>
      </w:r>
      <w:r w:rsidRPr="00C21B19">
        <w:rPr>
          <w:sz w:val="24"/>
          <w:szCs w:val="24"/>
        </w:rPr>
        <w:t xml:space="preserve"> </w:t>
      </w:r>
      <w:r w:rsidRPr="00C21B19">
        <w:rPr>
          <w:i/>
          <w:sz w:val="24"/>
          <w:szCs w:val="24"/>
        </w:rPr>
        <w:t xml:space="preserve">Fats, oils, grease and kitchen practices: implications for policy and </w:t>
      </w:r>
      <w:r w:rsidR="0049714E" w:rsidRPr="0049714E">
        <w:rPr>
          <w:i/>
          <w:sz w:val="24"/>
          <w:szCs w:val="24"/>
        </w:rPr>
        <w:t>intervention</w:t>
      </w:r>
      <w:r w:rsidR="0049714E" w:rsidRPr="00C21B19">
        <w:rPr>
          <w:i/>
          <w:sz w:val="24"/>
          <w:szCs w:val="24"/>
        </w:rPr>
        <w:t>.</w:t>
      </w:r>
      <w:r w:rsidRPr="00C21B19">
        <w:rPr>
          <w:i/>
          <w:sz w:val="24"/>
          <w:szCs w:val="24"/>
        </w:rPr>
        <w:t xml:space="preserve"> </w:t>
      </w:r>
      <w:r w:rsidRPr="00C21B19">
        <w:rPr>
          <w:sz w:val="24"/>
          <w:szCs w:val="24"/>
        </w:rPr>
        <w:t>University of Sheffield, UK. doi: 10.13140/RG.2.2.13146.24005</w:t>
      </w:r>
      <w:r w:rsidRPr="00C21B19">
        <w:rPr>
          <w:rFonts w:cs="Arial"/>
          <w:color w:val="000000" w:themeColor="text1"/>
          <w:sz w:val="24"/>
          <w:szCs w:val="24"/>
          <w:shd w:val="clear" w:color="auto" w:fill="FFFFFF"/>
        </w:rPr>
        <w:t>.</w:t>
      </w:r>
      <w:r w:rsidR="0071159F">
        <w:rPr>
          <w:rFonts w:cs="Arial"/>
          <w:color w:val="000000" w:themeColor="text1"/>
          <w:sz w:val="24"/>
          <w:szCs w:val="24"/>
          <w:shd w:val="clear" w:color="auto" w:fill="FFFFFF"/>
        </w:rPr>
        <w:t xml:space="preserve"> Available online from: </w:t>
      </w:r>
      <w:hyperlink r:id="rId16" w:history="1">
        <w:r w:rsidR="0071159F" w:rsidRPr="00496264">
          <w:rPr>
            <w:rStyle w:val="Hyperlink"/>
            <w:rFonts w:cs="Arial"/>
            <w:sz w:val="24"/>
            <w:szCs w:val="24"/>
            <w:shd w:val="clear" w:color="auto" w:fill="FFFFFF"/>
          </w:rPr>
          <w:t>https://nexusathome.files.wordpress.com/2017/10/fog-report-and-kitchen-practices-nexus-at-home.pdf</w:t>
        </w:r>
      </w:hyperlink>
      <w:r w:rsidR="0071159F">
        <w:rPr>
          <w:rFonts w:cs="Arial"/>
          <w:color w:val="000000" w:themeColor="text1"/>
          <w:sz w:val="24"/>
          <w:szCs w:val="24"/>
          <w:shd w:val="clear" w:color="auto" w:fill="FFFFFF"/>
        </w:rPr>
        <w:t xml:space="preserve"> </w:t>
      </w:r>
    </w:p>
    <w:p w14:paraId="57FFC9AD" w14:textId="77777777" w:rsidR="0071159F" w:rsidRPr="00C21B19" w:rsidRDefault="0071159F" w:rsidP="00C21B19">
      <w:pPr>
        <w:widowControl w:val="0"/>
        <w:autoSpaceDE w:val="0"/>
        <w:autoSpaceDN w:val="0"/>
        <w:adjustRightInd w:val="0"/>
        <w:spacing w:after="0" w:line="480" w:lineRule="auto"/>
        <w:rPr>
          <w:rStyle w:val="Hyperlink"/>
          <w:sz w:val="24"/>
          <w:szCs w:val="24"/>
        </w:rPr>
      </w:pPr>
    </w:p>
    <w:p w14:paraId="32AA32CB" w14:textId="54CD6E0B" w:rsidR="00CC29D4" w:rsidRDefault="00CC29D4" w:rsidP="000060D8">
      <w:pPr>
        <w:widowControl w:val="0"/>
        <w:autoSpaceDE w:val="0"/>
        <w:autoSpaceDN w:val="0"/>
        <w:adjustRightInd w:val="0"/>
        <w:spacing w:after="0" w:line="480" w:lineRule="auto"/>
        <w:rPr>
          <w:sz w:val="24"/>
          <w:szCs w:val="24"/>
        </w:rPr>
      </w:pPr>
      <w:r>
        <w:rPr>
          <w:sz w:val="24"/>
          <w:szCs w:val="24"/>
        </w:rPr>
        <w:t xml:space="preserve">FSA </w:t>
      </w:r>
      <w:r w:rsidR="0066414D">
        <w:rPr>
          <w:sz w:val="24"/>
          <w:szCs w:val="24"/>
        </w:rPr>
        <w:t xml:space="preserve">– Food Standards Agency. </w:t>
      </w:r>
      <w:r>
        <w:rPr>
          <w:sz w:val="24"/>
          <w:szCs w:val="24"/>
        </w:rPr>
        <w:t>(2017)</w:t>
      </w:r>
      <w:r w:rsidR="0066414D">
        <w:rPr>
          <w:sz w:val="24"/>
          <w:szCs w:val="24"/>
        </w:rPr>
        <w:t xml:space="preserve">. </w:t>
      </w:r>
      <w:r w:rsidRPr="00C21B19">
        <w:rPr>
          <w:i/>
          <w:sz w:val="24"/>
          <w:szCs w:val="24"/>
        </w:rPr>
        <w:t xml:space="preserve">The Food &amp; You Survey </w:t>
      </w:r>
      <w:r>
        <w:rPr>
          <w:i/>
          <w:sz w:val="24"/>
          <w:szCs w:val="24"/>
        </w:rPr>
        <w:t>w</w:t>
      </w:r>
      <w:r w:rsidRPr="00C21B19">
        <w:rPr>
          <w:i/>
          <w:sz w:val="24"/>
          <w:szCs w:val="24"/>
        </w:rPr>
        <w:t>ave 4</w:t>
      </w:r>
      <w:r>
        <w:rPr>
          <w:i/>
          <w:sz w:val="24"/>
          <w:szCs w:val="24"/>
        </w:rPr>
        <w:t xml:space="preserve">: </w:t>
      </w:r>
      <w:r w:rsidRPr="00CC29D4">
        <w:rPr>
          <w:i/>
          <w:sz w:val="24"/>
          <w:szCs w:val="24"/>
        </w:rPr>
        <w:t xml:space="preserve">Combined </w:t>
      </w:r>
      <w:r>
        <w:rPr>
          <w:i/>
          <w:sz w:val="24"/>
          <w:szCs w:val="24"/>
        </w:rPr>
        <w:t>r</w:t>
      </w:r>
      <w:r w:rsidRPr="00CC29D4">
        <w:rPr>
          <w:i/>
          <w:sz w:val="24"/>
          <w:szCs w:val="24"/>
        </w:rPr>
        <w:t>eport for England, Wales and Northern Ireland</w:t>
      </w:r>
      <w:r>
        <w:rPr>
          <w:sz w:val="24"/>
          <w:szCs w:val="24"/>
        </w:rPr>
        <w:t xml:space="preserve">. Available online from: </w:t>
      </w:r>
      <w:hyperlink r:id="rId17" w:history="1">
        <w:r w:rsidR="0071159F" w:rsidRPr="00496264">
          <w:rPr>
            <w:rStyle w:val="Hyperlink"/>
            <w:sz w:val="24"/>
            <w:szCs w:val="24"/>
          </w:rPr>
          <w:t>https://www.food.gov.uk/sites/default/files/food-and-you-w4-combined-report.pdf</w:t>
        </w:r>
      </w:hyperlink>
      <w:r w:rsidR="0071159F">
        <w:rPr>
          <w:sz w:val="24"/>
          <w:szCs w:val="24"/>
        </w:rPr>
        <w:t xml:space="preserve"> </w:t>
      </w:r>
    </w:p>
    <w:p w14:paraId="582227C3" w14:textId="77777777" w:rsidR="0071159F" w:rsidRPr="00CC29D4" w:rsidRDefault="0071159F" w:rsidP="000060D8">
      <w:pPr>
        <w:widowControl w:val="0"/>
        <w:autoSpaceDE w:val="0"/>
        <w:autoSpaceDN w:val="0"/>
        <w:adjustRightInd w:val="0"/>
        <w:spacing w:after="0" w:line="480" w:lineRule="auto"/>
        <w:rPr>
          <w:sz w:val="24"/>
          <w:szCs w:val="24"/>
        </w:rPr>
      </w:pPr>
    </w:p>
    <w:p w14:paraId="6072261D" w14:textId="7D336BBC" w:rsidR="00FC262A" w:rsidRDefault="00FC262A" w:rsidP="000060D8">
      <w:pPr>
        <w:widowControl w:val="0"/>
        <w:autoSpaceDE w:val="0"/>
        <w:autoSpaceDN w:val="0"/>
        <w:adjustRightInd w:val="0"/>
        <w:spacing w:after="0" w:line="480" w:lineRule="auto"/>
        <w:rPr>
          <w:sz w:val="24"/>
          <w:szCs w:val="24"/>
        </w:rPr>
      </w:pPr>
      <w:r w:rsidRPr="00163E5F">
        <w:rPr>
          <w:sz w:val="24"/>
          <w:szCs w:val="24"/>
        </w:rPr>
        <w:t xml:space="preserve">Geels, F.W., McMeekin, A., Mylan, J., </w:t>
      </w:r>
      <w:r w:rsidR="0066414D">
        <w:rPr>
          <w:sz w:val="24"/>
          <w:szCs w:val="24"/>
        </w:rPr>
        <w:t>&amp;</w:t>
      </w:r>
      <w:r w:rsidRPr="00163E5F">
        <w:rPr>
          <w:sz w:val="24"/>
          <w:szCs w:val="24"/>
        </w:rPr>
        <w:t xml:space="preserve"> Southerton, D. (2015). A critical appraisal of Sustainable Consumption and Production research: The reformist, revolutionary and reconfiguration positions. </w:t>
      </w:r>
      <w:r w:rsidRPr="00163E5F">
        <w:rPr>
          <w:i/>
          <w:sz w:val="24"/>
          <w:szCs w:val="24"/>
        </w:rPr>
        <w:t>Global Environmental Change</w:t>
      </w:r>
      <w:r w:rsidR="0066414D">
        <w:rPr>
          <w:iCs/>
          <w:sz w:val="24"/>
          <w:szCs w:val="24"/>
        </w:rPr>
        <w:t xml:space="preserve">, </w:t>
      </w:r>
      <w:r w:rsidR="0066414D">
        <w:rPr>
          <w:i/>
          <w:iCs/>
          <w:sz w:val="24"/>
          <w:szCs w:val="24"/>
        </w:rPr>
        <w:t>34</w:t>
      </w:r>
      <w:r w:rsidRPr="00163E5F">
        <w:rPr>
          <w:sz w:val="24"/>
          <w:szCs w:val="24"/>
        </w:rPr>
        <w:t>, 1-12.</w:t>
      </w:r>
    </w:p>
    <w:p w14:paraId="1AF7DBD6" w14:textId="77777777" w:rsidR="0071159F" w:rsidRPr="00163E5F" w:rsidRDefault="0071159F" w:rsidP="000060D8">
      <w:pPr>
        <w:widowControl w:val="0"/>
        <w:autoSpaceDE w:val="0"/>
        <w:autoSpaceDN w:val="0"/>
        <w:adjustRightInd w:val="0"/>
        <w:spacing w:after="0" w:line="480" w:lineRule="auto"/>
        <w:rPr>
          <w:rFonts w:cstheme="minorHAnsi"/>
          <w:sz w:val="24"/>
          <w:szCs w:val="24"/>
          <w:lang w:val="en-US"/>
        </w:rPr>
      </w:pPr>
    </w:p>
    <w:p w14:paraId="162D1176" w14:textId="38B90F8C" w:rsidR="00FC262A" w:rsidRDefault="00FC262A" w:rsidP="000060D8">
      <w:pPr>
        <w:spacing w:after="0" w:line="480" w:lineRule="auto"/>
        <w:rPr>
          <w:sz w:val="24"/>
          <w:szCs w:val="24"/>
        </w:rPr>
      </w:pPr>
      <w:r w:rsidRPr="00163E5F">
        <w:rPr>
          <w:sz w:val="24"/>
          <w:szCs w:val="24"/>
        </w:rPr>
        <w:t xml:space="preserve">Gelder, P. </w:t>
      </w:r>
      <w:r w:rsidR="0066414D">
        <w:rPr>
          <w:sz w:val="24"/>
          <w:szCs w:val="24"/>
        </w:rPr>
        <w:t xml:space="preserve">&amp; </w:t>
      </w:r>
      <w:r w:rsidRPr="00163E5F">
        <w:rPr>
          <w:sz w:val="24"/>
          <w:szCs w:val="24"/>
        </w:rPr>
        <w:t>Grist, A. (2015)</w:t>
      </w:r>
      <w:r w:rsidR="0066414D">
        <w:rPr>
          <w:sz w:val="24"/>
          <w:szCs w:val="24"/>
        </w:rPr>
        <w:t>.</w:t>
      </w:r>
      <w:r w:rsidRPr="00163E5F">
        <w:rPr>
          <w:sz w:val="24"/>
          <w:szCs w:val="24"/>
        </w:rPr>
        <w:t xml:space="preserve"> </w:t>
      </w:r>
      <w:r w:rsidRPr="00163E5F">
        <w:rPr>
          <w:i/>
          <w:iCs/>
          <w:sz w:val="24"/>
          <w:szCs w:val="24"/>
        </w:rPr>
        <w:t>Fats, Oils and Greases (FOG) – Where we are and where we could be</w:t>
      </w:r>
      <w:r w:rsidRPr="00163E5F">
        <w:rPr>
          <w:sz w:val="24"/>
          <w:szCs w:val="24"/>
        </w:rPr>
        <w:t>. UKWIR Report No. 15/SW/01/13. UKWIR, London.</w:t>
      </w:r>
    </w:p>
    <w:p w14:paraId="04D634D0" w14:textId="77777777" w:rsidR="0071159F" w:rsidRPr="00163E5F" w:rsidRDefault="0071159F" w:rsidP="000060D8">
      <w:pPr>
        <w:spacing w:after="0" w:line="480" w:lineRule="auto"/>
        <w:rPr>
          <w:sz w:val="24"/>
          <w:szCs w:val="24"/>
        </w:rPr>
      </w:pPr>
    </w:p>
    <w:p w14:paraId="5A03970F" w14:textId="2E963844" w:rsidR="00FC262A" w:rsidRDefault="00FC262A" w:rsidP="000060D8">
      <w:pPr>
        <w:widowControl w:val="0"/>
        <w:autoSpaceDE w:val="0"/>
        <w:autoSpaceDN w:val="0"/>
        <w:adjustRightInd w:val="0"/>
        <w:spacing w:after="0" w:line="480" w:lineRule="auto"/>
        <w:rPr>
          <w:rFonts w:cstheme="minorHAnsi"/>
          <w:i/>
          <w:color w:val="000000"/>
          <w:sz w:val="24"/>
          <w:szCs w:val="24"/>
          <w:lang w:val="en-US"/>
        </w:rPr>
      </w:pPr>
      <w:r w:rsidRPr="00163E5F">
        <w:rPr>
          <w:rFonts w:cstheme="minorHAnsi"/>
          <w:color w:val="000000"/>
          <w:sz w:val="24"/>
          <w:szCs w:val="24"/>
          <w:lang w:val="en-US"/>
        </w:rPr>
        <w:lastRenderedPageBreak/>
        <w:t xml:space="preserve">Gibson, C., Farbotko, C., Gill, N., </w:t>
      </w:r>
      <w:r w:rsidR="0066414D">
        <w:rPr>
          <w:rFonts w:cstheme="minorHAnsi"/>
          <w:color w:val="000000"/>
          <w:sz w:val="24"/>
          <w:szCs w:val="24"/>
          <w:lang w:val="en-US"/>
        </w:rPr>
        <w:t>&amp;</w:t>
      </w:r>
      <w:r w:rsidRPr="00163E5F">
        <w:rPr>
          <w:rFonts w:cstheme="minorHAnsi"/>
          <w:color w:val="000000"/>
          <w:sz w:val="24"/>
          <w:szCs w:val="24"/>
          <w:lang w:val="en-US"/>
        </w:rPr>
        <w:t xml:space="preserve"> Waitt, G. (2013). </w:t>
      </w:r>
      <w:r w:rsidRPr="00163E5F">
        <w:rPr>
          <w:rFonts w:cstheme="minorHAnsi"/>
          <w:i/>
          <w:color w:val="000000"/>
          <w:sz w:val="24"/>
          <w:szCs w:val="24"/>
          <w:lang w:val="en-US"/>
        </w:rPr>
        <w:t xml:space="preserve">Household sustainability: Challenges and dilemmas in everyday life. </w:t>
      </w:r>
      <w:r w:rsidRPr="00163E5F">
        <w:rPr>
          <w:rFonts w:cstheme="minorHAnsi"/>
          <w:color w:val="000000"/>
          <w:sz w:val="24"/>
          <w:szCs w:val="24"/>
          <w:lang w:val="en-US"/>
        </w:rPr>
        <w:t>Edward Elgar, Cheltenham.</w:t>
      </w:r>
      <w:r w:rsidRPr="00163E5F">
        <w:rPr>
          <w:rFonts w:cstheme="minorHAnsi"/>
          <w:i/>
          <w:color w:val="000000"/>
          <w:sz w:val="24"/>
          <w:szCs w:val="24"/>
          <w:lang w:val="en-US"/>
        </w:rPr>
        <w:t xml:space="preserve"> </w:t>
      </w:r>
    </w:p>
    <w:p w14:paraId="01055EFF" w14:textId="77777777" w:rsidR="0071159F" w:rsidRPr="00163E5F" w:rsidRDefault="0071159F" w:rsidP="000060D8">
      <w:pPr>
        <w:widowControl w:val="0"/>
        <w:autoSpaceDE w:val="0"/>
        <w:autoSpaceDN w:val="0"/>
        <w:adjustRightInd w:val="0"/>
        <w:spacing w:after="0" w:line="480" w:lineRule="auto"/>
        <w:rPr>
          <w:rFonts w:cstheme="minorHAnsi"/>
          <w:i/>
          <w:color w:val="000000"/>
          <w:sz w:val="24"/>
          <w:szCs w:val="24"/>
          <w:lang w:val="en-US"/>
        </w:rPr>
      </w:pPr>
    </w:p>
    <w:p w14:paraId="56C70752" w14:textId="53F94A57" w:rsidR="00FC262A" w:rsidRDefault="00FC262A" w:rsidP="000060D8">
      <w:pPr>
        <w:widowControl w:val="0"/>
        <w:autoSpaceDE w:val="0"/>
        <w:autoSpaceDN w:val="0"/>
        <w:adjustRightInd w:val="0"/>
        <w:spacing w:after="0" w:line="480" w:lineRule="auto"/>
        <w:rPr>
          <w:rFonts w:cstheme="minorHAnsi"/>
          <w:color w:val="000000"/>
          <w:sz w:val="24"/>
          <w:szCs w:val="24"/>
          <w:lang w:val="en-US"/>
        </w:rPr>
      </w:pPr>
      <w:r w:rsidRPr="00163E5F">
        <w:rPr>
          <w:rFonts w:cstheme="minorHAnsi"/>
          <w:color w:val="000000"/>
          <w:sz w:val="24"/>
          <w:szCs w:val="24"/>
          <w:lang w:val="en-US"/>
        </w:rPr>
        <w:t xml:space="preserve">Gregson, N., Watkins, H. </w:t>
      </w:r>
      <w:r w:rsidR="0066414D">
        <w:rPr>
          <w:rFonts w:cstheme="minorHAnsi"/>
          <w:color w:val="000000"/>
          <w:sz w:val="24"/>
          <w:szCs w:val="24"/>
          <w:lang w:val="en-US"/>
        </w:rPr>
        <w:t>&amp;</w:t>
      </w:r>
      <w:r w:rsidRPr="00163E5F">
        <w:rPr>
          <w:rFonts w:cstheme="minorHAnsi"/>
          <w:color w:val="000000"/>
          <w:sz w:val="24"/>
          <w:szCs w:val="24"/>
          <w:lang w:val="en-US"/>
        </w:rPr>
        <w:t xml:space="preserve"> Calestani, M. (2010). Inextinguishable fibres: demolition and the vital materialisms of asbestos. </w:t>
      </w:r>
      <w:r w:rsidRPr="00163E5F">
        <w:rPr>
          <w:rFonts w:cstheme="minorHAnsi"/>
          <w:i/>
          <w:color w:val="000000"/>
          <w:sz w:val="24"/>
          <w:szCs w:val="24"/>
          <w:lang w:val="en-US"/>
        </w:rPr>
        <w:t>Environment and Planning A</w:t>
      </w:r>
      <w:r w:rsidR="0071159F">
        <w:rPr>
          <w:rFonts w:cstheme="minorHAnsi"/>
          <w:i/>
          <w:color w:val="000000"/>
          <w:sz w:val="24"/>
          <w:szCs w:val="24"/>
          <w:lang w:val="en-US"/>
        </w:rPr>
        <w:t>,</w:t>
      </w:r>
      <w:r w:rsidRPr="00163E5F">
        <w:rPr>
          <w:rFonts w:cstheme="minorHAnsi"/>
          <w:i/>
          <w:color w:val="000000"/>
          <w:sz w:val="24"/>
          <w:szCs w:val="24"/>
          <w:lang w:val="en-US"/>
        </w:rPr>
        <w:t xml:space="preserve"> </w:t>
      </w:r>
      <w:r w:rsidRPr="00C21B19">
        <w:rPr>
          <w:rFonts w:cstheme="minorHAnsi"/>
          <w:i/>
          <w:iCs/>
          <w:color w:val="000000"/>
          <w:sz w:val="24"/>
          <w:szCs w:val="24"/>
          <w:lang w:val="en-US"/>
        </w:rPr>
        <w:t>42</w:t>
      </w:r>
      <w:r w:rsidRPr="00163E5F">
        <w:rPr>
          <w:rFonts w:cstheme="minorHAnsi"/>
          <w:color w:val="000000"/>
          <w:sz w:val="24"/>
          <w:szCs w:val="24"/>
          <w:lang w:val="en-US"/>
        </w:rPr>
        <w:t>, 1065-1083.</w:t>
      </w:r>
    </w:p>
    <w:p w14:paraId="1D0C8C91" w14:textId="77777777" w:rsidR="0071159F" w:rsidRPr="00163E5F" w:rsidRDefault="0071159F" w:rsidP="000060D8">
      <w:pPr>
        <w:widowControl w:val="0"/>
        <w:autoSpaceDE w:val="0"/>
        <w:autoSpaceDN w:val="0"/>
        <w:adjustRightInd w:val="0"/>
        <w:spacing w:after="0" w:line="480" w:lineRule="auto"/>
        <w:rPr>
          <w:rFonts w:cstheme="minorHAnsi"/>
          <w:color w:val="000000"/>
          <w:sz w:val="24"/>
          <w:szCs w:val="24"/>
          <w:lang w:val="en-US"/>
        </w:rPr>
      </w:pPr>
    </w:p>
    <w:p w14:paraId="79780D33" w14:textId="09C4EC84" w:rsidR="00FC262A" w:rsidRDefault="00FC262A" w:rsidP="000060D8">
      <w:pPr>
        <w:widowControl w:val="0"/>
        <w:autoSpaceDE w:val="0"/>
        <w:autoSpaceDN w:val="0"/>
        <w:adjustRightInd w:val="0"/>
        <w:spacing w:after="0" w:line="480" w:lineRule="auto"/>
        <w:rPr>
          <w:rFonts w:cstheme="minorHAnsi"/>
          <w:color w:val="000000"/>
          <w:sz w:val="24"/>
          <w:szCs w:val="24"/>
        </w:rPr>
      </w:pPr>
      <w:r w:rsidRPr="00163E5F">
        <w:rPr>
          <w:rFonts w:cstheme="minorHAnsi"/>
          <w:color w:val="000000"/>
          <w:sz w:val="24"/>
          <w:szCs w:val="24"/>
        </w:rPr>
        <w:t xml:space="preserve">Hamlin, C. (1992). Edwin Chadwick and the Engineers, 1842-1854: Systems and Antisystems in the Pipe-and-Brick Sewers War. </w:t>
      </w:r>
      <w:r w:rsidRPr="00163E5F">
        <w:rPr>
          <w:rFonts w:cstheme="minorHAnsi"/>
          <w:i/>
          <w:color w:val="000000"/>
          <w:sz w:val="24"/>
          <w:szCs w:val="24"/>
        </w:rPr>
        <w:t xml:space="preserve">Technology </w:t>
      </w:r>
      <w:r w:rsidRPr="00C8273E">
        <w:rPr>
          <w:rFonts w:cstheme="minorHAnsi"/>
          <w:i/>
          <w:color w:val="000000"/>
          <w:sz w:val="24"/>
          <w:szCs w:val="24"/>
        </w:rPr>
        <w:t>and Culture</w:t>
      </w:r>
      <w:r w:rsidR="0066414D" w:rsidRPr="00C8273E">
        <w:rPr>
          <w:rFonts w:cstheme="minorHAnsi"/>
          <w:i/>
          <w:color w:val="000000"/>
          <w:sz w:val="24"/>
          <w:szCs w:val="24"/>
        </w:rPr>
        <w:t xml:space="preserve">, </w:t>
      </w:r>
      <w:r w:rsidRPr="00C21B19">
        <w:rPr>
          <w:rFonts w:cstheme="minorHAnsi"/>
          <w:i/>
          <w:color w:val="000000"/>
          <w:sz w:val="24"/>
          <w:szCs w:val="24"/>
        </w:rPr>
        <w:t>33</w:t>
      </w:r>
      <w:r w:rsidRPr="00163E5F">
        <w:rPr>
          <w:rFonts w:cstheme="minorHAnsi"/>
          <w:color w:val="000000"/>
          <w:sz w:val="24"/>
          <w:szCs w:val="24"/>
        </w:rPr>
        <w:t>(4), 680-790.</w:t>
      </w:r>
    </w:p>
    <w:p w14:paraId="3D984B73" w14:textId="77777777" w:rsidR="0071159F" w:rsidRDefault="0071159F" w:rsidP="000060D8">
      <w:pPr>
        <w:widowControl w:val="0"/>
        <w:autoSpaceDE w:val="0"/>
        <w:autoSpaceDN w:val="0"/>
        <w:adjustRightInd w:val="0"/>
        <w:spacing w:after="0" w:line="480" w:lineRule="auto"/>
        <w:rPr>
          <w:rFonts w:cstheme="minorHAnsi"/>
          <w:color w:val="000000"/>
          <w:sz w:val="24"/>
          <w:szCs w:val="24"/>
        </w:rPr>
      </w:pPr>
    </w:p>
    <w:p w14:paraId="2945A850" w14:textId="62B23FE5" w:rsidR="00CA59CD" w:rsidRDefault="00CA59CD" w:rsidP="000060D8">
      <w:pPr>
        <w:widowControl w:val="0"/>
        <w:autoSpaceDE w:val="0"/>
        <w:autoSpaceDN w:val="0"/>
        <w:adjustRightInd w:val="0"/>
        <w:spacing w:after="0" w:line="480" w:lineRule="auto"/>
        <w:rPr>
          <w:rFonts w:cstheme="minorHAnsi"/>
          <w:color w:val="000000"/>
          <w:sz w:val="24"/>
          <w:szCs w:val="24"/>
        </w:rPr>
      </w:pPr>
      <w:r>
        <w:rPr>
          <w:rFonts w:cstheme="minorHAnsi"/>
          <w:color w:val="000000"/>
          <w:sz w:val="24"/>
          <w:szCs w:val="24"/>
        </w:rPr>
        <w:t xml:space="preserve">Hards, S. (2011). </w:t>
      </w:r>
      <w:r w:rsidRPr="00CA59CD">
        <w:rPr>
          <w:rFonts w:cstheme="minorHAnsi"/>
          <w:color w:val="000000"/>
          <w:sz w:val="24"/>
          <w:szCs w:val="24"/>
        </w:rPr>
        <w:t>Social practice and the evolution of personal environmental values</w:t>
      </w:r>
      <w:r>
        <w:rPr>
          <w:rFonts w:cstheme="minorHAnsi"/>
          <w:color w:val="000000"/>
          <w:sz w:val="24"/>
          <w:szCs w:val="24"/>
        </w:rPr>
        <w:t xml:space="preserve">. </w:t>
      </w:r>
      <w:r>
        <w:rPr>
          <w:rFonts w:cstheme="minorHAnsi"/>
          <w:i/>
          <w:color w:val="000000"/>
          <w:sz w:val="24"/>
          <w:szCs w:val="24"/>
        </w:rPr>
        <w:t>Environmental Values</w:t>
      </w:r>
      <w:r w:rsidR="00C8273E">
        <w:rPr>
          <w:rFonts w:cstheme="minorHAnsi"/>
          <w:i/>
          <w:color w:val="000000"/>
          <w:sz w:val="24"/>
          <w:szCs w:val="24"/>
        </w:rPr>
        <w:t>,</w:t>
      </w:r>
      <w:r w:rsidR="00C8273E" w:rsidRPr="00C8273E">
        <w:rPr>
          <w:rFonts w:cstheme="minorHAnsi"/>
          <w:i/>
          <w:color w:val="000000"/>
          <w:sz w:val="24"/>
          <w:szCs w:val="24"/>
        </w:rPr>
        <w:t xml:space="preserve"> </w:t>
      </w:r>
      <w:r w:rsidRPr="00C21B19">
        <w:rPr>
          <w:rFonts w:cstheme="minorHAnsi"/>
          <w:i/>
          <w:color w:val="000000"/>
          <w:sz w:val="24"/>
          <w:szCs w:val="24"/>
        </w:rPr>
        <w:t>20</w:t>
      </w:r>
      <w:r>
        <w:rPr>
          <w:rFonts w:cstheme="minorHAnsi"/>
          <w:color w:val="000000"/>
          <w:sz w:val="24"/>
          <w:szCs w:val="24"/>
        </w:rPr>
        <w:t>(1), 23-42.</w:t>
      </w:r>
    </w:p>
    <w:p w14:paraId="40457BAF" w14:textId="77777777" w:rsidR="0071159F" w:rsidRPr="00CA59CD" w:rsidRDefault="0071159F" w:rsidP="000060D8">
      <w:pPr>
        <w:widowControl w:val="0"/>
        <w:autoSpaceDE w:val="0"/>
        <w:autoSpaceDN w:val="0"/>
        <w:adjustRightInd w:val="0"/>
        <w:spacing w:after="0" w:line="480" w:lineRule="auto"/>
        <w:rPr>
          <w:rFonts w:cstheme="minorHAnsi"/>
          <w:color w:val="000000"/>
          <w:sz w:val="24"/>
          <w:szCs w:val="24"/>
          <w:lang w:val="en-US"/>
        </w:rPr>
      </w:pPr>
    </w:p>
    <w:p w14:paraId="0D9F648D" w14:textId="6B4A1A04" w:rsidR="00FC262A" w:rsidRDefault="00FC262A" w:rsidP="000060D8">
      <w:pPr>
        <w:widowControl w:val="0"/>
        <w:autoSpaceDE w:val="0"/>
        <w:autoSpaceDN w:val="0"/>
        <w:adjustRightInd w:val="0"/>
        <w:spacing w:after="0" w:line="480" w:lineRule="auto"/>
        <w:rPr>
          <w:rFonts w:cstheme="minorHAnsi"/>
          <w:color w:val="000000"/>
          <w:sz w:val="24"/>
          <w:szCs w:val="24"/>
        </w:rPr>
      </w:pPr>
      <w:r w:rsidRPr="00163E5F">
        <w:rPr>
          <w:rFonts w:cstheme="minorHAnsi"/>
          <w:color w:val="000000"/>
          <w:sz w:val="24"/>
          <w:szCs w:val="24"/>
        </w:rPr>
        <w:t xml:space="preserve">Head, L. M., Farbotko, C., Gibson, C., Gill, N. &amp; Waitt, G. (2013). Zones of friction, zones of traction: the connected household in climate change and sustainability policy. </w:t>
      </w:r>
      <w:r w:rsidRPr="00163E5F">
        <w:rPr>
          <w:rFonts w:cstheme="minorHAnsi"/>
          <w:i/>
          <w:iCs/>
          <w:color w:val="000000"/>
          <w:sz w:val="24"/>
          <w:szCs w:val="24"/>
        </w:rPr>
        <w:t>Australasian Journal of Environmental Management</w:t>
      </w:r>
      <w:r w:rsidR="00C8273E">
        <w:rPr>
          <w:rFonts w:cstheme="minorHAnsi"/>
          <w:color w:val="000000"/>
          <w:sz w:val="24"/>
          <w:szCs w:val="24"/>
        </w:rPr>
        <w:t xml:space="preserve">, </w:t>
      </w:r>
      <w:r w:rsidRPr="00C21B19">
        <w:rPr>
          <w:rFonts w:cstheme="minorHAnsi"/>
          <w:i/>
          <w:color w:val="000000"/>
          <w:sz w:val="24"/>
          <w:szCs w:val="24"/>
        </w:rPr>
        <w:t>20</w:t>
      </w:r>
      <w:r w:rsidRPr="00163E5F">
        <w:rPr>
          <w:rFonts w:cstheme="minorHAnsi"/>
          <w:color w:val="000000"/>
          <w:sz w:val="24"/>
          <w:szCs w:val="24"/>
        </w:rPr>
        <w:t>(4), 351-362.</w:t>
      </w:r>
    </w:p>
    <w:p w14:paraId="05E19FF2" w14:textId="77777777" w:rsidR="0071159F" w:rsidRPr="00163E5F" w:rsidRDefault="0071159F" w:rsidP="000060D8">
      <w:pPr>
        <w:widowControl w:val="0"/>
        <w:autoSpaceDE w:val="0"/>
        <w:autoSpaceDN w:val="0"/>
        <w:adjustRightInd w:val="0"/>
        <w:spacing w:after="0" w:line="480" w:lineRule="auto"/>
        <w:rPr>
          <w:rFonts w:cstheme="minorHAnsi"/>
          <w:color w:val="000000"/>
          <w:sz w:val="24"/>
          <w:szCs w:val="24"/>
        </w:rPr>
      </w:pPr>
    </w:p>
    <w:p w14:paraId="36E134FD" w14:textId="77777777" w:rsidR="00FC262A" w:rsidRDefault="00FC262A" w:rsidP="000060D8">
      <w:pPr>
        <w:widowControl w:val="0"/>
        <w:autoSpaceDE w:val="0"/>
        <w:autoSpaceDN w:val="0"/>
        <w:adjustRightInd w:val="0"/>
        <w:spacing w:after="0" w:line="480" w:lineRule="auto"/>
        <w:rPr>
          <w:rFonts w:cstheme="minorHAnsi"/>
          <w:color w:val="000000"/>
          <w:sz w:val="24"/>
          <w:szCs w:val="24"/>
          <w:lang w:val="en-US"/>
        </w:rPr>
      </w:pPr>
      <w:r w:rsidRPr="00163E5F">
        <w:rPr>
          <w:rFonts w:cstheme="minorHAnsi"/>
          <w:color w:val="000000"/>
          <w:sz w:val="24"/>
          <w:szCs w:val="24"/>
          <w:lang w:val="en-US"/>
        </w:rPr>
        <w:t xml:space="preserve">Head, L., Gibson, C., Gill, N., Carr, C. and Waitt, G. (2016). A meta-ethnography to synthesise household cultural research for climate change response. </w:t>
      </w:r>
      <w:r w:rsidRPr="00163E5F">
        <w:rPr>
          <w:rFonts w:cstheme="minorHAnsi"/>
          <w:i/>
          <w:iCs/>
          <w:color w:val="000000"/>
          <w:sz w:val="24"/>
          <w:szCs w:val="24"/>
          <w:lang w:val="en-US"/>
        </w:rPr>
        <w:t>Local Environment</w:t>
      </w:r>
      <w:r w:rsidRPr="00163E5F">
        <w:rPr>
          <w:rFonts w:cstheme="minorHAnsi"/>
          <w:color w:val="000000"/>
          <w:sz w:val="24"/>
          <w:szCs w:val="24"/>
          <w:lang w:val="en-US"/>
        </w:rPr>
        <w:t xml:space="preserve"> 21(12), 1467-1481. </w:t>
      </w:r>
    </w:p>
    <w:p w14:paraId="52BE8CE4" w14:textId="77777777" w:rsidR="0071159F" w:rsidRPr="00163E5F" w:rsidRDefault="0071159F" w:rsidP="000060D8">
      <w:pPr>
        <w:widowControl w:val="0"/>
        <w:autoSpaceDE w:val="0"/>
        <w:autoSpaceDN w:val="0"/>
        <w:adjustRightInd w:val="0"/>
        <w:spacing w:after="0" w:line="480" w:lineRule="auto"/>
        <w:rPr>
          <w:rFonts w:cstheme="minorHAnsi"/>
          <w:color w:val="000000"/>
          <w:sz w:val="24"/>
          <w:szCs w:val="24"/>
          <w:lang w:val="en-US"/>
        </w:rPr>
      </w:pPr>
    </w:p>
    <w:p w14:paraId="5CCB406C" w14:textId="6492A371" w:rsidR="00FC262A" w:rsidRDefault="00FC262A" w:rsidP="000060D8">
      <w:pPr>
        <w:spacing w:after="0" w:line="480" w:lineRule="auto"/>
        <w:rPr>
          <w:rFonts w:cs="Arial"/>
          <w:sz w:val="24"/>
          <w:szCs w:val="24"/>
        </w:rPr>
      </w:pPr>
      <w:r w:rsidRPr="00163E5F">
        <w:rPr>
          <w:rFonts w:cs="Arial"/>
          <w:sz w:val="24"/>
          <w:szCs w:val="24"/>
        </w:rPr>
        <w:t>Hoolohan, C.</w:t>
      </w:r>
      <w:hyperlink r:id="rId18" w:history="1">
        <w:r w:rsidRPr="00163E5F">
          <w:rPr>
            <w:rFonts w:cs="Arial"/>
            <w:sz w:val="24"/>
            <w:szCs w:val="24"/>
          </w:rPr>
          <w:t> </w:t>
        </w:r>
        <w:r w:rsidR="00C8273E">
          <w:rPr>
            <w:rFonts w:cs="Arial"/>
            <w:sz w:val="24"/>
            <w:szCs w:val="24"/>
          </w:rPr>
          <w:t>&amp;</w:t>
        </w:r>
        <w:r w:rsidRPr="00163E5F">
          <w:rPr>
            <w:rFonts w:cs="Arial"/>
            <w:sz w:val="24"/>
            <w:szCs w:val="24"/>
          </w:rPr>
          <w:t xml:space="preserve"> Browne, A</w:t>
        </w:r>
      </w:hyperlink>
      <w:r w:rsidRPr="00163E5F">
        <w:rPr>
          <w:sz w:val="24"/>
          <w:szCs w:val="24"/>
        </w:rPr>
        <w:t>.L.</w:t>
      </w:r>
      <w:r w:rsidRPr="00163E5F">
        <w:rPr>
          <w:rFonts w:cs="Arial"/>
          <w:sz w:val="24"/>
          <w:szCs w:val="24"/>
        </w:rPr>
        <w:t xml:space="preserve"> (2016). </w:t>
      </w:r>
      <w:hyperlink r:id="rId19" w:history="1">
        <w:r w:rsidRPr="00163E5F">
          <w:rPr>
            <w:rFonts w:cs="Arial"/>
            <w:sz w:val="24"/>
            <w:szCs w:val="24"/>
          </w:rPr>
          <w:t>Reframing water efficiency: Determining collective approaches to change water use in the home</w:t>
        </w:r>
      </w:hyperlink>
      <w:r w:rsidRPr="00163E5F">
        <w:rPr>
          <w:rFonts w:cs="Arial"/>
          <w:sz w:val="24"/>
          <w:szCs w:val="24"/>
        </w:rPr>
        <w:t>. </w:t>
      </w:r>
      <w:r w:rsidRPr="00163E5F">
        <w:rPr>
          <w:rFonts w:cs="Arial"/>
          <w:i/>
          <w:iCs/>
          <w:sz w:val="24"/>
          <w:szCs w:val="24"/>
        </w:rPr>
        <w:t xml:space="preserve">British Journal of Environment and Climate </w:t>
      </w:r>
      <w:r w:rsidRPr="00C8273E">
        <w:rPr>
          <w:rFonts w:cs="Arial"/>
          <w:i/>
          <w:iCs/>
          <w:sz w:val="24"/>
          <w:szCs w:val="24"/>
        </w:rPr>
        <w:t>Change</w:t>
      </w:r>
      <w:r w:rsidR="00C8273E" w:rsidRPr="00C8273E">
        <w:rPr>
          <w:rFonts w:cs="Arial"/>
          <w:i/>
          <w:iCs/>
          <w:sz w:val="24"/>
          <w:szCs w:val="24"/>
        </w:rPr>
        <w:t xml:space="preserve">, </w:t>
      </w:r>
      <w:r w:rsidRPr="00C21B19">
        <w:rPr>
          <w:rFonts w:cs="Arial"/>
          <w:i/>
          <w:sz w:val="24"/>
          <w:szCs w:val="24"/>
        </w:rPr>
        <w:t>6</w:t>
      </w:r>
      <w:r w:rsidRPr="00163E5F">
        <w:rPr>
          <w:rFonts w:cs="Arial"/>
          <w:sz w:val="24"/>
          <w:szCs w:val="24"/>
        </w:rPr>
        <w:t>(3), 179-191.</w:t>
      </w:r>
    </w:p>
    <w:p w14:paraId="3E018532" w14:textId="77777777" w:rsidR="0071159F" w:rsidRPr="00163E5F" w:rsidRDefault="0071159F" w:rsidP="000060D8">
      <w:pPr>
        <w:spacing w:after="0" w:line="480" w:lineRule="auto"/>
        <w:rPr>
          <w:rFonts w:cs="Arial"/>
          <w:sz w:val="24"/>
          <w:szCs w:val="24"/>
        </w:rPr>
      </w:pPr>
    </w:p>
    <w:p w14:paraId="7C736638" w14:textId="6894FFBD" w:rsidR="00FC262A" w:rsidRDefault="00FC262A" w:rsidP="000060D8">
      <w:pPr>
        <w:spacing w:after="0" w:line="480" w:lineRule="auto"/>
        <w:rPr>
          <w:sz w:val="24"/>
          <w:szCs w:val="24"/>
        </w:rPr>
      </w:pPr>
      <w:r w:rsidRPr="00163E5F">
        <w:rPr>
          <w:sz w:val="24"/>
          <w:szCs w:val="24"/>
        </w:rPr>
        <w:lastRenderedPageBreak/>
        <w:t xml:space="preserve">Hoolohan, C., McLachlan, C. </w:t>
      </w:r>
      <w:r w:rsidR="00C8273E">
        <w:rPr>
          <w:sz w:val="24"/>
          <w:szCs w:val="24"/>
        </w:rPr>
        <w:t>&amp;</w:t>
      </w:r>
      <w:r w:rsidRPr="00163E5F">
        <w:rPr>
          <w:sz w:val="24"/>
          <w:szCs w:val="24"/>
        </w:rPr>
        <w:t xml:space="preserve"> Mander, S. (2016). Trends and drivers of end-use energy demand and the implications for managing energy in food supply chains: Synthesising insights from the social sciences. </w:t>
      </w:r>
      <w:r w:rsidRPr="00163E5F">
        <w:rPr>
          <w:i/>
          <w:iCs/>
          <w:sz w:val="24"/>
          <w:szCs w:val="24"/>
        </w:rPr>
        <w:t>Sustainable Production and Consumption</w:t>
      </w:r>
      <w:r w:rsidR="00C8273E">
        <w:rPr>
          <w:i/>
          <w:iCs/>
          <w:sz w:val="24"/>
          <w:szCs w:val="24"/>
        </w:rPr>
        <w:t>,</w:t>
      </w:r>
      <w:r w:rsidRPr="00163E5F">
        <w:rPr>
          <w:sz w:val="24"/>
          <w:szCs w:val="24"/>
        </w:rPr>
        <w:t xml:space="preserve"> </w:t>
      </w:r>
      <w:r w:rsidRPr="00C21B19">
        <w:rPr>
          <w:i/>
          <w:sz w:val="24"/>
          <w:szCs w:val="24"/>
        </w:rPr>
        <w:t>8</w:t>
      </w:r>
      <w:r w:rsidRPr="00163E5F">
        <w:rPr>
          <w:sz w:val="24"/>
          <w:szCs w:val="24"/>
        </w:rPr>
        <w:t>, 1-17.</w:t>
      </w:r>
    </w:p>
    <w:p w14:paraId="0DDC2AFF" w14:textId="77777777" w:rsidR="0071159F" w:rsidRPr="00163E5F" w:rsidRDefault="0071159F" w:rsidP="000060D8">
      <w:pPr>
        <w:spacing w:after="0" w:line="480" w:lineRule="auto"/>
        <w:rPr>
          <w:sz w:val="24"/>
          <w:szCs w:val="24"/>
        </w:rPr>
      </w:pPr>
    </w:p>
    <w:p w14:paraId="72255D44" w14:textId="77777777" w:rsidR="00FC262A" w:rsidRDefault="00FC262A" w:rsidP="000060D8">
      <w:pPr>
        <w:spacing w:after="0" w:line="480" w:lineRule="auto"/>
        <w:rPr>
          <w:color w:val="0000FF" w:themeColor="hyperlink"/>
          <w:sz w:val="24"/>
          <w:szCs w:val="24"/>
          <w:u w:val="single"/>
        </w:rPr>
      </w:pPr>
      <w:r w:rsidRPr="00163E5F">
        <w:rPr>
          <w:sz w:val="24"/>
          <w:szCs w:val="24"/>
        </w:rPr>
        <w:t xml:space="preserve">Holland, C. (2016) Students urged to help turn waste fat into energy through recycling scheme. </w:t>
      </w:r>
      <w:r w:rsidRPr="00163E5F">
        <w:rPr>
          <w:i/>
          <w:iCs/>
          <w:sz w:val="24"/>
          <w:szCs w:val="24"/>
        </w:rPr>
        <w:t>Telegraph and Argus</w:t>
      </w:r>
      <w:r w:rsidRPr="00163E5F">
        <w:rPr>
          <w:sz w:val="24"/>
          <w:szCs w:val="24"/>
        </w:rPr>
        <w:t>, 9</w:t>
      </w:r>
      <w:r w:rsidRPr="00163E5F">
        <w:rPr>
          <w:sz w:val="24"/>
          <w:szCs w:val="24"/>
          <w:vertAlign w:val="superscript"/>
        </w:rPr>
        <w:t>th</w:t>
      </w:r>
      <w:r w:rsidRPr="00163E5F">
        <w:rPr>
          <w:sz w:val="24"/>
          <w:szCs w:val="24"/>
        </w:rPr>
        <w:t xml:space="preserve"> March 2016. Available online from: </w:t>
      </w:r>
      <w:hyperlink r:id="rId20" w:history="1">
        <w:r w:rsidRPr="00163E5F">
          <w:rPr>
            <w:color w:val="0000FF" w:themeColor="hyperlink"/>
            <w:sz w:val="24"/>
            <w:szCs w:val="24"/>
            <w:u w:val="single"/>
          </w:rPr>
          <w:t>http://www.thetelegraphandargus.co.uk/news/14330584.Students_urged_to_help_turn_waste_fat_into_energy_through_recycling_scheme/</w:t>
        </w:r>
      </w:hyperlink>
    </w:p>
    <w:p w14:paraId="7F11E1F0" w14:textId="77777777" w:rsidR="0071159F" w:rsidRPr="00163E5F" w:rsidRDefault="0071159F" w:rsidP="000060D8">
      <w:pPr>
        <w:spacing w:after="0" w:line="480" w:lineRule="auto"/>
        <w:rPr>
          <w:sz w:val="24"/>
          <w:szCs w:val="24"/>
        </w:rPr>
      </w:pPr>
    </w:p>
    <w:p w14:paraId="5BCA6079" w14:textId="14E590D6" w:rsidR="009A5550" w:rsidRDefault="009A5550" w:rsidP="00C21B19">
      <w:pPr>
        <w:spacing w:after="0" w:line="480" w:lineRule="auto"/>
        <w:rPr>
          <w:rFonts w:cs="Arial"/>
          <w:sz w:val="24"/>
          <w:szCs w:val="24"/>
        </w:rPr>
      </w:pPr>
      <w:r w:rsidRPr="009A5550">
        <w:rPr>
          <w:rFonts w:cs="Arial"/>
          <w:sz w:val="24"/>
          <w:szCs w:val="24"/>
        </w:rPr>
        <w:t xml:space="preserve">Ibáñez Martín, R. (2014). </w:t>
      </w:r>
      <w:r w:rsidRPr="00C21B19">
        <w:rPr>
          <w:rFonts w:cs="Arial"/>
          <w:i/>
          <w:sz w:val="24"/>
          <w:szCs w:val="24"/>
        </w:rPr>
        <w:t>Bad to eat? Empirical explorations of fat as food</w:t>
      </w:r>
      <w:r w:rsidRPr="009A5550">
        <w:rPr>
          <w:rFonts w:cs="Arial"/>
          <w:sz w:val="24"/>
          <w:szCs w:val="24"/>
        </w:rPr>
        <w:t xml:space="preserve"> (PhD </w:t>
      </w:r>
      <w:r>
        <w:rPr>
          <w:rFonts w:cs="Arial"/>
          <w:sz w:val="24"/>
          <w:szCs w:val="24"/>
        </w:rPr>
        <w:t>thesis).</w:t>
      </w:r>
      <w:r w:rsidRPr="009A5550">
        <w:rPr>
          <w:rFonts w:cs="Arial"/>
          <w:sz w:val="24"/>
          <w:szCs w:val="24"/>
        </w:rPr>
        <w:t xml:space="preserve"> Universidad de Salamanca, Spain</w:t>
      </w:r>
      <w:r>
        <w:rPr>
          <w:rFonts w:cs="Arial"/>
          <w:sz w:val="24"/>
          <w:szCs w:val="24"/>
        </w:rPr>
        <w:t>.</w:t>
      </w:r>
      <w:r w:rsidR="0079333C">
        <w:rPr>
          <w:rFonts w:cs="Arial"/>
          <w:sz w:val="24"/>
          <w:szCs w:val="24"/>
        </w:rPr>
        <w:t xml:space="preserve"> Available online from: </w:t>
      </w:r>
      <w:hyperlink r:id="rId21" w:history="1">
        <w:r w:rsidR="0079333C" w:rsidRPr="00496264">
          <w:rPr>
            <w:rStyle w:val="Hyperlink"/>
            <w:rFonts w:cs="Arial"/>
            <w:sz w:val="24"/>
            <w:szCs w:val="24"/>
          </w:rPr>
          <w:t>https://gredos.usal.es/jspui/bitstream/10366/126511/1/REDUCIDA_Badtoeat.pdf</w:t>
        </w:r>
      </w:hyperlink>
      <w:r w:rsidR="0079333C">
        <w:rPr>
          <w:rFonts w:cs="Arial"/>
          <w:sz w:val="24"/>
          <w:szCs w:val="24"/>
        </w:rPr>
        <w:t xml:space="preserve"> </w:t>
      </w:r>
    </w:p>
    <w:p w14:paraId="32095677" w14:textId="77777777" w:rsidR="0071159F" w:rsidRDefault="0071159F" w:rsidP="00C21B19">
      <w:pPr>
        <w:spacing w:after="0" w:line="480" w:lineRule="auto"/>
        <w:rPr>
          <w:rFonts w:cs="Arial"/>
          <w:sz w:val="24"/>
          <w:szCs w:val="24"/>
          <w:lang w:val="sv-SE"/>
        </w:rPr>
      </w:pPr>
    </w:p>
    <w:p w14:paraId="499F636C" w14:textId="4A992B78" w:rsidR="009A5550" w:rsidRDefault="009A5550" w:rsidP="00C21B19">
      <w:pPr>
        <w:spacing w:after="0" w:line="480" w:lineRule="auto"/>
        <w:rPr>
          <w:rFonts w:cs="Arial"/>
          <w:sz w:val="24"/>
          <w:szCs w:val="24"/>
          <w:lang w:val="sv-SE"/>
        </w:rPr>
      </w:pPr>
      <w:r w:rsidRPr="009A5550">
        <w:rPr>
          <w:rFonts w:cs="Arial"/>
          <w:sz w:val="24"/>
          <w:szCs w:val="24"/>
          <w:lang w:val="sv-SE"/>
        </w:rPr>
        <w:t>Ibáñez Martín</w:t>
      </w:r>
      <w:r>
        <w:rPr>
          <w:rFonts w:cs="Arial"/>
          <w:sz w:val="24"/>
          <w:szCs w:val="24"/>
          <w:lang w:val="sv-SE"/>
        </w:rPr>
        <w:t>, R. and</w:t>
      </w:r>
      <w:r w:rsidRPr="009A5550">
        <w:rPr>
          <w:rFonts w:cs="Arial"/>
          <w:sz w:val="24"/>
          <w:szCs w:val="24"/>
          <w:lang w:val="sv-SE"/>
        </w:rPr>
        <w:t xml:space="preserve"> de Laet</w:t>
      </w:r>
      <w:r>
        <w:rPr>
          <w:rFonts w:cs="Arial"/>
          <w:sz w:val="24"/>
          <w:szCs w:val="24"/>
          <w:lang w:val="sv-SE"/>
        </w:rPr>
        <w:t xml:space="preserve">, M. (2017). </w:t>
      </w:r>
      <w:r w:rsidRPr="009A5550">
        <w:rPr>
          <w:rFonts w:cs="Arial"/>
          <w:sz w:val="24"/>
          <w:szCs w:val="24"/>
          <w:lang w:val="sv-SE"/>
        </w:rPr>
        <w:t>Geographies of fat waste. Or,</w:t>
      </w:r>
      <w:r>
        <w:rPr>
          <w:rFonts w:cs="Arial"/>
          <w:sz w:val="24"/>
          <w:szCs w:val="24"/>
          <w:lang w:val="sv-SE"/>
        </w:rPr>
        <w:t xml:space="preserve"> how kitchen fats make citizens. </w:t>
      </w:r>
      <w:r>
        <w:rPr>
          <w:rFonts w:cs="Arial"/>
          <w:i/>
          <w:sz w:val="24"/>
          <w:szCs w:val="24"/>
          <w:lang w:val="sv-SE"/>
        </w:rPr>
        <w:t>The Sociological Review</w:t>
      </w:r>
      <w:r>
        <w:rPr>
          <w:rFonts w:cs="Arial"/>
          <w:sz w:val="24"/>
          <w:szCs w:val="24"/>
          <w:lang w:val="sv-SE"/>
        </w:rPr>
        <w:t xml:space="preserve">, </w:t>
      </w:r>
      <w:hyperlink r:id="rId22" w:history="1">
        <w:r w:rsidRPr="009A5550">
          <w:rPr>
            <w:rStyle w:val="Hyperlink"/>
            <w:rFonts w:cs="Arial"/>
            <w:sz w:val="24"/>
            <w:szCs w:val="24"/>
            <w:lang w:val="en"/>
          </w:rPr>
          <w:t>https://doi.org/10.1177/0038026117726731</w:t>
        </w:r>
      </w:hyperlink>
    </w:p>
    <w:p w14:paraId="6D07A309" w14:textId="77777777" w:rsidR="0071159F" w:rsidRDefault="0071159F" w:rsidP="00C21B19">
      <w:pPr>
        <w:spacing w:after="0" w:line="480" w:lineRule="auto"/>
        <w:rPr>
          <w:rFonts w:cs="Arial"/>
          <w:sz w:val="24"/>
          <w:szCs w:val="24"/>
          <w:lang w:val="sv-SE"/>
        </w:rPr>
      </w:pPr>
    </w:p>
    <w:p w14:paraId="1E77DB56" w14:textId="3723DFC2" w:rsidR="00FC262A" w:rsidRDefault="00FC262A" w:rsidP="000060D8">
      <w:pPr>
        <w:spacing w:after="0" w:line="480" w:lineRule="auto"/>
        <w:rPr>
          <w:rFonts w:cs="Arial"/>
          <w:sz w:val="24"/>
          <w:szCs w:val="24"/>
        </w:rPr>
      </w:pPr>
      <w:r w:rsidRPr="00C21B19">
        <w:rPr>
          <w:rFonts w:cs="Arial"/>
          <w:sz w:val="24"/>
          <w:szCs w:val="24"/>
          <w:lang w:val="sv-SE"/>
        </w:rPr>
        <w:t xml:space="preserve">Keller, M., Kiisel, M., and Vihalemm, T. (2015). </w:t>
      </w:r>
      <w:r w:rsidRPr="00163E5F">
        <w:rPr>
          <w:rFonts w:cs="Arial"/>
          <w:i/>
          <w:sz w:val="24"/>
          <w:szCs w:val="24"/>
        </w:rPr>
        <w:t>From Intervention to Social Change: A Guide to Reshaping Everyday Practices</w:t>
      </w:r>
      <w:r w:rsidRPr="00163E5F">
        <w:rPr>
          <w:rFonts w:cs="Arial"/>
          <w:sz w:val="24"/>
          <w:szCs w:val="24"/>
        </w:rPr>
        <w:t>. Ashgate Farnham.</w:t>
      </w:r>
    </w:p>
    <w:p w14:paraId="672246B1" w14:textId="77777777" w:rsidR="00CA4767" w:rsidRPr="00163E5F" w:rsidRDefault="00CA4767" w:rsidP="000060D8">
      <w:pPr>
        <w:spacing w:after="0" w:line="480" w:lineRule="auto"/>
        <w:rPr>
          <w:sz w:val="24"/>
          <w:szCs w:val="24"/>
        </w:rPr>
      </w:pPr>
    </w:p>
    <w:p w14:paraId="77263FCA" w14:textId="764BF71B" w:rsidR="00FC262A" w:rsidRDefault="00FC262A" w:rsidP="000060D8">
      <w:pPr>
        <w:spacing w:after="0" w:line="480" w:lineRule="auto"/>
        <w:rPr>
          <w:rFonts w:cs="Arial"/>
          <w:bCs/>
          <w:sz w:val="24"/>
          <w:szCs w:val="24"/>
        </w:rPr>
      </w:pPr>
      <w:r w:rsidRPr="00163E5F">
        <w:rPr>
          <w:rFonts w:cs="Arial"/>
          <w:bCs/>
          <w:sz w:val="24"/>
          <w:szCs w:val="24"/>
        </w:rPr>
        <w:t xml:space="preserve">Kuijer, L., and Watson, M. (2017). ‘That’s when we started using the living room’: Lessons from a local history of domestic heating in the United Kingdom. </w:t>
      </w:r>
      <w:r w:rsidRPr="00163E5F">
        <w:rPr>
          <w:rFonts w:cs="Arial"/>
          <w:bCs/>
          <w:i/>
          <w:iCs/>
          <w:sz w:val="24"/>
          <w:szCs w:val="24"/>
        </w:rPr>
        <w:t>Energy Research and Social Science</w:t>
      </w:r>
      <w:r w:rsidR="0079333C">
        <w:rPr>
          <w:rFonts w:cs="Arial"/>
          <w:bCs/>
          <w:i/>
          <w:iCs/>
          <w:sz w:val="24"/>
          <w:szCs w:val="24"/>
        </w:rPr>
        <w:t>, 28</w:t>
      </w:r>
      <w:r w:rsidRPr="00163E5F">
        <w:rPr>
          <w:rFonts w:cs="Arial"/>
          <w:bCs/>
          <w:sz w:val="24"/>
          <w:szCs w:val="24"/>
        </w:rPr>
        <w:t>, 77-85.</w:t>
      </w:r>
    </w:p>
    <w:p w14:paraId="721495A9" w14:textId="77777777" w:rsidR="0071159F" w:rsidRPr="00163E5F" w:rsidRDefault="0071159F" w:rsidP="000060D8">
      <w:pPr>
        <w:spacing w:after="0" w:line="480" w:lineRule="auto"/>
        <w:rPr>
          <w:sz w:val="24"/>
          <w:szCs w:val="24"/>
        </w:rPr>
      </w:pPr>
    </w:p>
    <w:p w14:paraId="116A2883" w14:textId="5B53BAA5" w:rsidR="00FC262A" w:rsidRDefault="00FC262A" w:rsidP="000060D8">
      <w:pPr>
        <w:spacing w:after="0" w:line="480" w:lineRule="auto"/>
        <w:rPr>
          <w:sz w:val="24"/>
          <w:szCs w:val="24"/>
        </w:rPr>
      </w:pPr>
      <w:r w:rsidRPr="00163E5F">
        <w:rPr>
          <w:sz w:val="24"/>
          <w:szCs w:val="24"/>
        </w:rPr>
        <w:lastRenderedPageBreak/>
        <w:t xml:space="preserve">Lane, R. </w:t>
      </w:r>
      <w:r w:rsidR="005D0CC8">
        <w:rPr>
          <w:sz w:val="24"/>
          <w:szCs w:val="24"/>
        </w:rPr>
        <w:t>&amp;</w:t>
      </w:r>
      <w:r w:rsidRPr="00163E5F">
        <w:rPr>
          <w:sz w:val="24"/>
          <w:szCs w:val="24"/>
        </w:rPr>
        <w:t xml:space="preserve"> Gorman-Murray, A. (eds.) (2011). </w:t>
      </w:r>
      <w:r w:rsidRPr="00163E5F">
        <w:rPr>
          <w:i/>
          <w:iCs/>
          <w:sz w:val="24"/>
          <w:szCs w:val="24"/>
        </w:rPr>
        <w:t>Material geographies of household sustainability</w:t>
      </w:r>
      <w:r w:rsidRPr="00163E5F">
        <w:rPr>
          <w:sz w:val="24"/>
          <w:szCs w:val="24"/>
        </w:rPr>
        <w:t>. Ashgate, Farnham.</w:t>
      </w:r>
    </w:p>
    <w:p w14:paraId="5FB62B22" w14:textId="77777777" w:rsidR="0071159F" w:rsidRPr="00163E5F" w:rsidRDefault="0071159F" w:rsidP="000060D8">
      <w:pPr>
        <w:spacing w:after="0" w:line="480" w:lineRule="auto"/>
        <w:rPr>
          <w:sz w:val="24"/>
          <w:szCs w:val="24"/>
        </w:rPr>
      </w:pPr>
    </w:p>
    <w:p w14:paraId="2C35B58A" w14:textId="6E8ACB70" w:rsidR="00163E5F" w:rsidRDefault="00163E5F" w:rsidP="000060D8">
      <w:pPr>
        <w:spacing w:after="0" w:line="480" w:lineRule="auto"/>
        <w:rPr>
          <w:sz w:val="24"/>
          <w:szCs w:val="24"/>
        </w:rPr>
      </w:pPr>
      <w:r w:rsidRPr="00163E5F">
        <w:rPr>
          <w:sz w:val="24"/>
          <w:szCs w:val="24"/>
        </w:rPr>
        <w:t xml:space="preserve">Leck, H., Conway, D., Bradshaw, M., &amp; Rees, J. (2015). Tracing the water-energy-food nexus: description, theory and practice. </w:t>
      </w:r>
      <w:r w:rsidRPr="00163E5F">
        <w:rPr>
          <w:i/>
          <w:sz w:val="24"/>
          <w:szCs w:val="24"/>
        </w:rPr>
        <w:t xml:space="preserve">Geography Compass, </w:t>
      </w:r>
      <w:r w:rsidRPr="005D0CC8">
        <w:rPr>
          <w:i/>
          <w:sz w:val="24"/>
          <w:szCs w:val="24"/>
        </w:rPr>
        <w:t>9</w:t>
      </w:r>
      <w:r w:rsidRPr="00C21B19">
        <w:rPr>
          <w:i/>
          <w:sz w:val="24"/>
          <w:szCs w:val="24"/>
        </w:rPr>
        <w:t>8</w:t>
      </w:r>
      <w:r w:rsidRPr="00163E5F">
        <w:rPr>
          <w:sz w:val="24"/>
          <w:szCs w:val="24"/>
        </w:rPr>
        <w:t>, 445-460</w:t>
      </w:r>
    </w:p>
    <w:p w14:paraId="1A1BCD3F" w14:textId="77777777" w:rsidR="0071159F" w:rsidRPr="00163E5F" w:rsidRDefault="0071159F" w:rsidP="000060D8">
      <w:pPr>
        <w:spacing w:after="0" w:line="480" w:lineRule="auto"/>
        <w:rPr>
          <w:sz w:val="24"/>
          <w:szCs w:val="24"/>
        </w:rPr>
      </w:pPr>
    </w:p>
    <w:p w14:paraId="29CE7E80" w14:textId="1D93C534" w:rsidR="00FC262A" w:rsidRDefault="00FC262A" w:rsidP="000060D8">
      <w:pPr>
        <w:spacing w:after="0" w:line="480" w:lineRule="auto"/>
        <w:rPr>
          <w:sz w:val="24"/>
          <w:szCs w:val="24"/>
        </w:rPr>
      </w:pPr>
      <w:r w:rsidRPr="00163E5F">
        <w:rPr>
          <w:sz w:val="24"/>
          <w:szCs w:val="24"/>
        </w:rPr>
        <w:t xml:space="preserve">Lucas, G. (2002). Disposability and dispossession in the twentieth century. </w:t>
      </w:r>
      <w:r w:rsidRPr="00163E5F">
        <w:rPr>
          <w:i/>
          <w:iCs/>
          <w:sz w:val="24"/>
          <w:szCs w:val="24"/>
        </w:rPr>
        <w:t xml:space="preserve">Journal of </w:t>
      </w:r>
      <w:r w:rsidRPr="00163E5F">
        <w:rPr>
          <w:i/>
          <w:sz w:val="24"/>
          <w:szCs w:val="24"/>
        </w:rPr>
        <w:t>Material Culture</w:t>
      </w:r>
      <w:r w:rsidR="005D0CC8">
        <w:rPr>
          <w:i/>
          <w:sz w:val="24"/>
          <w:szCs w:val="24"/>
        </w:rPr>
        <w:t xml:space="preserve">, </w:t>
      </w:r>
      <w:r w:rsidRPr="005D0CC8">
        <w:rPr>
          <w:i/>
          <w:sz w:val="24"/>
          <w:szCs w:val="24"/>
        </w:rPr>
        <w:t>7</w:t>
      </w:r>
      <w:r w:rsidRPr="00163E5F">
        <w:rPr>
          <w:sz w:val="24"/>
          <w:szCs w:val="24"/>
        </w:rPr>
        <w:t>(1), 5-22.</w:t>
      </w:r>
    </w:p>
    <w:p w14:paraId="6933F43F" w14:textId="77777777" w:rsidR="0071159F" w:rsidRPr="00163E5F" w:rsidRDefault="0071159F" w:rsidP="000060D8">
      <w:pPr>
        <w:spacing w:after="0" w:line="480" w:lineRule="auto"/>
        <w:rPr>
          <w:sz w:val="24"/>
          <w:szCs w:val="24"/>
        </w:rPr>
      </w:pPr>
    </w:p>
    <w:p w14:paraId="407B3664" w14:textId="751E62BC" w:rsidR="00D45029" w:rsidRDefault="00D45029" w:rsidP="00C21B19">
      <w:pPr>
        <w:widowControl w:val="0"/>
        <w:autoSpaceDE w:val="0"/>
        <w:autoSpaceDN w:val="0"/>
        <w:adjustRightInd w:val="0"/>
        <w:spacing w:after="0" w:line="480" w:lineRule="auto"/>
        <w:rPr>
          <w:rFonts w:cs="Arial"/>
          <w:sz w:val="24"/>
          <w:szCs w:val="24"/>
          <w:shd w:val="clear" w:color="auto" w:fill="FFFFFF"/>
        </w:rPr>
      </w:pPr>
      <w:r w:rsidRPr="001E1A53">
        <w:rPr>
          <w:rFonts w:cs="Arial"/>
          <w:sz w:val="24"/>
          <w:szCs w:val="24"/>
          <w:shd w:val="clear" w:color="auto" w:fill="FFFFFF"/>
          <w:lang w:val="de-DE"/>
        </w:rPr>
        <w:t>Marshall, D.W. (ed.)</w:t>
      </w:r>
      <w:r>
        <w:rPr>
          <w:rFonts w:cs="Arial"/>
          <w:sz w:val="24"/>
          <w:szCs w:val="24"/>
          <w:shd w:val="clear" w:color="auto" w:fill="FFFFFF"/>
          <w:lang w:val="de-DE"/>
        </w:rPr>
        <w:t xml:space="preserve"> (1995)</w:t>
      </w:r>
      <w:r w:rsidRPr="001E1A53">
        <w:rPr>
          <w:rFonts w:cs="Arial"/>
          <w:sz w:val="24"/>
          <w:szCs w:val="24"/>
          <w:shd w:val="clear" w:color="auto" w:fill="FFFFFF"/>
          <w:lang w:val="de-DE"/>
        </w:rPr>
        <w:t xml:space="preserve"> </w:t>
      </w:r>
      <w:r w:rsidRPr="00163E5F">
        <w:rPr>
          <w:rFonts w:cs="Arial"/>
          <w:i/>
          <w:sz w:val="24"/>
          <w:szCs w:val="24"/>
          <w:shd w:val="clear" w:color="auto" w:fill="FFFFFF"/>
        </w:rPr>
        <w:t>Food choice and the consumer</w:t>
      </w:r>
      <w:r w:rsidRPr="00163E5F">
        <w:rPr>
          <w:rFonts w:cs="Arial"/>
          <w:sz w:val="24"/>
          <w:szCs w:val="24"/>
          <w:shd w:val="clear" w:color="auto" w:fill="FFFFFF"/>
        </w:rPr>
        <w:t>. Bl</w:t>
      </w:r>
      <w:r>
        <w:rPr>
          <w:rFonts w:cs="Arial"/>
          <w:sz w:val="24"/>
          <w:szCs w:val="24"/>
          <w:shd w:val="clear" w:color="auto" w:fill="FFFFFF"/>
        </w:rPr>
        <w:t>ackie, London</w:t>
      </w:r>
      <w:r w:rsidRPr="00163E5F">
        <w:rPr>
          <w:rFonts w:cs="Arial"/>
          <w:sz w:val="24"/>
          <w:szCs w:val="24"/>
          <w:shd w:val="clear" w:color="auto" w:fill="FFFFFF"/>
        </w:rPr>
        <w:t>.</w:t>
      </w:r>
    </w:p>
    <w:p w14:paraId="0870AF76" w14:textId="77777777" w:rsidR="0071159F" w:rsidRDefault="0071159F" w:rsidP="00C21B19">
      <w:pPr>
        <w:widowControl w:val="0"/>
        <w:autoSpaceDE w:val="0"/>
        <w:autoSpaceDN w:val="0"/>
        <w:adjustRightInd w:val="0"/>
        <w:spacing w:after="0" w:line="480" w:lineRule="auto"/>
        <w:rPr>
          <w:sz w:val="24"/>
          <w:szCs w:val="24"/>
        </w:rPr>
      </w:pPr>
    </w:p>
    <w:p w14:paraId="71D7BA1B" w14:textId="49012D43" w:rsidR="00FC262A" w:rsidRDefault="00FC262A" w:rsidP="000060D8">
      <w:pPr>
        <w:spacing w:after="0" w:line="480" w:lineRule="auto"/>
        <w:rPr>
          <w:sz w:val="24"/>
          <w:szCs w:val="24"/>
        </w:rPr>
      </w:pPr>
      <w:r w:rsidRPr="00163E5F">
        <w:rPr>
          <w:sz w:val="24"/>
          <w:szCs w:val="24"/>
        </w:rPr>
        <w:t xml:space="preserve">Marvin, S. </w:t>
      </w:r>
      <w:r w:rsidR="005D0CC8">
        <w:rPr>
          <w:sz w:val="24"/>
          <w:szCs w:val="24"/>
        </w:rPr>
        <w:t>&amp;</w:t>
      </w:r>
      <w:r w:rsidRPr="00163E5F">
        <w:rPr>
          <w:sz w:val="24"/>
          <w:szCs w:val="24"/>
        </w:rPr>
        <w:t xml:space="preserve"> Medd, W. (2006) Metabolisms of obe</w:t>
      </w:r>
      <w:r w:rsidRPr="00163E5F">
        <w:rPr>
          <w:i/>
          <w:iCs/>
          <w:sz w:val="24"/>
          <w:szCs w:val="24"/>
        </w:rPr>
        <w:t>city</w:t>
      </w:r>
      <w:r w:rsidRPr="00163E5F">
        <w:rPr>
          <w:sz w:val="24"/>
          <w:szCs w:val="24"/>
        </w:rPr>
        <w:t xml:space="preserve">: Flows of fat through bodies, cities, and sewers. </w:t>
      </w:r>
      <w:r w:rsidRPr="00163E5F">
        <w:rPr>
          <w:i/>
          <w:iCs/>
          <w:sz w:val="24"/>
          <w:szCs w:val="24"/>
        </w:rPr>
        <w:t>Environment and Planning A</w:t>
      </w:r>
      <w:r w:rsidRPr="00163E5F">
        <w:rPr>
          <w:sz w:val="24"/>
          <w:szCs w:val="24"/>
        </w:rPr>
        <w:t xml:space="preserve"> </w:t>
      </w:r>
      <w:r w:rsidRPr="00163E5F">
        <w:rPr>
          <w:bCs/>
          <w:sz w:val="24"/>
          <w:szCs w:val="24"/>
        </w:rPr>
        <w:t>38,</w:t>
      </w:r>
      <w:r w:rsidRPr="00163E5F">
        <w:rPr>
          <w:sz w:val="24"/>
          <w:szCs w:val="24"/>
        </w:rPr>
        <w:t xml:space="preserve"> 313–324.</w:t>
      </w:r>
    </w:p>
    <w:p w14:paraId="1253B1FC" w14:textId="77777777" w:rsidR="0071159F" w:rsidRPr="00163E5F" w:rsidRDefault="0071159F" w:rsidP="000060D8">
      <w:pPr>
        <w:spacing w:after="0" w:line="480" w:lineRule="auto"/>
        <w:rPr>
          <w:sz w:val="24"/>
          <w:szCs w:val="24"/>
        </w:rPr>
      </w:pPr>
    </w:p>
    <w:p w14:paraId="7C0B9431" w14:textId="1CE30E0E" w:rsidR="00FC262A" w:rsidRDefault="00FC262A" w:rsidP="000060D8">
      <w:pPr>
        <w:spacing w:after="0" w:line="480" w:lineRule="auto"/>
        <w:rPr>
          <w:sz w:val="24"/>
          <w:szCs w:val="24"/>
        </w:rPr>
      </w:pPr>
      <w:r w:rsidRPr="00163E5F">
        <w:rPr>
          <w:sz w:val="24"/>
          <w:szCs w:val="24"/>
        </w:rPr>
        <w:t xml:space="preserve">Mattsson, J., Hedström, A., Ashley, R. M. </w:t>
      </w:r>
      <w:r w:rsidR="005D0CC8">
        <w:rPr>
          <w:sz w:val="24"/>
          <w:szCs w:val="24"/>
        </w:rPr>
        <w:t xml:space="preserve">&amp; </w:t>
      </w:r>
      <w:r w:rsidRPr="00163E5F">
        <w:rPr>
          <w:sz w:val="24"/>
          <w:szCs w:val="24"/>
        </w:rPr>
        <w:t xml:space="preserve">Viklander, M. (2015). Impacts and managerial implications for sewer systems due to recent changes to inputs in domestic wastewater - a Review. </w:t>
      </w:r>
      <w:r w:rsidRPr="00163E5F">
        <w:rPr>
          <w:i/>
          <w:iCs/>
          <w:sz w:val="24"/>
          <w:szCs w:val="24"/>
        </w:rPr>
        <w:t>Journal of Environmental Management</w:t>
      </w:r>
      <w:r w:rsidR="005D0CC8">
        <w:rPr>
          <w:sz w:val="24"/>
          <w:szCs w:val="24"/>
        </w:rPr>
        <w:t xml:space="preserve">, </w:t>
      </w:r>
      <w:r w:rsidRPr="00C21B19">
        <w:rPr>
          <w:bCs/>
          <w:i/>
          <w:sz w:val="24"/>
          <w:szCs w:val="24"/>
        </w:rPr>
        <w:t>161</w:t>
      </w:r>
      <w:r w:rsidRPr="00163E5F">
        <w:rPr>
          <w:sz w:val="24"/>
          <w:szCs w:val="24"/>
        </w:rPr>
        <w:t>, 188-197.</w:t>
      </w:r>
    </w:p>
    <w:p w14:paraId="559693C6" w14:textId="77777777" w:rsidR="0071159F" w:rsidRPr="00163E5F" w:rsidRDefault="0071159F" w:rsidP="000060D8">
      <w:pPr>
        <w:spacing w:after="0" w:line="480" w:lineRule="auto"/>
        <w:rPr>
          <w:sz w:val="24"/>
          <w:szCs w:val="24"/>
        </w:rPr>
      </w:pPr>
    </w:p>
    <w:p w14:paraId="63411BB4" w14:textId="47DE5DFE" w:rsidR="00FC262A" w:rsidRDefault="00FC262A" w:rsidP="000060D8">
      <w:pPr>
        <w:spacing w:after="0" w:line="480" w:lineRule="auto"/>
        <w:rPr>
          <w:rFonts w:cstheme="minorHAnsi"/>
          <w:sz w:val="24"/>
          <w:szCs w:val="24"/>
          <w:shd w:val="clear" w:color="auto" w:fill="FFFFFF"/>
        </w:rPr>
      </w:pPr>
      <w:r w:rsidRPr="00163E5F">
        <w:rPr>
          <w:rFonts w:cstheme="minorHAnsi"/>
          <w:sz w:val="24"/>
          <w:szCs w:val="24"/>
          <w:shd w:val="clear" w:color="auto" w:fill="FFFFFF"/>
        </w:rPr>
        <w:t>Meah, A. (2014). Reconceptualizing power and gendered subjectivities in domestic cooking spaces. </w:t>
      </w:r>
      <w:r w:rsidRPr="00163E5F">
        <w:rPr>
          <w:rFonts w:cstheme="minorHAnsi"/>
          <w:i/>
          <w:iCs/>
          <w:sz w:val="24"/>
          <w:szCs w:val="24"/>
          <w:shd w:val="clear" w:color="auto" w:fill="FFFFFF"/>
        </w:rPr>
        <w:t>Progress in Human Geography</w:t>
      </w:r>
      <w:r w:rsidR="005D0CC8">
        <w:rPr>
          <w:rFonts w:cstheme="minorHAnsi"/>
          <w:i/>
          <w:iCs/>
          <w:sz w:val="24"/>
          <w:szCs w:val="24"/>
          <w:shd w:val="clear" w:color="auto" w:fill="FFFFFF"/>
        </w:rPr>
        <w:t>,</w:t>
      </w:r>
      <w:r w:rsidRPr="00163E5F">
        <w:rPr>
          <w:rFonts w:cstheme="minorHAnsi"/>
          <w:sz w:val="24"/>
          <w:szCs w:val="24"/>
          <w:shd w:val="clear" w:color="auto" w:fill="FFFFFF"/>
        </w:rPr>
        <w:t> </w:t>
      </w:r>
      <w:r w:rsidRPr="00C21B19">
        <w:rPr>
          <w:rFonts w:cstheme="minorHAnsi"/>
          <w:i/>
          <w:sz w:val="24"/>
          <w:szCs w:val="24"/>
          <w:shd w:val="clear" w:color="auto" w:fill="FFFFFF"/>
        </w:rPr>
        <w:t>38</w:t>
      </w:r>
      <w:r w:rsidRPr="00163E5F">
        <w:rPr>
          <w:rFonts w:cstheme="minorHAnsi"/>
          <w:sz w:val="24"/>
          <w:szCs w:val="24"/>
          <w:shd w:val="clear" w:color="auto" w:fill="FFFFFF"/>
        </w:rPr>
        <w:t>(5), 671-690.</w:t>
      </w:r>
    </w:p>
    <w:p w14:paraId="75FF560E" w14:textId="77777777" w:rsidR="0071159F" w:rsidRPr="00163E5F" w:rsidRDefault="0071159F" w:rsidP="000060D8">
      <w:pPr>
        <w:spacing w:after="0" w:line="480" w:lineRule="auto"/>
        <w:rPr>
          <w:rFonts w:cstheme="minorHAnsi"/>
          <w:sz w:val="24"/>
          <w:szCs w:val="24"/>
          <w:shd w:val="clear" w:color="auto" w:fill="FFFFFF"/>
        </w:rPr>
      </w:pPr>
    </w:p>
    <w:p w14:paraId="53D0A4A0" w14:textId="03B731CD" w:rsidR="00FC262A" w:rsidRDefault="00FC262A" w:rsidP="000060D8">
      <w:pPr>
        <w:spacing w:after="0" w:line="480" w:lineRule="auto"/>
        <w:rPr>
          <w:rFonts w:cs="Arial"/>
          <w:sz w:val="24"/>
          <w:szCs w:val="24"/>
          <w:shd w:val="clear" w:color="auto" w:fill="FFFFFF"/>
        </w:rPr>
      </w:pPr>
      <w:r w:rsidRPr="00163E5F">
        <w:rPr>
          <w:rFonts w:cs="Arial"/>
          <w:sz w:val="24"/>
          <w:szCs w:val="24"/>
          <w:shd w:val="clear" w:color="auto" w:fill="FFFFFF"/>
        </w:rPr>
        <w:t>Meah, A. (2016). </w:t>
      </w:r>
      <w:hyperlink r:id="rId23" w:tgtFrame="_top" w:history="1">
        <w:r w:rsidRPr="00163E5F">
          <w:rPr>
            <w:rFonts w:cs="Arial"/>
            <w:sz w:val="24"/>
            <w:szCs w:val="24"/>
            <w:shd w:val="clear" w:color="auto" w:fill="FFFFFF"/>
          </w:rPr>
          <w:t>Extending the Contested Spaces of the Modern Kitchen</w:t>
        </w:r>
      </w:hyperlink>
      <w:r w:rsidRPr="00163E5F">
        <w:rPr>
          <w:rFonts w:cs="Arial"/>
          <w:sz w:val="24"/>
          <w:szCs w:val="24"/>
          <w:shd w:val="clear" w:color="auto" w:fill="FFFFFF"/>
        </w:rPr>
        <w:t>. </w:t>
      </w:r>
      <w:r w:rsidRPr="00163E5F">
        <w:rPr>
          <w:rFonts w:cs="Arial"/>
          <w:i/>
          <w:sz w:val="24"/>
          <w:szCs w:val="24"/>
          <w:shd w:val="clear" w:color="auto" w:fill="FFFFFF"/>
        </w:rPr>
        <w:t>Geography Compass</w:t>
      </w:r>
      <w:r w:rsidR="005D0CC8">
        <w:rPr>
          <w:rFonts w:cs="Arial"/>
          <w:i/>
          <w:sz w:val="24"/>
          <w:szCs w:val="24"/>
          <w:shd w:val="clear" w:color="auto" w:fill="FFFFFF"/>
        </w:rPr>
        <w:t>,</w:t>
      </w:r>
      <w:r w:rsidRPr="00163E5F">
        <w:rPr>
          <w:rFonts w:cs="Arial"/>
          <w:sz w:val="24"/>
          <w:szCs w:val="24"/>
          <w:shd w:val="clear" w:color="auto" w:fill="FFFFFF"/>
        </w:rPr>
        <w:t xml:space="preserve"> </w:t>
      </w:r>
      <w:r w:rsidRPr="00C21B19">
        <w:rPr>
          <w:rFonts w:cs="Arial"/>
          <w:i/>
          <w:sz w:val="24"/>
          <w:szCs w:val="24"/>
          <w:shd w:val="clear" w:color="auto" w:fill="FFFFFF"/>
        </w:rPr>
        <w:t>10</w:t>
      </w:r>
      <w:r w:rsidRPr="00163E5F">
        <w:rPr>
          <w:rFonts w:cs="Arial"/>
          <w:sz w:val="24"/>
          <w:szCs w:val="24"/>
          <w:shd w:val="clear" w:color="auto" w:fill="FFFFFF"/>
        </w:rPr>
        <w:t>(2), 41-55.</w:t>
      </w:r>
    </w:p>
    <w:p w14:paraId="6354551F" w14:textId="77777777" w:rsidR="0071159F" w:rsidRPr="00163E5F" w:rsidRDefault="0071159F" w:rsidP="000060D8">
      <w:pPr>
        <w:spacing w:after="0" w:line="480" w:lineRule="auto"/>
        <w:rPr>
          <w:rFonts w:cstheme="minorHAnsi"/>
          <w:sz w:val="24"/>
          <w:szCs w:val="24"/>
          <w:shd w:val="clear" w:color="auto" w:fill="FFFFFF"/>
        </w:rPr>
      </w:pPr>
    </w:p>
    <w:p w14:paraId="06487EF9" w14:textId="66D058AB" w:rsidR="00FC262A" w:rsidRDefault="00FC262A" w:rsidP="000060D8">
      <w:pPr>
        <w:widowControl w:val="0"/>
        <w:autoSpaceDE w:val="0"/>
        <w:autoSpaceDN w:val="0"/>
        <w:adjustRightInd w:val="0"/>
        <w:spacing w:after="0" w:line="480" w:lineRule="auto"/>
        <w:rPr>
          <w:rFonts w:cstheme="minorHAnsi"/>
          <w:sz w:val="24"/>
          <w:szCs w:val="24"/>
        </w:rPr>
      </w:pPr>
      <w:r w:rsidRPr="00163E5F">
        <w:rPr>
          <w:rFonts w:cstheme="minorHAnsi"/>
          <w:sz w:val="24"/>
          <w:szCs w:val="24"/>
        </w:rPr>
        <w:lastRenderedPageBreak/>
        <w:t xml:space="preserve">Metcalfe, A., Riley, M., Barr, S., Tudor, T., Robinson, G. </w:t>
      </w:r>
      <w:r w:rsidR="005D0CC8">
        <w:rPr>
          <w:rFonts w:cstheme="minorHAnsi"/>
          <w:sz w:val="24"/>
          <w:szCs w:val="24"/>
        </w:rPr>
        <w:t>&amp;</w:t>
      </w:r>
      <w:r w:rsidRPr="00163E5F">
        <w:rPr>
          <w:rFonts w:cstheme="minorHAnsi"/>
          <w:sz w:val="24"/>
          <w:szCs w:val="24"/>
        </w:rPr>
        <w:t xml:space="preserve"> Guilbert, S. (2013). Food waste bins: bridging infrastructures and practices. </w:t>
      </w:r>
      <w:r w:rsidRPr="00163E5F">
        <w:rPr>
          <w:rFonts w:cstheme="minorHAnsi"/>
          <w:i/>
          <w:iCs/>
          <w:sz w:val="24"/>
          <w:szCs w:val="24"/>
        </w:rPr>
        <w:t>The Sociological Review</w:t>
      </w:r>
      <w:r w:rsidR="005D0CC8">
        <w:rPr>
          <w:rFonts w:cstheme="minorHAnsi"/>
          <w:i/>
          <w:iCs/>
          <w:sz w:val="24"/>
          <w:szCs w:val="24"/>
        </w:rPr>
        <w:t xml:space="preserve">, </w:t>
      </w:r>
      <w:r w:rsidRPr="00163E5F">
        <w:rPr>
          <w:rFonts w:cstheme="minorHAnsi"/>
          <w:bCs/>
          <w:i/>
          <w:iCs/>
          <w:sz w:val="24"/>
          <w:szCs w:val="24"/>
        </w:rPr>
        <w:t>60</w:t>
      </w:r>
      <w:r w:rsidRPr="00163E5F">
        <w:rPr>
          <w:rFonts w:cstheme="minorHAnsi"/>
          <w:bCs/>
          <w:sz w:val="24"/>
          <w:szCs w:val="24"/>
        </w:rPr>
        <w:t>,</w:t>
      </w:r>
      <w:r w:rsidRPr="00163E5F">
        <w:rPr>
          <w:rFonts w:cstheme="minorHAnsi"/>
          <w:sz w:val="24"/>
          <w:szCs w:val="24"/>
        </w:rPr>
        <w:t xml:space="preserve"> 135–155.</w:t>
      </w:r>
    </w:p>
    <w:p w14:paraId="55E82D06" w14:textId="77777777" w:rsidR="00ED4E64" w:rsidRDefault="00ED4E64" w:rsidP="000060D8">
      <w:pPr>
        <w:widowControl w:val="0"/>
        <w:autoSpaceDE w:val="0"/>
        <w:autoSpaceDN w:val="0"/>
        <w:adjustRightInd w:val="0"/>
        <w:spacing w:after="0" w:line="480" w:lineRule="auto"/>
        <w:rPr>
          <w:rFonts w:cstheme="minorHAnsi"/>
          <w:sz w:val="24"/>
          <w:szCs w:val="24"/>
        </w:rPr>
      </w:pPr>
    </w:p>
    <w:p w14:paraId="471414AC" w14:textId="447F161C" w:rsidR="00ED4E64" w:rsidRPr="00ED4E64" w:rsidRDefault="00ED4E64" w:rsidP="000060D8">
      <w:pPr>
        <w:widowControl w:val="0"/>
        <w:autoSpaceDE w:val="0"/>
        <w:autoSpaceDN w:val="0"/>
        <w:adjustRightInd w:val="0"/>
        <w:spacing w:after="0" w:line="480" w:lineRule="auto"/>
        <w:rPr>
          <w:rFonts w:cstheme="minorHAnsi"/>
          <w:sz w:val="24"/>
          <w:szCs w:val="24"/>
        </w:rPr>
      </w:pPr>
      <w:bookmarkStart w:id="0" w:name="_GoBack"/>
      <w:bookmarkEnd w:id="0"/>
      <w:r w:rsidRPr="00320E21">
        <w:rPr>
          <w:rFonts w:cstheme="minorHAnsi"/>
          <w:sz w:val="24"/>
          <w:szCs w:val="24"/>
        </w:rPr>
        <w:t xml:space="preserve">Moss, S. (2018). Don’t feed the fatberg! What a slice of oily sewage says about modern life. </w:t>
      </w:r>
      <w:r w:rsidRPr="00320E21">
        <w:rPr>
          <w:rFonts w:cstheme="minorHAnsi"/>
          <w:i/>
          <w:sz w:val="24"/>
          <w:szCs w:val="24"/>
        </w:rPr>
        <w:t>The Guardian, 18</w:t>
      </w:r>
      <w:r w:rsidRPr="00320E21">
        <w:rPr>
          <w:rFonts w:cstheme="minorHAnsi"/>
          <w:i/>
          <w:sz w:val="24"/>
          <w:szCs w:val="24"/>
          <w:vertAlign w:val="superscript"/>
        </w:rPr>
        <w:t>th</w:t>
      </w:r>
      <w:r w:rsidRPr="00320E21">
        <w:rPr>
          <w:rFonts w:cstheme="minorHAnsi"/>
          <w:i/>
          <w:sz w:val="24"/>
          <w:szCs w:val="24"/>
        </w:rPr>
        <w:t xml:space="preserve"> February. </w:t>
      </w:r>
      <w:r w:rsidRPr="00320E21">
        <w:rPr>
          <w:rFonts w:cstheme="minorHAnsi"/>
          <w:sz w:val="24"/>
          <w:szCs w:val="24"/>
        </w:rPr>
        <w:t xml:space="preserve">Available online from: </w:t>
      </w:r>
      <w:hyperlink r:id="rId24" w:history="1">
        <w:r w:rsidRPr="00320E21">
          <w:rPr>
            <w:rStyle w:val="Hyperlink"/>
            <w:rFonts w:cstheme="minorHAnsi"/>
            <w:sz w:val="24"/>
            <w:szCs w:val="24"/>
          </w:rPr>
          <w:t>https://www.theguardian.com/environment/2018/feb/18/dont-feed-fatberg-museum-london-clogging-sewers-oil</w:t>
        </w:r>
      </w:hyperlink>
      <w:r>
        <w:rPr>
          <w:rFonts w:cstheme="minorHAnsi"/>
          <w:sz w:val="24"/>
          <w:szCs w:val="24"/>
        </w:rPr>
        <w:t xml:space="preserve"> </w:t>
      </w:r>
    </w:p>
    <w:p w14:paraId="6C3E2B13"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263BB8B3" w14:textId="61E67EB2" w:rsidR="00FC262A" w:rsidRDefault="00FC262A" w:rsidP="000060D8">
      <w:pPr>
        <w:widowControl w:val="0"/>
        <w:autoSpaceDE w:val="0"/>
        <w:autoSpaceDN w:val="0"/>
        <w:adjustRightInd w:val="0"/>
        <w:spacing w:after="0" w:line="480" w:lineRule="auto"/>
        <w:rPr>
          <w:rFonts w:cs="Arial"/>
          <w:sz w:val="24"/>
          <w:szCs w:val="24"/>
          <w:shd w:val="clear" w:color="auto" w:fill="FFFFFF"/>
        </w:rPr>
      </w:pPr>
      <w:r w:rsidRPr="00163E5F">
        <w:rPr>
          <w:rFonts w:cs="Arial"/>
          <w:sz w:val="24"/>
          <w:szCs w:val="24"/>
          <w:shd w:val="clear" w:color="auto" w:fill="FFFFFF"/>
        </w:rPr>
        <w:t xml:space="preserve">Munro, R. (1995). The disposal of the meal. </w:t>
      </w:r>
      <w:r w:rsidRPr="00C21B19">
        <w:rPr>
          <w:rFonts w:cs="Arial"/>
          <w:sz w:val="24"/>
          <w:szCs w:val="24"/>
          <w:shd w:val="clear" w:color="auto" w:fill="FFFFFF"/>
          <w:lang w:val="de-DE"/>
        </w:rPr>
        <w:t xml:space="preserve">In: Marshall, D.W. (ed.) </w:t>
      </w:r>
      <w:r w:rsidRPr="00163E5F">
        <w:rPr>
          <w:rFonts w:cs="Arial"/>
          <w:i/>
          <w:sz w:val="24"/>
          <w:szCs w:val="24"/>
          <w:shd w:val="clear" w:color="auto" w:fill="FFFFFF"/>
        </w:rPr>
        <w:t>Food choice and the consumer</w:t>
      </w:r>
      <w:r w:rsidRPr="00163E5F">
        <w:rPr>
          <w:rFonts w:cs="Arial"/>
          <w:sz w:val="24"/>
          <w:szCs w:val="24"/>
          <w:shd w:val="clear" w:color="auto" w:fill="FFFFFF"/>
        </w:rPr>
        <w:t xml:space="preserve">. Blackie, London. </w:t>
      </w:r>
      <w:r w:rsidR="00A849B0">
        <w:rPr>
          <w:rFonts w:cs="Arial"/>
          <w:sz w:val="24"/>
          <w:szCs w:val="24"/>
          <w:shd w:val="clear" w:color="auto" w:fill="FFFFFF"/>
        </w:rPr>
        <w:t xml:space="preserve">(pp. </w:t>
      </w:r>
      <w:r w:rsidRPr="00163E5F">
        <w:rPr>
          <w:rFonts w:cs="Arial"/>
          <w:sz w:val="24"/>
          <w:szCs w:val="24"/>
          <w:shd w:val="clear" w:color="auto" w:fill="FFFFFF"/>
        </w:rPr>
        <w:t>313-325</w:t>
      </w:r>
      <w:r w:rsidR="00A849B0">
        <w:rPr>
          <w:rFonts w:cs="Arial"/>
          <w:sz w:val="24"/>
          <w:szCs w:val="24"/>
          <w:shd w:val="clear" w:color="auto" w:fill="FFFFFF"/>
        </w:rPr>
        <w:t>).</w:t>
      </w:r>
    </w:p>
    <w:p w14:paraId="070B341A" w14:textId="77777777" w:rsidR="0071159F" w:rsidRPr="00163E5F" w:rsidRDefault="0071159F" w:rsidP="000060D8">
      <w:pPr>
        <w:widowControl w:val="0"/>
        <w:autoSpaceDE w:val="0"/>
        <w:autoSpaceDN w:val="0"/>
        <w:adjustRightInd w:val="0"/>
        <w:spacing w:after="0" w:line="480" w:lineRule="auto"/>
        <w:rPr>
          <w:rFonts w:cs="Arial"/>
          <w:sz w:val="24"/>
          <w:szCs w:val="24"/>
          <w:shd w:val="clear" w:color="auto" w:fill="FFFFFF"/>
        </w:rPr>
      </w:pPr>
    </w:p>
    <w:p w14:paraId="5C29853D" w14:textId="6297660D" w:rsidR="00FC262A" w:rsidRDefault="00FC262A" w:rsidP="000060D8">
      <w:pPr>
        <w:widowControl w:val="0"/>
        <w:autoSpaceDE w:val="0"/>
        <w:autoSpaceDN w:val="0"/>
        <w:adjustRightInd w:val="0"/>
        <w:spacing w:after="0" w:line="480" w:lineRule="auto"/>
        <w:rPr>
          <w:rFonts w:cs="Arial"/>
          <w:sz w:val="24"/>
          <w:szCs w:val="24"/>
          <w:shd w:val="clear" w:color="auto" w:fill="FFFFFF"/>
        </w:rPr>
      </w:pPr>
      <w:r w:rsidRPr="00163E5F">
        <w:rPr>
          <w:rFonts w:cs="Arial"/>
          <w:sz w:val="24"/>
          <w:szCs w:val="24"/>
          <w:shd w:val="clear" w:color="auto" w:fill="FFFFFF"/>
        </w:rPr>
        <w:t xml:space="preserve">Munro, R. (2013). The disposal of place: facing modernity in the kitchen-diner. </w:t>
      </w:r>
      <w:r w:rsidRPr="00163E5F">
        <w:rPr>
          <w:rFonts w:cs="Arial"/>
          <w:i/>
          <w:iCs/>
          <w:sz w:val="24"/>
          <w:szCs w:val="24"/>
          <w:shd w:val="clear" w:color="auto" w:fill="FFFFFF"/>
        </w:rPr>
        <w:t>The Sociological Review</w:t>
      </w:r>
      <w:r w:rsidR="000060D8">
        <w:rPr>
          <w:rFonts w:cs="Arial"/>
          <w:sz w:val="24"/>
          <w:szCs w:val="24"/>
          <w:shd w:val="clear" w:color="auto" w:fill="FFFFFF"/>
        </w:rPr>
        <w:t xml:space="preserve">, </w:t>
      </w:r>
      <w:r w:rsidRPr="00C21B19">
        <w:rPr>
          <w:rFonts w:cs="Arial"/>
          <w:bCs/>
          <w:i/>
          <w:sz w:val="24"/>
          <w:szCs w:val="24"/>
          <w:shd w:val="clear" w:color="auto" w:fill="FFFFFF"/>
        </w:rPr>
        <w:t>60</w:t>
      </w:r>
      <w:r w:rsidRPr="00163E5F">
        <w:rPr>
          <w:rFonts w:cs="Arial"/>
          <w:bCs/>
          <w:sz w:val="24"/>
          <w:szCs w:val="24"/>
          <w:shd w:val="clear" w:color="auto" w:fill="FFFFFF"/>
        </w:rPr>
        <w:t>,</w:t>
      </w:r>
      <w:r w:rsidRPr="00163E5F">
        <w:rPr>
          <w:rFonts w:cs="Arial"/>
          <w:sz w:val="24"/>
          <w:szCs w:val="24"/>
          <w:shd w:val="clear" w:color="auto" w:fill="FFFFFF"/>
        </w:rPr>
        <w:t xml:space="preserve"> 212–231.</w:t>
      </w:r>
    </w:p>
    <w:p w14:paraId="38A294DE" w14:textId="77777777" w:rsidR="0071159F" w:rsidRPr="00163E5F" w:rsidRDefault="0071159F" w:rsidP="000060D8">
      <w:pPr>
        <w:widowControl w:val="0"/>
        <w:autoSpaceDE w:val="0"/>
        <w:autoSpaceDN w:val="0"/>
        <w:adjustRightInd w:val="0"/>
        <w:spacing w:after="0" w:line="480" w:lineRule="auto"/>
        <w:rPr>
          <w:rFonts w:cs="Arial"/>
          <w:sz w:val="24"/>
          <w:szCs w:val="24"/>
          <w:shd w:val="clear" w:color="auto" w:fill="FFFFFF"/>
        </w:rPr>
      </w:pPr>
    </w:p>
    <w:p w14:paraId="3FE969AD" w14:textId="6532F66F" w:rsidR="00FC262A" w:rsidRDefault="00FC262A" w:rsidP="000060D8">
      <w:pPr>
        <w:widowControl w:val="0"/>
        <w:autoSpaceDE w:val="0"/>
        <w:autoSpaceDN w:val="0"/>
        <w:adjustRightInd w:val="0"/>
        <w:spacing w:after="0" w:line="480" w:lineRule="auto"/>
        <w:rPr>
          <w:rFonts w:cs="Arial"/>
          <w:sz w:val="24"/>
          <w:szCs w:val="24"/>
          <w:shd w:val="clear" w:color="auto" w:fill="FFFFFF"/>
        </w:rPr>
      </w:pPr>
      <w:r w:rsidRPr="00163E5F">
        <w:rPr>
          <w:rFonts w:cs="Arial"/>
          <w:sz w:val="24"/>
          <w:szCs w:val="24"/>
          <w:shd w:val="clear" w:color="auto" w:fill="FFFFFF"/>
        </w:rPr>
        <w:t xml:space="preserve">Murcott, A. (1995). Raw, cooked and proper meals at home. </w:t>
      </w:r>
      <w:r w:rsidRPr="00C21B19">
        <w:rPr>
          <w:rFonts w:cs="Arial"/>
          <w:sz w:val="24"/>
          <w:szCs w:val="24"/>
          <w:shd w:val="clear" w:color="auto" w:fill="FFFFFF"/>
          <w:lang w:val="de-DE"/>
        </w:rPr>
        <w:t xml:space="preserve">In: Marshall, D.W. (ed.) </w:t>
      </w:r>
      <w:r w:rsidRPr="00163E5F">
        <w:rPr>
          <w:rFonts w:cs="Arial"/>
          <w:i/>
          <w:sz w:val="24"/>
          <w:szCs w:val="24"/>
          <w:shd w:val="clear" w:color="auto" w:fill="FFFFFF"/>
        </w:rPr>
        <w:t>Food choice and the consumer</w:t>
      </w:r>
      <w:r w:rsidRPr="00163E5F">
        <w:rPr>
          <w:rFonts w:cs="Arial"/>
          <w:sz w:val="24"/>
          <w:szCs w:val="24"/>
          <w:shd w:val="clear" w:color="auto" w:fill="FFFFFF"/>
        </w:rPr>
        <w:t xml:space="preserve">. Blackie, London. </w:t>
      </w:r>
      <w:r w:rsidR="00A849B0">
        <w:rPr>
          <w:rFonts w:cs="Arial"/>
          <w:sz w:val="24"/>
          <w:szCs w:val="24"/>
          <w:shd w:val="clear" w:color="auto" w:fill="FFFFFF"/>
        </w:rPr>
        <w:t xml:space="preserve">(pp. </w:t>
      </w:r>
      <w:r w:rsidRPr="00163E5F">
        <w:rPr>
          <w:rFonts w:cs="Arial"/>
          <w:sz w:val="24"/>
          <w:szCs w:val="24"/>
          <w:shd w:val="clear" w:color="auto" w:fill="FFFFFF"/>
        </w:rPr>
        <w:t>220-235</w:t>
      </w:r>
      <w:r w:rsidR="00A849B0">
        <w:rPr>
          <w:rFonts w:cs="Arial"/>
          <w:sz w:val="24"/>
          <w:szCs w:val="24"/>
          <w:shd w:val="clear" w:color="auto" w:fill="FFFFFF"/>
        </w:rPr>
        <w:t>).</w:t>
      </w:r>
    </w:p>
    <w:p w14:paraId="59635C9D"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74B23382" w14:textId="75E05743" w:rsidR="00204185" w:rsidRDefault="00204185" w:rsidP="00C21B19">
      <w:pPr>
        <w:spacing w:after="0" w:line="480" w:lineRule="auto"/>
        <w:rPr>
          <w:rFonts w:cs="Arial"/>
          <w:sz w:val="24"/>
          <w:szCs w:val="24"/>
          <w:shd w:val="clear" w:color="auto" w:fill="FFFFFF"/>
        </w:rPr>
      </w:pPr>
      <w:r w:rsidRPr="00204185">
        <w:rPr>
          <w:rFonts w:cs="Arial"/>
          <w:sz w:val="24"/>
          <w:szCs w:val="24"/>
          <w:shd w:val="clear" w:color="auto" w:fill="FFFFFF"/>
        </w:rPr>
        <w:t>Nicholls, L.</w:t>
      </w:r>
      <w:r w:rsidR="00A849B0">
        <w:rPr>
          <w:rFonts w:cs="Arial"/>
          <w:sz w:val="24"/>
          <w:szCs w:val="24"/>
          <w:shd w:val="clear" w:color="auto" w:fill="FFFFFF"/>
        </w:rPr>
        <w:t xml:space="preserve"> &amp;</w:t>
      </w:r>
      <w:r w:rsidRPr="00204185">
        <w:rPr>
          <w:rFonts w:cs="Arial"/>
          <w:sz w:val="24"/>
          <w:szCs w:val="24"/>
          <w:shd w:val="clear" w:color="auto" w:fill="FFFFFF"/>
        </w:rPr>
        <w:t xml:space="preserve"> Strengers, Y. (2015)</w:t>
      </w:r>
      <w:r>
        <w:rPr>
          <w:rFonts w:cs="Arial"/>
          <w:sz w:val="24"/>
          <w:szCs w:val="24"/>
          <w:shd w:val="clear" w:color="auto" w:fill="FFFFFF"/>
        </w:rPr>
        <w:t>.</w:t>
      </w:r>
      <w:r w:rsidRPr="00204185">
        <w:rPr>
          <w:rFonts w:cs="Arial"/>
          <w:sz w:val="24"/>
          <w:szCs w:val="24"/>
          <w:shd w:val="clear" w:color="auto" w:fill="FFFFFF"/>
        </w:rPr>
        <w:t xml:space="preserve"> Peak demand and the ‘family peak’ period in Australia: Understanding practice (in)flexibility in households with children</w:t>
      </w:r>
      <w:r>
        <w:rPr>
          <w:rFonts w:cs="Arial"/>
          <w:sz w:val="24"/>
          <w:szCs w:val="24"/>
          <w:shd w:val="clear" w:color="auto" w:fill="FFFFFF"/>
        </w:rPr>
        <w:t>.</w:t>
      </w:r>
      <w:r w:rsidRPr="00204185">
        <w:rPr>
          <w:rFonts w:cs="Arial"/>
          <w:sz w:val="24"/>
          <w:szCs w:val="24"/>
          <w:shd w:val="clear" w:color="auto" w:fill="FFFFFF"/>
        </w:rPr>
        <w:t xml:space="preserve"> </w:t>
      </w:r>
      <w:r w:rsidRPr="00C21B19">
        <w:rPr>
          <w:rFonts w:cs="Arial"/>
          <w:i/>
          <w:sz w:val="24"/>
          <w:szCs w:val="24"/>
          <w:shd w:val="clear" w:color="auto" w:fill="FFFFFF"/>
        </w:rPr>
        <w:t>Energy Research &amp; Social Science</w:t>
      </w:r>
      <w:r w:rsidR="00A849B0">
        <w:rPr>
          <w:rFonts w:cs="Arial"/>
          <w:sz w:val="24"/>
          <w:szCs w:val="24"/>
          <w:shd w:val="clear" w:color="auto" w:fill="FFFFFF"/>
        </w:rPr>
        <w:t xml:space="preserve">, </w:t>
      </w:r>
      <w:r w:rsidRPr="00C21B19">
        <w:rPr>
          <w:rFonts w:cs="Arial"/>
          <w:i/>
          <w:sz w:val="24"/>
          <w:szCs w:val="24"/>
          <w:shd w:val="clear" w:color="auto" w:fill="FFFFFF"/>
        </w:rPr>
        <w:t>9</w:t>
      </w:r>
      <w:r w:rsidRPr="00204185">
        <w:rPr>
          <w:rFonts w:cs="Arial"/>
          <w:sz w:val="24"/>
          <w:szCs w:val="24"/>
          <w:shd w:val="clear" w:color="auto" w:fill="FFFFFF"/>
        </w:rPr>
        <w:t>, 116-124.</w:t>
      </w:r>
    </w:p>
    <w:p w14:paraId="70A2BC78" w14:textId="77777777" w:rsidR="0071159F" w:rsidRPr="00204185" w:rsidRDefault="0071159F" w:rsidP="00C21B19">
      <w:pPr>
        <w:spacing w:after="0" w:line="480" w:lineRule="auto"/>
        <w:rPr>
          <w:rFonts w:cs="Arial"/>
          <w:sz w:val="24"/>
          <w:szCs w:val="24"/>
          <w:shd w:val="clear" w:color="auto" w:fill="FFFFFF"/>
        </w:rPr>
      </w:pPr>
    </w:p>
    <w:p w14:paraId="737F286F" w14:textId="1D84C00F" w:rsidR="00602577" w:rsidRDefault="00602577" w:rsidP="000060D8">
      <w:pPr>
        <w:spacing w:after="0" w:line="480" w:lineRule="auto"/>
        <w:rPr>
          <w:sz w:val="24"/>
          <w:szCs w:val="24"/>
          <w:lang w:val="en"/>
        </w:rPr>
      </w:pPr>
      <w:r>
        <w:rPr>
          <w:sz w:val="24"/>
          <w:szCs w:val="24"/>
        </w:rPr>
        <w:t xml:space="preserve">Piper, N. (2015). </w:t>
      </w:r>
      <w:r w:rsidRPr="00602577">
        <w:rPr>
          <w:sz w:val="24"/>
          <w:szCs w:val="24"/>
          <w:lang w:val="en"/>
        </w:rPr>
        <w:t>Jamie Oliver and Cultural Intermediation</w:t>
      </w:r>
      <w:r>
        <w:rPr>
          <w:sz w:val="24"/>
          <w:szCs w:val="24"/>
          <w:lang w:val="en"/>
        </w:rPr>
        <w:t xml:space="preserve">. </w:t>
      </w:r>
      <w:r>
        <w:rPr>
          <w:i/>
          <w:sz w:val="24"/>
          <w:szCs w:val="24"/>
          <w:lang w:val="en"/>
        </w:rPr>
        <w:t>Food, Culture &amp; Society</w:t>
      </w:r>
      <w:r w:rsidR="00A849B0">
        <w:rPr>
          <w:sz w:val="24"/>
          <w:szCs w:val="24"/>
          <w:lang w:val="en"/>
        </w:rPr>
        <w:t xml:space="preserve">, </w:t>
      </w:r>
      <w:r w:rsidRPr="00C21B19">
        <w:rPr>
          <w:i/>
          <w:sz w:val="24"/>
          <w:szCs w:val="24"/>
          <w:lang w:val="en"/>
        </w:rPr>
        <w:t>18</w:t>
      </w:r>
      <w:r>
        <w:rPr>
          <w:sz w:val="24"/>
          <w:szCs w:val="24"/>
          <w:lang w:val="en"/>
        </w:rPr>
        <w:t>(2), 245-264.</w:t>
      </w:r>
    </w:p>
    <w:p w14:paraId="2450687A" w14:textId="77777777" w:rsidR="00A849B0" w:rsidRPr="00602577" w:rsidRDefault="00A849B0" w:rsidP="000060D8">
      <w:pPr>
        <w:spacing w:after="0" w:line="480" w:lineRule="auto"/>
        <w:rPr>
          <w:sz w:val="24"/>
          <w:szCs w:val="24"/>
        </w:rPr>
      </w:pPr>
    </w:p>
    <w:p w14:paraId="5ECE6407" w14:textId="16376344" w:rsidR="005C0A05" w:rsidRDefault="005C0A05" w:rsidP="00C21B19">
      <w:pPr>
        <w:spacing w:after="0" w:line="480" w:lineRule="auto"/>
        <w:rPr>
          <w:rFonts w:cstheme="minorHAnsi"/>
          <w:sz w:val="24"/>
          <w:szCs w:val="24"/>
        </w:rPr>
      </w:pPr>
      <w:r w:rsidRPr="005C0A05">
        <w:rPr>
          <w:rFonts w:cstheme="minorHAnsi"/>
          <w:sz w:val="24"/>
          <w:szCs w:val="24"/>
        </w:rPr>
        <w:lastRenderedPageBreak/>
        <w:t xml:space="preserve">Powells, G., Bulkeley, H., Bell, S. </w:t>
      </w:r>
      <w:r w:rsidR="00A849B0">
        <w:rPr>
          <w:rFonts w:cstheme="minorHAnsi"/>
          <w:sz w:val="24"/>
          <w:szCs w:val="24"/>
        </w:rPr>
        <w:t>&amp;</w:t>
      </w:r>
      <w:r w:rsidRPr="005C0A05">
        <w:rPr>
          <w:rFonts w:cstheme="minorHAnsi"/>
          <w:sz w:val="24"/>
          <w:szCs w:val="24"/>
        </w:rPr>
        <w:t xml:space="preserve"> Judson, E. (2014)</w:t>
      </w:r>
      <w:r>
        <w:rPr>
          <w:rFonts w:cstheme="minorHAnsi"/>
          <w:sz w:val="24"/>
          <w:szCs w:val="24"/>
        </w:rPr>
        <w:t>.</w:t>
      </w:r>
      <w:r w:rsidRPr="005C0A05">
        <w:rPr>
          <w:rFonts w:cstheme="minorHAnsi"/>
          <w:sz w:val="24"/>
          <w:szCs w:val="24"/>
        </w:rPr>
        <w:t xml:space="preserve"> Peak electricity demand and the flexibility of everyday life</w:t>
      </w:r>
      <w:r>
        <w:rPr>
          <w:rFonts w:cstheme="minorHAnsi"/>
          <w:sz w:val="24"/>
          <w:szCs w:val="24"/>
        </w:rPr>
        <w:t>.</w:t>
      </w:r>
      <w:r w:rsidRPr="005C0A05">
        <w:rPr>
          <w:rFonts w:cstheme="minorHAnsi"/>
          <w:sz w:val="24"/>
          <w:szCs w:val="24"/>
        </w:rPr>
        <w:t xml:space="preserve"> </w:t>
      </w:r>
      <w:r w:rsidRPr="005C0A05">
        <w:rPr>
          <w:rFonts w:cstheme="minorHAnsi"/>
          <w:i/>
          <w:sz w:val="24"/>
          <w:szCs w:val="24"/>
        </w:rPr>
        <w:t>Geoforum</w:t>
      </w:r>
      <w:r w:rsidR="00A849B0">
        <w:rPr>
          <w:rFonts w:cstheme="minorHAnsi"/>
          <w:sz w:val="24"/>
          <w:szCs w:val="24"/>
        </w:rPr>
        <w:t>,</w:t>
      </w:r>
      <w:r w:rsidR="00A849B0" w:rsidRPr="00C21B19">
        <w:rPr>
          <w:rFonts w:cstheme="minorHAnsi"/>
          <w:i/>
          <w:sz w:val="24"/>
          <w:szCs w:val="24"/>
        </w:rPr>
        <w:t xml:space="preserve"> </w:t>
      </w:r>
      <w:r w:rsidRPr="00C21B19">
        <w:rPr>
          <w:rFonts w:cstheme="minorHAnsi"/>
          <w:i/>
          <w:sz w:val="24"/>
          <w:szCs w:val="24"/>
        </w:rPr>
        <w:t>55</w:t>
      </w:r>
      <w:r>
        <w:rPr>
          <w:rFonts w:cstheme="minorHAnsi"/>
          <w:sz w:val="24"/>
          <w:szCs w:val="24"/>
        </w:rPr>
        <w:t xml:space="preserve">, </w:t>
      </w:r>
      <w:r w:rsidRPr="005C0A05">
        <w:rPr>
          <w:rFonts w:cstheme="minorHAnsi"/>
          <w:sz w:val="24"/>
          <w:szCs w:val="24"/>
        </w:rPr>
        <w:t>43-52</w:t>
      </w:r>
      <w:r>
        <w:rPr>
          <w:rFonts w:cstheme="minorHAnsi"/>
          <w:sz w:val="24"/>
          <w:szCs w:val="24"/>
        </w:rPr>
        <w:t>.</w:t>
      </w:r>
    </w:p>
    <w:p w14:paraId="60B637A5" w14:textId="77777777" w:rsidR="0071159F" w:rsidRPr="005C0A05" w:rsidRDefault="0071159F" w:rsidP="00C21B19">
      <w:pPr>
        <w:spacing w:after="0" w:line="480" w:lineRule="auto"/>
        <w:rPr>
          <w:rFonts w:cstheme="minorHAnsi"/>
          <w:sz w:val="24"/>
          <w:szCs w:val="24"/>
        </w:rPr>
      </w:pPr>
    </w:p>
    <w:p w14:paraId="0E41D4F4" w14:textId="5528B0C5" w:rsidR="00FC262A" w:rsidRDefault="00FC262A" w:rsidP="000060D8">
      <w:pPr>
        <w:spacing w:after="0" w:line="480" w:lineRule="auto"/>
        <w:rPr>
          <w:rFonts w:cstheme="minorHAnsi"/>
          <w:sz w:val="24"/>
          <w:szCs w:val="24"/>
          <w:lang w:val="en-US"/>
        </w:rPr>
      </w:pPr>
      <w:r w:rsidRPr="00163E5F">
        <w:rPr>
          <w:rFonts w:cstheme="minorHAnsi"/>
          <w:sz w:val="24"/>
          <w:szCs w:val="24"/>
        </w:rPr>
        <w:t xml:space="preserve">Pullinger, M., Browne, A., Anderson, B. </w:t>
      </w:r>
      <w:r w:rsidR="00A849B0">
        <w:rPr>
          <w:rFonts w:cstheme="minorHAnsi"/>
          <w:sz w:val="24"/>
          <w:szCs w:val="24"/>
        </w:rPr>
        <w:t>&amp;</w:t>
      </w:r>
      <w:r w:rsidRPr="00163E5F">
        <w:rPr>
          <w:rFonts w:cstheme="minorHAnsi"/>
          <w:sz w:val="24"/>
          <w:szCs w:val="24"/>
        </w:rPr>
        <w:t xml:space="preserve"> Medd, W. (2013). </w:t>
      </w:r>
      <w:r w:rsidRPr="00163E5F">
        <w:rPr>
          <w:rFonts w:cstheme="minorHAnsi"/>
          <w:i/>
          <w:iCs/>
          <w:sz w:val="24"/>
          <w:szCs w:val="24"/>
        </w:rPr>
        <w:t>The water related practices of households in southern England and their influence on water consumption and demand management</w:t>
      </w:r>
      <w:r w:rsidR="00B264DD">
        <w:rPr>
          <w:rFonts w:cstheme="minorHAnsi"/>
          <w:sz w:val="24"/>
          <w:szCs w:val="24"/>
        </w:rPr>
        <w:t xml:space="preserve">. </w:t>
      </w:r>
      <w:r w:rsidRPr="00163E5F">
        <w:rPr>
          <w:rFonts w:cstheme="minorHAnsi"/>
          <w:sz w:val="24"/>
          <w:szCs w:val="24"/>
          <w:lang w:val="en-US"/>
        </w:rPr>
        <w:t xml:space="preserve">Lancaster University: Lancaster UK. Available online from: </w:t>
      </w:r>
      <w:hyperlink r:id="rId25" w:history="1">
        <w:r w:rsidRPr="00163E5F">
          <w:rPr>
            <w:rFonts w:cstheme="minorHAnsi"/>
            <w:color w:val="0000FF" w:themeColor="hyperlink"/>
            <w:sz w:val="24"/>
            <w:szCs w:val="24"/>
            <w:u w:val="single"/>
            <w:lang w:val="en-US"/>
          </w:rPr>
          <w:t>https://www.escholar.manchester.ac.uk/uk-ac-man-scw:187780</w:t>
        </w:r>
      </w:hyperlink>
      <w:r w:rsidRPr="00163E5F">
        <w:rPr>
          <w:rFonts w:cstheme="minorHAnsi"/>
          <w:sz w:val="24"/>
          <w:szCs w:val="24"/>
          <w:lang w:val="en-US"/>
        </w:rPr>
        <w:t xml:space="preserve"> </w:t>
      </w:r>
    </w:p>
    <w:p w14:paraId="66B64DB4" w14:textId="77777777" w:rsidR="0071159F" w:rsidRPr="00163E5F" w:rsidRDefault="0071159F" w:rsidP="000060D8">
      <w:pPr>
        <w:spacing w:after="0" w:line="480" w:lineRule="auto"/>
        <w:rPr>
          <w:rFonts w:cstheme="minorHAnsi"/>
          <w:sz w:val="24"/>
          <w:szCs w:val="24"/>
          <w:lang w:val="en-US"/>
        </w:rPr>
      </w:pPr>
    </w:p>
    <w:p w14:paraId="0E934EDD" w14:textId="77777777" w:rsidR="00FC262A" w:rsidRDefault="00FC262A" w:rsidP="000060D8">
      <w:pPr>
        <w:spacing w:after="0" w:line="480" w:lineRule="auto"/>
        <w:rPr>
          <w:color w:val="0000FF" w:themeColor="hyperlink"/>
          <w:sz w:val="24"/>
          <w:szCs w:val="24"/>
          <w:u w:val="single"/>
        </w:rPr>
      </w:pPr>
      <w:r w:rsidRPr="00163E5F">
        <w:rPr>
          <w:sz w:val="24"/>
          <w:szCs w:val="24"/>
        </w:rPr>
        <w:t xml:space="preserve">Ratcliffe, R. (2015). 10-tonne fatberg removed from west London sewer. </w:t>
      </w:r>
      <w:r w:rsidRPr="00163E5F">
        <w:rPr>
          <w:i/>
          <w:sz w:val="24"/>
          <w:szCs w:val="24"/>
        </w:rPr>
        <w:t>The Guardian</w:t>
      </w:r>
      <w:r w:rsidRPr="00163E5F">
        <w:rPr>
          <w:sz w:val="24"/>
          <w:szCs w:val="24"/>
        </w:rPr>
        <w:t xml:space="preserve">, </w:t>
      </w:r>
      <w:r w:rsidRPr="00ED4E64">
        <w:rPr>
          <w:i/>
          <w:sz w:val="24"/>
          <w:szCs w:val="24"/>
        </w:rPr>
        <w:t>21</w:t>
      </w:r>
      <w:r w:rsidRPr="00ED4E64">
        <w:rPr>
          <w:i/>
          <w:sz w:val="24"/>
          <w:szCs w:val="24"/>
          <w:vertAlign w:val="superscript"/>
        </w:rPr>
        <w:t>st</w:t>
      </w:r>
      <w:r w:rsidRPr="00ED4E64">
        <w:rPr>
          <w:i/>
          <w:sz w:val="24"/>
          <w:szCs w:val="24"/>
        </w:rPr>
        <w:t xml:space="preserve"> April 2015</w:t>
      </w:r>
      <w:r w:rsidRPr="00163E5F">
        <w:rPr>
          <w:sz w:val="24"/>
          <w:szCs w:val="24"/>
        </w:rPr>
        <w:t xml:space="preserve">, Available online from: </w:t>
      </w:r>
      <w:hyperlink r:id="rId26" w:history="1">
        <w:r w:rsidRPr="00163E5F">
          <w:rPr>
            <w:color w:val="0000FF" w:themeColor="hyperlink"/>
            <w:sz w:val="24"/>
            <w:szCs w:val="24"/>
            <w:u w:val="single"/>
          </w:rPr>
          <w:t>https://www.theguardian.com/uk-news/2015/apr/21/huge-10-ton-fatberg-removed-chelsea-sewer-london</w:t>
        </w:r>
      </w:hyperlink>
    </w:p>
    <w:p w14:paraId="48930F6B" w14:textId="77777777" w:rsidR="0071159F" w:rsidRPr="00163E5F" w:rsidRDefault="0071159F" w:rsidP="000060D8">
      <w:pPr>
        <w:spacing w:after="0" w:line="480" w:lineRule="auto"/>
        <w:rPr>
          <w:sz w:val="24"/>
          <w:szCs w:val="24"/>
        </w:rPr>
      </w:pPr>
    </w:p>
    <w:p w14:paraId="44452CEE" w14:textId="6DD3D0C5" w:rsidR="00FC262A" w:rsidRDefault="00FC262A" w:rsidP="000060D8">
      <w:pPr>
        <w:spacing w:after="0" w:line="480" w:lineRule="auto"/>
        <w:rPr>
          <w:bCs/>
          <w:sz w:val="24"/>
          <w:szCs w:val="24"/>
        </w:rPr>
      </w:pPr>
      <w:r w:rsidRPr="00163E5F">
        <w:rPr>
          <w:bCs/>
          <w:sz w:val="24"/>
          <w:szCs w:val="24"/>
          <w:lang w:val="en-US"/>
        </w:rPr>
        <w:t xml:space="preserve">Roe, E. (2006). </w:t>
      </w:r>
      <w:r w:rsidRPr="00163E5F">
        <w:rPr>
          <w:bCs/>
          <w:sz w:val="24"/>
          <w:szCs w:val="24"/>
        </w:rPr>
        <w:t xml:space="preserve">Things becoming food and the embodied, material practices of an organic food consumer. </w:t>
      </w:r>
      <w:r w:rsidRPr="00163E5F">
        <w:rPr>
          <w:bCs/>
          <w:i/>
          <w:sz w:val="24"/>
          <w:szCs w:val="24"/>
        </w:rPr>
        <w:t>Sociologia Ruralis</w:t>
      </w:r>
      <w:r w:rsidR="00A849B0">
        <w:rPr>
          <w:bCs/>
          <w:i/>
          <w:sz w:val="24"/>
          <w:szCs w:val="24"/>
        </w:rPr>
        <w:t>,</w:t>
      </w:r>
      <w:r w:rsidRPr="00163E5F">
        <w:rPr>
          <w:bCs/>
          <w:sz w:val="24"/>
          <w:szCs w:val="24"/>
        </w:rPr>
        <w:t xml:space="preserve"> </w:t>
      </w:r>
      <w:r w:rsidRPr="00C21B19">
        <w:rPr>
          <w:bCs/>
          <w:i/>
          <w:sz w:val="24"/>
          <w:szCs w:val="24"/>
        </w:rPr>
        <w:t>46</w:t>
      </w:r>
      <w:r w:rsidRPr="00A849B0">
        <w:rPr>
          <w:bCs/>
          <w:sz w:val="24"/>
          <w:szCs w:val="24"/>
        </w:rPr>
        <w:t>(2</w:t>
      </w:r>
      <w:r w:rsidRPr="00163E5F">
        <w:rPr>
          <w:bCs/>
          <w:sz w:val="24"/>
          <w:szCs w:val="24"/>
        </w:rPr>
        <w:t>), 101-121.</w:t>
      </w:r>
    </w:p>
    <w:p w14:paraId="7D8E44BB" w14:textId="77777777" w:rsidR="0071159F" w:rsidRPr="00163E5F" w:rsidRDefault="0071159F" w:rsidP="000060D8">
      <w:pPr>
        <w:spacing w:after="0" w:line="480" w:lineRule="auto"/>
        <w:rPr>
          <w:rFonts w:cstheme="minorHAnsi"/>
          <w:sz w:val="24"/>
          <w:szCs w:val="24"/>
          <w:lang w:val="en-US"/>
        </w:rPr>
      </w:pPr>
    </w:p>
    <w:p w14:paraId="2CD98C97" w14:textId="0A2C6CC2" w:rsidR="00FC262A" w:rsidRDefault="00FC262A" w:rsidP="000060D8">
      <w:pPr>
        <w:spacing w:after="0" w:line="480" w:lineRule="auto"/>
        <w:rPr>
          <w:rFonts w:cs="Arial"/>
          <w:sz w:val="24"/>
          <w:szCs w:val="24"/>
          <w:shd w:val="clear" w:color="auto" w:fill="FFFFFF"/>
        </w:rPr>
      </w:pPr>
      <w:r w:rsidRPr="00163E5F">
        <w:rPr>
          <w:rFonts w:cs="Arial"/>
          <w:sz w:val="24"/>
          <w:szCs w:val="24"/>
          <w:shd w:val="clear" w:color="auto" w:fill="FFFFFF"/>
        </w:rPr>
        <w:t xml:space="preserve">Sharp, L., McDonald, A., Sim, P., Knamiller, C., Sefton, C. </w:t>
      </w:r>
      <w:r w:rsidR="00A849B0">
        <w:rPr>
          <w:rFonts w:cs="Arial"/>
          <w:sz w:val="24"/>
          <w:szCs w:val="24"/>
          <w:shd w:val="clear" w:color="auto" w:fill="FFFFFF"/>
        </w:rPr>
        <w:t>&amp;</w:t>
      </w:r>
      <w:r w:rsidRPr="00163E5F">
        <w:rPr>
          <w:rFonts w:cs="Arial"/>
          <w:sz w:val="24"/>
          <w:szCs w:val="24"/>
          <w:shd w:val="clear" w:color="auto" w:fill="FFFFFF"/>
        </w:rPr>
        <w:t xml:space="preserve"> Wong, S. (2011). Positivism, post-positivism and domestic water demand: interrelating science across the paradigmatic divide. </w:t>
      </w:r>
      <w:r w:rsidRPr="00163E5F">
        <w:rPr>
          <w:rFonts w:cs="Arial"/>
          <w:i/>
          <w:iCs/>
          <w:sz w:val="24"/>
          <w:szCs w:val="24"/>
          <w:shd w:val="clear" w:color="auto" w:fill="FFFFFF"/>
        </w:rPr>
        <w:t>Transactions of the Institute of British Geographers</w:t>
      </w:r>
      <w:r w:rsidR="00A849B0">
        <w:rPr>
          <w:rFonts w:cs="Arial"/>
          <w:i/>
          <w:iCs/>
          <w:sz w:val="24"/>
          <w:szCs w:val="24"/>
          <w:shd w:val="clear" w:color="auto" w:fill="FFFFFF"/>
        </w:rPr>
        <w:t>,</w:t>
      </w:r>
      <w:r w:rsidRPr="00C21B19">
        <w:rPr>
          <w:rFonts w:cs="Arial"/>
          <w:i/>
          <w:sz w:val="24"/>
          <w:szCs w:val="24"/>
          <w:shd w:val="clear" w:color="auto" w:fill="FFFFFF"/>
        </w:rPr>
        <w:t xml:space="preserve"> 36</w:t>
      </w:r>
      <w:r w:rsidRPr="00163E5F">
        <w:rPr>
          <w:rFonts w:cs="Arial"/>
          <w:sz w:val="24"/>
          <w:szCs w:val="24"/>
          <w:shd w:val="clear" w:color="auto" w:fill="FFFFFF"/>
        </w:rPr>
        <w:t>, 501–515.</w:t>
      </w:r>
    </w:p>
    <w:p w14:paraId="09673BF4" w14:textId="77777777" w:rsidR="0071159F" w:rsidRPr="00163E5F" w:rsidRDefault="0071159F" w:rsidP="000060D8">
      <w:pPr>
        <w:spacing w:after="0" w:line="480" w:lineRule="auto"/>
        <w:rPr>
          <w:rFonts w:cstheme="minorHAnsi"/>
          <w:sz w:val="24"/>
          <w:szCs w:val="24"/>
        </w:rPr>
      </w:pPr>
    </w:p>
    <w:p w14:paraId="7FE1F865" w14:textId="6306211F" w:rsidR="00FC262A" w:rsidRDefault="00FC262A" w:rsidP="000060D8">
      <w:pPr>
        <w:spacing w:after="0" w:line="480" w:lineRule="auto"/>
        <w:rPr>
          <w:rFonts w:cstheme="minorHAnsi"/>
          <w:sz w:val="24"/>
          <w:szCs w:val="24"/>
        </w:rPr>
      </w:pPr>
      <w:r w:rsidRPr="00163E5F">
        <w:rPr>
          <w:rFonts w:cstheme="minorHAnsi"/>
          <w:sz w:val="24"/>
          <w:szCs w:val="24"/>
        </w:rPr>
        <w:t xml:space="preserve">Shove, E. (2010). Beyond the ABC: climate change policy and theories of social change. </w:t>
      </w:r>
      <w:r w:rsidRPr="00163E5F">
        <w:rPr>
          <w:rFonts w:cstheme="minorHAnsi"/>
          <w:i/>
          <w:iCs/>
          <w:sz w:val="24"/>
          <w:szCs w:val="24"/>
        </w:rPr>
        <w:t>Environment and Planning A</w:t>
      </w:r>
      <w:r w:rsidR="00A849B0" w:rsidRPr="00A849B0">
        <w:rPr>
          <w:rFonts w:cstheme="minorHAnsi"/>
          <w:i/>
          <w:iCs/>
          <w:sz w:val="24"/>
          <w:szCs w:val="24"/>
        </w:rPr>
        <w:t>,</w:t>
      </w:r>
      <w:r w:rsidRPr="00C21B19">
        <w:rPr>
          <w:rFonts w:cstheme="minorHAnsi"/>
          <w:i/>
          <w:sz w:val="24"/>
          <w:szCs w:val="24"/>
        </w:rPr>
        <w:t xml:space="preserve"> 42,</w:t>
      </w:r>
      <w:r w:rsidRPr="00163E5F">
        <w:rPr>
          <w:rFonts w:cstheme="minorHAnsi"/>
          <w:sz w:val="24"/>
          <w:szCs w:val="24"/>
        </w:rPr>
        <w:t xml:space="preserve"> 1273–1285.</w:t>
      </w:r>
    </w:p>
    <w:p w14:paraId="054D320C" w14:textId="77777777" w:rsidR="0071159F" w:rsidRPr="00163E5F" w:rsidRDefault="0071159F" w:rsidP="000060D8">
      <w:pPr>
        <w:spacing w:after="0" w:line="480" w:lineRule="auto"/>
        <w:rPr>
          <w:rFonts w:cstheme="minorHAnsi"/>
          <w:sz w:val="24"/>
          <w:szCs w:val="24"/>
        </w:rPr>
      </w:pPr>
    </w:p>
    <w:p w14:paraId="1B03465C" w14:textId="0276C0ED" w:rsidR="00FC262A" w:rsidRDefault="00FC262A" w:rsidP="000060D8">
      <w:pPr>
        <w:spacing w:after="0" w:line="480" w:lineRule="auto"/>
        <w:rPr>
          <w:sz w:val="24"/>
          <w:szCs w:val="24"/>
        </w:rPr>
      </w:pPr>
      <w:r w:rsidRPr="00163E5F">
        <w:rPr>
          <w:sz w:val="24"/>
          <w:szCs w:val="24"/>
        </w:rPr>
        <w:lastRenderedPageBreak/>
        <w:t xml:space="preserve">Shove, E. </w:t>
      </w:r>
      <w:r w:rsidR="00A849B0">
        <w:rPr>
          <w:sz w:val="24"/>
          <w:szCs w:val="24"/>
        </w:rPr>
        <w:t xml:space="preserve">&amp; </w:t>
      </w:r>
      <w:r w:rsidRPr="00163E5F">
        <w:rPr>
          <w:sz w:val="24"/>
          <w:szCs w:val="24"/>
        </w:rPr>
        <w:t xml:space="preserve">Chappells, H. (2001) Ordinary consumption and extraordinary relationships: Utilities and their users. In: Gronow, J. and Warde, A. (eds.) </w:t>
      </w:r>
      <w:r w:rsidRPr="00163E5F">
        <w:rPr>
          <w:i/>
          <w:iCs/>
          <w:sz w:val="24"/>
          <w:szCs w:val="24"/>
        </w:rPr>
        <w:t>Ordinary consumption</w:t>
      </w:r>
      <w:r w:rsidRPr="00163E5F">
        <w:rPr>
          <w:sz w:val="24"/>
          <w:szCs w:val="24"/>
        </w:rPr>
        <w:t>. Routledge, London. 45-58.</w:t>
      </w:r>
    </w:p>
    <w:p w14:paraId="6555ABA9" w14:textId="77777777" w:rsidR="0071159F" w:rsidRPr="00163E5F" w:rsidRDefault="0071159F" w:rsidP="000060D8">
      <w:pPr>
        <w:spacing w:after="0" w:line="480" w:lineRule="auto"/>
        <w:rPr>
          <w:sz w:val="24"/>
          <w:szCs w:val="24"/>
        </w:rPr>
      </w:pPr>
    </w:p>
    <w:p w14:paraId="266422DC" w14:textId="7E6CF831" w:rsidR="0071159F" w:rsidRDefault="00FC262A" w:rsidP="000060D8">
      <w:pPr>
        <w:widowControl w:val="0"/>
        <w:autoSpaceDE w:val="0"/>
        <w:autoSpaceDN w:val="0"/>
        <w:adjustRightInd w:val="0"/>
        <w:spacing w:after="0" w:line="480" w:lineRule="auto"/>
        <w:rPr>
          <w:i/>
          <w:iCs/>
          <w:sz w:val="24"/>
          <w:szCs w:val="24"/>
        </w:rPr>
      </w:pPr>
      <w:r w:rsidRPr="00163E5F">
        <w:rPr>
          <w:sz w:val="24"/>
          <w:szCs w:val="24"/>
        </w:rPr>
        <w:t xml:space="preserve">Shove, E. </w:t>
      </w:r>
      <w:r w:rsidR="00A849B0">
        <w:rPr>
          <w:sz w:val="24"/>
          <w:szCs w:val="24"/>
        </w:rPr>
        <w:t>&amp;</w:t>
      </w:r>
      <w:r w:rsidRPr="00163E5F">
        <w:rPr>
          <w:sz w:val="24"/>
          <w:szCs w:val="24"/>
        </w:rPr>
        <w:t xml:space="preserve"> Walker, G. (2014). What Is Energy For? Social Practice and Energy Demand. </w:t>
      </w:r>
      <w:r w:rsidRPr="00163E5F">
        <w:rPr>
          <w:i/>
          <w:iCs/>
          <w:sz w:val="24"/>
          <w:szCs w:val="24"/>
        </w:rPr>
        <w:t>Theory, Culture and Society</w:t>
      </w:r>
      <w:r w:rsidRPr="00163E5F">
        <w:rPr>
          <w:sz w:val="24"/>
          <w:szCs w:val="24"/>
        </w:rPr>
        <w:t xml:space="preserve"> 31, 41-58</w:t>
      </w:r>
      <w:r w:rsidRPr="00163E5F">
        <w:rPr>
          <w:i/>
          <w:iCs/>
          <w:sz w:val="24"/>
          <w:szCs w:val="24"/>
        </w:rPr>
        <w:t>.</w:t>
      </w:r>
    </w:p>
    <w:p w14:paraId="49C059B9" w14:textId="77777777" w:rsidR="005C2886" w:rsidRPr="00163E5F" w:rsidRDefault="005C2886" w:rsidP="000060D8">
      <w:pPr>
        <w:widowControl w:val="0"/>
        <w:autoSpaceDE w:val="0"/>
        <w:autoSpaceDN w:val="0"/>
        <w:adjustRightInd w:val="0"/>
        <w:spacing w:after="0" w:line="480" w:lineRule="auto"/>
        <w:rPr>
          <w:rFonts w:cstheme="minorHAnsi"/>
          <w:sz w:val="24"/>
          <w:szCs w:val="24"/>
        </w:rPr>
      </w:pPr>
    </w:p>
    <w:p w14:paraId="135DB03E" w14:textId="77777777" w:rsidR="00FC262A" w:rsidRDefault="00FC262A" w:rsidP="000060D8">
      <w:pPr>
        <w:spacing w:after="0" w:line="480" w:lineRule="auto"/>
        <w:rPr>
          <w:rFonts w:cstheme="minorHAnsi"/>
          <w:sz w:val="24"/>
          <w:szCs w:val="24"/>
          <w:lang w:val="en-US"/>
        </w:rPr>
      </w:pPr>
      <w:r w:rsidRPr="00163E5F">
        <w:rPr>
          <w:rFonts w:cstheme="minorHAnsi"/>
          <w:sz w:val="24"/>
          <w:szCs w:val="24"/>
          <w:lang w:val="en-US"/>
        </w:rPr>
        <w:t xml:space="preserve">Southerton, D. (2003). ‘Squeezing Time’: Allocating practices, coordinating networks and scheduling society. </w:t>
      </w:r>
      <w:r w:rsidRPr="00163E5F">
        <w:rPr>
          <w:rFonts w:cstheme="minorHAnsi"/>
          <w:i/>
          <w:iCs/>
          <w:sz w:val="24"/>
          <w:szCs w:val="24"/>
          <w:lang w:val="en-US"/>
        </w:rPr>
        <w:t>Time &amp; Society</w:t>
      </w:r>
      <w:r w:rsidRPr="00163E5F">
        <w:rPr>
          <w:rFonts w:cstheme="minorHAnsi"/>
          <w:sz w:val="24"/>
          <w:szCs w:val="24"/>
          <w:lang w:val="en-US"/>
        </w:rPr>
        <w:t xml:space="preserve"> 12(1), 5-25.</w:t>
      </w:r>
    </w:p>
    <w:p w14:paraId="428A38F0" w14:textId="77777777" w:rsidR="0071159F" w:rsidRPr="00163E5F" w:rsidRDefault="0071159F" w:rsidP="000060D8">
      <w:pPr>
        <w:spacing w:after="0" w:line="480" w:lineRule="auto"/>
        <w:rPr>
          <w:rFonts w:cstheme="minorHAnsi"/>
          <w:sz w:val="24"/>
          <w:szCs w:val="24"/>
          <w:lang w:val="en-US"/>
        </w:rPr>
      </w:pPr>
    </w:p>
    <w:p w14:paraId="31BAF772" w14:textId="357A65F7" w:rsidR="0071159F" w:rsidRDefault="00FC262A" w:rsidP="000060D8">
      <w:pPr>
        <w:spacing w:after="0" w:line="480" w:lineRule="auto"/>
        <w:rPr>
          <w:rFonts w:cstheme="minorHAnsi"/>
          <w:sz w:val="24"/>
          <w:szCs w:val="24"/>
          <w:lang w:val="en-US"/>
        </w:rPr>
      </w:pPr>
      <w:r w:rsidRPr="00163E5F">
        <w:rPr>
          <w:rFonts w:cstheme="minorHAnsi"/>
          <w:sz w:val="24"/>
          <w:szCs w:val="24"/>
          <w:lang w:val="en-US"/>
        </w:rPr>
        <w:t xml:space="preserve">Southerton, D., McMeekin, A., </w:t>
      </w:r>
      <w:r w:rsidR="00A849B0">
        <w:rPr>
          <w:rFonts w:cstheme="minorHAnsi"/>
          <w:sz w:val="24"/>
          <w:szCs w:val="24"/>
          <w:lang w:val="en-US"/>
        </w:rPr>
        <w:t xml:space="preserve">&amp; </w:t>
      </w:r>
      <w:r w:rsidRPr="00163E5F">
        <w:rPr>
          <w:rFonts w:cstheme="minorHAnsi"/>
          <w:sz w:val="24"/>
          <w:szCs w:val="24"/>
          <w:lang w:val="en-US"/>
        </w:rPr>
        <w:t xml:space="preserve">Evans, D. (2011). </w:t>
      </w:r>
      <w:r w:rsidRPr="00163E5F">
        <w:rPr>
          <w:rFonts w:cstheme="minorHAnsi"/>
          <w:i/>
          <w:iCs/>
          <w:sz w:val="24"/>
          <w:szCs w:val="24"/>
          <w:lang w:val="en-US"/>
        </w:rPr>
        <w:t>International review of behaviour change initiatives: Climate Change Behaviours Research Programme</w:t>
      </w:r>
      <w:r w:rsidRPr="00163E5F">
        <w:rPr>
          <w:rFonts w:cstheme="minorHAnsi"/>
          <w:sz w:val="24"/>
          <w:szCs w:val="24"/>
          <w:lang w:val="en-US"/>
        </w:rPr>
        <w:t xml:space="preserve">. The Scottish Government, UK. Available online from: </w:t>
      </w:r>
      <w:hyperlink r:id="rId27" w:history="1">
        <w:r w:rsidRPr="00163E5F">
          <w:rPr>
            <w:rFonts w:cstheme="minorHAnsi"/>
            <w:color w:val="0000FF" w:themeColor="hyperlink"/>
            <w:sz w:val="24"/>
            <w:szCs w:val="24"/>
            <w:u w:val="single"/>
            <w:lang w:val="en-US"/>
          </w:rPr>
          <w:t>http://www.gov.scot/Resource/Doc/340440/0112767.pdf</w:t>
        </w:r>
      </w:hyperlink>
      <w:r w:rsidRPr="00163E5F">
        <w:rPr>
          <w:rFonts w:cstheme="minorHAnsi"/>
          <w:sz w:val="24"/>
          <w:szCs w:val="24"/>
          <w:lang w:val="en-US"/>
        </w:rPr>
        <w:t xml:space="preserve"> </w:t>
      </w:r>
    </w:p>
    <w:p w14:paraId="733EF2D5" w14:textId="77777777" w:rsidR="005C2886" w:rsidRDefault="005C2886" w:rsidP="000060D8">
      <w:pPr>
        <w:spacing w:after="0" w:line="480" w:lineRule="auto"/>
        <w:rPr>
          <w:rFonts w:cstheme="minorHAnsi"/>
          <w:sz w:val="24"/>
          <w:szCs w:val="24"/>
          <w:lang w:val="en-US"/>
        </w:rPr>
      </w:pPr>
    </w:p>
    <w:p w14:paraId="0785AE48" w14:textId="1325D4E8" w:rsidR="00EB62B1" w:rsidRDefault="00EB62B1" w:rsidP="000060D8">
      <w:pPr>
        <w:spacing w:after="0" w:line="480" w:lineRule="auto"/>
        <w:rPr>
          <w:rFonts w:cstheme="minorHAnsi"/>
          <w:sz w:val="24"/>
          <w:szCs w:val="24"/>
          <w:lang w:val="en-US"/>
        </w:rPr>
      </w:pPr>
      <w:r>
        <w:rPr>
          <w:rFonts w:cstheme="minorHAnsi"/>
          <w:sz w:val="24"/>
          <w:szCs w:val="24"/>
          <w:lang w:val="en-US"/>
        </w:rPr>
        <w:t>Spurling, N., McMeekin, A., Shove, E., Southerton, D., &amp; Welch, D. (2013</w:t>
      </w:r>
      <w:r w:rsidRPr="005C2886">
        <w:rPr>
          <w:rFonts w:cstheme="minorHAnsi"/>
          <w:i/>
          <w:sz w:val="24"/>
          <w:szCs w:val="24"/>
          <w:lang w:val="en-US"/>
        </w:rPr>
        <w:t>). Interventions in practice: reframing policy approaches to consumer behavior.</w:t>
      </w:r>
      <w:r>
        <w:rPr>
          <w:rFonts w:cstheme="minorHAnsi"/>
          <w:sz w:val="24"/>
          <w:szCs w:val="24"/>
          <w:lang w:val="en-US"/>
        </w:rPr>
        <w:t xml:space="preserve"> [Sustainable Practices Research Group Report.] University of Manchester, UK. Available online from: </w:t>
      </w:r>
      <w:hyperlink r:id="rId28" w:history="1">
        <w:r w:rsidRPr="00626D05">
          <w:rPr>
            <w:rStyle w:val="Hyperlink"/>
            <w:rFonts w:cstheme="minorHAnsi"/>
            <w:sz w:val="24"/>
            <w:szCs w:val="24"/>
            <w:lang w:val="en-US"/>
          </w:rPr>
          <w:t>http://www.sprg.ac.uk/uploads/sprg-report-sept-2013.pdf</w:t>
        </w:r>
      </w:hyperlink>
      <w:r>
        <w:rPr>
          <w:rFonts w:cstheme="minorHAnsi"/>
          <w:sz w:val="24"/>
          <w:szCs w:val="24"/>
          <w:lang w:val="en-US"/>
        </w:rPr>
        <w:t xml:space="preserve"> </w:t>
      </w:r>
    </w:p>
    <w:p w14:paraId="2D657A1C" w14:textId="77777777" w:rsidR="00EB62B1" w:rsidRPr="00163E5F" w:rsidRDefault="00EB62B1" w:rsidP="000060D8">
      <w:pPr>
        <w:spacing w:after="0" w:line="480" w:lineRule="auto"/>
        <w:rPr>
          <w:rFonts w:cstheme="minorHAnsi"/>
          <w:sz w:val="24"/>
          <w:szCs w:val="24"/>
          <w:lang w:val="en-US"/>
        </w:rPr>
      </w:pPr>
    </w:p>
    <w:p w14:paraId="68E65D82" w14:textId="77777777" w:rsidR="00FC262A" w:rsidRDefault="00FC262A" w:rsidP="000060D8">
      <w:pPr>
        <w:spacing w:after="0" w:line="480" w:lineRule="auto"/>
        <w:rPr>
          <w:rFonts w:cstheme="minorHAnsi"/>
          <w:sz w:val="24"/>
          <w:szCs w:val="24"/>
          <w:lang w:val="en-US"/>
        </w:rPr>
      </w:pPr>
      <w:r w:rsidRPr="00163E5F">
        <w:rPr>
          <w:rFonts w:cstheme="minorHAnsi"/>
          <w:sz w:val="24"/>
          <w:szCs w:val="24"/>
          <w:lang w:val="en-US"/>
        </w:rPr>
        <w:t xml:space="preserve">Stirling, A. (2014). Disciplinary dilemma: working across research silos is harder than it looks, </w:t>
      </w:r>
      <w:r w:rsidRPr="00C21B19">
        <w:rPr>
          <w:rFonts w:cstheme="minorHAnsi"/>
          <w:i/>
          <w:sz w:val="24"/>
          <w:szCs w:val="24"/>
          <w:lang w:val="en-US"/>
        </w:rPr>
        <w:t>Guardian Political Science Blog</w:t>
      </w:r>
      <w:r w:rsidRPr="00163E5F">
        <w:rPr>
          <w:rFonts w:cstheme="minorHAnsi"/>
          <w:sz w:val="24"/>
          <w:szCs w:val="24"/>
          <w:lang w:val="en-US"/>
        </w:rPr>
        <w:t>, 11</w:t>
      </w:r>
      <w:r w:rsidRPr="00163E5F">
        <w:rPr>
          <w:rFonts w:cstheme="minorHAnsi"/>
          <w:sz w:val="24"/>
          <w:szCs w:val="24"/>
          <w:vertAlign w:val="superscript"/>
          <w:lang w:val="en-US"/>
        </w:rPr>
        <w:t>th</w:t>
      </w:r>
      <w:r w:rsidRPr="00163E5F">
        <w:rPr>
          <w:rFonts w:cstheme="minorHAnsi"/>
          <w:sz w:val="24"/>
          <w:szCs w:val="24"/>
          <w:lang w:val="en-US"/>
        </w:rPr>
        <w:t xml:space="preserve"> June 2014, </w:t>
      </w:r>
      <w:r w:rsidRPr="00163E5F">
        <w:rPr>
          <w:rFonts w:cstheme="minorHAnsi"/>
          <w:i/>
          <w:sz w:val="24"/>
          <w:szCs w:val="24"/>
          <w:lang w:val="en-US"/>
        </w:rPr>
        <w:t>The Guardian</w:t>
      </w:r>
      <w:r w:rsidRPr="00163E5F">
        <w:rPr>
          <w:rFonts w:cstheme="minorHAnsi"/>
          <w:sz w:val="24"/>
          <w:szCs w:val="24"/>
          <w:lang w:val="en-US"/>
        </w:rPr>
        <w:t xml:space="preserve">. Available online from: </w:t>
      </w:r>
      <w:hyperlink r:id="rId29" w:history="1">
        <w:r w:rsidRPr="00163E5F">
          <w:rPr>
            <w:rStyle w:val="Hyperlink"/>
            <w:sz w:val="24"/>
            <w:szCs w:val="24"/>
          </w:rPr>
          <w:t>https://www.theguardian.com/science/political-science/2014/jun/11/science-policy-research-silos-interdisciplinarity</w:t>
        </w:r>
      </w:hyperlink>
      <w:r w:rsidRPr="00163E5F">
        <w:rPr>
          <w:sz w:val="24"/>
          <w:szCs w:val="24"/>
        </w:rPr>
        <w:t xml:space="preserve"> </w:t>
      </w:r>
      <w:r w:rsidRPr="00163E5F">
        <w:rPr>
          <w:rFonts w:cstheme="minorHAnsi"/>
          <w:sz w:val="24"/>
          <w:szCs w:val="24"/>
          <w:lang w:val="en-US"/>
        </w:rPr>
        <w:t xml:space="preserve"> </w:t>
      </w:r>
    </w:p>
    <w:p w14:paraId="49D4364E" w14:textId="77777777" w:rsidR="0071159F" w:rsidRPr="00163E5F" w:rsidRDefault="0071159F" w:rsidP="000060D8">
      <w:pPr>
        <w:spacing w:after="0" w:line="480" w:lineRule="auto"/>
        <w:rPr>
          <w:rFonts w:cstheme="minorHAnsi"/>
          <w:sz w:val="24"/>
          <w:szCs w:val="24"/>
          <w:lang w:val="en-US"/>
        </w:rPr>
      </w:pPr>
    </w:p>
    <w:p w14:paraId="1A8603B4" w14:textId="1C759452" w:rsidR="00FC262A" w:rsidRDefault="00FC262A" w:rsidP="000060D8">
      <w:pPr>
        <w:spacing w:after="0" w:line="480" w:lineRule="auto"/>
        <w:rPr>
          <w:sz w:val="24"/>
          <w:szCs w:val="24"/>
        </w:rPr>
      </w:pPr>
      <w:r w:rsidRPr="00163E5F">
        <w:rPr>
          <w:sz w:val="24"/>
          <w:szCs w:val="24"/>
        </w:rPr>
        <w:lastRenderedPageBreak/>
        <w:t xml:space="preserve">Strengers, Y. (2011). Negotiating everyday life: The role of energy and water consumption feedback. </w:t>
      </w:r>
      <w:r w:rsidRPr="00163E5F">
        <w:rPr>
          <w:i/>
          <w:iCs/>
          <w:sz w:val="24"/>
          <w:szCs w:val="24"/>
        </w:rPr>
        <w:t>Journal of Consumer Culture</w:t>
      </w:r>
      <w:r w:rsidR="00A849B0">
        <w:rPr>
          <w:sz w:val="24"/>
          <w:szCs w:val="24"/>
        </w:rPr>
        <w:t>,</w:t>
      </w:r>
      <w:r w:rsidR="00A849B0" w:rsidRPr="00C21B19">
        <w:rPr>
          <w:i/>
          <w:sz w:val="24"/>
          <w:szCs w:val="24"/>
        </w:rPr>
        <w:t xml:space="preserve"> </w:t>
      </w:r>
      <w:r w:rsidRPr="00C21B19">
        <w:rPr>
          <w:i/>
          <w:sz w:val="24"/>
          <w:szCs w:val="24"/>
        </w:rPr>
        <w:t>11</w:t>
      </w:r>
      <w:r w:rsidRPr="00163E5F">
        <w:rPr>
          <w:sz w:val="24"/>
          <w:szCs w:val="24"/>
        </w:rPr>
        <w:t>(3), 319-338.</w:t>
      </w:r>
    </w:p>
    <w:p w14:paraId="6CFF40F9" w14:textId="77777777" w:rsidR="0071159F" w:rsidRPr="00163E5F" w:rsidRDefault="0071159F" w:rsidP="000060D8">
      <w:pPr>
        <w:spacing w:after="0" w:line="480" w:lineRule="auto"/>
        <w:rPr>
          <w:sz w:val="24"/>
          <w:szCs w:val="24"/>
        </w:rPr>
      </w:pPr>
    </w:p>
    <w:p w14:paraId="2248DEFE" w14:textId="3D1FCA6D" w:rsidR="00FC262A" w:rsidRDefault="00FC262A" w:rsidP="000060D8">
      <w:pPr>
        <w:widowControl w:val="0"/>
        <w:autoSpaceDE w:val="0"/>
        <w:autoSpaceDN w:val="0"/>
        <w:adjustRightInd w:val="0"/>
        <w:spacing w:after="0" w:line="480" w:lineRule="auto"/>
        <w:rPr>
          <w:rFonts w:cstheme="minorHAnsi"/>
          <w:sz w:val="24"/>
          <w:szCs w:val="24"/>
          <w:lang w:val="en-US"/>
        </w:rPr>
      </w:pPr>
      <w:r w:rsidRPr="00163E5F">
        <w:rPr>
          <w:rFonts w:cstheme="minorHAnsi"/>
          <w:sz w:val="24"/>
          <w:szCs w:val="24"/>
          <w:lang w:val="en-US"/>
        </w:rPr>
        <w:t xml:space="preserve">Strengers, Y. </w:t>
      </w:r>
      <w:r w:rsidR="00A849B0">
        <w:rPr>
          <w:rFonts w:cstheme="minorHAnsi"/>
          <w:sz w:val="24"/>
          <w:szCs w:val="24"/>
          <w:lang w:val="en-US"/>
        </w:rPr>
        <w:t>&amp;</w:t>
      </w:r>
      <w:r w:rsidRPr="00163E5F">
        <w:rPr>
          <w:rFonts w:cstheme="minorHAnsi"/>
          <w:sz w:val="24"/>
          <w:szCs w:val="24"/>
          <w:lang w:val="en-US"/>
        </w:rPr>
        <w:t xml:space="preserve"> Maller, C. (2012). Materialising energy and water resources in everyday practices: Insights for securing supply systems. </w:t>
      </w:r>
      <w:r w:rsidRPr="00163E5F">
        <w:rPr>
          <w:rFonts w:cstheme="minorHAnsi"/>
          <w:i/>
          <w:iCs/>
          <w:sz w:val="24"/>
          <w:szCs w:val="24"/>
          <w:lang w:val="en-US"/>
        </w:rPr>
        <w:t>Global Environmental Change</w:t>
      </w:r>
      <w:r w:rsidR="00A849B0" w:rsidRPr="00C21B19">
        <w:rPr>
          <w:rFonts w:cstheme="minorHAnsi"/>
          <w:i/>
          <w:sz w:val="24"/>
          <w:szCs w:val="24"/>
          <w:lang w:val="en-US"/>
        </w:rPr>
        <w:t xml:space="preserve">, </w:t>
      </w:r>
      <w:r w:rsidRPr="00C21B19">
        <w:rPr>
          <w:rFonts w:cstheme="minorHAnsi"/>
          <w:i/>
          <w:sz w:val="24"/>
          <w:szCs w:val="24"/>
          <w:lang w:val="en-US"/>
        </w:rPr>
        <w:t>22,</w:t>
      </w:r>
      <w:r w:rsidRPr="00163E5F">
        <w:rPr>
          <w:rFonts w:cstheme="minorHAnsi"/>
          <w:sz w:val="24"/>
          <w:szCs w:val="24"/>
          <w:lang w:val="en-US"/>
        </w:rPr>
        <w:t xml:space="preserve"> 754-763.</w:t>
      </w:r>
    </w:p>
    <w:p w14:paraId="17BDA0D9" w14:textId="77777777" w:rsidR="0071159F" w:rsidRPr="00163E5F" w:rsidRDefault="0071159F" w:rsidP="000060D8">
      <w:pPr>
        <w:widowControl w:val="0"/>
        <w:autoSpaceDE w:val="0"/>
        <w:autoSpaceDN w:val="0"/>
        <w:adjustRightInd w:val="0"/>
        <w:spacing w:after="0" w:line="480" w:lineRule="auto"/>
        <w:rPr>
          <w:rFonts w:cstheme="minorHAnsi"/>
          <w:sz w:val="24"/>
          <w:szCs w:val="24"/>
          <w:lang w:val="en-US"/>
        </w:rPr>
      </w:pPr>
    </w:p>
    <w:p w14:paraId="5F988541" w14:textId="77777777" w:rsidR="0071159F" w:rsidRDefault="00447361" w:rsidP="00C21B19">
      <w:pPr>
        <w:spacing w:after="0" w:line="480" w:lineRule="auto"/>
        <w:rPr>
          <w:sz w:val="24"/>
          <w:szCs w:val="24"/>
        </w:rPr>
      </w:pPr>
      <w:r>
        <w:rPr>
          <w:sz w:val="24"/>
          <w:szCs w:val="24"/>
        </w:rPr>
        <w:t>Taylor</w:t>
      </w:r>
      <w:r w:rsidRPr="00163E5F">
        <w:rPr>
          <w:sz w:val="24"/>
          <w:szCs w:val="24"/>
        </w:rPr>
        <w:t xml:space="preserve">, </w:t>
      </w:r>
      <w:r>
        <w:rPr>
          <w:sz w:val="24"/>
          <w:szCs w:val="24"/>
        </w:rPr>
        <w:t>M</w:t>
      </w:r>
      <w:r w:rsidRPr="00163E5F">
        <w:rPr>
          <w:sz w:val="24"/>
          <w:szCs w:val="24"/>
        </w:rPr>
        <w:t>. (201</w:t>
      </w:r>
      <w:r>
        <w:rPr>
          <w:sz w:val="24"/>
          <w:szCs w:val="24"/>
        </w:rPr>
        <w:t>7</w:t>
      </w:r>
      <w:r w:rsidRPr="00163E5F">
        <w:rPr>
          <w:sz w:val="24"/>
          <w:szCs w:val="24"/>
        </w:rPr>
        <w:t xml:space="preserve">). </w:t>
      </w:r>
      <w:r w:rsidRPr="00447361">
        <w:rPr>
          <w:sz w:val="24"/>
          <w:szCs w:val="24"/>
          <w:lang w:val="en"/>
        </w:rPr>
        <w:t>'Total monster': fatberg blocks London sewage system</w:t>
      </w:r>
      <w:r w:rsidRPr="00447361">
        <w:rPr>
          <w:sz w:val="24"/>
          <w:szCs w:val="24"/>
        </w:rPr>
        <w:t>.</w:t>
      </w:r>
      <w:r w:rsidRPr="00163E5F">
        <w:rPr>
          <w:sz w:val="24"/>
          <w:szCs w:val="24"/>
        </w:rPr>
        <w:t xml:space="preserve"> </w:t>
      </w:r>
      <w:r w:rsidRPr="00163E5F">
        <w:rPr>
          <w:i/>
          <w:sz w:val="24"/>
          <w:szCs w:val="24"/>
        </w:rPr>
        <w:t>The Guardian</w:t>
      </w:r>
      <w:r w:rsidRPr="00163E5F">
        <w:rPr>
          <w:sz w:val="24"/>
          <w:szCs w:val="24"/>
        </w:rPr>
        <w:t xml:space="preserve">, </w:t>
      </w:r>
      <w:r>
        <w:rPr>
          <w:sz w:val="24"/>
          <w:szCs w:val="24"/>
        </w:rPr>
        <w:t>12</w:t>
      </w:r>
      <w:r w:rsidRPr="00C21B19">
        <w:rPr>
          <w:sz w:val="24"/>
          <w:szCs w:val="24"/>
          <w:vertAlign w:val="superscript"/>
        </w:rPr>
        <w:t>th</w:t>
      </w:r>
      <w:r>
        <w:rPr>
          <w:sz w:val="24"/>
          <w:szCs w:val="24"/>
        </w:rPr>
        <w:t xml:space="preserve"> September</w:t>
      </w:r>
      <w:r w:rsidRPr="00163E5F">
        <w:rPr>
          <w:sz w:val="24"/>
          <w:szCs w:val="24"/>
        </w:rPr>
        <w:t xml:space="preserve"> 201</w:t>
      </w:r>
      <w:r>
        <w:rPr>
          <w:sz w:val="24"/>
          <w:szCs w:val="24"/>
        </w:rPr>
        <w:t>7</w:t>
      </w:r>
      <w:r w:rsidRPr="00163E5F">
        <w:rPr>
          <w:sz w:val="24"/>
          <w:szCs w:val="24"/>
        </w:rPr>
        <w:t xml:space="preserve">, Available online from: </w:t>
      </w:r>
    </w:p>
    <w:p w14:paraId="0481143B" w14:textId="2036B3F8" w:rsidR="00447361" w:rsidRDefault="005F5731" w:rsidP="00C21B19">
      <w:pPr>
        <w:spacing w:after="0" w:line="480" w:lineRule="auto"/>
        <w:rPr>
          <w:sz w:val="24"/>
        </w:rPr>
      </w:pPr>
      <w:hyperlink r:id="rId30" w:history="1">
        <w:r w:rsidR="0071159F" w:rsidRPr="00C21B19">
          <w:rPr>
            <w:rStyle w:val="Hyperlink"/>
            <w:sz w:val="24"/>
          </w:rPr>
          <w:t>https://www.theguardian.com/environment/2017/sep/12/total-monster-concrete-fatberg-blocks-london-sewage-system</w:t>
        </w:r>
      </w:hyperlink>
      <w:r w:rsidR="0071159F">
        <w:rPr>
          <w:sz w:val="24"/>
        </w:rPr>
        <w:t xml:space="preserve"> </w:t>
      </w:r>
    </w:p>
    <w:p w14:paraId="103E24ED" w14:textId="77777777" w:rsidR="0071159F" w:rsidRPr="00C21B19" w:rsidRDefault="0071159F" w:rsidP="00C21B19">
      <w:pPr>
        <w:spacing w:after="0" w:line="480" w:lineRule="auto"/>
        <w:rPr>
          <w:sz w:val="28"/>
          <w:szCs w:val="24"/>
        </w:rPr>
      </w:pPr>
    </w:p>
    <w:p w14:paraId="609F7E81" w14:textId="7373BCFD" w:rsidR="00FC262A" w:rsidRDefault="00FC262A" w:rsidP="000060D8">
      <w:pPr>
        <w:widowControl w:val="0"/>
        <w:autoSpaceDE w:val="0"/>
        <w:autoSpaceDN w:val="0"/>
        <w:adjustRightInd w:val="0"/>
        <w:spacing w:after="0" w:line="480" w:lineRule="auto"/>
        <w:rPr>
          <w:rFonts w:cstheme="minorHAnsi"/>
          <w:sz w:val="24"/>
          <w:szCs w:val="24"/>
        </w:rPr>
      </w:pPr>
      <w:r w:rsidRPr="00163E5F">
        <w:rPr>
          <w:rFonts w:cstheme="minorHAnsi"/>
          <w:sz w:val="24"/>
          <w:szCs w:val="24"/>
        </w:rPr>
        <w:t xml:space="preserve">Waitt, G. </w:t>
      </w:r>
      <w:r w:rsidR="00A849B0">
        <w:rPr>
          <w:rFonts w:cstheme="minorHAnsi"/>
          <w:sz w:val="24"/>
          <w:szCs w:val="24"/>
        </w:rPr>
        <w:t xml:space="preserve">&amp; </w:t>
      </w:r>
      <w:r w:rsidRPr="00163E5F">
        <w:rPr>
          <w:rFonts w:cstheme="minorHAnsi"/>
          <w:sz w:val="24"/>
          <w:szCs w:val="24"/>
        </w:rPr>
        <w:t xml:space="preserve">Phillips, C. (2016). Food waste and domestic refrigeration: a visceral and material approach. </w:t>
      </w:r>
      <w:r w:rsidRPr="00163E5F">
        <w:rPr>
          <w:rFonts w:cstheme="minorHAnsi"/>
          <w:i/>
          <w:iCs/>
          <w:sz w:val="24"/>
          <w:szCs w:val="24"/>
        </w:rPr>
        <w:t>Social &amp; Cultural Geography</w:t>
      </w:r>
      <w:r w:rsidR="00A849B0">
        <w:rPr>
          <w:rFonts w:cstheme="minorHAnsi"/>
          <w:bCs/>
          <w:sz w:val="24"/>
          <w:szCs w:val="24"/>
        </w:rPr>
        <w:t xml:space="preserve">, </w:t>
      </w:r>
      <w:r w:rsidR="00A849B0">
        <w:rPr>
          <w:rFonts w:cstheme="minorHAnsi"/>
          <w:bCs/>
          <w:i/>
          <w:sz w:val="24"/>
          <w:szCs w:val="24"/>
        </w:rPr>
        <w:t>17</w:t>
      </w:r>
      <w:r w:rsidRPr="00163E5F">
        <w:rPr>
          <w:rFonts w:cstheme="minorHAnsi"/>
          <w:bCs/>
          <w:sz w:val="24"/>
          <w:szCs w:val="24"/>
        </w:rPr>
        <w:t>,</w:t>
      </w:r>
      <w:r w:rsidRPr="00163E5F">
        <w:rPr>
          <w:rFonts w:cstheme="minorHAnsi"/>
          <w:sz w:val="24"/>
          <w:szCs w:val="24"/>
        </w:rPr>
        <w:t xml:space="preserve"> 359–379.</w:t>
      </w:r>
    </w:p>
    <w:p w14:paraId="3B92DEB5"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61C4F899" w14:textId="64D4A0DA" w:rsidR="00FC262A" w:rsidRDefault="00FC262A" w:rsidP="000060D8">
      <w:pPr>
        <w:spacing w:after="0" w:line="480" w:lineRule="auto"/>
        <w:rPr>
          <w:sz w:val="24"/>
          <w:szCs w:val="24"/>
        </w:rPr>
      </w:pPr>
      <w:r w:rsidRPr="00163E5F">
        <w:rPr>
          <w:sz w:val="24"/>
          <w:szCs w:val="24"/>
        </w:rPr>
        <w:t xml:space="preserve">Wallace, T., Gibbons, D., O’Dwyer, M. </w:t>
      </w:r>
      <w:r w:rsidR="00A849B0">
        <w:rPr>
          <w:sz w:val="24"/>
          <w:szCs w:val="24"/>
        </w:rPr>
        <w:t xml:space="preserve">&amp; </w:t>
      </w:r>
      <w:r w:rsidRPr="00163E5F">
        <w:rPr>
          <w:sz w:val="24"/>
          <w:szCs w:val="24"/>
        </w:rPr>
        <w:t xml:space="preserve">Curran, T. P. (2017). International evolution of fat, oil and grease (FOG) waste management – A review. </w:t>
      </w:r>
      <w:r w:rsidRPr="00163E5F">
        <w:rPr>
          <w:i/>
          <w:iCs/>
          <w:sz w:val="24"/>
          <w:szCs w:val="24"/>
        </w:rPr>
        <w:t>Journal of Environmental Management</w:t>
      </w:r>
      <w:r w:rsidR="00A849B0">
        <w:rPr>
          <w:sz w:val="24"/>
          <w:szCs w:val="24"/>
        </w:rPr>
        <w:t xml:space="preserve">, </w:t>
      </w:r>
      <w:r w:rsidRPr="00C21B19">
        <w:rPr>
          <w:bCs/>
          <w:i/>
          <w:sz w:val="24"/>
          <w:szCs w:val="24"/>
        </w:rPr>
        <w:t>187,</w:t>
      </w:r>
      <w:r w:rsidRPr="00163E5F">
        <w:rPr>
          <w:sz w:val="24"/>
          <w:szCs w:val="24"/>
        </w:rPr>
        <w:t xml:space="preserve"> 424–435.</w:t>
      </w:r>
    </w:p>
    <w:p w14:paraId="55651D49" w14:textId="77777777" w:rsidR="0071159F" w:rsidRPr="00163E5F" w:rsidRDefault="0071159F" w:rsidP="000060D8">
      <w:pPr>
        <w:spacing w:after="0" w:line="480" w:lineRule="auto"/>
        <w:rPr>
          <w:sz w:val="24"/>
          <w:szCs w:val="24"/>
        </w:rPr>
      </w:pPr>
    </w:p>
    <w:p w14:paraId="5C81E856" w14:textId="77777777" w:rsidR="00FC262A" w:rsidRDefault="00FC262A" w:rsidP="000060D8">
      <w:pPr>
        <w:spacing w:after="0" w:line="480" w:lineRule="auto"/>
        <w:rPr>
          <w:sz w:val="24"/>
          <w:szCs w:val="24"/>
        </w:rPr>
      </w:pPr>
      <w:r w:rsidRPr="00163E5F">
        <w:rPr>
          <w:sz w:val="24"/>
          <w:szCs w:val="24"/>
        </w:rPr>
        <w:t xml:space="preserve">Water UK (2016) </w:t>
      </w:r>
      <w:r w:rsidRPr="00163E5F">
        <w:rPr>
          <w:i/>
          <w:iCs/>
          <w:sz w:val="24"/>
          <w:szCs w:val="24"/>
        </w:rPr>
        <w:t>21st century drainage programme: Protecting health, supporting communities, securing the environment now and for the future</w:t>
      </w:r>
      <w:r w:rsidRPr="00163E5F">
        <w:rPr>
          <w:sz w:val="24"/>
          <w:szCs w:val="24"/>
        </w:rPr>
        <w:t xml:space="preserve">. Available online from: </w:t>
      </w:r>
      <w:hyperlink r:id="rId31" w:history="1">
        <w:r w:rsidRPr="00163E5F">
          <w:rPr>
            <w:rStyle w:val="Hyperlink"/>
            <w:sz w:val="24"/>
            <w:szCs w:val="24"/>
          </w:rPr>
          <w:t>https://www.southwestwater.co.uk/globalassets/documents/21st_century_drainage_programme.pdf</w:t>
        </w:r>
      </w:hyperlink>
      <w:r w:rsidRPr="00163E5F">
        <w:rPr>
          <w:sz w:val="24"/>
          <w:szCs w:val="24"/>
        </w:rPr>
        <w:t xml:space="preserve"> </w:t>
      </w:r>
    </w:p>
    <w:p w14:paraId="71E6BDC8" w14:textId="77777777" w:rsidR="0071159F" w:rsidRPr="00163E5F" w:rsidRDefault="0071159F" w:rsidP="000060D8">
      <w:pPr>
        <w:spacing w:after="0" w:line="480" w:lineRule="auto"/>
        <w:rPr>
          <w:sz w:val="24"/>
          <w:szCs w:val="24"/>
        </w:rPr>
      </w:pPr>
    </w:p>
    <w:p w14:paraId="219E5B07" w14:textId="4C2BBB4A" w:rsidR="0071159F" w:rsidRDefault="00FC262A" w:rsidP="000060D8">
      <w:pPr>
        <w:spacing w:after="0" w:line="480" w:lineRule="auto"/>
        <w:rPr>
          <w:sz w:val="24"/>
          <w:szCs w:val="24"/>
        </w:rPr>
      </w:pPr>
      <w:r w:rsidRPr="00163E5F">
        <w:rPr>
          <w:sz w:val="24"/>
          <w:szCs w:val="24"/>
        </w:rPr>
        <w:lastRenderedPageBreak/>
        <w:t xml:space="preserve">Water UK (n.d.) </w:t>
      </w:r>
      <w:r w:rsidR="006830DA" w:rsidRPr="00C21B19">
        <w:rPr>
          <w:i/>
          <w:sz w:val="24"/>
          <w:szCs w:val="24"/>
        </w:rPr>
        <w:t>Disposal of fats, oils, grease and food waste: best management practice for catering outlets</w:t>
      </w:r>
      <w:r w:rsidRPr="00C21B19">
        <w:rPr>
          <w:i/>
          <w:sz w:val="24"/>
          <w:szCs w:val="24"/>
        </w:rPr>
        <w:t>.</w:t>
      </w:r>
      <w:r w:rsidRPr="00163E5F">
        <w:rPr>
          <w:sz w:val="24"/>
          <w:szCs w:val="24"/>
        </w:rPr>
        <w:t xml:space="preserve"> Available online from: </w:t>
      </w:r>
      <w:hyperlink r:id="rId32" w:history="1">
        <w:r w:rsidR="006830DA" w:rsidRPr="00DC6716">
          <w:rPr>
            <w:rStyle w:val="Hyperlink"/>
            <w:sz w:val="24"/>
            <w:szCs w:val="24"/>
          </w:rPr>
          <w:t>https://www.water.org.uk/policy/environment/waste-and-wastewater/fats-oils-and-grease</w:t>
        </w:r>
      </w:hyperlink>
    </w:p>
    <w:p w14:paraId="7EBB1483" w14:textId="1B589F78" w:rsidR="00FC262A" w:rsidRDefault="00FC262A" w:rsidP="000060D8">
      <w:pPr>
        <w:spacing w:after="0" w:line="480" w:lineRule="auto"/>
        <w:rPr>
          <w:sz w:val="24"/>
          <w:szCs w:val="24"/>
        </w:rPr>
      </w:pPr>
    </w:p>
    <w:p w14:paraId="6A0EEDA8" w14:textId="31EA8900" w:rsidR="00FC262A" w:rsidRDefault="00FC262A" w:rsidP="000060D8">
      <w:pPr>
        <w:widowControl w:val="0"/>
        <w:autoSpaceDE w:val="0"/>
        <w:autoSpaceDN w:val="0"/>
        <w:adjustRightInd w:val="0"/>
        <w:spacing w:after="0" w:line="480" w:lineRule="auto"/>
        <w:rPr>
          <w:rFonts w:cstheme="minorHAnsi"/>
          <w:sz w:val="24"/>
          <w:szCs w:val="24"/>
        </w:rPr>
      </w:pPr>
      <w:r w:rsidRPr="00163E5F">
        <w:rPr>
          <w:rFonts w:cstheme="minorHAnsi"/>
          <w:sz w:val="24"/>
          <w:szCs w:val="24"/>
        </w:rPr>
        <w:t xml:space="preserve">Watson, M. and Meah, A. (2013). Food, waste and safety: Negotiating conflicting social anxieties into the practices of domestic provisioning. </w:t>
      </w:r>
      <w:r w:rsidRPr="00163E5F">
        <w:rPr>
          <w:rFonts w:cstheme="minorHAnsi"/>
          <w:i/>
          <w:iCs/>
          <w:sz w:val="24"/>
          <w:szCs w:val="24"/>
        </w:rPr>
        <w:t>The Sociological Review</w:t>
      </w:r>
      <w:r w:rsidR="00A849B0">
        <w:rPr>
          <w:rFonts w:cstheme="minorHAnsi"/>
          <w:sz w:val="24"/>
          <w:szCs w:val="24"/>
        </w:rPr>
        <w:t>,</w:t>
      </w:r>
      <w:r w:rsidR="00A849B0" w:rsidRPr="00C21B19">
        <w:rPr>
          <w:rFonts w:cstheme="minorHAnsi"/>
          <w:i/>
          <w:sz w:val="24"/>
          <w:szCs w:val="24"/>
        </w:rPr>
        <w:t xml:space="preserve"> </w:t>
      </w:r>
      <w:r w:rsidRPr="00C21B19">
        <w:rPr>
          <w:rFonts w:cstheme="minorHAnsi"/>
          <w:bCs/>
          <w:i/>
          <w:sz w:val="24"/>
          <w:szCs w:val="24"/>
        </w:rPr>
        <w:t>60</w:t>
      </w:r>
      <w:r w:rsidRPr="00163E5F">
        <w:rPr>
          <w:rFonts w:cstheme="minorHAnsi"/>
          <w:bCs/>
          <w:sz w:val="24"/>
          <w:szCs w:val="24"/>
        </w:rPr>
        <w:t>,</w:t>
      </w:r>
      <w:r w:rsidRPr="00163E5F">
        <w:rPr>
          <w:rFonts w:cstheme="minorHAnsi"/>
          <w:sz w:val="24"/>
          <w:szCs w:val="24"/>
        </w:rPr>
        <w:t xml:space="preserve"> 102–120.</w:t>
      </w:r>
    </w:p>
    <w:p w14:paraId="66D11EBF"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59C040D6" w14:textId="77777777" w:rsidR="00FC262A" w:rsidRDefault="00FC262A" w:rsidP="000060D8">
      <w:pPr>
        <w:widowControl w:val="0"/>
        <w:autoSpaceDE w:val="0"/>
        <w:autoSpaceDN w:val="0"/>
        <w:adjustRightInd w:val="0"/>
        <w:spacing w:after="0" w:line="480" w:lineRule="auto"/>
        <w:rPr>
          <w:rFonts w:cstheme="minorHAnsi"/>
          <w:sz w:val="24"/>
          <w:szCs w:val="24"/>
        </w:rPr>
      </w:pPr>
      <w:r w:rsidRPr="00163E5F">
        <w:rPr>
          <w:rFonts w:cstheme="minorHAnsi"/>
          <w:sz w:val="24"/>
          <w:szCs w:val="24"/>
        </w:rPr>
        <w:t xml:space="preserve">Warde, A. (2016). </w:t>
      </w:r>
      <w:r w:rsidRPr="00163E5F">
        <w:rPr>
          <w:rFonts w:cstheme="minorHAnsi"/>
          <w:i/>
          <w:sz w:val="24"/>
          <w:szCs w:val="24"/>
        </w:rPr>
        <w:t>The practice of eating</w:t>
      </w:r>
      <w:r w:rsidRPr="00163E5F">
        <w:rPr>
          <w:rFonts w:cstheme="minorHAnsi"/>
          <w:sz w:val="24"/>
          <w:szCs w:val="24"/>
        </w:rPr>
        <w:t>. Polity Press, Cambridge.</w:t>
      </w:r>
    </w:p>
    <w:p w14:paraId="6893EB0E" w14:textId="6F1BC959" w:rsidR="0071159F" w:rsidRPr="00163E5F" w:rsidRDefault="0071159F" w:rsidP="000060D8">
      <w:pPr>
        <w:widowControl w:val="0"/>
        <w:autoSpaceDE w:val="0"/>
        <w:autoSpaceDN w:val="0"/>
        <w:adjustRightInd w:val="0"/>
        <w:spacing w:after="0" w:line="480" w:lineRule="auto"/>
        <w:rPr>
          <w:rFonts w:cstheme="minorHAnsi"/>
          <w:sz w:val="24"/>
          <w:szCs w:val="24"/>
        </w:rPr>
      </w:pPr>
    </w:p>
    <w:p w14:paraId="509C35DB" w14:textId="18085FE2" w:rsidR="00FC262A" w:rsidRDefault="00FC262A" w:rsidP="000060D8">
      <w:pPr>
        <w:widowControl w:val="0"/>
        <w:autoSpaceDE w:val="0"/>
        <w:autoSpaceDN w:val="0"/>
        <w:adjustRightInd w:val="0"/>
        <w:spacing w:after="0" w:line="480" w:lineRule="auto"/>
        <w:rPr>
          <w:rFonts w:cstheme="minorHAnsi"/>
          <w:sz w:val="24"/>
          <w:szCs w:val="24"/>
        </w:rPr>
      </w:pPr>
      <w:r w:rsidRPr="00163E5F">
        <w:rPr>
          <w:rFonts w:cstheme="minorHAnsi"/>
          <w:sz w:val="24"/>
          <w:szCs w:val="24"/>
        </w:rPr>
        <w:t xml:space="preserve">Wheeler, K. </w:t>
      </w:r>
      <w:r w:rsidR="00A849B0">
        <w:rPr>
          <w:rFonts w:cstheme="minorHAnsi"/>
          <w:sz w:val="24"/>
          <w:szCs w:val="24"/>
        </w:rPr>
        <w:t>&amp;</w:t>
      </w:r>
      <w:r w:rsidRPr="00163E5F">
        <w:rPr>
          <w:rFonts w:cstheme="minorHAnsi"/>
          <w:sz w:val="24"/>
          <w:szCs w:val="24"/>
        </w:rPr>
        <w:t xml:space="preserve"> Glucksmann, M. (2015). </w:t>
      </w:r>
      <w:r w:rsidRPr="00163E5F">
        <w:rPr>
          <w:rFonts w:cstheme="minorHAnsi"/>
          <w:i/>
          <w:sz w:val="24"/>
          <w:szCs w:val="24"/>
        </w:rPr>
        <w:t>Household Recycling and Consumption Work: Social and Moral Economies.</w:t>
      </w:r>
      <w:r w:rsidRPr="00163E5F">
        <w:rPr>
          <w:rFonts w:cstheme="minorHAnsi"/>
          <w:sz w:val="24"/>
          <w:szCs w:val="24"/>
        </w:rPr>
        <w:t xml:space="preserve"> Palgrave, Basingstoke.</w:t>
      </w:r>
    </w:p>
    <w:p w14:paraId="24D89945"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021DFCC2" w14:textId="07745217" w:rsidR="00163E5F" w:rsidRDefault="00163E5F" w:rsidP="005D0CC8">
      <w:pPr>
        <w:widowControl w:val="0"/>
        <w:autoSpaceDE w:val="0"/>
        <w:autoSpaceDN w:val="0"/>
        <w:adjustRightInd w:val="0"/>
        <w:spacing w:after="0" w:line="480" w:lineRule="auto"/>
        <w:rPr>
          <w:rFonts w:cstheme="minorHAnsi"/>
          <w:sz w:val="24"/>
          <w:szCs w:val="24"/>
        </w:rPr>
      </w:pPr>
      <w:r w:rsidRPr="00163E5F">
        <w:rPr>
          <w:rFonts w:cstheme="minorHAnsi"/>
          <w:sz w:val="24"/>
          <w:szCs w:val="24"/>
        </w:rPr>
        <w:t xml:space="preserve">Williams, J., Bouzarovski, S., &amp; Swengedouw, E. (2014). </w:t>
      </w:r>
      <w:r w:rsidRPr="00163E5F">
        <w:rPr>
          <w:rFonts w:cstheme="minorHAnsi"/>
          <w:i/>
          <w:sz w:val="24"/>
          <w:szCs w:val="24"/>
        </w:rPr>
        <w:t>Politicising the nexus: Nexus technologies, urban circulation and the coproduction of water and energy.</w:t>
      </w:r>
      <w:r w:rsidRPr="00163E5F">
        <w:rPr>
          <w:rFonts w:cstheme="minorHAnsi"/>
          <w:sz w:val="24"/>
          <w:szCs w:val="24"/>
        </w:rPr>
        <w:t xml:space="preserve"> [Nexus Network Think Piece Series, Paper 001]. University of Manchester, UK</w:t>
      </w:r>
    </w:p>
    <w:p w14:paraId="369C2679" w14:textId="77777777" w:rsidR="00B264DD" w:rsidRPr="00163E5F" w:rsidRDefault="00B264DD" w:rsidP="005D0CC8">
      <w:pPr>
        <w:widowControl w:val="0"/>
        <w:autoSpaceDE w:val="0"/>
        <w:autoSpaceDN w:val="0"/>
        <w:adjustRightInd w:val="0"/>
        <w:spacing w:after="0" w:line="480" w:lineRule="auto"/>
        <w:rPr>
          <w:rFonts w:cstheme="minorHAnsi"/>
          <w:sz w:val="24"/>
          <w:szCs w:val="24"/>
        </w:rPr>
      </w:pPr>
    </w:p>
    <w:p w14:paraId="3A6C5F3C" w14:textId="6155A2ED" w:rsidR="00B6792F" w:rsidRDefault="00B6792F" w:rsidP="000060D8">
      <w:pPr>
        <w:widowControl w:val="0"/>
        <w:autoSpaceDE w:val="0"/>
        <w:autoSpaceDN w:val="0"/>
        <w:adjustRightInd w:val="0"/>
        <w:spacing w:after="0" w:line="480" w:lineRule="auto"/>
        <w:rPr>
          <w:rFonts w:cstheme="minorHAnsi"/>
          <w:sz w:val="24"/>
          <w:szCs w:val="24"/>
        </w:rPr>
      </w:pPr>
      <w:r>
        <w:rPr>
          <w:rFonts w:cstheme="minorHAnsi"/>
          <w:sz w:val="24"/>
          <w:szCs w:val="24"/>
        </w:rPr>
        <w:t xml:space="preserve">Williams, J.B., </w:t>
      </w:r>
      <w:r w:rsidRPr="00B6792F">
        <w:rPr>
          <w:rFonts w:cstheme="minorHAnsi"/>
          <w:sz w:val="24"/>
          <w:szCs w:val="24"/>
        </w:rPr>
        <w:t>Clarkson</w:t>
      </w:r>
      <w:r>
        <w:rPr>
          <w:rFonts w:cstheme="minorHAnsi"/>
          <w:sz w:val="24"/>
          <w:szCs w:val="24"/>
        </w:rPr>
        <w:t xml:space="preserve">, C., Mant, C., </w:t>
      </w:r>
      <w:r w:rsidRPr="00B6792F">
        <w:rPr>
          <w:rFonts w:cstheme="minorHAnsi"/>
          <w:sz w:val="24"/>
          <w:szCs w:val="24"/>
        </w:rPr>
        <w:t>Drinkwater</w:t>
      </w:r>
      <w:r>
        <w:rPr>
          <w:rFonts w:cstheme="minorHAnsi"/>
          <w:sz w:val="24"/>
          <w:szCs w:val="24"/>
        </w:rPr>
        <w:t>, A.</w:t>
      </w:r>
      <w:r w:rsidRPr="00B6792F">
        <w:rPr>
          <w:rFonts w:cstheme="minorHAnsi"/>
          <w:sz w:val="24"/>
          <w:szCs w:val="24"/>
        </w:rPr>
        <w:t xml:space="preserve"> </w:t>
      </w:r>
      <w:r w:rsidR="00A849B0">
        <w:rPr>
          <w:rFonts w:cstheme="minorHAnsi"/>
          <w:sz w:val="24"/>
          <w:szCs w:val="24"/>
        </w:rPr>
        <w:t>&amp;</w:t>
      </w:r>
      <w:r w:rsidRPr="00B6792F">
        <w:rPr>
          <w:rFonts w:cstheme="minorHAnsi"/>
          <w:sz w:val="24"/>
          <w:szCs w:val="24"/>
        </w:rPr>
        <w:t xml:space="preserve"> May</w:t>
      </w:r>
      <w:r>
        <w:rPr>
          <w:rFonts w:cstheme="minorHAnsi"/>
          <w:sz w:val="24"/>
          <w:szCs w:val="24"/>
        </w:rPr>
        <w:t>, E. (2012)</w:t>
      </w:r>
      <w:r w:rsidR="006A3C12">
        <w:rPr>
          <w:rFonts w:cstheme="minorHAnsi"/>
          <w:sz w:val="24"/>
          <w:szCs w:val="24"/>
        </w:rPr>
        <w:t>.</w:t>
      </w:r>
      <w:r>
        <w:rPr>
          <w:rFonts w:cstheme="minorHAnsi"/>
          <w:sz w:val="24"/>
          <w:szCs w:val="24"/>
        </w:rPr>
        <w:t xml:space="preserve"> </w:t>
      </w:r>
      <w:r w:rsidR="006A3C12" w:rsidRPr="006A3C12">
        <w:rPr>
          <w:rFonts w:cstheme="minorHAnsi"/>
          <w:sz w:val="24"/>
          <w:szCs w:val="24"/>
        </w:rPr>
        <w:t>Fat, oil and grease deposits in sewers: Characterisation</w:t>
      </w:r>
      <w:r w:rsidR="006A3C12">
        <w:rPr>
          <w:rFonts w:cstheme="minorHAnsi"/>
          <w:sz w:val="24"/>
          <w:szCs w:val="24"/>
        </w:rPr>
        <w:t xml:space="preserve"> </w:t>
      </w:r>
      <w:r w:rsidR="006A3C12" w:rsidRPr="006A3C12">
        <w:rPr>
          <w:rFonts w:cstheme="minorHAnsi"/>
          <w:sz w:val="24"/>
          <w:szCs w:val="24"/>
        </w:rPr>
        <w:t>of deposits and formation mechanisms</w:t>
      </w:r>
      <w:r w:rsidR="006A3C12">
        <w:rPr>
          <w:rFonts w:cstheme="minorHAnsi"/>
          <w:sz w:val="24"/>
          <w:szCs w:val="24"/>
        </w:rPr>
        <w:t xml:space="preserve">. </w:t>
      </w:r>
      <w:r w:rsidR="006A3C12">
        <w:rPr>
          <w:rFonts w:cstheme="minorHAnsi"/>
          <w:i/>
          <w:sz w:val="24"/>
          <w:szCs w:val="24"/>
        </w:rPr>
        <w:t>Water Research</w:t>
      </w:r>
      <w:r w:rsidR="00A849B0">
        <w:rPr>
          <w:rFonts w:cstheme="minorHAnsi"/>
          <w:i/>
          <w:sz w:val="24"/>
          <w:szCs w:val="24"/>
        </w:rPr>
        <w:t xml:space="preserve">, 46, </w:t>
      </w:r>
      <w:r w:rsidR="006A3C12">
        <w:rPr>
          <w:rFonts w:cstheme="minorHAnsi"/>
          <w:sz w:val="24"/>
          <w:szCs w:val="24"/>
        </w:rPr>
        <w:t>6319-6328.</w:t>
      </w:r>
    </w:p>
    <w:p w14:paraId="6AB291AB" w14:textId="77777777" w:rsidR="0071159F" w:rsidRPr="006A3C12" w:rsidRDefault="0071159F" w:rsidP="000060D8">
      <w:pPr>
        <w:widowControl w:val="0"/>
        <w:autoSpaceDE w:val="0"/>
        <w:autoSpaceDN w:val="0"/>
        <w:adjustRightInd w:val="0"/>
        <w:spacing w:after="0" w:line="480" w:lineRule="auto"/>
        <w:rPr>
          <w:rFonts w:cstheme="minorHAnsi"/>
          <w:sz w:val="24"/>
          <w:szCs w:val="24"/>
        </w:rPr>
      </w:pPr>
    </w:p>
    <w:p w14:paraId="13CAEC2D" w14:textId="2D584427" w:rsidR="00FC262A" w:rsidRDefault="00FC262A" w:rsidP="000060D8">
      <w:pPr>
        <w:widowControl w:val="0"/>
        <w:autoSpaceDE w:val="0"/>
        <w:autoSpaceDN w:val="0"/>
        <w:adjustRightInd w:val="0"/>
        <w:spacing w:after="0" w:line="480" w:lineRule="auto"/>
        <w:rPr>
          <w:rFonts w:cstheme="minorHAnsi"/>
          <w:sz w:val="24"/>
          <w:szCs w:val="24"/>
          <w:lang w:val="en"/>
        </w:rPr>
      </w:pPr>
      <w:r w:rsidRPr="00163E5F">
        <w:rPr>
          <w:rFonts w:cstheme="minorHAnsi"/>
          <w:sz w:val="24"/>
          <w:szCs w:val="24"/>
        </w:rPr>
        <w:t xml:space="preserve">Wills, W., Meah, A., Dickinson, A. </w:t>
      </w:r>
      <w:r w:rsidR="00A849B0">
        <w:rPr>
          <w:rFonts w:cstheme="minorHAnsi"/>
          <w:sz w:val="24"/>
          <w:szCs w:val="24"/>
        </w:rPr>
        <w:t>&amp;</w:t>
      </w:r>
      <w:r w:rsidRPr="00163E5F">
        <w:rPr>
          <w:rFonts w:cstheme="minorHAnsi"/>
          <w:sz w:val="24"/>
          <w:szCs w:val="24"/>
        </w:rPr>
        <w:t xml:space="preserve"> Short, F. (2013). </w:t>
      </w:r>
      <w:r w:rsidRPr="00163E5F">
        <w:rPr>
          <w:rFonts w:cstheme="minorHAnsi"/>
          <w:i/>
          <w:iCs/>
          <w:sz w:val="24"/>
          <w:szCs w:val="24"/>
          <w:lang w:val="en"/>
        </w:rPr>
        <w:t>Domestic kitchen practices: findings from the ‘Kitchen Life’ study</w:t>
      </w:r>
      <w:r w:rsidRPr="00163E5F">
        <w:rPr>
          <w:rFonts w:cstheme="minorHAnsi"/>
          <w:sz w:val="24"/>
          <w:szCs w:val="24"/>
          <w:lang w:val="en"/>
        </w:rPr>
        <w:t xml:space="preserve">. Food Standards Agency, London. Available online from: </w:t>
      </w:r>
      <w:hyperlink r:id="rId33" w:history="1">
        <w:r w:rsidRPr="00163E5F">
          <w:rPr>
            <w:rStyle w:val="Hyperlink"/>
            <w:rFonts w:cstheme="minorHAnsi"/>
            <w:sz w:val="24"/>
            <w:szCs w:val="24"/>
            <w:lang w:val="en"/>
          </w:rPr>
          <w:t>https://www.food.gov.uk/sites/default/files/818-1-1496_KITCHEN_LIFE_FINAL_REPORT_10-07-13.pdf</w:t>
        </w:r>
      </w:hyperlink>
      <w:r w:rsidRPr="00163E5F">
        <w:rPr>
          <w:rFonts w:cstheme="minorHAnsi"/>
          <w:sz w:val="24"/>
          <w:szCs w:val="24"/>
          <w:lang w:val="en"/>
        </w:rPr>
        <w:t xml:space="preserve"> </w:t>
      </w:r>
    </w:p>
    <w:p w14:paraId="42952FB7" w14:textId="77777777" w:rsidR="0071159F" w:rsidRPr="00163E5F" w:rsidRDefault="0071159F" w:rsidP="000060D8">
      <w:pPr>
        <w:widowControl w:val="0"/>
        <w:autoSpaceDE w:val="0"/>
        <w:autoSpaceDN w:val="0"/>
        <w:adjustRightInd w:val="0"/>
        <w:spacing w:after="0" w:line="480" w:lineRule="auto"/>
        <w:rPr>
          <w:rFonts w:cstheme="minorHAnsi"/>
          <w:sz w:val="24"/>
          <w:szCs w:val="24"/>
        </w:rPr>
      </w:pPr>
    </w:p>
    <w:p w14:paraId="1712A824" w14:textId="6A8F91E3" w:rsidR="00E4144F" w:rsidRDefault="00E4144F" w:rsidP="000060D8">
      <w:pPr>
        <w:widowControl w:val="0"/>
        <w:autoSpaceDE w:val="0"/>
        <w:autoSpaceDN w:val="0"/>
        <w:adjustRightInd w:val="0"/>
        <w:spacing w:after="0" w:line="480" w:lineRule="auto"/>
        <w:rPr>
          <w:rFonts w:cstheme="minorHAnsi"/>
          <w:sz w:val="24"/>
          <w:szCs w:val="24"/>
        </w:rPr>
      </w:pPr>
      <w:r>
        <w:rPr>
          <w:rFonts w:cstheme="minorHAnsi"/>
          <w:sz w:val="24"/>
          <w:szCs w:val="24"/>
        </w:rPr>
        <w:t xml:space="preserve">WRAP (2012). </w:t>
      </w:r>
      <w:r w:rsidRPr="00C21B19">
        <w:rPr>
          <w:rFonts w:cstheme="minorHAnsi"/>
          <w:i/>
          <w:sz w:val="24"/>
          <w:szCs w:val="24"/>
        </w:rPr>
        <w:t>Evaluating the impact of cascade training.</w:t>
      </w:r>
      <w:r>
        <w:rPr>
          <w:rFonts w:cstheme="minorHAnsi"/>
          <w:sz w:val="24"/>
          <w:szCs w:val="24"/>
        </w:rPr>
        <w:t xml:space="preserve"> Available online from: </w:t>
      </w:r>
      <w:hyperlink r:id="rId34" w:history="1">
        <w:r w:rsidR="0071159F" w:rsidRPr="00496264">
          <w:rPr>
            <w:rStyle w:val="Hyperlink"/>
            <w:rFonts w:cstheme="minorHAnsi"/>
            <w:sz w:val="24"/>
            <w:szCs w:val="24"/>
          </w:rPr>
          <w:t>http://www.wrap.org.uk/content/evaluating-impact-wrap%E2%80%99s-cascade-training-programme-england-201112</w:t>
        </w:r>
      </w:hyperlink>
    </w:p>
    <w:p w14:paraId="199890D1" w14:textId="77777777" w:rsidR="0071159F" w:rsidRPr="00E4144F" w:rsidRDefault="0071159F" w:rsidP="000060D8">
      <w:pPr>
        <w:widowControl w:val="0"/>
        <w:autoSpaceDE w:val="0"/>
        <w:autoSpaceDN w:val="0"/>
        <w:adjustRightInd w:val="0"/>
        <w:spacing w:after="0" w:line="480" w:lineRule="auto"/>
        <w:rPr>
          <w:rFonts w:cstheme="minorHAnsi"/>
          <w:sz w:val="24"/>
          <w:szCs w:val="24"/>
        </w:rPr>
      </w:pPr>
    </w:p>
    <w:p w14:paraId="2AA7156F" w14:textId="4A3A43AC" w:rsidR="00867356" w:rsidRPr="00163E5F" w:rsidRDefault="00FC262A" w:rsidP="00C61D86">
      <w:pPr>
        <w:widowControl w:val="0"/>
        <w:autoSpaceDE w:val="0"/>
        <w:autoSpaceDN w:val="0"/>
        <w:adjustRightInd w:val="0"/>
        <w:spacing w:after="0" w:line="480" w:lineRule="auto"/>
        <w:rPr>
          <w:rFonts w:cstheme="minorHAnsi"/>
          <w:lang w:val="en-US"/>
        </w:rPr>
      </w:pPr>
      <w:r w:rsidRPr="00163E5F">
        <w:rPr>
          <w:rFonts w:cstheme="minorHAnsi"/>
          <w:sz w:val="24"/>
          <w:szCs w:val="24"/>
        </w:rPr>
        <w:t xml:space="preserve">WRAP (2013). </w:t>
      </w:r>
      <w:r w:rsidRPr="00163E5F">
        <w:rPr>
          <w:rFonts w:cstheme="minorHAnsi"/>
          <w:i/>
          <w:iCs/>
          <w:sz w:val="24"/>
          <w:szCs w:val="24"/>
        </w:rPr>
        <w:t>Household Food and Drink Waste in the United Kingdom 2012</w:t>
      </w:r>
      <w:r w:rsidRPr="00163E5F">
        <w:rPr>
          <w:rFonts w:cstheme="minorHAnsi"/>
          <w:sz w:val="24"/>
          <w:szCs w:val="24"/>
        </w:rPr>
        <w:t xml:space="preserve">. Available online from: </w:t>
      </w:r>
      <w:hyperlink r:id="rId35" w:history="1">
        <w:r w:rsidRPr="00163E5F">
          <w:rPr>
            <w:rStyle w:val="Hyperlink"/>
            <w:rFonts w:cstheme="minorHAnsi"/>
            <w:sz w:val="24"/>
            <w:szCs w:val="24"/>
          </w:rPr>
          <w:t>http://www.wrap.org.uk/content/household-food-and-drink-waste-uk-2012</w:t>
        </w:r>
      </w:hyperlink>
      <w:r w:rsidRPr="00163E5F">
        <w:rPr>
          <w:rFonts w:cstheme="minorHAnsi"/>
          <w:sz w:val="24"/>
          <w:szCs w:val="24"/>
        </w:rPr>
        <w:t xml:space="preserve"> </w:t>
      </w:r>
    </w:p>
    <w:sectPr w:rsidR="00867356" w:rsidRPr="00163E5F" w:rsidSect="00C149D3">
      <w:footerReference w:type="default" r:id="rId3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20622" w16cid:durableId="1DFE23CB"/>
  <w16cid:commentId w16cid:paraId="2F91D36E" w16cid:durableId="1DFE2512"/>
  <w16cid:commentId w16cid:paraId="7A7AA759" w16cid:durableId="1DFE23CC"/>
  <w16cid:commentId w16cid:paraId="302BFADC" w16cid:durableId="1DFE277B"/>
  <w16cid:commentId w16cid:paraId="7510EF05" w16cid:durableId="1DFE23CD"/>
  <w16cid:commentId w16cid:paraId="707807B8" w16cid:durableId="1DFE23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C448F" w14:textId="77777777" w:rsidR="005F5731" w:rsidRDefault="005F5731" w:rsidP="004241B2">
      <w:pPr>
        <w:spacing w:after="0" w:line="240" w:lineRule="auto"/>
      </w:pPr>
      <w:r>
        <w:separator/>
      </w:r>
    </w:p>
  </w:endnote>
  <w:endnote w:type="continuationSeparator" w:id="0">
    <w:p w14:paraId="054FAAA4" w14:textId="77777777" w:rsidR="005F5731" w:rsidRDefault="005F5731" w:rsidP="0042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902930"/>
      <w:docPartObj>
        <w:docPartGallery w:val="Page Numbers (Bottom of Page)"/>
        <w:docPartUnique/>
      </w:docPartObj>
    </w:sdtPr>
    <w:sdtEndPr>
      <w:rPr>
        <w:noProof/>
      </w:rPr>
    </w:sdtEndPr>
    <w:sdtContent>
      <w:p w14:paraId="0A0DC878" w14:textId="2EED4F90" w:rsidR="00BD7C38" w:rsidRDefault="00BD7C38">
        <w:pPr>
          <w:pStyle w:val="Footer"/>
          <w:jc w:val="right"/>
        </w:pPr>
        <w:r>
          <w:fldChar w:fldCharType="begin"/>
        </w:r>
        <w:r>
          <w:instrText xml:space="preserve"> PAGE   \* MERGEFORMAT </w:instrText>
        </w:r>
        <w:r>
          <w:fldChar w:fldCharType="separate"/>
        </w:r>
        <w:r w:rsidR="00320E21">
          <w:rPr>
            <w:noProof/>
          </w:rPr>
          <w:t>2</w:t>
        </w:r>
        <w:r>
          <w:rPr>
            <w:noProof/>
          </w:rPr>
          <w:fldChar w:fldCharType="end"/>
        </w:r>
      </w:p>
    </w:sdtContent>
  </w:sdt>
  <w:p w14:paraId="74CA97CA" w14:textId="77777777" w:rsidR="00BD7C38" w:rsidRDefault="00BD7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D3BE8" w14:textId="77777777" w:rsidR="005F5731" w:rsidRDefault="005F5731" w:rsidP="004241B2">
      <w:pPr>
        <w:spacing w:after="0" w:line="240" w:lineRule="auto"/>
      </w:pPr>
      <w:r>
        <w:separator/>
      </w:r>
    </w:p>
  </w:footnote>
  <w:footnote w:type="continuationSeparator" w:id="0">
    <w:p w14:paraId="4FB564C1" w14:textId="77777777" w:rsidR="005F5731" w:rsidRDefault="005F5731" w:rsidP="004241B2">
      <w:pPr>
        <w:spacing w:after="0" w:line="240" w:lineRule="auto"/>
      </w:pPr>
      <w:r>
        <w:continuationSeparator/>
      </w:r>
    </w:p>
  </w:footnote>
  <w:footnote w:id="1">
    <w:p w14:paraId="14C49EB6" w14:textId="77D00DA3" w:rsidR="00BD7C38" w:rsidRDefault="00BD7C38" w:rsidP="005B6511">
      <w:pPr>
        <w:pStyle w:val="FootnoteText"/>
      </w:pPr>
      <w:r>
        <w:rPr>
          <w:rStyle w:val="FootnoteReference"/>
        </w:rPr>
        <w:footnoteRef/>
      </w:r>
      <w:r>
        <w:t xml:space="preserve"> </w:t>
      </w:r>
      <w:r w:rsidRPr="005B6511">
        <w:t>Interview no.3: water company representative, February 2017.</w:t>
      </w:r>
    </w:p>
  </w:footnote>
  <w:footnote w:id="2">
    <w:p w14:paraId="17692EB7" w14:textId="59880FFB" w:rsidR="00BD7C38" w:rsidRDefault="00BD7C38" w:rsidP="005B6511">
      <w:pPr>
        <w:pStyle w:val="FootnoteText"/>
      </w:pPr>
      <w:r>
        <w:rPr>
          <w:rStyle w:val="FootnoteReference"/>
        </w:rPr>
        <w:footnoteRef/>
      </w:r>
      <w:r>
        <w:t xml:space="preserve"> </w:t>
      </w:r>
      <w:r w:rsidRPr="005B6511">
        <w:t>Interview no.1: water company representative, February 2017; and interview no.3.</w:t>
      </w:r>
    </w:p>
  </w:footnote>
  <w:footnote w:id="3">
    <w:p w14:paraId="1C07A211" w14:textId="53117081" w:rsidR="00BD7C38" w:rsidRDefault="00BD7C38" w:rsidP="00DE2FC3">
      <w:pPr>
        <w:pStyle w:val="FootnoteText"/>
      </w:pPr>
      <w:r>
        <w:rPr>
          <w:rStyle w:val="FootnoteReference"/>
        </w:rPr>
        <w:footnoteRef/>
      </w:r>
      <w:r>
        <w:t xml:space="preserve"> </w:t>
      </w:r>
      <w:r w:rsidRPr="00DE2FC3">
        <w:t>Interview no.2: water company representative, February 2017.</w:t>
      </w:r>
    </w:p>
  </w:footnote>
  <w:footnote w:id="4">
    <w:p w14:paraId="1EA3A907" w14:textId="479AEB73" w:rsidR="00BD7C38" w:rsidRDefault="00BD7C38">
      <w:pPr>
        <w:pStyle w:val="FootnoteText"/>
      </w:pPr>
      <w:r>
        <w:rPr>
          <w:rStyle w:val="FootnoteReference"/>
        </w:rPr>
        <w:footnoteRef/>
      </w:r>
      <w:r>
        <w:t xml:space="preserve"> </w:t>
      </w:r>
      <w:r w:rsidRPr="00C21B19">
        <w:t>Partner meetings, especially nos. 5, 7 and 8: June 2017.</w:t>
      </w:r>
    </w:p>
  </w:footnote>
  <w:footnote w:id="5">
    <w:p w14:paraId="0481F1A5" w14:textId="03C47D40" w:rsidR="00BD7C38" w:rsidRDefault="00BD7C38">
      <w:pPr>
        <w:pStyle w:val="FootnoteText"/>
      </w:pPr>
      <w:r>
        <w:rPr>
          <w:rStyle w:val="FootnoteReference"/>
        </w:rPr>
        <w:footnoteRef/>
      </w:r>
      <w:r>
        <w:t xml:space="preserve"> Our intention is not to catalogue the WEF resource implications of different courses of action at these various stages of food provisioning</w:t>
      </w:r>
      <w:r w:rsidRPr="00BD370A">
        <w:t xml:space="preserve"> </w:t>
      </w:r>
      <w:r>
        <w:t>exhaustively; it is merely to illustrate that material transformations occur at each stage and that these vary according to precisely how each stage is carried out. For more detailed discussion see Foden et al. (2017).</w:t>
      </w:r>
    </w:p>
  </w:footnote>
  <w:footnote w:id="6">
    <w:p w14:paraId="426678C4" w14:textId="77777777" w:rsidR="00BD7C38" w:rsidRDefault="00BD7C38" w:rsidP="00F01893">
      <w:pPr>
        <w:pStyle w:val="FootnoteText"/>
      </w:pPr>
      <w:r>
        <w:rPr>
          <w:rStyle w:val="FootnoteReference"/>
        </w:rPr>
        <w:footnoteRef/>
      </w:r>
      <w:r>
        <w:t xml:space="preserve"> </w:t>
      </w:r>
      <w:r w:rsidRPr="005B6511">
        <w:t>Interview no.</w:t>
      </w:r>
      <w:r>
        <w:t>5</w:t>
      </w:r>
      <w:r w:rsidRPr="005B6511">
        <w:t xml:space="preserve">: water company representative, </w:t>
      </w:r>
      <w:r>
        <w:t>May</w:t>
      </w:r>
      <w:r w:rsidRPr="005B6511">
        <w:t xml:space="preserve"> 2017.</w:t>
      </w:r>
    </w:p>
  </w:footnote>
  <w:footnote w:id="7">
    <w:p w14:paraId="519C46A7" w14:textId="33A67971" w:rsidR="00BD7C38" w:rsidRDefault="00BD7C38">
      <w:pPr>
        <w:pStyle w:val="FootnoteText"/>
      </w:pPr>
      <w:r>
        <w:rPr>
          <w:rStyle w:val="FootnoteReference"/>
        </w:rPr>
        <w:footnoteRef/>
      </w:r>
      <w:r>
        <w:t xml:space="preserve"> </w:t>
      </w:r>
      <w:r w:rsidRPr="00F01893">
        <w:t>WRAP</w:t>
      </w:r>
      <w:r>
        <w:t xml:space="preserve"> (2013)</w:t>
      </w:r>
      <w:r w:rsidRPr="00F01893">
        <w:t xml:space="preserve"> distinguishes between </w:t>
      </w:r>
      <w:r>
        <w:t>‘</w:t>
      </w:r>
      <w:r w:rsidRPr="00F01893">
        <w:t>avoidable</w:t>
      </w:r>
      <w:r>
        <w:t>’</w:t>
      </w:r>
      <w:r w:rsidRPr="00F01893">
        <w:t xml:space="preserve"> and </w:t>
      </w:r>
      <w:r>
        <w:t>‘</w:t>
      </w:r>
      <w:r w:rsidRPr="00F01893">
        <w:t>unavoidable</w:t>
      </w:r>
      <w:r>
        <w:t>’</w:t>
      </w:r>
      <w:r w:rsidRPr="00F01893">
        <w:t xml:space="preserve"> food waste</w:t>
      </w:r>
      <w:r>
        <w:t xml:space="preserve"> on the basis of how commonly such matter is discarded as non-food detritus</w:t>
      </w:r>
      <w:r w:rsidRPr="00F01893">
        <w:t xml:space="preserve">. </w:t>
      </w:r>
      <w:r>
        <w:t xml:space="preserve">See Evans (2014) and </w:t>
      </w:r>
      <w:r w:rsidRPr="00C21B19">
        <w:t xml:space="preserve">Coles </w:t>
      </w:r>
      <w:r>
        <w:t>&amp;</w:t>
      </w:r>
      <w:r w:rsidRPr="00C21B19">
        <w:t xml:space="preserve"> Hallett (2013</w:t>
      </w:r>
      <w:r>
        <w:t>) on the cultural contingency of these classifications.</w:t>
      </w:r>
    </w:p>
  </w:footnote>
  <w:footnote w:id="8">
    <w:p w14:paraId="505B80F7" w14:textId="05602E98" w:rsidR="00ED4E64" w:rsidRDefault="00ED4E64">
      <w:pPr>
        <w:pStyle w:val="FootnoteText"/>
      </w:pPr>
      <w:r w:rsidRPr="00320E21">
        <w:rPr>
          <w:rStyle w:val="FootnoteReference"/>
        </w:rPr>
        <w:footnoteRef/>
      </w:r>
      <w:r w:rsidRPr="00320E21">
        <w:t xml:space="preserve"> For example, in 2018 a piece of the Whitechapel Fatberg was shown in an exhibition in the Museum of London. This is an interesting way of raising public awareness of previously relatively unknown problem. However, the attention that such exhibitions bring may possibly be transitory and wider considerations need to be given to intervention approaches that attempt to reconfigure systems of waste disposal (Foden et al., 2017; Moss, 2018).</w:t>
      </w:r>
    </w:p>
  </w:footnote>
  <w:footnote w:id="9">
    <w:p w14:paraId="0BD0E86E" w14:textId="5E459D4B" w:rsidR="00BD7C38" w:rsidRDefault="00BD7C38">
      <w:pPr>
        <w:pStyle w:val="FootnoteText"/>
      </w:pPr>
      <w:r>
        <w:rPr>
          <w:rStyle w:val="FootnoteReference"/>
        </w:rPr>
        <w:footnoteRef/>
      </w:r>
      <w:r>
        <w:t xml:space="preserve"> </w:t>
      </w:r>
      <w:r w:rsidRPr="001E1A53">
        <w:t>Partner meeting</w:t>
      </w:r>
      <w:r>
        <w:t xml:space="preserve"> no.1: November 2016; and i</w:t>
      </w:r>
      <w:r w:rsidRPr="00DE2FC3">
        <w:t>nterview no.2</w:t>
      </w:r>
      <w:r>
        <w:t>.</w:t>
      </w:r>
    </w:p>
  </w:footnote>
  <w:footnote w:id="10">
    <w:p w14:paraId="4B9E7CF0" w14:textId="07644488" w:rsidR="00D738E5" w:rsidRDefault="00D738E5">
      <w:pPr>
        <w:pStyle w:val="FootnoteText"/>
      </w:pPr>
      <w:r>
        <w:rPr>
          <w:rStyle w:val="FootnoteReference"/>
        </w:rPr>
        <w:footnoteRef/>
      </w:r>
      <w:r>
        <w:t xml:space="preserve"> Interview</w:t>
      </w:r>
      <w:r w:rsidR="00DF72B5">
        <w:t>s, especially</w:t>
      </w:r>
      <w:r>
        <w:t xml:space="preserve"> nos. </w:t>
      </w:r>
      <w:r w:rsidR="00022D42">
        <w:t xml:space="preserve">1, </w:t>
      </w:r>
      <w:r>
        <w:t>2 and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AD6"/>
    <w:multiLevelType w:val="hybridMultilevel"/>
    <w:tmpl w:val="6134741E"/>
    <w:lvl w:ilvl="0" w:tplc="0E401A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36AF1"/>
    <w:multiLevelType w:val="hybridMultilevel"/>
    <w:tmpl w:val="5E880BD2"/>
    <w:lvl w:ilvl="0" w:tplc="695C60FE">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751B7"/>
    <w:multiLevelType w:val="hybridMultilevel"/>
    <w:tmpl w:val="36E0AA94"/>
    <w:lvl w:ilvl="0" w:tplc="0F22F48C">
      <w:start w:val="1500"/>
      <w:numFmt w:val="bullet"/>
      <w:lvlText w:val=""/>
      <w:lvlJc w:val="left"/>
      <w:pPr>
        <w:ind w:left="720" w:hanging="360"/>
      </w:pPr>
      <w:rPr>
        <w:rFonts w:ascii="Corbel" w:eastAsiaTheme="minorHAnsi" w:hAnsi="Corbe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92A05"/>
    <w:multiLevelType w:val="multilevel"/>
    <w:tmpl w:val="60809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4" w15:restartNumberingAfterBreak="0">
    <w:nsid w:val="0E480677"/>
    <w:multiLevelType w:val="hybridMultilevel"/>
    <w:tmpl w:val="83BC24F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0E785528"/>
    <w:multiLevelType w:val="hybridMultilevel"/>
    <w:tmpl w:val="6848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B1B30"/>
    <w:multiLevelType w:val="hybridMultilevel"/>
    <w:tmpl w:val="8830FFC2"/>
    <w:lvl w:ilvl="0" w:tplc="0DB2D524">
      <w:start w:val="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E2C3E"/>
    <w:multiLevelType w:val="hybridMultilevel"/>
    <w:tmpl w:val="F240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A56C9"/>
    <w:multiLevelType w:val="hybridMultilevel"/>
    <w:tmpl w:val="5A0C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8555D"/>
    <w:multiLevelType w:val="hybridMultilevel"/>
    <w:tmpl w:val="8B2A4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A381C"/>
    <w:multiLevelType w:val="hybridMultilevel"/>
    <w:tmpl w:val="B6DE1AA2"/>
    <w:lvl w:ilvl="0" w:tplc="188ACA4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57753"/>
    <w:multiLevelType w:val="hybridMultilevel"/>
    <w:tmpl w:val="D4566832"/>
    <w:lvl w:ilvl="0" w:tplc="0F22F48C">
      <w:start w:val="1500"/>
      <w:numFmt w:val="bullet"/>
      <w:lvlText w:val=""/>
      <w:lvlJc w:val="left"/>
      <w:pPr>
        <w:ind w:left="1440" w:hanging="360"/>
      </w:pPr>
      <w:rPr>
        <w:rFonts w:ascii="Corbel" w:eastAsiaTheme="minorHAnsi" w:hAnsi="Corbel" w:cs="Corbe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BE3A5E"/>
    <w:multiLevelType w:val="hybridMultilevel"/>
    <w:tmpl w:val="7582A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642E4"/>
    <w:multiLevelType w:val="hybridMultilevel"/>
    <w:tmpl w:val="712AF398"/>
    <w:lvl w:ilvl="0" w:tplc="A796D2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22F8"/>
    <w:multiLevelType w:val="hybridMultilevel"/>
    <w:tmpl w:val="8B78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42CC4"/>
    <w:multiLevelType w:val="hybridMultilevel"/>
    <w:tmpl w:val="2D7C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72CCB"/>
    <w:multiLevelType w:val="hybridMultilevel"/>
    <w:tmpl w:val="570A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F292C"/>
    <w:multiLevelType w:val="hybridMultilevel"/>
    <w:tmpl w:val="83F61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D252C"/>
    <w:multiLevelType w:val="hybridMultilevel"/>
    <w:tmpl w:val="83F61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4581A"/>
    <w:multiLevelType w:val="hybridMultilevel"/>
    <w:tmpl w:val="3AD6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37E81"/>
    <w:multiLevelType w:val="hybridMultilevel"/>
    <w:tmpl w:val="17B86EC6"/>
    <w:lvl w:ilvl="0" w:tplc="499C37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2"/>
  </w:num>
  <w:num w:numId="5">
    <w:abstractNumId w:val="11"/>
  </w:num>
  <w:num w:numId="6">
    <w:abstractNumId w:val="13"/>
  </w:num>
  <w:num w:numId="7">
    <w:abstractNumId w:val="20"/>
  </w:num>
  <w:num w:numId="8">
    <w:abstractNumId w:val="0"/>
  </w:num>
  <w:num w:numId="9">
    <w:abstractNumId w:val="14"/>
  </w:num>
  <w:num w:numId="10">
    <w:abstractNumId w:val="12"/>
  </w:num>
  <w:num w:numId="11">
    <w:abstractNumId w:val="4"/>
  </w:num>
  <w:num w:numId="12">
    <w:abstractNumId w:val="5"/>
  </w:num>
  <w:num w:numId="13">
    <w:abstractNumId w:val="16"/>
  </w:num>
  <w:num w:numId="14">
    <w:abstractNumId w:val="8"/>
  </w:num>
  <w:num w:numId="15">
    <w:abstractNumId w:val="6"/>
  </w:num>
  <w:num w:numId="16">
    <w:abstractNumId w:val="19"/>
  </w:num>
  <w:num w:numId="17">
    <w:abstractNumId w:val="18"/>
  </w:num>
  <w:num w:numId="18">
    <w:abstractNumId w:val="7"/>
  </w:num>
  <w:num w:numId="19">
    <w:abstractNumId w:val="1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24"/>
    <w:rsid w:val="000008B5"/>
    <w:rsid w:val="0000128F"/>
    <w:rsid w:val="000060D8"/>
    <w:rsid w:val="00007DBE"/>
    <w:rsid w:val="00010628"/>
    <w:rsid w:val="000108FB"/>
    <w:rsid w:val="0001090B"/>
    <w:rsid w:val="0001169B"/>
    <w:rsid w:val="000119ED"/>
    <w:rsid w:val="0001220C"/>
    <w:rsid w:val="00015C32"/>
    <w:rsid w:val="000177C6"/>
    <w:rsid w:val="000208EC"/>
    <w:rsid w:val="00020954"/>
    <w:rsid w:val="00022D42"/>
    <w:rsid w:val="00023ABE"/>
    <w:rsid w:val="000258C9"/>
    <w:rsid w:val="00027901"/>
    <w:rsid w:val="00030264"/>
    <w:rsid w:val="00030FB0"/>
    <w:rsid w:val="0003107D"/>
    <w:rsid w:val="00031741"/>
    <w:rsid w:val="000322DD"/>
    <w:rsid w:val="000332E5"/>
    <w:rsid w:val="00033502"/>
    <w:rsid w:val="00034049"/>
    <w:rsid w:val="000349D4"/>
    <w:rsid w:val="0003668A"/>
    <w:rsid w:val="0004107F"/>
    <w:rsid w:val="00041F64"/>
    <w:rsid w:val="00042121"/>
    <w:rsid w:val="000422CD"/>
    <w:rsid w:val="00042498"/>
    <w:rsid w:val="00044393"/>
    <w:rsid w:val="00044793"/>
    <w:rsid w:val="00047838"/>
    <w:rsid w:val="00051530"/>
    <w:rsid w:val="00051EFC"/>
    <w:rsid w:val="000611F4"/>
    <w:rsid w:val="00063EB6"/>
    <w:rsid w:val="00064061"/>
    <w:rsid w:val="00065751"/>
    <w:rsid w:val="00066074"/>
    <w:rsid w:val="00071E84"/>
    <w:rsid w:val="00072828"/>
    <w:rsid w:val="0007424F"/>
    <w:rsid w:val="00077889"/>
    <w:rsid w:val="000808CD"/>
    <w:rsid w:val="00082872"/>
    <w:rsid w:val="00084311"/>
    <w:rsid w:val="00084B7B"/>
    <w:rsid w:val="00084C3C"/>
    <w:rsid w:val="00085190"/>
    <w:rsid w:val="00085646"/>
    <w:rsid w:val="00087A8F"/>
    <w:rsid w:val="00087CEB"/>
    <w:rsid w:val="0009307D"/>
    <w:rsid w:val="00093E47"/>
    <w:rsid w:val="00095DE8"/>
    <w:rsid w:val="000961C6"/>
    <w:rsid w:val="0009727F"/>
    <w:rsid w:val="00097596"/>
    <w:rsid w:val="0009780B"/>
    <w:rsid w:val="000A0B7A"/>
    <w:rsid w:val="000A0FBD"/>
    <w:rsid w:val="000A122A"/>
    <w:rsid w:val="000A2487"/>
    <w:rsid w:val="000A2BF8"/>
    <w:rsid w:val="000A3C43"/>
    <w:rsid w:val="000A5852"/>
    <w:rsid w:val="000A6D02"/>
    <w:rsid w:val="000A7A2B"/>
    <w:rsid w:val="000B3225"/>
    <w:rsid w:val="000B3959"/>
    <w:rsid w:val="000B41C5"/>
    <w:rsid w:val="000B5FEE"/>
    <w:rsid w:val="000C2012"/>
    <w:rsid w:val="000C25B9"/>
    <w:rsid w:val="000C26BF"/>
    <w:rsid w:val="000C3BC7"/>
    <w:rsid w:val="000C486E"/>
    <w:rsid w:val="000C60D9"/>
    <w:rsid w:val="000C641A"/>
    <w:rsid w:val="000C6FEA"/>
    <w:rsid w:val="000C71D4"/>
    <w:rsid w:val="000D4B45"/>
    <w:rsid w:val="000D64B4"/>
    <w:rsid w:val="000E32D1"/>
    <w:rsid w:val="000E4A71"/>
    <w:rsid w:val="000E69E5"/>
    <w:rsid w:val="000E7E21"/>
    <w:rsid w:val="000F0C74"/>
    <w:rsid w:val="000F1F4A"/>
    <w:rsid w:val="000F6F15"/>
    <w:rsid w:val="00100CDD"/>
    <w:rsid w:val="00101C31"/>
    <w:rsid w:val="00101E3E"/>
    <w:rsid w:val="0010240A"/>
    <w:rsid w:val="0010682E"/>
    <w:rsid w:val="00107264"/>
    <w:rsid w:val="0010787D"/>
    <w:rsid w:val="00110F2B"/>
    <w:rsid w:val="00111019"/>
    <w:rsid w:val="001111A0"/>
    <w:rsid w:val="001118D0"/>
    <w:rsid w:val="00116829"/>
    <w:rsid w:val="00116832"/>
    <w:rsid w:val="00116FD7"/>
    <w:rsid w:val="0012292A"/>
    <w:rsid w:val="001230FD"/>
    <w:rsid w:val="00123DC5"/>
    <w:rsid w:val="00126651"/>
    <w:rsid w:val="00127502"/>
    <w:rsid w:val="00131985"/>
    <w:rsid w:val="001341A2"/>
    <w:rsid w:val="00134257"/>
    <w:rsid w:val="0013515B"/>
    <w:rsid w:val="00137262"/>
    <w:rsid w:val="0013769B"/>
    <w:rsid w:val="00141C34"/>
    <w:rsid w:val="00142A7A"/>
    <w:rsid w:val="0014578F"/>
    <w:rsid w:val="00146EFC"/>
    <w:rsid w:val="00147183"/>
    <w:rsid w:val="00151242"/>
    <w:rsid w:val="0015155C"/>
    <w:rsid w:val="00152EA8"/>
    <w:rsid w:val="001534D7"/>
    <w:rsid w:val="00153B82"/>
    <w:rsid w:val="001550BE"/>
    <w:rsid w:val="00156297"/>
    <w:rsid w:val="00157E5A"/>
    <w:rsid w:val="00163E5F"/>
    <w:rsid w:val="00165339"/>
    <w:rsid w:val="0016584A"/>
    <w:rsid w:val="00165AE7"/>
    <w:rsid w:val="0016633A"/>
    <w:rsid w:val="00166DB8"/>
    <w:rsid w:val="0016773A"/>
    <w:rsid w:val="001703BA"/>
    <w:rsid w:val="001706D2"/>
    <w:rsid w:val="001717E8"/>
    <w:rsid w:val="00174A58"/>
    <w:rsid w:val="001804ED"/>
    <w:rsid w:val="001813C3"/>
    <w:rsid w:val="0018224E"/>
    <w:rsid w:val="001827A0"/>
    <w:rsid w:val="001851E3"/>
    <w:rsid w:val="001855F2"/>
    <w:rsid w:val="00186858"/>
    <w:rsid w:val="00191274"/>
    <w:rsid w:val="00191929"/>
    <w:rsid w:val="00192BAC"/>
    <w:rsid w:val="00192CD6"/>
    <w:rsid w:val="001A17DB"/>
    <w:rsid w:val="001A35C6"/>
    <w:rsid w:val="001A36AC"/>
    <w:rsid w:val="001A39F5"/>
    <w:rsid w:val="001A4DEC"/>
    <w:rsid w:val="001A56F6"/>
    <w:rsid w:val="001A5A8E"/>
    <w:rsid w:val="001A5F55"/>
    <w:rsid w:val="001A5F64"/>
    <w:rsid w:val="001A74CD"/>
    <w:rsid w:val="001B0366"/>
    <w:rsid w:val="001B1FED"/>
    <w:rsid w:val="001B22DE"/>
    <w:rsid w:val="001B59EF"/>
    <w:rsid w:val="001B5F39"/>
    <w:rsid w:val="001C1459"/>
    <w:rsid w:val="001C1D8E"/>
    <w:rsid w:val="001C2455"/>
    <w:rsid w:val="001C3F0C"/>
    <w:rsid w:val="001C725B"/>
    <w:rsid w:val="001C7D94"/>
    <w:rsid w:val="001D29F4"/>
    <w:rsid w:val="001D5F31"/>
    <w:rsid w:val="001D61AD"/>
    <w:rsid w:val="001D681B"/>
    <w:rsid w:val="001D7CAE"/>
    <w:rsid w:val="001E0442"/>
    <w:rsid w:val="001E4C75"/>
    <w:rsid w:val="001F3BD5"/>
    <w:rsid w:val="001F738A"/>
    <w:rsid w:val="00200219"/>
    <w:rsid w:val="00203B62"/>
    <w:rsid w:val="00204185"/>
    <w:rsid w:val="00205B5E"/>
    <w:rsid w:val="002073E6"/>
    <w:rsid w:val="002116D1"/>
    <w:rsid w:val="00212467"/>
    <w:rsid w:val="002155FB"/>
    <w:rsid w:val="00220DB9"/>
    <w:rsid w:val="002215A3"/>
    <w:rsid w:val="00221FEA"/>
    <w:rsid w:val="00223BD7"/>
    <w:rsid w:val="00226B30"/>
    <w:rsid w:val="00230A83"/>
    <w:rsid w:val="002314BA"/>
    <w:rsid w:val="00231872"/>
    <w:rsid w:val="00234F8F"/>
    <w:rsid w:val="002357B7"/>
    <w:rsid w:val="0023723D"/>
    <w:rsid w:val="00241A2F"/>
    <w:rsid w:val="00242099"/>
    <w:rsid w:val="00242C0D"/>
    <w:rsid w:val="0024421B"/>
    <w:rsid w:val="00245AA9"/>
    <w:rsid w:val="002460E5"/>
    <w:rsid w:val="002462FD"/>
    <w:rsid w:val="002507BD"/>
    <w:rsid w:val="00252E22"/>
    <w:rsid w:val="00253DC3"/>
    <w:rsid w:val="00256B1E"/>
    <w:rsid w:val="0025744B"/>
    <w:rsid w:val="002629C4"/>
    <w:rsid w:val="002659E7"/>
    <w:rsid w:val="00265E13"/>
    <w:rsid w:val="0026618C"/>
    <w:rsid w:val="0026680A"/>
    <w:rsid w:val="002708DC"/>
    <w:rsid w:val="002711DC"/>
    <w:rsid w:val="00271610"/>
    <w:rsid w:val="00276E0A"/>
    <w:rsid w:val="00277173"/>
    <w:rsid w:val="00277ACB"/>
    <w:rsid w:val="002800EF"/>
    <w:rsid w:val="00281810"/>
    <w:rsid w:val="00285DF8"/>
    <w:rsid w:val="00290489"/>
    <w:rsid w:val="00295CF7"/>
    <w:rsid w:val="00295DAF"/>
    <w:rsid w:val="00295E33"/>
    <w:rsid w:val="00297A24"/>
    <w:rsid w:val="002A0168"/>
    <w:rsid w:val="002A04C8"/>
    <w:rsid w:val="002A0DC2"/>
    <w:rsid w:val="002A0DC7"/>
    <w:rsid w:val="002A0DD5"/>
    <w:rsid w:val="002A0DF7"/>
    <w:rsid w:val="002A0E1E"/>
    <w:rsid w:val="002A12DD"/>
    <w:rsid w:val="002A137C"/>
    <w:rsid w:val="002A3802"/>
    <w:rsid w:val="002B00EC"/>
    <w:rsid w:val="002B3E46"/>
    <w:rsid w:val="002B48A9"/>
    <w:rsid w:val="002B4FBF"/>
    <w:rsid w:val="002C2916"/>
    <w:rsid w:val="002C5497"/>
    <w:rsid w:val="002C573B"/>
    <w:rsid w:val="002C6A09"/>
    <w:rsid w:val="002C6B5B"/>
    <w:rsid w:val="002D0028"/>
    <w:rsid w:val="002D0D69"/>
    <w:rsid w:val="002D3D4B"/>
    <w:rsid w:val="002D4573"/>
    <w:rsid w:val="002D46EF"/>
    <w:rsid w:val="002D7FF4"/>
    <w:rsid w:val="002E06BE"/>
    <w:rsid w:val="002E4095"/>
    <w:rsid w:val="002E7C96"/>
    <w:rsid w:val="002F0CB9"/>
    <w:rsid w:val="002F49B1"/>
    <w:rsid w:val="002F53DB"/>
    <w:rsid w:val="002F7026"/>
    <w:rsid w:val="0030002A"/>
    <w:rsid w:val="003007B3"/>
    <w:rsid w:val="00301148"/>
    <w:rsid w:val="0030258A"/>
    <w:rsid w:val="003027A9"/>
    <w:rsid w:val="003035E1"/>
    <w:rsid w:val="00303A00"/>
    <w:rsid w:val="00306743"/>
    <w:rsid w:val="003113CB"/>
    <w:rsid w:val="00312999"/>
    <w:rsid w:val="00313176"/>
    <w:rsid w:val="003140D9"/>
    <w:rsid w:val="00314343"/>
    <w:rsid w:val="00314762"/>
    <w:rsid w:val="0031713D"/>
    <w:rsid w:val="00317C74"/>
    <w:rsid w:val="00320E21"/>
    <w:rsid w:val="00321AD7"/>
    <w:rsid w:val="00322A6B"/>
    <w:rsid w:val="00323782"/>
    <w:rsid w:val="00323893"/>
    <w:rsid w:val="003245DF"/>
    <w:rsid w:val="003270BE"/>
    <w:rsid w:val="00330241"/>
    <w:rsid w:val="003360A7"/>
    <w:rsid w:val="00336FB2"/>
    <w:rsid w:val="00337B1D"/>
    <w:rsid w:val="00342C76"/>
    <w:rsid w:val="003451EB"/>
    <w:rsid w:val="00345AE4"/>
    <w:rsid w:val="00346F50"/>
    <w:rsid w:val="00347503"/>
    <w:rsid w:val="0034764A"/>
    <w:rsid w:val="0034782E"/>
    <w:rsid w:val="00352F63"/>
    <w:rsid w:val="0036394C"/>
    <w:rsid w:val="0036450E"/>
    <w:rsid w:val="00366B44"/>
    <w:rsid w:val="0036775F"/>
    <w:rsid w:val="00367BDA"/>
    <w:rsid w:val="00370844"/>
    <w:rsid w:val="003720C2"/>
    <w:rsid w:val="00375FA3"/>
    <w:rsid w:val="00376108"/>
    <w:rsid w:val="00376858"/>
    <w:rsid w:val="00376F17"/>
    <w:rsid w:val="00377C39"/>
    <w:rsid w:val="00380FE2"/>
    <w:rsid w:val="00381C7C"/>
    <w:rsid w:val="00383D48"/>
    <w:rsid w:val="00390690"/>
    <w:rsid w:val="00391724"/>
    <w:rsid w:val="00393894"/>
    <w:rsid w:val="00394273"/>
    <w:rsid w:val="00394CAF"/>
    <w:rsid w:val="003958BB"/>
    <w:rsid w:val="00395F0F"/>
    <w:rsid w:val="003A473F"/>
    <w:rsid w:val="003A4759"/>
    <w:rsid w:val="003A75DA"/>
    <w:rsid w:val="003B0AA7"/>
    <w:rsid w:val="003B3985"/>
    <w:rsid w:val="003B420C"/>
    <w:rsid w:val="003B4728"/>
    <w:rsid w:val="003B7784"/>
    <w:rsid w:val="003C1D7F"/>
    <w:rsid w:val="003C29D0"/>
    <w:rsid w:val="003C3C15"/>
    <w:rsid w:val="003C4F52"/>
    <w:rsid w:val="003C51E8"/>
    <w:rsid w:val="003C5F2C"/>
    <w:rsid w:val="003C664E"/>
    <w:rsid w:val="003D3427"/>
    <w:rsid w:val="003D34CC"/>
    <w:rsid w:val="003D674C"/>
    <w:rsid w:val="003D7214"/>
    <w:rsid w:val="003E1C3C"/>
    <w:rsid w:val="003E20F2"/>
    <w:rsid w:val="003E3690"/>
    <w:rsid w:val="003E5582"/>
    <w:rsid w:val="003E655D"/>
    <w:rsid w:val="003F0CC6"/>
    <w:rsid w:val="003F1162"/>
    <w:rsid w:val="003F2AAB"/>
    <w:rsid w:val="003F32FB"/>
    <w:rsid w:val="003F3EE9"/>
    <w:rsid w:val="003F44A2"/>
    <w:rsid w:val="003F6D23"/>
    <w:rsid w:val="003F72E6"/>
    <w:rsid w:val="00402B78"/>
    <w:rsid w:val="004031B8"/>
    <w:rsid w:val="004039FD"/>
    <w:rsid w:val="0040410A"/>
    <w:rsid w:val="00406B85"/>
    <w:rsid w:val="00412C84"/>
    <w:rsid w:val="004138CF"/>
    <w:rsid w:val="00415C50"/>
    <w:rsid w:val="0041731E"/>
    <w:rsid w:val="00417CAC"/>
    <w:rsid w:val="004206AB"/>
    <w:rsid w:val="004209E6"/>
    <w:rsid w:val="004219CE"/>
    <w:rsid w:val="00422284"/>
    <w:rsid w:val="004241B2"/>
    <w:rsid w:val="00424658"/>
    <w:rsid w:val="00424E2E"/>
    <w:rsid w:val="00426A09"/>
    <w:rsid w:val="00426E8E"/>
    <w:rsid w:val="00427778"/>
    <w:rsid w:val="00431D15"/>
    <w:rsid w:val="0043389F"/>
    <w:rsid w:val="00434271"/>
    <w:rsid w:val="00435564"/>
    <w:rsid w:val="00436BBA"/>
    <w:rsid w:val="00437DF3"/>
    <w:rsid w:val="004406F0"/>
    <w:rsid w:val="00440AD4"/>
    <w:rsid w:val="004418EA"/>
    <w:rsid w:val="004427B3"/>
    <w:rsid w:val="00445749"/>
    <w:rsid w:val="00447361"/>
    <w:rsid w:val="00447981"/>
    <w:rsid w:val="00450604"/>
    <w:rsid w:val="00451507"/>
    <w:rsid w:val="00451810"/>
    <w:rsid w:val="00452397"/>
    <w:rsid w:val="00452DF0"/>
    <w:rsid w:val="00454381"/>
    <w:rsid w:val="004547E4"/>
    <w:rsid w:val="00454B75"/>
    <w:rsid w:val="004556B6"/>
    <w:rsid w:val="00456198"/>
    <w:rsid w:val="00460237"/>
    <w:rsid w:val="00460863"/>
    <w:rsid w:val="00461FAE"/>
    <w:rsid w:val="00462EDD"/>
    <w:rsid w:val="004632F1"/>
    <w:rsid w:val="00464BF5"/>
    <w:rsid w:val="00465316"/>
    <w:rsid w:val="0046557F"/>
    <w:rsid w:val="00470AE0"/>
    <w:rsid w:val="0047119C"/>
    <w:rsid w:val="0047135D"/>
    <w:rsid w:val="00471D38"/>
    <w:rsid w:val="00474F0A"/>
    <w:rsid w:val="00475DC8"/>
    <w:rsid w:val="00476785"/>
    <w:rsid w:val="00476E96"/>
    <w:rsid w:val="004809AA"/>
    <w:rsid w:val="00480C5F"/>
    <w:rsid w:val="00482972"/>
    <w:rsid w:val="00483C3E"/>
    <w:rsid w:val="00484EE2"/>
    <w:rsid w:val="004854E5"/>
    <w:rsid w:val="004860E2"/>
    <w:rsid w:val="004902EC"/>
    <w:rsid w:val="004909A0"/>
    <w:rsid w:val="00491179"/>
    <w:rsid w:val="004926AA"/>
    <w:rsid w:val="00494AD8"/>
    <w:rsid w:val="00494BEE"/>
    <w:rsid w:val="0049714E"/>
    <w:rsid w:val="004A017D"/>
    <w:rsid w:val="004A027F"/>
    <w:rsid w:val="004A5844"/>
    <w:rsid w:val="004A5978"/>
    <w:rsid w:val="004A7CB2"/>
    <w:rsid w:val="004B1683"/>
    <w:rsid w:val="004B16EC"/>
    <w:rsid w:val="004B19DA"/>
    <w:rsid w:val="004B4EE9"/>
    <w:rsid w:val="004B6E7A"/>
    <w:rsid w:val="004B72CD"/>
    <w:rsid w:val="004B7C10"/>
    <w:rsid w:val="004C56FD"/>
    <w:rsid w:val="004C5BF6"/>
    <w:rsid w:val="004C67A5"/>
    <w:rsid w:val="004C6B52"/>
    <w:rsid w:val="004D08AD"/>
    <w:rsid w:val="004D15AA"/>
    <w:rsid w:val="004D191F"/>
    <w:rsid w:val="004D2651"/>
    <w:rsid w:val="004D4F09"/>
    <w:rsid w:val="004E2538"/>
    <w:rsid w:val="004E3144"/>
    <w:rsid w:val="004E5FE8"/>
    <w:rsid w:val="004E68C5"/>
    <w:rsid w:val="004E6EFF"/>
    <w:rsid w:val="004F105D"/>
    <w:rsid w:val="004F1234"/>
    <w:rsid w:val="004F19C5"/>
    <w:rsid w:val="004F355C"/>
    <w:rsid w:val="004F4227"/>
    <w:rsid w:val="004F429D"/>
    <w:rsid w:val="004F46D9"/>
    <w:rsid w:val="004F5330"/>
    <w:rsid w:val="00501B90"/>
    <w:rsid w:val="005021AC"/>
    <w:rsid w:val="00502FF1"/>
    <w:rsid w:val="005043F5"/>
    <w:rsid w:val="005046AF"/>
    <w:rsid w:val="0050639A"/>
    <w:rsid w:val="005109E3"/>
    <w:rsid w:val="0051203A"/>
    <w:rsid w:val="00512101"/>
    <w:rsid w:val="0051775A"/>
    <w:rsid w:val="00520251"/>
    <w:rsid w:val="00521F14"/>
    <w:rsid w:val="005254E7"/>
    <w:rsid w:val="00526572"/>
    <w:rsid w:val="00532ABC"/>
    <w:rsid w:val="00536583"/>
    <w:rsid w:val="00537698"/>
    <w:rsid w:val="00541E50"/>
    <w:rsid w:val="005420EB"/>
    <w:rsid w:val="005425CD"/>
    <w:rsid w:val="005426FF"/>
    <w:rsid w:val="0054341E"/>
    <w:rsid w:val="00543870"/>
    <w:rsid w:val="00551381"/>
    <w:rsid w:val="00552E65"/>
    <w:rsid w:val="00553B99"/>
    <w:rsid w:val="00553BA0"/>
    <w:rsid w:val="00554C9C"/>
    <w:rsid w:val="0055508F"/>
    <w:rsid w:val="00555AD8"/>
    <w:rsid w:val="00556444"/>
    <w:rsid w:val="00556BF3"/>
    <w:rsid w:val="00556FF8"/>
    <w:rsid w:val="00557F89"/>
    <w:rsid w:val="00560576"/>
    <w:rsid w:val="00560853"/>
    <w:rsid w:val="0056279C"/>
    <w:rsid w:val="005636F1"/>
    <w:rsid w:val="0056471D"/>
    <w:rsid w:val="0056643E"/>
    <w:rsid w:val="00566752"/>
    <w:rsid w:val="005673C2"/>
    <w:rsid w:val="005730D2"/>
    <w:rsid w:val="005731C9"/>
    <w:rsid w:val="00573EA7"/>
    <w:rsid w:val="005744F6"/>
    <w:rsid w:val="00575A85"/>
    <w:rsid w:val="00576447"/>
    <w:rsid w:val="005772A9"/>
    <w:rsid w:val="005809A1"/>
    <w:rsid w:val="00581315"/>
    <w:rsid w:val="00581867"/>
    <w:rsid w:val="0058266D"/>
    <w:rsid w:val="00584AEF"/>
    <w:rsid w:val="00591B39"/>
    <w:rsid w:val="00591B56"/>
    <w:rsid w:val="005925AA"/>
    <w:rsid w:val="0059409E"/>
    <w:rsid w:val="00594989"/>
    <w:rsid w:val="00594BBE"/>
    <w:rsid w:val="00594F2C"/>
    <w:rsid w:val="0059537E"/>
    <w:rsid w:val="00596461"/>
    <w:rsid w:val="005A3349"/>
    <w:rsid w:val="005A3987"/>
    <w:rsid w:val="005A4ACC"/>
    <w:rsid w:val="005A6704"/>
    <w:rsid w:val="005A6D5D"/>
    <w:rsid w:val="005A73F1"/>
    <w:rsid w:val="005B1ED4"/>
    <w:rsid w:val="005B389F"/>
    <w:rsid w:val="005B3BDD"/>
    <w:rsid w:val="005B6511"/>
    <w:rsid w:val="005C0A05"/>
    <w:rsid w:val="005C1695"/>
    <w:rsid w:val="005C1FAE"/>
    <w:rsid w:val="005C2886"/>
    <w:rsid w:val="005C2B43"/>
    <w:rsid w:val="005C4B29"/>
    <w:rsid w:val="005C7223"/>
    <w:rsid w:val="005D0CC8"/>
    <w:rsid w:val="005D5AAE"/>
    <w:rsid w:val="005D5EE8"/>
    <w:rsid w:val="005E0FE3"/>
    <w:rsid w:val="005E24F3"/>
    <w:rsid w:val="005E464E"/>
    <w:rsid w:val="005E63CB"/>
    <w:rsid w:val="005E6752"/>
    <w:rsid w:val="005E7279"/>
    <w:rsid w:val="005E7DB5"/>
    <w:rsid w:val="005F08A8"/>
    <w:rsid w:val="005F4F1C"/>
    <w:rsid w:val="005F5731"/>
    <w:rsid w:val="005F5AE3"/>
    <w:rsid w:val="00602577"/>
    <w:rsid w:val="00604469"/>
    <w:rsid w:val="00605D8B"/>
    <w:rsid w:val="00607AC5"/>
    <w:rsid w:val="00610B8D"/>
    <w:rsid w:val="006114ED"/>
    <w:rsid w:val="006132E8"/>
    <w:rsid w:val="006146E0"/>
    <w:rsid w:val="0061597A"/>
    <w:rsid w:val="00620314"/>
    <w:rsid w:val="00620369"/>
    <w:rsid w:val="00620613"/>
    <w:rsid w:val="00621793"/>
    <w:rsid w:val="006244EF"/>
    <w:rsid w:val="00624CE6"/>
    <w:rsid w:val="00624EE8"/>
    <w:rsid w:val="00625458"/>
    <w:rsid w:val="00627F51"/>
    <w:rsid w:val="00632735"/>
    <w:rsid w:val="00635152"/>
    <w:rsid w:val="00635FB0"/>
    <w:rsid w:val="00637CF4"/>
    <w:rsid w:val="00640B19"/>
    <w:rsid w:val="00640E61"/>
    <w:rsid w:val="006419C7"/>
    <w:rsid w:val="006430E8"/>
    <w:rsid w:val="00643B11"/>
    <w:rsid w:val="0064412C"/>
    <w:rsid w:val="0064606E"/>
    <w:rsid w:val="006470A9"/>
    <w:rsid w:val="00647642"/>
    <w:rsid w:val="00650A8F"/>
    <w:rsid w:val="00652C6A"/>
    <w:rsid w:val="00654550"/>
    <w:rsid w:val="0065498D"/>
    <w:rsid w:val="00656FC0"/>
    <w:rsid w:val="00660B55"/>
    <w:rsid w:val="0066414D"/>
    <w:rsid w:val="0066464E"/>
    <w:rsid w:val="00664FEF"/>
    <w:rsid w:val="006656F7"/>
    <w:rsid w:val="00665BC3"/>
    <w:rsid w:val="0066641C"/>
    <w:rsid w:val="00666E97"/>
    <w:rsid w:val="00670608"/>
    <w:rsid w:val="00671641"/>
    <w:rsid w:val="00672544"/>
    <w:rsid w:val="006748DB"/>
    <w:rsid w:val="0067770C"/>
    <w:rsid w:val="00681A72"/>
    <w:rsid w:val="006830DA"/>
    <w:rsid w:val="00685ECF"/>
    <w:rsid w:val="00686B7C"/>
    <w:rsid w:val="006879B2"/>
    <w:rsid w:val="00687C29"/>
    <w:rsid w:val="00690522"/>
    <w:rsid w:val="00691610"/>
    <w:rsid w:val="006926C3"/>
    <w:rsid w:val="00692BC9"/>
    <w:rsid w:val="00694A65"/>
    <w:rsid w:val="006958CE"/>
    <w:rsid w:val="006970D5"/>
    <w:rsid w:val="006A1844"/>
    <w:rsid w:val="006A1B86"/>
    <w:rsid w:val="006A1E8F"/>
    <w:rsid w:val="006A324D"/>
    <w:rsid w:val="006A3C12"/>
    <w:rsid w:val="006A5736"/>
    <w:rsid w:val="006A6CD8"/>
    <w:rsid w:val="006A783B"/>
    <w:rsid w:val="006B3C09"/>
    <w:rsid w:val="006B4526"/>
    <w:rsid w:val="006B593E"/>
    <w:rsid w:val="006B64D0"/>
    <w:rsid w:val="006C14B8"/>
    <w:rsid w:val="006D0D54"/>
    <w:rsid w:val="006D20F1"/>
    <w:rsid w:val="006D6E66"/>
    <w:rsid w:val="006D7A2D"/>
    <w:rsid w:val="006D7AE5"/>
    <w:rsid w:val="006E17CD"/>
    <w:rsid w:val="006E1926"/>
    <w:rsid w:val="006E1D4E"/>
    <w:rsid w:val="006E23EA"/>
    <w:rsid w:val="006E46AC"/>
    <w:rsid w:val="006E4784"/>
    <w:rsid w:val="006E47D0"/>
    <w:rsid w:val="006E7436"/>
    <w:rsid w:val="006F235D"/>
    <w:rsid w:val="006F2BC6"/>
    <w:rsid w:val="006F562A"/>
    <w:rsid w:val="006F6151"/>
    <w:rsid w:val="006F7B5C"/>
    <w:rsid w:val="00702BEA"/>
    <w:rsid w:val="007043B2"/>
    <w:rsid w:val="00707F63"/>
    <w:rsid w:val="0071159F"/>
    <w:rsid w:val="00711A38"/>
    <w:rsid w:val="00715A01"/>
    <w:rsid w:val="00715DAE"/>
    <w:rsid w:val="00716E78"/>
    <w:rsid w:val="00717D50"/>
    <w:rsid w:val="00720F70"/>
    <w:rsid w:val="00722260"/>
    <w:rsid w:val="00723018"/>
    <w:rsid w:val="00723ABE"/>
    <w:rsid w:val="00724F59"/>
    <w:rsid w:val="00725A7E"/>
    <w:rsid w:val="00725B41"/>
    <w:rsid w:val="00726743"/>
    <w:rsid w:val="007303EC"/>
    <w:rsid w:val="00733076"/>
    <w:rsid w:val="00734A65"/>
    <w:rsid w:val="0073765A"/>
    <w:rsid w:val="00737792"/>
    <w:rsid w:val="007407F6"/>
    <w:rsid w:val="00741D66"/>
    <w:rsid w:val="00741F84"/>
    <w:rsid w:val="00744A11"/>
    <w:rsid w:val="00745B40"/>
    <w:rsid w:val="00746026"/>
    <w:rsid w:val="00746BF6"/>
    <w:rsid w:val="0075279C"/>
    <w:rsid w:val="00752A10"/>
    <w:rsid w:val="00752FDF"/>
    <w:rsid w:val="00753C63"/>
    <w:rsid w:val="0075428E"/>
    <w:rsid w:val="00761DE8"/>
    <w:rsid w:val="0076224E"/>
    <w:rsid w:val="00762A6C"/>
    <w:rsid w:val="007639FE"/>
    <w:rsid w:val="0076465A"/>
    <w:rsid w:val="00766217"/>
    <w:rsid w:val="00777473"/>
    <w:rsid w:val="007803DC"/>
    <w:rsid w:val="00781B97"/>
    <w:rsid w:val="0078396B"/>
    <w:rsid w:val="007868FD"/>
    <w:rsid w:val="00786B87"/>
    <w:rsid w:val="00790860"/>
    <w:rsid w:val="00791C49"/>
    <w:rsid w:val="00792EA6"/>
    <w:rsid w:val="0079333C"/>
    <w:rsid w:val="007933CD"/>
    <w:rsid w:val="00794428"/>
    <w:rsid w:val="00794838"/>
    <w:rsid w:val="007958E1"/>
    <w:rsid w:val="007A0216"/>
    <w:rsid w:val="007A33C0"/>
    <w:rsid w:val="007A3564"/>
    <w:rsid w:val="007A61FC"/>
    <w:rsid w:val="007A6D26"/>
    <w:rsid w:val="007A726F"/>
    <w:rsid w:val="007A7C74"/>
    <w:rsid w:val="007A7C76"/>
    <w:rsid w:val="007B068D"/>
    <w:rsid w:val="007B5A75"/>
    <w:rsid w:val="007B6802"/>
    <w:rsid w:val="007C0C11"/>
    <w:rsid w:val="007C26D0"/>
    <w:rsid w:val="007C2B7A"/>
    <w:rsid w:val="007C4CFB"/>
    <w:rsid w:val="007C64B6"/>
    <w:rsid w:val="007C722B"/>
    <w:rsid w:val="007D0BEB"/>
    <w:rsid w:val="007D0EB6"/>
    <w:rsid w:val="007D1A43"/>
    <w:rsid w:val="007D423C"/>
    <w:rsid w:val="007D43B4"/>
    <w:rsid w:val="007D4726"/>
    <w:rsid w:val="007D5FE3"/>
    <w:rsid w:val="007D70EA"/>
    <w:rsid w:val="007D7C2C"/>
    <w:rsid w:val="007E1DAE"/>
    <w:rsid w:val="007E3AA3"/>
    <w:rsid w:val="007E452A"/>
    <w:rsid w:val="007E6122"/>
    <w:rsid w:val="007E632A"/>
    <w:rsid w:val="007E70BB"/>
    <w:rsid w:val="007F209A"/>
    <w:rsid w:val="007F27D1"/>
    <w:rsid w:val="007F3459"/>
    <w:rsid w:val="007F3670"/>
    <w:rsid w:val="007F41CA"/>
    <w:rsid w:val="007F562F"/>
    <w:rsid w:val="007F7605"/>
    <w:rsid w:val="008004C7"/>
    <w:rsid w:val="00800937"/>
    <w:rsid w:val="00800B78"/>
    <w:rsid w:val="00800C93"/>
    <w:rsid w:val="00807DCE"/>
    <w:rsid w:val="00810E52"/>
    <w:rsid w:val="0081253A"/>
    <w:rsid w:val="008130D1"/>
    <w:rsid w:val="00813E1A"/>
    <w:rsid w:val="0081522A"/>
    <w:rsid w:val="00815756"/>
    <w:rsid w:val="00816C92"/>
    <w:rsid w:val="008208F6"/>
    <w:rsid w:val="008212BE"/>
    <w:rsid w:val="00823443"/>
    <w:rsid w:val="008256C0"/>
    <w:rsid w:val="008277F2"/>
    <w:rsid w:val="00831D3D"/>
    <w:rsid w:val="00833648"/>
    <w:rsid w:val="00836AA7"/>
    <w:rsid w:val="00837E6E"/>
    <w:rsid w:val="00840235"/>
    <w:rsid w:val="00845015"/>
    <w:rsid w:val="00847D64"/>
    <w:rsid w:val="0085432B"/>
    <w:rsid w:val="00855913"/>
    <w:rsid w:val="00856725"/>
    <w:rsid w:val="00857D5F"/>
    <w:rsid w:val="0086443A"/>
    <w:rsid w:val="00867356"/>
    <w:rsid w:val="0087309C"/>
    <w:rsid w:val="00873448"/>
    <w:rsid w:val="0088215F"/>
    <w:rsid w:val="008824A5"/>
    <w:rsid w:val="00882740"/>
    <w:rsid w:val="008828F4"/>
    <w:rsid w:val="00884BF4"/>
    <w:rsid w:val="00890468"/>
    <w:rsid w:val="00890CAC"/>
    <w:rsid w:val="00892E98"/>
    <w:rsid w:val="00894572"/>
    <w:rsid w:val="00897DA2"/>
    <w:rsid w:val="00897DE4"/>
    <w:rsid w:val="008A0961"/>
    <w:rsid w:val="008A2AF3"/>
    <w:rsid w:val="008A3B9A"/>
    <w:rsid w:val="008A43E1"/>
    <w:rsid w:val="008A50CF"/>
    <w:rsid w:val="008A5D2B"/>
    <w:rsid w:val="008A5D3D"/>
    <w:rsid w:val="008A6040"/>
    <w:rsid w:val="008A6353"/>
    <w:rsid w:val="008B1BCD"/>
    <w:rsid w:val="008B1D5A"/>
    <w:rsid w:val="008B5FB3"/>
    <w:rsid w:val="008C06C7"/>
    <w:rsid w:val="008C0D8B"/>
    <w:rsid w:val="008C20AD"/>
    <w:rsid w:val="008C2FD2"/>
    <w:rsid w:val="008C33A2"/>
    <w:rsid w:val="008C43C5"/>
    <w:rsid w:val="008C6088"/>
    <w:rsid w:val="008C7B2D"/>
    <w:rsid w:val="008D37E0"/>
    <w:rsid w:val="008D4117"/>
    <w:rsid w:val="008D4F1B"/>
    <w:rsid w:val="008D50AD"/>
    <w:rsid w:val="008D5C5A"/>
    <w:rsid w:val="008D6E19"/>
    <w:rsid w:val="008D74AE"/>
    <w:rsid w:val="008E1707"/>
    <w:rsid w:val="008E1ACE"/>
    <w:rsid w:val="008E386C"/>
    <w:rsid w:val="008E39E6"/>
    <w:rsid w:val="008E4BDB"/>
    <w:rsid w:val="008E5FC3"/>
    <w:rsid w:val="008E6143"/>
    <w:rsid w:val="008E7D10"/>
    <w:rsid w:val="008F0B68"/>
    <w:rsid w:val="008F0D4E"/>
    <w:rsid w:val="008F3860"/>
    <w:rsid w:val="00904960"/>
    <w:rsid w:val="00906802"/>
    <w:rsid w:val="00912626"/>
    <w:rsid w:val="00914E46"/>
    <w:rsid w:val="009177BD"/>
    <w:rsid w:val="00920198"/>
    <w:rsid w:val="00920BD8"/>
    <w:rsid w:val="00921C6F"/>
    <w:rsid w:val="00922586"/>
    <w:rsid w:val="00922E56"/>
    <w:rsid w:val="00925302"/>
    <w:rsid w:val="00925B41"/>
    <w:rsid w:val="00926231"/>
    <w:rsid w:val="00926FB2"/>
    <w:rsid w:val="00927328"/>
    <w:rsid w:val="00930060"/>
    <w:rsid w:val="00931A7C"/>
    <w:rsid w:val="00932E4C"/>
    <w:rsid w:val="00932FEB"/>
    <w:rsid w:val="009345D6"/>
    <w:rsid w:val="00934A09"/>
    <w:rsid w:val="009356BA"/>
    <w:rsid w:val="00940CE0"/>
    <w:rsid w:val="0094226F"/>
    <w:rsid w:val="009422D5"/>
    <w:rsid w:val="0094729C"/>
    <w:rsid w:val="00950F83"/>
    <w:rsid w:val="0095305B"/>
    <w:rsid w:val="00955C27"/>
    <w:rsid w:val="009569C0"/>
    <w:rsid w:val="00960027"/>
    <w:rsid w:val="00963E15"/>
    <w:rsid w:val="00965027"/>
    <w:rsid w:val="00971894"/>
    <w:rsid w:val="00973066"/>
    <w:rsid w:val="00982A6F"/>
    <w:rsid w:val="00983896"/>
    <w:rsid w:val="0098624C"/>
    <w:rsid w:val="00986C35"/>
    <w:rsid w:val="009934EE"/>
    <w:rsid w:val="00995000"/>
    <w:rsid w:val="009A0205"/>
    <w:rsid w:val="009A0EDA"/>
    <w:rsid w:val="009A1FAA"/>
    <w:rsid w:val="009A381F"/>
    <w:rsid w:val="009A5547"/>
    <w:rsid w:val="009A5550"/>
    <w:rsid w:val="009A556E"/>
    <w:rsid w:val="009A7CE3"/>
    <w:rsid w:val="009B4B53"/>
    <w:rsid w:val="009B5BFA"/>
    <w:rsid w:val="009B5CE8"/>
    <w:rsid w:val="009B5D92"/>
    <w:rsid w:val="009B747D"/>
    <w:rsid w:val="009B7E7B"/>
    <w:rsid w:val="009B7EBD"/>
    <w:rsid w:val="009C0196"/>
    <w:rsid w:val="009C2779"/>
    <w:rsid w:val="009C473D"/>
    <w:rsid w:val="009C5970"/>
    <w:rsid w:val="009D3241"/>
    <w:rsid w:val="009D3DA7"/>
    <w:rsid w:val="009D59E9"/>
    <w:rsid w:val="009E48F3"/>
    <w:rsid w:val="009E5150"/>
    <w:rsid w:val="009E6A68"/>
    <w:rsid w:val="009F2081"/>
    <w:rsid w:val="009F2BF5"/>
    <w:rsid w:val="009F5DF3"/>
    <w:rsid w:val="009F7CD5"/>
    <w:rsid w:val="009F7D6C"/>
    <w:rsid w:val="00A0023C"/>
    <w:rsid w:val="00A01731"/>
    <w:rsid w:val="00A0204B"/>
    <w:rsid w:val="00A02657"/>
    <w:rsid w:val="00A034C7"/>
    <w:rsid w:val="00A04E5C"/>
    <w:rsid w:val="00A05CFA"/>
    <w:rsid w:val="00A06DD6"/>
    <w:rsid w:val="00A075A1"/>
    <w:rsid w:val="00A07DEB"/>
    <w:rsid w:val="00A116AD"/>
    <w:rsid w:val="00A119C0"/>
    <w:rsid w:val="00A1394D"/>
    <w:rsid w:val="00A14096"/>
    <w:rsid w:val="00A15536"/>
    <w:rsid w:val="00A2086B"/>
    <w:rsid w:val="00A242A4"/>
    <w:rsid w:val="00A24A47"/>
    <w:rsid w:val="00A25E80"/>
    <w:rsid w:val="00A300FA"/>
    <w:rsid w:val="00A311B0"/>
    <w:rsid w:val="00A34B13"/>
    <w:rsid w:val="00A35E1B"/>
    <w:rsid w:val="00A3711F"/>
    <w:rsid w:val="00A371FD"/>
    <w:rsid w:val="00A37B76"/>
    <w:rsid w:val="00A40444"/>
    <w:rsid w:val="00A40E63"/>
    <w:rsid w:val="00A423EB"/>
    <w:rsid w:val="00A42513"/>
    <w:rsid w:val="00A4259D"/>
    <w:rsid w:val="00A443F8"/>
    <w:rsid w:val="00A47416"/>
    <w:rsid w:val="00A50B0F"/>
    <w:rsid w:val="00A50EB9"/>
    <w:rsid w:val="00A5212F"/>
    <w:rsid w:val="00A562AF"/>
    <w:rsid w:val="00A636CF"/>
    <w:rsid w:val="00A7051B"/>
    <w:rsid w:val="00A7076B"/>
    <w:rsid w:val="00A73296"/>
    <w:rsid w:val="00A73AE1"/>
    <w:rsid w:val="00A74186"/>
    <w:rsid w:val="00A75611"/>
    <w:rsid w:val="00A765D8"/>
    <w:rsid w:val="00A76DCD"/>
    <w:rsid w:val="00A76FC3"/>
    <w:rsid w:val="00A81870"/>
    <w:rsid w:val="00A8209D"/>
    <w:rsid w:val="00A83EFD"/>
    <w:rsid w:val="00A84747"/>
    <w:rsid w:val="00A849B0"/>
    <w:rsid w:val="00A8558A"/>
    <w:rsid w:val="00A86346"/>
    <w:rsid w:val="00A86676"/>
    <w:rsid w:val="00A87FCE"/>
    <w:rsid w:val="00A922C1"/>
    <w:rsid w:val="00A946AE"/>
    <w:rsid w:val="00A97596"/>
    <w:rsid w:val="00AA11F6"/>
    <w:rsid w:val="00AA1B93"/>
    <w:rsid w:val="00AA26AB"/>
    <w:rsid w:val="00AA4F75"/>
    <w:rsid w:val="00AA62FC"/>
    <w:rsid w:val="00AA6EAA"/>
    <w:rsid w:val="00AA7EA6"/>
    <w:rsid w:val="00AB241A"/>
    <w:rsid w:val="00AB4FC0"/>
    <w:rsid w:val="00AB50B3"/>
    <w:rsid w:val="00AB5C69"/>
    <w:rsid w:val="00AB5CBC"/>
    <w:rsid w:val="00AB640B"/>
    <w:rsid w:val="00AB6740"/>
    <w:rsid w:val="00AB6F01"/>
    <w:rsid w:val="00AC1EDA"/>
    <w:rsid w:val="00AC21F9"/>
    <w:rsid w:val="00AC331B"/>
    <w:rsid w:val="00AC3CA0"/>
    <w:rsid w:val="00AC3E92"/>
    <w:rsid w:val="00AC6710"/>
    <w:rsid w:val="00AD07D6"/>
    <w:rsid w:val="00AD0DAF"/>
    <w:rsid w:val="00AD4463"/>
    <w:rsid w:val="00AD4EFC"/>
    <w:rsid w:val="00AD7310"/>
    <w:rsid w:val="00AD77D6"/>
    <w:rsid w:val="00AE109C"/>
    <w:rsid w:val="00AE2091"/>
    <w:rsid w:val="00AE3973"/>
    <w:rsid w:val="00AE3E6F"/>
    <w:rsid w:val="00AE7A70"/>
    <w:rsid w:val="00AF086D"/>
    <w:rsid w:val="00AF2259"/>
    <w:rsid w:val="00AF26E7"/>
    <w:rsid w:val="00AF2756"/>
    <w:rsid w:val="00AF3CC7"/>
    <w:rsid w:val="00AF4054"/>
    <w:rsid w:val="00AF7091"/>
    <w:rsid w:val="00B00609"/>
    <w:rsid w:val="00B009EB"/>
    <w:rsid w:val="00B00B3A"/>
    <w:rsid w:val="00B00D04"/>
    <w:rsid w:val="00B03455"/>
    <w:rsid w:val="00B042AB"/>
    <w:rsid w:val="00B043BF"/>
    <w:rsid w:val="00B04BE4"/>
    <w:rsid w:val="00B05BAF"/>
    <w:rsid w:val="00B1021C"/>
    <w:rsid w:val="00B103E8"/>
    <w:rsid w:val="00B13BC7"/>
    <w:rsid w:val="00B14BEC"/>
    <w:rsid w:val="00B20A0F"/>
    <w:rsid w:val="00B20C5E"/>
    <w:rsid w:val="00B21186"/>
    <w:rsid w:val="00B22EAF"/>
    <w:rsid w:val="00B233F4"/>
    <w:rsid w:val="00B264DD"/>
    <w:rsid w:val="00B2670A"/>
    <w:rsid w:val="00B274C3"/>
    <w:rsid w:val="00B331D0"/>
    <w:rsid w:val="00B3366F"/>
    <w:rsid w:val="00B34DEE"/>
    <w:rsid w:val="00B3518C"/>
    <w:rsid w:val="00B353FE"/>
    <w:rsid w:val="00B36A2A"/>
    <w:rsid w:val="00B37ABE"/>
    <w:rsid w:val="00B42790"/>
    <w:rsid w:val="00B42D0D"/>
    <w:rsid w:val="00B45850"/>
    <w:rsid w:val="00B46F2B"/>
    <w:rsid w:val="00B51316"/>
    <w:rsid w:val="00B51973"/>
    <w:rsid w:val="00B52E59"/>
    <w:rsid w:val="00B53E74"/>
    <w:rsid w:val="00B570B8"/>
    <w:rsid w:val="00B57117"/>
    <w:rsid w:val="00B60E53"/>
    <w:rsid w:val="00B65836"/>
    <w:rsid w:val="00B66222"/>
    <w:rsid w:val="00B6792F"/>
    <w:rsid w:val="00B7040E"/>
    <w:rsid w:val="00B705EA"/>
    <w:rsid w:val="00B70D3D"/>
    <w:rsid w:val="00B70D79"/>
    <w:rsid w:val="00B71616"/>
    <w:rsid w:val="00B72127"/>
    <w:rsid w:val="00B76599"/>
    <w:rsid w:val="00B8116F"/>
    <w:rsid w:val="00B830A8"/>
    <w:rsid w:val="00B8684C"/>
    <w:rsid w:val="00B925D0"/>
    <w:rsid w:val="00B93904"/>
    <w:rsid w:val="00B939E4"/>
    <w:rsid w:val="00B9529D"/>
    <w:rsid w:val="00B95E4E"/>
    <w:rsid w:val="00B97FBB"/>
    <w:rsid w:val="00BA0877"/>
    <w:rsid w:val="00BA16C6"/>
    <w:rsid w:val="00BA2126"/>
    <w:rsid w:val="00BA3B1D"/>
    <w:rsid w:val="00BA56B2"/>
    <w:rsid w:val="00BA7E9C"/>
    <w:rsid w:val="00BA7FC2"/>
    <w:rsid w:val="00BB0365"/>
    <w:rsid w:val="00BB1C3D"/>
    <w:rsid w:val="00BB35B6"/>
    <w:rsid w:val="00BB55E0"/>
    <w:rsid w:val="00BC1F65"/>
    <w:rsid w:val="00BC35E5"/>
    <w:rsid w:val="00BC3E5A"/>
    <w:rsid w:val="00BC4E1F"/>
    <w:rsid w:val="00BC50C8"/>
    <w:rsid w:val="00BC52CD"/>
    <w:rsid w:val="00BC58C0"/>
    <w:rsid w:val="00BC5EC3"/>
    <w:rsid w:val="00BC61D3"/>
    <w:rsid w:val="00BC67FF"/>
    <w:rsid w:val="00BD0B67"/>
    <w:rsid w:val="00BD257D"/>
    <w:rsid w:val="00BD2F90"/>
    <w:rsid w:val="00BD370A"/>
    <w:rsid w:val="00BD4218"/>
    <w:rsid w:val="00BD7C38"/>
    <w:rsid w:val="00BE0EAE"/>
    <w:rsid w:val="00BE14B1"/>
    <w:rsid w:val="00BE3EEF"/>
    <w:rsid w:val="00BE5ED3"/>
    <w:rsid w:val="00BE7A5C"/>
    <w:rsid w:val="00BF0A5E"/>
    <w:rsid w:val="00BF1E9A"/>
    <w:rsid w:val="00BF3351"/>
    <w:rsid w:val="00BF4B98"/>
    <w:rsid w:val="00BF5F46"/>
    <w:rsid w:val="00BF72D9"/>
    <w:rsid w:val="00C00C2F"/>
    <w:rsid w:val="00C00F63"/>
    <w:rsid w:val="00C040C2"/>
    <w:rsid w:val="00C045E9"/>
    <w:rsid w:val="00C05F14"/>
    <w:rsid w:val="00C06C84"/>
    <w:rsid w:val="00C07BBE"/>
    <w:rsid w:val="00C13F01"/>
    <w:rsid w:val="00C1423F"/>
    <w:rsid w:val="00C149D3"/>
    <w:rsid w:val="00C153B8"/>
    <w:rsid w:val="00C20503"/>
    <w:rsid w:val="00C21B19"/>
    <w:rsid w:val="00C23112"/>
    <w:rsid w:val="00C24C24"/>
    <w:rsid w:val="00C24ED3"/>
    <w:rsid w:val="00C25833"/>
    <w:rsid w:val="00C276EB"/>
    <w:rsid w:val="00C30626"/>
    <w:rsid w:val="00C32049"/>
    <w:rsid w:val="00C361CA"/>
    <w:rsid w:val="00C37A2C"/>
    <w:rsid w:val="00C4065C"/>
    <w:rsid w:val="00C40E70"/>
    <w:rsid w:val="00C45635"/>
    <w:rsid w:val="00C501C5"/>
    <w:rsid w:val="00C508F4"/>
    <w:rsid w:val="00C5263F"/>
    <w:rsid w:val="00C543BD"/>
    <w:rsid w:val="00C54404"/>
    <w:rsid w:val="00C61D86"/>
    <w:rsid w:val="00C641D3"/>
    <w:rsid w:val="00C658E4"/>
    <w:rsid w:val="00C66B04"/>
    <w:rsid w:val="00C676E6"/>
    <w:rsid w:val="00C7009A"/>
    <w:rsid w:val="00C71705"/>
    <w:rsid w:val="00C71E12"/>
    <w:rsid w:val="00C7256A"/>
    <w:rsid w:val="00C7350F"/>
    <w:rsid w:val="00C73BEA"/>
    <w:rsid w:val="00C741F3"/>
    <w:rsid w:val="00C743AE"/>
    <w:rsid w:val="00C7655D"/>
    <w:rsid w:val="00C802A4"/>
    <w:rsid w:val="00C8100B"/>
    <w:rsid w:val="00C8273E"/>
    <w:rsid w:val="00C85C3C"/>
    <w:rsid w:val="00C861A8"/>
    <w:rsid w:val="00C90231"/>
    <w:rsid w:val="00C91131"/>
    <w:rsid w:val="00C91F8C"/>
    <w:rsid w:val="00C93DEA"/>
    <w:rsid w:val="00C9632D"/>
    <w:rsid w:val="00CA021F"/>
    <w:rsid w:val="00CA0AAE"/>
    <w:rsid w:val="00CA328C"/>
    <w:rsid w:val="00CA3603"/>
    <w:rsid w:val="00CA406A"/>
    <w:rsid w:val="00CA447D"/>
    <w:rsid w:val="00CA4767"/>
    <w:rsid w:val="00CA4C1B"/>
    <w:rsid w:val="00CA5877"/>
    <w:rsid w:val="00CA59CD"/>
    <w:rsid w:val="00CA60D4"/>
    <w:rsid w:val="00CA612C"/>
    <w:rsid w:val="00CA723E"/>
    <w:rsid w:val="00CB03E8"/>
    <w:rsid w:val="00CB0BEE"/>
    <w:rsid w:val="00CB1354"/>
    <w:rsid w:val="00CB1FE9"/>
    <w:rsid w:val="00CB21AF"/>
    <w:rsid w:val="00CB2C47"/>
    <w:rsid w:val="00CB68F6"/>
    <w:rsid w:val="00CB7BD5"/>
    <w:rsid w:val="00CC0490"/>
    <w:rsid w:val="00CC1EBF"/>
    <w:rsid w:val="00CC254C"/>
    <w:rsid w:val="00CC29D4"/>
    <w:rsid w:val="00CC342D"/>
    <w:rsid w:val="00CC44DF"/>
    <w:rsid w:val="00CC4E50"/>
    <w:rsid w:val="00CC58F2"/>
    <w:rsid w:val="00CC66B7"/>
    <w:rsid w:val="00CC6B0C"/>
    <w:rsid w:val="00CC7701"/>
    <w:rsid w:val="00CC7E4C"/>
    <w:rsid w:val="00CD2EF5"/>
    <w:rsid w:val="00CD580D"/>
    <w:rsid w:val="00CD6812"/>
    <w:rsid w:val="00CE0431"/>
    <w:rsid w:val="00CE0C78"/>
    <w:rsid w:val="00CE0EFE"/>
    <w:rsid w:val="00CE1483"/>
    <w:rsid w:val="00CE15B2"/>
    <w:rsid w:val="00CE486E"/>
    <w:rsid w:val="00CF1242"/>
    <w:rsid w:val="00CF2438"/>
    <w:rsid w:val="00CF2E41"/>
    <w:rsid w:val="00CF3865"/>
    <w:rsid w:val="00CF43C4"/>
    <w:rsid w:val="00CF5AB9"/>
    <w:rsid w:val="00CF6B8D"/>
    <w:rsid w:val="00D000AF"/>
    <w:rsid w:val="00D00EE0"/>
    <w:rsid w:val="00D06AEE"/>
    <w:rsid w:val="00D10AB6"/>
    <w:rsid w:val="00D10F4A"/>
    <w:rsid w:val="00D116B9"/>
    <w:rsid w:val="00D138AC"/>
    <w:rsid w:val="00D13E32"/>
    <w:rsid w:val="00D13FB6"/>
    <w:rsid w:val="00D14A6C"/>
    <w:rsid w:val="00D14BDC"/>
    <w:rsid w:val="00D15C4D"/>
    <w:rsid w:val="00D255FD"/>
    <w:rsid w:val="00D26206"/>
    <w:rsid w:val="00D26636"/>
    <w:rsid w:val="00D3010D"/>
    <w:rsid w:val="00D31A24"/>
    <w:rsid w:val="00D32F58"/>
    <w:rsid w:val="00D372B5"/>
    <w:rsid w:val="00D37B28"/>
    <w:rsid w:val="00D423AF"/>
    <w:rsid w:val="00D423D8"/>
    <w:rsid w:val="00D42C0F"/>
    <w:rsid w:val="00D42C67"/>
    <w:rsid w:val="00D45029"/>
    <w:rsid w:val="00D453B9"/>
    <w:rsid w:val="00D45601"/>
    <w:rsid w:val="00D45687"/>
    <w:rsid w:val="00D45E18"/>
    <w:rsid w:val="00D50EDD"/>
    <w:rsid w:val="00D54327"/>
    <w:rsid w:val="00D5539E"/>
    <w:rsid w:val="00D55547"/>
    <w:rsid w:val="00D563F2"/>
    <w:rsid w:val="00D56E77"/>
    <w:rsid w:val="00D6019E"/>
    <w:rsid w:val="00D64983"/>
    <w:rsid w:val="00D70711"/>
    <w:rsid w:val="00D70D29"/>
    <w:rsid w:val="00D71B20"/>
    <w:rsid w:val="00D72AAE"/>
    <w:rsid w:val="00D72BBF"/>
    <w:rsid w:val="00D733DF"/>
    <w:rsid w:val="00D738E5"/>
    <w:rsid w:val="00D75244"/>
    <w:rsid w:val="00D7566A"/>
    <w:rsid w:val="00D8036F"/>
    <w:rsid w:val="00D82E0E"/>
    <w:rsid w:val="00D83A95"/>
    <w:rsid w:val="00D8401C"/>
    <w:rsid w:val="00D8671A"/>
    <w:rsid w:val="00D86B43"/>
    <w:rsid w:val="00D87ADB"/>
    <w:rsid w:val="00D87DCC"/>
    <w:rsid w:val="00D90EB3"/>
    <w:rsid w:val="00D919BD"/>
    <w:rsid w:val="00D93F82"/>
    <w:rsid w:val="00D96821"/>
    <w:rsid w:val="00DA0996"/>
    <w:rsid w:val="00DA15D9"/>
    <w:rsid w:val="00DA1A90"/>
    <w:rsid w:val="00DA272A"/>
    <w:rsid w:val="00DA560A"/>
    <w:rsid w:val="00DB1CC0"/>
    <w:rsid w:val="00DB3F2D"/>
    <w:rsid w:val="00DC040B"/>
    <w:rsid w:val="00DC2305"/>
    <w:rsid w:val="00DC2BAE"/>
    <w:rsid w:val="00DC3415"/>
    <w:rsid w:val="00DC640F"/>
    <w:rsid w:val="00DC6DA6"/>
    <w:rsid w:val="00DD7E60"/>
    <w:rsid w:val="00DE00A3"/>
    <w:rsid w:val="00DE1269"/>
    <w:rsid w:val="00DE1F0C"/>
    <w:rsid w:val="00DE263E"/>
    <w:rsid w:val="00DE2E5F"/>
    <w:rsid w:val="00DE2FC3"/>
    <w:rsid w:val="00DE37AD"/>
    <w:rsid w:val="00DE7511"/>
    <w:rsid w:val="00DF4816"/>
    <w:rsid w:val="00DF482A"/>
    <w:rsid w:val="00DF4F63"/>
    <w:rsid w:val="00DF56A8"/>
    <w:rsid w:val="00DF6B0B"/>
    <w:rsid w:val="00DF6BA6"/>
    <w:rsid w:val="00DF72B5"/>
    <w:rsid w:val="00DF7E11"/>
    <w:rsid w:val="00E01374"/>
    <w:rsid w:val="00E01A89"/>
    <w:rsid w:val="00E02B16"/>
    <w:rsid w:val="00E036CB"/>
    <w:rsid w:val="00E050E2"/>
    <w:rsid w:val="00E10C96"/>
    <w:rsid w:val="00E12E5C"/>
    <w:rsid w:val="00E15127"/>
    <w:rsid w:val="00E16548"/>
    <w:rsid w:val="00E214B1"/>
    <w:rsid w:val="00E270AF"/>
    <w:rsid w:val="00E30B5F"/>
    <w:rsid w:val="00E3114D"/>
    <w:rsid w:val="00E31ABE"/>
    <w:rsid w:val="00E33BF4"/>
    <w:rsid w:val="00E33C49"/>
    <w:rsid w:val="00E33EF8"/>
    <w:rsid w:val="00E378D3"/>
    <w:rsid w:val="00E4144F"/>
    <w:rsid w:val="00E43122"/>
    <w:rsid w:val="00E43CB9"/>
    <w:rsid w:val="00E46776"/>
    <w:rsid w:val="00E4760F"/>
    <w:rsid w:val="00E5043E"/>
    <w:rsid w:val="00E50536"/>
    <w:rsid w:val="00E52700"/>
    <w:rsid w:val="00E53697"/>
    <w:rsid w:val="00E5453A"/>
    <w:rsid w:val="00E55E97"/>
    <w:rsid w:val="00E57CAB"/>
    <w:rsid w:val="00E646CD"/>
    <w:rsid w:val="00E648AD"/>
    <w:rsid w:val="00E66CAF"/>
    <w:rsid w:val="00E70A37"/>
    <w:rsid w:val="00E70AE5"/>
    <w:rsid w:val="00E71CB4"/>
    <w:rsid w:val="00E73CD3"/>
    <w:rsid w:val="00E76244"/>
    <w:rsid w:val="00E77B79"/>
    <w:rsid w:val="00E77BF2"/>
    <w:rsid w:val="00E80962"/>
    <w:rsid w:val="00E81C19"/>
    <w:rsid w:val="00E82292"/>
    <w:rsid w:val="00E8277A"/>
    <w:rsid w:val="00E82E58"/>
    <w:rsid w:val="00E83B4F"/>
    <w:rsid w:val="00E83F3A"/>
    <w:rsid w:val="00E844CF"/>
    <w:rsid w:val="00E8472C"/>
    <w:rsid w:val="00E84C3F"/>
    <w:rsid w:val="00E86707"/>
    <w:rsid w:val="00E8720C"/>
    <w:rsid w:val="00E90652"/>
    <w:rsid w:val="00E91918"/>
    <w:rsid w:val="00E92931"/>
    <w:rsid w:val="00E92F62"/>
    <w:rsid w:val="00E9349B"/>
    <w:rsid w:val="00E94DC4"/>
    <w:rsid w:val="00E94F6C"/>
    <w:rsid w:val="00E9658F"/>
    <w:rsid w:val="00EA0022"/>
    <w:rsid w:val="00EA0BC5"/>
    <w:rsid w:val="00EA0BDD"/>
    <w:rsid w:val="00EA1E42"/>
    <w:rsid w:val="00EA28D0"/>
    <w:rsid w:val="00EA32FF"/>
    <w:rsid w:val="00EA3B64"/>
    <w:rsid w:val="00EA5B2A"/>
    <w:rsid w:val="00EA76D7"/>
    <w:rsid w:val="00EB206D"/>
    <w:rsid w:val="00EB272D"/>
    <w:rsid w:val="00EB448B"/>
    <w:rsid w:val="00EB5229"/>
    <w:rsid w:val="00EB5AC1"/>
    <w:rsid w:val="00EB6235"/>
    <w:rsid w:val="00EB62B1"/>
    <w:rsid w:val="00EC0470"/>
    <w:rsid w:val="00EC0523"/>
    <w:rsid w:val="00EC1D95"/>
    <w:rsid w:val="00EC30F5"/>
    <w:rsid w:val="00EC58CC"/>
    <w:rsid w:val="00EC73F2"/>
    <w:rsid w:val="00ED0955"/>
    <w:rsid w:val="00ED1381"/>
    <w:rsid w:val="00ED4E64"/>
    <w:rsid w:val="00ED5136"/>
    <w:rsid w:val="00ED5A00"/>
    <w:rsid w:val="00ED7734"/>
    <w:rsid w:val="00EE23EC"/>
    <w:rsid w:val="00EE32C4"/>
    <w:rsid w:val="00EE3FA2"/>
    <w:rsid w:val="00EE51F2"/>
    <w:rsid w:val="00EE520F"/>
    <w:rsid w:val="00EE60F6"/>
    <w:rsid w:val="00EE6271"/>
    <w:rsid w:val="00EE68EE"/>
    <w:rsid w:val="00EF238C"/>
    <w:rsid w:val="00EF3F43"/>
    <w:rsid w:val="00EF7D13"/>
    <w:rsid w:val="00F0035A"/>
    <w:rsid w:val="00F0103F"/>
    <w:rsid w:val="00F01893"/>
    <w:rsid w:val="00F01E7C"/>
    <w:rsid w:val="00F02C31"/>
    <w:rsid w:val="00F0415B"/>
    <w:rsid w:val="00F043FC"/>
    <w:rsid w:val="00F056EB"/>
    <w:rsid w:val="00F06512"/>
    <w:rsid w:val="00F065BA"/>
    <w:rsid w:val="00F077E7"/>
    <w:rsid w:val="00F14D1D"/>
    <w:rsid w:val="00F17285"/>
    <w:rsid w:val="00F22924"/>
    <w:rsid w:val="00F23547"/>
    <w:rsid w:val="00F23D24"/>
    <w:rsid w:val="00F250A9"/>
    <w:rsid w:val="00F263BE"/>
    <w:rsid w:val="00F26B59"/>
    <w:rsid w:val="00F3168C"/>
    <w:rsid w:val="00F32DE3"/>
    <w:rsid w:val="00F33EB1"/>
    <w:rsid w:val="00F34221"/>
    <w:rsid w:val="00F3563F"/>
    <w:rsid w:val="00F363B3"/>
    <w:rsid w:val="00F37F6D"/>
    <w:rsid w:val="00F41AA2"/>
    <w:rsid w:val="00F422C2"/>
    <w:rsid w:val="00F42380"/>
    <w:rsid w:val="00F439D4"/>
    <w:rsid w:val="00F44EB7"/>
    <w:rsid w:val="00F45C6A"/>
    <w:rsid w:val="00F46557"/>
    <w:rsid w:val="00F51696"/>
    <w:rsid w:val="00F5228D"/>
    <w:rsid w:val="00F53E49"/>
    <w:rsid w:val="00F54D80"/>
    <w:rsid w:val="00F5605D"/>
    <w:rsid w:val="00F60F73"/>
    <w:rsid w:val="00F627E7"/>
    <w:rsid w:val="00F62818"/>
    <w:rsid w:val="00F65E31"/>
    <w:rsid w:val="00F67A5C"/>
    <w:rsid w:val="00F7170D"/>
    <w:rsid w:val="00F8015D"/>
    <w:rsid w:val="00F80750"/>
    <w:rsid w:val="00F82C9E"/>
    <w:rsid w:val="00F82CA4"/>
    <w:rsid w:val="00F835EA"/>
    <w:rsid w:val="00F84767"/>
    <w:rsid w:val="00F861E0"/>
    <w:rsid w:val="00F86F07"/>
    <w:rsid w:val="00F878F0"/>
    <w:rsid w:val="00F9004B"/>
    <w:rsid w:val="00F901B9"/>
    <w:rsid w:val="00F93537"/>
    <w:rsid w:val="00F936E4"/>
    <w:rsid w:val="00F93FC7"/>
    <w:rsid w:val="00F9428A"/>
    <w:rsid w:val="00F94DBD"/>
    <w:rsid w:val="00F95015"/>
    <w:rsid w:val="00F96D75"/>
    <w:rsid w:val="00F96E10"/>
    <w:rsid w:val="00F97A83"/>
    <w:rsid w:val="00FA3A93"/>
    <w:rsid w:val="00FA42E1"/>
    <w:rsid w:val="00FA4F36"/>
    <w:rsid w:val="00FA5854"/>
    <w:rsid w:val="00FA5FF8"/>
    <w:rsid w:val="00FA6396"/>
    <w:rsid w:val="00FA6C28"/>
    <w:rsid w:val="00FB03CE"/>
    <w:rsid w:val="00FB09CE"/>
    <w:rsid w:val="00FB1B60"/>
    <w:rsid w:val="00FB3C15"/>
    <w:rsid w:val="00FB4D98"/>
    <w:rsid w:val="00FB5119"/>
    <w:rsid w:val="00FB5CE2"/>
    <w:rsid w:val="00FB6758"/>
    <w:rsid w:val="00FB6C1F"/>
    <w:rsid w:val="00FC123F"/>
    <w:rsid w:val="00FC262A"/>
    <w:rsid w:val="00FC300E"/>
    <w:rsid w:val="00FC53BF"/>
    <w:rsid w:val="00FC65D3"/>
    <w:rsid w:val="00FD0BB7"/>
    <w:rsid w:val="00FD1890"/>
    <w:rsid w:val="00FD2E92"/>
    <w:rsid w:val="00FD6974"/>
    <w:rsid w:val="00FD7A92"/>
    <w:rsid w:val="00FE164A"/>
    <w:rsid w:val="00FE38C3"/>
    <w:rsid w:val="00FE54D4"/>
    <w:rsid w:val="00FE5554"/>
    <w:rsid w:val="00FE64CF"/>
    <w:rsid w:val="00FE720A"/>
    <w:rsid w:val="00FE7C0B"/>
    <w:rsid w:val="00FF01DD"/>
    <w:rsid w:val="00FF09A1"/>
    <w:rsid w:val="00FF0A6F"/>
    <w:rsid w:val="00FF76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65F71"/>
  <w15:docId w15:val="{A41E1EEC-B0A4-46B9-91D3-92C115F6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E655D"/>
    <w:pPr>
      <w:keepNext/>
      <w:keepLines/>
      <w:spacing w:after="0" w:line="480" w:lineRule="atLeast"/>
      <w:jc w:val="center"/>
      <w:textAlignment w:val="center"/>
      <w:outlineLvl w:val="1"/>
    </w:pPr>
    <w:rPr>
      <w:rFonts w:eastAsiaTheme="majorEastAsia" w:cs="Arial"/>
      <w:color w:val="505050"/>
      <w:sz w:val="24"/>
      <w:szCs w:val="24"/>
    </w:rPr>
  </w:style>
  <w:style w:type="paragraph" w:styleId="Heading3">
    <w:name w:val="heading 3"/>
    <w:basedOn w:val="Normal"/>
    <w:next w:val="Normal"/>
    <w:link w:val="Heading3Char"/>
    <w:uiPriority w:val="9"/>
    <w:unhideWhenUsed/>
    <w:qFormat/>
    <w:rsid w:val="001A74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3C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4C24"/>
    <w:rPr>
      <w:sz w:val="16"/>
      <w:szCs w:val="16"/>
    </w:rPr>
  </w:style>
  <w:style w:type="paragraph" w:styleId="CommentText">
    <w:name w:val="annotation text"/>
    <w:basedOn w:val="Normal"/>
    <w:link w:val="CommentTextChar"/>
    <w:uiPriority w:val="99"/>
    <w:unhideWhenUsed/>
    <w:rsid w:val="00C24C24"/>
    <w:pPr>
      <w:spacing w:line="240" w:lineRule="auto"/>
    </w:pPr>
    <w:rPr>
      <w:sz w:val="20"/>
      <w:szCs w:val="20"/>
    </w:rPr>
  </w:style>
  <w:style w:type="character" w:customStyle="1" w:styleId="CommentTextChar">
    <w:name w:val="Comment Text Char"/>
    <w:basedOn w:val="DefaultParagraphFont"/>
    <w:link w:val="CommentText"/>
    <w:uiPriority w:val="99"/>
    <w:rsid w:val="00C24C24"/>
    <w:rPr>
      <w:sz w:val="20"/>
      <w:szCs w:val="20"/>
    </w:rPr>
  </w:style>
  <w:style w:type="paragraph" w:styleId="CommentSubject">
    <w:name w:val="annotation subject"/>
    <w:basedOn w:val="CommentText"/>
    <w:next w:val="CommentText"/>
    <w:link w:val="CommentSubjectChar"/>
    <w:uiPriority w:val="99"/>
    <w:semiHidden/>
    <w:unhideWhenUsed/>
    <w:rsid w:val="00C24C24"/>
    <w:rPr>
      <w:b/>
      <w:bCs/>
    </w:rPr>
  </w:style>
  <w:style w:type="character" w:customStyle="1" w:styleId="CommentSubjectChar">
    <w:name w:val="Comment Subject Char"/>
    <w:basedOn w:val="CommentTextChar"/>
    <w:link w:val="CommentSubject"/>
    <w:uiPriority w:val="99"/>
    <w:semiHidden/>
    <w:rsid w:val="00C24C24"/>
    <w:rPr>
      <w:b/>
      <w:bCs/>
      <w:sz w:val="20"/>
      <w:szCs w:val="20"/>
    </w:rPr>
  </w:style>
  <w:style w:type="paragraph" w:styleId="BalloonText">
    <w:name w:val="Balloon Text"/>
    <w:basedOn w:val="Normal"/>
    <w:link w:val="BalloonTextChar"/>
    <w:uiPriority w:val="99"/>
    <w:semiHidden/>
    <w:unhideWhenUsed/>
    <w:rsid w:val="00C2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24"/>
    <w:rPr>
      <w:rFonts w:ascii="Tahoma" w:hAnsi="Tahoma" w:cs="Tahoma"/>
      <w:sz w:val="16"/>
      <w:szCs w:val="16"/>
    </w:rPr>
  </w:style>
  <w:style w:type="paragraph" w:styleId="PlainText">
    <w:name w:val="Plain Text"/>
    <w:basedOn w:val="Normal"/>
    <w:link w:val="PlainTextChar"/>
    <w:uiPriority w:val="99"/>
    <w:semiHidden/>
    <w:unhideWhenUsed/>
    <w:rsid w:val="00502F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2FF1"/>
    <w:rPr>
      <w:rFonts w:ascii="Calibri" w:hAnsi="Calibri"/>
      <w:szCs w:val="21"/>
    </w:rPr>
  </w:style>
  <w:style w:type="paragraph" w:styleId="ListParagraph">
    <w:name w:val="List Paragraph"/>
    <w:basedOn w:val="Normal"/>
    <w:uiPriority w:val="34"/>
    <w:qFormat/>
    <w:rsid w:val="00D72AAE"/>
    <w:pPr>
      <w:ind w:left="720"/>
      <w:contextualSpacing/>
    </w:pPr>
  </w:style>
  <w:style w:type="paragraph" w:customStyle="1" w:styleId="Default">
    <w:name w:val="Default"/>
    <w:rsid w:val="00DE263E"/>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59"/>
    <w:rsid w:val="00C9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655D"/>
    <w:rPr>
      <w:rFonts w:eastAsiaTheme="majorEastAsia" w:cs="Arial"/>
      <w:color w:val="505050"/>
      <w:sz w:val="24"/>
      <w:szCs w:val="24"/>
    </w:rPr>
  </w:style>
  <w:style w:type="character" w:customStyle="1" w:styleId="Heading3Char">
    <w:name w:val="Heading 3 Char"/>
    <w:basedOn w:val="DefaultParagraphFont"/>
    <w:link w:val="Heading3"/>
    <w:uiPriority w:val="9"/>
    <w:rsid w:val="001A74CD"/>
    <w:rPr>
      <w:rFonts w:asciiTheme="majorHAnsi" w:eastAsiaTheme="majorEastAsia" w:hAnsiTheme="majorHAnsi" w:cstheme="majorBidi"/>
      <w:b/>
      <w:bCs/>
      <w:color w:val="4F81BD" w:themeColor="accent1"/>
    </w:rPr>
  </w:style>
  <w:style w:type="paragraph" w:styleId="Revision">
    <w:name w:val="Revision"/>
    <w:hidden/>
    <w:uiPriority w:val="99"/>
    <w:semiHidden/>
    <w:rsid w:val="00AC3CA0"/>
    <w:pPr>
      <w:spacing w:after="0" w:line="240" w:lineRule="auto"/>
    </w:pPr>
  </w:style>
  <w:style w:type="paragraph" w:styleId="DocumentMap">
    <w:name w:val="Document Map"/>
    <w:basedOn w:val="Normal"/>
    <w:link w:val="DocumentMapChar"/>
    <w:uiPriority w:val="99"/>
    <w:semiHidden/>
    <w:unhideWhenUsed/>
    <w:rsid w:val="00E83B4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83B4F"/>
    <w:rPr>
      <w:rFonts w:ascii="Lucida Grande" w:hAnsi="Lucida Grande" w:cs="Lucida Grande"/>
      <w:sz w:val="24"/>
      <w:szCs w:val="24"/>
    </w:rPr>
  </w:style>
  <w:style w:type="paragraph" w:styleId="Header">
    <w:name w:val="header"/>
    <w:basedOn w:val="Normal"/>
    <w:link w:val="HeaderChar"/>
    <w:uiPriority w:val="99"/>
    <w:unhideWhenUsed/>
    <w:rsid w:val="00424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1B2"/>
  </w:style>
  <w:style w:type="paragraph" w:styleId="Footer">
    <w:name w:val="footer"/>
    <w:basedOn w:val="Normal"/>
    <w:link w:val="FooterChar"/>
    <w:uiPriority w:val="99"/>
    <w:unhideWhenUsed/>
    <w:rsid w:val="00424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1B2"/>
  </w:style>
  <w:style w:type="paragraph" w:styleId="NormalWeb">
    <w:name w:val="Normal (Web)"/>
    <w:basedOn w:val="Normal"/>
    <w:uiPriority w:val="99"/>
    <w:rsid w:val="00725A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C0D8B"/>
    <w:rPr>
      <w:color w:val="0000FF" w:themeColor="hyperlink"/>
      <w:u w:val="single"/>
    </w:rPr>
  </w:style>
  <w:style w:type="paragraph" w:styleId="Bibliography">
    <w:name w:val="Bibliography"/>
    <w:basedOn w:val="Normal"/>
    <w:next w:val="Normal"/>
    <w:uiPriority w:val="37"/>
    <w:semiHidden/>
    <w:unhideWhenUsed/>
    <w:rsid w:val="008C0D8B"/>
  </w:style>
  <w:style w:type="character" w:customStyle="1" w:styleId="apple-converted-space">
    <w:name w:val="apple-converted-space"/>
    <w:basedOn w:val="DefaultParagraphFont"/>
    <w:rsid w:val="00A034C7"/>
  </w:style>
  <w:style w:type="character" w:customStyle="1" w:styleId="Heading4Char">
    <w:name w:val="Heading 4 Char"/>
    <w:basedOn w:val="DefaultParagraphFont"/>
    <w:link w:val="Heading4"/>
    <w:uiPriority w:val="9"/>
    <w:semiHidden/>
    <w:rsid w:val="00E73CD3"/>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E73CD3"/>
    <w:rPr>
      <w:i/>
      <w:iCs/>
    </w:rPr>
  </w:style>
  <w:style w:type="character" w:customStyle="1" w:styleId="Heading1Char">
    <w:name w:val="Heading 1 Char"/>
    <w:basedOn w:val="DefaultParagraphFont"/>
    <w:link w:val="Heading1"/>
    <w:uiPriority w:val="9"/>
    <w:rsid w:val="00394CAF"/>
    <w:rPr>
      <w:rFonts w:asciiTheme="majorHAnsi" w:eastAsiaTheme="majorEastAsia" w:hAnsiTheme="majorHAnsi" w:cstheme="majorBidi"/>
      <w:b/>
      <w:bCs/>
      <w:color w:val="365F91" w:themeColor="accent1" w:themeShade="BF"/>
      <w:sz w:val="28"/>
      <w:szCs w:val="28"/>
    </w:rPr>
  </w:style>
  <w:style w:type="character" w:customStyle="1" w:styleId="size-xl">
    <w:name w:val="size-xl"/>
    <w:basedOn w:val="DefaultParagraphFont"/>
    <w:rsid w:val="00394CAF"/>
  </w:style>
  <w:style w:type="character" w:customStyle="1" w:styleId="size-m">
    <w:name w:val="size-m"/>
    <w:basedOn w:val="DefaultParagraphFont"/>
    <w:rsid w:val="00394CAF"/>
  </w:style>
  <w:style w:type="character" w:customStyle="1" w:styleId="sr-only">
    <w:name w:val="sr-only"/>
    <w:basedOn w:val="DefaultParagraphFont"/>
    <w:rsid w:val="00394CAF"/>
  </w:style>
  <w:style w:type="character" w:customStyle="1" w:styleId="text">
    <w:name w:val="text"/>
    <w:basedOn w:val="DefaultParagraphFont"/>
    <w:rsid w:val="00394CAF"/>
  </w:style>
  <w:style w:type="character" w:styleId="Emphasis">
    <w:name w:val="Emphasis"/>
    <w:basedOn w:val="DefaultParagraphFont"/>
    <w:uiPriority w:val="20"/>
    <w:qFormat/>
    <w:rsid w:val="004632F1"/>
    <w:rPr>
      <w:i/>
      <w:iCs/>
    </w:rPr>
  </w:style>
  <w:style w:type="paragraph" w:customStyle="1" w:styleId="paranoindent1">
    <w:name w:val="paranoindent1"/>
    <w:basedOn w:val="Normal"/>
    <w:rsid w:val="00463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md">
    <w:name w:val="addmd"/>
    <w:basedOn w:val="DefaultParagraphFont"/>
    <w:rsid w:val="008824A5"/>
  </w:style>
  <w:style w:type="character" w:customStyle="1" w:styleId="author-ref">
    <w:name w:val="author-ref"/>
    <w:basedOn w:val="DefaultParagraphFont"/>
    <w:rsid w:val="003E655D"/>
  </w:style>
  <w:style w:type="paragraph" w:styleId="FootnoteText">
    <w:name w:val="footnote text"/>
    <w:basedOn w:val="Normal"/>
    <w:link w:val="FootnoteTextChar"/>
    <w:uiPriority w:val="99"/>
    <w:semiHidden/>
    <w:unhideWhenUsed/>
    <w:rsid w:val="00080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8CD"/>
    <w:rPr>
      <w:sz w:val="20"/>
      <w:szCs w:val="20"/>
    </w:rPr>
  </w:style>
  <w:style w:type="character" w:styleId="FootnoteReference">
    <w:name w:val="footnote reference"/>
    <w:basedOn w:val="DefaultParagraphFont"/>
    <w:uiPriority w:val="99"/>
    <w:semiHidden/>
    <w:unhideWhenUsed/>
    <w:rsid w:val="000808CD"/>
    <w:rPr>
      <w:vertAlign w:val="superscript"/>
    </w:rPr>
  </w:style>
  <w:style w:type="character" w:customStyle="1" w:styleId="author">
    <w:name w:val="author"/>
    <w:basedOn w:val="DefaultParagraphFont"/>
    <w:rsid w:val="00163E5F"/>
  </w:style>
  <w:style w:type="character" w:customStyle="1" w:styleId="pubyear">
    <w:name w:val="pubyear"/>
    <w:basedOn w:val="DefaultParagraphFont"/>
    <w:rsid w:val="00163E5F"/>
  </w:style>
  <w:style w:type="character" w:customStyle="1" w:styleId="othertitle">
    <w:name w:val="othertitle"/>
    <w:basedOn w:val="DefaultParagraphFont"/>
    <w:rsid w:val="00163E5F"/>
  </w:style>
  <w:style w:type="character" w:customStyle="1" w:styleId="publisherlocation">
    <w:name w:val="publisherlocation"/>
    <w:basedOn w:val="DefaultParagraphFont"/>
    <w:rsid w:val="00163E5F"/>
  </w:style>
  <w:style w:type="character" w:customStyle="1" w:styleId="UnresolvedMention1">
    <w:name w:val="Unresolved Mention1"/>
    <w:basedOn w:val="DefaultParagraphFont"/>
    <w:uiPriority w:val="99"/>
    <w:semiHidden/>
    <w:unhideWhenUsed/>
    <w:rsid w:val="0094226F"/>
    <w:rPr>
      <w:color w:val="808080"/>
      <w:shd w:val="clear" w:color="auto" w:fill="E6E6E6"/>
    </w:rPr>
  </w:style>
  <w:style w:type="character" w:styleId="FollowedHyperlink">
    <w:name w:val="FollowedHyperlink"/>
    <w:basedOn w:val="DefaultParagraphFont"/>
    <w:uiPriority w:val="99"/>
    <w:semiHidden/>
    <w:unhideWhenUsed/>
    <w:rsid w:val="00F01893"/>
    <w:rPr>
      <w:color w:val="800080" w:themeColor="followedHyperlink"/>
      <w:u w:val="single"/>
    </w:rPr>
  </w:style>
  <w:style w:type="character" w:customStyle="1" w:styleId="article-headermeta-info-label">
    <w:name w:val="article-header__meta-info-label"/>
    <w:basedOn w:val="DefaultParagraphFont"/>
    <w:rsid w:val="0079333C"/>
  </w:style>
  <w:style w:type="character" w:customStyle="1" w:styleId="article-headermeta-info-data">
    <w:name w:val="article-header__meta-info-data"/>
    <w:basedOn w:val="DefaultParagraphFont"/>
    <w:rsid w:val="0079333C"/>
  </w:style>
  <w:style w:type="character" w:styleId="LineNumber">
    <w:name w:val="line number"/>
    <w:basedOn w:val="DefaultParagraphFont"/>
    <w:uiPriority w:val="99"/>
    <w:semiHidden/>
    <w:unhideWhenUsed/>
    <w:rsid w:val="00C1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5957">
      <w:bodyDiv w:val="1"/>
      <w:marLeft w:val="0"/>
      <w:marRight w:val="0"/>
      <w:marTop w:val="0"/>
      <w:marBottom w:val="0"/>
      <w:divBdr>
        <w:top w:val="none" w:sz="0" w:space="0" w:color="auto"/>
        <w:left w:val="none" w:sz="0" w:space="0" w:color="auto"/>
        <w:bottom w:val="none" w:sz="0" w:space="0" w:color="auto"/>
        <w:right w:val="none" w:sz="0" w:space="0" w:color="auto"/>
      </w:divBdr>
    </w:div>
    <w:div w:id="135689836">
      <w:bodyDiv w:val="1"/>
      <w:marLeft w:val="0"/>
      <w:marRight w:val="0"/>
      <w:marTop w:val="0"/>
      <w:marBottom w:val="0"/>
      <w:divBdr>
        <w:top w:val="none" w:sz="0" w:space="0" w:color="auto"/>
        <w:left w:val="none" w:sz="0" w:space="0" w:color="auto"/>
        <w:bottom w:val="none" w:sz="0" w:space="0" w:color="auto"/>
        <w:right w:val="none" w:sz="0" w:space="0" w:color="auto"/>
      </w:divBdr>
    </w:div>
    <w:div w:id="293144996">
      <w:bodyDiv w:val="1"/>
      <w:marLeft w:val="0"/>
      <w:marRight w:val="0"/>
      <w:marTop w:val="0"/>
      <w:marBottom w:val="0"/>
      <w:divBdr>
        <w:top w:val="none" w:sz="0" w:space="0" w:color="auto"/>
        <w:left w:val="none" w:sz="0" w:space="0" w:color="auto"/>
        <w:bottom w:val="none" w:sz="0" w:space="0" w:color="auto"/>
        <w:right w:val="none" w:sz="0" w:space="0" w:color="auto"/>
      </w:divBdr>
      <w:divsChild>
        <w:div w:id="175272691">
          <w:marLeft w:val="0"/>
          <w:marRight w:val="0"/>
          <w:marTop w:val="100"/>
          <w:marBottom w:val="100"/>
          <w:divBdr>
            <w:top w:val="none" w:sz="0" w:space="0" w:color="auto"/>
            <w:left w:val="none" w:sz="0" w:space="0" w:color="auto"/>
            <w:bottom w:val="none" w:sz="0" w:space="0" w:color="auto"/>
            <w:right w:val="none" w:sz="0" w:space="0" w:color="auto"/>
          </w:divBdr>
          <w:divsChild>
            <w:div w:id="2139030462">
              <w:marLeft w:val="0"/>
              <w:marRight w:val="0"/>
              <w:marTop w:val="0"/>
              <w:marBottom w:val="0"/>
              <w:divBdr>
                <w:top w:val="none" w:sz="0" w:space="0" w:color="auto"/>
                <w:left w:val="none" w:sz="0" w:space="0" w:color="auto"/>
                <w:bottom w:val="none" w:sz="0" w:space="0" w:color="auto"/>
                <w:right w:val="none" w:sz="0" w:space="0" w:color="auto"/>
              </w:divBdr>
              <w:divsChild>
                <w:div w:id="793013849">
                  <w:marLeft w:val="105"/>
                  <w:marRight w:val="105"/>
                  <w:marTop w:val="105"/>
                  <w:marBottom w:val="105"/>
                  <w:divBdr>
                    <w:top w:val="none" w:sz="0" w:space="0" w:color="auto"/>
                    <w:left w:val="none" w:sz="0" w:space="0" w:color="auto"/>
                    <w:bottom w:val="none" w:sz="0" w:space="0" w:color="auto"/>
                    <w:right w:val="none" w:sz="0" w:space="0" w:color="auto"/>
                  </w:divBdr>
                  <w:divsChild>
                    <w:div w:id="64967785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sChild>
                            <w:div w:id="1566524014">
                              <w:marLeft w:val="105"/>
                              <w:marRight w:val="105"/>
                              <w:marTop w:val="105"/>
                              <w:marBottom w:val="105"/>
                              <w:divBdr>
                                <w:top w:val="none" w:sz="0" w:space="0" w:color="auto"/>
                                <w:left w:val="none" w:sz="0" w:space="0" w:color="auto"/>
                                <w:bottom w:val="none" w:sz="0" w:space="0" w:color="auto"/>
                                <w:right w:val="none" w:sz="0" w:space="0" w:color="auto"/>
                              </w:divBdr>
                              <w:divsChild>
                                <w:div w:id="1924099699">
                                  <w:marLeft w:val="0"/>
                                  <w:marRight w:val="0"/>
                                  <w:marTop w:val="0"/>
                                  <w:marBottom w:val="0"/>
                                  <w:divBdr>
                                    <w:top w:val="none" w:sz="0" w:space="0" w:color="auto"/>
                                    <w:left w:val="none" w:sz="0" w:space="0" w:color="auto"/>
                                    <w:bottom w:val="none" w:sz="0" w:space="0" w:color="auto"/>
                                    <w:right w:val="none" w:sz="0" w:space="0" w:color="auto"/>
                                  </w:divBdr>
                                  <w:divsChild>
                                    <w:div w:id="744957090">
                                      <w:marLeft w:val="0"/>
                                      <w:marRight w:val="0"/>
                                      <w:marTop w:val="0"/>
                                      <w:marBottom w:val="0"/>
                                      <w:divBdr>
                                        <w:top w:val="none" w:sz="0" w:space="0" w:color="auto"/>
                                        <w:left w:val="none" w:sz="0" w:space="0" w:color="auto"/>
                                        <w:bottom w:val="none" w:sz="0" w:space="0" w:color="auto"/>
                                        <w:right w:val="none" w:sz="0" w:space="0" w:color="auto"/>
                                      </w:divBdr>
                                      <w:divsChild>
                                        <w:div w:id="1113742147">
                                          <w:marLeft w:val="0"/>
                                          <w:marRight w:val="0"/>
                                          <w:marTop w:val="0"/>
                                          <w:marBottom w:val="0"/>
                                          <w:divBdr>
                                            <w:top w:val="none" w:sz="0" w:space="0" w:color="auto"/>
                                            <w:left w:val="none" w:sz="0" w:space="0" w:color="auto"/>
                                            <w:bottom w:val="none" w:sz="0" w:space="0" w:color="auto"/>
                                            <w:right w:val="none" w:sz="0" w:space="0" w:color="auto"/>
                                          </w:divBdr>
                                          <w:divsChild>
                                            <w:div w:id="49815306">
                                              <w:marLeft w:val="0"/>
                                              <w:marRight w:val="0"/>
                                              <w:marTop w:val="0"/>
                                              <w:marBottom w:val="0"/>
                                              <w:divBdr>
                                                <w:top w:val="none" w:sz="0" w:space="0" w:color="auto"/>
                                                <w:left w:val="none" w:sz="0" w:space="0" w:color="auto"/>
                                                <w:bottom w:val="none" w:sz="0" w:space="0" w:color="auto"/>
                                                <w:right w:val="none" w:sz="0" w:space="0" w:color="auto"/>
                                              </w:divBdr>
                                              <w:divsChild>
                                                <w:div w:id="1502352922">
                                                  <w:marLeft w:val="105"/>
                                                  <w:marRight w:val="105"/>
                                                  <w:marTop w:val="105"/>
                                                  <w:marBottom w:val="105"/>
                                                  <w:divBdr>
                                                    <w:top w:val="none" w:sz="0" w:space="0" w:color="auto"/>
                                                    <w:left w:val="none" w:sz="0" w:space="0" w:color="auto"/>
                                                    <w:bottom w:val="none" w:sz="0" w:space="0" w:color="auto"/>
                                                    <w:right w:val="none" w:sz="0" w:space="0" w:color="auto"/>
                                                  </w:divBdr>
                                                  <w:divsChild>
                                                    <w:div w:id="131405284">
                                                      <w:marLeft w:val="0"/>
                                                      <w:marRight w:val="0"/>
                                                      <w:marTop w:val="0"/>
                                                      <w:marBottom w:val="0"/>
                                                      <w:divBdr>
                                                        <w:top w:val="none" w:sz="0" w:space="0" w:color="auto"/>
                                                        <w:left w:val="none" w:sz="0" w:space="0" w:color="auto"/>
                                                        <w:bottom w:val="none" w:sz="0" w:space="0" w:color="auto"/>
                                                        <w:right w:val="none" w:sz="0" w:space="0" w:color="auto"/>
                                                      </w:divBdr>
                                                      <w:divsChild>
                                                        <w:div w:id="323358331">
                                                          <w:marLeft w:val="0"/>
                                                          <w:marRight w:val="0"/>
                                                          <w:marTop w:val="0"/>
                                                          <w:marBottom w:val="0"/>
                                                          <w:divBdr>
                                                            <w:top w:val="none" w:sz="0" w:space="0" w:color="auto"/>
                                                            <w:left w:val="none" w:sz="0" w:space="0" w:color="auto"/>
                                                            <w:bottom w:val="none" w:sz="0" w:space="0" w:color="auto"/>
                                                            <w:right w:val="none" w:sz="0" w:space="0" w:color="auto"/>
                                                          </w:divBdr>
                                                          <w:divsChild>
                                                            <w:div w:id="1669674308">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464541574">
                                                                      <w:marLeft w:val="0"/>
                                                                      <w:marRight w:val="0"/>
                                                                      <w:marTop w:val="0"/>
                                                                      <w:marBottom w:val="0"/>
                                                                      <w:divBdr>
                                                                        <w:top w:val="none" w:sz="0" w:space="0" w:color="auto"/>
                                                                        <w:left w:val="none" w:sz="0" w:space="0" w:color="auto"/>
                                                                        <w:bottom w:val="none" w:sz="0" w:space="0" w:color="auto"/>
                                                                        <w:right w:val="none" w:sz="0" w:space="0" w:color="auto"/>
                                                                      </w:divBdr>
                                                                      <w:divsChild>
                                                                        <w:div w:id="1774548868">
                                                                          <w:marLeft w:val="0"/>
                                                                          <w:marRight w:val="0"/>
                                                                          <w:marTop w:val="0"/>
                                                                          <w:marBottom w:val="0"/>
                                                                          <w:divBdr>
                                                                            <w:top w:val="none" w:sz="0" w:space="0" w:color="auto"/>
                                                                            <w:left w:val="none" w:sz="0" w:space="0" w:color="auto"/>
                                                                            <w:bottom w:val="none" w:sz="0" w:space="0" w:color="auto"/>
                                                                            <w:right w:val="none" w:sz="0" w:space="0" w:color="auto"/>
                                                                          </w:divBdr>
                                                                          <w:divsChild>
                                                                            <w:div w:id="2146464986">
                                                                              <w:marLeft w:val="0"/>
                                                                              <w:marRight w:val="0"/>
                                                                              <w:marTop w:val="0"/>
                                                                              <w:marBottom w:val="0"/>
                                                                              <w:divBdr>
                                                                                <w:top w:val="none" w:sz="0" w:space="0" w:color="auto"/>
                                                                                <w:left w:val="none" w:sz="0" w:space="0" w:color="auto"/>
                                                                                <w:bottom w:val="none" w:sz="0" w:space="0" w:color="auto"/>
                                                                                <w:right w:val="none" w:sz="0" w:space="0" w:color="auto"/>
                                                                              </w:divBdr>
                                                                              <w:divsChild>
                                                                                <w:div w:id="1789084974">
                                                                                  <w:marLeft w:val="105"/>
                                                                                  <w:marRight w:val="105"/>
                                                                                  <w:marTop w:val="105"/>
                                                                                  <w:marBottom w:val="105"/>
                                                                                  <w:divBdr>
                                                                                    <w:top w:val="none" w:sz="0" w:space="0" w:color="auto"/>
                                                                                    <w:left w:val="none" w:sz="0" w:space="0" w:color="auto"/>
                                                                                    <w:bottom w:val="none" w:sz="0" w:space="0" w:color="auto"/>
                                                                                    <w:right w:val="none" w:sz="0" w:space="0" w:color="auto"/>
                                                                                  </w:divBdr>
                                                                                  <w:divsChild>
                                                                                    <w:div w:id="659044632">
                                                                                      <w:marLeft w:val="0"/>
                                                                                      <w:marRight w:val="0"/>
                                                                                      <w:marTop w:val="0"/>
                                                                                      <w:marBottom w:val="0"/>
                                                                                      <w:divBdr>
                                                                                        <w:top w:val="none" w:sz="0" w:space="0" w:color="auto"/>
                                                                                        <w:left w:val="none" w:sz="0" w:space="0" w:color="auto"/>
                                                                                        <w:bottom w:val="none" w:sz="0" w:space="0" w:color="auto"/>
                                                                                        <w:right w:val="none" w:sz="0" w:space="0" w:color="auto"/>
                                                                                      </w:divBdr>
                                                                                      <w:divsChild>
                                                                                        <w:div w:id="855115270">
                                                                                          <w:marLeft w:val="0"/>
                                                                                          <w:marRight w:val="0"/>
                                                                                          <w:marTop w:val="0"/>
                                                                                          <w:marBottom w:val="0"/>
                                                                                          <w:divBdr>
                                                                                            <w:top w:val="none" w:sz="0" w:space="0" w:color="auto"/>
                                                                                            <w:left w:val="none" w:sz="0" w:space="0" w:color="auto"/>
                                                                                            <w:bottom w:val="none" w:sz="0" w:space="0" w:color="auto"/>
                                                                                            <w:right w:val="none" w:sz="0" w:space="0" w:color="auto"/>
                                                                                          </w:divBdr>
                                                                                          <w:divsChild>
                                                                                            <w:div w:id="1454323267">
                                                                                              <w:marLeft w:val="0"/>
                                                                                              <w:marRight w:val="0"/>
                                                                                              <w:marTop w:val="0"/>
                                                                                              <w:marBottom w:val="0"/>
                                                                                              <w:divBdr>
                                                                                                <w:top w:val="none" w:sz="0" w:space="0" w:color="auto"/>
                                                                                                <w:left w:val="none" w:sz="0" w:space="0" w:color="auto"/>
                                                                                                <w:bottom w:val="none" w:sz="0" w:space="0" w:color="auto"/>
                                                                                                <w:right w:val="none" w:sz="0" w:space="0" w:color="auto"/>
                                                                                              </w:divBdr>
                                                                                              <w:divsChild>
                                                                                                <w:div w:id="1531381499">
                                                                                                  <w:marLeft w:val="105"/>
                                                                                                  <w:marRight w:val="105"/>
                                                                                                  <w:marTop w:val="105"/>
                                                                                                  <w:marBottom w:val="105"/>
                                                                                                  <w:divBdr>
                                                                                                    <w:top w:val="none" w:sz="0" w:space="0" w:color="auto"/>
                                                                                                    <w:left w:val="none" w:sz="0" w:space="0" w:color="auto"/>
                                                                                                    <w:bottom w:val="none" w:sz="0" w:space="0" w:color="auto"/>
                                                                                                    <w:right w:val="none" w:sz="0" w:space="0" w:color="auto"/>
                                                                                                  </w:divBdr>
                                                                                                  <w:divsChild>
                                                                                                    <w:div w:id="241448472">
                                                                                                      <w:marLeft w:val="0"/>
                                                                                                      <w:marRight w:val="0"/>
                                                                                                      <w:marTop w:val="0"/>
                                                                                                      <w:marBottom w:val="0"/>
                                                                                                      <w:divBdr>
                                                                                                        <w:top w:val="none" w:sz="0" w:space="0" w:color="auto"/>
                                                                                                        <w:left w:val="none" w:sz="0" w:space="0" w:color="auto"/>
                                                                                                        <w:bottom w:val="none" w:sz="0" w:space="0" w:color="auto"/>
                                                                                                        <w:right w:val="none" w:sz="0" w:space="0" w:color="auto"/>
                                                                                                      </w:divBdr>
                                                                                                      <w:divsChild>
                                                                                                        <w:div w:id="1057045999">
                                                                                                          <w:marLeft w:val="0"/>
                                                                                                          <w:marRight w:val="0"/>
                                                                                                          <w:marTop w:val="0"/>
                                                                                                          <w:marBottom w:val="0"/>
                                                                                                          <w:divBdr>
                                                                                                            <w:top w:val="none" w:sz="0" w:space="0" w:color="auto"/>
                                                                                                            <w:left w:val="none" w:sz="0" w:space="0" w:color="auto"/>
                                                                                                            <w:bottom w:val="none" w:sz="0" w:space="0" w:color="auto"/>
                                                                                                            <w:right w:val="none" w:sz="0" w:space="0" w:color="auto"/>
                                                                                                          </w:divBdr>
                                                                                                          <w:divsChild>
                                                                                                            <w:div w:id="2038002020">
                                                                                                              <w:marLeft w:val="0"/>
                                                                                                              <w:marRight w:val="0"/>
                                                                                                              <w:marTop w:val="0"/>
                                                                                                              <w:marBottom w:val="0"/>
                                                                                                              <w:divBdr>
                                                                                                                <w:top w:val="none" w:sz="0" w:space="0" w:color="auto"/>
                                                                                                                <w:left w:val="none" w:sz="0" w:space="0" w:color="auto"/>
                                                                                                                <w:bottom w:val="none" w:sz="0" w:space="0" w:color="auto"/>
                                                                                                                <w:right w:val="none" w:sz="0" w:space="0" w:color="auto"/>
                                                                                                              </w:divBdr>
                                                                                                              <w:divsChild>
                                                                                                                <w:div w:id="1296181864">
                                                                                                                  <w:marLeft w:val="0"/>
                                                                                                                  <w:marRight w:val="0"/>
                                                                                                                  <w:marTop w:val="0"/>
                                                                                                                  <w:marBottom w:val="0"/>
                                                                                                                  <w:divBdr>
                                                                                                                    <w:top w:val="none" w:sz="0" w:space="0" w:color="auto"/>
                                                                                                                    <w:left w:val="none" w:sz="0" w:space="0" w:color="auto"/>
                                                                                                                    <w:bottom w:val="none" w:sz="0" w:space="0" w:color="auto"/>
                                                                                                                    <w:right w:val="none" w:sz="0" w:space="0" w:color="auto"/>
                                                                                                                  </w:divBdr>
                                                                                                                  <w:divsChild>
                                                                                                                    <w:div w:id="309869497">
                                                                                                                      <w:marLeft w:val="0"/>
                                                                                                                      <w:marRight w:val="0"/>
                                                                                                                      <w:marTop w:val="0"/>
                                                                                                                      <w:marBottom w:val="0"/>
                                                                                                                      <w:divBdr>
                                                                                                                        <w:top w:val="none" w:sz="0" w:space="0" w:color="auto"/>
                                                                                                                        <w:left w:val="none" w:sz="0" w:space="0" w:color="auto"/>
                                                                                                                        <w:bottom w:val="none" w:sz="0" w:space="0" w:color="auto"/>
                                                                                                                        <w:right w:val="none" w:sz="0" w:space="0" w:color="auto"/>
                                                                                                                      </w:divBdr>
                                                                                                                      <w:divsChild>
                                                                                                                        <w:div w:id="1174342013">
                                                                                                                          <w:marLeft w:val="105"/>
                                                                                                                          <w:marRight w:val="105"/>
                                                                                                                          <w:marTop w:val="105"/>
                                                                                                                          <w:marBottom w:val="105"/>
                                                                                                                          <w:divBdr>
                                                                                                                            <w:top w:val="none" w:sz="0" w:space="0" w:color="auto"/>
                                                                                                                            <w:left w:val="none" w:sz="0" w:space="0" w:color="auto"/>
                                                                                                                            <w:bottom w:val="none" w:sz="0" w:space="0" w:color="auto"/>
                                                                                                                            <w:right w:val="none" w:sz="0" w:space="0" w:color="auto"/>
                                                                                                                          </w:divBdr>
                                                                                                                          <w:divsChild>
                                                                                                                            <w:div w:id="1047291106">
                                                                                                                              <w:marLeft w:val="0"/>
                                                                                                                              <w:marRight w:val="0"/>
                                                                                                                              <w:marTop w:val="0"/>
                                                                                                                              <w:marBottom w:val="0"/>
                                                                                                                              <w:divBdr>
                                                                                                                                <w:top w:val="none" w:sz="0" w:space="0" w:color="auto"/>
                                                                                                                                <w:left w:val="none" w:sz="0" w:space="0" w:color="auto"/>
                                                                                                                                <w:bottom w:val="none" w:sz="0" w:space="0" w:color="auto"/>
                                                                                                                                <w:right w:val="none" w:sz="0" w:space="0" w:color="auto"/>
                                                                                                                              </w:divBdr>
                                                                                                                              <w:divsChild>
                                                                                                                                <w:div w:id="935552392">
                                                                                                                                  <w:marLeft w:val="0"/>
                                                                                                                                  <w:marRight w:val="0"/>
                                                                                                                                  <w:marTop w:val="0"/>
                                                                                                                                  <w:marBottom w:val="0"/>
                                                                                                                                  <w:divBdr>
                                                                                                                                    <w:top w:val="none" w:sz="0" w:space="0" w:color="auto"/>
                                                                                                                                    <w:left w:val="none" w:sz="0" w:space="0" w:color="auto"/>
                                                                                                                                    <w:bottom w:val="none" w:sz="0" w:space="0" w:color="auto"/>
                                                                                                                                    <w:right w:val="none" w:sz="0" w:space="0" w:color="auto"/>
                                                                                                                                  </w:divBdr>
                                                                                                                                  <w:divsChild>
                                                                                                                                    <w:div w:id="1450704957">
                                                                                                                                      <w:marLeft w:val="0"/>
                                                                                                                                      <w:marRight w:val="0"/>
                                                                                                                                      <w:marTop w:val="0"/>
                                                                                                                                      <w:marBottom w:val="0"/>
                                                                                                                                      <w:divBdr>
                                                                                                                                        <w:top w:val="none" w:sz="0" w:space="0" w:color="auto"/>
                                                                                                                                        <w:left w:val="none" w:sz="0" w:space="0" w:color="auto"/>
                                                                                                                                        <w:bottom w:val="none" w:sz="0" w:space="0" w:color="auto"/>
                                                                                                                                        <w:right w:val="none" w:sz="0" w:space="0" w:color="auto"/>
                                                                                                                                      </w:divBdr>
                                                                                                                                      <w:divsChild>
                                                                                                                                        <w:div w:id="405956631">
                                                                                                                                          <w:marLeft w:val="0"/>
                                                                                                                                          <w:marRight w:val="0"/>
                                                                                                                                          <w:marTop w:val="0"/>
                                                                                                                                          <w:marBottom w:val="0"/>
                                                                                                                                          <w:divBdr>
                                                                                                                                            <w:top w:val="none" w:sz="0" w:space="0" w:color="auto"/>
                                                                                                                                            <w:left w:val="none" w:sz="0" w:space="0" w:color="auto"/>
                                                                                                                                            <w:bottom w:val="none" w:sz="0" w:space="0" w:color="auto"/>
                                                                                                                                            <w:right w:val="none" w:sz="0" w:space="0" w:color="auto"/>
                                                                                                                                          </w:divBdr>
                                                                                                                                          <w:divsChild>
                                                                                                                                            <w:div w:id="103774040">
                                                                                                                                              <w:marLeft w:val="0"/>
                                                                                                                                              <w:marRight w:val="0"/>
                                                                                                                                              <w:marTop w:val="0"/>
                                                                                                                                              <w:marBottom w:val="0"/>
                                                                                                                                              <w:divBdr>
                                                                                                                                                <w:top w:val="none" w:sz="0" w:space="0" w:color="auto"/>
                                                                                                                                                <w:left w:val="none" w:sz="0" w:space="0" w:color="auto"/>
                                                                                                                                                <w:bottom w:val="none" w:sz="0" w:space="0" w:color="auto"/>
                                                                                                                                                <w:right w:val="none" w:sz="0" w:space="0" w:color="auto"/>
                                                                                                                                              </w:divBdr>
                                                                                                                                              <w:divsChild>
                                                                                                                                                <w:div w:id="1085612795">
                                                                                                                                                  <w:marLeft w:val="105"/>
                                                                                                                                                  <w:marRight w:val="105"/>
                                                                                                                                                  <w:marTop w:val="105"/>
                                                                                                                                                  <w:marBottom w:val="105"/>
                                                                                                                                                  <w:divBdr>
                                                                                                                                                    <w:top w:val="none" w:sz="0" w:space="0" w:color="auto"/>
                                                                                                                                                    <w:left w:val="none" w:sz="0" w:space="0" w:color="auto"/>
                                                                                                                                                    <w:bottom w:val="none" w:sz="0" w:space="0" w:color="auto"/>
                                                                                                                                                    <w:right w:val="none" w:sz="0" w:space="0" w:color="auto"/>
                                                                                                                                                  </w:divBdr>
                                                                                                                                                  <w:divsChild>
                                                                                                                                                    <w:div w:id="1161238434">
                                                                                                                                                      <w:marLeft w:val="0"/>
                                                                                                                                                      <w:marRight w:val="0"/>
                                                                                                                                                      <w:marTop w:val="0"/>
                                                                                                                                                      <w:marBottom w:val="0"/>
                                                                                                                                                      <w:divBdr>
                                                                                                                                                        <w:top w:val="none" w:sz="0" w:space="0" w:color="auto"/>
                                                                                                                                                        <w:left w:val="none" w:sz="0" w:space="0" w:color="auto"/>
                                                                                                                                                        <w:bottom w:val="none" w:sz="0" w:space="0" w:color="auto"/>
                                                                                                                                                        <w:right w:val="none" w:sz="0" w:space="0" w:color="auto"/>
                                                                                                                                                      </w:divBdr>
                                                                                                                                                      <w:divsChild>
                                                                                                                                                        <w:div w:id="442308835">
                                                                                                                                                          <w:marLeft w:val="0"/>
                                                                                                                                                          <w:marRight w:val="0"/>
                                                                                                                                                          <w:marTop w:val="0"/>
                                                                                                                                                          <w:marBottom w:val="0"/>
                                                                                                                                                          <w:divBdr>
                                                                                                                                                            <w:top w:val="none" w:sz="0" w:space="0" w:color="auto"/>
                                                                                                                                                            <w:left w:val="none" w:sz="0" w:space="0" w:color="auto"/>
                                                                                                                                                            <w:bottom w:val="none" w:sz="0" w:space="0" w:color="auto"/>
                                                                                                                                                            <w:right w:val="none" w:sz="0" w:space="0" w:color="auto"/>
                                                                                                                                                          </w:divBdr>
                                                                                                                                                          <w:divsChild>
                                                                                                                                                            <w:div w:id="268582040">
                                                                                                                                                              <w:marLeft w:val="0"/>
                                                                                                                                                              <w:marRight w:val="0"/>
                                                                                                                                                              <w:marTop w:val="0"/>
                                                                                                                                                              <w:marBottom w:val="0"/>
                                                                                                                                                              <w:divBdr>
                                                                                                                                                                <w:top w:val="none" w:sz="0" w:space="0" w:color="auto"/>
                                                                                                                                                                <w:left w:val="none" w:sz="0" w:space="0" w:color="auto"/>
                                                                                                                                                                <w:bottom w:val="none" w:sz="0" w:space="0" w:color="auto"/>
                                                                                                                                                                <w:right w:val="none" w:sz="0" w:space="0" w:color="auto"/>
                                                                                                                                                              </w:divBdr>
                                                                                                                                                              <w:divsChild>
                                                                                                                                                                <w:div w:id="3748721">
                                                                                                                                                                  <w:marLeft w:val="0"/>
                                                                                                                                                                  <w:marRight w:val="0"/>
                                                                                                                                                                  <w:marTop w:val="0"/>
                                                                                                                                                                  <w:marBottom w:val="0"/>
                                                                                                                                                                  <w:divBdr>
                                                                                                                                                                    <w:top w:val="none" w:sz="0" w:space="0" w:color="auto"/>
                                                                                                                                                                    <w:left w:val="none" w:sz="0" w:space="0" w:color="auto"/>
                                                                                                                                                                    <w:bottom w:val="none" w:sz="0" w:space="0" w:color="auto"/>
                                                                                                                                                                    <w:right w:val="none" w:sz="0" w:space="0" w:color="auto"/>
                                                                                                                                                                  </w:divBdr>
                                                                                                                                                                  <w:divsChild>
                                                                                                                                                                    <w:div w:id="758528177">
                                                                                                                                                                      <w:marLeft w:val="0"/>
                                                                                                                                                                      <w:marRight w:val="0"/>
                                                                                                                                                                      <w:marTop w:val="0"/>
                                                                                                                                                                      <w:marBottom w:val="0"/>
                                                                                                                                                                      <w:divBdr>
                                                                                                                                                                        <w:top w:val="none" w:sz="0" w:space="0" w:color="auto"/>
                                                                                                                                                                        <w:left w:val="none" w:sz="0" w:space="0" w:color="auto"/>
                                                                                                                                                                        <w:bottom w:val="none" w:sz="0" w:space="0" w:color="auto"/>
                                                                                                                                                                        <w:right w:val="none" w:sz="0" w:space="0" w:color="auto"/>
                                                                                                                                                                      </w:divBdr>
                                                                                                                                                                      <w:divsChild>
                                                                                                                                                                        <w:div w:id="1636326541">
                                                                                                                                                                          <w:marLeft w:val="105"/>
                                                                                                                                                                          <w:marRight w:val="105"/>
                                                                                                                                                                          <w:marTop w:val="105"/>
                                                                                                                                                                          <w:marBottom w:val="105"/>
                                                                                                                                                                          <w:divBdr>
                                                                                                                                                                            <w:top w:val="none" w:sz="0" w:space="0" w:color="auto"/>
                                                                                                                                                                            <w:left w:val="none" w:sz="0" w:space="0" w:color="auto"/>
                                                                                                                                                                            <w:bottom w:val="none" w:sz="0" w:space="0" w:color="auto"/>
                                                                                                                                                                            <w:right w:val="none" w:sz="0" w:space="0" w:color="auto"/>
                                                                                                                                                                          </w:divBdr>
                                                                                                                                                                          <w:divsChild>
                                                                                                                                                                            <w:div w:id="1257398531">
                                                                                                                                                                              <w:marLeft w:val="0"/>
                                                                                                                                                                              <w:marRight w:val="0"/>
                                                                                                                                                                              <w:marTop w:val="0"/>
                                                                                                                                                                              <w:marBottom w:val="0"/>
                                                                                                                                                                              <w:divBdr>
                                                                                                                                                                                <w:top w:val="none" w:sz="0" w:space="0" w:color="auto"/>
                                                                                                                                                                                <w:left w:val="none" w:sz="0" w:space="0" w:color="auto"/>
                                                                                                                                                                                <w:bottom w:val="none" w:sz="0" w:space="0" w:color="auto"/>
                                                                                                                                                                                <w:right w:val="none" w:sz="0" w:space="0" w:color="auto"/>
                                                                                                                                                                              </w:divBdr>
                                                                                                                                                                              <w:divsChild>
                                                                                                                                                                                <w:div w:id="1352491183">
                                                                                                                                                                                  <w:marLeft w:val="0"/>
                                                                                                                                                                                  <w:marRight w:val="0"/>
                                                                                                                                                                                  <w:marTop w:val="0"/>
                                                                                                                                                                                  <w:marBottom w:val="0"/>
                                                                                                                                                                                  <w:divBdr>
                                                                                                                                                                                    <w:top w:val="none" w:sz="0" w:space="0" w:color="auto"/>
                                                                                                                                                                                    <w:left w:val="none" w:sz="0" w:space="0" w:color="auto"/>
                                                                                                                                                                                    <w:bottom w:val="none" w:sz="0" w:space="0" w:color="auto"/>
                                                                                                                                                                                    <w:right w:val="none" w:sz="0" w:space="0" w:color="auto"/>
                                                                                                                                                                                  </w:divBdr>
                                                                                                                                                                                  <w:divsChild>
                                                                                                                                                                                    <w:div w:id="697238537">
                                                                                                                                                                                      <w:marLeft w:val="0"/>
                                                                                                                                                                                      <w:marRight w:val="0"/>
                                                                                                                                                                                      <w:marTop w:val="0"/>
                                                                                                                                                                                      <w:marBottom w:val="0"/>
                                                                                                                                                                                      <w:divBdr>
                                                                                                                                                                                        <w:top w:val="none" w:sz="0" w:space="0" w:color="auto"/>
                                                                                                                                                                                        <w:left w:val="none" w:sz="0" w:space="0" w:color="auto"/>
                                                                                                                                                                                        <w:bottom w:val="none" w:sz="0" w:space="0" w:color="auto"/>
                                                                                                                                                                                        <w:right w:val="none" w:sz="0" w:space="0" w:color="auto"/>
                                                                                                                                                                                      </w:divBdr>
                                                                                                                                                                                      <w:divsChild>
                                                                                                                                                                                        <w:div w:id="880216256">
                                                                                                                                                                                          <w:marLeft w:val="105"/>
                                                                                                                                                                                          <w:marRight w:val="105"/>
                                                                                                                                                                                          <w:marTop w:val="105"/>
                                                                                                                                                                                          <w:marBottom w:val="105"/>
                                                                                                                                                                                          <w:divBdr>
                                                                                                                                                                                            <w:top w:val="none" w:sz="0" w:space="0" w:color="auto"/>
                                                                                                                                                                                            <w:left w:val="none" w:sz="0" w:space="0" w:color="auto"/>
                                                                                                                                                                                            <w:bottom w:val="none" w:sz="0" w:space="0" w:color="auto"/>
                                                                                                                                                                                            <w:right w:val="none" w:sz="0" w:space="0" w:color="auto"/>
                                                                                                                                                                                          </w:divBdr>
                                                                                                                                                                                          <w:divsChild>
                                                                                                                                                                                            <w:div w:id="2105881902">
                                                                                                                                                                                              <w:marLeft w:val="0"/>
                                                                                                                                                                                              <w:marRight w:val="0"/>
                                                                                                                                                                                              <w:marTop w:val="0"/>
                                                                                                                                                                                              <w:marBottom w:val="0"/>
                                                                                                                                                                                              <w:divBdr>
                                                                                                                                                                                                <w:top w:val="none" w:sz="0" w:space="0" w:color="auto"/>
                                                                                                                                                                                                <w:left w:val="none" w:sz="0" w:space="0" w:color="auto"/>
                                                                                                                                                                                                <w:bottom w:val="none" w:sz="0" w:space="0" w:color="auto"/>
                                                                                                                                                                                                <w:right w:val="none" w:sz="0" w:space="0" w:color="auto"/>
                                                                                                                                                                                              </w:divBdr>
                                                                                                                                                                                              <w:divsChild>
                                                                                                                                                                                                <w:div w:id="1265766911">
                                                                                                                                                                                                  <w:marLeft w:val="0"/>
                                                                                                                                                                                                  <w:marRight w:val="0"/>
                                                                                                                                                                                                  <w:marTop w:val="0"/>
                                                                                                                                                                                                  <w:marBottom w:val="0"/>
                                                                                                                                                                                                  <w:divBdr>
                                                                                                                                                                                                    <w:top w:val="none" w:sz="0" w:space="0" w:color="auto"/>
                                                                                                                                                                                                    <w:left w:val="none" w:sz="0" w:space="0" w:color="auto"/>
                                                                                                                                                                                                    <w:bottom w:val="none" w:sz="0" w:space="0" w:color="auto"/>
                                                                                                                                                                                                    <w:right w:val="none" w:sz="0" w:space="0" w:color="auto"/>
                                                                                                                                                                                                  </w:divBdr>
                                                                                                                                                                                                  <w:divsChild>
                                                                                                                                                                                                    <w:div w:id="1396926677">
                                                                                                                                                                                                      <w:marLeft w:val="0"/>
                                                                                                                                                                                                      <w:marRight w:val="0"/>
                                                                                                                                                                                                      <w:marTop w:val="0"/>
                                                                                                                                                                                                      <w:marBottom w:val="0"/>
                                                                                                                                                                                                      <w:divBdr>
                                                                                                                                                                                                        <w:top w:val="none" w:sz="0" w:space="0" w:color="auto"/>
                                                                                                                                                                                                        <w:left w:val="none" w:sz="0" w:space="0" w:color="auto"/>
                                                                                                                                                                                                        <w:bottom w:val="none" w:sz="0" w:space="0" w:color="auto"/>
                                                                                                                                                                                                        <w:right w:val="none" w:sz="0" w:space="0" w:color="auto"/>
                                                                                                                                                                                                      </w:divBdr>
                                                                                                                                                                                                      <w:divsChild>
                                                                                                                                                                                                        <w:div w:id="251008314">
                                                                                                                                                                                                          <w:marLeft w:val="0"/>
                                                                                                                                                                                                          <w:marRight w:val="0"/>
                                                                                                                                                                                                          <w:marTop w:val="0"/>
                                                                                                                                                                                                          <w:marBottom w:val="0"/>
                                                                                                                                                                                                          <w:divBdr>
                                                                                                                                                                                                            <w:top w:val="none" w:sz="0" w:space="0" w:color="auto"/>
                                                                                                                                                                                                            <w:left w:val="none" w:sz="0" w:space="0" w:color="auto"/>
                                                                                                                                                                                                            <w:bottom w:val="none" w:sz="0" w:space="0" w:color="auto"/>
                                                                                                                                                                                                            <w:right w:val="none" w:sz="0" w:space="0" w:color="auto"/>
                                                                                                                                                                                                          </w:divBdr>
                                                                                                                                                                                                          <w:divsChild>
                                                                                                                                                                                                            <w:div w:id="1401901139">
                                                                                                                                                                                                              <w:marLeft w:val="0"/>
                                                                                                                                                                                                              <w:marRight w:val="0"/>
                                                                                                                                                                                                              <w:marTop w:val="0"/>
                                                                                                                                                                                                              <w:marBottom w:val="0"/>
                                                                                                                                                                                                              <w:divBdr>
                                                                                                                                                                                                                <w:top w:val="none" w:sz="0" w:space="0" w:color="auto"/>
                                                                                                                                                                                                                <w:left w:val="none" w:sz="0" w:space="0" w:color="auto"/>
                                                                                                                                                                                                                <w:bottom w:val="none" w:sz="0" w:space="0" w:color="auto"/>
                                                                                                                                                                                                                <w:right w:val="none" w:sz="0" w:space="0" w:color="auto"/>
                                                                                                                                                                                                              </w:divBdr>
                                                                                                                                                                                                              <w:divsChild>
                                                                                                                                                                                                                <w:div w:id="1364016862">
                                                                                                                                                                                                                  <w:marLeft w:val="105"/>
                                                                                                                                                                                                                  <w:marRight w:val="105"/>
                                                                                                                                                                                                                  <w:marTop w:val="105"/>
                                                                                                                                                                                                                  <w:marBottom w:val="105"/>
                                                                                                                                                                                                                  <w:divBdr>
                                                                                                                                                                                                                    <w:top w:val="none" w:sz="0" w:space="0" w:color="auto"/>
                                                                                                                                                                                                                    <w:left w:val="none" w:sz="0" w:space="0" w:color="auto"/>
                                                                                                                                                                                                                    <w:bottom w:val="none" w:sz="0" w:space="0" w:color="auto"/>
                                                                                                                                                                                                                    <w:right w:val="none" w:sz="0" w:space="0" w:color="auto"/>
                                                                                                                                                                                                                  </w:divBdr>
                                                                                                                                                                                                                  <w:divsChild>
                                                                                                                                                                                                                    <w:div w:id="484246303">
                                                                                                                                                                                                                      <w:marLeft w:val="0"/>
                                                                                                                                                                                                                      <w:marRight w:val="0"/>
                                                                                                                                                                                                                      <w:marTop w:val="0"/>
                                                                                                                                                                                                                      <w:marBottom w:val="0"/>
                                                                                                                                                                                                                      <w:divBdr>
                                                                                                                                                                                                                        <w:top w:val="none" w:sz="0" w:space="0" w:color="auto"/>
                                                                                                                                                                                                                        <w:left w:val="none" w:sz="0" w:space="0" w:color="auto"/>
                                                                                                                                                                                                                        <w:bottom w:val="none" w:sz="0" w:space="0" w:color="auto"/>
                                                                                                                                                                                                                        <w:right w:val="none" w:sz="0" w:space="0" w:color="auto"/>
                                                                                                                                                                                                                      </w:divBdr>
                                                                                                                                                                                                                      <w:divsChild>
                                                                                                                                                                                                                        <w:div w:id="1535121570">
                                                                                                                                                                                                                          <w:marLeft w:val="0"/>
                                                                                                                                                                                                                          <w:marRight w:val="0"/>
                                                                                                                                                                                                                          <w:marTop w:val="0"/>
                                                                                                                                                                                                                          <w:marBottom w:val="0"/>
                                                                                                                                                                                                                          <w:divBdr>
                                                                                                                                                                                                                            <w:top w:val="none" w:sz="0" w:space="0" w:color="auto"/>
                                                                                                                                                                                                                            <w:left w:val="none" w:sz="0" w:space="0" w:color="auto"/>
                                                                                                                                                                                                                            <w:bottom w:val="none" w:sz="0" w:space="0" w:color="auto"/>
                                                                                                                                                                                                                            <w:right w:val="none" w:sz="0" w:space="0" w:color="auto"/>
                                                                                                                                                                                                                          </w:divBdr>
                                                                                                                                                                                                                          <w:divsChild>
                                                                                                                                                                                                                            <w:div w:id="625358894">
                                                                                                                                                                                                                              <w:marLeft w:val="0"/>
                                                                                                                                                                                                                              <w:marRight w:val="0"/>
                                                                                                                                                                                                                              <w:marTop w:val="0"/>
                                                                                                                                                                                                                              <w:marBottom w:val="0"/>
                                                                                                                                                                                                                              <w:divBdr>
                                                                                                                                                                                                                                <w:top w:val="none" w:sz="0" w:space="0" w:color="auto"/>
                                                                                                                                                                                                                                <w:left w:val="none" w:sz="0" w:space="0" w:color="auto"/>
                                                                                                                                                                                                                                <w:bottom w:val="none" w:sz="0" w:space="0" w:color="auto"/>
                                                                                                                                                                                                                                <w:right w:val="none" w:sz="0" w:space="0" w:color="auto"/>
                                                                                                                                                                                                                              </w:divBdr>
                                                                                                                                                                                                                              <w:divsChild>
                                                                                                                                                                                                                                <w:div w:id="1050113076">
                                                                                                                                                                                                                                  <w:marLeft w:val="0"/>
                                                                                                                                                                                                                                  <w:marRight w:val="0"/>
                                                                                                                                                                                                                                  <w:marTop w:val="0"/>
                                                                                                                                                                                                                                  <w:marBottom w:val="0"/>
                                                                                                                                                                                                                                  <w:divBdr>
                                                                                                                                                                                                                                    <w:top w:val="none" w:sz="0" w:space="0" w:color="auto"/>
                                                                                                                                                                                                                                    <w:left w:val="none" w:sz="0" w:space="0" w:color="auto"/>
                                                                                                                                                                                                                                    <w:bottom w:val="none" w:sz="0" w:space="0" w:color="auto"/>
                                                                                                                                                                                                                                    <w:right w:val="none" w:sz="0" w:space="0" w:color="auto"/>
                                                                                                                                                                                                                                  </w:divBdr>
                                                                                                                                                                                                                                  <w:divsChild>
                                                                                                                                                                                                                                    <w:div w:id="516579376">
                                                                                                                                                                                                                                      <w:marLeft w:val="105"/>
                                                                                                                                                                                                                                      <w:marRight w:val="105"/>
                                                                                                                                                                                                                                      <w:marTop w:val="105"/>
                                                                                                                                                                                                                                      <w:marBottom w:val="105"/>
                                                                                                                                                                                                                                      <w:divBdr>
                                                                                                                                                                                                                                        <w:top w:val="none" w:sz="0" w:space="0" w:color="auto"/>
                                                                                                                                                                                                                                        <w:left w:val="none" w:sz="0" w:space="0" w:color="auto"/>
                                                                                                                                                                                                                                        <w:bottom w:val="none" w:sz="0" w:space="0" w:color="auto"/>
                                                                                                                                                                                                                                        <w:right w:val="none" w:sz="0" w:space="0" w:color="auto"/>
                                                                                                                                                                                                                                      </w:divBdr>
                                                                                                                                                                                                                                      <w:divsChild>
                                                                                                                                                                                                                                        <w:div w:id="1969778580">
                                                                                                                                                                                                                                          <w:marLeft w:val="0"/>
                                                                                                                                                                                                                                          <w:marRight w:val="0"/>
                                                                                                                                                                                                                                          <w:marTop w:val="0"/>
                                                                                                                                                                                                                                          <w:marBottom w:val="0"/>
                                                                                                                                                                                                                                          <w:divBdr>
                                                                                                                                                                                                                                            <w:top w:val="none" w:sz="0" w:space="0" w:color="auto"/>
                                                                                                                                                                                                                                            <w:left w:val="none" w:sz="0" w:space="0" w:color="auto"/>
                                                                                                                                                                                                                                            <w:bottom w:val="none" w:sz="0" w:space="0" w:color="auto"/>
                                                                                                                                                                                                                                            <w:right w:val="none" w:sz="0" w:space="0" w:color="auto"/>
                                                                                                                                                                                                                                          </w:divBdr>
                                                                                                                                                                                                                                          <w:divsChild>
                                                                                                                                                                                                                                            <w:div w:id="379788943">
                                                                                                                                                                                                                                              <w:marLeft w:val="0"/>
                                                                                                                                                                                                                                              <w:marRight w:val="0"/>
                                                                                                                                                                                                                                              <w:marTop w:val="0"/>
                                                                                                                                                                                                                                              <w:marBottom w:val="0"/>
                                                                                                                                                                                                                                              <w:divBdr>
                                                                                                                                                                                                                                                <w:top w:val="none" w:sz="0" w:space="0" w:color="auto"/>
                                                                                                                                                                                                                                                <w:left w:val="none" w:sz="0" w:space="0" w:color="auto"/>
                                                                                                                                                                                                                                                <w:bottom w:val="none" w:sz="0" w:space="0" w:color="auto"/>
                                                                                                                                                                                                                                                <w:right w:val="none" w:sz="0" w:space="0" w:color="auto"/>
                                                                                                                                                                                                                                              </w:divBdr>
                                                                                                                                                                                                                                              <w:divsChild>
                                                                                                                                                                                                                                                <w:div w:id="248538903">
                                                                                                                                                                                                                                                  <w:marLeft w:val="0"/>
                                                                                                                                                                                                                                                  <w:marRight w:val="0"/>
                                                                                                                                                                                                                                                  <w:marTop w:val="0"/>
                                                                                                                                                                                                                                                  <w:marBottom w:val="0"/>
                                                                                                                                                                                                                                                  <w:divBdr>
                                                                                                                                                                                                                                                    <w:top w:val="none" w:sz="0" w:space="0" w:color="auto"/>
                                                                                                                                                                                                                                                    <w:left w:val="none" w:sz="0" w:space="0" w:color="auto"/>
                                                                                                                                                                                                                                                    <w:bottom w:val="none" w:sz="0" w:space="0" w:color="auto"/>
                                                                                                                                                                                                                                                    <w:right w:val="none" w:sz="0" w:space="0" w:color="auto"/>
                                                                                                                                                                                                                                                  </w:divBdr>
                                                                                                                                                                                                                                                  <w:divsChild>
                                                                                                                                                                                                                                                    <w:div w:id="528225048">
                                                                                                                                                                                                                                                      <w:marLeft w:val="0"/>
                                                                                                                                                                                                                                                      <w:marRight w:val="0"/>
                                                                                                                                                                                                                                                      <w:marTop w:val="0"/>
                                                                                                                                                                                                                                                      <w:marBottom w:val="0"/>
                                                                                                                                                                                                                                                      <w:divBdr>
                                                                                                                                                                                                                                                        <w:top w:val="none" w:sz="0" w:space="0" w:color="auto"/>
                                                                                                                                                                                                                                                        <w:left w:val="none" w:sz="0" w:space="0" w:color="auto"/>
                                                                                                                                                                                                                                                        <w:bottom w:val="none" w:sz="0" w:space="0" w:color="auto"/>
                                                                                                                                                                                                                                                        <w:right w:val="none" w:sz="0" w:space="0" w:color="auto"/>
                                                                                                                                                                                                                                                      </w:divBdr>
                                                                                                                                                                                                                                                      <w:divsChild>
                                                                                                                                                                                                                                                        <w:div w:id="400904142">
                                                                                                                                                                                                                                                          <w:marLeft w:val="0"/>
                                                                                                                                                                                                                                                          <w:marRight w:val="0"/>
                                                                                                                                                                                                                                                          <w:marTop w:val="0"/>
                                                                                                                                                                                                                                                          <w:marBottom w:val="0"/>
                                                                                                                                                                                                                                                          <w:divBdr>
                                                                                                                                                                                                                                                            <w:top w:val="none" w:sz="0" w:space="0" w:color="auto"/>
                                                                                                                                                                                                                                                            <w:left w:val="none" w:sz="0" w:space="0" w:color="auto"/>
                                                                                                                                                                                                                                                            <w:bottom w:val="none" w:sz="0" w:space="0" w:color="auto"/>
                                                                                                                                                                                                                                                            <w:right w:val="none" w:sz="0" w:space="0" w:color="auto"/>
                                                                                                                                                                                                                                                          </w:divBdr>
                                                                                                                                                                                                                                                          <w:divsChild>
                                                                                                                                                                                                                                                            <w:div w:id="902066298">
                                                                                                                                                                                                                                                              <w:marLeft w:val="105"/>
                                                                                                                                                                                                                                                              <w:marRight w:val="105"/>
                                                                                                                                                                                                                                                              <w:marTop w:val="105"/>
                                                                                                                                                                                                                                                              <w:marBottom w:val="105"/>
                                                                                                                                                                                                                                                              <w:divBdr>
                                                                                                                                                                                                                                                                <w:top w:val="none" w:sz="0" w:space="0" w:color="auto"/>
                                                                                                                                                                                                                                                                <w:left w:val="none" w:sz="0" w:space="0" w:color="auto"/>
                                                                                                                                                                                                                                                                <w:bottom w:val="none" w:sz="0" w:space="0" w:color="auto"/>
                                                                                                                                                                                                                                                                <w:right w:val="none" w:sz="0" w:space="0" w:color="auto"/>
                                                                                                                                                                                                                                                              </w:divBdr>
                                                                                                                                                                                                                                                              <w:divsChild>
                                                                                                                                                                                                                                                                <w:div w:id="386878861">
                                                                                                                                                                                                                                                                  <w:marLeft w:val="0"/>
                                                                                                                                                                                                                                                                  <w:marRight w:val="0"/>
                                                                                                                                                                                                                                                                  <w:marTop w:val="0"/>
                                                                                                                                                                                                                                                                  <w:marBottom w:val="0"/>
                                                                                                                                                                                                                                                                  <w:divBdr>
                                                                                                                                                                                                                                                                    <w:top w:val="none" w:sz="0" w:space="0" w:color="auto"/>
                                                                                                                                                                                                                                                                    <w:left w:val="none" w:sz="0" w:space="0" w:color="auto"/>
                                                                                                                                                                                                                                                                    <w:bottom w:val="none" w:sz="0" w:space="0" w:color="auto"/>
                                                                                                                                                                                                                                                                    <w:right w:val="none" w:sz="0" w:space="0" w:color="auto"/>
                                                                                                                                                                                                                                                                  </w:divBdr>
                                                                                                                                                                                                                                                                  <w:divsChild>
                                                                                                                                                                                                                                                                    <w:div w:id="1158378611">
                                                                                                                                                                                                                                                                      <w:marLeft w:val="0"/>
                                                                                                                                                                                                                                                                      <w:marRight w:val="0"/>
                                                                                                                                                                                                                                                                      <w:marTop w:val="0"/>
                                                                                                                                                                                                                                                                      <w:marBottom w:val="0"/>
                                                                                                                                                                                                                                                                      <w:divBdr>
                                                                                                                                                                                                                                                                        <w:top w:val="none" w:sz="0" w:space="0" w:color="auto"/>
                                                                                                                                                                                                                                                                        <w:left w:val="none" w:sz="0" w:space="0" w:color="auto"/>
                                                                                                                                                                                                                                                                        <w:bottom w:val="none" w:sz="0" w:space="0" w:color="auto"/>
                                                                                                                                                                                                                                                                        <w:right w:val="none" w:sz="0" w:space="0" w:color="auto"/>
                                                                                                                                                                                                                                                                      </w:divBdr>
                                                                                                                                                                                                                                                                      <w:divsChild>
                                                                                                                                                                                                                                                                        <w:div w:id="861668608">
                                                                                                                                                                                                                                                                          <w:marLeft w:val="0"/>
                                                                                                                                                                                                                                                                          <w:marRight w:val="0"/>
                                                                                                                                                                                                                                                                          <w:marTop w:val="0"/>
                                                                                                                                                                                                                                                                          <w:marBottom w:val="0"/>
                                                                                                                                                                                                                                                                          <w:divBdr>
                                                                                                                                                                                                                                                                            <w:top w:val="none" w:sz="0" w:space="0" w:color="auto"/>
                                                                                                                                                                                                                                                                            <w:left w:val="none" w:sz="0" w:space="0" w:color="auto"/>
                                                                                                                                                                                                                                                                            <w:bottom w:val="none" w:sz="0" w:space="0" w:color="auto"/>
                                                                                                                                                                                                                                                                            <w:right w:val="none" w:sz="0" w:space="0" w:color="auto"/>
                                                                                                                                                                                                                                                                          </w:divBdr>
                                                                                                                                                                                                                                                                        </w:div>
                                                                                                                                                                                                                                                                        <w:div w:id="15690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185166">
      <w:bodyDiv w:val="1"/>
      <w:marLeft w:val="0"/>
      <w:marRight w:val="0"/>
      <w:marTop w:val="0"/>
      <w:marBottom w:val="0"/>
      <w:divBdr>
        <w:top w:val="none" w:sz="0" w:space="0" w:color="auto"/>
        <w:left w:val="none" w:sz="0" w:space="0" w:color="auto"/>
        <w:bottom w:val="none" w:sz="0" w:space="0" w:color="auto"/>
        <w:right w:val="none" w:sz="0" w:space="0" w:color="auto"/>
      </w:divBdr>
    </w:div>
    <w:div w:id="301011214">
      <w:bodyDiv w:val="1"/>
      <w:marLeft w:val="0"/>
      <w:marRight w:val="0"/>
      <w:marTop w:val="0"/>
      <w:marBottom w:val="0"/>
      <w:divBdr>
        <w:top w:val="none" w:sz="0" w:space="0" w:color="auto"/>
        <w:left w:val="none" w:sz="0" w:space="0" w:color="auto"/>
        <w:bottom w:val="none" w:sz="0" w:space="0" w:color="auto"/>
        <w:right w:val="none" w:sz="0" w:space="0" w:color="auto"/>
      </w:divBdr>
    </w:div>
    <w:div w:id="454520376">
      <w:bodyDiv w:val="1"/>
      <w:marLeft w:val="0"/>
      <w:marRight w:val="0"/>
      <w:marTop w:val="0"/>
      <w:marBottom w:val="0"/>
      <w:divBdr>
        <w:top w:val="none" w:sz="0" w:space="0" w:color="auto"/>
        <w:left w:val="none" w:sz="0" w:space="0" w:color="auto"/>
        <w:bottom w:val="none" w:sz="0" w:space="0" w:color="auto"/>
        <w:right w:val="none" w:sz="0" w:space="0" w:color="auto"/>
      </w:divBdr>
    </w:div>
    <w:div w:id="473722353">
      <w:bodyDiv w:val="1"/>
      <w:marLeft w:val="0"/>
      <w:marRight w:val="0"/>
      <w:marTop w:val="0"/>
      <w:marBottom w:val="0"/>
      <w:divBdr>
        <w:top w:val="none" w:sz="0" w:space="0" w:color="auto"/>
        <w:left w:val="none" w:sz="0" w:space="0" w:color="auto"/>
        <w:bottom w:val="none" w:sz="0" w:space="0" w:color="auto"/>
        <w:right w:val="none" w:sz="0" w:space="0" w:color="auto"/>
      </w:divBdr>
      <w:divsChild>
        <w:div w:id="1866404486">
          <w:marLeft w:val="0"/>
          <w:marRight w:val="0"/>
          <w:marTop w:val="100"/>
          <w:marBottom w:val="100"/>
          <w:divBdr>
            <w:top w:val="none" w:sz="0" w:space="0" w:color="auto"/>
            <w:left w:val="none" w:sz="0" w:space="0" w:color="auto"/>
            <w:bottom w:val="none" w:sz="0" w:space="0" w:color="auto"/>
            <w:right w:val="none" w:sz="0" w:space="0" w:color="auto"/>
          </w:divBdr>
          <w:divsChild>
            <w:div w:id="1971469432">
              <w:marLeft w:val="0"/>
              <w:marRight w:val="0"/>
              <w:marTop w:val="0"/>
              <w:marBottom w:val="0"/>
              <w:divBdr>
                <w:top w:val="none" w:sz="0" w:space="0" w:color="auto"/>
                <w:left w:val="none" w:sz="0" w:space="0" w:color="auto"/>
                <w:bottom w:val="none" w:sz="0" w:space="0" w:color="auto"/>
                <w:right w:val="none" w:sz="0" w:space="0" w:color="auto"/>
              </w:divBdr>
              <w:divsChild>
                <w:div w:id="1011882532">
                  <w:marLeft w:val="105"/>
                  <w:marRight w:val="105"/>
                  <w:marTop w:val="105"/>
                  <w:marBottom w:val="105"/>
                  <w:divBdr>
                    <w:top w:val="none" w:sz="0" w:space="0" w:color="auto"/>
                    <w:left w:val="none" w:sz="0" w:space="0" w:color="auto"/>
                    <w:bottom w:val="none" w:sz="0" w:space="0" w:color="auto"/>
                    <w:right w:val="none" w:sz="0" w:space="0" w:color="auto"/>
                  </w:divBdr>
                  <w:divsChild>
                    <w:div w:id="1261255549">
                      <w:marLeft w:val="0"/>
                      <w:marRight w:val="0"/>
                      <w:marTop w:val="0"/>
                      <w:marBottom w:val="0"/>
                      <w:divBdr>
                        <w:top w:val="none" w:sz="0" w:space="0" w:color="auto"/>
                        <w:left w:val="none" w:sz="0" w:space="0" w:color="auto"/>
                        <w:bottom w:val="none" w:sz="0" w:space="0" w:color="auto"/>
                        <w:right w:val="none" w:sz="0" w:space="0" w:color="auto"/>
                      </w:divBdr>
                      <w:divsChild>
                        <w:div w:id="1434276521">
                          <w:marLeft w:val="0"/>
                          <w:marRight w:val="0"/>
                          <w:marTop w:val="0"/>
                          <w:marBottom w:val="0"/>
                          <w:divBdr>
                            <w:top w:val="none" w:sz="0" w:space="0" w:color="auto"/>
                            <w:left w:val="none" w:sz="0" w:space="0" w:color="auto"/>
                            <w:bottom w:val="none" w:sz="0" w:space="0" w:color="auto"/>
                            <w:right w:val="none" w:sz="0" w:space="0" w:color="auto"/>
                          </w:divBdr>
                          <w:divsChild>
                            <w:div w:id="1762750140">
                              <w:marLeft w:val="105"/>
                              <w:marRight w:val="105"/>
                              <w:marTop w:val="105"/>
                              <w:marBottom w:val="105"/>
                              <w:divBdr>
                                <w:top w:val="none" w:sz="0" w:space="0" w:color="auto"/>
                                <w:left w:val="none" w:sz="0" w:space="0" w:color="auto"/>
                                <w:bottom w:val="none" w:sz="0" w:space="0" w:color="auto"/>
                                <w:right w:val="none" w:sz="0" w:space="0" w:color="auto"/>
                              </w:divBdr>
                              <w:divsChild>
                                <w:div w:id="351334">
                                  <w:marLeft w:val="0"/>
                                  <w:marRight w:val="0"/>
                                  <w:marTop w:val="0"/>
                                  <w:marBottom w:val="0"/>
                                  <w:divBdr>
                                    <w:top w:val="none" w:sz="0" w:space="0" w:color="auto"/>
                                    <w:left w:val="none" w:sz="0" w:space="0" w:color="auto"/>
                                    <w:bottom w:val="none" w:sz="0" w:space="0" w:color="auto"/>
                                    <w:right w:val="none" w:sz="0" w:space="0" w:color="auto"/>
                                  </w:divBdr>
                                  <w:divsChild>
                                    <w:div w:id="956984081">
                                      <w:marLeft w:val="0"/>
                                      <w:marRight w:val="0"/>
                                      <w:marTop w:val="0"/>
                                      <w:marBottom w:val="0"/>
                                      <w:divBdr>
                                        <w:top w:val="none" w:sz="0" w:space="0" w:color="auto"/>
                                        <w:left w:val="none" w:sz="0" w:space="0" w:color="auto"/>
                                        <w:bottom w:val="none" w:sz="0" w:space="0" w:color="auto"/>
                                        <w:right w:val="none" w:sz="0" w:space="0" w:color="auto"/>
                                      </w:divBdr>
                                      <w:divsChild>
                                        <w:div w:id="32465641">
                                          <w:marLeft w:val="0"/>
                                          <w:marRight w:val="0"/>
                                          <w:marTop w:val="0"/>
                                          <w:marBottom w:val="0"/>
                                          <w:divBdr>
                                            <w:top w:val="none" w:sz="0" w:space="0" w:color="auto"/>
                                            <w:left w:val="none" w:sz="0" w:space="0" w:color="auto"/>
                                            <w:bottom w:val="none" w:sz="0" w:space="0" w:color="auto"/>
                                            <w:right w:val="none" w:sz="0" w:space="0" w:color="auto"/>
                                          </w:divBdr>
                                          <w:divsChild>
                                            <w:div w:id="1378160084">
                                              <w:marLeft w:val="0"/>
                                              <w:marRight w:val="0"/>
                                              <w:marTop w:val="0"/>
                                              <w:marBottom w:val="0"/>
                                              <w:divBdr>
                                                <w:top w:val="none" w:sz="0" w:space="0" w:color="auto"/>
                                                <w:left w:val="none" w:sz="0" w:space="0" w:color="auto"/>
                                                <w:bottom w:val="none" w:sz="0" w:space="0" w:color="auto"/>
                                                <w:right w:val="none" w:sz="0" w:space="0" w:color="auto"/>
                                              </w:divBdr>
                                              <w:divsChild>
                                                <w:div w:id="270355300">
                                                  <w:marLeft w:val="105"/>
                                                  <w:marRight w:val="105"/>
                                                  <w:marTop w:val="105"/>
                                                  <w:marBottom w:val="105"/>
                                                  <w:divBdr>
                                                    <w:top w:val="none" w:sz="0" w:space="0" w:color="auto"/>
                                                    <w:left w:val="none" w:sz="0" w:space="0" w:color="auto"/>
                                                    <w:bottom w:val="none" w:sz="0" w:space="0" w:color="auto"/>
                                                    <w:right w:val="none" w:sz="0" w:space="0" w:color="auto"/>
                                                  </w:divBdr>
                                                  <w:divsChild>
                                                    <w:div w:id="2080011109">
                                                      <w:marLeft w:val="0"/>
                                                      <w:marRight w:val="0"/>
                                                      <w:marTop w:val="0"/>
                                                      <w:marBottom w:val="0"/>
                                                      <w:divBdr>
                                                        <w:top w:val="none" w:sz="0" w:space="0" w:color="auto"/>
                                                        <w:left w:val="none" w:sz="0" w:space="0" w:color="auto"/>
                                                        <w:bottom w:val="none" w:sz="0" w:space="0" w:color="auto"/>
                                                        <w:right w:val="none" w:sz="0" w:space="0" w:color="auto"/>
                                                      </w:divBdr>
                                                      <w:divsChild>
                                                        <w:div w:id="1952198279">
                                                          <w:marLeft w:val="0"/>
                                                          <w:marRight w:val="0"/>
                                                          <w:marTop w:val="0"/>
                                                          <w:marBottom w:val="0"/>
                                                          <w:divBdr>
                                                            <w:top w:val="none" w:sz="0" w:space="0" w:color="auto"/>
                                                            <w:left w:val="none" w:sz="0" w:space="0" w:color="auto"/>
                                                            <w:bottom w:val="none" w:sz="0" w:space="0" w:color="auto"/>
                                                            <w:right w:val="none" w:sz="0" w:space="0" w:color="auto"/>
                                                          </w:divBdr>
                                                          <w:divsChild>
                                                            <w:div w:id="734668188">
                                                              <w:marLeft w:val="0"/>
                                                              <w:marRight w:val="0"/>
                                                              <w:marTop w:val="0"/>
                                                              <w:marBottom w:val="0"/>
                                                              <w:divBdr>
                                                                <w:top w:val="none" w:sz="0" w:space="0" w:color="auto"/>
                                                                <w:left w:val="none" w:sz="0" w:space="0" w:color="auto"/>
                                                                <w:bottom w:val="none" w:sz="0" w:space="0" w:color="auto"/>
                                                                <w:right w:val="none" w:sz="0" w:space="0" w:color="auto"/>
                                                              </w:divBdr>
                                                              <w:divsChild>
                                                                <w:div w:id="825361593">
                                                                  <w:marLeft w:val="0"/>
                                                                  <w:marRight w:val="0"/>
                                                                  <w:marTop w:val="0"/>
                                                                  <w:marBottom w:val="0"/>
                                                                  <w:divBdr>
                                                                    <w:top w:val="none" w:sz="0" w:space="0" w:color="auto"/>
                                                                    <w:left w:val="none" w:sz="0" w:space="0" w:color="auto"/>
                                                                    <w:bottom w:val="none" w:sz="0" w:space="0" w:color="auto"/>
                                                                    <w:right w:val="none" w:sz="0" w:space="0" w:color="auto"/>
                                                                  </w:divBdr>
                                                                  <w:divsChild>
                                                                    <w:div w:id="402337319">
                                                                      <w:marLeft w:val="0"/>
                                                                      <w:marRight w:val="0"/>
                                                                      <w:marTop w:val="0"/>
                                                                      <w:marBottom w:val="0"/>
                                                                      <w:divBdr>
                                                                        <w:top w:val="none" w:sz="0" w:space="0" w:color="auto"/>
                                                                        <w:left w:val="none" w:sz="0" w:space="0" w:color="auto"/>
                                                                        <w:bottom w:val="none" w:sz="0" w:space="0" w:color="auto"/>
                                                                        <w:right w:val="none" w:sz="0" w:space="0" w:color="auto"/>
                                                                      </w:divBdr>
                                                                      <w:divsChild>
                                                                        <w:div w:id="479810696">
                                                                          <w:marLeft w:val="0"/>
                                                                          <w:marRight w:val="0"/>
                                                                          <w:marTop w:val="0"/>
                                                                          <w:marBottom w:val="0"/>
                                                                          <w:divBdr>
                                                                            <w:top w:val="none" w:sz="0" w:space="0" w:color="auto"/>
                                                                            <w:left w:val="none" w:sz="0" w:space="0" w:color="auto"/>
                                                                            <w:bottom w:val="none" w:sz="0" w:space="0" w:color="auto"/>
                                                                            <w:right w:val="none" w:sz="0" w:space="0" w:color="auto"/>
                                                                          </w:divBdr>
                                                                          <w:divsChild>
                                                                            <w:div w:id="461382786">
                                                                              <w:marLeft w:val="105"/>
                                                                              <w:marRight w:val="105"/>
                                                                              <w:marTop w:val="105"/>
                                                                              <w:marBottom w:val="105"/>
                                                                              <w:divBdr>
                                                                                <w:top w:val="none" w:sz="0" w:space="0" w:color="auto"/>
                                                                                <w:left w:val="none" w:sz="0" w:space="0" w:color="auto"/>
                                                                                <w:bottom w:val="none" w:sz="0" w:space="0" w:color="auto"/>
                                                                                <w:right w:val="none" w:sz="0" w:space="0" w:color="auto"/>
                                                                              </w:divBdr>
                                                                              <w:divsChild>
                                                                                <w:div w:id="1742481231">
                                                                                  <w:marLeft w:val="0"/>
                                                                                  <w:marRight w:val="0"/>
                                                                                  <w:marTop w:val="0"/>
                                                                                  <w:marBottom w:val="0"/>
                                                                                  <w:divBdr>
                                                                                    <w:top w:val="none" w:sz="0" w:space="0" w:color="auto"/>
                                                                                    <w:left w:val="none" w:sz="0" w:space="0" w:color="auto"/>
                                                                                    <w:bottom w:val="none" w:sz="0" w:space="0" w:color="auto"/>
                                                                                    <w:right w:val="none" w:sz="0" w:space="0" w:color="auto"/>
                                                                                  </w:divBdr>
                                                                                  <w:divsChild>
                                                                                    <w:div w:id="1043554924">
                                                                                      <w:marLeft w:val="0"/>
                                                                                      <w:marRight w:val="0"/>
                                                                                      <w:marTop w:val="0"/>
                                                                                      <w:marBottom w:val="0"/>
                                                                                      <w:divBdr>
                                                                                        <w:top w:val="none" w:sz="0" w:space="0" w:color="auto"/>
                                                                                        <w:left w:val="none" w:sz="0" w:space="0" w:color="auto"/>
                                                                                        <w:bottom w:val="none" w:sz="0" w:space="0" w:color="auto"/>
                                                                                        <w:right w:val="none" w:sz="0" w:space="0" w:color="auto"/>
                                                                                      </w:divBdr>
                                                                                      <w:divsChild>
                                                                                        <w:div w:id="525221100">
                                                                                          <w:marLeft w:val="0"/>
                                                                                          <w:marRight w:val="0"/>
                                                                                          <w:marTop w:val="120"/>
                                                                                          <w:marBottom w:val="0"/>
                                                                                          <w:divBdr>
                                                                                            <w:top w:val="none" w:sz="0" w:space="0" w:color="auto"/>
                                                                                            <w:left w:val="none" w:sz="0" w:space="0" w:color="auto"/>
                                                                                            <w:bottom w:val="none" w:sz="0" w:space="0" w:color="auto"/>
                                                                                            <w:right w:val="none" w:sz="0" w:space="0" w:color="auto"/>
                                                                                          </w:divBdr>
                                                                                          <w:divsChild>
                                                                                            <w:div w:id="1407268518">
                                                                                              <w:marLeft w:val="0"/>
                                                                                              <w:marRight w:val="0"/>
                                                                                              <w:marTop w:val="0"/>
                                                                                              <w:marBottom w:val="0"/>
                                                                                              <w:divBdr>
                                                                                                <w:top w:val="none" w:sz="0" w:space="0" w:color="auto"/>
                                                                                                <w:left w:val="none" w:sz="0" w:space="0" w:color="auto"/>
                                                                                                <w:bottom w:val="none" w:sz="0" w:space="0" w:color="auto"/>
                                                                                                <w:right w:val="none" w:sz="0" w:space="0" w:color="auto"/>
                                                                                              </w:divBdr>
                                                                                              <w:divsChild>
                                                                                                <w:div w:id="17464925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447425">
      <w:bodyDiv w:val="1"/>
      <w:marLeft w:val="0"/>
      <w:marRight w:val="0"/>
      <w:marTop w:val="0"/>
      <w:marBottom w:val="0"/>
      <w:divBdr>
        <w:top w:val="none" w:sz="0" w:space="0" w:color="auto"/>
        <w:left w:val="none" w:sz="0" w:space="0" w:color="auto"/>
        <w:bottom w:val="none" w:sz="0" w:space="0" w:color="auto"/>
        <w:right w:val="none" w:sz="0" w:space="0" w:color="auto"/>
      </w:divBdr>
    </w:div>
    <w:div w:id="516624778">
      <w:bodyDiv w:val="1"/>
      <w:marLeft w:val="0"/>
      <w:marRight w:val="0"/>
      <w:marTop w:val="0"/>
      <w:marBottom w:val="0"/>
      <w:divBdr>
        <w:top w:val="none" w:sz="0" w:space="0" w:color="auto"/>
        <w:left w:val="none" w:sz="0" w:space="0" w:color="auto"/>
        <w:bottom w:val="none" w:sz="0" w:space="0" w:color="auto"/>
        <w:right w:val="none" w:sz="0" w:space="0" w:color="auto"/>
      </w:divBdr>
    </w:div>
    <w:div w:id="671447433">
      <w:bodyDiv w:val="1"/>
      <w:marLeft w:val="0"/>
      <w:marRight w:val="0"/>
      <w:marTop w:val="0"/>
      <w:marBottom w:val="0"/>
      <w:divBdr>
        <w:top w:val="none" w:sz="0" w:space="0" w:color="auto"/>
        <w:left w:val="none" w:sz="0" w:space="0" w:color="auto"/>
        <w:bottom w:val="none" w:sz="0" w:space="0" w:color="auto"/>
        <w:right w:val="none" w:sz="0" w:space="0" w:color="auto"/>
      </w:divBdr>
    </w:div>
    <w:div w:id="677200434">
      <w:bodyDiv w:val="1"/>
      <w:marLeft w:val="0"/>
      <w:marRight w:val="0"/>
      <w:marTop w:val="0"/>
      <w:marBottom w:val="0"/>
      <w:divBdr>
        <w:top w:val="none" w:sz="0" w:space="0" w:color="auto"/>
        <w:left w:val="none" w:sz="0" w:space="0" w:color="auto"/>
        <w:bottom w:val="none" w:sz="0" w:space="0" w:color="auto"/>
        <w:right w:val="none" w:sz="0" w:space="0" w:color="auto"/>
      </w:divBdr>
      <w:divsChild>
        <w:div w:id="32656961">
          <w:marLeft w:val="0"/>
          <w:marRight w:val="0"/>
          <w:marTop w:val="0"/>
          <w:marBottom w:val="135"/>
          <w:divBdr>
            <w:top w:val="none" w:sz="0" w:space="0" w:color="auto"/>
            <w:left w:val="none" w:sz="0" w:space="0" w:color="auto"/>
            <w:bottom w:val="single" w:sz="12" w:space="9" w:color="EBEBEB"/>
            <w:right w:val="none" w:sz="0" w:space="0" w:color="auto"/>
          </w:divBdr>
          <w:divsChild>
            <w:div w:id="830022378">
              <w:marLeft w:val="0"/>
              <w:marRight w:val="0"/>
              <w:marTop w:val="0"/>
              <w:marBottom w:val="0"/>
              <w:divBdr>
                <w:top w:val="none" w:sz="0" w:space="0" w:color="auto"/>
                <w:left w:val="none" w:sz="0" w:space="0" w:color="auto"/>
                <w:bottom w:val="none" w:sz="0" w:space="0" w:color="auto"/>
                <w:right w:val="none" w:sz="0" w:space="0" w:color="auto"/>
              </w:divBdr>
            </w:div>
          </w:divsChild>
        </w:div>
        <w:div w:id="71313706">
          <w:marLeft w:val="0"/>
          <w:marRight w:val="0"/>
          <w:marTop w:val="0"/>
          <w:marBottom w:val="0"/>
          <w:divBdr>
            <w:top w:val="none" w:sz="0" w:space="0" w:color="auto"/>
            <w:left w:val="none" w:sz="0" w:space="0" w:color="auto"/>
            <w:bottom w:val="none" w:sz="0" w:space="0" w:color="auto"/>
            <w:right w:val="none" w:sz="0" w:space="0" w:color="auto"/>
          </w:divBdr>
          <w:divsChild>
            <w:div w:id="791288350">
              <w:marLeft w:val="0"/>
              <w:marRight w:val="0"/>
              <w:marTop w:val="0"/>
              <w:marBottom w:val="0"/>
              <w:divBdr>
                <w:top w:val="none" w:sz="0" w:space="0" w:color="auto"/>
                <w:left w:val="none" w:sz="0" w:space="0" w:color="auto"/>
                <w:bottom w:val="none" w:sz="0" w:space="0" w:color="auto"/>
                <w:right w:val="none" w:sz="0" w:space="0" w:color="auto"/>
              </w:divBdr>
            </w:div>
          </w:divsChild>
        </w:div>
        <w:div w:id="80294236">
          <w:marLeft w:val="0"/>
          <w:marRight w:val="0"/>
          <w:marTop w:val="0"/>
          <w:marBottom w:val="120"/>
          <w:divBdr>
            <w:top w:val="none" w:sz="0" w:space="0" w:color="auto"/>
            <w:left w:val="none" w:sz="0" w:space="0" w:color="auto"/>
            <w:bottom w:val="none" w:sz="0" w:space="0" w:color="auto"/>
            <w:right w:val="none" w:sz="0" w:space="0" w:color="auto"/>
          </w:divBdr>
          <w:divsChild>
            <w:div w:id="90274931">
              <w:marLeft w:val="0"/>
              <w:marRight w:val="0"/>
              <w:marTop w:val="0"/>
              <w:marBottom w:val="0"/>
              <w:divBdr>
                <w:top w:val="none" w:sz="0" w:space="0" w:color="auto"/>
                <w:left w:val="none" w:sz="0" w:space="0" w:color="auto"/>
                <w:bottom w:val="none" w:sz="0" w:space="0" w:color="auto"/>
                <w:right w:val="none" w:sz="0" w:space="0" w:color="auto"/>
              </w:divBdr>
              <w:divsChild>
                <w:div w:id="421344513">
                  <w:marLeft w:val="0"/>
                  <w:marRight w:val="0"/>
                  <w:marTop w:val="0"/>
                  <w:marBottom w:val="0"/>
                  <w:divBdr>
                    <w:top w:val="none" w:sz="0" w:space="0" w:color="auto"/>
                    <w:left w:val="none" w:sz="0" w:space="0" w:color="auto"/>
                    <w:bottom w:val="none" w:sz="0" w:space="0" w:color="auto"/>
                    <w:right w:val="none" w:sz="0" w:space="0" w:color="auto"/>
                  </w:divBdr>
                  <w:divsChild>
                    <w:div w:id="113202132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703020352">
      <w:bodyDiv w:val="1"/>
      <w:marLeft w:val="0"/>
      <w:marRight w:val="0"/>
      <w:marTop w:val="0"/>
      <w:marBottom w:val="0"/>
      <w:divBdr>
        <w:top w:val="none" w:sz="0" w:space="0" w:color="auto"/>
        <w:left w:val="none" w:sz="0" w:space="0" w:color="auto"/>
        <w:bottom w:val="none" w:sz="0" w:space="0" w:color="auto"/>
        <w:right w:val="none" w:sz="0" w:space="0" w:color="auto"/>
      </w:divBdr>
      <w:divsChild>
        <w:div w:id="1880359142">
          <w:marLeft w:val="0"/>
          <w:marRight w:val="0"/>
          <w:marTop w:val="0"/>
          <w:marBottom w:val="135"/>
          <w:divBdr>
            <w:top w:val="none" w:sz="0" w:space="0" w:color="auto"/>
            <w:left w:val="none" w:sz="0" w:space="0" w:color="auto"/>
            <w:bottom w:val="single" w:sz="12" w:space="9" w:color="EBEBEB"/>
            <w:right w:val="none" w:sz="0" w:space="0" w:color="auto"/>
          </w:divBdr>
          <w:divsChild>
            <w:div w:id="2040205896">
              <w:marLeft w:val="0"/>
              <w:marRight w:val="0"/>
              <w:marTop w:val="0"/>
              <w:marBottom w:val="0"/>
              <w:divBdr>
                <w:top w:val="none" w:sz="0" w:space="0" w:color="auto"/>
                <w:left w:val="none" w:sz="0" w:space="0" w:color="auto"/>
                <w:bottom w:val="none" w:sz="0" w:space="0" w:color="auto"/>
                <w:right w:val="none" w:sz="0" w:space="0" w:color="auto"/>
              </w:divBdr>
            </w:div>
          </w:divsChild>
        </w:div>
        <w:div w:id="2130003809">
          <w:marLeft w:val="0"/>
          <w:marRight w:val="0"/>
          <w:marTop w:val="0"/>
          <w:marBottom w:val="0"/>
          <w:divBdr>
            <w:top w:val="none" w:sz="0" w:space="0" w:color="auto"/>
            <w:left w:val="none" w:sz="0" w:space="0" w:color="auto"/>
            <w:bottom w:val="none" w:sz="0" w:space="0" w:color="auto"/>
            <w:right w:val="none" w:sz="0" w:space="0" w:color="auto"/>
          </w:divBdr>
          <w:divsChild>
            <w:div w:id="1983534966">
              <w:marLeft w:val="0"/>
              <w:marRight w:val="0"/>
              <w:marTop w:val="0"/>
              <w:marBottom w:val="0"/>
              <w:divBdr>
                <w:top w:val="none" w:sz="0" w:space="0" w:color="auto"/>
                <w:left w:val="none" w:sz="0" w:space="0" w:color="auto"/>
                <w:bottom w:val="none" w:sz="0" w:space="0" w:color="auto"/>
                <w:right w:val="none" w:sz="0" w:space="0" w:color="auto"/>
              </w:divBdr>
            </w:div>
          </w:divsChild>
        </w:div>
        <w:div w:id="1515001408">
          <w:marLeft w:val="0"/>
          <w:marRight w:val="0"/>
          <w:marTop w:val="0"/>
          <w:marBottom w:val="120"/>
          <w:divBdr>
            <w:top w:val="none" w:sz="0" w:space="0" w:color="auto"/>
            <w:left w:val="none" w:sz="0" w:space="0" w:color="auto"/>
            <w:bottom w:val="none" w:sz="0" w:space="0" w:color="auto"/>
            <w:right w:val="none" w:sz="0" w:space="0" w:color="auto"/>
          </w:divBdr>
          <w:divsChild>
            <w:div w:id="2017419890">
              <w:marLeft w:val="0"/>
              <w:marRight w:val="0"/>
              <w:marTop w:val="0"/>
              <w:marBottom w:val="0"/>
              <w:divBdr>
                <w:top w:val="none" w:sz="0" w:space="0" w:color="auto"/>
                <w:left w:val="none" w:sz="0" w:space="0" w:color="auto"/>
                <w:bottom w:val="none" w:sz="0" w:space="0" w:color="auto"/>
                <w:right w:val="none" w:sz="0" w:space="0" w:color="auto"/>
              </w:divBdr>
              <w:divsChild>
                <w:div w:id="341397866">
                  <w:marLeft w:val="0"/>
                  <w:marRight w:val="0"/>
                  <w:marTop w:val="0"/>
                  <w:marBottom w:val="0"/>
                  <w:divBdr>
                    <w:top w:val="none" w:sz="0" w:space="0" w:color="auto"/>
                    <w:left w:val="none" w:sz="0" w:space="0" w:color="auto"/>
                    <w:bottom w:val="none" w:sz="0" w:space="0" w:color="auto"/>
                    <w:right w:val="none" w:sz="0" w:space="0" w:color="auto"/>
                  </w:divBdr>
                  <w:divsChild>
                    <w:div w:id="202724883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728461284">
      <w:bodyDiv w:val="1"/>
      <w:marLeft w:val="0"/>
      <w:marRight w:val="0"/>
      <w:marTop w:val="0"/>
      <w:marBottom w:val="0"/>
      <w:divBdr>
        <w:top w:val="none" w:sz="0" w:space="0" w:color="auto"/>
        <w:left w:val="none" w:sz="0" w:space="0" w:color="auto"/>
        <w:bottom w:val="none" w:sz="0" w:space="0" w:color="auto"/>
        <w:right w:val="none" w:sz="0" w:space="0" w:color="auto"/>
      </w:divBdr>
      <w:divsChild>
        <w:div w:id="1696879537">
          <w:marLeft w:val="0"/>
          <w:marRight w:val="0"/>
          <w:marTop w:val="0"/>
          <w:marBottom w:val="135"/>
          <w:divBdr>
            <w:top w:val="none" w:sz="0" w:space="0" w:color="auto"/>
            <w:left w:val="none" w:sz="0" w:space="0" w:color="auto"/>
            <w:bottom w:val="single" w:sz="12" w:space="9" w:color="EBEBEB"/>
            <w:right w:val="none" w:sz="0" w:space="0" w:color="auto"/>
          </w:divBdr>
          <w:divsChild>
            <w:div w:id="1116564570">
              <w:marLeft w:val="0"/>
              <w:marRight w:val="0"/>
              <w:marTop w:val="0"/>
              <w:marBottom w:val="0"/>
              <w:divBdr>
                <w:top w:val="none" w:sz="0" w:space="0" w:color="auto"/>
                <w:left w:val="none" w:sz="0" w:space="0" w:color="auto"/>
                <w:bottom w:val="none" w:sz="0" w:space="0" w:color="auto"/>
                <w:right w:val="none" w:sz="0" w:space="0" w:color="auto"/>
              </w:divBdr>
            </w:div>
          </w:divsChild>
        </w:div>
        <w:div w:id="449402372">
          <w:marLeft w:val="0"/>
          <w:marRight w:val="0"/>
          <w:marTop w:val="0"/>
          <w:marBottom w:val="0"/>
          <w:divBdr>
            <w:top w:val="none" w:sz="0" w:space="0" w:color="auto"/>
            <w:left w:val="none" w:sz="0" w:space="0" w:color="auto"/>
            <w:bottom w:val="none" w:sz="0" w:space="0" w:color="auto"/>
            <w:right w:val="none" w:sz="0" w:space="0" w:color="auto"/>
          </w:divBdr>
          <w:divsChild>
            <w:div w:id="1584297739">
              <w:marLeft w:val="0"/>
              <w:marRight w:val="0"/>
              <w:marTop w:val="0"/>
              <w:marBottom w:val="0"/>
              <w:divBdr>
                <w:top w:val="none" w:sz="0" w:space="0" w:color="auto"/>
                <w:left w:val="none" w:sz="0" w:space="0" w:color="auto"/>
                <w:bottom w:val="none" w:sz="0" w:space="0" w:color="auto"/>
                <w:right w:val="none" w:sz="0" w:space="0" w:color="auto"/>
              </w:divBdr>
            </w:div>
          </w:divsChild>
        </w:div>
        <w:div w:id="1218584836">
          <w:marLeft w:val="0"/>
          <w:marRight w:val="0"/>
          <w:marTop w:val="0"/>
          <w:marBottom w:val="120"/>
          <w:divBdr>
            <w:top w:val="none" w:sz="0" w:space="0" w:color="auto"/>
            <w:left w:val="none" w:sz="0" w:space="0" w:color="auto"/>
            <w:bottom w:val="none" w:sz="0" w:space="0" w:color="auto"/>
            <w:right w:val="none" w:sz="0" w:space="0" w:color="auto"/>
          </w:divBdr>
          <w:divsChild>
            <w:div w:id="1658879534">
              <w:marLeft w:val="0"/>
              <w:marRight w:val="0"/>
              <w:marTop w:val="0"/>
              <w:marBottom w:val="0"/>
              <w:divBdr>
                <w:top w:val="none" w:sz="0" w:space="0" w:color="auto"/>
                <w:left w:val="none" w:sz="0" w:space="0" w:color="auto"/>
                <w:bottom w:val="none" w:sz="0" w:space="0" w:color="auto"/>
                <w:right w:val="none" w:sz="0" w:space="0" w:color="auto"/>
              </w:divBdr>
              <w:divsChild>
                <w:div w:id="1303921051">
                  <w:marLeft w:val="0"/>
                  <w:marRight w:val="0"/>
                  <w:marTop w:val="0"/>
                  <w:marBottom w:val="0"/>
                  <w:divBdr>
                    <w:top w:val="none" w:sz="0" w:space="0" w:color="auto"/>
                    <w:left w:val="none" w:sz="0" w:space="0" w:color="auto"/>
                    <w:bottom w:val="none" w:sz="0" w:space="0" w:color="auto"/>
                    <w:right w:val="none" w:sz="0" w:space="0" w:color="auto"/>
                  </w:divBdr>
                  <w:divsChild>
                    <w:div w:id="175597551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759452006">
      <w:bodyDiv w:val="1"/>
      <w:marLeft w:val="0"/>
      <w:marRight w:val="0"/>
      <w:marTop w:val="0"/>
      <w:marBottom w:val="0"/>
      <w:divBdr>
        <w:top w:val="none" w:sz="0" w:space="0" w:color="auto"/>
        <w:left w:val="none" w:sz="0" w:space="0" w:color="auto"/>
        <w:bottom w:val="none" w:sz="0" w:space="0" w:color="auto"/>
        <w:right w:val="none" w:sz="0" w:space="0" w:color="auto"/>
      </w:divBdr>
      <w:divsChild>
        <w:div w:id="1082726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477174">
              <w:marLeft w:val="0"/>
              <w:marRight w:val="0"/>
              <w:marTop w:val="0"/>
              <w:marBottom w:val="0"/>
              <w:divBdr>
                <w:top w:val="none" w:sz="0" w:space="0" w:color="auto"/>
                <w:left w:val="none" w:sz="0" w:space="0" w:color="auto"/>
                <w:bottom w:val="none" w:sz="0" w:space="0" w:color="auto"/>
                <w:right w:val="none" w:sz="0" w:space="0" w:color="auto"/>
              </w:divBdr>
              <w:divsChild>
                <w:div w:id="17418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4288">
      <w:bodyDiv w:val="1"/>
      <w:marLeft w:val="0"/>
      <w:marRight w:val="0"/>
      <w:marTop w:val="0"/>
      <w:marBottom w:val="0"/>
      <w:divBdr>
        <w:top w:val="none" w:sz="0" w:space="0" w:color="auto"/>
        <w:left w:val="none" w:sz="0" w:space="0" w:color="auto"/>
        <w:bottom w:val="none" w:sz="0" w:space="0" w:color="auto"/>
        <w:right w:val="none" w:sz="0" w:space="0" w:color="auto"/>
      </w:divBdr>
      <w:divsChild>
        <w:div w:id="2038965989">
          <w:marLeft w:val="0"/>
          <w:marRight w:val="0"/>
          <w:marTop w:val="0"/>
          <w:marBottom w:val="0"/>
          <w:divBdr>
            <w:top w:val="none" w:sz="0" w:space="0" w:color="auto"/>
            <w:left w:val="none" w:sz="0" w:space="0" w:color="auto"/>
            <w:bottom w:val="none" w:sz="0" w:space="0" w:color="auto"/>
            <w:right w:val="none" w:sz="0" w:space="0" w:color="auto"/>
          </w:divBdr>
          <w:divsChild>
            <w:div w:id="17465233">
              <w:marLeft w:val="0"/>
              <w:marRight w:val="0"/>
              <w:marTop w:val="0"/>
              <w:marBottom w:val="0"/>
              <w:divBdr>
                <w:top w:val="none" w:sz="0" w:space="0" w:color="auto"/>
                <w:left w:val="none" w:sz="0" w:space="0" w:color="auto"/>
                <w:bottom w:val="none" w:sz="0" w:space="0" w:color="auto"/>
                <w:right w:val="none" w:sz="0" w:space="0" w:color="auto"/>
              </w:divBdr>
              <w:divsChild>
                <w:div w:id="501505117">
                  <w:marLeft w:val="0"/>
                  <w:marRight w:val="0"/>
                  <w:marTop w:val="0"/>
                  <w:marBottom w:val="0"/>
                  <w:divBdr>
                    <w:top w:val="none" w:sz="0" w:space="0" w:color="auto"/>
                    <w:left w:val="none" w:sz="0" w:space="0" w:color="auto"/>
                    <w:bottom w:val="none" w:sz="0" w:space="0" w:color="auto"/>
                    <w:right w:val="none" w:sz="0" w:space="0" w:color="auto"/>
                  </w:divBdr>
                  <w:divsChild>
                    <w:div w:id="566109287">
                      <w:marLeft w:val="0"/>
                      <w:marRight w:val="0"/>
                      <w:marTop w:val="0"/>
                      <w:marBottom w:val="0"/>
                      <w:divBdr>
                        <w:top w:val="none" w:sz="0" w:space="0" w:color="auto"/>
                        <w:left w:val="none" w:sz="0" w:space="0" w:color="auto"/>
                        <w:bottom w:val="none" w:sz="0" w:space="0" w:color="auto"/>
                        <w:right w:val="none" w:sz="0" w:space="0" w:color="auto"/>
                      </w:divBdr>
                      <w:divsChild>
                        <w:div w:id="26420194">
                          <w:marLeft w:val="0"/>
                          <w:marRight w:val="0"/>
                          <w:marTop w:val="0"/>
                          <w:marBottom w:val="0"/>
                          <w:divBdr>
                            <w:top w:val="none" w:sz="0" w:space="0" w:color="auto"/>
                            <w:left w:val="none" w:sz="0" w:space="0" w:color="auto"/>
                            <w:bottom w:val="none" w:sz="0" w:space="0" w:color="auto"/>
                            <w:right w:val="none" w:sz="0" w:space="0" w:color="auto"/>
                          </w:divBdr>
                          <w:divsChild>
                            <w:div w:id="541483235">
                              <w:marLeft w:val="0"/>
                              <w:marRight w:val="0"/>
                              <w:marTop w:val="0"/>
                              <w:marBottom w:val="0"/>
                              <w:divBdr>
                                <w:top w:val="none" w:sz="0" w:space="0" w:color="auto"/>
                                <w:left w:val="none" w:sz="0" w:space="0" w:color="auto"/>
                                <w:bottom w:val="none" w:sz="0" w:space="0" w:color="auto"/>
                                <w:right w:val="none" w:sz="0" w:space="0" w:color="auto"/>
                              </w:divBdr>
                              <w:divsChild>
                                <w:div w:id="2011563406">
                                  <w:marLeft w:val="0"/>
                                  <w:marRight w:val="0"/>
                                  <w:marTop w:val="0"/>
                                  <w:marBottom w:val="0"/>
                                  <w:divBdr>
                                    <w:top w:val="none" w:sz="0" w:space="0" w:color="auto"/>
                                    <w:left w:val="none" w:sz="0" w:space="0" w:color="auto"/>
                                    <w:bottom w:val="none" w:sz="0" w:space="0" w:color="auto"/>
                                    <w:right w:val="none" w:sz="0" w:space="0" w:color="auto"/>
                                  </w:divBdr>
                                  <w:divsChild>
                                    <w:div w:id="1528328273">
                                      <w:marLeft w:val="0"/>
                                      <w:marRight w:val="0"/>
                                      <w:marTop w:val="0"/>
                                      <w:marBottom w:val="0"/>
                                      <w:divBdr>
                                        <w:top w:val="none" w:sz="0" w:space="0" w:color="auto"/>
                                        <w:left w:val="none" w:sz="0" w:space="0" w:color="auto"/>
                                        <w:bottom w:val="none" w:sz="0" w:space="0" w:color="auto"/>
                                        <w:right w:val="none" w:sz="0" w:space="0" w:color="auto"/>
                                      </w:divBdr>
                                      <w:divsChild>
                                        <w:div w:id="1949585329">
                                          <w:marLeft w:val="0"/>
                                          <w:marRight w:val="0"/>
                                          <w:marTop w:val="0"/>
                                          <w:marBottom w:val="0"/>
                                          <w:divBdr>
                                            <w:top w:val="none" w:sz="0" w:space="0" w:color="auto"/>
                                            <w:left w:val="none" w:sz="0" w:space="0" w:color="auto"/>
                                            <w:bottom w:val="none" w:sz="0" w:space="0" w:color="auto"/>
                                            <w:right w:val="none" w:sz="0" w:space="0" w:color="auto"/>
                                          </w:divBdr>
                                          <w:divsChild>
                                            <w:div w:id="1528593023">
                                              <w:marLeft w:val="0"/>
                                              <w:marRight w:val="0"/>
                                              <w:marTop w:val="0"/>
                                              <w:marBottom w:val="0"/>
                                              <w:divBdr>
                                                <w:top w:val="none" w:sz="0" w:space="0" w:color="auto"/>
                                                <w:left w:val="none" w:sz="0" w:space="0" w:color="auto"/>
                                                <w:bottom w:val="none" w:sz="0" w:space="0" w:color="auto"/>
                                                <w:right w:val="none" w:sz="0" w:space="0" w:color="auto"/>
                                              </w:divBdr>
                                              <w:divsChild>
                                                <w:div w:id="289673506">
                                                  <w:marLeft w:val="0"/>
                                                  <w:marRight w:val="0"/>
                                                  <w:marTop w:val="0"/>
                                                  <w:marBottom w:val="0"/>
                                                  <w:divBdr>
                                                    <w:top w:val="none" w:sz="0" w:space="0" w:color="auto"/>
                                                    <w:left w:val="none" w:sz="0" w:space="0" w:color="auto"/>
                                                    <w:bottom w:val="none" w:sz="0" w:space="0" w:color="auto"/>
                                                    <w:right w:val="none" w:sz="0" w:space="0" w:color="auto"/>
                                                  </w:divBdr>
                                                  <w:divsChild>
                                                    <w:div w:id="296300785">
                                                      <w:marLeft w:val="0"/>
                                                      <w:marRight w:val="0"/>
                                                      <w:marTop w:val="0"/>
                                                      <w:marBottom w:val="0"/>
                                                      <w:divBdr>
                                                        <w:top w:val="none" w:sz="0" w:space="0" w:color="auto"/>
                                                        <w:left w:val="none" w:sz="0" w:space="0" w:color="auto"/>
                                                        <w:bottom w:val="none" w:sz="0" w:space="0" w:color="auto"/>
                                                        <w:right w:val="none" w:sz="0" w:space="0" w:color="auto"/>
                                                      </w:divBdr>
                                                      <w:divsChild>
                                                        <w:div w:id="91438448">
                                                          <w:marLeft w:val="0"/>
                                                          <w:marRight w:val="0"/>
                                                          <w:marTop w:val="0"/>
                                                          <w:marBottom w:val="0"/>
                                                          <w:divBdr>
                                                            <w:top w:val="none" w:sz="0" w:space="0" w:color="auto"/>
                                                            <w:left w:val="none" w:sz="0" w:space="0" w:color="auto"/>
                                                            <w:bottom w:val="none" w:sz="0" w:space="0" w:color="auto"/>
                                                            <w:right w:val="none" w:sz="0" w:space="0" w:color="auto"/>
                                                          </w:divBdr>
                                                          <w:divsChild>
                                                            <w:div w:id="487870163">
                                                              <w:marLeft w:val="0"/>
                                                              <w:marRight w:val="0"/>
                                                              <w:marTop w:val="0"/>
                                                              <w:marBottom w:val="0"/>
                                                              <w:divBdr>
                                                                <w:top w:val="none" w:sz="0" w:space="0" w:color="auto"/>
                                                                <w:left w:val="none" w:sz="0" w:space="0" w:color="auto"/>
                                                                <w:bottom w:val="none" w:sz="0" w:space="0" w:color="auto"/>
                                                                <w:right w:val="none" w:sz="0" w:space="0" w:color="auto"/>
                                                              </w:divBdr>
                                                              <w:divsChild>
                                                                <w:div w:id="281034483">
                                                                  <w:marLeft w:val="0"/>
                                                                  <w:marRight w:val="0"/>
                                                                  <w:marTop w:val="0"/>
                                                                  <w:marBottom w:val="0"/>
                                                                  <w:divBdr>
                                                                    <w:top w:val="none" w:sz="0" w:space="0" w:color="auto"/>
                                                                    <w:left w:val="none" w:sz="0" w:space="0" w:color="auto"/>
                                                                    <w:bottom w:val="none" w:sz="0" w:space="0" w:color="auto"/>
                                                                    <w:right w:val="none" w:sz="0" w:space="0" w:color="auto"/>
                                                                  </w:divBdr>
                                                                  <w:divsChild>
                                                                    <w:div w:id="1773818933">
                                                                      <w:marLeft w:val="0"/>
                                                                      <w:marRight w:val="0"/>
                                                                      <w:marTop w:val="0"/>
                                                                      <w:marBottom w:val="0"/>
                                                                      <w:divBdr>
                                                                        <w:top w:val="none" w:sz="0" w:space="0" w:color="auto"/>
                                                                        <w:left w:val="none" w:sz="0" w:space="0" w:color="auto"/>
                                                                        <w:bottom w:val="none" w:sz="0" w:space="0" w:color="auto"/>
                                                                        <w:right w:val="none" w:sz="0" w:space="0" w:color="auto"/>
                                                                      </w:divBdr>
                                                                      <w:divsChild>
                                                                        <w:div w:id="18970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634777">
      <w:bodyDiv w:val="1"/>
      <w:marLeft w:val="0"/>
      <w:marRight w:val="0"/>
      <w:marTop w:val="0"/>
      <w:marBottom w:val="0"/>
      <w:divBdr>
        <w:top w:val="none" w:sz="0" w:space="0" w:color="auto"/>
        <w:left w:val="none" w:sz="0" w:space="0" w:color="auto"/>
        <w:bottom w:val="none" w:sz="0" w:space="0" w:color="auto"/>
        <w:right w:val="none" w:sz="0" w:space="0" w:color="auto"/>
      </w:divBdr>
    </w:div>
    <w:div w:id="904998213">
      <w:bodyDiv w:val="1"/>
      <w:marLeft w:val="0"/>
      <w:marRight w:val="0"/>
      <w:marTop w:val="0"/>
      <w:marBottom w:val="0"/>
      <w:divBdr>
        <w:top w:val="none" w:sz="0" w:space="0" w:color="auto"/>
        <w:left w:val="none" w:sz="0" w:space="0" w:color="auto"/>
        <w:bottom w:val="none" w:sz="0" w:space="0" w:color="auto"/>
        <w:right w:val="none" w:sz="0" w:space="0" w:color="auto"/>
      </w:divBdr>
      <w:divsChild>
        <w:div w:id="1023245626">
          <w:marLeft w:val="0"/>
          <w:marRight w:val="0"/>
          <w:marTop w:val="0"/>
          <w:marBottom w:val="0"/>
          <w:divBdr>
            <w:top w:val="none" w:sz="0" w:space="0" w:color="auto"/>
            <w:left w:val="none" w:sz="0" w:space="0" w:color="auto"/>
            <w:bottom w:val="none" w:sz="0" w:space="0" w:color="auto"/>
            <w:right w:val="none" w:sz="0" w:space="0" w:color="auto"/>
          </w:divBdr>
          <w:divsChild>
            <w:div w:id="894966827">
              <w:marLeft w:val="0"/>
              <w:marRight w:val="0"/>
              <w:marTop w:val="0"/>
              <w:marBottom w:val="0"/>
              <w:divBdr>
                <w:top w:val="none" w:sz="0" w:space="0" w:color="auto"/>
                <w:left w:val="none" w:sz="0" w:space="0" w:color="auto"/>
                <w:bottom w:val="none" w:sz="0" w:space="0" w:color="auto"/>
                <w:right w:val="none" w:sz="0" w:space="0" w:color="auto"/>
              </w:divBdr>
              <w:divsChild>
                <w:div w:id="1113095325">
                  <w:marLeft w:val="0"/>
                  <w:marRight w:val="0"/>
                  <w:marTop w:val="0"/>
                  <w:marBottom w:val="0"/>
                  <w:divBdr>
                    <w:top w:val="none" w:sz="0" w:space="0" w:color="auto"/>
                    <w:left w:val="none" w:sz="0" w:space="0" w:color="auto"/>
                    <w:bottom w:val="none" w:sz="0" w:space="0" w:color="auto"/>
                    <w:right w:val="none" w:sz="0" w:space="0" w:color="auto"/>
                  </w:divBdr>
                  <w:divsChild>
                    <w:div w:id="1388802178">
                      <w:marLeft w:val="0"/>
                      <w:marRight w:val="0"/>
                      <w:marTop w:val="0"/>
                      <w:marBottom w:val="0"/>
                      <w:divBdr>
                        <w:top w:val="none" w:sz="0" w:space="0" w:color="auto"/>
                        <w:left w:val="none" w:sz="0" w:space="0" w:color="auto"/>
                        <w:bottom w:val="none" w:sz="0" w:space="0" w:color="auto"/>
                        <w:right w:val="none" w:sz="0" w:space="0" w:color="auto"/>
                      </w:divBdr>
                      <w:divsChild>
                        <w:div w:id="1972981858">
                          <w:marLeft w:val="0"/>
                          <w:marRight w:val="0"/>
                          <w:marTop w:val="0"/>
                          <w:marBottom w:val="0"/>
                          <w:divBdr>
                            <w:top w:val="none" w:sz="0" w:space="0" w:color="auto"/>
                            <w:left w:val="none" w:sz="0" w:space="0" w:color="auto"/>
                            <w:bottom w:val="none" w:sz="0" w:space="0" w:color="auto"/>
                            <w:right w:val="none" w:sz="0" w:space="0" w:color="auto"/>
                          </w:divBdr>
                          <w:divsChild>
                            <w:div w:id="34500582">
                              <w:marLeft w:val="0"/>
                              <w:marRight w:val="0"/>
                              <w:marTop w:val="0"/>
                              <w:marBottom w:val="0"/>
                              <w:divBdr>
                                <w:top w:val="none" w:sz="0" w:space="0" w:color="auto"/>
                                <w:left w:val="none" w:sz="0" w:space="0" w:color="auto"/>
                                <w:bottom w:val="none" w:sz="0" w:space="0" w:color="auto"/>
                                <w:right w:val="none" w:sz="0" w:space="0" w:color="auto"/>
                              </w:divBdr>
                              <w:divsChild>
                                <w:div w:id="1255820113">
                                  <w:marLeft w:val="0"/>
                                  <w:marRight w:val="0"/>
                                  <w:marTop w:val="0"/>
                                  <w:marBottom w:val="0"/>
                                  <w:divBdr>
                                    <w:top w:val="none" w:sz="0" w:space="0" w:color="auto"/>
                                    <w:left w:val="none" w:sz="0" w:space="0" w:color="auto"/>
                                    <w:bottom w:val="none" w:sz="0" w:space="0" w:color="auto"/>
                                    <w:right w:val="none" w:sz="0" w:space="0" w:color="auto"/>
                                  </w:divBdr>
                                  <w:divsChild>
                                    <w:div w:id="1998337710">
                                      <w:marLeft w:val="0"/>
                                      <w:marRight w:val="0"/>
                                      <w:marTop w:val="0"/>
                                      <w:marBottom w:val="0"/>
                                      <w:divBdr>
                                        <w:top w:val="none" w:sz="0" w:space="0" w:color="auto"/>
                                        <w:left w:val="none" w:sz="0" w:space="0" w:color="auto"/>
                                        <w:bottom w:val="none" w:sz="0" w:space="0" w:color="auto"/>
                                        <w:right w:val="none" w:sz="0" w:space="0" w:color="auto"/>
                                      </w:divBdr>
                                      <w:divsChild>
                                        <w:div w:id="985819216">
                                          <w:marLeft w:val="0"/>
                                          <w:marRight w:val="0"/>
                                          <w:marTop w:val="0"/>
                                          <w:marBottom w:val="0"/>
                                          <w:divBdr>
                                            <w:top w:val="none" w:sz="0" w:space="0" w:color="auto"/>
                                            <w:left w:val="none" w:sz="0" w:space="0" w:color="auto"/>
                                            <w:bottom w:val="none" w:sz="0" w:space="0" w:color="auto"/>
                                            <w:right w:val="none" w:sz="0" w:space="0" w:color="auto"/>
                                          </w:divBdr>
                                          <w:divsChild>
                                            <w:div w:id="985670793">
                                              <w:marLeft w:val="0"/>
                                              <w:marRight w:val="0"/>
                                              <w:marTop w:val="0"/>
                                              <w:marBottom w:val="0"/>
                                              <w:divBdr>
                                                <w:top w:val="none" w:sz="0" w:space="0" w:color="auto"/>
                                                <w:left w:val="none" w:sz="0" w:space="0" w:color="auto"/>
                                                <w:bottom w:val="none" w:sz="0" w:space="0" w:color="auto"/>
                                                <w:right w:val="none" w:sz="0" w:space="0" w:color="auto"/>
                                              </w:divBdr>
                                              <w:divsChild>
                                                <w:div w:id="604190975">
                                                  <w:marLeft w:val="0"/>
                                                  <w:marRight w:val="0"/>
                                                  <w:marTop w:val="0"/>
                                                  <w:marBottom w:val="0"/>
                                                  <w:divBdr>
                                                    <w:top w:val="none" w:sz="0" w:space="0" w:color="auto"/>
                                                    <w:left w:val="none" w:sz="0" w:space="0" w:color="auto"/>
                                                    <w:bottom w:val="none" w:sz="0" w:space="0" w:color="auto"/>
                                                    <w:right w:val="none" w:sz="0" w:space="0" w:color="auto"/>
                                                  </w:divBdr>
                                                  <w:divsChild>
                                                    <w:div w:id="250507283">
                                                      <w:marLeft w:val="0"/>
                                                      <w:marRight w:val="0"/>
                                                      <w:marTop w:val="0"/>
                                                      <w:marBottom w:val="0"/>
                                                      <w:divBdr>
                                                        <w:top w:val="none" w:sz="0" w:space="0" w:color="auto"/>
                                                        <w:left w:val="none" w:sz="0" w:space="0" w:color="auto"/>
                                                        <w:bottom w:val="none" w:sz="0" w:space="0" w:color="auto"/>
                                                        <w:right w:val="none" w:sz="0" w:space="0" w:color="auto"/>
                                                      </w:divBdr>
                                                      <w:divsChild>
                                                        <w:div w:id="951858800">
                                                          <w:marLeft w:val="0"/>
                                                          <w:marRight w:val="0"/>
                                                          <w:marTop w:val="0"/>
                                                          <w:marBottom w:val="0"/>
                                                          <w:divBdr>
                                                            <w:top w:val="none" w:sz="0" w:space="0" w:color="auto"/>
                                                            <w:left w:val="none" w:sz="0" w:space="0" w:color="auto"/>
                                                            <w:bottom w:val="none" w:sz="0" w:space="0" w:color="auto"/>
                                                            <w:right w:val="none" w:sz="0" w:space="0" w:color="auto"/>
                                                          </w:divBdr>
                                                          <w:divsChild>
                                                            <w:div w:id="1726101196">
                                                              <w:marLeft w:val="0"/>
                                                              <w:marRight w:val="0"/>
                                                              <w:marTop w:val="0"/>
                                                              <w:marBottom w:val="0"/>
                                                              <w:divBdr>
                                                                <w:top w:val="none" w:sz="0" w:space="0" w:color="auto"/>
                                                                <w:left w:val="none" w:sz="0" w:space="0" w:color="auto"/>
                                                                <w:bottom w:val="none" w:sz="0" w:space="0" w:color="auto"/>
                                                                <w:right w:val="none" w:sz="0" w:space="0" w:color="auto"/>
                                                              </w:divBdr>
                                                              <w:divsChild>
                                                                <w:div w:id="336153518">
                                                                  <w:marLeft w:val="0"/>
                                                                  <w:marRight w:val="0"/>
                                                                  <w:marTop w:val="0"/>
                                                                  <w:marBottom w:val="0"/>
                                                                  <w:divBdr>
                                                                    <w:top w:val="none" w:sz="0" w:space="0" w:color="auto"/>
                                                                    <w:left w:val="none" w:sz="0" w:space="0" w:color="auto"/>
                                                                    <w:bottom w:val="none" w:sz="0" w:space="0" w:color="auto"/>
                                                                    <w:right w:val="none" w:sz="0" w:space="0" w:color="auto"/>
                                                                  </w:divBdr>
                                                                  <w:divsChild>
                                                                    <w:div w:id="319575353">
                                                                      <w:marLeft w:val="0"/>
                                                                      <w:marRight w:val="0"/>
                                                                      <w:marTop w:val="0"/>
                                                                      <w:marBottom w:val="0"/>
                                                                      <w:divBdr>
                                                                        <w:top w:val="none" w:sz="0" w:space="0" w:color="auto"/>
                                                                        <w:left w:val="none" w:sz="0" w:space="0" w:color="auto"/>
                                                                        <w:bottom w:val="none" w:sz="0" w:space="0" w:color="auto"/>
                                                                        <w:right w:val="none" w:sz="0" w:space="0" w:color="auto"/>
                                                                      </w:divBdr>
                                                                      <w:divsChild>
                                                                        <w:div w:id="368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304789">
      <w:bodyDiv w:val="1"/>
      <w:marLeft w:val="0"/>
      <w:marRight w:val="0"/>
      <w:marTop w:val="0"/>
      <w:marBottom w:val="0"/>
      <w:divBdr>
        <w:top w:val="none" w:sz="0" w:space="0" w:color="auto"/>
        <w:left w:val="none" w:sz="0" w:space="0" w:color="auto"/>
        <w:bottom w:val="none" w:sz="0" w:space="0" w:color="auto"/>
        <w:right w:val="none" w:sz="0" w:space="0" w:color="auto"/>
      </w:divBdr>
    </w:div>
    <w:div w:id="979455401">
      <w:bodyDiv w:val="1"/>
      <w:marLeft w:val="0"/>
      <w:marRight w:val="0"/>
      <w:marTop w:val="0"/>
      <w:marBottom w:val="0"/>
      <w:divBdr>
        <w:top w:val="none" w:sz="0" w:space="0" w:color="auto"/>
        <w:left w:val="none" w:sz="0" w:space="0" w:color="auto"/>
        <w:bottom w:val="none" w:sz="0" w:space="0" w:color="auto"/>
        <w:right w:val="none" w:sz="0" w:space="0" w:color="auto"/>
      </w:divBdr>
      <w:divsChild>
        <w:div w:id="1962832742">
          <w:marLeft w:val="0"/>
          <w:marRight w:val="0"/>
          <w:marTop w:val="100"/>
          <w:marBottom w:val="100"/>
          <w:divBdr>
            <w:top w:val="none" w:sz="0" w:space="0" w:color="auto"/>
            <w:left w:val="none" w:sz="0" w:space="0" w:color="auto"/>
            <w:bottom w:val="none" w:sz="0" w:space="0" w:color="auto"/>
            <w:right w:val="none" w:sz="0" w:space="0" w:color="auto"/>
          </w:divBdr>
          <w:divsChild>
            <w:div w:id="64031771">
              <w:marLeft w:val="0"/>
              <w:marRight w:val="0"/>
              <w:marTop w:val="0"/>
              <w:marBottom w:val="0"/>
              <w:divBdr>
                <w:top w:val="none" w:sz="0" w:space="0" w:color="auto"/>
                <w:left w:val="none" w:sz="0" w:space="0" w:color="auto"/>
                <w:bottom w:val="none" w:sz="0" w:space="0" w:color="auto"/>
                <w:right w:val="none" w:sz="0" w:space="0" w:color="auto"/>
              </w:divBdr>
              <w:divsChild>
                <w:div w:id="1096973888">
                  <w:marLeft w:val="105"/>
                  <w:marRight w:val="105"/>
                  <w:marTop w:val="105"/>
                  <w:marBottom w:val="105"/>
                  <w:divBdr>
                    <w:top w:val="none" w:sz="0" w:space="0" w:color="auto"/>
                    <w:left w:val="none" w:sz="0" w:space="0" w:color="auto"/>
                    <w:bottom w:val="none" w:sz="0" w:space="0" w:color="auto"/>
                    <w:right w:val="none" w:sz="0" w:space="0" w:color="auto"/>
                  </w:divBdr>
                  <w:divsChild>
                    <w:div w:id="1121419168">
                      <w:marLeft w:val="0"/>
                      <w:marRight w:val="0"/>
                      <w:marTop w:val="0"/>
                      <w:marBottom w:val="0"/>
                      <w:divBdr>
                        <w:top w:val="none" w:sz="0" w:space="0" w:color="auto"/>
                        <w:left w:val="none" w:sz="0" w:space="0" w:color="auto"/>
                        <w:bottom w:val="none" w:sz="0" w:space="0" w:color="auto"/>
                        <w:right w:val="none" w:sz="0" w:space="0" w:color="auto"/>
                      </w:divBdr>
                      <w:divsChild>
                        <w:div w:id="693117432">
                          <w:marLeft w:val="0"/>
                          <w:marRight w:val="0"/>
                          <w:marTop w:val="0"/>
                          <w:marBottom w:val="0"/>
                          <w:divBdr>
                            <w:top w:val="none" w:sz="0" w:space="0" w:color="auto"/>
                            <w:left w:val="none" w:sz="0" w:space="0" w:color="auto"/>
                            <w:bottom w:val="none" w:sz="0" w:space="0" w:color="auto"/>
                            <w:right w:val="none" w:sz="0" w:space="0" w:color="auto"/>
                          </w:divBdr>
                          <w:divsChild>
                            <w:div w:id="1426878683">
                              <w:marLeft w:val="105"/>
                              <w:marRight w:val="105"/>
                              <w:marTop w:val="105"/>
                              <w:marBottom w:val="105"/>
                              <w:divBdr>
                                <w:top w:val="none" w:sz="0" w:space="0" w:color="auto"/>
                                <w:left w:val="none" w:sz="0" w:space="0" w:color="auto"/>
                                <w:bottom w:val="none" w:sz="0" w:space="0" w:color="auto"/>
                                <w:right w:val="none" w:sz="0" w:space="0" w:color="auto"/>
                              </w:divBdr>
                              <w:divsChild>
                                <w:div w:id="1538272221">
                                  <w:marLeft w:val="0"/>
                                  <w:marRight w:val="0"/>
                                  <w:marTop w:val="0"/>
                                  <w:marBottom w:val="0"/>
                                  <w:divBdr>
                                    <w:top w:val="none" w:sz="0" w:space="0" w:color="auto"/>
                                    <w:left w:val="none" w:sz="0" w:space="0" w:color="auto"/>
                                    <w:bottom w:val="none" w:sz="0" w:space="0" w:color="auto"/>
                                    <w:right w:val="none" w:sz="0" w:space="0" w:color="auto"/>
                                  </w:divBdr>
                                  <w:divsChild>
                                    <w:div w:id="1137188632">
                                      <w:marLeft w:val="0"/>
                                      <w:marRight w:val="0"/>
                                      <w:marTop w:val="0"/>
                                      <w:marBottom w:val="0"/>
                                      <w:divBdr>
                                        <w:top w:val="none" w:sz="0" w:space="0" w:color="auto"/>
                                        <w:left w:val="none" w:sz="0" w:space="0" w:color="auto"/>
                                        <w:bottom w:val="none" w:sz="0" w:space="0" w:color="auto"/>
                                        <w:right w:val="none" w:sz="0" w:space="0" w:color="auto"/>
                                      </w:divBdr>
                                      <w:divsChild>
                                        <w:div w:id="266036903">
                                          <w:marLeft w:val="0"/>
                                          <w:marRight w:val="0"/>
                                          <w:marTop w:val="0"/>
                                          <w:marBottom w:val="0"/>
                                          <w:divBdr>
                                            <w:top w:val="none" w:sz="0" w:space="0" w:color="auto"/>
                                            <w:left w:val="none" w:sz="0" w:space="0" w:color="auto"/>
                                            <w:bottom w:val="none" w:sz="0" w:space="0" w:color="auto"/>
                                            <w:right w:val="none" w:sz="0" w:space="0" w:color="auto"/>
                                          </w:divBdr>
                                          <w:divsChild>
                                            <w:div w:id="1217930646">
                                              <w:marLeft w:val="0"/>
                                              <w:marRight w:val="0"/>
                                              <w:marTop w:val="0"/>
                                              <w:marBottom w:val="0"/>
                                              <w:divBdr>
                                                <w:top w:val="none" w:sz="0" w:space="0" w:color="auto"/>
                                                <w:left w:val="none" w:sz="0" w:space="0" w:color="auto"/>
                                                <w:bottom w:val="none" w:sz="0" w:space="0" w:color="auto"/>
                                                <w:right w:val="none" w:sz="0" w:space="0" w:color="auto"/>
                                              </w:divBdr>
                                              <w:divsChild>
                                                <w:div w:id="45489793">
                                                  <w:marLeft w:val="105"/>
                                                  <w:marRight w:val="105"/>
                                                  <w:marTop w:val="105"/>
                                                  <w:marBottom w:val="105"/>
                                                  <w:divBdr>
                                                    <w:top w:val="none" w:sz="0" w:space="0" w:color="auto"/>
                                                    <w:left w:val="none" w:sz="0" w:space="0" w:color="auto"/>
                                                    <w:bottom w:val="none" w:sz="0" w:space="0" w:color="auto"/>
                                                    <w:right w:val="none" w:sz="0" w:space="0" w:color="auto"/>
                                                  </w:divBdr>
                                                  <w:divsChild>
                                                    <w:div w:id="1009068238">
                                                      <w:marLeft w:val="0"/>
                                                      <w:marRight w:val="0"/>
                                                      <w:marTop w:val="0"/>
                                                      <w:marBottom w:val="0"/>
                                                      <w:divBdr>
                                                        <w:top w:val="none" w:sz="0" w:space="0" w:color="auto"/>
                                                        <w:left w:val="none" w:sz="0" w:space="0" w:color="auto"/>
                                                        <w:bottom w:val="none" w:sz="0" w:space="0" w:color="auto"/>
                                                        <w:right w:val="none" w:sz="0" w:space="0" w:color="auto"/>
                                                      </w:divBdr>
                                                      <w:divsChild>
                                                        <w:div w:id="416943053">
                                                          <w:marLeft w:val="0"/>
                                                          <w:marRight w:val="0"/>
                                                          <w:marTop w:val="0"/>
                                                          <w:marBottom w:val="0"/>
                                                          <w:divBdr>
                                                            <w:top w:val="none" w:sz="0" w:space="0" w:color="auto"/>
                                                            <w:left w:val="none" w:sz="0" w:space="0" w:color="auto"/>
                                                            <w:bottom w:val="none" w:sz="0" w:space="0" w:color="auto"/>
                                                            <w:right w:val="none" w:sz="0" w:space="0" w:color="auto"/>
                                                          </w:divBdr>
                                                          <w:divsChild>
                                                            <w:div w:id="1819766105">
                                                              <w:marLeft w:val="0"/>
                                                              <w:marRight w:val="0"/>
                                                              <w:marTop w:val="0"/>
                                                              <w:marBottom w:val="0"/>
                                                              <w:divBdr>
                                                                <w:top w:val="none" w:sz="0" w:space="0" w:color="auto"/>
                                                                <w:left w:val="none" w:sz="0" w:space="0" w:color="auto"/>
                                                                <w:bottom w:val="none" w:sz="0" w:space="0" w:color="auto"/>
                                                                <w:right w:val="none" w:sz="0" w:space="0" w:color="auto"/>
                                                              </w:divBdr>
                                                              <w:divsChild>
                                                                <w:div w:id="224067733">
                                                                  <w:marLeft w:val="0"/>
                                                                  <w:marRight w:val="0"/>
                                                                  <w:marTop w:val="0"/>
                                                                  <w:marBottom w:val="0"/>
                                                                  <w:divBdr>
                                                                    <w:top w:val="none" w:sz="0" w:space="0" w:color="auto"/>
                                                                    <w:left w:val="none" w:sz="0" w:space="0" w:color="auto"/>
                                                                    <w:bottom w:val="none" w:sz="0" w:space="0" w:color="auto"/>
                                                                    <w:right w:val="none" w:sz="0" w:space="0" w:color="auto"/>
                                                                  </w:divBdr>
                                                                  <w:divsChild>
                                                                    <w:div w:id="172762265">
                                                                      <w:marLeft w:val="0"/>
                                                                      <w:marRight w:val="0"/>
                                                                      <w:marTop w:val="0"/>
                                                                      <w:marBottom w:val="0"/>
                                                                      <w:divBdr>
                                                                        <w:top w:val="none" w:sz="0" w:space="0" w:color="auto"/>
                                                                        <w:left w:val="none" w:sz="0" w:space="0" w:color="auto"/>
                                                                        <w:bottom w:val="none" w:sz="0" w:space="0" w:color="auto"/>
                                                                        <w:right w:val="none" w:sz="0" w:space="0" w:color="auto"/>
                                                                      </w:divBdr>
                                                                      <w:divsChild>
                                                                        <w:div w:id="1753161820">
                                                                          <w:marLeft w:val="0"/>
                                                                          <w:marRight w:val="0"/>
                                                                          <w:marTop w:val="0"/>
                                                                          <w:marBottom w:val="0"/>
                                                                          <w:divBdr>
                                                                            <w:top w:val="none" w:sz="0" w:space="0" w:color="auto"/>
                                                                            <w:left w:val="none" w:sz="0" w:space="0" w:color="auto"/>
                                                                            <w:bottom w:val="none" w:sz="0" w:space="0" w:color="auto"/>
                                                                            <w:right w:val="none" w:sz="0" w:space="0" w:color="auto"/>
                                                                          </w:divBdr>
                                                                          <w:divsChild>
                                                                            <w:div w:id="170871739">
                                                                              <w:marLeft w:val="0"/>
                                                                              <w:marRight w:val="0"/>
                                                                              <w:marTop w:val="0"/>
                                                                              <w:marBottom w:val="0"/>
                                                                              <w:divBdr>
                                                                                <w:top w:val="none" w:sz="0" w:space="0" w:color="auto"/>
                                                                                <w:left w:val="none" w:sz="0" w:space="0" w:color="auto"/>
                                                                                <w:bottom w:val="none" w:sz="0" w:space="0" w:color="auto"/>
                                                                                <w:right w:val="none" w:sz="0" w:space="0" w:color="auto"/>
                                                                              </w:divBdr>
                                                                              <w:divsChild>
                                                                                <w:div w:id="942763216">
                                                                                  <w:marLeft w:val="105"/>
                                                                                  <w:marRight w:val="105"/>
                                                                                  <w:marTop w:val="105"/>
                                                                                  <w:marBottom w:val="105"/>
                                                                                  <w:divBdr>
                                                                                    <w:top w:val="none" w:sz="0" w:space="0" w:color="auto"/>
                                                                                    <w:left w:val="none" w:sz="0" w:space="0" w:color="auto"/>
                                                                                    <w:bottom w:val="none" w:sz="0" w:space="0" w:color="auto"/>
                                                                                    <w:right w:val="none" w:sz="0" w:space="0" w:color="auto"/>
                                                                                  </w:divBdr>
                                                                                  <w:divsChild>
                                                                                    <w:div w:id="1858234483">
                                                                                      <w:marLeft w:val="0"/>
                                                                                      <w:marRight w:val="0"/>
                                                                                      <w:marTop w:val="0"/>
                                                                                      <w:marBottom w:val="0"/>
                                                                                      <w:divBdr>
                                                                                        <w:top w:val="none" w:sz="0" w:space="0" w:color="auto"/>
                                                                                        <w:left w:val="none" w:sz="0" w:space="0" w:color="auto"/>
                                                                                        <w:bottom w:val="none" w:sz="0" w:space="0" w:color="auto"/>
                                                                                        <w:right w:val="none" w:sz="0" w:space="0" w:color="auto"/>
                                                                                      </w:divBdr>
                                                                                      <w:divsChild>
                                                                                        <w:div w:id="237712160">
                                                                                          <w:marLeft w:val="0"/>
                                                                                          <w:marRight w:val="0"/>
                                                                                          <w:marTop w:val="0"/>
                                                                                          <w:marBottom w:val="0"/>
                                                                                          <w:divBdr>
                                                                                            <w:top w:val="none" w:sz="0" w:space="0" w:color="auto"/>
                                                                                            <w:left w:val="none" w:sz="0" w:space="0" w:color="auto"/>
                                                                                            <w:bottom w:val="none" w:sz="0" w:space="0" w:color="auto"/>
                                                                                            <w:right w:val="none" w:sz="0" w:space="0" w:color="auto"/>
                                                                                          </w:divBdr>
                                                                                          <w:divsChild>
                                                                                            <w:div w:id="1986086467">
                                                                                              <w:marLeft w:val="0"/>
                                                                                              <w:marRight w:val="0"/>
                                                                                              <w:marTop w:val="0"/>
                                                                                              <w:marBottom w:val="0"/>
                                                                                              <w:divBdr>
                                                                                                <w:top w:val="none" w:sz="0" w:space="0" w:color="auto"/>
                                                                                                <w:left w:val="none" w:sz="0" w:space="0" w:color="auto"/>
                                                                                                <w:bottom w:val="none" w:sz="0" w:space="0" w:color="auto"/>
                                                                                                <w:right w:val="none" w:sz="0" w:space="0" w:color="auto"/>
                                                                                              </w:divBdr>
                                                                                              <w:divsChild>
                                                                                                <w:div w:id="501167518">
                                                                                                  <w:marLeft w:val="105"/>
                                                                                                  <w:marRight w:val="105"/>
                                                                                                  <w:marTop w:val="105"/>
                                                                                                  <w:marBottom w:val="105"/>
                                                                                                  <w:divBdr>
                                                                                                    <w:top w:val="none" w:sz="0" w:space="0" w:color="auto"/>
                                                                                                    <w:left w:val="none" w:sz="0" w:space="0" w:color="auto"/>
                                                                                                    <w:bottom w:val="none" w:sz="0" w:space="0" w:color="auto"/>
                                                                                                    <w:right w:val="none" w:sz="0" w:space="0" w:color="auto"/>
                                                                                                  </w:divBdr>
                                                                                                  <w:divsChild>
                                                                                                    <w:div w:id="170999293">
                                                                                                      <w:marLeft w:val="0"/>
                                                                                                      <w:marRight w:val="0"/>
                                                                                                      <w:marTop w:val="0"/>
                                                                                                      <w:marBottom w:val="0"/>
                                                                                                      <w:divBdr>
                                                                                                        <w:top w:val="none" w:sz="0" w:space="0" w:color="auto"/>
                                                                                                        <w:left w:val="none" w:sz="0" w:space="0" w:color="auto"/>
                                                                                                        <w:bottom w:val="none" w:sz="0" w:space="0" w:color="auto"/>
                                                                                                        <w:right w:val="none" w:sz="0" w:space="0" w:color="auto"/>
                                                                                                      </w:divBdr>
                                                                                                      <w:divsChild>
                                                                                                        <w:div w:id="2127385346">
                                                                                                          <w:marLeft w:val="0"/>
                                                                                                          <w:marRight w:val="0"/>
                                                                                                          <w:marTop w:val="0"/>
                                                                                                          <w:marBottom w:val="0"/>
                                                                                                          <w:divBdr>
                                                                                                            <w:top w:val="none" w:sz="0" w:space="0" w:color="auto"/>
                                                                                                            <w:left w:val="none" w:sz="0" w:space="0" w:color="auto"/>
                                                                                                            <w:bottom w:val="none" w:sz="0" w:space="0" w:color="auto"/>
                                                                                                            <w:right w:val="none" w:sz="0" w:space="0" w:color="auto"/>
                                                                                                          </w:divBdr>
                                                                                                          <w:divsChild>
                                                                                                            <w:div w:id="357316385">
                                                                                                              <w:marLeft w:val="0"/>
                                                                                                              <w:marRight w:val="0"/>
                                                                                                              <w:marTop w:val="0"/>
                                                                                                              <w:marBottom w:val="0"/>
                                                                                                              <w:divBdr>
                                                                                                                <w:top w:val="none" w:sz="0" w:space="0" w:color="auto"/>
                                                                                                                <w:left w:val="none" w:sz="0" w:space="0" w:color="auto"/>
                                                                                                                <w:bottom w:val="none" w:sz="0" w:space="0" w:color="auto"/>
                                                                                                                <w:right w:val="none" w:sz="0" w:space="0" w:color="auto"/>
                                                                                                              </w:divBdr>
                                                                                                              <w:divsChild>
                                                                                                                <w:div w:id="1143888946">
                                                                                                                  <w:marLeft w:val="0"/>
                                                                                                                  <w:marRight w:val="0"/>
                                                                                                                  <w:marTop w:val="0"/>
                                                                                                                  <w:marBottom w:val="0"/>
                                                                                                                  <w:divBdr>
                                                                                                                    <w:top w:val="none" w:sz="0" w:space="0" w:color="auto"/>
                                                                                                                    <w:left w:val="none" w:sz="0" w:space="0" w:color="auto"/>
                                                                                                                    <w:bottom w:val="none" w:sz="0" w:space="0" w:color="auto"/>
                                                                                                                    <w:right w:val="none" w:sz="0" w:space="0" w:color="auto"/>
                                                                                                                  </w:divBdr>
                                                                                                                  <w:divsChild>
                                                                                                                    <w:div w:id="1708215406">
                                                                                                                      <w:marLeft w:val="0"/>
                                                                                                                      <w:marRight w:val="0"/>
                                                                                                                      <w:marTop w:val="0"/>
                                                                                                                      <w:marBottom w:val="0"/>
                                                                                                                      <w:divBdr>
                                                                                                                        <w:top w:val="none" w:sz="0" w:space="0" w:color="auto"/>
                                                                                                                        <w:left w:val="none" w:sz="0" w:space="0" w:color="auto"/>
                                                                                                                        <w:bottom w:val="none" w:sz="0" w:space="0" w:color="auto"/>
                                                                                                                        <w:right w:val="none" w:sz="0" w:space="0" w:color="auto"/>
                                                                                                                      </w:divBdr>
                                                                                                                      <w:divsChild>
                                                                                                                        <w:div w:id="219944414">
                                                                                                                          <w:marLeft w:val="105"/>
                                                                                                                          <w:marRight w:val="105"/>
                                                                                                                          <w:marTop w:val="105"/>
                                                                                                                          <w:marBottom w:val="105"/>
                                                                                                                          <w:divBdr>
                                                                                                                            <w:top w:val="none" w:sz="0" w:space="0" w:color="auto"/>
                                                                                                                            <w:left w:val="none" w:sz="0" w:space="0" w:color="auto"/>
                                                                                                                            <w:bottom w:val="none" w:sz="0" w:space="0" w:color="auto"/>
                                                                                                                            <w:right w:val="none" w:sz="0" w:space="0" w:color="auto"/>
                                                                                                                          </w:divBdr>
                                                                                                                          <w:divsChild>
                                                                                                                            <w:div w:id="1676222076">
                                                                                                                              <w:marLeft w:val="0"/>
                                                                                                                              <w:marRight w:val="0"/>
                                                                                                                              <w:marTop w:val="0"/>
                                                                                                                              <w:marBottom w:val="0"/>
                                                                                                                              <w:divBdr>
                                                                                                                                <w:top w:val="none" w:sz="0" w:space="0" w:color="auto"/>
                                                                                                                                <w:left w:val="none" w:sz="0" w:space="0" w:color="auto"/>
                                                                                                                                <w:bottom w:val="none" w:sz="0" w:space="0" w:color="auto"/>
                                                                                                                                <w:right w:val="none" w:sz="0" w:space="0" w:color="auto"/>
                                                                                                                              </w:divBdr>
                                                                                                                              <w:divsChild>
                                                                                                                                <w:div w:id="1731615216">
                                                                                                                                  <w:marLeft w:val="0"/>
                                                                                                                                  <w:marRight w:val="0"/>
                                                                                                                                  <w:marTop w:val="0"/>
                                                                                                                                  <w:marBottom w:val="0"/>
                                                                                                                                  <w:divBdr>
                                                                                                                                    <w:top w:val="none" w:sz="0" w:space="0" w:color="auto"/>
                                                                                                                                    <w:left w:val="none" w:sz="0" w:space="0" w:color="auto"/>
                                                                                                                                    <w:bottom w:val="none" w:sz="0" w:space="0" w:color="auto"/>
                                                                                                                                    <w:right w:val="none" w:sz="0" w:space="0" w:color="auto"/>
                                                                                                                                  </w:divBdr>
                                                                                                                                  <w:divsChild>
                                                                                                                                    <w:div w:id="1032615190">
                                                                                                                                      <w:marLeft w:val="0"/>
                                                                                                                                      <w:marRight w:val="0"/>
                                                                                                                                      <w:marTop w:val="0"/>
                                                                                                                                      <w:marBottom w:val="0"/>
                                                                                                                                      <w:divBdr>
                                                                                                                                        <w:top w:val="none" w:sz="0" w:space="0" w:color="auto"/>
                                                                                                                                        <w:left w:val="none" w:sz="0" w:space="0" w:color="auto"/>
                                                                                                                                        <w:bottom w:val="none" w:sz="0" w:space="0" w:color="auto"/>
                                                                                                                                        <w:right w:val="none" w:sz="0" w:space="0" w:color="auto"/>
                                                                                                                                      </w:divBdr>
                                                                                                                                      <w:divsChild>
                                                                                                                                        <w:div w:id="1051032539">
                                                                                                                                          <w:marLeft w:val="0"/>
                                                                                                                                          <w:marRight w:val="0"/>
                                                                                                                                          <w:marTop w:val="0"/>
                                                                                                                                          <w:marBottom w:val="0"/>
                                                                                                                                          <w:divBdr>
                                                                                                                                            <w:top w:val="none" w:sz="0" w:space="0" w:color="auto"/>
                                                                                                                                            <w:left w:val="none" w:sz="0" w:space="0" w:color="auto"/>
                                                                                                                                            <w:bottom w:val="none" w:sz="0" w:space="0" w:color="auto"/>
                                                                                                                                            <w:right w:val="none" w:sz="0" w:space="0" w:color="auto"/>
                                                                                                                                          </w:divBdr>
                                                                                                                                          <w:divsChild>
                                                                                                                                            <w:div w:id="1933775965">
                                                                                                                                              <w:marLeft w:val="0"/>
                                                                                                                                              <w:marRight w:val="0"/>
                                                                                                                                              <w:marTop w:val="0"/>
                                                                                                                                              <w:marBottom w:val="0"/>
                                                                                                                                              <w:divBdr>
                                                                                                                                                <w:top w:val="none" w:sz="0" w:space="0" w:color="auto"/>
                                                                                                                                                <w:left w:val="none" w:sz="0" w:space="0" w:color="auto"/>
                                                                                                                                                <w:bottom w:val="none" w:sz="0" w:space="0" w:color="auto"/>
                                                                                                                                                <w:right w:val="none" w:sz="0" w:space="0" w:color="auto"/>
                                                                                                                                              </w:divBdr>
                                                                                                                                              <w:divsChild>
                                                                                                                                                <w:div w:id="2123452438">
                                                                                                                                                  <w:marLeft w:val="105"/>
                                                                                                                                                  <w:marRight w:val="105"/>
                                                                                                                                                  <w:marTop w:val="105"/>
                                                                                                                                                  <w:marBottom w:val="105"/>
                                                                                                                                                  <w:divBdr>
                                                                                                                                                    <w:top w:val="none" w:sz="0" w:space="0" w:color="auto"/>
                                                                                                                                                    <w:left w:val="none" w:sz="0" w:space="0" w:color="auto"/>
                                                                                                                                                    <w:bottom w:val="none" w:sz="0" w:space="0" w:color="auto"/>
                                                                                                                                                    <w:right w:val="none" w:sz="0" w:space="0" w:color="auto"/>
                                                                                                                                                  </w:divBdr>
                                                                                                                                                  <w:divsChild>
                                                                                                                                                    <w:div w:id="1600331968">
                                                                                                                                                      <w:marLeft w:val="0"/>
                                                                                                                                                      <w:marRight w:val="0"/>
                                                                                                                                                      <w:marTop w:val="0"/>
                                                                                                                                                      <w:marBottom w:val="0"/>
                                                                                                                                                      <w:divBdr>
                                                                                                                                                        <w:top w:val="none" w:sz="0" w:space="0" w:color="auto"/>
                                                                                                                                                        <w:left w:val="none" w:sz="0" w:space="0" w:color="auto"/>
                                                                                                                                                        <w:bottom w:val="none" w:sz="0" w:space="0" w:color="auto"/>
                                                                                                                                                        <w:right w:val="none" w:sz="0" w:space="0" w:color="auto"/>
                                                                                                                                                      </w:divBdr>
                                                                                                                                                      <w:divsChild>
                                                                                                                                                        <w:div w:id="576402248">
                                                                                                                                                          <w:marLeft w:val="0"/>
                                                                                                                                                          <w:marRight w:val="0"/>
                                                                                                                                                          <w:marTop w:val="0"/>
                                                                                                                                                          <w:marBottom w:val="0"/>
                                                                                                                                                          <w:divBdr>
                                                                                                                                                            <w:top w:val="none" w:sz="0" w:space="0" w:color="auto"/>
                                                                                                                                                            <w:left w:val="none" w:sz="0" w:space="0" w:color="auto"/>
                                                                                                                                                            <w:bottom w:val="none" w:sz="0" w:space="0" w:color="auto"/>
                                                                                                                                                            <w:right w:val="none" w:sz="0" w:space="0" w:color="auto"/>
                                                                                                                                                          </w:divBdr>
                                                                                                                                                          <w:divsChild>
                                                                                                                                                            <w:div w:id="611939697">
                                                                                                                                                              <w:marLeft w:val="0"/>
                                                                                                                                                              <w:marRight w:val="0"/>
                                                                                                                                                              <w:marTop w:val="0"/>
                                                                                                                                                              <w:marBottom w:val="0"/>
                                                                                                                                                              <w:divBdr>
                                                                                                                                                                <w:top w:val="none" w:sz="0" w:space="0" w:color="auto"/>
                                                                                                                                                                <w:left w:val="none" w:sz="0" w:space="0" w:color="auto"/>
                                                                                                                                                                <w:bottom w:val="none" w:sz="0" w:space="0" w:color="auto"/>
                                                                                                                                                                <w:right w:val="none" w:sz="0" w:space="0" w:color="auto"/>
                                                                                                                                                              </w:divBdr>
                                                                                                                                                              <w:divsChild>
                                                                                                                                                                <w:div w:id="940794704">
                                                                                                                                                                  <w:marLeft w:val="0"/>
                                                                                                                                                                  <w:marRight w:val="0"/>
                                                                                                                                                                  <w:marTop w:val="0"/>
                                                                                                                                                                  <w:marBottom w:val="0"/>
                                                                                                                                                                  <w:divBdr>
                                                                                                                                                                    <w:top w:val="none" w:sz="0" w:space="0" w:color="auto"/>
                                                                                                                                                                    <w:left w:val="none" w:sz="0" w:space="0" w:color="auto"/>
                                                                                                                                                                    <w:bottom w:val="none" w:sz="0" w:space="0" w:color="auto"/>
                                                                                                                                                                    <w:right w:val="none" w:sz="0" w:space="0" w:color="auto"/>
                                                                                                                                                                  </w:divBdr>
                                                                                                                                                                  <w:divsChild>
                                                                                                                                                                    <w:div w:id="1509708043">
                                                                                                                                                                      <w:marLeft w:val="0"/>
                                                                                                                                                                      <w:marRight w:val="0"/>
                                                                                                                                                                      <w:marTop w:val="0"/>
                                                                                                                                                                      <w:marBottom w:val="0"/>
                                                                                                                                                                      <w:divBdr>
                                                                                                                                                                        <w:top w:val="none" w:sz="0" w:space="0" w:color="auto"/>
                                                                                                                                                                        <w:left w:val="none" w:sz="0" w:space="0" w:color="auto"/>
                                                                                                                                                                        <w:bottom w:val="none" w:sz="0" w:space="0" w:color="auto"/>
                                                                                                                                                                        <w:right w:val="none" w:sz="0" w:space="0" w:color="auto"/>
                                                                                                                                                                      </w:divBdr>
                                                                                                                                                                      <w:divsChild>
                                                                                                                                                                        <w:div w:id="923300350">
                                                                                                                                                                          <w:marLeft w:val="105"/>
                                                                                                                                                                          <w:marRight w:val="105"/>
                                                                                                                                                                          <w:marTop w:val="105"/>
                                                                                                                                                                          <w:marBottom w:val="105"/>
                                                                                                                                                                          <w:divBdr>
                                                                                                                                                                            <w:top w:val="none" w:sz="0" w:space="0" w:color="auto"/>
                                                                                                                                                                            <w:left w:val="none" w:sz="0" w:space="0" w:color="auto"/>
                                                                                                                                                                            <w:bottom w:val="none" w:sz="0" w:space="0" w:color="auto"/>
                                                                                                                                                                            <w:right w:val="none" w:sz="0" w:space="0" w:color="auto"/>
                                                                                                                                                                          </w:divBdr>
                                                                                                                                                                          <w:divsChild>
                                                                                                                                                                            <w:div w:id="972366114">
                                                                                                                                                                              <w:marLeft w:val="0"/>
                                                                                                                                                                              <w:marRight w:val="0"/>
                                                                                                                                                                              <w:marTop w:val="0"/>
                                                                                                                                                                              <w:marBottom w:val="0"/>
                                                                                                                                                                              <w:divBdr>
                                                                                                                                                                                <w:top w:val="none" w:sz="0" w:space="0" w:color="auto"/>
                                                                                                                                                                                <w:left w:val="none" w:sz="0" w:space="0" w:color="auto"/>
                                                                                                                                                                                <w:bottom w:val="none" w:sz="0" w:space="0" w:color="auto"/>
                                                                                                                                                                                <w:right w:val="none" w:sz="0" w:space="0" w:color="auto"/>
                                                                                                                                                                              </w:divBdr>
                                                                                                                                                                              <w:divsChild>
                                                                                                                                                                                <w:div w:id="65419720">
                                                                                                                                                                                  <w:marLeft w:val="0"/>
                                                                                                                                                                                  <w:marRight w:val="0"/>
                                                                                                                                                                                  <w:marTop w:val="0"/>
                                                                                                                                                                                  <w:marBottom w:val="0"/>
                                                                                                                                                                                  <w:divBdr>
                                                                                                                                                                                    <w:top w:val="none" w:sz="0" w:space="0" w:color="auto"/>
                                                                                                                                                                                    <w:left w:val="none" w:sz="0" w:space="0" w:color="auto"/>
                                                                                                                                                                                    <w:bottom w:val="none" w:sz="0" w:space="0" w:color="auto"/>
                                                                                                                                                                                    <w:right w:val="none" w:sz="0" w:space="0" w:color="auto"/>
                                                                                                                                                                                  </w:divBdr>
                                                                                                                                                                                  <w:divsChild>
                                                                                                                                                                                    <w:div w:id="743529695">
                                                                                                                                                                                      <w:marLeft w:val="0"/>
                                                                                                                                                                                      <w:marRight w:val="0"/>
                                                                                                                                                                                      <w:marTop w:val="0"/>
                                                                                                                                                                                      <w:marBottom w:val="0"/>
                                                                                                                                                                                      <w:divBdr>
                                                                                                                                                                                        <w:top w:val="none" w:sz="0" w:space="0" w:color="auto"/>
                                                                                                                                                                                        <w:left w:val="none" w:sz="0" w:space="0" w:color="auto"/>
                                                                                                                                                                                        <w:bottom w:val="none" w:sz="0" w:space="0" w:color="auto"/>
                                                                                                                                                                                        <w:right w:val="none" w:sz="0" w:space="0" w:color="auto"/>
                                                                                                                                                                                      </w:divBdr>
                                                                                                                                                                                      <w:divsChild>
                                                                                                                                                                                        <w:div w:id="72289329">
                                                                                                                                                                                          <w:marLeft w:val="105"/>
                                                                                                                                                                                          <w:marRight w:val="105"/>
                                                                                                                                                                                          <w:marTop w:val="105"/>
                                                                                                                                                                                          <w:marBottom w:val="105"/>
                                                                                                                                                                                          <w:divBdr>
                                                                                                                                                                                            <w:top w:val="none" w:sz="0" w:space="0" w:color="auto"/>
                                                                                                                                                                                            <w:left w:val="none" w:sz="0" w:space="0" w:color="auto"/>
                                                                                                                                                                                            <w:bottom w:val="none" w:sz="0" w:space="0" w:color="auto"/>
                                                                                                                                                                                            <w:right w:val="none" w:sz="0" w:space="0" w:color="auto"/>
                                                                                                                                                                                          </w:divBdr>
                                                                                                                                                                                          <w:divsChild>
                                                                                                                                                                                            <w:div w:id="317197239">
                                                                                                                                                                                              <w:marLeft w:val="0"/>
                                                                                                                                                                                              <w:marRight w:val="0"/>
                                                                                                                                                                                              <w:marTop w:val="0"/>
                                                                                                                                                                                              <w:marBottom w:val="0"/>
                                                                                                                                                                                              <w:divBdr>
                                                                                                                                                                                                <w:top w:val="none" w:sz="0" w:space="0" w:color="auto"/>
                                                                                                                                                                                                <w:left w:val="none" w:sz="0" w:space="0" w:color="auto"/>
                                                                                                                                                                                                <w:bottom w:val="none" w:sz="0" w:space="0" w:color="auto"/>
                                                                                                                                                                                                <w:right w:val="none" w:sz="0" w:space="0" w:color="auto"/>
                                                                                                                                                                                              </w:divBdr>
                                                                                                                                                                                              <w:divsChild>
                                                                                                                                                                                                <w:div w:id="220681679">
                                                                                                                                                                                                  <w:marLeft w:val="0"/>
                                                                                                                                                                                                  <w:marRight w:val="0"/>
                                                                                                                                                                                                  <w:marTop w:val="0"/>
                                                                                                                                                                                                  <w:marBottom w:val="0"/>
                                                                                                                                                                                                  <w:divBdr>
                                                                                                                                                                                                    <w:top w:val="none" w:sz="0" w:space="0" w:color="auto"/>
                                                                                                                                                                                                    <w:left w:val="none" w:sz="0" w:space="0" w:color="auto"/>
                                                                                                                                                                                                    <w:bottom w:val="none" w:sz="0" w:space="0" w:color="auto"/>
                                                                                                                                                                                                    <w:right w:val="none" w:sz="0" w:space="0" w:color="auto"/>
                                                                                                                                                                                                  </w:divBdr>
                                                                                                                                                                                                  <w:divsChild>
                                                                                                                                                                                                    <w:div w:id="2003925941">
                                                                                                                                                                                                      <w:marLeft w:val="0"/>
                                                                                                                                                                                                      <w:marRight w:val="0"/>
                                                                                                                                                                                                      <w:marTop w:val="0"/>
                                                                                                                                                                                                      <w:marBottom w:val="0"/>
                                                                                                                                                                                                      <w:divBdr>
                                                                                                                                                                                                        <w:top w:val="none" w:sz="0" w:space="0" w:color="auto"/>
                                                                                                                                                                                                        <w:left w:val="none" w:sz="0" w:space="0" w:color="auto"/>
                                                                                                                                                                                                        <w:bottom w:val="none" w:sz="0" w:space="0" w:color="auto"/>
                                                                                                                                                                                                        <w:right w:val="none" w:sz="0" w:space="0" w:color="auto"/>
                                                                                                                                                                                                      </w:divBdr>
                                                                                                                                                                                                      <w:divsChild>
                                                                                                                                                                                                        <w:div w:id="1533953178">
                                                                                                                                                                                                          <w:marLeft w:val="0"/>
                                                                                                                                                                                                          <w:marRight w:val="0"/>
                                                                                                                                                                                                          <w:marTop w:val="0"/>
                                                                                                                                                                                                          <w:marBottom w:val="0"/>
                                                                                                                                                                                                          <w:divBdr>
                                                                                                                                                                                                            <w:top w:val="none" w:sz="0" w:space="0" w:color="auto"/>
                                                                                                                                                                                                            <w:left w:val="none" w:sz="0" w:space="0" w:color="auto"/>
                                                                                                                                                                                                            <w:bottom w:val="none" w:sz="0" w:space="0" w:color="auto"/>
                                                                                                                                                                                                            <w:right w:val="none" w:sz="0" w:space="0" w:color="auto"/>
                                                                                                                                                                                                          </w:divBdr>
                                                                                                                                                                                                          <w:divsChild>
                                                                                                                                                                                                            <w:div w:id="1373115662">
                                                                                                                                                                                                              <w:marLeft w:val="0"/>
                                                                                                                                                                                                              <w:marRight w:val="0"/>
                                                                                                                                                                                                              <w:marTop w:val="0"/>
                                                                                                                                                                                                              <w:marBottom w:val="0"/>
                                                                                                                                                                                                              <w:divBdr>
                                                                                                                                                                                                                <w:top w:val="none" w:sz="0" w:space="0" w:color="auto"/>
                                                                                                                                                                                                                <w:left w:val="none" w:sz="0" w:space="0" w:color="auto"/>
                                                                                                                                                                                                                <w:bottom w:val="none" w:sz="0" w:space="0" w:color="auto"/>
                                                                                                                                                                                                                <w:right w:val="none" w:sz="0" w:space="0" w:color="auto"/>
                                                                                                                                                                                                              </w:divBdr>
                                                                                                                                                                                                              <w:divsChild>
                                                                                                                                                                                                                <w:div w:id="891700131">
                                                                                                                                                                                                                  <w:marLeft w:val="105"/>
                                                                                                                                                                                                                  <w:marRight w:val="105"/>
                                                                                                                                                                                                                  <w:marTop w:val="105"/>
                                                                                                                                                                                                                  <w:marBottom w:val="105"/>
                                                                                                                                                                                                                  <w:divBdr>
                                                                                                                                                                                                                    <w:top w:val="none" w:sz="0" w:space="0" w:color="auto"/>
                                                                                                                                                                                                                    <w:left w:val="none" w:sz="0" w:space="0" w:color="auto"/>
                                                                                                                                                                                                                    <w:bottom w:val="none" w:sz="0" w:space="0" w:color="auto"/>
                                                                                                                                                                                                                    <w:right w:val="none" w:sz="0" w:space="0" w:color="auto"/>
                                                                                                                                                                                                                  </w:divBdr>
                                                                                                                                                                                                                  <w:divsChild>
                                                                                                                                                                                                                    <w:div w:id="1648899811">
                                                                                                                                                                                                                      <w:marLeft w:val="0"/>
                                                                                                                                                                                                                      <w:marRight w:val="0"/>
                                                                                                                                                                                                                      <w:marTop w:val="0"/>
                                                                                                                                                                                                                      <w:marBottom w:val="0"/>
                                                                                                                                                                                                                      <w:divBdr>
                                                                                                                                                                                                                        <w:top w:val="none" w:sz="0" w:space="0" w:color="auto"/>
                                                                                                                                                                                                                        <w:left w:val="none" w:sz="0" w:space="0" w:color="auto"/>
                                                                                                                                                                                                                        <w:bottom w:val="none" w:sz="0" w:space="0" w:color="auto"/>
                                                                                                                                                                                                                        <w:right w:val="none" w:sz="0" w:space="0" w:color="auto"/>
                                                                                                                                                                                                                      </w:divBdr>
                                                                                                                                                                                                                      <w:divsChild>
                                                                                                                                                                                                                        <w:div w:id="614749426">
                                                                                                                                                                                                                          <w:marLeft w:val="0"/>
                                                                                                                                                                                                                          <w:marRight w:val="0"/>
                                                                                                                                                                                                                          <w:marTop w:val="0"/>
                                                                                                                                                                                                                          <w:marBottom w:val="0"/>
                                                                                                                                                                                                                          <w:divBdr>
                                                                                                                                                                                                                            <w:top w:val="none" w:sz="0" w:space="0" w:color="auto"/>
                                                                                                                                                                                                                            <w:left w:val="none" w:sz="0" w:space="0" w:color="auto"/>
                                                                                                                                                                                                                            <w:bottom w:val="none" w:sz="0" w:space="0" w:color="auto"/>
                                                                                                                                                                                                                            <w:right w:val="none" w:sz="0" w:space="0" w:color="auto"/>
                                                                                                                                                                                                                          </w:divBdr>
                                                                                                                                                                                                                          <w:divsChild>
                                                                                                                                                                                                                            <w:div w:id="589899593">
                                                                                                                                                                                                                              <w:marLeft w:val="0"/>
                                                                                                                                                                                                                              <w:marRight w:val="0"/>
                                                                                                                                                                                                                              <w:marTop w:val="0"/>
                                                                                                                                                                                                                              <w:marBottom w:val="0"/>
                                                                                                                                                                                                                              <w:divBdr>
                                                                                                                                                                                                                                <w:top w:val="none" w:sz="0" w:space="0" w:color="auto"/>
                                                                                                                                                                                                                                <w:left w:val="none" w:sz="0" w:space="0" w:color="auto"/>
                                                                                                                                                                                                                                <w:bottom w:val="none" w:sz="0" w:space="0" w:color="auto"/>
                                                                                                                                                                                                                                <w:right w:val="none" w:sz="0" w:space="0" w:color="auto"/>
                                                                                                                                                                                                                              </w:divBdr>
                                                                                                                                                                                                                              <w:divsChild>
                                                                                                                                                                                                                                <w:div w:id="274675316">
                                                                                                                                                                                                                                  <w:marLeft w:val="0"/>
                                                                                                                                                                                                                                  <w:marRight w:val="0"/>
                                                                                                                                                                                                                                  <w:marTop w:val="0"/>
                                                                                                                                                                                                                                  <w:marBottom w:val="0"/>
                                                                                                                                                                                                                                  <w:divBdr>
                                                                                                                                                                                                                                    <w:top w:val="none" w:sz="0" w:space="0" w:color="auto"/>
                                                                                                                                                                                                                                    <w:left w:val="none" w:sz="0" w:space="0" w:color="auto"/>
                                                                                                                                                                                                                                    <w:bottom w:val="none" w:sz="0" w:space="0" w:color="auto"/>
                                                                                                                                                                                                                                    <w:right w:val="none" w:sz="0" w:space="0" w:color="auto"/>
                                                                                                                                                                                                                                  </w:divBdr>
                                                                                                                                                                                                                                  <w:divsChild>
                                                                                                                                                                                                                                    <w:div w:id="510266693">
                                                                                                                                                                                                                                      <w:marLeft w:val="105"/>
                                                                                                                                                                                                                                      <w:marRight w:val="105"/>
                                                                                                                                                                                                                                      <w:marTop w:val="105"/>
                                                                                                                                                                                                                                      <w:marBottom w:val="105"/>
                                                                                                                                                                                                                                      <w:divBdr>
                                                                                                                                                                                                                                        <w:top w:val="none" w:sz="0" w:space="0" w:color="auto"/>
                                                                                                                                                                                                                                        <w:left w:val="none" w:sz="0" w:space="0" w:color="auto"/>
                                                                                                                                                                                                                                        <w:bottom w:val="none" w:sz="0" w:space="0" w:color="auto"/>
                                                                                                                                                                                                                                        <w:right w:val="none" w:sz="0" w:space="0" w:color="auto"/>
                                                                                                                                                                                                                                      </w:divBdr>
                                                                                                                                                                                                                                      <w:divsChild>
                                                                                                                                                                                                                                        <w:div w:id="1100485471">
                                                                                                                                                                                                                                          <w:marLeft w:val="0"/>
                                                                                                                                                                                                                                          <w:marRight w:val="0"/>
                                                                                                                                                                                                                                          <w:marTop w:val="0"/>
                                                                                                                                                                                                                                          <w:marBottom w:val="0"/>
                                                                                                                                                                                                                                          <w:divBdr>
                                                                                                                                                                                                                                            <w:top w:val="none" w:sz="0" w:space="0" w:color="auto"/>
                                                                                                                                                                                                                                            <w:left w:val="none" w:sz="0" w:space="0" w:color="auto"/>
                                                                                                                                                                                                                                            <w:bottom w:val="none" w:sz="0" w:space="0" w:color="auto"/>
                                                                                                                                                                                                                                            <w:right w:val="none" w:sz="0" w:space="0" w:color="auto"/>
                                                                                                                                                                                                                                          </w:divBdr>
                                                                                                                                                                                                                                          <w:divsChild>
                                                                                                                                                                                                                                            <w:div w:id="342367149">
                                                                                                                                                                                                                                              <w:marLeft w:val="0"/>
                                                                                                                                                                                                                                              <w:marRight w:val="0"/>
                                                                                                                                                                                                                                              <w:marTop w:val="0"/>
                                                                                                                                                                                                                                              <w:marBottom w:val="0"/>
                                                                                                                                                                                                                                              <w:divBdr>
                                                                                                                                                                                                                                                <w:top w:val="none" w:sz="0" w:space="0" w:color="auto"/>
                                                                                                                                                                                                                                                <w:left w:val="none" w:sz="0" w:space="0" w:color="auto"/>
                                                                                                                                                                                                                                                <w:bottom w:val="none" w:sz="0" w:space="0" w:color="auto"/>
                                                                                                                                                                                                                                                <w:right w:val="none" w:sz="0" w:space="0" w:color="auto"/>
                                                                                                                                                                                                                                              </w:divBdr>
                                                                                                                                                                                                                                              <w:divsChild>
                                                                                                                                                                                                                                                <w:div w:id="379600887">
                                                                                                                                                                                                                                                  <w:marLeft w:val="0"/>
                                                                                                                                                                                                                                                  <w:marRight w:val="0"/>
                                                                                                                                                                                                                                                  <w:marTop w:val="0"/>
                                                                                                                                                                                                                                                  <w:marBottom w:val="0"/>
                                                                                                                                                                                                                                                  <w:divBdr>
                                                                                                                                                                                                                                                    <w:top w:val="none" w:sz="0" w:space="0" w:color="auto"/>
                                                                                                                                                                                                                                                    <w:left w:val="none" w:sz="0" w:space="0" w:color="auto"/>
                                                                                                                                                                                                                                                    <w:bottom w:val="none" w:sz="0" w:space="0" w:color="auto"/>
                                                                                                                                                                                                                                                    <w:right w:val="none" w:sz="0" w:space="0" w:color="auto"/>
                                                                                                                                                                                                                                                  </w:divBdr>
                                                                                                                                                                                                                                                  <w:divsChild>
                                                                                                                                                                                                                                                    <w:div w:id="1702827137">
                                                                                                                                                                                                                                                      <w:marLeft w:val="0"/>
                                                                                                                                                                                                                                                      <w:marRight w:val="0"/>
                                                                                                                                                                                                                                                      <w:marTop w:val="0"/>
                                                                                                                                                                                                                                                      <w:marBottom w:val="0"/>
                                                                                                                                                                                                                                                      <w:divBdr>
                                                                                                                                                                                                                                                        <w:top w:val="none" w:sz="0" w:space="0" w:color="auto"/>
                                                                                                                                                                                                                                                        <w:left w:val="none" w:sz="0" w:space="0" w:color="auto"/>
                                                                                                                                                                                                                                                        <w:bottom w:val="none" w:sz="0" w:space="0" w:color="auto"/>
                                                                                                                                                                                                                                                        <w:right w:val="none" w:sz="0" w:space="0" w:color="auto"/>
                                                                                                                                                                                                                                                      </w:divBdr>
                                                                                                                                                                                                                                                      <w:divsChild>
                                                                                                                                                                                                                                                        <w:div w:id="473721529">
                                                                                                                                                                                                                                                          <w:marLeft w:val="0"/>
                                                                                                                                                                                                                                                          <w:marRight w:val="0"/>
                                                                                                                                                                                                                                                          <w:marTop w:val="0"/>
                                                                                                                                                                                                                                                          <w:marBottom w:val="0"/>
                                                                                                                                                                                                                                                          <w:divBdr>
                                                                                                                                                                                                                                                            <w:top w:val="none" w:sz="0" w:space="0" w:color="auto"/>
                                                                                                                                                                                                                                                            <w:left w:val="none" w:sz="0" w:space="0" w:color="auto"/>
                                                                                                                                                                                                                                                            <w:bottom w:val="none" w:sz="0" w:space="0" w:color="auto"/>
                                                                                                                                                                                                                                                            <w:right w:val="none" w:sz="0" w:space="0" w:color="auto"/>
                                                                                                                                                                                                                                                          </w:divBdr>
                                                                                                                                                                                                                                                          <w:divsChild>
                                                                                                                                                                                                                                                            <w:div w:id="1028291323">
                                                                                                                                                                                                                                                              <w:marLeft w:val="105"/>
                                                                                                                                                                                                                                                              <w:marRight w:val="105"/>
                                                                                                                                                                                                                                                              <w:marTop w:val="105"/>
                                                                                                                                                                                                                                                              <w:marBottom w:val="105"/>
                                                                                                                                                                                                                                                              <w:divBdr>
                                                                                                                                                                                                                                                                <w:top w:val="none" w:sz="0" w:space="0" w:color="auto"/>
                                                                                                                                                                                                                                                                <w:left w:val="none" w:sz="0" w:space="0" w:color="auto"/>
                                                                                                                                                                                                                                                                <w:bottom w:val="none" w:sz="0" w:space="0" w:color="auto"/>
                                                                                                                                                                                                                                                                <w:right w:val="none" w:sz="0" w:space="0" w:color="auto"/>
                                                                                                                                                                                                                                                              </w:divBdr>
                                                                                                                                                                                                                                                              <w:divsChild>
                                                                                                                                                                                                                                                                <w:div w:id="1009258969">
                                                                                                                                                                                                                                                                  <w:marLeft w:val="0"/>
                                                                                                                                                                                                                                                                  <w:marRight w:val="0"/>
                                                                                                                                                                                                                                                                  <w:marTop w:val="0"/>
                                                                                                                                                                                                                                                                  <w:marBottom w:val="0"/>
                                                                                                                                                                                                                                                                  <w:divBdr>
                                                                                                                                                                                                                                                                    <w:top w:val="none" w:sz="0" w:space="0" w:color="auto"/>
                                                                                                                                                                                                                                                                    <w:left w:val="none" w:sz="0" w:space="0" w:color="auto"/>
                                                                                                                                                                                                                                                                    <w:bottom w:val="none" w:sz="0" w:space="0" w:color="auto"/>
                                                                                                                                                                                                                                                                    <w:right w:val="none" w:sz="0" w:space="0" w:color="auto"/>
                                                                                                                                                                                                                                                                  </w:divBdr>
                                                                                                                                                                                                                                                                  <w:divsChild>
                                                                                                                                                                                                                                                                    <w:div w:id="740367820">
                                                                                                                                                                                                                                                                      <w:marLeft w:val="0"/>
                                                                                                                                                                                                                                                                      <w:marRight w:val="0"/>
                                                                                                                                                                                                                                                                      <w:marTop w:val="0"/>
                                                                                                                                                                                                                                                                      <w:marBottom w:val="0"/>
                                                                                                                                                                                                                                                                      <w:divBdr>
                                                                                                                                                                                                                                                                        <w:top w:val="none" w:sz="0" w:space="0" w:color="auto"/>
                                                                                                                                                                                                                                                                        <w:left w:val="none" w:sz="0" w:space="0" w:color="auto"/>
                                                                                                                                                                                                                                                                        <w:bottom w:val="none" w:sz="0" w:space="0" w:color="auto"/>
                                                                                                                                                                                                                                                                        <w:right w:val="none" w:sz="0" w:space="0" w:color="auto"/>
                                                                                                                                                                                                                                                                      </w:divBdr>
                                                                                                                                                                                                                                                                      <w:divsChild>
                                                                                                                                                                                                                                                                        <w:div w:id="925576177">
                                                                                                                                                                                                                                                                          <w:marLeft w:val="0"/>
                                                                                                                                                                                                                                                                          <w:marRight w:val="0"/>
                                                                                                                                                                                                                                                                          <w:marTop w:val="0"/>
                                                                                                                                                                                                                                                                          <w:marBottom w:val="0"/>
                                                                                                                                                                                                                                                                          <w:divBdr>
                                                                                                                                                                                                                                                                            <w:top w:val="none" w:sz="0" w:space="0" w:color="auto"/>
                                                                                                                                                                                                                                                                            <w:left w:val="none" w:sz="0" w:space="0" w:color="auto"/>
                                                                                                                                                                                                                                                                            <w:bottom w:val="none" w:sz="0" w:space="0" w:color="auto"/>
                                                                                                                                                                                                                                                                            <w:right w:val="none" w:sz="0" w:space="0" w:color="auto"/>
                                                                                                                                                                                                                                                                          </w:divBdr>
                                                                                                                                                                                                                                                                        </w:div>
                                                                                                                                                                                                                                                                        <w:div w:id="10647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162563">
      <w:bodyDiv w:val="1"/>
      <w:marLeft w:val="0"/>
      <w:marRight w:val="0"/>
      <w:marTop w:val="0"/>
      <w:marBottom w:val="0"/>
      <w:divBdr>
        <w:top w:val="none" w:sz="0" w:space="0" w:color="auto"/>
        <w:left w:val="none" w:sz="0" w:space="0" w:color="auto"/>
        <w:bottom w:val="none" w:sz="0" w:space="0" w:color="auto"/>
        <w:right w:val="none" w:sz="0" w:space="0" w:color="auto"/>
      </w:divBdr>
      <w:divsChild>
        <w:div w:id="1040982941">
          <w:marLeft w:val="0"/>
          <w:marRight w:val="0"/>
          <w:marTop w:val="100"/>
          <w:marBottom w:val="100"/>
          <w:divBdr>
            <w:top w:val="none" w:sz="0" w:space="0" w:color="auto"/>
            <w:left w:val="none" w:sz="0" w:space="0" w:color="auto"/>
            <w:bottom w:val="none" w:sz="0" w:space="0" w:color="auto"/>
            <w:right w:val="none" w:sz="0" w:space="0" w:color="auto"/>
          </w:divBdr>
          <w:divsChild>
            <w:div w:id="1047725031">
              <w:marLeft w:val="0"/>
              <w:marRight w:val="0"/>
              <w:marTop w:val="0"/>
              <w:marBottom w:val="0"/>
              <w:divBdr>
                <w:top w:val="none" w:sz="0" w:space="0" w:color="auto"/>
                <w:left w:val="none" w:sz="0" w:space="0" w:color="auto"/>
                <w:bottom w:val="none" w:sz="0" w:space="0" w:color="auto"/>
                <w:right w:val="none" w:sz="0" w:space="0" w:color="auto"/>
              </w:divBdr>
              <w:divsChild>
                <w:div w:id="2040011055">
                  <w:marLeft w:val="105"/>
                  <w:marRight w:val="105"/>
                  <w:marTop w:val="105"/>
                  <w:marBottom w:val="105"/>
                  <w:divBdr>
                    <w:top w:val="none" w:sz="0" w:space="0" w:color="auto"/>
                    <w:left w:val="none" w:sz="0" w:space="0" w:color="auto"/>
                    <w:bottom w:val="none" w:sz="0" w:space="0" w:color="auto"/>
                    <w:right w:val="none" w:sz="0" w:space="0" w:color="auto"/>
                  </w:divBdr>
                  <w:divsChild>
                    <w:div w:id="1452626806">
                      <w:marLeft w:val="0"/>
                      <w:marRight w:val="0"/>
                      <w:marTop w:val="0"/>
                      <w:marBottom w:val="0"/>
                      <w:divBdr>
                        <w:top w:val="none" w:sz="0" w:space="0" w:color="auto"/>
                        <w:left w:val="none" w:sz="0" w:space="0" w:color="auto"/>
                        <w:bottom w:val="none" w:sz="0" w:space="0" w:color="auto"/>
                        <w:right w:val="none" w:sz="0" w:space="0" w:color="auto"/>
                      </w:divBdr>
                      <w:divsChild>
                        <w:div w:id="1282805623">
                          <w:marLeft w:val="0"/>
                          <w:marRight w:val="0"/>
                          <w:marTop w:val="0"/>
                          <w:marBottom w:val="0"/>
                          <w:divBdr>
                            <w:top w:val="none" w:sz="0" w:space="0" w:color="auto"/>
                            <w:left w:val="none" w:sz="0" w:space="0" w:color="auto"/>
                            <w:bottom w:val="none" w:sz="0" w:space="0" w:color="auto"/>
                            <w:right w:val="none" w:sz="0" w:space="0" w:color="auto"/>
                          </w:divBdr>
                          <w:divsChild>
                            <w:div w:id="183401863">
                              <w:marLeft w:val="105"/>
                              <w:marRight w:val="105"/>
                              <w:marTop w:val="105"/>
                              <w:marBottom w:val="105"/>
                              <w:divBdr>
                                <w:top w:val="none" w:sz="0" w:space="0" w:color="auto"/>
                                <w:left w:val="none" w:sz="0" w:space="0" w:color="auto"/>
                                <w:bottom w:val="none" w:sz="0" w:space="0" w:color="auto"/>
                                <w:right w:val="none" w:sz="0" w:space="0" w:color="auto"/>
                              </w:divBdr>
                              <w:divsChild>
                                <w:div w:id="70127591">
                                  <w:marLeft w:val="0"/>
                                  <w:marRight w:val="0"/>
                                  <w:marTop w:val="0"/>
                                  <w:marBottom w:val="0"/>
                                  <w:divBdr>
                                    <w:top w:val="none" w:sz="0" w:space="0" w:color="auto"/>
                                    <w:left w:val="none" w:sz="0" w:space="0" w:color="auto"/>
                                    <w:bottom w:val="none" w:sz="0" w:space="0" w:color="auto"/>
                                    <w:right w:val="none" w:sz="0" w:space="0" w:color="auto"/>
                                  </w:divBdr>
                                  <w:divsChild>
                                    <w:div w:id="401801419">
                                      <w:marLeft w:val="0"/>
                                      <w:marRight w:val="0"/>
                                      <w:marTop w:val="0"/>
                                      <w:marBottom w:val="0"/>
                                      <w:divBdr>
                                        <w:top w:val="none" w:sz="0" w:space="0" w:color="auto"/>
                                        <w:left w:val="none" w:sz="0" w:space="0" w:color="auto"/>
                                        <w:bottom w:val="none" w:sz="0" w:space="0" w:color="auto"/>
                                        <w:right w:val="none" w:sz="0" w:space="0" w:color="auto"/>
                                      </w:divBdr>
                                      <w:divsChild>
                                        <w:div w:id="205723407">
                                          <w:marLeft w:val="0"/>
                                          <w:marRight w:val="0"/>
                                          <w:marTop w:val="0"/>
                                          <w:marBottom w:val="0"/>
                                          <w:divBdr>
                                            <w:top w:val="none" w:sz="0" w:space="0" w:color="auto"/>
                                            <w:left w:val="none" w:sz="0" w:space="0" w:color="auto"/>
                                            <w:bottom w:val="none" w:sz="0" w:space="0" w:color="auto"/>
                                            <w:right w:val="none" w:sz="0" w:space="0" w:color="auto"/>
                                          </w:divBdr>
                                          <w:divsChild>
                                            <w:div w:id="220017197">
                                              <w:marLeft w:val="0"/>
                                              <w:marRight w:val="0"/>
                                              <w:marTop w:val="0"/>
                                              <w:marBottom w:val="0"/>
                                              <w:divBdr>
                                                <w:top w:val="none" w:sz="0" w:space="0" w:color="auto"/>
                                                <w:left w:val="none" w:sz="0" w:space="0" w:color="auto"/>
                                                <w:bottom w:val="none" w:sz="0" w:space="0" w:color="auto"/>
                                                <w:right w:val="none" w:sz="0" w:space="0" w:color="auto"/>
                                              </w:divBdr>
                                              <w:divsChild>
                                                <w:div w:id="727804442">
                                                  <w:marLeft w:val="105"/>
                                                  <w:marRight w:val="105"/>
                                                  <w:marTop w:val="105"/>
                                                  <w:marBottom w:val="105"/>
                                                  <w:divBdr>
                                                    <w:top w:val="none" w:sz="0" w:space="0" w:color="auto"/>
                                                    <w:left w:val="none" w:sz="0" w:space="0" w:color="auto"/>
                                                    <w:bottom w:val="none" w:sz="0" w:space="0" w:color="auto"/>
                                                    <w:right w:val="none" w:sz="0" w:space="0" w:color="auto"/>
                                                  </w:divBdr>
                                                  <w:divsChild>
                                                    <w:div w:id="49379467">
                                                      <w:marLeft w:val="0"/>
                                                      <w:marRight w:val="0"/>
                                                      <w:marTop w:val="0"/>
                                                      <w:marBottom w:val="0"/>
                                                      <w:divBdr>
                                                        <w:top w:val="none" w:sz="0" w:space="0" w:color="auto"/>
                                                        <w:left w:val="none" w:sz="0" w:space="0" w:color="auto"/>
                                                        <w:bottom w:val="none" w:sz="0" w:space="0" w:color="auto"/>
                                                        <w:right w:val="none" w:sz="0" w:space="0" w:color="auto"/>
                                                      </w:divBdr>
                                                      <w:divsChild>
                                                        <w:div w:id="1276714256">
                                                          <w:marLeft w:val="0"/>
                                                          <w:marRight w:val="0"/>
                                                          <w:marTop w:val="0"/>
                                                          <w:marBottom w:val="0"/>
                                                          <w:divBdr>
                                                            <w:top w:val="none" w:sz="0" w:space="0" w:color="auto"/>
                                                            <w:left w:val="none" w:sz="0" w:space="0" w:color="auto"/>
                                                            <w:bottom w:val="none" w:sz="0" w:space="0" w:color="auto"/>
                                                            <w:right w:val="none" w:sz="0" w:space="0" w:color="auto"/>
                                                          </w:divBdr>
                                                          <w:divsChild>
                                                            <w:div w:id="90660789">
                                                              <w:marLeft w:val="0"/>
                                                              <w:marRight w:val="0"/>
                                                              <w:marTop w:val="0"/>
                                                              <w:marBottom w:val="0"/>
                                                              <w:divBdr>
                                                                <w:top w:val="none" w:sz="0" w:space="0" w:color="auto"/>
                                                                <w:left w:val="none" w:sz="0" w:space="0" w:color="auto"/>
                                                                <w:bottom w:val="none" w:sz="0" w:space="0" w:color="auto"/>
                                                                <w:right w:val="none" w:sz="0" w:space="0" w:color="auto"/>
                                                              </w:divBdr>
                                                              <w:divsChild>
                                                                <w:div w:id="496966781">
                                                                  <w:marLeft w:val="0"/>
                                                                  <w:marRight w:val="0"/>
                                                                  <w:marTop w:val="0"/>
                                                                  <w:marBottom w:val="0"/>
                                                                  <w:divBdr>
                                                                    <w:top w:val="none" w:sz="0" w:space="0" w:color="auto"/>
                                                                    <w:left w:val="none" w:sz="0" w:space="0" w:color="auto"/>
                                                                    <w:bottom w:val="none" w:sz="0" w:space="0" w:color="auto"/>
                                                                    <w:right w:val="none" w:sz="0" w:space="0" w:color="auto"/>
                                                                  </w:divBdr>
                                                                  <w:divsChild>
                                                                    <w:div w:id="977563770">
                                                                      <w:marLeft w:val="0"/>
                                                                      <w:marRight w:val="0"/>
                                                                      <w:marTop w:val="0"/>
                                                                      <w:marBottom w:val="0"/>
                                                                      <w:divBdr>
                                                                        <w:top w:val="none" w:sz="0" w:space="0" w:color="auto"/>
                                                                        <w:left w:val="none" w:sz="0" w:space="0" w:color="auto"/>
                                                                        <w:bottom w:val="none" w:sz="0" w:space="0" w:color="auto"/>
                                                                        <w:right w:val="none" w:sz="0" w:space="0" w:color="auto"/>
                                                                      </w:divBdr>
                                                                      <w:divsChild>
                                                                        <w:div w:id="952328951">
                                                                          <w:marLeft w:val="0"/>
                                                                          <w:marRight w:val="0"/>
                                                                          <w:marTop w:val="0"/>
                                                                          <w:marBottom w:val="0"/>
                                                                          <w:divBdr>
                                                                            <w:top w:val="none" w:sz="0" w:space="0" w:color="auto"/>
                                                                            <w:left w:val="none" w:sz="0" w:space="0" w:color="auto"/>
                                                                            <w:bottom w:val="none" w:sz="0" w:space="0" w:color="auto"/>
                                                                            <w:right w:val="none" w:sz="0" w:space="0" w:color="auto"/>
                                                                          </w:divBdr>
                                                                          <w:divsChild>
                                                                            <w:div w:id="183059973">
                                                                              <w:marLeft w:val="105"/>
                                                                              <w:marRight w:val="105"/>
                                                                              <w:marTop w:val="105"/>
                                                                              <w:marBottom w:val="105"/>
                                                                              <w:divBdr>
                                                                                <w:top w:val="none" w:sz="0" w:space="0" w:color="auto"/>
                                                                                <w:left w:val="none" w:sz="0" w:space="0" w:color="auto"/>
                                                                                <w:bottom w:val="none" w:sz="0" w:space="0" w:color="auto"/>
                                                                                <w:right w:val="none" w:sz="0" w:space="0" w:color="auto"/>
                                                                              </w:divBdr>
                                                                              <w:divsChild>
                                                                                <w:div w:id="1236742254">
                                                                                  <w:marLeft w:val="0"/>
                                                                                  <w:marRight w:val="0"/>
                                                                                  <w:marTop w:val="0"/>
                                                                                  <w:marBottom w:val="0"/>
                                                                                  <w:divBdr>
                                                                                    <w:top w:val="none" w:sz="0" w:space="0" w:color="auto"/>
                                                                                    <w:left w:val="none" w:sz="0" w:space="0" w:color="auto"/>
                                                                                    <w:bottom w:val="none" w:sz="0" w:space="0" w:color="auto"/>
                                                                                    <w:right w:val="none" w:sz="0" w:space="0" w:color="auto"/>
                                                                                  </w:divBdr>
                                                                                  <w:divsChild>
                                                                                    <w:div w:id="1151021932">
                                                                                      <w:marLeft w:val="0"/>
                                                                                      <w:marRight w:val="0"/>
                                                                                      <w:marTop w:val="0"/>
                                                                                      <w:marBottom w:val="0"/>
                                                                                      <w:divBdr>
                                                                                        <w:top w:val="none" w:sz="0" w:space="0" w:color="auto"/>
                                                                                        <w:left w:val="none" w:sz="0" w:space="0" w:color="auto"/>
                                                                                        <w:bottom w:val="none" w:sz="0" w:space="0" w:color="auto"/>
                                                                                        <w:right w:val="none" w:sz="0" w:space="0" w:color="auto"/>
                                                                                      </w:divBdr>
                                                                                      <w:divsChild>
                                                                                        <w:div w:id="1549993122">
                                                                                          <w:marLeft w:val="0"/>
                                                                                          <w:marRight w:val="0"/>
                                                                                          <w:marTop w:val="120"/>
                                                                                          <w:marBottom w:val="0"/>
                                                                                          <w:divBdr>
                                                                                            <w:top w:val="none" w:sz="0" w:space="0" w:color="auto"/>
                                                                                            <w:left w:val="none" w:sz="0" w:space="0" w:color="auto"/>
                                                                                            <w:bottom w:val="none" w:sz="0" w:space="0" w:color="auto"/>
                                                                                            <w:right w:val="none" w:sz="0" w:space="0" w:color="auto"/>
                                                                                          </w:divBdr>
                                                                                          <w:divsChild>
                                                                                            <w:div w:id="1233469260">
                                                                                              <w:marLeft w:val="0"/>
                                                                                              <w:marRight w:val="0"/>
                                                                                              <w:marTop w:val="0"/>
                                                                                              <w:marBottom w:val="0"/>
                                                                                              <w:divBdr>
                                                                                                <w:top w:val="none" w:sz="0" w:space="0" w:color="auto"/>
                                                                                                <w:left w:val="none" w:sz="0" w:space="0" w:color="auto"/>
                                                                                                <w:bottom w:val="none" w:sz="0" w:space="0" w:color="auto"/>
                                                                                                <w:right w:val="none" w:sz="0" w:space="0" w:color="auto"/>
                                                                                              </w:divBdr>
                                                                                              <w:divsChild>
                                                                                                <w:div w:id="1487042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431729">
      <w:bodyDiv w:val="1"/>
      <w:marLeft w:val="0"/>
      <w:marRight w:val="0"/>
      <w:marTop w:val="0"/>
      <w:marBottom w:val="0"/>
      <w:divBdr>
        <w:top w:val="none" w:sz="0" w:space="0" w:color="auto"/>
        <w:left w:val="none" w:sz="0" w:space="0" w:color="auto"/>
        <w:bottom w:val="none" w:sz="0" w:space="0" w:color="auto"/>
        <w:right w:val="none" w:sz="0" w:space="0" w:color="auto"/>
      </w:divBdr>
    </w:div>
    <w:div w:id="1225138335">
      <w:bodyDiv w:val="1"/>
      <w:marLeft w:val="0"/>
      <w:marRight w:val="0"/>
      <w:marTop w:val="0"/>
      <w:marBottom w:val="0"/>
      <w:divBdr>
        <w:top w:val="none" w:sz="0" w:space="0" w:color="auto"/>
        <w:left w:val="none" w:sz="0" w:space="0" w:color="auto"/>
        <w:bottom w:val="none" w:sz="0" w:space="0" w:color="auto"/>
        <w:right w:val="none" w:sz="0" w:space="0" w:color="auto"/>
      </w:divBdr>
    </w:div>
    <w:div w:id="1227061484">
      <w:bodyDiv w:val="1"/>
      <w:marLeft w:val="0"/>
      <w:marRight w:val="0"/>
      <w:marTop w:val="0"/>
      <w:marBottom w:val="0"/>
      <w:divBdr>
        <w:top w:val="none" w:sz="0" w:space="0" w:color="auto"/>
        <w:left w:val="none" w:sz="0" w:space="0" w:color="auto"/>
        <w:bottom w:val="none" w:sz="0" w:space="0" w:color="auto"/>
        <w:right w:val="none" w:sz="0" w:space="0" w:color="auto"/>
      </w:divBdr>
    </w:div>
    <w:div w:id="1243294039">
      <w:bodyDiv w:val="1"/>
      <w:marLeft w:val="0"/>
      <w:marRight w:val="0"/>
      <w:marTop w:val="0"/>
      <w:marBottom w:val="0"/>
      <w:divBdr>
        <w:top w:val="none" w:sz="0" w:space="0" w:color="auto"/>
        <w:left w:val="none" w:sz="0" w:space="0" w:color="auto"/>
        <w:bottom w:val="none" w:sz="0" w:space="0" w:color="auto"/>
        <w:right w:val="none" w:sz="0" w:space="0" w:color="auto"/>
      </w:divBdr>
    </w:div>
    <w:div w:id="1356735297">
      <w:bodyDiv w:val="1"/>
      <w:marLeft w:val="0"/>
      <w:marRight w:val="0"/>
      <w:marTop w:val="0"/>
      <w:marBottom w:val="0"/>
      <w:divBdr>
        <w:top w:val="none" w:sz="0" w:space="0" w:color="auto"/>
        <w:left w:val="none" w:sz="0" w:space="0" w:color="auto"/>
        <w:bottom w:val="none" w:sz="0" w:space="0" w:color="auto"/>
        <w:right w:val="none" w:sz="0" w:space="0" w:color="auto"/>
      </w:divBdr>
    </w:div>
    <w:div w:id="1396590489">
      <w:bodyDiv w:val="1"/>
      <w:marLeft w:val="0"/>
      <w:marRight w:val="0"/>
      <w:marTop w:val="0"/>
      <w:marBottom w:val="0"/>
      <w:divBdr>
        <w:top w:val="none" w:sz="0" w:space="0" w:color="auto"/>
        <w:left w:val="none" w:sz="0" w:space="0" w:color="auto"/>
        <w:bottom w:val="none" w:sz="0" w:space="0" w:color="auto"/>
        <w:right w:val="none" w:sz="0" w:space="0" w:color="auto"/>
      </w:divBdr>
    </w:div>
    <w:div w:id="1471748736">
      <w:bodyDiv w:val="1"/>
      <w:marLeft w:val="0"/>
      <w:marRight w:val="0"/>
      <w:marTop w:val="0"/>
      <w:marBottom w:val="0"/>
      <w:divBdr>
        <w:top w:val="none" w:sz="0" w:space="0" w:color="auto"/>
        <w:left w:val="none" w:sz="0" w:space="0" w:color="auto"/>
        <w:bottom w:val="none" w:sz="0" w:space="0" w:color="auto"/>
        <w:right w:val="none" w:sz="0" w:space="0" w:color="auto"/>
      </w:divBdr>
    </w:div>
    <w:div w:id="1539508376">
      <w:bodyDiv w:val="1"/>
      <w:marLeft w:val="0"/>
      <w:marRight w:val="0"/>
      <w:marTop w:val="0"/>
      <w:marBottom w:val="0"/>
      <w:divBdr>
        <w:top w:val="none" w:sz="0" w:space="0" w:color="auto"/>
        <w:left w:val="none" w:sz="0" w:space="0" w:color="auto"/>
        <w:bottom w:val="none" w:sz="0" w:space="0" w:color="auto"/>
        <w:right w:val="none" w:sz="0" w:space="0" w:color="auto"/>
      </w:divBdr>
    </w:div>
    <w:div w:id="1656492981">
      <w:bodyDiv w:val="1"/>
      <w:marLeft w:val="0"/>
      <w:marRight w:val="0"/>
      <w:marTop w:val="0"/>
      <w:marBottom w:val="0"/>
      <w:divBdr>
        <w:top w:val="none" w:sz="0" w:space="0" w:color="auto"/>
        <w:left w:val="none" w:sz="0" w:space="0" w:color="auto"/>
        <w:bottom w:val="none" w:sz="0" w:space="0" w:color="auto"/>
        <w:right w:val="none" w:sz="0" w:space="0" w:color="auto"/>
      </w:divBdr>
    </w:div>
    <w:div w:id="1722711940">
      <w:bodyDiv w:val="1"/>
      <w:marLeft w:val="0"/>
      <w:marRight w:val="0"/>
      <w:marTop w:val="0"/>
      <w:marBottom w:val="0"/>
      <w:divBdr>
        <w:top w:val="none" w:sz="0" w:space="0" w:color="auto"/>
        <w:left w:val="none" w:sz="0" w:space="0" w:color="auto"/>
        <w:bottom w:val="none" w:sz="0" w:space="0" w:color="auto"/>
        <w:right w:val="none" w:sz="0" w:space="0" w:color="auto"/>
      </w:divBdr>
    </w:div>
    <w:div w:id="1810854999">
      <w:bodyDiv w:val="1"/>
      <w:marLeft w:val="0"/>
      <w:marRight w:val="0"/>
      <w:marTop w:val="0"/>
      <w:marBottom w:val="0"/>
      <w:divBdr>
        <w:top w:val="none" w:sz="0" w:space="0" w:color="auto"/>
        <w:left w:val="none" w:sz="0" w:space="0" w:color="auto"/>
        <w:bottom w:val="none" w:sz="0" w:space="0" w:color="auto"/>
        <w:right w:val="none" w:sz="0" w:space="0" w:color="auto"/>
      </w:divBdr>
      <w:divsChild>
        <w:div w:id="1047685984">
          <w:marLeft w:val="0"/>
          <w:marRight w:val="0"/>
          <w:marTop w:val="0"/>
          <w:marBottom w:val="0"/>
          <w:divBdr>
            <w:top w:val="none" w:sz="0" w:space="0" w:color="auto"/>
            <w:left w:val="none" w:sz="0" w:space="0" w:color="auto"/>
            <w:bottom w:val="none" w:sz="0" w:space="0" w:color="auto"/>
            <w:right w:val="none" w:sz="0" w:space="0" w:color="auto"/>
          </w:divBdr>
        </w:div>
      </w:divsChild>
    </w:div>
    <w:div w:id="2003853841">
      <w:bodyDiv w:val="1"/>
      <w:marLeft w:val="0"/>
      <w:marRight w:val="0"/>
      <w:marTop w:val="0"/>
      <w:marBottom w:val="0"/>
      <w:divBdr>
        <w:top w:val="none" w:sz="0" w:space="0" w:color="auto"/>
        <w:left w:val="none" w:sz="0" w:space="0" w:color="auto"/>
        <w:bottom w:val="none" w:sz="0" w:space="0" w:color="auto"/>
        <w:right w:val="none" w:sz="0" w:space="0" w:color="auto"/>
      </w:divBdr>
      <w:divsChild>
        <w:div w:id="214468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3665">
              <w:marLeft w:val="0"/>
              <w:marRight w:val="0"/>
              <w:marTop w:val="0"/>
              <w:marBottom w:val="0"/>
              <w:divBdr>
                <w:top w:val="none" w:sz="0" w:space="0" w:color="auto"/>
                <w:left w:val="none" w:sz="0" w:space="0" w:color="auto"/>
                <w:bottom w:val="none" w:sz="0" w:space="0" w:color="auto"/>
                <w:right w:val="none" w:sz="0" w:space="0" w:color="auto"/>
              </w:divBdr>
              <w:divsChild>
                <w:div w:id="7382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7144">
      <w:bodyDiv w:val="1"/>
      <w:marLeft w:val="0"/>
      <w:marRight w:val="0"/>
      <w:marTop w:val="0"/>
      <w:marBottom w:val="0"/>
      <w:divBdr>
        <w:top w:val="none" w:sz="0" w:space="0" w:color="auto"/>
        <w:left w:val="none" w:sz="0" w:space="0" w:color="auto"/>
        <w:bottom w:val="none" w:sz="0" w:space="0" w:color="auto"/>
        <w:right w:val="none" w:sz="0" w:space="0" w:color="auto"/>
      </w:divBdr>
      <w:divsChild>
        <w:div w:id="412817009">
          <w:marLeft w:val="0"/>
          <w:marRight w:val="0"/>
          <w:marTop w:val="0"/>
          <w:marBottom w:val="135"/>
          <w:divBdr>
            <w:top w:val="none" w:sz="0" w:space="0" w:color="auto"/>
            <w:left w:val="none" w:sz="0" w:space="0" w:color="auto"/>
            <w:bottom w:val="single" w:sz="12" w:space="9" w:color="EBEBEB"/>
            <w:right w:val="none" w:sz="0" w:space="0" w:color="auto"/>
          </w:divBdr>
          <w:divsChild>
            <w:div w:id="1293367467">
              <w:marLeft w:val="0"/>
              <w:marRight w:val="0"/>
              <w:marTop w:val="0"/>
              <w:marBottom w:val="0"/>
              <w:divBdr>
                <w:top w:val="none" w:sz="0" w:space="0" w:color="auto"/>
                <w:left w:val="none" w:sz="0" w:space="0" w:color="auto"/>
                <w:bottom w:val="none" w:sz="0" w:space="0" w:color="auto"/>
                <w:right w:val="none" w:sz="0" w:space="0" w:color="auto"/>
              </w:divBdr>
            </w:div>
          </w:divsChild>
        </w:div>
        <w:div w:id="1781292076">
          <w:marLeft w:val="0"/>
          <w:marRight w:val="0"/>
          <w:marTop w:val="0"/>
          <w:marBottom w:val="0"/>
          <w:divBdr>
            <w:top w:val="none" w:sz="0" w:space="0" w:color="auto"/>
            <w:left w:val="none" w:sz="0" w:space="0" w:color="auto"/>
            <w:bottom w:val="none" w:sz="0" w:space="0" w:color="auto"/>
            <w:right w:val="none" w:sz="0" w:space="0" w:color="auto"/>
          </w:divBdr>
        </w:div>
        <w:div w:id="422999288">
          <w:marLeft w:val="0"/>
          <w:marRight w:val="0"/>
          <w:marTop w:val="0"/>
          <w:marBottom w:val="120"/>
          <w:divBdr>
            <w:top w:val="none" w:sz="0" w:space="0" w:color="auto"/>
            <w:left w:val="none" w:sz="0" w:space="0" w:color="auto"/>
            <w:bottom w:val="none" w:sz="0" w:space="0" w:color="auto"/>
            <w:right w:val="none" w:sz="0" w:space="0" w:color="auto"/>
          </w:divBdr>
          <w:divsChild>
            <w:div w:id="1714692739">
              <w:marLeft w:val="0"/>
              <w:marRight w:val="0"/>
              <w:marTop w:val="0"/>
              <w:marBottom w:val="0"/>
              <w:divBdr>
                <w:top w:val="none" w:sz="0" w:space="0" w:color="auto"/>
                <w:left w:val="none" w:sz="0" w:space="0" w:color="auto"/>
                <w:bottom w:val="none" w:sz="0" w:space="0" w:color="auto"/>
                <w:right w:val="none" w:sz="0" w:space="0" w:color="auto"/>
              </w:divBdr>
              <w:divsChild>
                <w:div w:id="159471908">
                  <w:marLeft w:val="0"/>
                  <w:marRight w:val="0"/>
                  <w:marTop w:val="0"/>
                  <w:marBottom w:val="0"/>
                  <w:divBdr>
                    <w:top w:val="none" w:sz="0" w:space="0" w:color="auto"/>
                    <w:left w:val="none" w:sz="0" w:space="0" w:color="auto"/>
                    <w:bottom w:val="none" w:sz="0" w:space="0" w:color="auto"/>
                    <w:right w:val="none" w:sz="0" w:space="0" w:color="auto"/>
                  </w:divBdr>
                  <w:divsChild>
                    <w:div w:id="55489460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1427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anwater.co.uk/environment/how-you-can-help/in-the-home.aspx" TargetMode="External"/><Relationship Id="rId13" Type="http://schemas.openxmlformats.org/officeDocument/2006/relationships/hyperlink" Target="https://theconversation.com/how-to-solve-the-monster-fatberg-problem-85566" TargetMode="External"/><Relationship Id="rId18" Type="http://schemas.openxmlformats.org/officeDocument/2006/relationships/hyperlink" Target="https://www.research.manchester.ac.uk/portal/alison.browne.html" TargetMode="External"/><Relationship Id="rId26" Type="http://schemas.openxmlformats.org/officeDocument/2006/relationships/hyperlink" Target="https://www.theguardian.com/uk-news/2015/apr/21/huge-10-ton-fatberg-removed-chelsea-sewer-london" TargetMode="External"/><Relationship Id="rId3" Type="http://schemas.openxmlformats.org/officeDocument/2006/relationships/styles" Target="styles.xml"/><Relationship Id="rId21" Type="http://schemas.openxmlformats.org/officeDocument/2006/relationships/hyperlink" Target="https://gredos.usal.es/jspui/bitstream/10366/126511/1/REDUCIDA_Badtoeat.pdf" TargetMode="External"/><Relationship Id="rId34" Type="http://schemas.openxmlformats.org/officeDocument/2006/relationships/hyperlink" Target="http://www.wrap.org.uk/content/evaluating-impact-wrap%E2%80%99s-cascade-training-programme-england-201112" TargetMode="External"/><Relationship Id="rId7" Type="http://schemas.openxmlformats.org/officeDocument/2006/relationships/endnotes" Target="endnotes.xml"/><Relationship Id="rId12" Type="http://schemas.openxmlformats.org/officeDocument/2006/relationships/hyperlink" Target="https://www.research.manchester.ac.uk/portal/en/publications/insights-from-the-everyday-implications-of-reframing-the-governance-of-water-supply-and-demand-from-people-to-practice(bd40d160-f542-45a2-9c45-e650183570b8).html" TargetMode="External"/><Relationship Id="rId17" Type="http://schemas.openxmlformats.org/officeDocument/2006/relationships/hyperlink" Target="https://www.food.gov.uk/sites/default/files/food-and-you-w4-combined-report.pdf" TargetMode="External"/><Relationship Id="rId25" Type="http://schemas.openxmlformats.org/officeDocument/2006/relationships/hyperlink" Target="https://www.escholar.manchester.ac.uk/uk-ac-man-scw:187780" TargetMode="External"/><Relationship Id="rId33" Type="http://schemas.openxmlformats.org/officeDocument/2006/relationships/hyperlink" Target="https://www.food.gov.uk/sites/default/files/818-1-1496_KITCHEN_LIFE_FINAL_REPORT_10-07-1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xusathome.files.wordpress.com/2017/10/fog-report-and-kitchen-practices-nexus-at-home.pdf" TargetMode="External"/><Relationship Id="rId20" Type="http://schemas.openxmlformats.org/officeDocument/2006/relationships/hyperlink" Target="http://www.thetelegraphandargus.co.uk/news/14330584.Students_urged_to_help_turn_waste_fat_into_energy_through_recycling_scheme/" TargetMode="External"/><Relationship Id="rId29" Type="http://schemas.openxmlformats.org/officeDocument/2006/relationships/hyperlink" Target="https://www.theguardian.com/science/political-science/2014/jun/11/science-policy-research-silos-interdisciplina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manchester.ac.uk/portal/alison.browne.html" TargetMode="External"/><Relationship Id="rId24" Type="http://schemas.openxmlformats.org/officeDocument/2006/relationships/hyperlink" Target="https://www.theguardian.com/environment/2018/feb/18/dont-feed-fatberg-museum-london-clogging-sewers-oil" TargetMode="External"/><Relationship Id="rId32" Type="http://schemas.openxmlformats.org/officeDocument/2006/relationships/hyperlink" Target="https://www.water.org.uk/policy/environment/waste-and-wastewater/fats-oils-and-grease"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research.manchester.ac.uk/portal/files/32468825/FULL_TEXT.PDF" TargetMode="External"/><Relationship Id="rId23" Type="http://schemas.openxmlformats.org/officeDocument/2006/relationships/hyperlink" Target="http://dx.doi.org/10.1111/gec3.12252" TargetMode="External"/><Relationship Id="rId28" Type="http://schemas.openxmlformats.org/officeDocument/2006/relationships/hyperlink" Target="http://www.sprg.ac.uk/uploads/sprg-report-sept-2013.pdf" TargetMode="External"/><Relationship Id="rId36" Type="http://schemas.openxmlformats.org/officeDocument/2006/relationships/footer" Target="footer1.xml"/><Relationship Id="rId10" Type="http://schemas.openxmlformats.org/officeDocument/2006/relationships/hyperlink" Target="http://wwtonline.co.uk/features/interview-rachel-dyson-programme-manager-anglian-water" TargetMode="External"/><Relationship Id="rId19" Type="http://schemas.openxmlformats.org/officeDocument/2006/relationships/hyperlink" Target="https://www.research.manchester.ac.uk/portal/en/publications/reframing-water-efficiency-determining-collective-approaches-to-change-water-use-in-the-home(06dd74ca-825f-434c-b141-f7d9c21c9c8e).html" TargetMode="External"/><Relationship Id="rId31" Type="http://schemas.openxmlformats.org/officeDocument/2006/relationships/hyperlink" Target="https://www.southwestwater.co.uk/globalassets/documents/21st_century_drainage_programme.pdf" TargetMode="External"/><Relationship Id="rId4" Type="http://schemas.openxmlformats.org/officeDocument/2006/relationships/settings" Target="settings.xml"/><Relationship Id="rId9" Type="http://schemas.openxmlformats.org/officeDocument/2006/relationships/hyperlink" Target="http://www.crew.ac.uk/sites/default/files/sites/default/files/publication/CREW_FOG.pdf" TargetMode="External"/><Relationship Id="rId14" Type="http://schemas.openxmlformats.org/officeDocument/2006/relationships/hyperlink" Target="http://www.euwfd.com/FWR-Newsletter24-0.pdf" TargetMode="External"/><Relationship Id="rId22" Type="http://schemas.openxmlformats.org/officeDocument/2006/relationships/hyperlink" Target="https://doi.org/10.1177%2F0038026117726731" TargetMode="External"/><Relationship Id="rId27" Type="http://schemas.openxmlformats.org/officeDocument/2006/relationships/hyperlink" Target="http://www.gov.scot/Resource/Doc/340440/0112767.pdf" TargetMode="External"/><Relationship Id="rId30" Type="http://schemas.openxmlformats.org/officeDocument/2006/relationships/hyperlink" Target="https://www.theguardian.com/environment/2017/sep/12/total-monster-concrete-fatberg-blocks-london-sewage-system" TargetMode="External"/><Relationship Id="rId35" Type="http://schemas.openxmlformats.org/officeDocument/2006/relationships/hyperlink" Target="http://www.wrap.org.uk/content/household-food-and-drink-waste-uk-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92F1-AF91-44A0-A30D-1BD9F069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9644</Words>
  <Characters>54974</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64490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Browne</dc:creator>
  <cp:lastModifiedBy>Mike Foden</cp:lastModifiedBy>
  <cp:revision>3</cp:revision>
  <cp:lastPrinted>2017-07-28T10:21:00Z</cp:lastPrinted>
  <dcterms:created xsi:type="dcterms:W3CDTF">2018-05-02T13:51:00Z</dcterms:created>
  <dcterms:modified xsi:type="dcterms:W3CDTF">2018-05-02T13:54:00Z</dcterms:modified>
</cp:coreProperties>
</file>