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2C80D" w14:textId="77777777" w:rsidR="00ED5B28" w:rsidRPr="00ED5B28" w:rsidRDefault="00ED5B28" w:rsidP="00ED5B28">
      <w:pPr>
        <w:jc w:val="center"/>
        <w:rPr>
          <w:rFonts w:cstheme="minorHAnsi"/>
          <w:b/>
          <w:sz w:val="32"/>
          <w:szCs w:val="32"/>
        </w:rPr>
      </w:pPr>
      <w:bookmarkStart w:id="0" w:name="_GoBack"/>
      <w:bookmarkEnd w:id="0"/>
      <w:r w:rsidRPr="00ED5B28">
        <w:rPr>
          <w:rFonts w:cstheme="minorHAnsi"/>
          <w:b/>
          <w:sz w:val="32"/>
          <w:szCs w:val="32"/>
        </w:rPr>
        <w:t>Rotator cuff disorders: a survey of current (2016) UK physiotherapy practice</w:t>
      </w:r>
    </w:p>
    <w:p w14:paraId="5F145DA5" w14:textId="77777777" w:rsidR="00ED5B28" w:rsidRDefault="00ED5B28" w:rsidP="00D1131D">
      <w:pPr>
        <w:spacing w:after="0" w:line="480" w:lineRule="auto"/>
        <w:rPr>
          <w:rFonts w:cstheme="minorHAnsi"/>
          <w:b/>
          <w:sz w:val="24"/>
          <w:szCs w:val="24"/>
        </w:rPr>
      </w:pPr>
    </w:p>
    <w:p w14:paraId="071788F5" w14:textId="77777777" w:rsidR="00ED5B28" w:rsidRDefault="00ED5B28" w:rsidP="00ED5B28">
      <w:pPr>
        <w:spacing w:after="0" w:line="480" w:lineRule="auto"/>
        <w:rPr>
          <w:rFonts w:cstheme="minorHAnsi"/>
          <w:b/>
          <w:sz w:val="24"/>
          <w:szCs w:val="24"/>
        </w:rPr>
      </w:pPr>
    </w:p>
    <w:p w14:paraId="2181AEB1" w14:textId="0F0F5F11" w:rsidR="00ED5B28" w:rsidRPr="00ED5B28" w:rsidRDefault="00ED5B28" w:rsidP="00ED5B28">
      <w:pPr>
        <w:spacing w:after="0" w:line="480" w:lineRule="auto"/>
        <w:rPr>
          <w:rFonts w:cstheme="minorHAnsi"/>
          <w:sz w:val="24"/>
          <w:szCs w:val="24"/>
        </w:rPr>
      </w:pPr>
      <w:r w:rsidRPr="00ED5B28">
        <w:rPr>
          <w:rFonts w:cstheme="minorHAnsi"/>
          <w:b/>
          <w:sz w:val="24"/>
          <w:szCs w:val="24"/>
        </w:rPr>
        <w:t>Keywords:</w:t>
      </w:r>
      <w:r w:rsidRPr="00ED5B28">
        <w:rPr>
          <w:rFonts w:cstheme="minorHAnsi"/>
          <w:sz w:val="24"/>
          <w:szCs w:val="24"/>
        </w:rPr>
        <w:t xml:space="preserve"> </w:t>
      </w:r>
      <w:r w:rsidR="00FA6ED8">
        <w:rPr>
          <w:rFonts w:cstheme="minorHAnsi"/>
          <w:sz w:val="24"/>
          <w:szCs w:val="24"/>
        </w:rPr>
        <w:t xml:space="preserve">Shoulder pain; </w:t>
      </w:r>
      <w:r w:rsidRPr="00ED5B28">
        <w:rPr>
          <w:rFonts w:cstheme="minorHAnsi"/>
          <w:sz w:val="24"/>
          <w:szCs w:val="24"/>
        </w:rPr>
        <w:t>Rotator cuff; Physiotherapy; Survey; Knowledge mobilisation</w:t>
      </w:r>
    </w:p>
    <w:p w14:paraId="212ED4F7" w14:textId="77777777" w:rsidR="00ED5B28" w:rsidRDefault="00ED5B28">
      <w:pPr>
        <w:rPr>
          <w:rFonts w:cstheme="minorHAnsi"/>
          <w:b/>
          <w:sz w:val="24"/>
          <w:szCs w:val="24"/>
        </w:rPr>
      </w:pPr>
      <w:r>
        <w:rPr>
          <w:rFonts w:cstheme="minorHAnsi"/>
          <w:b/>
          <w:sz w:val="24"/>
          <w:szCs w:val="24"/>
        </w:rPr>
        <w:br w:type="page"/>
      </w:r>
    </w:p>
    <w:p w14:paraId="41373504" w14:textId="2B59701D" w:rsidR="00962320" w:rsidRPr="00A263DA" w:rsidRDefault="00962320" w:rsidP="00D1131D">
      <w:pPr>
        <w:spacing w:after="0" w:line="480" w:lineRule="auto"/>
        <w:rPr>
          <w:rFonts w:cstheme="minorHAnsi"/>
          <w:b/>
          <w:sz w:val="24"/>
          <w:szCs w:val="24"/>
        </w:rPr>
      </w:pPr>
      <w:r w:rsidRPr="00A263DA">
        <w:rPr>
          <w:rFonts w:cstheme="minorHAnsi"/>
          <w:b/>
          <w:sz w:val="24"/>
          <w:szCs w:val="24"/>
        </w:rPr>
        <w:lastRenderedPageBreak/>
        <w:t>ABSTRACT</w:t>
      </w:r>
    </w:p>
    <w:p w14:paraId="0E6A3192" w14:textId="0449AF3F" w:rsidR="00541870" w:rsidRPr="00541870" w:rsidRDefault="00962320" w:rsidP="00D1131D">
      <w:pPr>
        <w:spacing w:after="0" w:line="480" w:lineRule="auto"/>
        <w:rPr>
          <w:rFonts w:cstheme="minorHAnsi"/>
          <w:b/>
          <w:sz w:val="24"/>
          <w:szCs w:val="24"/>
        </w:rPr>
      </w:pPr>
      <w:r w:rsidRPr="00A263DA">
        <w:rPr>
          <w:rFonts w:cstheme="minorHAnsi"/>
          <w:b/>
          <w:sz w:val="24"/>
          <w:szCs w:val="24"/>
        </w:rPr>
        <w:t>Background</w:t>
      </w:r>
      <w:r w:rsidR="00541870">
        <w:rPr>
          <w:rFonts w:cstheme="minorHAnsi"/>
          <w:b/>
          <w:sz w:val="24"/>
          <w:szCs w:val="24"/>
        </w:rPr>
        <w:t xml:space="preserve">  </w:t>
      </w:r>
      <w:r w:rsidRPr="00A263DA">
        <w:rPr>
          <w:rFonts w:cstheme="minorHAnsi"/>
          <w:sz w:val="24"/>
          <w:szCs w:val="24"/>
        </w:rPr>
        <w:t xml:space="preserve">Shoulder pain is </w:t>
      </w:r>
      <w:r w:rsidR="00541870">
        <w:rPr>
          <w:rFonts w:cstheme="minorHAnsi"/>
          <w:sz w:val="24"/>
          <w:szCs w:val="24"/>
        </w:rPr>
        <w:t>a</w:t>
      </w:r>
      <w:r w:rsidR="00106CF5" w:rsidRPr="00A263DA">
        <w:rPr>
          <w:rFonts w:cstheme="minorHAnsi"/>
          <w:sz w:val="24"/>
          <w:szCs w:val="24"/>
        </w:rPr>
        <w:t xml:space="preserve"> common </w:t>
      </w:r>
      <w:r w:rsidRPr="00A263DA">
        <w:rPr>
          <w:rFonts w:cstheme="minorHAnsi"/>
          <w:sz w:val="24"/>
          <w:szCs w:val="24"/>
        </w:rPr>
        <w:t xml:space="preserve">musculoskeletal </w:t>
      </w:r>
      <w:r w:rsidR="00106CF5" w:rsidRPr="00A263DA">
        <w:rPr>
          <w:rFonts w:cstheme="minorHAnsi"/>
          <w:sz w:val="24"/>
          <w:szCs w:val="24"/>
        </w:rPr>
        <w:t>presentation</w:t>
      </w:r>
      <w:r w:rsidR="00541870">
        <w:rPr>
          <w:rFonts w:cstheme="minorHAnsi"/>
          <w:sz w:val="24"/>
          <w:szCs w:val="24"/>
        </w:rPr>
        <w:t>,</w:t>
      </w:r>
      <w:r w:rsidR="00106CF5" w:rsidRPr="00A263DA">
        <w:rPr>
          <w:rFonts w:cstheme="minorHAnsi"/>
          <w:sz w:val="24"/>
          <w:szCs w:val="24"/>
        </w:rPr>
        <w:t xml:space="preserve"> with disorders of the</w:t>
      </w:r>
      <w:r w:rsidRPr="00A263DA">
        <w:rPr>
          <w:rFonts w:cstheme="minorHAnsi"/>
          <w:sz w:val="24"/>
          <w:szCs w:val="24"/>
        </w:rPr>
        <w:t xml:space="preserve"> rotator cuff (RC) </w:t>
      </w:r>
      <w:r w:rsidR="00106CF5" w:rsidRPr="00A263DA">
        <w:rPr>
          <w:rFonts w:cstheme="minorHAnsi"/>
          <w:sz w:val="24"/>
          <w:szCs w:val="24"/>
        </w:rPr>
        <w:t xml:space="preserve">regarded as the most </w:t>
      </w:r>
      <w:r w:rsidR="000D5680" w:rsidRPr="00A263DA">
        <w:rPr>
          <w:rFonts w:cstheme="minorHAnsi"/>
          <w:sz w:val="24"/>
          <w:szCs w:val="24"/>
        </w:rPr>
        <w:t xml:space="preserve">frequent </w:t>
      </w:r>
      <w:r w:rsidR="00F4271A" w:rsidRPr="00A263DA">
        <w:rPr>
          <w:rFonts w:cstheme="minorHAnsi"/>
          <w:sz w:val="24"/>
          <w:szCs w:val="24"/>
        </w:rPr>
        <w:t>cause</w:t>
      </w:r>
      <w:r w:rsidRPr="00A263DA">
        <w:rPr>
          <w:rFonts w:cstheme="minorHAnsi"/>
          <w:sz w:val="24"/>
          <w:szCs w:val="24"/>
        </w:rPr>
        <w:t>.</w:t>
      </w:r>
      <w:r w:rsidR="00E244A4">
        <w:rPr>
          <w:rFonts w:cstheme="minorHAnsi"/>
          <w:sz w:val="24"/>
          <w:szCs w:val="24"/>
        </w:rPr>
        <w:t xml:space="preserve">  </w:t>
      </w:r>
      <w:r w:rsidRPr="00A263DA">
        <w:rPr>
          <w:rFonts w:eastAsia="Times New Roman" w:cstheme="minorHAnsi"/>
          <w:bCs/>
          <w:sz w:val="24"/>
          <w:szCs w:val="24"/>
          <w:lang w:eastAsia="en-GB"/>
        </w:rPr>
        <w:t>Conservative treatment</w:t>
      </w:r>
      <w:r w:rsidR="00E244A4">
        <w:rPr>
          <w:rFonts w:eastAsia="Times New Roman" w:cstheme="minorHAnsi"/>
          <w:bCs/>
          <w:sz w:val="24"/>
          <w:szCs w:val="24"/>
          <w:lang w:eastAsia="en-GB"/>
        </w:rPr>
        <w:t xml:space="preserve"> </w:t>
      </w:r>
      <w:r w:rsidRPr="00A263DA">
        <w:rPr>
          <w:rFonts w:eastAsia="Times New Roman" w:cstheme="minorHAnsi"/>
          <w:bCs/>
          <w:sz w:val="24"/>
          <w:szCs w:val="24"/>
          <w:lang w:eastAsia="en-GB"/>
        </w:rPr>
        <w:t>is often the initial management</w:t>
      </w:r>
      <w:r w:rsidR="00E51053" w:rsidRPr="00A263DA">
        <w:rPr>
          <w:rFonts w:eastAsia="Times New Roman" w:cstheme="minorHAnsi"/>
          <w:bCs/>
          <w:sz w:val="24"/>
          <w:szCs w:val="24"/>
          <w:lang w:eastAsia="en-GB"/>
        </w:rPr>
        <w:t xml:space="preserve"> </w:t>
      </w:r>
      <w:r w:rsidR="00E244A4">
        <w:rPr>
          <w:rFonts w:cstheme="minorHAnsi"/>
          <w:sz w:val="24"/>
          <w:szCs w:val="24"/>
        </w:rPr>
        <w:t>however, f</w:t>
      </w:r>
      <w:r w:rsidRPr="00A263DA">
        <w:rPr>
          <w:rFonts w:eastAsia="Times New Roman" w:cstheme="minorHAnsi"/>
          <w:bCs/>
          <w:sz w:val="24"/>
          <w:szCs w:val="24"/>
          <w:lang w:eastAsia="en-GB"/>
        </w:rPr>
        <w:t xml:space="preserve">indings from a previous survey showed considerable variations in clinical practice, including the </w:t>
      </w:r>
      <w:r w:rsidRPr="00A263DA">
        <w:rPr>
          <w:rFonts w:cstheme="minorHAnsi"/>
          <w:sz w:val="24"/>
          <w:szCs w:val="24"/>
        </w:rPr>
        <w:t xml:space="preserve">use of modalities that are not </w:t>
      </w:r>
      <w:r w:rsidR="00D57DF2">
        <w:rPr>
          <w:rFonts w:cstheme="minorHAnsi"/>
          <w:sz w:val="24"/>
          <w:szCs w:val="24"/>
        </w:rPr>
        <w:t xml:space="preserve">supported </w:t>
      </w:r>
      <w:r w:rsidR="00A34315" w:rsidRPr="00A263DA">
        <w:rPr>
          <w:rFonts w:cstheme="minorHAnsi"/>
          <w:sz w:val="24"/>
          <w:szCs w:val="24"/>
        </w:rPr>
        <w:t>in the literature</w:t>
      </w:r>
      <w:r w:rsidR="00541870">
        <w:rPr>
          <w:rFonts w:cstheme="minorHAnsi"/>
          <w:sz w:val="24"/>
          <w:szCs w:val="24"/>
        </w:rPr>
        <w:t xml:space="preserve">; </w:t>
      </w:r>
      <w:r w:rsidR="00F4271A" w:rsidRPr="00A263DA">
        <w:rPr>
          <w:rFonts w:cstheme="minorHAnsi"/>
          <w:sz w:val="24"/>
          <w:szCs w:val="24"/>
        </w:rPr>
        <w:t>suggesting that research is not impacting on practice</w:t>
      </w:r>
      <w:r w:rsidR="00DA0D36" w:rsidRPr="00A263DA">
        <w:rPr>
          <w:rFonts w:cstheme="minorHAnsi"/>
          <w:sz w:val="24"/>
          <w:szCs w:val="24"/>
        </w:rPr>
        <w:t>.</w:t>
      </w:r>
      <w:r w:rsidR="00541870">
        <w:rPr>
          <w:rFonts w:cstheme="minorHAnsi"/>
          <w:sz w:val="24"/>
          <w:szCs w:val="24"/>
        </w:rPr>
        <w:t xml:space="preserve"> </w:t>
      </w:r>
    </w:p>
    <w:p w14:paraId="41373508" w14:textId="211B4584" w:rsidR="00962320" w:rsidRPr="00A263DA" w:rsidRDefault="00541870" w:rsidP="00D1131D">
      <w:pPr>
        <w:spacing w:after="0" w:line="480" w:lineRule="auto"/>
        <w:rPr>
          <w:rFonts w:cstheme="minorHAnsi"/>
          <w:sz w:val="24"/>
          <w:szCs w:val="24"/>
        </w:rPr>
      </w:pPr>
      <w:r w:rsidRPr="00541870">
        <w:rPr>
          <w:rFonts w:cstheme="minorHAnsi"/>
          <w:b/>
          <w:sz w:val="24"/>
          <w:szCs w:val="24"/>
        </w:rPr>
        <w:t>Objectives</w:t>
      </w:r>
      <w:r>
        <w:rPr>
          <w:rFonts w:cstheme="minorHAnsi"/>
          <w:b/>
          <w:sz w:val="24"/>
          <w:szCs w:val="24"/>
        </w:rPr>
        <w:t xml:space="preserve">  </w:t>
      </w:r>
      <w:r w:rsidRPr="00541870">
        <w:rPr>
          <w:rFonts w:cstheme="minorHAnsi"/>
          <w:sz w:val="24"/>
          <w:szCs w:val="24"/>
        </w:rPr>
        <w:t>To</w:t>
      </w:r>
      <w:r>
        <w:rPr>
          <w:rFonts w:cstheme="minorHAnsi"/>
          <w:b/>
          <w:sz w:val="24"/>
          <w:szCs w:val="24"/>
        </w:rPr>
        <w:t xml:space="preserve"> </w:t>
      </w:r>
      <w:r w:rsidR="00F4271A" w:rsidRPr="00A263DA">
        <w:rPr>
          <w:rFonts w:cstheme="minorHAnsi"/>
          <w:sz w:val="24"/>
          <w:szCs w:val="24"/>
        </w:rPr>
        <w:t>survey</w:t>
      </w:r>
      <w:r w:rsidR="00962320" w:rsidRPr="00A263DA">
        <w:rPr>
          <w:rFonts w:cstheme="minorHAnsi"/>
          <w:sz w:val="24"/>
          <w:szCs w:val="24"/>
        </w:rPr>
        <w:t xml:space="preserve"> current UK physiotherapy practice for the management of RC disorders and to determine </w:t>
      </w:r>
      <w:r w:rsidR="00F4271A" w:rsidRPr="00A263DA">
        <w:rPr>
          <w:rFonts w:cstheme="minorHAnsi"/>
          <w:sz w:val="24"/>
          <w:szCs w:val="24"/>
        </w:rPr>
        <w:t xml:space="preserve">whether </w:t>
      </w:r>
      <w:r w:rsidR="005637C7">
        <w:rPr>
          <w:rFonts w:cstheme="minorHAnsi"/>
          <w:sz w:val="24"/>
          <w:szCs w:val="24"/>
        </w:rPr>
        <w:t xml:space="preserve">this </w:t>
      </w:r>
      <w:r w:rsidR="00962320" w:rsidRPr="00A263DA">
        <w:rPr>
          <w:rFonts w:cstheme="minorHAnsi"/>
          <w:sz w:val="24"/>
          <w:szCs w:val="24"/>
        </w:rPr>
        <w:t>has changed</w:t>
      </w:r>
      <w:r w:rsidR="00F4271A" w:rsidRPr="00A263DA">
        <w:rPr>
          <w:rFonts w:cstheme="minorHAnsi"/>
          <w:sz w:val="24"/>
          <w:szCs w:val="24"/>
        </w:rPr>
        <w:t xml:space="preserve"> over the five-year period since the last survey was conducted.</w:t>
      </w:r>
    </w:p>
    <w:p w14:paraId="4137350A" w14:textId="0D967C2D" w:rsidR="00962320" w:rsidRPr="00541870" w:rsidRDefault="009971C9" w:rsidP="00D1131D">
      <w:pPr>
        <w:spacing w:after="0" w:line="480" w:lineRule="auto"/>
        <w:rPr>
          <w:rFonts w:cstheme="minorHAnsi"/>
          <w:b/>
          <w:sz w:val="24"/>
          <w:szCs w:val="24"/>
        </w:rPr>
      </w:pPr>
      <w:r>
        <w:rPr>
          <w:rFonts w:cstheme="minorHAnsi"/>
          <w:b/>
          <w:sz w:val="24"/>
          <w:szCs w:val="24"/>
        </w:rPr>
        <w:t>Methods</w:t>
      </w:r>
      <w:r w:rsidR="00541870">
        <w:rPr>
          <w:rFonts w:cstheme="minorHAnsi"/>
          <w:b/>
          <w:sz w:val="24"/>
          <w:szCs w:val="24"/>
        </w:rPr>
        <w:t xml:space="preserve">  </w:t>
      </w:r>
      <w:r w:rsidR="00F4271A" w:rsidRPr="00A263DA">
        <w:rPr>
          <w:rFonts w:cstheme="minorHAnsi"/>
          <w:sz w:val="24"/>
          <w:szCs w:val="24"/>
        </w:rPr>
        <w:t>C</w:t>
      </w:r>
      <w:r w:rsidR="00962320" w:rsidRPr="00A263DA">
        <w:rPr>
          <w:rFonts w:cstheme="minorHAnsi"/>
          <w:sz w:val="24"/>
          <w:szCs w:val="24"/>
        </w:rPr>
        <w:t xml:space="preserve">ross-sectional online survey of UK physiotherapists.  </w:t>
      </w:r>
    </w:p>
    <w:p w14:paraId="4137350C" w14:textId="013D6124" w:rsidR="00962320" w:rsidRPr="00A263DA" w:rsidRDefault="00962320" w:rsidP="00D1131D">
      <w:pPr>
        <w:spacing w:after="0" w:line="480" w:lineRule="auto"/>
        <w:rPr>
          <w:rFonts w:cstheme="minorHAnsi"/>
          <w:sz w:val="24"/>
          <w:szCs w:val="24"/>
        </w:rPr>
      </w:pPr>
      <w:r w:rsidRPr="00A263DA">
        <w:rPr>
          <w:rFonts w:cstheme="minorHAnsi"/>
          <w:b/>
          <w:sz w:val="24"/>
          <w:szCs w:val="24"/>
        </w:rPr>
        <w:t>Results</w:t>
      </w:r>
      <w:r w:rsidR="00541870">
        <w:rPr>
          <w:rFonts w:cstheme="minorHAnsi"/>
          <w:b/>
          <w:sz w:val="24"/>
          <w:szCs w:val="24"/>
        </w:rPr>
        <w:t xml:space="preserve">  </w:t>
      </w:r>
      <w:r w:rsidRPr="00A263DA">
        <w:rPr>
          <w:rFonts w:cstheme="minorHAnsi"/>
          <w:sz w:val="24"/>
          <w:szCs w:val="24"/>
        </w:rPr>
        <w:t>191 respondents completed the survey</w:t>
      </w:r>
      <w:r w:rsidR="00E244A4">
        <w:rPr>
          <w:rFonts w:cstheme="minorHAnsi"/>
          <w:sz w:val="24"/>
          <w:szCs w:val="24"/>
        </w:rPr>
        <w:t xml:space="preserve"> which </w:t>
      </w:r>
      <w:r w:rsidRPr="00A263DA">
        <w:rPr>
          <w:rFonts w:cstheme="minorHAnsi"/>
          <w:sz w:val="24"/>
          <w:szCs w:val="24"/>
        </w:rPr>
        <w:t xml:space="preserve">showed that advice/education and some form of exercise therapy are most commonly used as a management strategy for RC disorders.  There is a lack of agreement however regarding exercise prescription.  </w:t>
      </w:r>
      <w:r w:rsidR="00106CF5" w:rsidRPr="00A263DA">
        <w:rPr>
          <w:rFonts w:cstheme="minorHAnsi"/>
          <w:sz w:val="24"/>
          <w:szCs w:val="24"/>
        </w:rPr>
        <w:t xml:space="preserve">The survey suggests less use of passive </w:t>
      </w:r>
      <w:r w:rsidR="00F4271A" w:rsidRPr="00A263DA">
        <w:rPr>
          <w:rFonts w:cstheme="minorHAnsi"/>
          <w:sz w:val="24"/>
          <w:szCs w:val="24"/>
        </w:rPr>
        <w:t xml:space="preserve">modalities, </w:t>
      </w:r>
      <w:r w:rsidR="00106CF5" w:rsidRPr="00A263DA">
        <w:rPr>
          <w:rFonts w:cstheme="minorHAnsi"/>
          <w:sz w:val="24"/>
          <w:szCs w:val="24"/>
        </w:rPr>
        <w:t>indicat</w:t>
      </w:r>
      <w:r w:rsidR="005637C7">
        <w:rPr>
          <w:rFonts w:cstheme="minorHAnsi"/>
          <w:sz w:val="24"/>
          <w:szCs w:val="24"/>
        </w:rPr>
        <w:t xml:space="preserve">ing </w:t>
      </w:r>
      <w:r w:rsidR="00106CF5" w:rsidRPr="00A263DA">
        <w:rPr>
          <w:rFonts w:cstheme="minorHAnsi"/>
          <w:sz w:val="24"/>
          <w:szCs w:val="24"/>
        </w:rPr>
        <w:t>that</w:t>
      </w:r>
      <w:r w:rsidRPr="00A263DA">
        <w:rPr>
          <w:rFonts w:cstheme="minorHAnsi"/>
          <w:sz w:val="24"/>
          <w:szCs w:val="24"/>
        </w:rPr>
        <w:t xml:space="preserve"> practice has advanced over the last 5 years</w:t>
      </w:r>
      <w:r w:rsidR="00106CF5" w:rsidRPr="00A263DA">
        <w:rPr>
          <w:rFonts w:cstheme="minorHAnsi"/>
          <w:sz w:val="24"/>
          <w:szCs w:val="24"/>
        </w:rPr>
        <w:t xml:space="preserve"> </w:t>
      </w:r>
      <w:r w:rsidRPr="00A263DA">
        <w:rPr>
          <w:rFonts w:cstheme="minorHAnsi"/>
          <w:sz w:val="24"/>
          <w:szCs w:val="24"/>
        </w:rPr>
        <w:t xml:space="preserve">in line with the current evidence. </w:t>
      </w:r>
    </w:p>
    <w:p w14:paraId="71AA63AE" w14:textId="77777777" w:rsidR="0040490F" w:rsidRDefault="009971C9" w:rsidP="00D1131D">
      <w:pPr>
        <w:spacing w:after="0" w:line="480" w:lineRule="auto"/>
        <w:rPr>
          <w:rFonts w:cstheme="minorHAnsi"/>
          <w:sz w:val="24"/>
          <w:szCs w:val="24"/>
        </w:rPr>
      </w:pPr>
      <w:r>
        <w:rPr>
          <w:rFonts w:cstheme="minorHAnsi"/>
          <w:b/>
          <w:sz w:val="24"/>
          <w:szCs w:val="24"/>
        </w:rPr>
        <w:t>Discussion</w:t>
      </w:r>
      <w:r w:rsidR="00541870">
        <w:rPr>
          <w:rFonts w:cstheme="minorHAnsi"/>
          <w:b/>
          <w:sz w:val="24"/>
          <w:szCs w:val="24"/>
        </w:rPr>
        <w:t xml:space="preserve">  </w:t>
      </w:r>
      <w:r w:rsidR="00962320" w:rsidRPr="00A263DA">
        <w:rPr>
          <w:rFonts w:cstheme="minorHAnsi"/>
          <w:sz w:val="24"/>
          <w:szCs w:val="24"/>
        </w:rPr>
        <w:t xml:space="preserve">This study has highlighted </w:t>
      </w:r>
      <w:r w:rsidR="00F4271A" w:rsidRPr="00A263DA">
        <w:rPr>
          <w:rFonts w:cstheme="minorHAnsi"/>
          <w:sz w:val="24"/>
          <w:szCs w:val="24"/>
        </w:rPr>
        <w:t xml:space="preserve">that the </w:t>
      </w:r>
      <w:r w:rsidR="00A34315" w:rsidRPr="00A263DA">
        <w:rPr>
          <w:rFonts w:cstheme="minorHAnsi"/>
          <w:sz w:val="24"/>
          <w:szCs w:val="24"/>
        </w:rPr>
        <w:t xml:space="preserve">clinical practice </w:t>
      </w:r>
      <w:r w:rsidR="00F4271A" w:rsidRPr="00A263DA">
        <w:rPr>
          <w:rFonts w:cstheme="minorHAnsi"/>
          <w:sz w:val="24"/>
          <w:szCs w:val="24"/>
        </w:rPr>
        <w:t>of the survey respondents was in line with current recommendations from research.</w:t>
      </w:r>
      <w:r w:rsidR="005637C7">
        <w:rPr>
          <w:rFonts w:cstheme="minorHAnsi"/>
          <w:sz w:val="24"/>
          <w:szCs w:val="24"/>
        </w:rPr>
        <w:t xml:space="preserve">  </w:t>
      </w:r>
      <w:r w:rsidR="00F4271A" w:rsidRPr="00A263DA">
        <w:rPr>
          <w:rFonts w:cstheme="minorHAnsi"/>
          <w:sz w:val="24"/>
          <w:szCs w:val="24"/>
        </w:rPr>
        <w:t>Hence, in contrast to the survey five years previously, research appears to be impacting on practice, which is a positive finding.</w:t>
      </w:r>
      <w:r w:rsidR="00A34315" w:rsidRPr="00A263DA">
        <w:rPr>
          <w:rFonts w:cstheme="minorHAnsi"/>
          <w:sz w:val="24"/>
          <w:szCs w:val="24"/>
        </w:rPr>
        <w:t xml:space="preserve">  </w:t>
      </w:r>
    </w:p>
    <w:p w14:paraId="4137350F" w14:textId="30BF10B5" w:rsidR="00962320" w:rsidRPr="0040490F" w:rsidRDefault="00DA0D36" w:rsidP="00D1131D">
      <w:pPr>
        <w:spacing w:after="0" w:line="480" w:lineRule="auto"/>
        <w:rPr>
          <w:rFonts w:cstheme="minorHAnsi"/>
          <w:sz w:val="24"/>
          <w:szCs w:val="24"/>
        </w:rPr>
      </w:pPr>
      <w:r w:rsidRPr="00A263DA">
        <w:rPr>
          <w:rFonts w:cstheme="minorHAnsi"/>
          <w:b/>
          <w:sz w:val="24"/>
          <w:szCs w:val="24"/>
        </w:rPr>
        <w:lastRenderedPageBreak/>
        <w:t>INTRODUCTION</w:t>
      </w:r>
    </w:p>
    <w:p w14:paraId="41373510" w14:textId="1B3B8A11" w:rsidR="00962320" w:rsidRPr="00A263DA" w:rsidRDefault="002165D2" w:rsidP="00D1131D">
      <w:pPr>
        <w:spacing w:line="480" w:lineRule="auto"/>
        <w:rPr>
          <w:rFonts w:eastAsia="Times New Roman" w:cstheme="minorHAnsi"/>
          <w:bCs/>
          <w:sz w:val="24"/>
          <w:szCs w:val="24"/>
          <w:lang w:eastAsia="en-GB"/>
        </w:rPr>
      </w:pPr>
      <w:r w:rsidRPr="00A263DA">
        <w:rPr>
          <w:rFonts w:eastAsia="Times New Roman" w:cstheme="minorHAnsi"/>
          <w:bCs/>
          <w:sz w:val="24"/>
          <w:szCs w:val="24"/>
          <w:lang w:eastAsia="en-GB"/>
        </w:rPr>
        <w:t>S</w:t>
      </w:r>
      <w:r w:rsidR="00962320" w:rsidRPr="00A263DA">
        <w:rPr>
          <w:rFonts w:eastAsia="Times New Roman" w:cstheme="minorHAnsi"/>
          <w:bCs/>
          <w:sz w:val="24"/>
          <w:szCs w:val="24"/>
          <w:lang w:eastAsia="en-GB"/>
        </w:rPr>
        <w:t xml:space="preserve">houlder pain </w:t>
      </w:r>
      <w:r w:rsidRPr="00A263DA">
        <w:rPr>
          <w:rFonts w:eastAsia="Times New Roman" w:cstheme="minorHAnsi"/>
          <w:bCs/>
          <w:sz w:val="24"/>
          <w:szCs w:val="24"/>
          <w:lang w:eastAsia="en-GB"/>
        </w:rPr>
        <w:t>is one of the most common musculoskeletal disorders</w:t>
      </w:r>
      <w:r w:rsidR="00935020" w:rsidRPr="00A263DA">
        <w:rPr>
          <w:rFonts w:eastAsia="Times New Roman" w:cstheme="minorHAnsi"/>
          <w:bCs/>
          <w:sz w:val="24"/>
          <w:szCs w:val="24"/>
          <w:lang w:eastAsia="en-GB"/>
        </w:rPr>
        <w:t xml:space="preserve"> </w:t>
      </w:r>
      <w:r w:rsidR="00962320" w:rsidRPr="00A263DA">
        <w:rPr>
          <w:rFonts w:eastAsia="Times New Roman" w:cstheme="minorHAnsi"/>
          <w:bCs/>
          <w:sz w:val="24"/>
          <w:szCs w:val="24"/>
          <w:lang w:eastAsia="en-GB"/>
        </w:rPr>
        <w:fldChar w:fldCharType="begin" w:fldLock="1"/>
      </w:r>
      <w:r w:rsidR="00935020" w:rsidRPr="00A263DA">
        <w:rPr>
          <w:rFonts w:eastAsia="Times New Roman" w:cstheme="minorHAnsi"/>
          <w:bCs/>
          <w:sz w:val="24"/>
          <w:szCs w:val="24"/>
          <w:lang w:eastAsia="en-GB"/>
        </w:rPr>
        <w:instrText>ADDIN CSL_CITATION { "citationItems" : [ { "id" : "ITEM-1", "itemData" : { "DOI" : "10.1136/ard.57.11.649", "ISBN" : "0003-4967 (Print)\\n0003-4967 (Linking)", "ISSN" : "0003-4967", "PMID" : "9924205", "abstract" : "BACKGROUND: Epidemiologically-based rheumatology healthcare needs assessment requires an understanding of the incidence and prevalence of musculoskeletal disorders in the community, of the reasons why people consult in primary care, and of the proportion of people who would benefit from referral to secondary care and paramedical services. This paper reports the first phase of such a needs assessment exercise.\\n\\nSPECIFIC OBJECTIVE: To estimate the relative frequency of musculoskeletal pain in different, and multiple, anatomical sites in the adult population.\\n\\nSETTING: Three general practices in the former Tameside and Glossop Health Authority, Greater Manchester, UK, a predominantly urban area.\\n\\nDESIGN: Population survey.\\n\\nMETHODS: An age and sex stratified sample of 6000 adults from the three practices was mailed a questionnaire that sought data on demographic factors, musculoskeletal symptoms (pain in the past month lasting for more than a week), and physical disability (using the modified Health Assessment Questionnaire--mHAQ). The areas of pain covered were neck, back, shoulder, elbow, hand, hip, knee, and multiple joints. The Carstairs index was used as a measure of social deprivation of the postcode sector in which the person lived.\\n\\nRESULTS: The response rate after two reminders was 78.5%. Non-responders were more likely to live in areas of high social deprivation. People who lived in more deprived areas were also more likely to report musculoskeletal pain, especially backpain. After adjusting for social deprivation the rates of musculoskeletal pain did not differ between the practices and so their results were combined. After adjustment for social deprivation, the most common site of pain was back (23%; 95% CI 21, 25) followed by knee (19%; 95% CI 18, 21), and shoulder (16%; 95% CI 14, 17). The majority of subjects who reported pain had pain in more than one site. The prevalence of physical disability in the community rose with age. It was highest in those with multiple joint problems but was also high in those with isolated back or knee pain.\\n\\nCONCLUSION: Musculoskeletal pain is common in the community. People who live in socially deprived areas have more musculoskeletal symptoms. Estimates of the overall burden of musculoskeletal pain that combine the results of site specific surveys will be too high, those that do not adjust for socioeconomic factors will be too low.", "author" : [ { "dropping-particle" : "", "family" : "Urwin", "given" : "M", "non-dropping-particle" : "", "parse-names" : false, "suffix" : "" }, { "dropping-particle" : "", "family" : "Symmons", "given" : "D", "non-dropping-particle" : "", "parse-names" : false, "suffix" : "" }, { "dropping-particle" : "", "family" : "Allison", "given" : "T", "non-dropping-particle" : "", "parse-names" : false, "suffix" : "" }, { "dropping-particle" : "", "family" : "Brammah", "given" : "T", "non-dropping-particle" : "", "parse-names" : false, "suffix" : "" }, { "dropping-particle" : "", "family" : "Busby", "given" : "H", "non-dropping-particle" : "", "parse-names" : false, "suffix" : "" }, { "dropping-particle" : "", "family" : "Roxby", "given" : "M", "non-dropping-particle" : "", "parse-names" : false, "suffix" : "" }, { "dropping-particle" : "", "family" : "Simmons", "given" : "A", "non-dropping-particle" : "", "parse-names" : false, "suffix" : "" }, { "dropping-particle" : "", "family" : "Williams", "given" : "G", "non-dropping-particle" : "", "parse-names" : false, "suffix" : "" } ], "container-title" : "Annals of the rheumatic diseases", "id" : "ITEM-1", "issue" : "11", "issued" : { "date-parts" : [ [ "1998" ] ] }, "page" : "649-55", "title" : "Estimating the burden of musculoskeletal disorders in the community: the comparative prevalence of symptoms at different anatomical sites, and the relation to social deprivation.", "type" : "article-journal", "volume" : "57" }, "uris" : [ "http://www.mendeley.com/documents/?uuid=4e6cc61a-1b4c-402f-9e80-69673e93f100" ] } ], "mendeley" : { "formattedCitation" : "[1]", "plainTextFormattedCitation" : "[1]", "previouslyFormattedCitation" : "(1)" }, "properties" : { "noteIndex" : 0 }, "schema" : "https://github.com/citation-style-language/schema/raw/master/csl-citation.json" }</w:instrText>
      </w:r>
      <w:r w:rsidR="00962320" w:rsidRPr="00A263DA">
        <w:rPr>
          <w:rFonts w:eastAsia="Times New Roman" w:cstheme="minorHAnsi"/>
          <w:bCs/>
          <w:sz w:val="24"/>
          <w:szCs w:val="24"/>
          <w:lang w:eastAsia="en-GB"/>
        </w:rPr>
        <w:fldChar w:fldCharType="separate"/>
      </w:r>
      <w:r w:rsidR="00935020" w:rsidRPr="00A263DA">
        <w:rPr>
          <w:rFonts w:eastAsia="Times New Roman" w:cstheme="minorHAnsi"/>
          <w:bCs/>
          <w:noProof/>
          <w:sz w:val="24"/>
          <w:szCs w:val="24"/>
          <w:lang w:eastAsia="en-GB"/>
        </w:rPr>
        <w:t>[1]</w:t>
      </w:r>
      <w:r w:rsidR="00962320" w:rsidRPr="00A263DA">
        <w:rPr>
          <w:rFonts w:eastAsia="Times New Roman" w:cstheme="minorHAnsi"/>
          <w:bCs/>
          <w:sz w:val="24"/>
          <w:szCs w:val="24"/>
          <w:lang w:eastAsia="en-GB"/>
        </w:rPr>
        <w:fldChar w:fldCharType="end"/>
      </w:r>
      <w:r w:rsidRPr="00A263DA">
        <w:rPr>
          <w:rFonts w:eastAsia="Times New Roman" w:cstheme="minorHAnsi"/>
          <w:bCs/>
          <w:sz w:val="24"/>
          <w:szCs w:val="24"/>
          <w:lang w:eastAsia="en-GB"/>
        </w:rPr>
        <w:t xml:space="preserve"> with</w:t>
      </w:r>
      <w:r w:rsidR="00A609FC" w:rsidRPr="00A263DA">
        <w:rPr>
          <w:rFonts w:eastAsia="Times New Roman" w:cstheme="minorHAnsi"/>
          <w:bCs/>
          <w:sz w:val="24"/>
          <w:szCs w:val="24"/>
          <w:lang w:eastAsia="en-GB"/>
        </w:rPr>
        <w:t xml:space="preserve"> </w:t>
      </w:r>
      <w:r w:rsidR="00962320" w:rsidRPr="00A263DA">
        <w:rPr>
          <w:rFonts w:eastAsia="Times New Roman" w:cstheme="minorHAnsi"/>
          <w:bCs/>
          <w:sz w:val="24"/>
          <w:szCs w:val="24"/>
          <w:lang w:eastAsia="en-GB"/>
        </w:rPr>
        <w:t xml:space="preserve">prevalence in the </w:t>
      </w:r>
      <w:r w:rsidRPr="00A263DA">
        <w:rPr>
          <w:rFonts w:eastAsia="Times New Roman" w:cstheme="minorHAnsi"/>
          <w:bCs/>
          <w:sz w:val="24"/>
          <w:szCs w:val="24"/>
          <w:lang w:eastAsia="en-GB"/>
        </w:rPr>
        <w:t>range of</w:t>
      </w:r>
      <w:r w:rsidR="00962320" w:rsidRPr="00A263DA">
        <w:rPr>
          <w:rFonts w:eastAsia="Times New Roman" w:cstheme="minorHAnsi"/>
          <w:bCs/>
          <w:sz w:val="24"/>
          <w:szCs w:val="24"/>
          <w:lang w:eastAsia="en-GB"/>
        </w:rPr>
        <w:t xml:space="preserve"> 7-26%</w:t>
      </w:r>
      <w:r w:rsidR="00935020" w:rsidRPr="00A263DA">
        <w:rPr>
          <w:rFonts w:eastAsia="Times New Roman" w:cstheme="minorHAnsi"/>
          <w:bCs/>
          <w:sz w:val="24"/>
          <w:szCs w:val="24"/>
          <w:lang w:eastAsia="en-GB"/>
        </w:rPr>
        <w:t xml:space="preserve"> </w:t>
      </w:r>
      <w:r w:rsidR="00962320" w:rsidRPr="00A263DA">
        <w:rPr>
          <w:rFonts w:eastAsia="Times New Roman" w:cstheme="minorHAnsi"/>
          <w:bCs/>
          <w:sz w:val="24"/>
          <w:szCs w:val="24"/>
          <w:lang w:eastAsia="en-GB"/>
        </w:rPr>
        <w:fldChar w:fldCharType="begin" w:fldLock="1"/>
      </w:r>
      <w:r w:rsidR="00935020" w:rsidRPr="00A263DA">
        <w:rPr>
          <w:rFonts w:eastAsia="Times New Roman" w:cstheme="minorHAnsi"/>
          <w:bCs/>
          <w:sz w:val="24"/>
          <w:szCs w:val="24"/>
          <w:lang w:eastAsia="en-GB"/>
        </w:rPr>
        <w:instrText>ADDIN CSL_CITATION { "citationItems" : [ { "id" : "ITEM-1", "itemData" : { "DOI" : "10.1080/03009740310004667", "ISSN" : "0300-9742", "author" : [ { "dropping-particle" : "", "family" : "Luime", "given" : "JJ", "non-dropping-particle" : "", "parse-names" : false, "suffix" : "" }, { "dropping-particle" : "", "family" : "Koes", "given" : "BW", "non-dropping-particle" : "", "parse-names" : false, "suffix" : "" }, { "dropping-particle" : "", "family" : "Hendriksen", "given" : "IJM", "non-dropping-particle" : "", "parse-names" : false, "suffix" : "" }, { "dropping-particle" : "", "family" : "Burdorf", "given" : "A", "non-dropping-particle" : "", "parse-names" : false, "suffix" : "" }, { "dropping-particle" : "", "family" : "Verhagen", "given" : "AP", "non-dropping-particle" : "", "parse-names" : false, "suffix" : "" }, { "dropping-particle" : "", "family" : "Miedema", "given" : "HS", "non-dropping-particle" : "", "parse-names" : false, "suffix" : "" }, { "dropping-particle" : "", "family" : "Verhaar", "given" : "JAN", "non-dropping-particle" : "", "parse-names" : false, "suffix" : "" } ], "container-title" : "Scandinavian Journal of Rheumatology", "id" : "ITEM-1", "issue" : "2", "issued" : { "date-parts" : [ [ "2004" ] ] }, "page" : "73-81", "title" : "Prevalence and incidence of shoulder pain in the general population; a systematic review", "type" : "article-journal", "volume" : "33" }, "uris" : [ "http://www.mendeley.com/documents/?uuid=979cfcf6-c394-4ffb-b29a-7150c529623c" ] } ], "mendeley" : { "formattedCitation" : "[2]", "plainTextFormattedCitation" : "[2]", "previouslyFormattedCitation" : "(2)" }, "properties" : { "noteIndex" : 0 }, "schema" : "https://github.com/citation-style-language/schema/raw/master/csl-citation.json" }</w:instrText>
      </w:r>
      <w:r w:rsidR="00962320" w:rsidRPr="00A263DA">
        <w:rPr>
          <w:rFonts w:eastAsia="Times New Roman" w:cstheme="minorHAnsi"/>
          <w:bCs/>
          <w:sz w:val="24"/>
          <w:szCs w:val="24"/>
          <w:lang w:eastAsia="en-GB"/>
        </w:rPr>
        <w:fldChar w:fldCharType="separate"/>
      </w:r>
      <w:r w:rsidR="00935020" w:rsidRPr="00A263DA">
        <w:rPr>
          <w:rFonts w:eastAsia="Times New Roman" w:cstheme="minorHAnsi"/>
          <w:bCs/>
          <w:noProof/>
          <w:sz w:val="24"/>
          <w:szCs w:val="24"/>
          <w:lang w:eastAsia="en-GB"/>
        </w:rPr>
        <w:t>[2]</w:t>
      </w:r>
      <w:r w:rsidR="00962320" w:rsidRPr="00A263DA">
        <w:rPr>
          <w:rFonts w:eastAsia="Times New Roman" w:cstheme="minorHAnsi"/>
          <w:bCs/>
          <w:sz w:val="24"/>
          <w:szCs w:val="24"/>
          <w:lang w:eastAsia="en-GB"/>
        </w:rPr>
        <w:fldChar w:fldCharType="end"/>
      </w:r>
      <w:r w:rsidRPr="00A263DA">
        <w:rPr>
          <w:rFonts w:eastAsia="Times New Roman" w:cstheme="minorHAnsi"/>
          <w:bCs/>
          <w:sz w:val="24"/>
          <w:szCs w:val="24"/>
          <w:lang w:eastAsia="en-GB"/>
        </w:rPr>
        <w:t>. T</w:t>
      </w:r>
      <w:r w:rsidR="00962320" w:rsidRPr="00A263DA">
        <w:rPr>
          <w:rFonts w:eastAsia="Times New Roman" w:cstheme="minorHAnsi"/>
          <w:bCs/>
          <w:sz w:val="24"/>
          <w:szCs w:val="24"/>
          <w:lang w:eastAsia="en-GB"/>
        </w:rPr>
        <w:t xml:space="preserve">he rotator cuff (RC) </w:t>
      </w:r>
      <w:r w:rsidRPr="00A263DA">
        <w:rPr>
          <w:rFonts w:eastAsia="Times New Roman" w:cstheme="minorHAnsi"/>
          <w:bCs/>
          <w:sz w:val="24"/>
          <w:szCs w:val="24"/>
          <w:lang w:eastAsia="en-GB"/>
        </w:rPr>
        <w:t xml:space="preserve">is </w:t>
      </w:r>
      <w:r w:rsidR="00962320" w:rsidRPr="00A263DA">
        <w:rPr>
          <w:rFonts w:eastAsia="Times New Roman" w:cstheme="minorHAnsi"/>
          <w:bCs/>
          <w:sz w:val="24"/>
          <w:szCs w:val="24"/>
          <w:lang w:eastAsia="en-GB"/>
        </w:rPr>
        <w:t>implicated as the cause in approximately 70% of patients</w:t>
      </w:r>
      <w:r w:rsidR="00935020" w:rsidRPr="00A263DA">
        <w:rPr>
          <w:rFonts w:eastAsia="Times New Roman" w:cstheme="minorHAnsi"/>
          <w:bCs/>
          <w:sz w:val="24"/>
          <w:szCs w:val="24"/>
          <w:lang w:eastAsia="en-GB"/>
        </w:rPr>
        <w:t xml:space="preserve"> </w:t>
      </w:r>
      <w:r w:rsidR="00962320" w:rsidRPr="00A263DA">
        <w:rPr>
          <w:rFonts w:eastAsia="Times New Roman" w:cstheme="minorHAnsi"/>
          <w:bCs/>
          <w:sz w:val="24"/>
          <w:szCs w:val="24"/>
          <w:lang w:eastAsia="en-GB"/>
        </w:rPr>
        <w:fldChar w:fldCharType="begin" w:fldLock="1"/>
      </w:r>
      <w:r w:rsidR="00935020" w:rsidRPr="00A263DA">
        <w:rPr>
          <w:rFonts w:eastAsia="Times New Roman" w:cstheme="minorHAnsi"/>
          <w:bCs/>
          <w:sz w:val="24"/>
          <w:szCs w:val="24"/>
          <w:lang w:eastAsia="en-GB"/>
        </w:rPr>
        <w:instrText>ADDIN CSL_CITATION { "citationItems" : [ { "id" : "ITEM-1", "itemData" : { "ISBN" : "0960-1643 (Print)\\r0960-1643 (Linking)", "ISSN" : "0960-1643", "PMID" : "8917870", "abstract" : "BACKGROUND: Shoulder pain is common in primary health care. Nevertheless, information on the outcome of shoulder disorders is scarce, especially for patients encountered in general practice.\\n\\nAIM: To study the course of shoulder disorders in general practice and to determine prognostic indicators of outcome.\\n\\nMETHOD: For this prospective follow-up study, 11 Dutch general practitioners recruited 349 patients with new episodes of shoulder pain. The participants filled out a questionnaire at presentation and further ones after 1, 3, 6 and 12 months; these contained questions on the nature, severity and course of the shoulder complaints. The association between potential prognostic indicators and the status of shoulder complaints (absence or presence of symptoms) was evaluated after one and 12 months of follow-up.\\n\\nRESULTS: After one month, 23% of all patients showed complete recovery; this figure increased to 59% after one year. A speedy recovery seemed to be related to preceding overuse or slight trauma and early presentation. A high risk of persistent or recurrent complaints was found for patients with concomitant neck pain and severe pain during the day at presentation.\\n\\nCONCLUSION: A considerable number of patients (41%) showed persistent symptoms after 12 months. It may be possible to distinguish patients who will show a speedy recovery from those with a high risk of long-standing complaints by determining whether there is a history of slight trauma or overuse, an early presentation or an absence of concomitant neck pain.", "author" : [ { "dropping-particle" : "", "family" : "Windt", "given" : "D A", "non-dropping-particle" : "van der", "parse-names" : false, "suffix" : "" }, { "dropping-particle" : "", "family" : "Koes", "given" : "B W", "non-dropping-particle" : "", "parse-names" : false, "suffix" : "" }, { "dropping-particle" : "", "family" : "Boeke", "given" : "A J", "non-dropping-particle" : "", "parse-names" : false, "suffix" : "" }, { "dropping-particle" : "", "family" : "Devill\u00e9", "given" : "W", "non-dropping-particle" : "", "parse-names" : false, "suffix" : "" }, { "dropping-particle" : "", "family" : "Jong", "given" : "B A", "non-dropping-particle" : "De", "parse-names" : false, "suffix" : "" }, { "dropping-particle" : "", "family" : "Bouter", "given" : "L M", "non-dropping-particle" : "", "parse-names" : false, "suffix" : "" } ], "container-title" : "The British journal of general practice : the journal of the Royal College of General Practitioners", "id" : "ITEM-1", "issue" : "410", "issued" : { "date-parts" : [ [ "1996" ] ] }, "page" : "519-23", "title" : "Shoulder disorders in general practice: prognostic indicators of outcome.", "type" : "article-journal", "volume" : "46" }, "uris" : [ "http://www.mendeley.com/documents/?uuid=f569f08f-be19-448d-bbf3-72fc61c7945b" ] }, { "id" : "ITEM-2", "itemData" : { "DOI" : "10.1197/j.jht.2004.02.004", "ISBN" : "0894-1130; 0894-1130", "ISSN" : "0894-1130", "PMID" : "15162102", "abstract" : "Prior systematic reviews of rehabilitation for nondescript shoulder pain have not yielded clinically applicable results for those patients with subacromial impingement syndrome (SAIS). The purpose of this study was to examine the evidence for rehabilitation interventions for SAIS. The authors used data source as the method. The computerized bibliographic databases of Medline, the Cumulative Index to Nursing and Allied Health Literature (CINAHL), and the Cochrane Database of Systematic Reviews were searched from 1966 up to and including October 2003. Key words used were \"shoulder,\" \"shoulder impingement syndrome,\" \"bursitis,\" and \"rotator cuff\" combined with \"rehabilitation,\" \"physical therapy,\" \"electrotherapy,\" \"ultrasound,\" \"acupuncture,\" and \"exercise,\" limited to clinical trials. Randomized clinical trials that investigated physical interventions used in the rehabilitation of patients with SAIS with clinically relevant outcome measures of pain and quality of life were selected. The search resulted in 635 potential studies, 12 meeting inclusion criteria. Two independent reviewers graded all 12 trials with a quality checklist averaged for a final quality score. The mean quality score for 12 trials was 37.6 out of a possible 69 points. Various treatments were evaluated: exercise in six trials, joint mobilizations in two trials, laser in three trials, ultrasound in two trials, and acupuncture in two trials. The limited evidence currently available suggests that exercise and joint mobilizations are efficacious for patients with SAIS. Laser therapy appears to be of benefit only when used in isolation, not in combination with therapeutic exercise. Ultrasound is of no benefit, and acupuncture trials present equivocal evidence. The low to mediocre methodologic quality, small sample sizes, and general lack of long-term follow-up limit these findings for the development of useful clinical practice guidelines. Further trials are needed to investigate these rehabilitation interventions, the superiority of one intervention over another, and the long-term outcomes of rehabilitation. Moreover, it is imperative that clinical guidelines are developed to indicate those patients who are likely to respond to rehabilitation.", "author" : [ { "dropping-particle" : "", "family" : "Michener", "given" : "Lori a", "non-dropping-particle" : "", "parse-names" : false, "suffix" : "" }, { "dropping-particle" : "", "family" : "Walsworth", "given" : "Matthew K", "non-dropping-particle" : "", "parse-names" : false, "suffix" : "" }, { "dropping-particle" : "", "family" : "Burnet", "given" : "Evie N", "non-dropping-particle" : "", "parse-names" : false, "suffix" : "" } ], "container-title" : "Journal of hand therapy : official journal of the American Society of Hand Therapists", "id" : "ITEM-2", "issue" : "2", "issued" : { "date-parts" : [ [ "2004" ] ] }, "page" : "152-164", "title" : "Effectiveness of rehabilitation for patients with subacromial impingement syndrome: a systematic review.", "type" : "article-journal", "volume" : "17" }, "uris" : [ "http://www.mendeley.com/documents/?uuid=81388f9a-29e8-43b5-bd4f-047d19185440" ] } ], "mendeley" : { "formattedCitation" : "[3,4]", "plainTextFormattedCitation" : "[3,4]", "previouslyFormattedCitation" : "(3,4)" }, "properties" : { "noteIndex" : 0 }, "schema" : "https://github.com/citation-style-language/schema/raw/master/csl-citation.json" }</w:instrText>
      </w:r>
      <w:r w:rsidR="00962320" w:rsidRPr="00A263DA">
        <w:rPr>
          <w:rFonts w:eastAsia="Times New Roman" w:cstheme="minorHAnsi"/>
          <w:bCs/>
          <w:sz w:val="24"/>
          <w:szCs w:val="24"/>
          <w:lang w:eastAsia="en-GB"/>
        </w:rPr>
        <w:fldChar w:fldCharType="separate"/>
      </w:r>
      <w:r w:rsidR="00935020" w:rsidRPr="00A263DA">
        <w:rPr>
          <w:rFonts w:eastAsia="Times New Roman" w:cstheme="minorHAnsi"/>
          <w:bCs/>
          <w:noProof/>
          <w:sz w:val="24"/>
          <w:szCs w:val="24"/>
          <w:lang w:eastAsia="en-GB"/>
        </w:rPr>
        <w:t>[3,4]</w:t>
      </w:r>
      <w:r w:rsidR="00962320" w:rsidRPr="00A263DA">
        <w:rPr>
          <w:rFonts w:eastAsia="Times New Roman" w:cstheme="minorHAnsi"/>
          <w:bCs/>
          <w:sz w:val="24"/>
          <w:szCs w:val="24"/>
          <w:lang w:eastAsia="en-GB"/>
        </w:rPr>
        <w:fldChar w:fldCharType="end"/>
      </w:r>
      <w:r w:rsidR="00962320" w:rsidRPr="00A263DA">
        <w:rPr>
          <w:rFonts w:eastAsia="Times New Roman" w:cstheme="minorHAnsi"/>
          <w:bCs/>
          <w:sz w:val="24"/>
          <w:szCs w:val="24"/>
          <w:lang w:eastAsia="en-GB"/>
        </w:rPr>
        <w:t xml:space="preserve">.  </w:t>
      </w:r>
      <w:r w:rsidR="00962320" w:rsidRPr="00A263DA">
        <w:rPr>
          <w:rFonts w:cstheme="minorHAnsi"/>
          <w:sz w:val="24"/>
          <w:szCs w:val="24"/>
        </w:rPr>
        <w:t>S</w:t>
      </w:r>
      <w:r w:rsidR="00962320" w:rsidRPr="00A263DA">
        <w:rPr>
          <w:rFonts w:eastAsia="Times New Roman" w:cstheme="minorHAnsi"/>
          <w:bCs/>
          <w:sz w:val="24"/>
          <w:szCs w:val="24"/>
          <w:lang w:eastAsia="en-GB"/>
        </w:rPr>
        <w:t>ubsequent pain and functional difficulties can impact on daily activities, including the ability to work</w:t>
      </w:r>
      <w:r w:rsidR="00F4271A" w:rsidRPr="00A263DA">
        <w:rPr>
          <w:rFonts w:eastAsia="Times New Roman" w:cstheme="minorHAnsi"/>
          <w:bCs/>
          <w:sz w:val="24"/>
          <w:szCs w:val="24"/>
          <w:lang w:eastAsia="en-GB"/>
        </w:rPr>
        <w:t xml:space="preserve"> and engage with leisure and sporting activities</w:t>
      </w:r>
      <w:r w:rsidR="00935020" w:rsidRPr="00A263DA">
        <w:rPr>
          <w:rFonts w:eastAsia="Times New Roman" w:cstheme="minorHAnsi"/>
          <w:bCs/>
          <w:sz w:val="24"/>
          <w:szCs w:val="24"/>
          <w:lang w:eastAsia="en-GB"/>
        </w:rPr>
        <w:t xml:space="preserve"> </w:t>
      </w:r>
      <w:r w:rsidR="00962320" w:rsidRPr="00A263DA">
        <w:rPr>
          <w:rFonts w:eastAsia="Times New Roman" w:cstheme="minorHAnsi"/>
          <w:bCs/>
          <w:sz w:val="24"/>
          <w:szCs w:val="24"/>
          <w:lang w:eastAsia="en-GB"/>
        </w:rPr>
        <w:fldChar w:fldCharType="begin" w:fldLock="1"/>
      </w:r>
      <w:r w:rsidR="00935020" w:rsidRPr="00A263DA">
        <w:rPr>
          <w:rFonts w:eastAsia="Times New Roman" w:cstheme="minorHAnsi"/>
          <w:bCs/>
          <w:sz w:val="24"/>
          <w:szCs w:val="24"/>
          <w:lang w:eastAsia="en-GB"/>
        </w:rPr>
        <w:instrText>ADDIN CSL_CITATION { "citationItems" : [ { "id" : "ITEM-1", "itemData" : { "DOI" : "10.1080/03009740310004667", "ISSN" : "0300-9742", "author" : [ { "dropping-particle" : "", "family" : "Luime", "given" : "JJ", "non-dropping-particle" : "", "parse-names" : false, "suffix" : "" }, { "dropping-particle" : "", "family" : "Koes", "given" : "BW", "non-dropping-particle" : "", "parse-names" : false, "suffix" : "" }, { "dropping-particle" : "", "family" : "Hendriksen", "given" : "IJM", "non-dropping-particle" : "", "parse-names" : false, "suffix" : "" }, { "dropping-particle" : "", "family" : "Burdorf", "given" : "A", "non-dropping-particle" : "", "parse-names" : false, "suffix" : "" }, { "dropping-particle" : "", "family" : "Verhagen", "given" : "AP", "non-dropping-particle" : "", "parse-names" : false, "suffix" : "" }, { "dropping-particle" : "", "family" : "Miedema", "given" : "HS", "non-dropping-particle" : "", "parse-names" : false, "suffix" : "" }, { "dropping-particle" : "", "family" : "Verhaar", "given" : "JAN", "non-dropping-particle" : "", "parse-names" : false, "suffix" : "" } ], "container-title" : "Scandinavian Journal of Rheumatology", "id" : "ITEM-1", "issue" : "2", "issued" : { "date-parts" : [ [ "2004" ] ] }, "page" : "73-81", "title" : "Prevalence and incidence of shoulder pain in the general population; a systematic review", "type" : "article-journal", "volume" : "33" }, "uris" : [ "http://www.mendeley.com/documents/?uuid=979cfcf6-c394-4ffb-b29a-7150c529623c" ] }, { "id" : "ITEM-2", "itemData" : { "DOI" : "10.1093/rheumatology/kei139", "ISBN" : "1462-0324", "ISSN" : "14620324", "PMID" : "16263781", "abstract" : "OBJECTIVES: To estimate the national prevalence and incidence of adults consulting for a shoulder condition and to investigate patterns of diagnosis, treatment, consultation and referral 3 yr after initial presentation. METHODS: Prevalence and incidence rates were estimated for 658469 patients aged 18 and over in the year 2000 using a primary care database, the IMS Disease Analyzer-Mediplus UK. A cohort of 9215 incident cases was followed-up prospectively for 3 yr beyond the initial consultation. RESULTS: The annual prevalence and incidence of people consulting for a shoulder condition was 2.36% [95% confidence interval (CI) 2.32-2.40%] and 1.47% (95% CI 1.44-1.50%), respectively. Prevalence increased linearly with age whilst incidence peaked at around 50 yr then remained static at around 2%. Around half of the incident cases consulted once only, while 13.6% were still consulting with a shoulder problem during the third year of follow-up. During the 3 yr following initial presentation, 22.4% of patients were referred to secondary care, 30.8% were prescribed non-steroidal anti-inflammatory drugs and 10.6% were given an injection by their general practitioner (GP). GPs tended to use a limited number of generalized codes when recording a diagnosis; just five of 426 possible Read codes relating to shoulder conditions accounted for 74.6% of the diagnoses of new cases recorded by GPs. CONCLUSIONS: The prevalence of people consulting for shoulder problems in primary care is substantially lower than community-based estimates of shoulder pain. Most referrals occur within 3 months of initial presentation, but only a minority of patients are referred to orthopaedic specialists or rheumatologists. GPs may lack confidence in applying precise diagnoses to shoulder conditions.", "author" : [ { "dropping-particle" : "", "family" : "Linsell", "given" : "Louise", "non-dropping-particle" : "", "parse-names" : false, "suffix" : "" }, { "dropping-particle" : "", "family" : "Dawson", "given" : "J.", "non-dropping-particle" : "", "parse-names" : false, "suffix" : "" }, { "dropping-particle" : "", "family" : "Zondervan", "given" : "K.", "non-dropping-particle" : "", "parse-names" : false, "suffix" : "" }, { "dropping-particle" : "", "family" : "Rose", "given" : "P.", "non-dropping-particle" : "", "parse-names" : false, "suffix" : "" }, { "dropping-particle" : "", "family" : "Randall", "given" : "T.", "non-dropping-particle" : "", "parse-names" : false, "suffix" : "" }, { "dropping-particle" : "", "family" : "Fitzpatrick", "given" : "R.", "non-dropping-particle" : "", "parse-names" : false, "suffix" : "" }, { "dropping-particle" : "", "family" : "Carr", "given" : "A.", "non-dropping-particle" : "", "parse-names" : false, "suffix" : "" } ], "container-title" : "Rheumatology", "id" : "ITEM-2", "issue" : "2", "issued" : { "date-parts" : [ [ "2006" ] ] }, "page" : "215-221", "title" : "Prevalence and incidence of adults consulting for shoulder conditions in UK primary care; patterns of diagnosis and referral", "type" : "article-journal", "volume" : "45" }, "uris" : [ "http://www.mendeley.com/documents/?uuid=bfcc5691-da01-4a45-bee2-82286c772860" ] } ], "mendeley" : { "formattedCitation" : "[2,5]", "plainTextFormattedCitation" : "[2,5]", "previouslyFormattedCitation" : "(2,5)" }, "properties" : { "noteIndex" : 0 }, "schema" : "https://github.com/citation-style-language/schema/raw/master/csl-citation.json" }</w:instrText>
      </w:r>
      <w:r w:rsidR="00962320" w:rsidRPr="00A263DA">
        <w:rPr>
          <w:rFonts w:eastAsia="Times New Roman" w:cstheme="minorHAnsi"/>
          <w:bCs/>
          <w:sz w:val="24"/>
          <w:szCs w:val="24"/>
          <w:lang w:eastAsia="en-GB"/>
        </w:rPr>
        <w:fldChar w:fldCharType="separate"/>
      </w:r>
      <w:r w:rsidR="00935020" w:rsidRPr="00A263DA">
        <w:rPr>
          <w:rFonts w:eastAsia="Times New Roman" w:cstheme="minorHAnsi"/>
          <w:bCs/>
          <w:noProof/>
          <w:sz w:val="24"/>
          <w:szCs w:val="24"/>
          <w:lang w:eastAsia="en-GB"/>
        </w:rPr>
        <w:t>[2,5]</w:t>
      </w:r>
      <w:r w:rsidR="00962320" w:rsidRPr="00A263DA">
        <w:rPr>
          <w:rFonts w:eastAsia="Times New Roman" w:cstheme="minorHAnsi"/>
          <w:bCs/>
          <w:sz w:val="24"/>
          <w:szCs w:val="24"/>
          <w:lang w:eastAsia="en-GB"/>
        </w:rPr>
        <w:fldChar w:fldCharType="end"/>
      </w:r>
      <w:r w:rsidR="00962320" w:rsidRPr="00A263DA">
        <w:rPr>
          <w:rFonts w:eastAsia="Times New Roman" w:cstheme="minorHAnsi"/>
          <w:bCs/>
          <w:sz w:val="24"/>
          <w:szCs w:val="24"/>
          <w:lang w:eastAsia="en-GB"/>
        </w:rPr>
        <w:t xml:space="preserve">. </w:t>
      </w:r>
      <w:r w:rsidRPr="00A263DA">
        <w:rPr>
          <w:rFonts w:eastAsia="Times New Roman" w:cstheme="minorHAnsi"/>
          <w:bCs/>
          <w:sz w:val="24"/>
          <w:szCs w:val="24"/>
          <w:lang w:eastAsia="en-GB"/>
        </w:rPr>
        <w:t>F</w:t>
      </w:r>
      <w:r w:rsidR="000F561D" w:rsidRPr="00A263DA">
        <w:rPr>
          <w:rFonts w:eastAsia="Times New Roman" w:cstheme="minorHAnsi"/>
          <w:bCs/>
          <w:sz w:val="24"/>
          <w:szCs w:val="24"/>
          <w:lang w:eastAsia="en-GB"/>
        </w:rPr>
        <w:t>or a significant proportion of patients</w:t>
      </w:r>
      <w:r w:rsidRPr="00A263DA">
        <w:rPr>
          <w:rFonts w:eastAsia="Times New Roman" w:cstheme="minorHAnsi"/>
          <w:bCs/>
          <w:sz w:val="24"/>
          <w:szCs w:val="24"/>
          <w:lang w:eastAsia="en-GB"/>
        </w:rPr>
        <w:t xml:space="preserve">, </w:t>
      </w:r>
      <w:r w:rsidR="000F561D" w:rsidRPr="00A263DA">
        <w:rPr>
          <w:rFonts w:eastAsia="Times New Roman" w:cstheme="minorHAnsi"/>
          <w:bCs/>
          <w:sz w:val="24"/>
          <w:szCs w:val="24"/>
          <w:lang w:eastAsia="en-GB"/>
        </w:rPr>
        <w:t>this is not a self-limiting or short-lasting problem with over 40% of people reporting</w:t>
      </w:r>
      <w:r w:rsidR="00962320" w:rsidRPr="00A263DA">
        <w:rPr>
          <w:rFonts w:eastAsia="Times New Roman" w:cstheme="minorHAnsi"/>
          <w:bCs/>
          <w:sz w:val="24"/>
          <w:szCs w:val="24"/>
          <w:lang w:eastAsia="en-GB"/>
        </w:rPr>
        <w:t xml:space="preserve"> </w:t>
      </w:r>
      <w:r w:rsidR="000F561D" w:rsidRPr="00A263DA">
        <w:rPr>
          <w:rFonts w:eastAsia="Times New Roman" w:cstheme="minorHAnsi"/>
          <w:bCs/>
          <w:sz w:val="24"/>
          <w:szCs w:val="24"/>
          <w:lang w:eastAsia="en-GB"/>
        </w:rPr>
        <w:t>on-going</w:t>
      </w:r>
      <w:r w:rsidR="00962320" w:rsidRPr="00A263DA">
        <w:rPr>
          <w:rFonts w:eastAsia="Times New Roman" w:cstheme="minorHAnsi"/>
          <w:bCs/>
          <w:sz w:val="24"/>
          <w:szCs w:val="24"/>
          <w:lang w:eastAsia="en-GB"/>
        </w:rPr>
        <w:t xml:space="preserve"> or recurren</w:t>
      </w:r>
      <w:r w:rsidR="000F561D" w:rsidRPr="00A263DA">
        <w:rPr>
          <w:rFonts w:eastAsia="Times New Roman" w:cstheme="minorHAnsi"/>
          <w:bCs/>
          <w:sz w:val="24"/>
          <w:szCs w:val="24"/>
          <w:lang w:eastAsia="en-GB"/>
        </w:rPr>
        <w:t>t</w:t>
      </w:r>
      <w:r w:rsidR="00962320" w:rsidRPr="00A263DA">
        <w:rPr>
          <w:rFonts w:eastAsia="Times New Roman" w:cstheme="minorHAnsi"/>
          <w:bCs/>
          <w:sz w:val="24"/>
          <w:szCs w:val="24"/>
          <w:lang w:eastAsia="en-GB"/>
        </w:rPr>
        <w:t xml:space="preserve"> symptoms 12 months</w:t>
      </w:r>
      <w:r w:rsidR="000F561D" w:rsidRPr="00A263DA">
        <w:rPr>
          <w:rFonts w:eastAsia="Times New Roman" w:cstheme="minorHAnsi"/>
          <w:bCs/>
          <w:sz w:val="24"/>
          <w:szCs w:val="24"/>
          <w:lang w:eastAsia="en-GB"/>
        </w:rPr>
        <w:t xml:space="preserve"> after onset</w:t>
      </w:r>
      <w:r w:rsidR="00935020" w:rsidRPr="00A263DA">
        <w:rPr>
          <w:rFonts w:eastAsia="Times New Roman" w:cstheme="minorHAnsi"/>
          <w:bCs/>
          <w:sz w:val="24"/>
          <w:szCs w:val="24"/>
          <w:lang w:eastAsia="en-GB"/>
        </w:rPr>
        <w:t xml:space="preserve"> </w:t>
      </w:r>
      <w:r w:rsidR="00962320" w:rsidRPr="00A263DA">
        <w:rPr>
          <w:rFonts w:eastAsia="Times New Roman" w:cstheme="minorHAnsi"/>
          <w:bCs/>
          <w:sz w:val="24"/>
          <w:szCs w:val="24"/>
          <w:lang w:eastAsia="en-GB"/>
        </w:rPr>
        <w:fldChar w:fldCharType="begin" w:fldLock="1"/>
      </w:r>
      <w:r w:rsidR="00935020" w:rsidRPr="00A263DA">
        <w:rPr>
          <w:rFonts w:eastAsia="Times New Roman" w:cstheme="minorHAnsi"/>
          <w:bCs/>
          <w:sz w:val="24"/>
          <w:szCs w:val="24"/>
          <w:lang w:eastAsia="en-GB"/>
        </w:rPr>
        <w:instrText>ADDIN CSL_CITATION { "citationItems" : [ { "id" : "ITEM-1", "itemData" : { "ISBN" : "0960-1643 (Print)\\r0960-1643 (Linking)", "ISSN" : "0960-1643", "PMID" : "8917870", "abstract" : "BACKGROUND: Shoulder pain is common in primary health care. Nevertheless, information on the outcome of shoulder disorders is scarce, especially for patients encountered in general practice.\\n\\nAIM: To study the course of shoulder disorders in general practice and to determine prognostic indicators of outcome.\\n\\nMETHOD: For this prospective follow-up study, 11 Dutch general practitioners recruited 349 patients with new episodes of shoulder pain. The participants filled out a questionnaire at presentation and further ones after 1, 3, 6 and 12 months; these contained questions on the nature, severity and course of the shoulder complaints. The association between potential prognostic indicators and the status of shoulder complaints (absence or presence of symptoms) was evaluated after one and 12 months of follow-up.\\n\\nRESULTS: After one month, 23% of all patients showed complete recovery; this figure increased to 59% after one year. A speedy recovery seemed to be related to preceding overuse or slight trauma and early presentation. A high risk of persistent or recurrent complaints was found for patients with concomitant neck pain and severe pain during the day at presentation.\\n\\nCONCLUSION: A considerable number of patients (41%) showed persistent symptoms after 12 months. It may be possible to distinguish patients who will show a speedy recovery from those with a high risk of long-standing complaints by determining whether there is a history of slight trauma or overuse, an early presentation or an absence of concomitant neck pain.", "author" : [ { "dropping-particle" : "", "family" : "Windt", "given" : "D A", "non-dropping-particle" : "van der", "parse-names" : false, "suffix" : "" }, { "dropping-particle" : "", "family" : "Koes", "given" : "B W", "non-dropping-particle" : "", "parse-names" : false, "suffix" : "" }, { "dropping-particle" : "", "family" : "Boeke", "given" : "A J", "non-dropping-particle" : "", "parse-names" : false, "suffix" : "" }, { "dropping-particle" : "", "family" : "Devill\u00e9", "given" : "W", "non-dropping-particle" : "", "parse-names" : false, "suffix" : "" }, { "dropping-particle" : "", "family" : "Jong", "given" : "B A", "non-dropping-particle" : "De", "parse-names" : false, "suffix" : "" }, { "dropping-particle" : "", "family" : "Bouter", "given" : "L M", "non-dropping-particle" : "", "parse-names" : false, "suffix" : "" } ], "container-title" : "The British journal of general practice : the journal of the Royal College of General Practitioners", "id" : "ITEM-1", "issue" : "410", "issued" : { "date-parts" : [ [ "1996" ] ] }, "page" : "519-23", "title" : "Shoulder disorders in general practice: prognostic indicators of outcome.", "type" : "article-journal", "volume" : "46" }, "uris" : [ "http://www.mendeley.com/documents/?uuid=f569f08f-be19-448d-bbf3-72fc61c7945b" ] }, { "id" : "ITEM-2", "itemData" : { "DOI" : "10.1186/1471-2474-14-128", "ISBN" : "1471-2474 (Electronic)", "ISSN" : "1471-2474", "PMID" : "23565627", "abstract" : "BACKGROUND: Shoulder complaints are commonly seen in general practice and physiotherapy practice. The only complaints for which general practitioners (GPs) refer more patients to the physiotherapist are back and neck pain. However, a substantial group have persistent symptoms. The first goal of this study is to document current health care use and the treatment process for patients with shoulder syndromes in both general practice and physiotherapy practice. The second goal is to detect whether there are differences between patients with shoulder syndromes who are treated by their GP, those who are treated by both GP and physiotherapist and those who access physiotherapy directly.\\n\\nMETHODS: Observational study using data from the Netherlands Information Network of General Practice and the National Information Service for Allied Health Care. These registration networks collect healthcare-related information on patient contacts including diagnoses, prescriptions, referrals, treatment and evaluation on an ongoing basis.\\n\\nRESULTS: Many patients develop symptoms gradually and 35% of patients with shoulder syndromes waited more than three months before visiting a physiotherapist. In 64% of all patients, treatment goals are fully reached at the end of physiotherapy treatment. In general practice, around one third of the patients return after the referral for physiotherapy. Patients with shoulder syndromes who are referred for physiotherapy have more consultations with their GP and are prescribed less medication than patients without a referral. Often, this referral is made at the first consultation. In physiotherapy practice, referred patients differ from self-referrals. Self-referrals are younger, they more often have recurrent complaints and their complaints are more often related to sports and leisure activities.\\n\\nCONCLUSIONS: There is a fairly large group of patients with persistent symptoms. Early referral by a GP is not advised under current guidelines. However, in many patients, symptoms develop gradually and a wait-and-see policy means more valuable time may pass before physiotherapy intervention takes place. Meanwhile a long duration of complaints is a predictor for poor outcome. Therefore, future research into early referral is required. As physiotherapists, we should develop a way of educating patients to avoid lengthy waiting periods before seeking help. To prevent high costs, physiotherapists could consider a classification of pain and limita\u2026", "author" : [ { "dropping-particle" : "", "family" : "Kooijman", "given" : "Margit", "non-dropping-particle" : "", "parse-names" : false, "suffix" : "" }, { "dropping-particle" : "", "family" : "Swinkels", "given" : "Ilse", "non-dropping-particle" : "", "parse-names" : false, "suffix" : "" }, { "dropping-particle" : "", "family" : "Dijk", "given" : "Christel", "non-dropping-particle" : "van", "parse-names" : false, "suffix" : "" }, { "dropping-particle" : "", "family" : "Bakker", "given" : "Dinny", "non-dropping-particle" : "de", "parse-names" : false, "suffix" : "" }, { "dropping-particle" : "", "family" : "Veenhof", "given" : "Cindy", "non-dropping-particle" : "", "parse-names" : false, "suffix" : "" } ], "container-title" : "BMC musculoskeletal disorders", "id" : "ITEM-2", "issue" : "1", "issued" : { "date-parts" : [ [ "2013" ] ] }, "page" : "128", "title" : "Patients with shoulder syndromes in general and physiotherapy practice: an observational study.", "type" : "article-journal", "volume" : "14" }, "uris" : [ "http://www.mendeley.com/documents/?uuid=4e4ae6bc-2fa8-437c-8a45-7533a43676fa" ] }, { "id" : "ITEM-3", "itemData" : { "ISBN" : "1462-0324 (Print) 1462-0324 (Linking)", "PMID" : "10342630", "abstract" : "OBJECTIVE: Assessment of the long-term course of shoulder complaints in patients in general practice with special focus on changes in diagnostic category and fluctuations in the severity of the complaints. DESIGN: Prospective descriptive study. SETTING: Four general practices in The Netherlands. METHOD: All patients (101) with shoulder complaints seen in a 5 month period were included. Assessment took place 26 weeks and 12-18 months after inclusion in the study with a pain questionnaire and a physical examination. RESULTS: A total of 51% of the patients experienced (mostly recurrent) complaints after 26 weeks and 41% after 12-18 months. Diagnostic changes were found over the course of time, mostly from synovial disorders towards functional disorders of the structures of the shoulder girdle, but also the other way round. Although 52 of the 101 patients experienced complaints in week 26, 62% of those patients considered themselves 'cured'. After 12-18 months, 51% of the 39 patients experiencing complaints felt 'cured'. CONCLUSION: Many patients seen with shoulder complaints in general practice have recurrent complaints. The nature of these complaints varies considerably over the course of time, leading to changes in diagnostic category. Because of the fluctuating severity of the complaints over time, feeling 'cured' or not 'cured' is also subject to change over time.", "author" : [ { "dropping-particle" : "", "family" : "Winters", "given" : "J C", "non-dropping-particle" : "", "parse-names" : false, "suffix" : "" }, { "dropping-particle" : "", "family" : "Sobel", "given" : "J S", "non-dropping-particle" : "", "parse-names" : false, "suffix" : "" }, { "dropping-particle" : "", "family" : "Groenier", "given" : "K H", "non-dropping-particle" : "", "parse-names" : false, "suffix" : "" }, { "dropping-particle" : "", "family" : "Arendzen", "given" : "J H", "non-dropping-particle" : "", "parse-names" : false, "suffix" : "" }, { "dropping-particle" : "", "family" : "Meyboom-de Jong", "given" : "B", "non-dropping-particle" : "", "parse-names" : false, "suffix" : "" } ], "container-title" : "Rheumatology (Oxford)", "id" : "ITEM-3", "issue" : "2", "issued" : { "date-parts" : [ [ "1999" ] ] }, "page" : "160-163", "title" : "The long-term course of shoulder complaints: a prospective study in general practice", "type" : "article-journal", "volume" : "38" }, "uris" : [ "http://www.mendeley.com/documents/?uuid=1377bb84-d46d-4205-9baf-50eecb901d56" ] } ], "mendeley" : { "formattedCitation" : "[3,6,7]", "plainTextFormattedCitation" : "[3,6,7]", "previouslyFormattedCitation" : "(3,6,7)" }, "properties" : { "noteIndex" : 0 }, "schema" : "https://github.com/citation-style-language/schema/raw/master/csl-citation.json" }</w:instrText>
      </w:r>
      <w:r w:rsidR="00962320" w:rsidRPr="00A263DA">
        <w:rPr>
          <w:rFonts w:eastAsia="Times New Roman" w:cstheme="minorHAnsi"/>
          <w:bCs/>
          <w:sz w:val="24"/>
          <w:szCs w:val="24"/>
          <w:lang w:eastAsia="en-GB"/>
        </w:rPr>
        <w:fldChar w:fldCharType="separate"/>
      </w:r>
      <w:r w:rsidR="00935020" w:rsidRPr="00A263DA">
        <w:rPr>
          <w:rFonts w:eastAsia="Times New Roman" w:cstheme="minorHAnsi"/>
          <w:bCs/>
          <w:noProof/>
          <w:sz w:val="24"/>
          <w:szCs w:val="24"/>
          <w:lang w:eastAsia="en-GB"/>
        </w:rPr>
        <w:t>[3,6,7]</w:t>
      </w:r>
      <w:r w:rsidR="00962320" w:rsidRPr="00A263DA">
        <w:rPr>
          <w:rFonts w:eastAsia="Times New Roman" w:cstheme="minorHAnsi"/>
          <w:bCs/>
          <w:sz w:val="24"/>
          <w:szCs w:val="24"/>
          <w:lang w:eastAsia="en-GB"/>
        </w:rPr>
        <w:fldChar w:fldCharType="end"/>
      </w:r>
      <w:r w:rsidR="00962320" w:rsidRPr="00A263DA">
        <w:rPr>
          <w:rFonts w:eastAsia="Times New Roman" w:cstheme="minorHAnsi"/>
          <w:bCs/>
          <w:sz w:val="24"/>
          <w:szCs w:val="24"/>
          <w:lang w:eastAsia="en-GB"/>
        </w:rPr>
        <w:t xml:space="preserve">.  </w:t>
      </w:r>
    </w:p>
    <w:p w14:paraId="41373511" w14:textId="562C78CE" w:rsidR="00962320" w:rsidRPr="00A263DA" w:rsidRDefault="00962320" w:rsidP="00D1131D">
      <w:pPr>
        <w:spacing w:line="480" w:lineRule="auto"/>
        <w:rPr>
          <w:rFonts w:eastAsia="Times New Roman" w:cstheme="minorHAnsi"/>
          <w:bCs/>
          <w:sz w:val="24"/>
          <w:szCs w:val="24"/>
          <w:lang w:eastAsia="en-GB"/>
        </w:rPr>
      </w:pPr>
      <w:r w:rsidRPr="00A263DA">
        <w:rPr>
          <w:rFonts w:eastAsia="Times New Roman" w:cstheme="minorHAnsi"/>
          <w:bCs/>
          <w:sz w:val="24"/>
          <w:szCs w:val="24"/>
          <w:lang w:eastAsia="en-GB"/>
        </w:rPr>
        <w:t>Conservative treatment</w:t>
      </w:r>
      <w:r w:rsidR="000F561D" w:rsidRPr="00A263DA">
        <w:rPr>
          <w:rFonts w:eastAsia="Times New Roman" w:cstheme="minorHAnsi"/>
          <w:bCs/>
          <w:sz w:val="24"/>
          <w:szCs w:val="24"/>
          <w:lang w:eastAsia="en-GB"/>
        </w:rPr>
        <w:t>, including physiotherapy,</w:t>
      </w:r>
      <w:r w:rsidRPr="00A263DA">
        <w:rPr>
          <w:rFonts w:eastAsia="Times New Roman" w:cstheme="minorHAnsi"/>
          <w:bCs/>
          <w:sz w:val="24"/>
          <w:szCs w:val="24"/>
          <w:lang w:eastAsia="en-GB"/>
        </w:rPr>
        <w:t xml:space="preserve"> is widely accepted as a first-line management approach</w:t>
      </w:r>
      <w:r w:rsidR="002165D2" w:rsidRPr="00A263DA">
        <w:rPr>
          <w:rFonts w:eastAsia="Times New Roman" w:cstheme="minorHAnsi"/>
          <w:bCs/>
          <w:sz w:val="24"/>
          <w:szCs w:val="24"/>
          <w:lang w:eastAsia="en-GB"/>
        </w:rPr>
        <w:t xml:space="preserve"> but</w:t>
      </w:r>
      <w:r w:rsidRPr="00A263DA">
        <w:rPr>
          <w:rFonts w:eastAsia="Times New Roman" w:cstheme="minorHAnsi"/>
          <w:bCs/>
          <w:sz w:val="24"/>
          <w:szCs w:val="24"/>
          <w:lang w:eastAsia="en-GB"/>
        </w:rPr>
        <w:t xml:space="preserve"> there is considerable variation in </w:t>
      </w:r>
      <w:r w:rsidR="000F561D" w:rsidRPr="00A263DA">
        <w:rPr>
          <w:rFonts w:eastAsia="Times New Roman" w:cstheme="minorHAnsi"/>
          <w:bCs/>
          <w:sz w:val="24"/>
          <w:szCs w:val="24"/>
          <w:lang w:eastAsia="en-GB"/>
        </w:rPr>
        <w:t xml:space="preserve">physiotherapy </w:t>
      </w:r>
      <w:r w:rsidRPr="00A263DA">
        <w:rPr>
          <w:rFonts w:eastAsia="Times New Roman" w:cstheme="minorHAnsi"/>
          <w:bCs/>
          <w:sz w:val="24"/>
          <w:szCs w:val="24"/>
          <w:lang w:eastAsia="en-GB"/>
        </w:rPr>
        <w:t>practice</w:t>
      </w:r>
      <w:r w:rsidR="000F561D" w:rsidRPr="00A263DA">
        <w:rPr>
          <w:rFonts w:eastAsia="Times New Roman" w:cstheme="minorHAnsi"/>
          <w:bCs/>
          <w:sz w:val="24"/>
          <w:szCs w:val="24"/>
          <w:lang w:eastAsia="en-GB"/>
        </w:rPr>
        <w:t xml:space="preserve"> for this disorder</w:t>
      </w:r>
      <w:r w:rsidR="00935020" w:rsidRPr="00A263DA">
        <w:rPr>
          <w:rFonts w:eastAsia="Times New Roman" w:cstheme="minorHAnsi"/>
          <w:bCs/>
          <w:sz w:val="24"/>
          <w:szCs w:val="24"/>
          <w:lang w:eastAsia="en-GB"/>
        </w:rPr>
        <w:t xml:space="preserve"> </w:t>
      </w:r>
      <w:r w:rsidRPr="00A263DA">
        <w:rPr>
          <w:rFonts w:eastAsia="Times New Roman" w:cstheme="minorHAnsi"/>
          <w:bCs/>
          <w:sz w:val="24"/>
          <w:szCs w:val="24"/>
          <w:lang w:eastAsia="en-GB"/>
        </w:rPr>
        <w:fldChar w:fldCharType="begin" w:fldLock="1"/>
      </w:r>
      <w:r w:rsidR="00935020" w:rsidRPr="00A263DA">
        <w:rPr>
          <w:rFonts w:eastAsia="Times New Roman" w:cstheme="minorHAnsi"/>
          <w:bCs/>
          <w:sz w:val="24"/>
          <w:szCs w:val="24"/>
          <w:lang w:eastAsia="en-GB"/>
        </w:rPr>
        <w:instrText>ADDIN CSL_CITATION { "citationItems" : [ { "id" : "ITEM-1", "itemData" : { "DOI" : "10.1186/1471-2474-8-15", "ISBN" : "1471247481", "ISSN" : "14712474", "PMID" : "17316441", "abstract" : "BACKGROUND: Subacromial impingement syndrome (SIS) is the most frequently recorded shoulder disorder. When conservative treatment of SIS fails, a subacromial decompression is warranted. However, the best moment of referral for surgery is not well defined. Both early and late referrals have disadvantages - unnecessary operations and smaller improvements in shoulder function, respectively. This paper describes the design of a new interdisciplinary treatment strategy for SIS (TRANSIT), which comprises rules to treat SIS in primary care and a well-defined moment of referral for surgery. METHODS/DESIGN: The effectiveness of an arthroscopic subacromial decompression versus usual medical care will be evaluated in a randomized controlled trial (RCT). Patients are eligible for inclusion when experiencing a recurrence of SIS within one year after a first episode of SIS which was successfully treated with a subacromial corticosteroid injection. After inclusion they will receive injection treatment again by their general practitioner. When, after this treatment, there is a second recurrence within a year post-injection, the participants will be randomized to either an arthroscopic subacromial decompression (intervention group) or continuation of usual medical care (control group). The latter will be performed by a general practitioner according to the Dutch National Guidelines for Shoulder Problems. At inclusion, at randomization and three, six and 12 months post-randomization an outcome assessment will take place. The primary outcome measure is the patient-reported Shoulder Disability Questionnaire. The secondary outcome measures include both disease-specific and generic measures, and an economic evaluation. Treatment effects will be compared for all measurement points by using a GLM repeated measures analyses. DISCUSSION: The rationale and design of an RCT comparing arthroscopic subacromial decompression with usual medical care for subacromial impingement syndrome are presented. The results of this study will improve insight into the best moment of referral for surgery for SIS.", "author" : [ { "dropping-particle" : "", "family" : "Dorrestijn", "given" : "Oscar", "non-dropping-particle" : "", "parse-names" : false, "suffix" : "" }, { "dropping-particle" : "", "family" : "Stevens", "given" : "Martin", "non-dropping-particle" : "", "parse-names" : false, "suffix" : "" }, { "dropping-particle" : "", "family" : "Diercks", "given" : "Ron L", "non-dropping-particle" : "", "parse-names" : false, "suffix" : "" }, { "dropping-particle" : "", "family" : "Meer", "given" : "Klaas", "non-dropping-particle" : "van der", "parse-names" : false, "suffix" : "" }, { "dropping-particle" : "", "family" : "Winters", "given" : "Jan C", "non-dropping-particle" : "", "parse-names" : false, "suffix" : "" } ], "container-title" : "BMC musculoskeletal disorders", "id" : "ITEM-1", "issued" : { "date-parts" : [ [ "2007" ] ] }, "page" : "15", "title" : "A new interdisciplinary treatment strategy versus usual medical care for the treatment of subacromial impingement syndrome: a randomized controlled trial.", "type" : "article-journal", "volume" : "8" }, "uris" : [ "http://www.mendeley.com/documents/?uuid=827a0205-a7f1-4fea-be51-12dd64b6c2a3" ] }, { "id" : "ITEM-2", "itemData" : { "DOI" : "10.1136/bjsports-2013-093233", "ISBN" : "2013093233", "ISSN" : "0306-3674", "author" : [ { "dropping-particle" : "", "family" : "Hallgren", "given" : "H. C. B.", "non-dropping-particle" : "", "parse-names" : false, "suffix" : "" }, { "dropping-particle" : "", "family" : "Holmgren", "given" : "T.", "non-dropping-particle" : "", "parse-names" : false, "suffix" : "" }, { "dropping-particle" : "", "family" : "Oberg", "given" : "B.", "non-dropping-particle" : "", "parse-names" : false, "suffix" : "" }, { "dropping-particle" : "", "family" : "Johansson", "given" : "K.", "non-dropping-particle" : "", "parse-names" : false, "suffix" : "" }, { "dropping-particle" : "", "family" : "Adolfsson", "given" : "L. E.", "non-dropping-particle" : "", "parse-names" : false, "suffix" : "" } ], "container-title" : "British Journal of Sports Medicine", "id" : "ITEM-2", "issue" : "19", "issued" : { "date-parts" : [ [ "2014" ] ] }, "page" : "1431-1436", "title" : "A specific exercise strategy reduced the need for surgery in subacromial pain patients", "type" : "article-journal", "volume" : "48" }, "uris" : [ "http://www.mendeley.com/documents/?uuid=0ae3b88c-aeec-4bb1-9131-65091d868eb6" ] }, { "id" : "ITEM-3", "itemData" : { "DOI" : "10.1016/j.jse.2008.06.004", "ISBN" : "1532-6500 (Electronic)\\r1058-2746 (Linking)", "ISSN" : "10582746", "PMID" : "18835532", "abstract" : "A systematic review of the literature was performed to evaluate the role of exercise in treating rotator cuff impingement and to synthesize a standard evidence-based rehabilitation protocol. Eleven randomized, controlled trials (level 1 and 2) evaluating the effect of exercise in the treatment of impingement were identified. Data regarding demographics, methodology, and outcomes of pain, range of motion, strength, and function were recorded. Individual components of each rehabilitation program were catalogued. Effectiveness was determined by statistical and clinical significance. Although many articles had methodologic concerns, the data demonstrate that exercise has statistically and clinically significant effects on pain reduction and improving function, but not on range of motion or strength. Manual therapy augments the effects of exercise, yet supervised exercise was not different than home exercise programs. Information regarding specific components of the exercise programs was synthesized into a gold standard rehabilitation protocol for future studies on the nonoperative treatment of rotator cuff impingement. ?? 2009 Journal of Shoulder and Elbow Surgery Board of Trustees.", "author" : [ { "dropping-particle" : "", "family" : "Kuhn", "given" : "John E.", "non-dropping-particle" : "", "parse-names" : false, "suffix" : "" } ], "container-title" : "Journal of Shoulder and Elbow Surgery", "id" : "ITEM-3", "issue" : "1", "issued" : { "date-parts" : [ [ "2009" ] ] }, "page" : "138-160", "title" : "Exercise in the treatment of rotator cuff impingement: A systematic review and a synthesized evidence-based rehabilitation protocol", "type" : "article-journal", "volume" : "18" }, "uris" : [ "http://www.mendeley.com/documents/?uuid=39a219b6-0285-4a01-9953-c69b7643091b" ] }, { "id" : "ITEM-4", "itemData" : { "DOI" : "10.1197/j.jht.2004.02.004", "ISBN" : "0894-1130; 0894-1130", "ISSN" : "0894-1130", "PMID" : "15162102", "abstract" : "Prior systematic reviews of rehabilitation for nondescript shoulder pain have not yielded clinically applicable results for those patients with subacromial impingement syndrome (SAIS). The purpose of this study was to examine the evidence for rehabilitation interventions for SAIS. The authors used data source as the method. The computerized bibliographic databases of Medline, the Cumulative Index to Nursing and Allied Health Literature (CINAHL), and the Cochrane Database of Systematic Reviews were searched from 1966 up to and including October 2003. Key words used were \"shoulder,\" \"shoulder impingement syndrome,\" \"bursitis,\" and \"rotator cuff\" combined with \"rehabilitation,\" \"physical therapy,\" \"electrotherapy,\" \"ultrasound,\" \"acupuncture,\" and \"exercise,\" limited to clinical trials. Randomized clinical trials that investigated physical interventions used in the rehabilitation of patients with SAIS with clinically relevant outcome measures of pain and quality of life were selected. The search resulted in 635 potential studies, 12 meeting inclusion criteria. Two independent reviewers graded all 12 trials with a quality checklist averaged for a final quality score. The mean quality score for 12 trials was 37.6 out of a possible 69 points. Various treatments were evaluated: exercise in six trials, joint mobilizations in two trials, laser in three trials, ultrasound in two trials, and acupuncture in two trials. The limited evidence currently available suggests that exercise and joint mobilizations are efficacious for patients with SAIS. Laser therapy appears to be of benefit only when used in isolation, not in combination with therapeutic exercise. Ultrasound is of no benefit, and acupuncture trials present equivocal evidence. The low to mediocre methodologic quality, small sample sizes, and general lack of long-term follow-up limit these findings for the development of useful clinical practice guidelines. Further trials are needed to investigate these rehabilitation interventions, the superiority of one intervention over another, and the long-term outcomes of rehabilitation. Moreover, it is imperative that clinical guidelines are developed to indicate those patients who are likely to respond to rehabilitation.", "author" : [ { "dropping-particle" : "", "family" : "Michener", "given" : "Lori a", "non-dropping-particle" : "", "parse-names" : false, "suffix" : "" }, { "dropping-particle" : "", "family" : "Walsworth", "given" : "Matthew K", "non-dropping-particle" : "", "parse-names" : false, "suffix" : "" }, { "dropping-particle" : "", "family" : "Burnet", "given" : "Evie N", "non-dropping-particle" : "", "parse-names" : false, "suffix" : "" } ], "container-title" : "Journal of hand therapy : official journal of the American Society of Hand Therapists", "id" : "ITEM-4", "issue" : "2", "issued" : { "date-parts" : [ [ "2004" ] ] }, "page" : "152-164", "title" : "Effectiveness of rehabilitation for patients with subacromial impingement syndrome: a systematic review.", "type" : "article-journal", "volume" : "17" }, "uris" : [ "http://www.mendeley.com/documents/?uuid=81388f9a-29e8-43b5-bd4f-047d19185440" ] }, { "id" : "ITEM-5", "itemData" : { "DOI" : "10.1097/MRR.0000000000000113", "ISBN" : "0000000000000", "ISSN" : "0342-5282", "PMID" : "25715230", "author" : [ { "dropping-particle" : "", "family" : "Littlewood", "given" : "Chris", "non-dropping-particle" : "", "parse-names" : false, "suffix" : "" }, { "dropping-particle" : "", "family" : "Malliaras", "given" : "Peter", "non-dropping-particle" : "", "parse-names" : false, "suffix" : "" }, { "dropping-particle" : "", "family" : "Chance-Larsen", "given" : "Ken", "non-dropping-particle" : "", "parse-names" : false, "suffix" : "" } ], "container-title" : "International Journal of Rehabilitation Research", "id" : "ITEM-5", "issue" : "January 2016", "issued" : { "date-parts" : [ [ "2015" ] ] }, "page" : "1", "title" : "Therapeutic exercise for rotator cuff tendinopathy", "type" : "article-journal" }, "uris" : [ "http://www.mendeley.com/documents/?uuid=5dbaad2f-da9d-46b8-a99d-55273745288e" ] } ], "mendeley" : { "formattedCitation" : "[4,8\u201311]", "plainTextFormattedCitation" : "[4,8\u201311]", "previouslyFormattedCitation" : "(4,8\u201311)" }, "properties" : { "noteIndex" : 0 }, "schema" : "https://github.com/citation-style-language/schema/raw/master/csl-citation.json" }</w:instrText>
      </w:r>
      <w:r w:rsidRPr="00A263DA">
        <w:rPr>
          <w:rFonts w:eastAsia="Times New Roman" w:cstheme="minorHAnsi"/>
          <w:bCs/>
          <w:sz w:val="24"/>
          <w:szCs w:val="24"/>
          <w:lang w:eastAsia="en-GB"/>
        </w:rPr>
        <w:fldChar w:fldCharType="separate"/>
      </w:r>
      <w:r w:rsidR="00935020" w:rsidRPr="00A263DA">
        <w:rPr>
          <w:rFonts w:eastAsia="Times New Roman" w:cstheme="minorHAnsi"/>
          <w:bCs/>
          <w:noProof/>
          <w:sz w:val="24"/>
          <w:szCs w:val="24"/>
          <w:lang w:eastAsia="en-GB"/>
        </w:rPr>
        <w:t>[4,8–11]</w:t>
      </w:r>
      <w:r w:rsidRPr="00A263DA">
        <w:rPr>
          <w:rFonts w:eastAsia="Times New Roman" w:cstheme="minorHAnsi"/>
          <w:bCs/>
          <w:sz w:val="24"/>
          <w:szCs w:val="24"/>
          <w:lang w:eastAsia="en-GB"/>
        </w:rPr>
        <w:fldChar w:fldCharType="end"/>
      </w:r>
      <w:r w:rsidRPr="00A263DA">
        <w:rPr>
          <w:rFonts w:eastAsia="Times New Roman" w:cstheme="minorHAnsi"/>
          <w:bCs/>
          <w:sz w:val="24"/>
          <w:szCs w:val="24"/>
          <w:lang w:eastAsia="en-GB"/>
        </w:rPr>
        <w:t xml:space="preserve">.  </w:t>
      </w:r>
    </w:p>
    <w:p w14:paraId="41373513" w14:textId="0F818656" w:rsidR="00962320" w:rsidRPr="00A263DA" w:rsidRDefault="00962320" w:rsidP="00D1131D">
      <w:pPr>
        <w:spacing w:line="480" w:lineRule="auto"/>
        <w:rPr>
          <w:rFonts w:cstheme="minorHAnsi"/>
          <w:sz w:val="24"/>
          <w:szCs w:val="24"/>
        </w:rPr>
      </w:pPr>
      <w:r w:rsidRPr="00A263DA">
        <w:rPr>
          <w:rFonts w:cstheme="minorHAnsi"/>
          <w:sz w:val="24"/>
          <w:szCs w:val="24"/>
        </w:rPr>
        <w:t>A survey of UK physiotherapy practice for the management of RC disorders was conducted in 2011</w:t>
      </w:r>
      <w:r w:rsidR="00935020" w:rsidRPr="00A263DA">
        <w:rPr>
          <w:rFonts w:cstheme="minorHAnsi"/>
          <w:sz w:val="24"/>
          <w:szCs w:val="24"/>
        </w:rPr>
        <w:t xml:space="preserve"> </w:t>
      </w:r>
      <w:r w:rsidRPr="00A263DA">
        <w:rPr>
          <w:rFonts w:cstheme="minorHAnsi"/>
          <w:sz w:val="24"/>
          <w:szCs w:val="24"/>
        </w:rPr>
        <w:fldChar w:fldCharType="begin" w:fldLock="1"/>
      </w:r>
      <w:r w:rsidR="00935020" w:rsidRPr="00A263DA">
        <w:rPr>
          <w:rFonts w:cstheme="minorHAnsi"/>
          <w:sz w:val="24"/>
          <w:szCs w:val="24"/>
        </w:rPr>
        <w:instrText>ADDIN CSL_CITATION { "citationItems" : [ { "id" : "ITEM-1", "itemData" : { "DOI" : "10.1111/j.1758-5740.2011.00164.x", "ISBN" : "10.1111/j.1758-5740.2011.00164.x", "ISSN" : "17585732", "abstract" : "Advertisement. ... \\n", "author" : [ { "dropping-particle" : "", "family" : "Littlewood", "given" : "Chris", "non-dropping-particle" : "", "parse-names" : false, "suffix" : "" }, { "dropping-particle" : "", "family" : "Lowe", "given" : "Anna", "non-dropping-particle" : "", "parse-names" : false, "suffix" : "" }, { "dropping-particle" : "", "family" : "Moore", "given" : "John", "non-dropping-particle" : "", "parse-names" : false, "suffix" : "" } ], "container-title" : "Shoulder &amp; Elbow", "id" : "ITEM-1", "issue" : "1", "issued" : { "date-parts" : [ [ "2012" ] ] }, "page" : "64-71", "title" : "Rotator cuff disorders: a survey of current UK physiotherapy practice", "type" : "article-journal", "volume" : "4" }, "uris" : [ "http://www.mendeley.com/documents/?uuid=84c4894b-a087-4af1-8856-9283fa4db59d" ] } ], "mendeley" : { "formattedCitation" : "[12]", "plainTextFormattedCitation" : "[12]", "previouslyFormattedCitation" : "(12)" }, "properties" : { "noteIndex" : 0 }, "schema" : "https://github.com/citation-style-language/schema/raw/master/csl-citation.json" }</w:instrText>
      </w:r>
      <w:r w:rsidRPr="00A263DA">
        <w:rPr>
          <w:rFonts w:cstheme="minorHAnsi"/>
          <w:sz w:val="24"/>
          <w:szCs w:val="24"/>
        </w:rPr>
        <w:fldChar w:fldCharType="separate"/>
      </w:r>
      <w:r w:rsidR="00935020" w:rsidRPr="00A263DA">
        <w:rPr>
          <w:rFonts w:cstheme="minorHAnsi"/>
          <w:noProof/>
          <w:sz w:val="24"/>
          <w:szCs w:val="24"/>
        </w:rPr>
        <w:t>[12]</w:t>
      </w:r>
      <w:r w:rsidRPr="00A263DA">
        <w:rPr>
          <w:rFonts w:cstheme="minorHAnsi"/>
          <w:sz w:val="24"/>
          <w:szCs w:val="24"/>
        </w:rPr>
        <w:fldChar w:fldCharType="end"/>
      </w:r>
      <w:r w:rsidRPr="00A263DA">
        <w:rPr>
          <w:rFonts w:cstheme="minorHAnsi"/>
          <w:sz w:val="24"/>
          <w:szCs w:val="24"/>
        </w:rPr>
        <w:t xml:space="preserve">.  The </w:t>
      </w:r>
      <w:r w:rsidR="002165D2" w:rsidRPr="00A263DA">
        <w:rPr>
          <w:rFonts w:cstheme="minorHAnsi"/>
          <w:sz w:val="24"/>
          <w:szCs w:val="24"/>
        </w:rPr>
        <w:t>study highlighted</w:t>
      </w:r>
      <w:r w:rsidRPr="00A263DA">
        <w:rPr>
          <w:rFonts w:cstheme="minorHAnsi"/>
          <w:sz w:val="24"/>
          <w:szCs w:val="24"/>
        </w:rPr>
        <w:t xml:space="preserve"> great variability in how physiotherapists managed this condition, including the use of interventions not </w:t>
      </w:r>
      <w:r w:rsidR="000F561D" w:rsidRPr="00A263DA">
        <w:rPr>
          <w:rFonts w:cstheme="minorHAnsi"/>
          <w:sz w:val="24"/>
          <w:szCs w:val="24"/>
        </w:rPr>
        <w:t>supported by research evidence</w:t>
      </w:r>
      <w:r w:rsidRPr="00A263DA">
        <w:rPr>
          <w:rFonts w:cstheme="minorHAnsi"/>
          <w:sz w:val="24"/>
          <w:szCs w:val="24"/>
        </w:rPr>
        <w:t xml:space="preserve">.  Overall </w:t>
      </w:r>
      <w:r w:rsidR="000F561D" w:rsidRPr="00A263DA">
        <w:rPr>
          <w:rFonts w:cstheme="minorHAnsi"/>
          <w:sz w:val="24"/>
          <w:szCs w:val="24"/>
        </w:rPr>
        <w:t xml:space="preserve">the survey </w:t>
      </w:r>
      <w:r w:rsidRPr="00A263DA">
        <w:rPr>
          <w:rFonts w:cstheme="minorHAnsi"/>
          <w:sz w:val="24"/>
          <w:szCs w:val="24"/>
        </w:rPr>
        <w:t>highlighted a translational gap between research evidence and practice</w:t>
      </w:r>
      <w:r w:rsidR="000428FF">
        <w:rPr>
          <w:rFonts w:cstheme="minorHAnsi"/>
          <w:sz w:val="24"/>
          <w:szCs w:val="24"/>
        </w:rPr>
        <w:t xml:space="preserve"> </w:t>
      </w:r>
      <w:r w:rsidR="00526065">
        <w:rPr>
          <w:rFonts w:cstheme="minorHAnsi"/>
          <w:sz w:val="24"/>
          <w:szCs w:val="24"/>
        </w:rPr>
        <w:t>emphasising</w:t>
      </w:r>
      <w:r w:rsidR="000F561D" w:rsidRPr="00A263DA">
        <w:rPr>
          <w:rFonts w:cstheme="minorHAnsi"/>
          <w:sz w:val="24"/>
          <w:szCs w:val="24"/>
        </w:rPr>
        <w:t xml:space="preserve"> a lack of effective </w:t>
      </w:r>
      <w:r w:rsidRPr="00A263DA">
        <w:rPr>
          <w:rFonts w:cstheme="minorHAnsi"/>
          <w:sz w:val="24"/>
          <w:szCs w:val="24"/>
        </w:rPr>
        <w:t xml:space="preserve">knowledge mobilisation (KM).  </w:t>
      </w:r>
    </w:p>
    <w:p w14:paraId="413EBAB2" w14:textId="7C5C5435" w:rsidR="002A2740" w:rsidRPr="00A263DA" w:rsidRDefault="00B07534" w:rsidP="00D1131D">
      <w:pPr>
        <w:spacing w:line="480" w:lineRule="auto"/>
        <w:rPr>
          <w:rFonts w:cstheme="minorHAnsi"/>
          <w:sz w:val="24"/>
          <w:szCs w:val="24"/>
        </w:rPr>
      </w:pPr>
      <w:r w:rsidRPr="00A263DA">
        <w:rPr>
          <w:rFonts w:cstheme="minorHAnsi"/>
          <w:sz w:val="24"/>
          <w:szCs w:val="24"/>
        </w:rPr>
        <w:t>I</w:t>
      </w:r>
      <w:r w:rsidR="00962320" w:rsidRPr="00A263DA">
        <w:rPr>
          <w:rFonts w:cstheme="minorHAnsi"/>
          <w:sz w:val="24"/>
          <w:szCs w:val="24"/>
        </w:rPr>
        <w:t>n the last 5 years, since the previous survey, there has been a proliferation of research in this area</w:t>
      </w:r>
      <w:r w:rsidR="002165D2" w:rsidRPr="00A263DA">
        <w:rPr>
          <w:rFonts w:cstheme="minorHAnsi"/>
          <w:sz w:val="24"/>
          <w:szCs w:val="24"/>
        </w:rPr>
        <w:t xml:space="preserve"> and hence a greater</w:t>
      </w:r>
      <w:r w:rsidR="00962320" w:rsidRPr="00A263DA">
        <w:rPr>
          <w:rFonts w:cstheme="minorHAnsi"/>
          <w:sz w:val="24"/>
          <w:szCs w:val="24"/>
        </w:rPr>
        <w:t xml:space="preserve"> evidence-base on which to establish best practice</w:t>
      </w:r>
      <w:r w:rsidR="00935020" w:rsidRPr="00A263DA">
        <w:rPr>
          <w:rFonts w:cstheme="minorHAnsi"/>
          <w:sz w:val="24"/>
          <w:szCs w:val="24"/>
        </w:rPr>
        <w:t xml:space="preserve"> </w:t>
      </w:r>
      <w:r w:rsidR="005C29EA" w:rsidRPr="00A263DA">
        <w:rPr>
          <w:rFonts w:cstheme="minorHAnsi"/>
          <w:sz w:val="24"/>
          <w:szCs w:val="24"/>
        </w:rPr>
        <w:fldChar w:fldCharType="begin" w:fldLock="1"/>
      </w:r>
      <w:r w:rsidR="00935020" w:rsidRPr="00A263DA">
        <w:rPr>
          <w:rFonts w:cstheme="minorHAnsi"/>
          <w:sz w:val="24"/>
          <w:szCs w:val="24"/>
        </w:rPr>
        <w:instrText>ADDIN CSL_CITATION { "citationItems" : [ { "id" : "ITEM-1", "itemData" : { "ISBN" : "2159-2896 (Electronic)\r2159-2896 (Linking)", "ISSN" : "2159-2896", "PMID" : "26346332", "abstract" : "BACKGROUND: Researchers have demonstrated moderate evidence for the use of exercise in the treatment of subacromial impingement syndrome (SAIS). Recent evidence also supports eccentric exercise for patients with lower extremity and wrist tendinopathies. However, only a few investigators have examined the effects of eccentric exercise on patients with rotator cuff tendinopathy.\\n\\nPURPOSE: To compare the effectiveness of an eccentric progressive resistance exercise (PRE) intervention to a concentric PRE intervention in adults with SAIS.\\n\\nSTUDY DESIGN: Randomized Clinical Trial.\\n\\nMETHODS: Thirty-four participants with SAIS were randomized into concentric (n\u2009=\u200916, mean age: 48.6\u2009\u00b1\u200914.6 years) and eccentric (n\u2009=\u200918, mean age: 50.1\u2009\u00b1\u200916.9 years) exercise groups. Supervised rotator cuff and scapular PRE's were performed twice a week for eight weeks. A daily home program of shoulder stretching and active range of motion (AROM) exercises was performed by both groups. The outcome measures of the Disabilities of the Arm, Shoulder, and Hand (DASH) score, pain-free arm scapular plane elevation AROM, pain-free shoulder abduction and external rotation (ER) strength were assessed at baseline, week five, and week eight of the study.\\n\\nRESULTS: Four separate 2x3 ANOVAs with repeated measures showed no significant difference in any outcome measure between the two groups over time. However, all participants made significant improvements in all outcome measures from baseline to week five (p\u2009&lt;\u2009 0.0125). Significant improvements also were found from week five to week eight (p\u2009&lt;\u20090.0125) for all outcome measures except scapular plane elevation AROM.\\n\\nCONCLUSION: Both eccentric and concentric PRE programs resulted in improved function, AROM, and strength in patients with SAIS. However, no difference was found between the two exercise modes, suggesting that therapists may use exercises that utilize either exercise mode in their treatment of SAIS.\\n\\nLEVEL OF EVIDENCE: Therapy, level 1b.", "author" : [ { "dropping-particle" : "", "family" : "Blume", "given" : "Christiana", "non-dropping-particle" : "", "parse-names" : false, "suffix" : "" }, { "dropping-particle" : "", "family" : "Wang-Price", "given" : "Sharon", "non-dropping-particle" : "", "parse-names" : false, "suffix" : "" }, { "dropping-particle" : "", "family" : "Trudelle-Jackson", "given" : "Elaine", "non-dropping-particle" : "", "parse-names" : false, "suffix" : "" }, { "dropping-particle" : "", "family" : "Ortiz", "given" : "Alexis", "non-dropping-particle" : "", "parse-names" : false, "suffix" : "" } ], "container-title" : "International journal of sports physical therapy", "id" : "ITEM-1", "issue" : "4", "issued" : { "date-parts" : [ [ "2015" ] ] }, "page" : "441-55", "title" : "Comparison of Eccentric and Concentric Exercise Interventions in Adults With Subacromial Impingement Syndrome.", "type" : "article-journal", "volume" : "10" }, "uris" : [ "http://www.mendeley.com/documents/?uuid=6067bffb-95e5-4510-91f3-53ae2bcc721c" ] }, { "id" : "ITEM-2", "itemData" : { "ISSN" : "2159-2896", "PMID" : "26900504", "abstract" : "BACKGROUND: While physical therapy is an effective element in the rehabilitation of rotator cuff (RC) disease, the most effective sequence of exercise training interventions has not been defined.\n\nHYPOTHESIS/PURPOSE: The purpose of this study is to determine if there is a difference in pain or function in patients who are given RC strengthening prior to or after initiating scapular stabilization exercises.\n\nSTUDY DESIGN: Level I randomized crossover trial.\n\nMETHODS: This was a prospective study of 26 men and 14 women with a mean age 51 who were diagnosed with subacromial impingement syndrome (SAIS). They were randomly assigned to one of two groups for a comprehensive and standardized rehabilitation program over six visits at an orthopedic outpatient clinic. One group was prescribed a 4-week program of scapular stabilization exercises while the other group began with RC strengthening exercises. The crossover design had each group add the previously excluded four exercises to their second month of rehabilitation.\n\nRESULTS: The results showed significant improvements in pain (p\u2009&lt;\u20090.001), function (p\u2009&lt;\u20090.001), and patient satisfaction (p\u2009&lt;\u20090.001) at all follow-up times for both groups. There was not a statistically significant difference in pain or function at any follow-up period for initiating one group of exercise before the other (p\u2009&gt;\u20090.05). There was a statistically significant interaction between the patient's global rating of change at the 4 week follow-up as compared to 8 weeks (p\u2009=\u20090.04) or 16 (p\u2009&lt;\u20090.001).\n\nCONCLUSION: Patients with SAIS demonstrate improvement in pain and function with a standardized program of physical therapy regardless of group exercise sequencing.\n\nLEVEL OF EVIDENCE: 1b.", "author" : [ { "dropping-particle" : "", "family" : "Mulligan", "given" : "Edward P", "non-dropping-particle" : "", "parse-names" : false, "suffix" : "" }, { "dropping-particle" : "", "family" : "Huang", "given" : "Mu", "non-dropping-particle" : "", "parse-names" : false, "suffix" : "" }, { "dropping-particle" : "", "family" : "Dickson", "given" : "Tara", "non-dropping-particle" : "", "parse-names" : false, "suffix" : "" }, { "dropping-particle" : "", "family" : "Khazzam", "given" : "Michael", "non-dropping-particle" : "", "parse-names" : false, "suffix" : "" } ], "container-title" : "International journal of sports physical therapy", "id" : "ITEM-2", "issue" : "1", "issued" : { "date-parts" : [ [ "2016" ] ] }, "page" : "94-107", "title" : "the Effect of Axioscapular and Rotator Cuff Exercise Training Sequence in Patients With Subacromial Impingement Syndrome: a Randomized Crossover Trial.", "type" : "article-journal", "volume" : "11" }, "uris" : [ "http://www.mendeley.com/documents/?uuid=3a3093fd-a6b3-45ab-998b-e96fcf01b858" ] }, { "id" : "ITEM-3", "itemData" : { "DOI" : "10.1177/0269215515593784", "ISBN" : "1477-0873 (Electronic) 0269-2155 (Linking)", "ISSN" : "1477-0873", "PMID" : "26160149", "abstract" : "OBJECTIVES: To evaluate the clinical effectiveness of a self-managed single exercise programme versus usual physiotherapy treatment for rotator cuff tendinopathy.\\n\\nDESIGN: Multi-centre pragmatic unblinded parallel group randomised controlled trial.\\n\\nSETTING: UK National Health Service.\\n\\nPARTICIPANTS: Patients with a clinical diagnosis of rotator cuff tendinopathy.\\n\\nINTERVENTIONS: The intervention was a programme of self-managed exercise prescribed by a physiotherapist in relation to the most symptomatic shoulder movement. The control group received usual physiotherapy treatment.\\n\\nMAIN OUTCOME MEASURES: The primary outcome measure was the Shoulder Pain &amp; Disability Index (SPADI) at three months. Secondary outcomes included the SPADI at six and twelve months.\\n\\nRESULTS: A total of 86 patients (self-managed loaded exercise n=42; usual physiotherapy n=44) were randomised. Twenty-six patients were excluded from the analysis because of lack of primary outcome data at the 3 months follow-up, leaving 60 (n=27; n=33) patients for intention to treat analysis. For the primary outcome, the mean SPADI score at three months was 32.4 (SD 20.2) for the self-managed group, and 30.7 (SD 19.7) for the usual physiotherapy treatment group; mean difference adjusted for baseline score: 3.2 (95% Confidence interval -6.0 to +12.4 P = 0.49).By six and twelve months there remained no significant difference between the groups.\\n\\nCONCLUSIONS: This study does not provide sufficient evidence of superiority of one intervention over the other in the short-, mid- or long-term and hence a self-management programme based around a single exercise appears comparable to usual physiotherapy treatment.", "author" : [ { "dropping-particle" : "", "family" : "Littlewood", "given" : "Chris", "non-dropping-particle" : "", "parse-names" : false, "suffix" : "" }, { "dropping-particle" : "", "family" : "Bateman", "given" : "Marcus", "non-dropping-particle" : "", "parse-names" : false, "suffix" : "" }, { "dropping-particle" : "", "family" : "Brown", "given" : "Kim", "non-dropping-particle" : "", "parse-names" : false, "suffix" : "" }, { "dropping-particle" : "", "family" : "Bury", "given" : "Julie", "non-dropping-particle" : "", "parse-names" : false, "suffix" : "" }, { "dropping-particle" : "", "family" : "Mawson", "given" : "Sue", "non-dropping-particle" : "", "parse-names" : false, "suffix" : "" }, { "dropping-particle" : "", "family" : "May", "given" : "Stephen", "non-dropping-particle" : "", "parse-names" : false, "suffix" : "" }, { "dropping-particle" : "", "family" : "Walters", "given" : "Stephen J.", "non-dropping-particle" : "", "parse-names" : false, "suffix" : "" } ], "container-title" : "Clinical rehabilitation", "id" : "ITEM-3", "issue" : "7", "issued" : { "date-parts" : [ [ "2015" ] ] }, "page" : "0269215515593784-", "title" : "A self-managed single exercise programme versus usual physiotherapy treatment for rotator cuff tendinopathy: A randomised controlled trial (the SELF study).", "type" : "article-journal", "volume" : "30" }, "uris" : [ "http://www.mendeley.com/documents/?uuid=6fb32638-404c-4863-874e-20dad4c3cdfc" ] }, { "id" : "ITEM-4", "itemData" : { "DOI" : "R33Y9999N00A140280 [pii]", "ISBN" : "ES:1973-9095 IL:1973-9087", "ISSN" : "1973-9095", "PMID" : "24429918", "abstract" : "BACKGROUND Traditional rehabilitation improves pain and function in patients with shoulder impingement syndrome. Neurocognitive rehabilitation has shown to be highly effective after surgical reconstruction of the anterior cruciate ligament. However, its effects in patients with shoulder impingement syndrome have not yet been established. AIM The aim of the study was to compare the effects of neurocognitive therapeutic exercise, based on proprioception and neuromuscular control, on pain and function in comparison to traditional therapeutic exercise in patients with shoulder impingement syndrome. DESIGN Single-blind randomized, non-inferiority clinical trial. SETTING Outpatient clinic of Geriatrics and Physiatrics, University Hospital. POPULATION Forty-eight patients with shoulder impingement syndrome (Neer stage I) and pain lasting for at least three months. METHODS Participants were randomly allocated (1:1) to either neurocognitive therapeutic exercise or traditional therapeutic exercise. Both treatments were provided one-hour session, three times a week for five weeks. The primary outcome measure was the short form of the Disability of the Arm, Shoulder and Hand Questionnaire (Quick-DASH questionnaire) for the assessment of physical ability and symptoms of the upper extremity. SECONDARY OUTCOME MEASURES Constant-Murley shoulder outcome score for the determination of range of motion, pain and strength; American Shoulder and Elbow Surgeons Society standardized shoulder assessment form for the evaluation of physical ability in daily-living tasks; a visual analogue scale for pain assessment at rest and during movements; Likert score for the estimation of participant satisfaction. ENDPOINTS before treatment, end of treatment, 12 and 24 weeks after the completion of each intervention for all outcome measures, except for the Likert score that was evaluated only at the end of treatment. FOLLOW-UP 24 weeks. RESULTS At the end of treatment and at follow-up, both treatment groups experienced improvements in all outcomes measures relative to baseline values, except for the visual analogue scale at rest that was unaffected by traditional therapeutic exercise. For all outcome measures, changes over time were greater in the neurocognitive therapeutic exercise group relative to the traditional therapeutic exercise group. The level of satisfaction with treatment was higher for participants in the neurocognitive therapeutic exercise group. CONCLUSION Neurocognitive reha\u2026", "author" : [ { "dropping-particle" : "", "family" : "Marzetti", "given" : "E", "non-dropping-particle" : "", "parse-names" : false, "suffix" : "" }, { "dropping-particle" : "", "family" : "Rabini", "given" : "A", "non-dropping-particle" : "", "parse-names" : false, "suffix" : "" }, { "dropping-particle" : "", "family" : "Piccinini", "given" : "G", "non-dropping-particle" : "", "parse-names" : false, "suffix" : "" }, { "dropping-particle" : "", "family" : "Piazzini", "given" : "D B", "non-dropping-particle" : "", "parse-names" : false, "suffix" : "" }, { "dropping-particle" : "", "family" : "Vulpiani", "given" : "M C", "non-dropping-particle" : "", "parse-names" : false, "suffix" : "" }, { "dropping-particle" : "", "family" : "Vetrano", "given" : "M", "non-dropping-particle" : "", "parse-names" : false, "suffix" : "" }, { "dropping-particle" : "", "family" : "Specchia", "given" : "A", "non-dropping-particle" : "", "parse-names" : false, "suffix" : "" }, { "dropping-particle" : "", "family" : "Ferriero", "given" : "G", "non-dropping-particle" : "", "parse-names" : false, "suffix" : "" }, { "dropping-particle" : "", "family" : "Bertolini", "given" : "C", "non-dropping-particle" : "", "parse-names" : false, "suffix" : "" }, { "dropping-particle" : "", "family" : "Saraceni", "given" : "V M", "non-dropping-particle" : "", "parse-names" : false, "suffix" : "" } ], "container-title" : "European journal of physical and rehabilitation medicine", "id" : "ITEM-4", "issue" : "3", "issued" : { "date-parts" : [ [ "2014" ] ] }, "page" : "255-64", "title" : "Neurocognitive therapeutic exercise improves pain and function in patients with shoulder impingement syndrome: a single-blind randomized controlled clinical trial.", "type" : "article-journal", "volume" : "50" }, "uris" : [ "http://www.mendeley.com/documents/?uuid=8d7034d5-c9a2-4168-808a-978835a3c92c" ] }, { "id" : "ITEM-5", "itemData" : { "DOI" : "10.1136/bjsports-2013-093233", "ISBN" : "2013093233", "ISSN" : "0306-3674", "author" : [ { "dropping-particle" : "", "family" : "Hallgren", "given" : "H. C. B.", "non-dropping-particle" : "", "parse-names" : false, "suffix" : "" }, { "dropping-particle" : "", "family" : "Holmgren", "given" : "T.", "non-dropping-particle" : "", "parse-names" : false, "suffix" : "" }, { "dropping-particle" : "", "family" : "Oberg", "given" : "B.", "non-dropping-particle" : "", "parse-names" : false, "suffix" : "" }, { "dropping-particle" : "", "family" : "Johansson", "given" : "K.", "non-dropping-particle" : "", "parse-names" : false, "suffix" : "" }, { "dropping-particle" : "", "family" : "Adolfsson", "given" : "L. E.", "non-dropping-particle" : "", "parse-names" : false, "suffix" : "" } ], "container-title" : "British Journal of Sports Medicine", "id" : "ITEM-5", "issue" : "19", "issued" : { "date-parts" : [ [ "2014" ] ] }, "page" : "1431-1436", "title" : "A specific exercise strategy reduced the need for surgery in subacromial pain patients", "type" : "article-journal", "volume" : "48" }, "uris" : [ "http://www.mendeley.com/documents/?uuid=0ae3b88c-aeec-4bb1-9131-65091d868eb6" ] } ], "mendeley" : { "formattedCitation" : "[9,13\u201316]", "plainTextFormattedCitation" : "[9,13\u201316]", "previouslyFormattedCitation" : "(9,13\u201316)" }, "properties" : { "noteIndex" : 0 }, "schema" : "https://github.com/citation-style-language/schema/raw/master/csl-citation.json" }</w:instrText>
      </w:r>
      <w:r w:rsidR="005C29EA" w:rsidRPr="00A263DA">
        <w:rPr>
          <w:rFonts w:cstheme="minorHAnsi"/>
          <w:sz w:val="24"/>
          <w:szCs w:val="24"/>
        </w:rPr>
        <w:fldChar w:fldCharType="separate"/>
      </w:r>
      <w:r w:rsidR="00935020" w:rsidRPr="00A263DA">
        <w:rPr>
          <w:rFonts w:cstheme="minorHAnsi"/>
          <w:noProof/>
          <w:sz w:val="24"/>
          <w:szCs w:val="24"/>
        </w:rPr>
        <w:t>[9,13–16]</w:t>
      </w:r>
      <w:r w:rsidR="005C29EA" w:rsidRPr="00A263DA">
        <w:rPr>
          <w:rFonts w:cstheme="minorHAnsi"/>
          <w:sz w:val="24"/>
          <w:szCs w:val="24"/>
        </w:rPr>
        <w:fldChar w:fldCharType="end"/>
      </w:r>
      <w:r w:rsidR="00962320" w:rsidRPr="00A263DA">
        <w:rPr>
          <w:rFonts w:cstheme="minorHAnsi"/>
          <w:sz w:val="24"/>
          <w:szCs w:val="24"/>
        </w:rPr>
        <w:t>.</w:t>
      </w:r>
      <w:r w:rsidR="00C47600" w:rsidRPr="00A263DA">
        <w:rPr>
          <w:rFonts w:cstheme="minorHAnsi"/>
          <w:sz w:val="24"/>
          <w:szCs w:val="24"/>
        </w:rPr>
        <w:t xml:space="preserve">  Therefore </w:t>
      </w:r>
      <w:r w:rsidR="00962320" w:rsidRPr="00A263DA">
        <w:rPr>
          <w:rFonts w:cstheme="minorHAnsi"/>
          <w:sz w:val="24"/>
          <w:szCs w:val="24"/>
        </w:rPr>
        <w:t>th</w:t>
      </w:r>
      <w:r w:rsidR="000F561D" w:rsidRPr="00A263DA">
        <w:rPr>
          <w:rFonts w:cstheme="minorHAnsi"/>
          <w:sz w:val="24"/>
          <w:szCs w:val="24"/>
        </w:rPr>
        <w:t>is present</w:t>
      </w:r>
      <w:r w:rsidR="00962320" w:rsidRPr="00A263DA">
        <w:rPr>
          <w:rFonts w:cstheme="minorHAnsi"/>
          <w:sz w:val="24"/>
          <w:szCs w:val="24"/>
        </w:rPr>
        <w:t xml:space="preserve"> </w:t>
      </w:r>
      <w:r w:rsidR="00C47600" w:rsidRPr="00A263DA">
        <w:rPr>
          <w:rFonts w:cstheme="minorHAnsi"/>
          <w:sz w:val="24"/>
          <w:szCs w:val="24"/>
        </w:rPr>
        <w:t xml:space="preserve">study </w:t>
      </w:r>
      <w:r w:rsidR="007916B9" w:rsidRPr="00A263DA">
        <w:rPr>
          <w:rFonts w:cstheme="minorHAnsi"/>
          <w:sz w:val="24"/>
          <w:szCs w:val="24"/>
        </w:rPr>
        <w:t>aim</w:t>
      </w:r>
      <w:r w:rsidR="000F561D" w:rsidRPr="00A263DA">
        <w:rPr>
          <w:rFonts w:cstheme="minorHAnsi"/>
          <w:sz w:val="24"/>
          <w:szCs w:val="24"/>
        </w:rPr>
        <w:t>ed</w:t>
      </w:r>
      <w:r w:rsidR="006B7AD9" w:rsidRPr="00A263DA">
        <w:rPr>
          <w:rFonts w:cstheme="minorHAnsi"/>
          <w:sz w:val="24"/>
          <w:szCs w:val="24"/>
        </w:rPr>
        <w:t xml:space="preserve"> </w:t>
      </w:r>
      <w:r w:rsidR="00C47600" w:rsidRPr="00A263DA">
        <w:rPr>
          <w:rFonts w:cstheme="minorHAnsi"/>
          <w:sz w:val="24"/>
          <w:szCs w:val="24"/>
        </w:rPr>
        <w:t xml:space="preserve">to repeat the survey in order </w:t>
      </w:r>
      <w:r w:rsidR="007916B9" w:rsidRPr="00A263DA">
        <w:rPr>
          <w:rFonts w:cstheme="minorHAnsi"/>
          <w:sz w:val="24"/>
          <w:szCs w:val="24"/>
        </w:rPr>
        <w:t xml:space="preserve">to establish current UK physiotherapy practice for the management of RC disorders </w:t>
      </w:r>
      <w:r w:rsidR="006B7AD9" w:rsidRPr="00A263DA">
        <w:rPr>
          <w:rFonts w:cstheme="minorHAnsi"/>
          <w:sz w:val="24"/>
          <w:szCs w:val="24"/>
        </w:rPr>
        <w:t xml:space="preserve">and </w:t>
      </w:r>
      <w:r w:rsidR="007916B9" w:rsidRPr="00A263DA">
        <w:rPr>
          <w:rFonts w:cstheme="minorHAnsi"/>
          <w:sz w:val="24"/>
          <w:szCs w:val="24"/>
        </w:rPr>
        <w:t>to identify if practice has changed in response to</w:t>
      </w:r>
      <w:r w:rsidR="00561A76" w:rsidRPr="00A263DA">
        <w:rPr>
          <w:rFonts w:cstheme="minorHAnsi"/>
          <w:sz w:val="24"/>
          <w:szCs w:val="24"/>
        </w:rPr>
        <w:t xml:space="preserve"> </w:t>
      </w:r>
      <w:r w:rsidR="007916B9" w:rsidRPr="00A263DA">
        <w:rPr>
          <w:rFonts w:cstheme="minorHAnsi"/>
          <w:sz w:val="24"/>
          <w:szCs w:val="24"/>
        </w:rPr>
        <w:t>current evidence</w:t>
      </w:r>
      <w:r w:rsidR="006B7AD9" w:rsidRPr="00A263DA">
        <w:rPr>
          <w:rFonts w:cstheme="minorHAnsi"/>
          <w:sz w:val="24"/>
          <w:szCs w:val="24"/>
        </w:rPr>
        <w:t xml:space="preserve">.  </w:t>
      </w:r>
    </w:p>
    <w:p w14:paraId="0BF79555" w14:textId="1B3B97EC" w:rsidR="002A2740" w:rsidRPr="00A263DA" w:rsidRDefault="00ED032A" w:rsidP="00D1131D">
      <w:pPr>
        <w:spacing w:after="0" w:line="480" w:lineRule="auto"/>
        <w:rPr>
          <w:rFonts w:cstheme="minorHAnsi"/>
          <w:sz w:val="24"/>
          <w:szCs w:val="24"/>
        </w:rPr>
      </w:pPr>
      <w:r>
        <w:rPr>
          <w:rFonts w:cstheme="minorHAnsi"/>
          <w:b/>
          <w:sz w:val="24"/>
          <w:szCs w:val="24"/>
        </w:rPr>
        <w:t xml:space="preserve">MATERIALS AND </w:t>
      </w:r>
      <w:r w:rsidR="00DA0D36" w:rsidRPr="00A263DA">
        <w:rPr>
          <w:rFonts w:cstheme="minorHAnsi"/>
          <w:b/>
          <w:sz w:val="24"/>
          <w:szCs w:val="24"/>
        </w:rPr>
        <w:t>METHODS</w:t>
      </w:r>
    </w:p>
    <w:p w14:paraId="41373525" w14:textId="34289DA5" w:rsidR="00962320" w:rsidRPr="00A263DA" w:rsidRDefault="00962320" w:rsidP="00D1131D">
      <w:pPr>
        <w:spacing w:after="0" w:line="480" w:lineRule="auto"/>
        <w:rPr>
          <w:rFonts w:cstheme="minorHAnsi"/>
          <w:sz w:val="24"/>
          <w:szCs w:val="24"/>
        </w:rPr>
      </w:pPr>
      <w:r w:rsidRPr="00A263DA">
        <w:rPr>
          <w:rFonts w:cstheme="minorHAnsi"/>
          <w:b/>
          <w:sz w:val="24"/>
          <w:szCs w:val="24"/>
        </w:rPr>
        <w:t xml:space="preserve">Study design </w:t>
      </w:r>
    </w:p>
    <w:p w14:paraId="429A4586" w14:textId="05F444D0" w:rsidR="006B7AD9" w:rsidRPr="00A263DA" w:rsidRDefault="00962320" w:rsidP="00D1131D">
      <w:pPr>
        <w:spacing w:line="480" w:lineRule="auto"/>
        <w:rPr>
          <w:rFonts w:cstheme="minorHAnsi"/>
          <w:sz w:val="24"/>
          <w:szCs w:val="24"/>
        </w:rPr>
      </w:pPr>
      <w:r w:rsidRPr="00A263DA">
        <w:rPr>
          <w:rFonts w:cstheme="minorHAnsi"/>
          <w:sz w:val="24"/>
          <w:szCs w:val="24"/>
        </w:rPr>
        <w:t>A cross-sec</w:t>
      </w:r>
      <w:r w:rsidR="00091D15" w:rsidRPr="00A263DA">
        <w:rPr>
          <w:rFonts w:cstheme="minorHAnsi"/>
          <w:sz w:val="24"/>
          <w:szCs w:val="24"/>
        </w:rPr>
        <w:t xml:space="preserve">tional online survey was </w:t>
      </w:r>
      <w:r w:rsidR="007E418A" w:rsidRPr="00A263DA">
        <w:rPr>
          <w:rFonts w:cstheme="minorHAnsi"/>
          <w:sz w:val="24"/>
          <w:szCs w:val="24"/>
        </w:rPr>
        <w:t xml:space="preserve">developed </w:t>
      </w:r>
      <w:r w:rsidR="00091D15" w:rsidRPr="00A263DA">
        <w:rPr>
          <w:rFonts w:cstheme="minorHAnsi"/>
          <w:sz w:val="24"/>
          <w:szCs w:val="24"/>
        </w:rPr>
        <w:t xml:space="preserve">by </w:t>
      </w:r>
      <w:r w:rsidR="007E418A" w:rsidRPr="00A263DA">
        <w:rPr>
          <w:rFonts w:cstheme="minorHAnsi"/>
          <w:sz w:val="24"/>
          <w:szCs w:val="24"/>
        </w:rPr>
        <w:t xml:space="preserve">adapting </w:t>
      </w:r>
      <w:r w:rsidR="00091D15" w:rsidRPr="00A263DA">
        <w:rPr>
          <w:rFonts w:cstheme="minorHAnsi"/>
          <w:sz w:val="24"/>
          <w:szCs w:val="24"/>
        </w:rPr>
        <w:t xml:space="preserve">the original </w:t>
      </w:r>
      <w:r w:rsidR="00091D15" w:rsidRPr="00526065">
        <w:rPr>
          <w:rFonts w:cstheme="minorHAnsi"/>
          <w:sz w:val="24"/>
          <w:szCs w:val="24"/>
        </w:rPr>
        <w:t>survey</w:t>
      </w:r>
      <w:r w:rsidR="00526065">
        <w:rPr>
          <w:rFonts w:cstheme="minorHAnsi"/>
          <w:sz w:val="24"/>
          <w:szCs w:val="24"/>
        </w:rPr>
        <w:t xml:space="preserve"> utilised in 2011</w:t>
      </w:r>
      <w:r w:rsidR="00935020" w:rsidRPr="00A263DA">
        <w:rPr>
          <w:rFonts w:cstheme="minorHAnsi"/>
          <w:sz w:val="24"/>
          <w:szCs w:val="24"/>
        </w:rPr>
        <w:t xml:space="preserve"> </w:t>
      </w:r>
      <w:r w:rsidR="00935020" w:rsidRPr="00A263DA">
        <w:rPr>
          <w:rFonts w:cstheme="minorHAnsi"/>
          <w:sz w:val="24"/>
          <w:szCs w:val="24"/>
        </w:rPr>
        <w:fldChar w:fldCharType="begin" w:fldLock="1"/>
      </w:r>
      <w:r w:rsidR="00935020" w:rsidRPr="00A263DA">
        <w:rPr>
          <w:rFonts w:cstheme="minorHAnsi"/>
          <w:sz w:val="24"/>
          <w:szCs w:val="24"/>
        </w:rPr>
        <w:instrText>ADDIN CSL_CITATION { "citationItems" : [ { "id" : "ITEM-1", "itemData" : { "DOI" : "10.1111/j.1758-5740.2011.00164.x", "ISBN" : "10.1111/j.1758-5740.2011.00164.x", "ISSN" : "17585732", "abstract" : "Advertisement. ... \\n", "author" : [ { "dropping-particle" : "", "family" : "Littlewood", "given" : "Chris", "non-dropping-particle" : "", "parse-names" : false, "suffix" : "" }, { "dropping-particle" : "", "family" : "Lowe", "given" : "Anna", "non-dropping-particle" : "", "parse-names" : false, "suffix" : "" }, { "dropping-particle" : "", "family" : "Moore", "given" : "John", "non-dropping-particle" : "", "parse-names" : false, "suffix" : "" } ], "container-title" : "Shoulder &amp; Elbow", "id" : "ITEM-1", "issue" : "1", "issued" : { "date-parts" : [ [ "2012" ] ] }, "page" : "64-71", "title" : "Rotator cuff disorders: a survey of current UK physiotherapy practice", "type" : "article-journal", "volume" : "4" }, "uris" : [ "http://www.mendeley.com/documents/?uuid=84c4894b-a087-4af1-8856-9283fa4db59d" ] } ], "mendeley" : { "formattedCitation" : "[12]", "plainTextFormattedCitation" : "[12]", "previouslyFormattedCitation" : "(12)" }, "properties" : { "noteIndex" : 0 }, "schema" : "https://github.com/citation-style-language/schema/raw/master/csl-citation.json" }</w:instrText>
      </w:r>
      <w:r w:rsidR="00935020" w:rsidRPr="00A263DA">
        <w:rPr>
          <w:rFonts w:cstheme="minorHAnsi"/>
          <w:sz w:val="24"/>
          <w:szCs w:val="24"/>
        </w:rPr>
        <w:fldChar w:fldCharType="separate"/>
      </w:r>
      <w:r w:rsidR="00935020" w:rsidRPr="00A263DA">
        <w:rPr>
          <w:rFonts w:cstheme="minorHAnsi"/>
          <w:noProof/>
          <w:sz w:val="24"/>
          <w:szCs w:val="24"/>
        </w:rPr>
        <w:t>[12]</w:t>
      </w:r>
      <w:r w:rsidR="00935020" w:rsidRPr="00A263DA">
        <w:rPr>
          <w:rFonts w:cstheme="minorHAnsi"/>
          <w:sz w:val="24"/>
          <w:szCs w:val="24"/>
        </w:rPr>
        <w:fldChar w:fldCharType="end"/>
      </w:r>
      <w:r w:rsidR="00091D15" w:rsidRPr="00A263DA">
        <w:rPr>
          <w:rFonts w:cstheme="minorHAnsi"/>
          <w:sz w:val="24"/>
          <w:szCs w:val="24"/>
        </w:rPr>
        <w:t xml:space="preserve">.  </w:t>
      </w:r>
    </w:p>
    <w:p w14:paraId="0A81DF96" w14:textId="04610F27" w:rsidR="00A263DA" w:rsidRDefault="00526065" w:rsidP="00D1131D">
      <w:pPr>
        <w:spacing w:line="480" w:lineRule="auto"/>
        <w:rPr>
          <w:rFonts w:cstheme="minorHAnsi"/>
          <w:sz w:val="24"/>
          <w:szCs w:val="24"/>
        </w:rPr>
      </w:pPr>
      <w:r>
        <w:rPr>
          <w:rFonts w:cstheme="minorHAnsi"/>
          <w:sz w:val="24"/>
          <w:szCs w:val="24"/>
        </w:rPr>
        <w:t>To replicate</w:t>
      </w:r>
      <w:r w:rsidRPr="00526065">
        <w:rPr>
          <w:rFonts w:cstheme="minorHAnsi"/>
          <w:sz w:val="24"/>
          <w:szCs w:val="24"/>
        </w:rPr>
        <w:t xml:space="preserve"> </w:t>
      </w:r>
      <w:r w:rsidR="005418BD" w:rsidRPr="00526065">
        <w:rPr>
          <w:rFonts w:cstheme="minorHAnsi"/>
          <w:sz w:val="24"/>
          <w:szCs w:val="24"/>
        </w:rPr>
        <w:t>the previous survey</w:t>
      </w:r>
      <w:r w:rsidR="005418BD" w:rsidRPr="00A263DA">
        <w:rPr>
          <w:rFonts w:cstheme="minorHAnsi"/>
          <w:sz w:val="24"/>
          <w:szCs w:val="24"/>
        </w:rPr>
        <w:t xml:space="preserve"> a </w:t>
      </w:r>
      <w:r w:rsidR="006B7AD9" w:rsidRPr="00A263DA">
        <w:rPr>
          <w:rFonts w:cstheme="minorHAnsi"/>
          <w:sz w:val="24"/>
          <w:szCs w:val="24"/>
        </w:rPr>
        <w:t>clinical scenario was used to describe a typical patient with signs and symptoms of a RC disorder</w:t>
      </w:r>
      <w:r w:rsidR="00935020" w:rsidRPr="00A263DA">
        <w:rPr>
          <w:rFonts w:cstheme="minorHAnsi"/>
          <w:sz w:val="24"/>
          <w:szCs w:val="24"/>
        </w:rPr>
        <w:t xml:space="preserve"> </w:t>
      </w:r>
      <w:r w:rsidR="00B33084" w:rsidRPr="00A263DA">
        <w:rPr>
          <w:rFonts w:cstheme="minorHAnsi"/>
          <w:sz w:val="24"/>
          <w:szCs w:val="24"/>
        </w:rPr>
        <w:fldChar w:fldCharType="begin" w:fldLock="1"/>
      </w:r>
      <w:r w:rsidR="00935020" w:rsidRPr="00A263DA">
        <w:rPr>
          <w:rFonts w:cstheme="minorHAnsi"/>
          <w:sz w:val="24"/>
          <w:szCs w:val="24"/>
        </w:rPr>
        <w:instrText>ADDIN CSL_CITATION { "citationItems" : [ { "id" : "ITEM-1", "itemData" : { "DOI" : "10.1016/j.mporth.2010.08.005", "ISBN" : "1877-1327", "ISSN" : "18771327", "abstract" : "Impingement and tears of the rotator cuff are common. 2.5% of the population of the United Kingdom seek advice for a shoulder complaint each year. 70% of these referrals are due to rotator cuff related pathology.Codman and Neer both initially postulated that impingement and tendinopathy were due to extrinsic factors with the antero-lateral acromion 'impinging' on the superior surface of the rotator cuff. This view has subsequently been modified and the general consensus now agrees that it is a multifactorial condition with both extrinsic, intrinsic and environmental factors all playing a role.A clear history and examination findings are crucial to exclude subtle causes of impingement that are atypical, e.g. instability. This review clearly describes the general shoulder examination and specific tests. The benefits and disadvantages of ultrasound and magnetic resonance imaging are discussed in the diagnosis of rotator cuff pathology.The treatment options for proven impingement vary from analgesia and physiotherapy, injection therapy to surgical intervention, both open and arthroscopic. The treatment needs to be tailored to the individual patient and is often dictated by the initial response to injections and radiological findings as well as examination findings.Outcomes of arthroscopic subacromial decompression are favourable in most studies and evidence does suggest that the surgery reduces the incidence of rotator cuff tears when compared to an unoperated cohort. There are however contradictory studies claiming physiotherapy is comparable to subacromial decompression. \u00a9 2010 Elsevier Ltd.", "author" : [ { "dropping-particle" : "", "family" : "Seagger", "given" : "Robin M.", "non-dropping-particle" : "", "parse-names" : false, "suffix" : "" }, { "dropping-particle" : "", "family" : "Wallace", "given" : "Andrew L.", "non-dropping-particle" : "", "parse-names" : false, "suffix" : "" } ], "container-title" : "Orthopaedics and Trauma", "id" : "ITEM-1", "issue" : "1", "issued" : { "date-parts" : [ [ "2011" ] ] }, "page" : "1-10", "publisher" : "Elsevier Ltd", "title" : "(i) Degenerative rotator cuff disease and impingement", "type" : "article-journal", "volume" : "25" }, "uris" : [ "http://www.mendeley.com/documents/?uuid=5466762f-8832-4874-882b-df03129aeaed" ] }, { "id" : "ITEM-2", "itemData" : { "DOI" : "10.1111/j.1758-5740.2011.00164.x", "ISBN" : "10.1111/j.1758-5740.2011.00164.x", "ISSN" : "17585732", "abstract" : "Advertisement. ... \\n", "author" : [ { "dropping-particle" : "", "family" : "Littlewood", "given" : "Chris", "non-dropping-particle" : "", "parse-names" : false, "suffix" : "" }, { "dropping-particle" : "", "family" : "Lowe", "given" : "Anna", "non-dropping-particle" : "", "parse-names" : false, "suffix" : "" }, { "dropping-particle" : "", "family" : "Moore", "given" : "John", "non-dropping-particle" : "", "parse-names" : false, "suffix" : "" } ], "container-title" : "Shoulder &amp; Elbow", "id" : "ITEM-2", "issue" : "1", "issued" : { "date-parts" : [ [ "2012" ] ] }, "page" : "64-71", "title" : "Rotator cuff disorders: a survey of current UK physiotherapy practice", "type" : "article-journal", "volume" : "4" }, "uris" : [ "http://www.mendeley.com/documents/?uuid=84c4894b-a087-4af1-8856-9283fa4db59d" ] } ], "mendeley" : { "formattedCitation" : "[12,17]", "plainTextFormattedCitation" : "[12,17]", "previouslyFormattedCitation" : "(12,17)" }, "properties" : { "noteIndex" : 0 }, "schema" : "https://github.com/citation-style-language/schema/raw/master/csl-citation.json" }</w:instrText>
      </w:r>
      <w:r w:rsidR="00B33084" w:rsidRPr="00A263DA">
        <w:rPr>
          <w:rFonts w:cstheme="minorHAnsi"/>
          <w:sz w:val="24"/>
          <w:szCs w:val="24"/>
        </w:rPr>
        <w:fldChar w:fldCharType="separate"/>
      </w:r>
      <w:r w:rsidR="00935020" w:rsidRPr="00A263DA">
        <w:rPr>
          <w:rFonts w:cstheme="minorHAnsi"/>
          <w:noProof/>
          <w:sz w:val="24"/>
          <w:szCs w:val="24"/>
        </w:rPr>
        <w:t>[12,17]</w:t>
      </w:r>
      <w:r w:rsidR="00B33084" w:rsidRPr="00A263DA">
        <w:rPr>
          <w:rFonts w:cstheme="minorHAnsi"/>
          <w:sz w:val="24"/>
          <w:szCs w:val="24"/>
        </w:rPr>
        <w:fldChar w:fldCharType="end"/>
      </w:r>
      <w:r w:rsidR="00B33084" w:rsidRPr="00A263DA">
        <w:rPr>
          <w:rFonts w:cstheme="minorHAnsi"/>
          <w:sz w:val="24"/>
          <w:szCs w:val="24"/>
        </w:rPr>
        <w:t xml:space="preserve"> </w:t>
      </w:r>
      <w:r w:rsidR="000A0893" w:rsidRPr="00A263DA">
        <w:rPr>
          <w:rFonts w:cstheme="minorHAnsi"/>
          <w:sz w:val="24"/>
          <w:szCs w:val="24"/>
        </w:rPr>
        <w:t>on which survey responses were based</w:t>
      </w:r>
      <w:r w:rsidR="006B7AD9" w:rsidRPr="00A263DA">
        <w:rPr>
          <w:rFonts w:cstheme="minorHAnsi"/>
          <w:sz w:val="24"/>
          <w:szCs w:val="24"/>
        </w:rPr>
        <w:t>.</w:t>
      </w:r>
      <w:r w:rsidR="00EB6C0C" w:rsidRPr="00A263DA">
        <w:rPr>
          <w:rFonts w:cstheme="minorHAnsi"/>
          <w:sz w:val="24"/>
          <w:szCs w:val="24"/>
        </w:rPr>
        <w:t xml:space="preserve">  </w:t>
      </w:r>
      <w:r w:rsidR="006B7AD9" w:rsidRPr="00A263DA">
        <w:rPr>
          <w:rFonts w:cstheme="minorHAnsi"/>
          <w:sz w:val="24"/>
          <w:szCs w:val="24"/>
        </w:rPr>
        <w:t>The use of a vignette has previously been shown to be a valid tool for eliciting information on clinical practice and increasing the chance of a reflective response</w:t>
      </w:r>
      <w:r w:rsidR="005C50A6" w:rsidRPr="00A263DA">
        <w:rPr>
          <w:rFonts w:cstheme="minorHAnsi"/>
          <w:sz w:val="24"/>
          <w:szCs w:val="24"/>
        </w:rPr>
        <w:fldChar w:fldCharType="begin" w:fldLock="1"/>
      </w:r>
      <w:r w:rsidR="00935020" w:rsidRPr="00A263DA">
        <w:rPr>
          <w:rFonts w:cstheme="minorHAnsi"/>
          <w:sz w:val="24"/>
          <w:szCs w:val="24"/>
        </w:rPr>
        <w:instrText>ADDIN CSL_CITATION { "citationItems" : [ { "id" : "ITEM-1", "itemData" : { "DOI" : "10.1136/bmj.329.7458.168", "ISSN" : "0959-8138", "PMID" : "10827061", "abstract" : "#statistics ", "author" : [ { "dropping-particle" : "", "family" : "Altman", "given" : "Douglas G", "non-dropping-particle" : "", "parse-names" : false, "suffix" : "" }, { "dropping-particle" : "", "family" : "Bland", "given" : "J Martin", "non-dropping-particle" : "", "parse-names" : false, "suffix" : "" }, { "dropping-particle" : "", "family" : "Bmj", "given" : "Martin Bland", "non-dropping-particle" : "", "parse-names" : false, "suffix" : "" }, { "dropping-particle" : "", "family" : "Permissions", "given" : "Request", "non-dropping-particle" : "", "parse-names" : false, "suffix" : "" }, { "dropping-particle" : "", "family" : "Deeks", "given" : "Jonathan J", "non-dropping-particle" : "", "parse-names" : false, "suffix" : "" } ], "container-title" : "BMJ (Clinical research ed.)", "id" : "ITEM-1", "issue" : "7458", "issued" : { "date-parts" : [ [ "2004" ] ] }, "page" : "1468", "title" : "SN5. Diagnostic Tests 3. Receiver operating characteristic plots. Altman-Bland", "type" : "article-journal", "volume" : "317" }, "uris" : [ "http://www.mendeley.com/documents/?uuid=c1f630e0-4a88-4bc7-8b22-d89b5e676ac3" ] }, { "id" : "ITEM-2", "itemData" : { "author" : [ { "dropping-particle" : "", "family" : "Peabody", "given" : "J W", "non-dropping-particle" : "", "parse-names" : false, "suffix" : "" }, { "dropping-particle" : "", "family" : "Luck", "given" : "J", "non-dropping-particle" : "", "parse-names" : false, "suffix" : "" }, { "dropping-particle" : "", "family" : "Glassman", "given" : "P", "non-dropping-particle" : "", "parse-names" : false, "suffix" : "" }, { "dropping-particle" : "", "family" : "Dresselhaus", "given" : "T R", "non-dropping-particle" : "", "parse-names" : false, "suffix" : "" }, { "dropping-particle" : "", "family" : "Lee", "given" : "M", "non-dropping-particle" : "", "parse-names" : false, "suffix" : "" } ], "container-title" : "Jama", "id" : "ITEM-2", "issue" : "13", "issued" : { "date-parts" : [ [ "2000" ] ] }, "page" : "1715-1722", "title" : "Comparison of vignettes, standardized patients, and chart abstraction: A prospective validation of 3 methods of measuring quality.", "type" : "article-journal", "volume" : "283" }, "uris" : [ "http://www.mendeley.com/documents/?uuid=42a2d99b-00d3-4cf0-bafa-c7dc84f9f222" ] } ], "mendeley" : { "formattedCitation" : "[18,19]", "plainTextFormattedCitation" : "[18,19]", "previouslyFormattedCitation" : "(18,19)" }, "properties" : { "noteIndex" : 0 }, "schema" : "https://github.com/citation-style-language/schema/raw/master/csl-citation.json" }</w:instrText>
      </w:r>
      <w:r w:rsidR="005C50A6" w:rsidRPr="00A263DA">
        <w:rPr>
          <w:rFonts w:cstheme="minorHAnsi"/>
          <w:sz w:val="24"/>
          <w:szCs w:val="24"/>
        </w:rPr>
        <w:fldChar w:fldCharType="separate"/>
      </w:r>
      <w:r w:rsidR="00935020" w:rsidRPr="00A263DA">
        <w:rPr>
          <w:rFonts w:cstheme="minorHAnsi"/>
          <w:noProof/>
          <w:sz w:val="24"/>
          <w:szCs w:val="24"/>
        </w:rPr>
        <w:t>[18,19]</w:t>
      </w:r>
      <w:r w:rsidR="005C50A6" w:rsidRPr="00A263DA">
        <w:rPr>
          <w:rFonts w:cstheme="minorHAnsi"/>
          <w:sz w:val="24"/>
          <w:szCs w:val="24"/>
        </w:rPr>
        <w:fldChar w:fldCharType="end"/>
      </w:r>
      <w:r w:rsidR="006B7AD9" w:rsidRPr="00A263DA">
        <w:rPr>
          <w:rFonts w:cstheme="minorHAnsi"/>
          <w:sz w:val="24"/>
          <w:szCs w:val="24"/>
        </w:rPr>
        <w:t xml:space="preserve">; this is shown in box 1.  </w:t>
      </w:r>
    </w:p>
    <w:p w14:paraId="10193CA7" w14:textId="77777777" w:rsidR="0040490F" w:rsidRDefault="0040490F" w:rsidP="00D1131D">
      <w:pPr>
        <w:spacing w:line="480" w:lineRule="auto"/>
        <w:rPr>
          <w:rFonts w:cstheme="minorHAnsi"/>
          <w:sz w:val="24"/>
          <w:szCs w:val="24"/>
        </w:rPr>
      </w:pPr>
    </w:p>
    <w:p w14:paraId="33387C8E" w14:textId="77777777" w:rsidR="0040490F" w:rsidRDefault="0040490F" w:rsidP="00D1131D">
      <w:pPr>
        <w:spacing w:line="480" w:lineRule="auto"/>
        <w:rPr>
          <w:rFonts w:cstheme="minorHAnsi"/>
          <w:sz w:val="24"/>
          <w:szCs w:val="24"/>
        </w:rPr>
      </w:pPr>
    </w:p>
    <w:p w14:paraId="190F1BAB" w14:textId="77777777" w:rsidR="0040490F" w:rsidRDefault="0040490F" w:rsidP="00D1131D">
      <w:pPr>
        <w:spacing w:line="480" w:lineRule="auto"/>
        <w:rPr>
          <w:rFonts w:cstheme="minorHAnsi"/>
          <w:sz w:val="24"/>
          <w:szCs w:val="24"/>
        </w:rPr>
      </w:pPr>
    </w:p>
    <w:p w14:paraId="2E2706AD" w14:textId="77777777" w:rsidR="0040490F" w:rsidRDefault="0040490F" w:rsidP="00D1131D">
      <w:pPr>
        <w:spacing w:line="480" w:lineRule="auto"/>
        <w:rPr>
          <w:rFonts w:cstheme="minorHAnsi"/>
          <w:sz w:val="24"/>
          <w:szCs w:val="24"/>
        </w:rPr>
      </w:pPr>
    </w:p>
    <w:p w14:paraId="2A37DD3C" w14:textId="77777777" w:rsidR="0040490F" w:rsidRPr="00A263DA" w:rsidRDefault="0040490F" w:rsidP="00D1131D">
      <w:pPr>
        <w:spacing w:line="480" w:lineRule="auto"/>
        <w:rPr>
          <w:rFonts w:cstheme="minorHAnsi"/>
          <w:sz w:val="24"/>
          <w:szCs w:val="24"/>
        </w:rPr>
      </w:pPr>
    </w:p>
    <w:p w14:paraId="0614DED4" w14:textId="71E469EF" w:rsidR="00873585" w:rsidRPr="00A263DA" w:rsidRDefault="00873585" w:rsidP="00D1131D">
      <w:pPr>
        <w:spacing w:line="480" w:lineRule="auto"/>
        <w:rPr>
          <w:rStyle w:val="Heading1Char"/>
          <w:rFonts w:asciiTheme="minorHAnsi" w:eastAsiaTheme="minorHAnsi" w:hAnsiTheme="minorHAnsi" w:cstheme="minorHAnsi"/>
          <w:bCs w:val="0"/>
          <w:color w:val="auto"/>
          <w:sz w:val="24"/>
          <w:szCs w:val="24"/>
        </w:rPr>
      </w:pPr>
      <w:r w:rsidRPr="00A263DA">
        <w:rPr>
          <w:rFonts w:cstheme="minorHAnsi"/>
          <w:sz w:val="24"/>
          <w:szCs w:val="24"/>
        </w:rPr>
        <w:t xml:space="preserve">  </w:t>
      </w:r>
      <w:r w:rsidRPr="00A263DA">
        <w:rPr>
          <w:rFonts w:cstheme="minorHAnsi"/>
          <w:noProof/>
          <w:sz w:val="24"/>
          <w:szCs w:val="24"/>
          <w:lang w:eastAsia="en-GB"/>
        </w:rPr>
        <mc:AlternateContent>
          <mc:Choice Requires="wps">
            <w:drawing>
              <wp:anchor distT="0" distB="0" distL="114300" distR="114300" simplePos="0" relativeHeight="251659264" behindDoc="0" locked="0" layoutInCell="1" allowOverlap="1" wp14:anchorId="413739C5" wp14:editId="7821A199">
                <wp:simplePos x="0" y="0"/>
                <wp:positionH relativeFrom="column">
                  <wp:posOffset>884555</wp:posOffset>
                </wp:positionH>
                <wp:positionV relativeFrom="paragraph">
                  <wp:posOffset>159385</wp:posOffset>
                </wp:positionV>
                <wp:extent cx="3672205" cy="3867150"/>
                <wp:effectExtent l="0" t="0" r="234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3867150"/>
                        </a:xfrm>
                        <a:prstGeom prst="rect">
                          <a:avLst/>
                        </a:prstGeom>
                        <a:solidFill>
                          <a:srgbClr val="FFFFFF"/>
                        </a:solidFill>
                        <a:ln w="9525">
                          <a:solidFill>
                            <a:srgbClr val="000000"/>
                          </a:solidFill>
                          <a:miter lim="800000"/>
                          <a:headEnd/>
                          <a:tailEnd/>
                        </a:ln>
                      </wps:spPr>
                      <wps:txbx>
                        <w:txbxContent>
                          <w:p w14:paraId="413739E3" w14:textId="77777777" w:rsidR="00230CC1" w:rsidRPr="00C472F9" w:rsidRDefault="00230CC1" w:rsidP="00962320">
                            <w:pPr>
                              <w:rPr>
                                <w:rFonts w:ascii="Arial" w:hAnsi="Arial" w:cs="Arial"/>
                                <w:color w:val="548DD4" w:themeColor="text2" w:themeTint="99"/>
                                <w:sz w:val="20"/>
                                <w:szCs w:val="20"/>
                                <w:lang w:val="en"/>
                              </w:rPr>
                            </w:pPr>
                            <w:r w:rsidRPr="00C472F9">
                              <w:rPr>
                                <w:rFonts w:ascii="Arial" w:hAnsi="Arial" w:cs="Arial"/>
                                <w:noProof/>
                                <w:color w:val="548DD4" w:themeColor="text2" w:themeTint="99"/>
                                <w:sz w:val="20"/>
                                <w:szCs w:val="20"/>
                                <w:lang w:eastAsia="en-GB"/>
                              </w:rPr>
                              <w:t>Box 1. Clinical scenario of a typical patient with a RC</w:t>
                            </w:r>
                            <w:r>
                              <w:rPr>
                                <w:rFonts w:ascii="Arial" w:hAnsi="Arial" w:cs="Arial"/>
                                <w:noProof/>
                                <w:color w:val="548DD4" w:themeColor="text2" w:themeTint="99"/>
                                <w:sz w:val="20"/>
                                <w:szCs w:val="20"/>
                                <w:lang w:eastAsia="en-GB"/>
                              </w:rPr>
                              <w:t xml:space="preserve"> disorder</w:t>
                            </w:r>
                          </w:p>
                          <w:p w14:paraId="413739E4" w14:textId="77777777" w:rsidR="00230CC1" w:rsidRPr="00172485" w:rsidRDefault="00230CC1" w:rsidP="00962320">
                            <w:pPr>
                              <w:rPr>
                                <w:rFonts w:ascii="Arial" w:hAnsi="Arial" w:cs="Arial"/>
                              </w:rPr>
                            </w:pPr>
                            <w:r w:rsidRPr="00172485">
                              <w:rPr>
                                <w:rFonts w:ascii="Arial" w:hAnsi="Arial" w:cs="Arial"/>
                                <w:lang w:val="en"/>
                              </w:rPr>
                              <w:t>A 54 year old man presents to you with a 9-month history of right shoulder pain of gradual, insidious onset.  The pain is located over the anterolateral aspect of his shoulder, with no radiation of symptoms.  He describes the pain as intermittent, made worse by reaching up, lifting, reaching behind his back and lying on this side.  Symptoms ease with rest.  He has had no previous treatment or investigations for this problem so far and is otherwise in good general health.  His occupation as a warehouse operative involves some heavy lifting onto shelves, which he is continuing to do.  On examination, observation is unremarkable.  Cervical spine range of movement is full and pain-free.  Active shoulder movements are full, but with a painful arc on active abduction between 60° and 120°.  Passive shoulder movements are largely maintained.  Isometric muscle testing produced pain on abduction and lateral rotation, with a power of 4/5 noted for both. </w:t>
                            </w:r>
                          </w:p>
                          <w:p w14:paraId="413739E5" w14:textId="77777777" w:rsidR="00230CC1" w:rsidRDefault="00230CC1" w:rsidP="009623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739C5" id="_x0000_t202" coordsize="21600,21600" o:spt="202" path="m,l,21600r21600,l21600,xe">
                <v:stroke joinstyle="miter"/>
                <v:path gradientshapeok="t" o:connecttype="rect"/>
              </v:shapetype>
              <v:shape id="Text Box 2" o:spid="_x0000_s1026" type="#_x0000_t202" style="position:absolute;margin-left:69.65pt;margin-top:12.55pt;width:289.15pt;height: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">
                <v:textbox>
                  <w:txbxContent>
                    <w:p w14:paraId="413739E3" w14:textId="77777777" w:rsidR="00230CC1" w:rsidRPr="00C472F9" w:rsidRDefault="00230CC1" w:rsidP="00962320">
                      <w:pPr>
                        <w:rPr>
                          <w:rFonts w:ascii="Arial" w:hAnsi="Arial" w:cs="Arial"/>
                          <w:color w:val="548DD4" w:themeColor="text2" w:themeTint="99"/>
                          <w:sz w:val="20"/>
                          <w:szCs w:val="20"/>
                          <w:lang w:val="en"/>
                        </w:rPr>
                      </w:pPr>
                      <w:r w:rsidRPr="00C472F9">
                        <w:rPr>
                          <w:rFonts w:ascii="Arial" w:hAnsi="Arial" w:cs="Arial"/>
                          <w:noProof/>
                          <w:color w:val="548DD4" w:themeColor="text2" w:themeTint="99"/>
                          <w:sz w:val="20"/>
                          <w:szCs w:val="20"/>
                          <w:lang w:eastAsia="en-GB"/>
                        </w:rPr>
                        <w:t>Box 1. Clinical scenario of a typical patient with a RC</w:t>
                      </w:r>
                      <w:r>
                        <w:rPr>
                          <w:rFonts w:ascii="Arial" w:hAnsi="Arial" w:cs="Arial"/>
                          <w:noProof/>
                          <w:color w:val="548DD4" w:themeColor="text2" w:themeTint="99"/>
                          <w:sz w:val="20"/>
                          <w:szCs w:val="20"/>
                          <w:lang w:eastAsia="en-GB"/>
                        </w:rPr>
                        <w:t xml:space="preserve"> disorder</w:t>
                      </w:r>
                    </w:p>
                    <w:p w14:paraId="413739E4" w14:textId="77777777" w:rsidR="00230CC1" w:rsidRPr="00172485" w:rsidRDefault="00230CC1" w:rsidP="00962320">
                      <w:pPr>
                        <w:rPr>
                          <w:rFonts w:ascii="Arial" w:hAnsi="Arial" w:cs="Arial"/>
                        </w:rPr>
                      </w:pPr>
                      <w:r w:rsidRPr="00172485">
                        <w:rPr>
                          <w:rFonts w:ascii="Arial" w:hAnsi="Arial" w:cs="Arial"/>
                          <w:lang w:val="en"/>
                        </w:rPr>
                        <w:t>A 54 year old man presents to you with a 9-month history of right shoulder pain of gradual, insidious onset.  The pain is located over the anterolateral aspect of his shoulder, with no radiation of symptoms.  He describes the pain as intermittent, made worse by reaching up, lifting, reaching behind his back and lying on this side.  Symptoms ease with rest.  He has had no previous treatment or investigations for this problem so far and is otherwise in good general health.  His occupation as a warehouse operative involves some heavy lifting onto shelves, which he is continuing to do.  On examination, observation is unremarkable.  Cervical spine range of movement is full and pain-free.  Active shoulder movements are full, but with a painful arc on active abduction between 60° and 120°.  Passive shoulder movements are largely maintained.  Isometric muscle testing produced pain on abduction and lateral rotation, with a power of 4/5 noted for both. </w:t>
                      </w:r>
                    </w:p>
                    <w:p w14:paraId="413739E5" w14:textId="77777777" w:rsidR="00230CC1" w:rsidRDefault="00230CC1" w:rsidP="00962320"/>
                  </w:txbxContent>
                </v:textbox>
              </v:shape>
            </w:pict>
          </mc:Fallback>
        </mc:AlternateContent>
      </w:r>
    </w:p>
    <w:p w14:paraId="69B51892" w14:textId="77777777"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637C83A9" w14:textId="77777777"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3AD3D671" w14:textId="77777777"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6BD6840A" w14:textId="58A3A5AD"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1F946F6B" w14:textId="2D439B87"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1C83120C" w14:textId="77777777"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6B581659" w14:textId="77777777"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2D5E32D1" w14:textId="77777777"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11D057B7" w14:textId="77777777"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00C1CE84" w14:textId="77777777"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261C58EC" w14:textId="77777777"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288C2DB4" w14:textId="77777777"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24C21AD0" w14:textId="77777777"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458B532C" w14:textId="77777777"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0D02AA9F" w14:textId="77777777"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3A5859A6" w14:textId="77777777"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6A73FE82" w14:textId="77777777"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7EF7ACD2" w14:textId="77777777" w:rsidR="00873585" w:rsidRPr="00A263DA" w:rsidRDefault="00873585" w:rsidP="00D1131D">
      <w:pPr>
        <w:spacing w:after="0"/>
        <w:rPr>
          <w:rStyle w:val="Heading1Char"/>
          <w:rFonts w:asciiTheme="minorHAnsi" w:eastAsiaTheme="minorHAnsi" w:hAnsiTheme="minorHAnsi" w:cstheme="minorHAnsi"/>
          <w:bCs w:val="0"/>
          <w:color w:val="auto"/>
          <w:sz w:val="24"/>
          <w:szCs w:val="24"/>
        </w:rPr>
      </w:pPr>
    </w:p>
    <w:p w14:paraId="62C0E996" w14:textId="3BFE4672" w:rsidR="00EB6C0C" w:rsidRPr="00A263DA" w:rsidRDefault="002165D2" w:rsidP="00D1131D">
      <w:pPr>
        <w:spacing w:line="480" w:lineRule="auto"/>
        <w:rPr>
          <w:rFonts w:cstheme="minorHAnsi"/>
          <w:sz w:val="24"/>
          <w:szCs w:val="24"/>
        </w:rPr>
      </w:pPr>
      <w:r w:rsidRPr="00A263DA">
        <w:rPr>
          <w:rFonts w:cstheme="minorHAnsi"/>
          <w:sz w:val="24"/>
          <w:szCs w:val="24"/>
        </w:rPr>
        <w:t>The</w:t>
      </w:r>
      <w:r w:rsidR="00EB6C0C" w:rsidRPr="00A263DA">
        <w:rPr>
          <w:rFonts w:cstheme="minorHAnsi"/>
          <w:sz w:val="24"/>
          <w:szCs w:val="24"/>
        </w:rPr>
        <w:t xml:space="preserve"> survey was piloted by three clinicians</w:t>
      </w:r>
      <w:r w:rsidR="005418BD" w:rsidRPr="00A263DA">
        <w:rPr>
          <w:rFonts w:cstheme="minorHAnsi"/>
          <w:sz w:val="24"/>
          <w:szCs w:val="24"/>
        </w:rPr>
        <w:t>, resulting in minor amendments,</w:t>
      </w:r>
      <w:r w:rsidRPr="00A263DA">
        <w:rPr>
          <w:rFonts w:cstheme="minorHAnsi"/>
          <w:sz w:val="24"/>
          <w:szCs w:val="24"/>
        </w:rPr>
        <w:t xml:space="preserve"> before the</w:t>
      </w:r>
      <w:r w:rsidR="00EB6C0C" w:rsidRPr="00A263DA">
        <w:rPr>
          <w:rFonts w:cstheme="minorHAnsi"/>
          <w:sz w:val="24"/>
          <w:szCs w:val="24"/>
        </w:rPr>
        <w:t xml:space="preserve"> full version</w:t>
      </w:r>
      <w:r w:rsidRPr="00A263DA">
        <w:rPr>
          <w:rFonts w:cstheme="minorHAnsi"/>
          <w:sz w:val="24"/>
          <w:szCs w:val="24"/>
        </w:rPr>
        <w:t xml:space="preserve"> was disseminated (</w:t>
      </w:r>
      <w:r w:rsidR="009971C9">
        <w:rPr>
          <w:rFonts w:cstheme="minorHAnsi"/>
          <w:sz w:val="24"/>
          <w:szCs w:val="24"/>
        </w:rPr>
        <w:t>available as supplemental information</w:t>
      </w:r>
      <w:r w:rsidRPr="00A263DA">
        <w:rPr>
          <w:rFonts w:cstheme="minorHAnsi"/>
          <w:sz w:val="24"/>
          <w:szCs w:val="24"/>
        </w:rPr>
        <w:t>)</w:t>
      </w:r>
      <w:r w:rsidR="00EB6C0C" w:rsidRPr="00A263DA">
        <w:rPr>
          <w:rFonts w:cstheme="minorHAnsi"/>
          <w:sz w:val="24"/>
          <w:szCs w:val="24"/>
        </w:rPr>
        <w:t xml:space="preserve">. </w:t>
      </w:r>
    </w:p>
    <w:p w14:paraId="41373528" w14:textId="77777777" w:rsidR="00962320" w:rsidRPr="00A263DA" w:rsidRDefault="00962320" w:rsidP="00D1131D">
      <w:pPr>
        <w:spacing w:after="0" w:line="480" w:lineRule="auto"/>
        <w:rPr>
          <w:rStyle w:val="Heading1Char"/>
          <w:rFonts w:asciiTheme="minorHAnsi" w:eastAsiaTheme="minorHAnsi" w:hAnsiTheme="minorHAnsi" w:cstheme="minorHAnsi"/>
          <w:bCs w:val="0"/>
          <w:color w:val="auto"/>
          <w:sz w:val="24"/>
          <w:szCs w:val="24"/>
        </w:rPr>
      </w:pPr>
      <w:r w:rsidRPr="00A263DA">
        <w:rPr>
          <w:rStyle w:val="Heading1Char"/>
          <w:rFonts w:asciiTheme="minorHAnsi" w:eastAsiaTheme="minorHAnsi" w:hAnsiTheme="minorHAnsi" w:cstheme="minorHAnsi"/>
          <w:bCs w:val="0"/>
          <w:color w:val="auto"/>
          <w:sz w:val="24"/>
          <w:szCs w:val="24"/>
        </w:rPr>
        <w:t>Sampling and recruitment</w:t>
      </w:r>
    </w:p>
    <w:p w14:paraId="4137352A" w14:textId="6B7A9A02" w:rsidR="00962320" w:rsidRPr="00A263DA" w:rsidRDefault="00962320" w:rsidP="004D2021">
      <w:pPr>
        <w:pStyle w:val="NormalWeb"/>
        <w:spacing w:before="0" w:beforeAutospacing="0" w:line="480" w:lineRule="auto"/>
        <w:jc w:val="both"/>
        <w:rPr>
          <w:rFonts w:asciiTheme="minorHAnsi" w:hAnsiTheme="minorHAnsi" w:cstheme="minorHAnsi"/>
        </w:rPr>
      </w:pPr>
      <w:r w:rsidRPr="00A263DA">
        <w:rPr>
          <w:rFonts w:asciiTheme="minorHAnsi" w:hAnsiTheme="minorHAnsi" w:cstheme="minorHAnsi"/>
        </w:rPr>
        <w:t>The inclusion criteria were UK physiotherapists who treat RC disorde</w:t>
      </w:r>
      <w:r w:rsidR="002165D2" w:rsidRPr="00A263DA">
        <w:rPr>
          <w:rFonts w:asciiTheme="minorHAnsi" w:hAnsiTheme="minorHAnsi" w:cstheme="minorHAnsi"/>
        </w:rPr>
        <w:t>rs</w:t>
      </w:r>
      <w:r w:rsidRPr="00A263DA">
        <w:rPr>
          <w:rFonts w:asciiTheme="minorHAnsi" w:hAnsiTheme="minorHAnsi" w:cstheme="minorHAnsi"/>
        </w:rPr>
        <w:t>.  Potential participants were invited to complete the survey through a range of sources</w:t>
      </w:r>
      <w:r w:rsidR="002165D2" w:rsidRPr="00A263DA">
        <w:rPr>
          <w:rFonts w:asciiTheme="minorHAnsi" w:hAnsiTheme="minorHAnsi" w:cstheme="minorHAnsi"/>
        </w:rPr>
        <w:t>;</w:t>
      </w:r>
      <w:r w:rsidRPr="00A263DA">
        <w:rPr>
          <w:rFonts w:asciiTheme="minorHAnsi" w:hAnsiTheme="minorHAnsi" w:cstheme="minorHAnsi"/>
        </w:rPr>
        <w:t xml:space="preserve"> the interactive Chartered Society of Physiotherapy (iCSP) website (an online discussion forum open to UK chartered physiotherapists), Frontline magazine (available to chartered physiotherapists registered with the CSP), Twitter and email using the researcher’s professional contacts.</w:t>
      </w:r>
      <w:r w:rsidR="004D2021">
        <w:rPr>
          <w:rFonts w:cstheme="minorHAnsi"/>
        </w:rPr>
        <w:t xml:space="preserve">  </w:t>
      </w:r>
      <w:r w:rsidR="004D2021" w:rsidRPr="004D2021">
        <w:rPr>
          <w:rFonts w:asciiTheme="minorHAnsi" w:hAnsiTheme="minorHAnsi" w:cstheme="minorHAnsi"/>
        </w:rPr>
        <w:t>Informed consent was implied through voluntary completi</w:t>
      </w:r>
      <w:r w:rsidR="004D2021">
        <w:rPr>
          <w:rFonts w:asciiTheme="minorHAnsi" w:hAnsiTheme="minorHAnsi" w:cstheme="minorHAnsi"/>
        </w:rPr>
        <w:t>on and submission of the survey and therefore written consent was not requested.</w:t>
      </w:r>
      <w:r w:rsidR="004D2021">
        <w:rPr>
          <w:rFonts w:cstheme="minorHAnsi"/>
        </w:rPr>
        <w:t xml:space="preserve">  </w:t>
      </w:r>
      <w:r w:rsidRPr="00A263DA">
        <w:rPr>
          <w:rFonts w:asciiTheme="minorHAnsi" w:hAnsiTheme="minorHAnsi" w:cstheme="minorHAnsi"/>
        </w:rPr>
        <w:t xml:space="preserve"> </w:t>
      </w:r>
    </w:p>
    <w:p w14:paraId="4137352B" w14:textId="73A21A10" w:rsidR="00962320" w:rsidRPr="00A263DA" w:rsidRDefault="00962320" w:rsidP="00D1131D">
      <w:pPr>
        <w:spacing w:after="0" w:line="480" w:lineRule="auto"/>
        <w:rPr>
          <w:rStyle w:val="Heading1Char"/>
          <w:rFonts w:asciiTheme="minorHAnsi" w:eastAsiaTheme="minorHAnsi" w:hAnsiTheme="minorHAnsi" w:cstheme="minorHAnsi"/>
          <w:bCs w:val="0"/>
          <w:color w:val="auto"/>
          <w:sz w:val="24"/>
          <w:szCs w:val="24"/>
        </w:rPr>
      </w:pPr>
      <w:r w:rsidRPr="00A263DA">
        <w:rPr>
          <w:rStyle w:val="Heading1Char"/>
          <w:rFonts w:asciiTheme="minorHAnsi" w:eastAsiaTheme="minorHAnsi" w:hAnsiTheme="minorHAnsi" w:cstheme="minorHAnsi"/>
          <w:bCs w:val="0"/>
          <w:color w:val="auto"/>
          <w:sz w:val="24"/>
          <w:szCs w:val="24"/>
        </w:rPr>
        <w:t>Sample size</w:t>
      </w:r>
    </w:p>
    <w:p w14:paraId="4137352C" w14:textId="35C35C50" w:rsidR="00962320" w:rsidRPr="00A263DA" w:rsidRDefault="00962320" w:rsidP="00D1131D">
      <w:pPr>
        <w:spacing w:line="480" w:lineRule="auto"/>
        <w:rPr>
          <w:rFonts w:cstheme="minorHAnsi"/>
          <w:sz w:val="24"/>
          <w:szCs w:val="24"/>
        </w:rPr>
      </w:pPr>
      <w:r w:rsidRPr="00A263DA">
        <w:rPr>
          <w:rFonts w:cstheme="minorHAnsi"/>
          <w:sz w:val="24"/>
          <w:szCs w:val="24"/>
        </w:rPr>
        <w:t>An</w:t>
      </w:r>
      <w:r w:rsidR="004D2021">
        <w:rPr>
          <w:rFonts w:cstheme="minorHAnsi"/>
          <w:sz w:val="24"/>
          <w:szCs w:val="24"/>
        </w:rPr>
        <w:t xml:space="preserve"> </w:t>
      </w:r>
      <w:r w:rsidRPr="00A263DA">
        <w:rPr>
          <w:rFonts w:cstheme="minorHAnsi"/>
          <w:sz w:val="24"/>
          <w:szCs w:val="24"/>
        </w:rPr>
        <w:t>appropriate sample size was established from the previous survey of 110 participants, in which a comparative number of responses were considered to be acceptable.</w:t>
      </w:r>
    </w:p>
    <w:p w14:paraId="4137352D" w14:textId="77777777" w:rsidR="00962320" w:rsidRPr="00A263DA" w:rsidRDefault="00962320" w:rsidP="00D1131D">
      <w:pPr>
        <w:spacing w:after="0" w:line="480" w:lineRule="auto"/>
        <w:rPr>
          <w:rFonts w:cstheme="minorHAnsi"/>
          <w:b/>
          <w:sz w:val="24"/>
          <w:szCs w:val="24"/>
        </w:rPr>
      </w:pPr>
      <w:r w:rsidRPr="00A263DA">
        <w:rPr>
          <w:rFonts w:cstheme="minorHAnsi"/>
          <w:b/>
          <w:sz w:val="24"/>
          <w:szCs w:val="24"/>
        </w:rPr>
        <w:t>Data collection</w:t>
      </w:r>
    </w:p>
    <w:p w14:paraId="4137352E" w14:textId="78D55F00" w:rsidR="00962320" w:rsidRPr="00A263DA" w:rsidRDefault="00962320" w:rsidP="00D1131D">
      <w:pPr>
        <w:pStyle w:val="NormalWeb"/>
        <w:spacing w:before="0" w:beforeAutospacing="0" w:line="480" w:lineRule="auto"/>
        <w:rPr>
          <w:rFonts w:asciiTheme="minorHAnsi" w:hAnsiTheme="minorHAnsi" w:cstheme="minorHAnsi"/>
        </w:rPr>
      </w:pPr>
      <w:r w:rsidRPr="00A263DA">
        <w:rPr>
          <w:rFonts w:asciiTheme="minorHAnsi" w:hAnsiTheme="minorHAnsi" w:cstheme="minorHAnsi"/>
        </w:rPr>
        <w:t>The survey was available via survey monkey for a one month period</w:t>
      </w:r>
      <w:r w:rsidR="00873585" w:rsidRPr="00A263DA">
        <w:rPr>
          <w:rFonts w:asciiTheme="minorHAnsi" w:hAnsiTheme="minorHAnsi" w:cstheme="minorHAnsi"/>
        </w:rPr>
        <w:t xml:space="preserve"> during March 2016</w:t>
      </w:r>
      <w:r w:rsidR="00A05B6E" w:rsidRPr="00A263DA">
        <w:rPr>
          <w:rFonts w:asciiTheme="minorHAnsi" w:hAnsiTheme="minorHAnsi" w:cstheme="minorHAnsi"/>
        </w:rPr>
        <w:t xml:space="preserve">. </w:t>
      </w:r>
      <w:r w:rsidRPr="00A263DA">
        <w:rPr>
          <w:rFonts w:asciiTheme="minorHAnsi" w:hAnsiTheme="minorHAnsi" w:cstheme="minorHAnsi"/>
        </w:rPr>
        <w:t>Littlewood, Lowe et al</w:t>
      </w:r>
      <w:r w:rsidR="00935020" w:rsidRPr="00A263DA">
        <w:rPr>
          <w:rFonts w:asciiTheme="minorHAnsi" w:hAnsiTheme="minorHAnsi" w:cstheme="minorHAnsi"/>
        </w:rPr>
        <w:t xml:space="preserve"> </w:t>
      </w:r>
      <w:r w:rsidR="00935020" w:rsidRPr="00A263DA">
        <w:rPr>
          <w:rFonts w:asciiTheme="minorHAnsi" w:hAnsiTheme="minorHAnsi" w:cstheme="minorHAnsi"/>
        </w:rPr>
        <w:fldChar w:fldCharType="begin" w:fldLock="1"/>
      </w:r>
      <w:r w:rsidR="00935020" w:rsidRPr="00A263DA">
        <w:rPr>
          <w:rFonts w:asciiTheme="minorHAnsi" w:hAnsiTheme="minorHAnsi" w:cstheme="minorHAnsi"/>
        </w:rPr>
        <w:instrText>ADDIN CSL_CITATION { "citationItems" : [ { "id" : "ITEM-1", "itemData" : { "DOI" : "10.1111/j.1758-5740.2011.00164.x", "ISBN" : "10.1111/j.1758-5740.2011.00164.x", "ISSN" : "17585732", "abstract" : "Advertisement. ... \\n", "author" : [ { "dropping-particle" : "", "family" : "Littlewood", "given" : "Chris", "non-dropping-particle" : "", "parse-names" : false, "suffix" : "" }, { "dropping-particle" : "", "family" : "Lowe", "given" : "Anna", "non-dropping-particle" : "", "parse-names" : false, "suffix" : "" }, { "dropping-particle" : "", "family" : "Moore", "given" : "John", "non-dropping-particle" : "", "parse-names" : false, "suffix" : "" } ], "container-title" : "Shoulder &amp; Elbow", "id" : "ITEM-1", "issue" : "1", "issued" : { "date-parts" : [ [ "2012" ] ] }, "page" : "64-71", "title" : "Rotator cuff disorders: a survey of current UK physiotherapy practice", "type" : "article-journal", "volume" : "4" }, "uris" : [ "http://www.mendeley.com/documents/?uuid=84c4894b-a087-4af1-8856-9283fa4db59d" ] } ], "mendeley" : { "formattedCitation" : "[12]", "plainTextFormattedCitation" : "[12]", "previouslyFormattedCitation" : "(12)" }, "properties" : { "noteIndex" : 0 }, "schema" : "https://github.com/citation-style-language/schema/raw/master/csl-citation.json" }</w:instrText>
      </w:r>
      <w:r w:rsidR="00935020" w:rsidRPr="00A263DA">
        <w:rPr>
          <w:rFonts w:asciiTheme="minorHAnsi" w:hAnsiTheme="minorHAnsi" w:cstheme="minorHAnsi"/>
        </w:rPr>
        <w:fldChar w:fldCharType="separate"/>
      </w:r>
      <w:r w:rsidR="00935020" w:rsidRPr="00A263DA">
        <w:rPr>
          <w:rFonts w:asciiTheme="minorHAnsi" w:hAnsiTheme="minorHAnsi" w:cstheme="minorHAnsi"/>
          <w:noProof/>
        </w:rPr>
        <w:t>[12]</w:t>
      </w:r>
      <w:r w:rsidR="00935020" w:rsidRPr="00A263DA">
        <w:rPr>
          <w:rFonts w:asciiTheme="minorHAnsi" w:hAnsiTheme="minorHAnsi" w:cstheme="minorHAnsi"/>
        </w:rPr>
        <w:fldChar w:fldCharType="end"/>
      </w:r>
      <w:r w:rsidRPr="00A263DA">
        <w:rPr>
          <w:rFonts w:asciiTheme="minorHAnsi" w:hAnsiTheme="minorHAnsi" w:cstheme="minorHAnsi"/>
        </w:rPr>
        <w:t xml:space="preserve"> </w:t>
      </w:r>
      <w:r w:rsidR="00A05B6E" w:rsidRPr="00A263DA">
        <w:rPr>
          <w:rFonts w:asciiTheme="minorHAnsi" w:hAnsiTheme="minorHAnsi" w:cstheme="minorHAnsi"/>
        </w:rPr>
        <w:t xml:space="preserve">previously </w:t>
      </w:r>
      <w:r w:rsidR="00DA659B" w:rsidRPr="00A263DA">
        <w:rPr>
          <w:rFonts w:asciiTheme="minorHAnsi" w:hAnsiTheme="minorHAnsi" w:cstheme="minorHAnsi"/>
        </w:rPr>
        <w:t>reported</w:t>
      </w:r>
      <w:r w:rsidRPr="00A263DA">
        <w:rPr>
          <w:rFonts w:asciiTheme="minorHAnsi" w:hAnsiTheme="minorHAnsi" w:cstheme="minorHAnsi"/>
        </w:rPr>
        <w:t xml:space="preserve"> this </w:t>
      </w:r>
      <w:r w:rsidR="00DA659B" w:rsidRPr="00A263DA">
        <w:rPr>
          <w:rFonts w:asciiTheme="minorHAnsi" w:hAnsiTheme="minorHAnsi" w:cstheme="minorHAnsi"/>
        </w:rPr>
        <w:t>as</w:t>
      </w:r>
      <w:r w:rsidRPr="00A263DA">
        <w:rPr>
          <w:rFonts w:asciiTheme="minorHAnsi" w:hAnsiTheme="minorHAnsi" w:cstheme="minorHAnsi"/>
        </w:rPr>
        <w:t xml:space="preserve"> a reasonable period of time for data collection as no further requests to complete the survey </w:t>
      </w:r>
      <w:r w:rsidR="00A05B6E" w:rsidRPr="00A263DA">
        <w:rPr>
          <w:rFonts w:asciiTheme="minorHAnsi" w:hAnsiTheme="minorHAnsi" w:cstheme="minorHAnsi"/>
        </w:rPr>
        <w:t xml:space="preserve">were </w:t>
      </w:r>
      <w:r w:rsidRPr="00A263DA">
        <w:rPr>
          <w:rFonts w:asciiTheme="minorHAnsi" w:hAnsiTheme="minorHAnsi" w:cstheme="minorHAnsi"/>
        </w:rPr>
        <w:t xml:space="preserve">apparent after this time.  </w:t>
      </w:r>
    </w:p>
    <w:p w14:paraId="4137354F" w14:textId="77777777" w:rsidR="00962320" w:rsidRPr="00A263DA" w:rsidRDefault="00962320" w:rsidP="00D1131D">
      <w:pPr>
        <w:spacing w:after="0" w:line="480" w:lineRule="auto"/>
        <w:rPr>
          <w:rFonts w:cstheme="minorHAnsi"/>
          <w:b/>
          <w:sz w:val="24"/>
          <w:szCs w:val="24"/>
        </w:rPr>
      </w:pPr>
      <w:r w:rsidRPr="00A263DA">
        <w:rPr>
          <w:rFonts w:cstheme="minorHAnsi"/>
          <w:b/>
          <w:sz w:val="24"/>
          <w:szCs w:val="24"/>
        </w:rPr>
        <w:t>Data analysis</w:t>
      </w:r>
    </w:p>
    <w:p w14:paraId="41373553" w14:textId="32B9F65E" w:rsidR="00962320" w:rsidRPr="00A263DA" w:rsidRDefault="00962320" w:rsidP="00D1131D">
      <w:pPr>
        <w:spacing w:line="480" w:lineRule="auto"/>
        <w:rPr>
          <w:rFonts w:cstheme="minorHAnsi"/>
          <w:sz w:val="24"/>
          <w:szCs w:val="24"/>
        </w:rPr>
      </w:pPr>
      <w:r w:rsidRPr="00A263DA">
        <w:rPr>
          <w:rFonts w:cstheme="minorHAnsi"/>
          <w:sz w:val="24"/>
          <w:szCs w:val="24"/>
        </w:rPr>
        <w:t>Descriptive statistics were created by survey monkey and downloaded into Microsoft Excel (2010)</w:t>
      </w:r>
      <w:r w:rsidR="00591278" w:rsidRPr="00A263DA">
        <w:rPr>
          <w:rFonts w:cstheme="minorHAnsi"/>
          <w:sz w:val="24"/>
          <w:szCs w:val="24"/>
        </w:rPr>
        <w:t xml:space="preserve">; these were separated into those who considered themselves as having a special interest </w:t>
      </w:r>
      <w:r w:rsidR="000A0893" w:rsidRPr="00A263DA">
        <w:rPr>
          <w:rFonts w:cstheme="minorHAnsi"/>
          <w:sz w:val="24"/>
          <w:szCs w:val="24"/>
        </w:rPr>
        <w:t xml:space="preserve">(SI) </w:t>
      </w:r>
      <w:r w:rsidR="00591278" w:rsidRPr="00A263DA">
        <w:rPr>
          <w:rFonts w:cstheme="minorHAnsi"/>
          <w:sz w:val="24"/>
          <w:szCs w:val="24"/>
        </w:rPr>
        <w:t>in RC disorders and those who had no special interest (NSI)</w:t>
      </w:r>
      <w:r w:rsidRPr="00A263DA">
        <w:rPr>
          <w:rFonts w:cstheme="minorHAnsi"/>
          <w:sz w:val="24"/>
          <w:szCs w:val="24"/>
        </w:rPr>
        <w:t>.</w:t>
      </w:r>
      <w:r w:rsidR="00591278" w:rsidRPr="00A263DA">
        <w:rPr>
          <w:rFonts w:cstheme="minorHAnsi"/>
          <w:sz w:val="24"/>
          <w:szCs w:val="24"/>
        </w:rPr>
        <w:t xml:space="preserve">  </w:t>
      </w:r>
      <w:r w:rsidRPr="00A263DA">
        <w:rPr>
          <w:rFonts w:cstheme="minorHAnsi"/>
          <w:sz w:val="24"/>
          <w:szCs w:val="24"/>
        </w:rPr>
        <w:t xml:space="preserve">Chi-square tests were completed using IBM SPSS Statistics for Windows, version 24, to investigate any differences in </w:t>
      </w:r>
      <w:r w:rsidR="00EB6C0C" w:rsidRPr="00A263DA">
        <w:rPr>
          <w:rFonts w:cstheme="minorHAnsi"/>
          <w:sz w:val="24"/>
          <w:szCs w:val="24"/>
        </w:rPr>
        <w:t xml:space="preserve">these </w:t>
      </w:r>
      <w:r w:rsidR="00591278" w:rsidRPr="00A263DA">
        <w:rPr>
          <w:rFonts w:cstheme="minorHAnsi"/>
          <w:sz w:val="24"/>
          <w:szCs w:val="24"/>
        </w:rPr>
        <w:t xml:space="preserve">SI and NSI </w:t>
      </w:r>
      <w:r w:rsidRPr="00A263DA">
        <w:rPr>
          <w:rFonts w:cstheme="minorHAnsi"/>
          <w:sz w:val="24"/>
          <w:szCs w:val="24"/>
        </w:rPr>
        <w:t xml:space="preserve">responses.  </w:t>
      </w:r>
    </w:p>
    <w:p w14:paraId="41373555" w14:textId="4912082D" w:rsidR="00962320" w:rsidRPr="00A263DA" w:rsidRDefault="00496FED" w:rsidP="00D1131D">
      <w:pPr>
        <w:spacing w:line="480" w:lineRule="auto"/>
        <w:rPr>
          <w:rFonts w:cstheme="minorHAnsi"/>
          <w:sz w:val="24"/>
          <w:szCs w:val="24"/>
        </w:rPr>
      </w:pPr>
      <w:r w:rsidRPr="00A263DA">
        <w:rPr>
          <w:rFonts w:cstheme="minorHAnsi"/>
          <w:sz w:val="24"/>
          <w:szCs w:val="24"/>
        </w:rPr>
        <w:t xml:space="preserve">Any further comments made after a closed question are summarised as narrative text.  </w:t>
      </w:r>
      <w:r w:rsidR="00962320" w:rsidRPr="00A263DA">
        <w:rPr>
          <w:rFonts w:cstheme="minorHAnsi"/>
          <w:sz w:val="24"/>
          <w:szCs w:val="24"/>
        </w:rPr>
        <w:t xml:space="preserve">Qualitative data generated from the open-ended questions were analysed using a thematic approach and coded into categories/subcategories.  </w:t>
      </w:r>
    </w:p>
    <w:p w14:paraId="41373559" w14:textId="77777777" w:rsidR="00962320" w:rsidRPr="00A263DA" w:rsidRDefault="00962320" w:rsidP="00D1131D">
      <w:pPr>
        <w:spacing w:after="0" w:line="480" w:lineRule="auto"/>
        <w:rPr>
          <w:rFonts w:cstheme="minorHAnsi"/>
          <w:b/>
          <w:sz w:val="24"/>
          <w:szCs w:val="24"/>
        </w:rPr>
      </w:pPr>
      <w:r w:rsidRPr="00A263DA">
        <w:rPr>
          <w:rFonts w:cstheme="minorHAnsi"/>
          <w:b/>
          <w:sz w:val="24"/>
          <w:szCs w:val="24"/>
        </w:rPr>
        <w:t>RESULTS</w:t>
      </w:r>
    </w:p>
    <w:p w14:paraId="2E40C837" w14:textId="3D97ACBA" w:rsidR="00E23E0D" w:rsidRPr="00A263DA" w:rsidRDefault="00962320" w:rsidP="00D1131D">
      <w:pPr>
        <w:spacing w:line="480" w:lineRule="auto"/>
        <w:rPr>
          <w:rFonts w:cstheme="minorHAnsi"/>
          <w:sz w:val="24"/>
          <w:szCs w:val="24"/>
        </w:rPr>
      </w:pPr>
      <w:r w:rsidRPr="00A263DA">
        <w:rPr>
          <w:rFonts w:cstheme="minorHAnsi"/>
          <w:sz w:val="24"/>
          <w:szCs w:val="24"/>
        </w:rPr>
        <w:t xml:space="preserve">Overall, 314 physiotherapists accessed the survey.  The majority accessed </w:t>
      </w:r>
      <w:r w:rsidR="00496409" w:rsidRPr="00A263DA">
        <w:rPr>
          <w:rFonts w:cstheme="minorHAnsi"/>
          <w:sz w:val="24"/>
          <w:szCs w:val="24"/>
        </w:rPr>
        <w:t xml:space="preserve">this </w:t>
      </w:r>
      <w:r w:rsidRPr="00A263DA">
        <w:rPr>
          <w:rFonts w:cstheme="minorHAnsi"/>
          <w:sz w:val="24"/>
          <w:szCs w:val="24"/>
        </w:rPr>
        <w:t>through Twitter (</w:t>
      </w:r>
      <w:r w:rsidR="00091D15" w:rsidRPr="00A263DA">
        <w:rPr>
          <w:rFonts w:cstheme="minorHAnsi"/>
          <w:sz w:val="24"/>
          <w:szCs w:val="24"/>
        </w:rPr>
        <w:t xml:space="preserve">65%; </w:t>
      </w:r>
      <w:r w:rsidRPr="00A263DA">
        <w:rPr>
          <w:rFonts w:cstheme="minorHAnsi"/>
          <w:sz w:val="24"/>
          <w:szCs w:val="24"/>
        </w:rPr>
        <w:t>n=205), followed by email contact (</w:t>
      </w:r>
      <w:r w:rsidR="00091D15" w:rsidRPr="00A263DA">
        <w:rPr>
          <w:rFonts w:cstheme="minorHAnsi"/>
          <w:sz w:val="24"/>
          <w:szCs w:val="24"/>
        </w:rPr>
        <w:t xml:space="preserve">21%; </w:t>
      </w:r>
      <w:r w:rsidRPr="00A263DA">
        <w:rPr>
          <w:rFonts w:cstheme="minorHAnsi"/>
          <w:sz w:val="24"/>
          <w:szCs w:val="24"/>
        </w:rPr>
        <w:t>n=66) and the iCSP website or Frontline magazine</w:t>
      </w:r>
      <w:r w:rsidR="00DC08C5" w:rsidRPr="00A263DA">
        <w:rPr>
          <w:rFonts w:cstheme="minorHAnsi"/>
          <w:sz w:val="24"/>
          <w:szCs w:val="24"/>
        </w:rPr>
        <w:t xml:space="preserve"> advert</w:t>
      </w:r>
      <w:r w:rsidRPr="00A263DA">
        <w:rPr>
          <w:rFonts w:cstheme="minorHAnsi"/>
          <w:sz w:val="24"/>
          <w:szCs w:val="24"/>
        </w:rPr>
        <w:t xml:space="preserve"> (</w:t>
      </w:r>
      <w:r w:rsidR="00091D15" w:rsidRPr="00A263DA">
        <w:rPr>
          <w:rFonts w:cstheme="minorHAnsi"/>
          <w:sz w:val="24"/>
          <w:szCs w:val="24"/>
        </w:rPr>
        <w:t xml:space="preserve">14%; </w:t>
      </w:r>
      <w:r w:rsidRPr="00A263DA">
        <w:rPr>
          <w:rFonts w:cstheme="minorHAnsi"/>
          <w:sz w:val="24"/>
          <w:szCs w:val="24"/>
        </w:rPr>
        <w:t>n=43).</w:t>
      </w:r>
      <w:r w:rsidR="00DC08C5" w:rsidRPr="00A263DA">
        <w:rPr>
          <w:rFonts w:cstheme="minorHAnsi"/>
          <w:sz w:val="24"/>
          <w:szCs w:val="24"/>
        </w:rPr>
        <w:t xml:space="preserve">  S</w:t>
      </w:r>
      <w:r w:rsidRPr="00A263DA">
        <w:rPr>
          <w:rFonts w:cstheme="minorHAnsi"/>
          <w:sz w:val="24"/>
          <w:szCs w:val="24"/>
        </w:rPr>
        <w:t>ix</w:t>
      </w:r>
      <w:r w:rsidR="00DC08C5" w:rsidRPr="00A263DA">
        <w:rPr>
          <w:rFonts w:cstheme="minorHAnsi"/>
          <w:sz w:val="24"/>
          <w:szCs w:val="24"/>
        </w:rPr>
        <w:t xml:space="preserve"> </w:t>
      </w:r>
      <w:r w:rsidR="00E82FED" w:rsidRPr="00A263DA">
        <w:rPr>
          <w:rFonts w:cstheme="minorHAnsi"/>
          <w:sz w:val="24"/>
          <w:szCs w:val="24"/>
        </w:rPr>
        <w:t xml:space="preserve">surveys </w:t>
      </w:r>
      <w:r w:rsidRPr="00A263DA">
        <w:rPr>
          <w:rFonts w:cstheme="minorHAnsi"/>
          <w:sz w:val="24"/>
          <w:szCs w:val="24"/>
        </w:rPr>
        <w:t>were excluded on the basis that they were non-UK physiotherapists</w:t>
      </w:r>
      <w:r w:rsidR="00DC08C5" w:rsidRPr="00A263DA">
        <w:rPr>
          <w:rFonts w:cstheme="minorHAnsi"/>
          <w:sz w:val="24"/>
          <w:szCs w:val="24"/>
        </w:rPr>
        <w:t xml:space="preserve"> and</w:t>
      </w:r>
      <w:r w:rsidR="005418BD" w:rsidRPr="00A263DA">
        <w:rPr>
          <w:rFonts w:cstheme="minorHAnsi"/>
          <w:sz w:val="24"/>
          <w:szCs w:val="24"/>
        </w:rPr>
        <w:t xml:space="preserve"> </w:t>
      </w:r>
      <w:r w:rsidR="00DC08C5" w:rsidRPr="00A263DA">
        <w:rPr>
          <w:rFonts w:cstheme="minorHAnsi"/>
          <w:sz w:val="24"/>
          <w:szCs w:val="24"/>
        </w:rPr>
        <w:t>a</w:t>
      </w:r>
      <w:r w:rsidRPr="00A263DA">
        <w:rPr>
          <w:rFonts w:cstheme="minorHAnsi"/>
          <w:sz w:val="24"/>
          <w:szCs w:val="24"/>
        </w:rPr>
        <w:t xml:space="preserve"> further 117 were excluded as only the demographic details had been completed</w:t>
      </w:r>
      <w:r w:rsidR="00496FED" w:rsidRPr="00A263DA">
        <w:rPr>
          <w:rFonts w:cstheme="minorHAnsi"/>
          <w:sz w:val="24"/>
          <w:szCs w:val="24"/>
        </w:rPr>
        <w:t xml:space="preserve">.  </w:t>
      </w:r>
      <w:r w:rsidRPr="00A263DA">
        <w:rPr>
          <w:rFonts w:cstheme="minorHAnsi"/>
          <w:sz w:val="24"/>
          <w:szCs w:val="24"/>
        </w:rPr>
        <w:t>The remaining 191 surveys were used in the data analysis</w:t>
      </w:r>
      <w:r w:rsidR="00496FED" w:rsidRPr="00A263DA">
        <w:rPr>
          <w:rFonts w:cstheme="minorHAnsi"/>
          <w:sz w:val="24"/>
          <w:szCs w:val="24"/>
        </w:rPr>
        <w:t xml:space="preserve">.  </w:t>
      </w:r>
    </w:p>
    <w:p w14:paraId="58A19F36" w14:textId="7280A13B" w:rsidR="00D1209A" w:rsidRPr="00A263DA" w:rsidRDefault="009036EF" w:rsidP="00D1131D">
      <w:pPr>
        <w:spacing w:line="480" w:lineRule="auto"/>
        <w:rPr>
          <w:rFonts w:cstheme="minorHAnsi"/>
          <w:sz w:val="24"/>
          <w:szCs w:val="24"/>
        </w:rPr>
      </w:pPr>
      <w:r w:rsidRPr="00A263DA">
        <w:rPr>
          <w:rFonts w:cstheme="minorHAnsi"/>
          <w:sz w:val="24"/>
          <w:szCs w:val="24"/>
        </w:rPr>
        <w:t>Table 1</w:t>
      </w:r>
      <w:r w:rsidR="002C600F" w:rsidRPr="00A263DA">
        <w:rPr>
          <w:rFonts w:cstheme="minorHAnsi"/>
          <w:sz w:val="24"/>
          <w:szCs w:val="24"/>
        </w:rPr>
        <w:t xml:space="preserve"> shows the respondents had a</w:t>
      </w:r>
      <w:r w:rsidR="00606F0D" w:rsidRPr="00A263DA">
        <w:rPr>
          <w:rFonts w:cstheme="minorHAnsi"/>
          <w:sz w:val="24"/>
          <w:szCs w:val="24"/>
        </w:rPr>
        <w:t xml:space="preserve"> wide range of experience and practice settings, but with the majority in a</w:t>
      </w:r>
      <w:r w:rsidRPr="00A263DA">
        <w:rPr>
          <w:rFonts w:cstheme="minorHAnsi"/>
          <w:sz w:val="24"/>
          <w:szCs w:val="24"/>
        </w:rPr>
        <w:t xml:space="preserve"> </w:t>
      </w:r>
      <w:r w:rsidR="00606F0D" w:rsidRPr="00A263DA">
        <w:rPr>
          <w:rFonts w:cstheme="minorHAnsi"/>
          <w:sz w:val="24"/>
          <w:szCs w:val="24"/>
        </w:rPr>
        <w:t xml:space="preserve">NHS band 6 </w:t>
      </w:r>
      <w:r w:rsidR="00606F0D" w:rsidRPr="005D1728">
        <w:rPr>
          <w:rFonts w:cstheme="minorHAnsi"/>
          <w:sz w:val="24"/>
          <w:szCs w:val="24"/>
        </w:rPr>
        <w:t>role</w:t>
      </w:r>
      <w:r w:rsidR="005D1728">
        <w:rPr>
          <w:rFonts w:cstheme="minorHAnsi"/>
          <w:sz w:val="24"/>
          <w:szCs w:val="24"/>
        </w:rPr>
        <w:t>, which is comparable to the original survey</w:t>
      </w:r>
      <w:r w:rsidR="00606F0D" w:rsidRPr="00A263DA">
        <w:rPr>
          <w:rFonts w:cstheme="minorHAnsi"/>
          <w:sz w:val="24"/>
          <w:szCs w:val="24"/>
        </w:rPr>
        <w:t xml:space="preserve">.  There was a </w:t>
      </w:r>
      <w:r w:rsidR="00276EF0">
        <w:rPr>
          <w:rFonts w:cstheme="minorHAnsi"/>
          <w:sz w:val="24"/>
          <w:szCs w:val="24"/>
        </w:rPr>
        <w:t>balanced</w:t>
      </w:r>
      <w:r w:rsidR="00276EF0" w:rsidRPr="00276EF0">
        <w:rPr>
          <w:rFonts w:cstheme="minorHAnsi"/>
          <w:sz w:val="24"/>
          <w:szCs w:val="24"/>
        </w:rPr>
        <w:t xml:space="preserve"> </w:t>
      </w:r>
      <w:r w:rsidR="00276EF0">
        <w:rPr>
          <w:rFonts w:cstheme="minorHAnsi"/>
          <w:sz w:val="24"/>
          <w:szCs w:val="24"/>
        </w:rPr>
        <w:t>representation</w:t>
      </w:r>
      <w:r w:rsidR="00276EF0" w:rsidRPr="00A263DA">
        <w:rPr>
          <w:rFonts w:cstheme="minorHAnsi"/>
          <w:sz w:val="24"/>
          <w:szCs w:val="24"/>
        </w:rPr>
        <w:t xml:space="preserve"> </w:t>
      </w:r>
      <w:r w:rsidR="00606F0D" w:rsidRPr="00A263DA">
        <w:rPr>
          <w:rFonts w:cstheme="minorHAnsi"/>
          <w:sz w:val="24"/>
          <w:szCs w:val="24"/>
        </w:rPr>
        <w:t xml:space="preserve">of those with a special interest versus no special interest in RC disorders.  </w:t>
      </w:r>
    </w:p>
    <w:p w14:paraId="3E3F7C55" w14:textId="77777777" w:rsidR="009036EF" w:rsidRPr="00BC7D57" w:rsidRDefault="009036EF" w:rsidP="00D1131D">
      <w:pPr>
        <w:spacing w:line="480" w:lineRule="auto"/>
        <w:jc w:val="both"/>
        <w:rPr>
          <w:rFonts w:ascii="Arial" w:hAnsi="Arial" w:cs="Arial"/>
        </w:rPr>
      </w:pPr>
    </w:p>
    <w:p w14:paraId="12EEF0AE" w14:textId="5A2B731D" w:rsidR="0040490F" w:rsidRDefault="0040490F">
      <w:pPr>
        <w:rPr>
          <w:rFonts w:ascii="Arial" w:hAnsi="Arial" w:cs="Arial"/>
        </w:rPr>
      </w:pPr>
      <w:r>
        <w:rPr>
          <w:rFonts w:ascii="Arial" w:hAnsi="Arial" w:cs="Arial"/>
        </w:rPr>
        <w:br w:type="page"/>
      </w:r>
    </w:p>
    <w:p w14:paraId="7ACCACED" w14:textId="6EED6C10" w:rsidR="00E23E0D" w:rsidRPr="00A263DA" w:rsidRDefault="00E23E0D" w:rsidP="00D1131D">
      <w:pPr>
        <w:spacing w:after="0" w:line="240" w:lineRule="auto"/>
        <w:rPr>
          <w:rFonts w:cstheme="minorHAnsi"/>
          <w:b/>
          <w:bCs/>
          <w:sz w:val="20"/>
          <w:szCs w:val="20"/>
        </w:rPr>
      </w:pPr>
      <w:r w:rsidRPr="00A263DA">
        <w:rPr>
          <w:rFonts w:cstheme="minorHAnsi"/>
          <w:b/>
          <w:bCs/>
          <w:sz w:val="20"/>
          <w:szCs w:val="20"/>
        </w:rPr>
        <w:t xml:space="preserve">Table 1 </w:t>
      </w:r>
      <w:r w:rsidRPr="00A263DA">
        <w:rPr>
          <w:rFonts w:cstheme="minorHAnsi"/>
          <w:bCs/>
          <w:sz w:val="20"/>
          <w:szCs w:val="20"/>
        </w:rPr>
        <w:t>Respondents experience, practice settings and level of interest</w:t>
      </w:r>
    </w:p>
    <w:p w14:paraId="5C80E3C5" w14:textId="77777777" w:rsidR="00E23E0D" w:rsidRPr="00BC7D57" w:rsidRDefault="00E23E0D" w:rsidP="00D1131D">
      <w:pPr>
        <w:spacing w:after="0" w:line="240" w:lineRule="auto"/>
        <w:rPr>
          <w:rFonts w:ascii="Arial" w:hAnsi="Arial" w:cs="Arial"/>
          <w:b/>
          <w:bCs/>
          <w:sz w:val="18"/>
          <w:szCs w:val="18"/>
        </w:rPr>
      </w:pPr>
    </w:p>
    <w:tbl>
      <w:tblPr>
        <w:tblStyle w:val="LightShading1"/>
        <w:tblpPr w:leftFromText="180" w:rightFromText="180" w:vertAnchor="page" w:horzAnchor="margin" w:tblpY="3451"/>
        <w:tblW w:w="5778" w:type="dxa"/>
        <w:tblLayout w:type="fixed"/>
        <w:tblLook w:val="04A0" w:firstRow="1" w:lastRow="0" w:firstColumn="1" w:lastColumn="0" w:noHBand="0" w:noVBand="1"/>
      </w:tblPr>
      <w:tblGrid>
        <w:gridCol w:w="2376"/>
        <w:gridCol w:w="851"/>
        <w:gridCol w:w="850"/>
        <w:gridCol w:w="851"/>
        <w:gridCol w:w="850"/>
      </w:tblGrid>
      <w:tr w:rsidR="00DE0CC2" w:rsidRPr="00BC7D57" w14:paraId="424504E5" w14:textId="77777777" w:rsidTr="00F2682B">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376" w:type="dxa"/>
            <w:hideMark/>
          </w:tcPr>
          <w:p w14:paraId="470440E5" w14:textId="77777777" w:rsidR="00DE0CC2" w:rsidRPr="00BC7D57" w:rsidRDefault="00DE0CC2" w:rsidP="00F2682B">
            <w:pPr>
              <w:jc w:val="center"/>
              <w:rPr>
                <w:rFonts w:ascii="Arial" w:hAnsi="Arial" w:cs="Arial"/>
                <w:sz w:val="20"/>
                <w:szCs w:val="20"/>
              </w:rPr>
            </w:pPr>
          </w:p>
        </w:tc>
        <w:tc>
          <w:tcPr>
            <w:tcW w:w="851" w:type="dxa"/>
            <w:hideMark/>
          </w:tcPr>
          <w:p w14:paraId="093A6F3B" w14:textId="77777777" w:rsidR="00DE0CC2" w:rsidRPr="00A263DA" w:rsidRDefault="00DE0CC2" w:rsidP="00F2682B">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263DA">
              <w:rPr>
                <w:rFonts w:cstheme="minorHAnsi"/>
                <w:sz w:val="20"/>
                <w:szCs w:val="20"/>
              </w:rPr>
              <w:t>SI (n)</w:t>
            </w:r>
          </w:p>
        </w:tc>
        <w:tc>
          <w:tcPr>
            <w:tcW w:w="850" w:type="dxa"/>
            <w:hideMark/>
          </w:tcPr>
          <w:p w14:paraId="21C9DC57" w14:textId="77777777" w:rsidR="00DE0CC2" w:rsidRPr="00A263DA" w:rsidRDefault="00DE0CC2" w:rsidP="00F2682B">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263DA">
              <w:rPr>
                <w:rFonts w:cstheme="minorHAnsi"/>
                <w:sz w:val="20"/>
                <w:szCs w:val="20"/>
              </w:rPr>
              <w:t>NSI (n)</w:t>
            </w:r>
          </w:p>
        </w:tc>
        <w:tc>
          <w:tcPr>
            <w:tcW w:w="851" w:type="dxa"/>
            <w:hideMark/>
          </w:tcPr>
          <w:p w14:paraId="5816A808" w14:textId="77777777" w:rsidR="00DE0CC2" w:rsidRPr="00A263DA" w:rsidRDefault="00DE0CC2" w:rsidP="00F2682B">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263DA">
              <w:rPr>
                <w:rFonts w:eastAsia="Times New Roman" w:cstheme="minorHAnsi"/>
                <w:color w:val="000000"/>
                <w:sz w:val="20"/>
                <w:szCs w:val="20"/>
                <w:lang w:eastAsia="en-GB"/>
              </w:rPr>
              <w:t>Total</w:t>
            </w:r>
            <w:r w:rsidRPr="00A263DA">
              <w:rPr>
                <w:rFonts w:cstheme="minorHAnsi"/>
                <w:sz w:val="20"/>
                <w:szCs w:val="20"/>
              </w:rPr>
              <w:t xml:space="preserve"> (%)</w:t>
            </w:r>
          </w:p>
        </w:tc>
        <w:tc>
          <w:tcPr>
            <w:tcW w:w="850" w:type="dxa"/>
            <w:hideMark/>
          </w:tcPr>
          <w:p w14:paraId="78391E1C" w14:textId="77777777" w:rsidR="00DE0CC2" w:rsidRPr="00A263DA" w:rsidRDefault="00DE0CC2" w:rsidP="00F2682B">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263DA">
              <w:rPr>
                <w:rFonts w:cstheme="minorHAnsi"/>
                <w:sz w:val="20"/>
                <w:szCs w:val="20"/>
              </w:rPr>
              <w:t>T</w:t>
            </w:r>
            <w:r w:rsidRPr="00A263DA">
              <w:rPr>
                <w:rFonts w:eastAsia="Times New Roman" w:cstheme="minorHAnsi"/>
                <w:color w:val="000000"/>
                <w:sz w:val="20"/>
                <w:szCs w:val="20"/>
                <w:lang w:eastAsia="en-GB"/>
              </w:rPr>
              <w:t>otal</w:t>
            </w:r>
            <w:r w:rsidRPr="00A263DA">
              <w:rPr>
                <w:rFonts w:cstheme="minorHAnsi"/>
                <w:sz w:val="20"/>
                <w:szCs w:val="20"/>
              </w:rPr>
              <w:t xml:space="preserve"> (n)</w:t>
            </w:r>
          </w:p>
        </w:tc>
      </w:tr>
      <w:tr w:rsidR="00DE0CC2" w:rsidRPr="00BC7D57" w14:paraId="7132E48B" w14:textId="77777777" w:rsidTr="00F2682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778" w:type="dxa"/>
            <w:gridSpan w:val="5"/>
            <w:shd w:val="clear" w:color="auto" w:fill="FFFFFF" w:themeFill="background1"/>
            <w:vAlign w:val="bottom"/>
          </w:tcPr>
          <w:p w14:paraId="6CD98E3E" w14:textId="77777777" w:rsidR="00DE0CC2" w:rsidRPr="00A263DA" w:rsidRDefault="00DE0CC2" w:rsidP="00F2682B">
            <w:pPr>
              <w:rPr>
                <w:rFonts w:cstheme="minorHAnsi"/>
                <w:sz w:val="20"/>
                <w:szCs w:val="20"/>
              </w:rPr>
            </w:pPr>
            <w:r w:rsidRPr="00A263DA">
              <w:rPr>
                <w:rFonts w:cstheme="minorHAnsi"/>
                <w:sz w:val="20"/>
                <w:szCs w:val="20"/>
              </w:rPr>
              <w:t>Years qualified (191)</w:t>
            </w:r>
          </w:p>
        </w:tc>
      </w:tr>
      <w:tr w:rsidR="00DE0CC2" w:rsidRPr="00BC7D57" w14:paraId="14C739A9" w14:textId="77777777" w:rsidTr="00F2682B">
        <w:trPr>
          <w:trHeight w:val="255"/>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noWrap/>
            <w:hideMark/>
          </w:tcPr>
          <w:p w14:paraId="4876AAA5" w14:textId="77777777" w:rsidR="00DE0CC2" w:rsidRPr="00A263DA" w:rsidRDefault="00DE0CC2" w:rsidP="00F2682B">
            <w:pPr>
              <w:rPr>
                <w:rFonts w:cstheme="minorHAnsi"/>
                <w:b w:val="0"/>
                <w:sz w:val="20"/>
                <w:szCs w:val="20"/>
              </w:rPr>
            </w:pPr>
            <w:r w:rsidRPr="00A263DA">
              <w:rPr>
                <w:rFonts w:cstheme="minorHAnsi"/>
                <w:b w:val="0"/>
                <w:sz w:val="20"/>
                <w:szCs w:val="20"/>
              </w:rPr>
              <w:t>&lt;5 years</w:t>
            </w:r>
          </w:p>
        </w:tc>
        <w:tc>
          <w:tcPr>
            <w:tcW w:w="851" w:type="dxa"/>
            <w:shd w:val="clear" w:color="auto" w:fill="FFFFFF" w:themeFill="background1"/>
            <w:noWrap/>
            <w:hideMark/>
          </w:tcPr>
          <w:p w14:paraId="0B7D696A"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63DA">
              <w:rPr>
                <w:rFonts w:cstheme="minorHAnsi"/>
                <w:sz w:val="20"/>
                <w:szCs w:val="20"/>
              </w:rPr>
              <w:t>19</w:t>
            </w:r>
          </w:p>
        </w:tc>
        <w:tc>
          <w:tcPr>
            <w:tcW w:w="850" w:type="dxa"/>
            <w:shd w:val="clear" w:color="auto" w:fill="FFFFFF" w:themeFill="background1"/>
            <w:noWrap/>
            <w:hideMark/>
          </w:tcPr>
          <w:p w14:paraId="6541C971"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63DA">
              <w:rPr>
                <w:rFonts w:cstheme="minorHAnsi"/>
                <w:sz w:val="20"/>
                <w:szCs w:val="20"/>
              </w:rPr>
              <w:t>22</w:t>
            </w:r>
          </w:p>
        </w:tc>
        <w:tc>
          <w:tcPr>
            <w:tcW w:w="851" w:type="dxa"/>
            <w:shd w:val="clear" w:color="auto" w:fill="FFFFFF" w:themeFill="background1"/>
            <w:noWrap/>
            <w:hideMark/>
          </w:tcPr>
          <w:p w14:paraId="27D9EE43"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63DA">
              <w:rPr>
                <w:rFonts w:cstheme="minorHAnsi"/>
                <w:sz w:val="20"/>
                <w:szCs w:val="20"/>
              </w:rPr>
              <w:t>21.5%</w:t>
            </w:r>
          </w:p>
        </w:tc>
        <w:tc>
          <w:tcPr>
            <w:tcW w:w="850" w:type="dxa"/>
            <w:shd w:val="clear" w:color="auto" w:fill="FFFFFF" w:themeFill="background1"/>
            <w:noWrap/>
            <w:hideMark/>
          </w:tcPr>
          <w:p w14:paraId="6E963DA1"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63DA">
              <w:rPr>
                <w:rFonts w:cstheme="minorHAnsi"/>
                <w:sz w:val="20"/>
                <w:szCs w:val="20"/>
              </w:rPr>
              <w:t>41</w:t>
            </w:r>
          </w:p>
        </w:tc>
      </w:tr>
      <w:tr w:rsidR="00DE0CC2" w:rsidRPr="00BC7D57" w14:paraId="592BAC62" w14:textId="77777777" w:rsidTr="00F2682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noWrap/>
            <w:hideMark/>
          </w:tcPr>
          <w:p w14:paraId="39FBB8B9" w14:textId="77777777" w:rsidR="00DE0CC2" w:rsidRPr="00A263DA" w:rsidRDefault="00DE0CC2" w:rsidP="00F2682B">
            <w:pPr>
              <w:rPr>
                <w:rFonts w:cstheme="minorHAnsi"/>
                <w:b w:val="0"/>
                <w:sz w:val="20"/>
                <w:szCs w:val="20"/>
              </w:rPr>
            </w:pPr>
            <w:r w:rsidRPr="00A263DA">
              <w:rPr>
                <w:rFonts w:cstheme="minorHAnsi"/>
                <w:b w:val="0"/>
                <w:sz w:val="20"/>
                <w:szCs w:val="20"/>
              </w:rPr>
              <w:t>5-10 years</w:t>
            </w:r>
          </w:p>
        </w:tc>
        <w:tc>
          <w:tcPr>
            <w:tcW w:w="851" w:type="dxa"/>
            <w:shd w:val="clear" w:color="auto" w:fill="FFFFFF" w:themeFill="background1"/>
            <w:noWrap/>
            <w:hideMark/>
          </w:tcPr>
          <w:p w14:paraId="08EA711E"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63DA">
              <w:rPr>
                <w:rFonts w:cstheme="minorHAnsi"/>
                <w:sz w:val="20"/>
                <w:szCs w:val="20"/>
              </w:rPr>
              <w:t>15</w:t>
            </w:r>
          </w:p>
        </w:tc>
        <w:tc>
          <w:tcPr>
            <w:tcW w:w="850" w:type="dxa"/>
            <w:shd w:val="clear" w:color="auto" w:fill="FFFFFF" w:themeFill="background1"/>
            <w:noWrap/>
            <w:hideMark/>
          </w:tcPr>
          <w:p w14:paraId="2502528F"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63DA">
              <w:rPr>
                <w:rFonts w:cstheme="minorHAnsi"/>
                <w:sz w:val="20"/>
                <w:szCs w:val="20"/>
              </w:rPr>
              <w:t>31</w:t>
            </w:r>
          </w:p>
        </w:tc>
        <w:tc>
          <w:tcPr>
            <w:tcW w:w="851" w:type="dxa"/>
            <w:shd w:val="clear" w:color="auto" w:fill="FFFFFF" w:themeFill="background1"/>
            <w:noWrap/>
            <w:hideMark/>
          </w:tcPr>
          <w:p w14:paraId="6525F670"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63DA">
              <w:rPr>
                <w:rFonts w:cstheme="minorHAnsi"/>
                <w:sz w:val="20"/>
                <w:szCs w:val="20"/>
              </w:rPr>
              <w:t>24.1%</w:t>
            </w:r>
          </w:p>
        </w:tc>
        <w:tc>
          <w:tcPr>
            <w:tcW w:w="850" w:type="dxa"/>
            <w:shd w:val="clear" w:color="auto" w:fill="FFFFFF" w:themeFill="background1"/>
            <w:noWrap/>
            <w:hideMark/>
          </w:tcPr>
          <w:p w14:paraId="7C6C1341"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63DA">
              <w:rPr>
                <w:rFonts w:cstheme="minorHAnsi"/>
                <w:sz w:val="20"/>
                <w:szCs w:val="20"/>
              </w:rPr>
              <w:t>46</w:t>
            </w:r>
          </w:p>
        </w:tc>
      </w:tr>
      <w:tr w:rsidR="00DE0CC2" w:rsidRPr="00BC7D57" w14:paraId="12C4C042" w14:textId="77777777" w:rsidTr="00F2682B">
        <w:trPr>
          <w:trHeight w:val="255"/>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noWrap/>
            <w:hideMark/>
          </w:tcPr>
          <w:p w14:paraId="7B810A88" w14:textId="77777777" w:rsidR="00DE0CC2" w:rsidRPr="00A263DA" w:rsidRDefault="00DE0CC2" w:rsidP="00F2682B">
            <w:pPr>
              <w:rPr>
                <w:rFonts w:cstheme="minorHAnsi"/>
                <w:b w:val="0"/>
                <w:sz w:val="20"/>
                <w:szCs w:val="20"/>
              </w:rPr>
            </w:pPr>
            <w:r w:rsidRPr="00A263DA">
              <w:rPr>
                <w:rFonts w:cstheme="minorHAnsi"/>
                <w:b w:val="0"/>
                <w:sz w:val="20"/>
                <w:szCs w:val="20"/>
              </w:rPr>
              <w:t>10-15 years</w:t>
            </w:r>
          </w:p>
        </w:tc>
        <w:tc>
          <w:tcPr>
            <w:tcW w:w="851" w:type="dxa"/>
            <w:shd w:val="clear" w:color="auto" w:fill="FFFFFF" w:themeFill="background1"/>
            <w:noWrap/>
            <w:hideMark/>
          </w:tcPr>
          <w:p w14:paraId="207E08EE"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63DA">
              <w:rPr>
                <w:rFonts w:cstheme="minorHAnsi"/>
                <w:sz w:val="20"/>
                <w:szCs w:val="20"/>
              </w:rPr>
              <w:t>18</w:t>
            </w:r>
          </w:p>
        </w:tc>
        <w:tc>
          <w:tcPr>
            <w:tcW w:w="850" w:type="dxa"/>
            <w:shd w:val="clear" w:color="auto" w:fill="FFFFFF" w:themeFill="background1"/>
            <w:noWrap/>
            <w:hideMark/>
          </w:tcPr>
          <w:p w14:paraId="1E29602A"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63DA">
              <w:rPr>
                <w:rFonts w:cstheme="minorHAnsi"/>
                <w:sz w:val="20"/>
                <w:szCs w:val="20"/>
              </w:rPr>
              <w:t>24</w:t>
            </w:r>
          </w:p>
        </w:tc>
        <w:tc>
          <w:tcPr>
            <w:tcW w:w="851" w:type="dxa"/>
            <w:shd w:val="clear" w:color="auto" w:fill="FFFFFF" w:themeFill="background1"/>
            <w:noWrap/>
            <w:hideMark/>
          </w:tcPr>
          <w:p w14:paraId="345AEC99"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63DA">
              <w:rPr>
                <w:rFonts w:cstheme="minorHAnsi"/>
                <w:sz w:val="20"/>
                <w:szCs w:val="20"/>
              </w:rPr>
              <w:t>22.0%</w:t>
            </w:r>
          </w:p>
        </w:tc>
        <w:tc>
          <w:tcPr>
            <w:tcW w:w="850" w:type="dxa"/>
            <w:shd w:val="clear" w:color="auto" w:fill="FFFFFF" w:themeFill="background1"/>
            <w:noWrap/>
            <w:hideMark/>
          </w:tcPr>
          <w:p w14:paraId="1F336C0C"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63DA">
              <w:rPr>
                <w:rFonts w:cstheme="minorHAnsi"/>
                <w:sz w:val="20"/>
                <w:szCs w:val="20"/>
              </w:rPr>
              <w:t>42</w:t>
            </w:r>
          </w:p>
        </w:tc>
      </w:tr>
      <w:tr w:rsidR="00DE0CC2" w:rsidRPr="00BC7D57" w14:paraId="559DA042" w14:textId="77777777" w:rsidTr="00F2682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noWrap/>
            <w:hideMark/>
          </w:tcPr>
          <w:p w14:paraId="21106AC9" w14:textId="77777777" w:rsidR="00DE0CC2" w:rsidRPr="00A263DA" w:rsidRDefault="00DE0CC2" w:rsidP="00F2682B">
            <w:pPr>
              <w:rPr>
                <w:rFonts w:cstheme="minorHAnsi"/>
                <w:b w:val="0"/>
                <w:sz w:val="20"/>
                <w:szCs w:val="20"/>
              </w:rPr>
            </w:pPr>
            <w:r w:rsidRPr="00A263DA">
              <w:rPr>
                <w:rFonts w:cstheme="minorHAnsi"/>
                <w:b w:val="0"/>
                <w:sz w:val="20"/>
                <w:szCs w:val="20"/>
              </w:rPr>
              <w:t>15-20 years</w:t>
            </w:r>
          </w:p>
        </w:tc>
        <w:tc>
          <w:tcPr>
            <w:tcW w:w="851" w:type="dxa"/>
            <w:shd w:val="clear" w:color="auto" w:fill="FFFFFF" w:themeFill="background1"/>
            <w:noWrap/>
            <w:hideMark/>
          </w:tcPr>
          <w:p w14:paraId="0DDD6D73"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63DA">
              <w:rPr>
                <w:rFonts w:cstheme="minorHAnsi"/>
                <w:sz w:val="20"/>
                <w:szCs w:val="20"/>
              </w:rPr>
              <w:t>13</w:t>
            </w:r>
          </w:p>
        </w:tc>
        <w:tc>
          <w:tcPr>
            <w:tcW w:w="850" w:type="dxa"/>
            <w:shd w:val="clear" w:color="auto" w:fill="FFFFFF" w:themeFill="background1"/>
            <w:noWrap/>
            <w:hideMark/>
          </w:tcPr>
          <w:p w14:paraId="02BC92BF"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63DA">
              <w:rPr>
                <w:rFonts w:cstheme="minorHAnsi"/>
                <w:sz w:val="20"/>
                <w:szCs w:val="20"/>
              </w:rPr>
              <w:t>15</w:t>
            </w:r>
          </w:p>
        </w:tc>
        <w:tc>
          <w:tcPr>
            <w:tcW w:w="851" w:type="dxa"/>
            <w:shd w:val="clear" w:color="auto" w:fill="FFFFFF" w:themeFill="background1"/>
            <w:noWrap/>
            <w:hideMark/>
          </w:tcPr>
          <w:p w14:paraId="1756652F"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63DA">
              <w:rPr>
                <w:rFonts w:cstheme="minorHAnsi"/>
                <w:sz w:val="20"/>
                <w:szCs w:val="20"/>
              </w:rPr>
              <w:t>14.7%</w:t>
            </w:r>
          </w:p>
        </w:tc>
        <w:tc>
          <w:tcPr>
            <w:tcW w:w="850" w:type="dxa"/>
            <w:shd w:val="clear" w:color="auto" w:fill="FFFFFF" w:themeFill="background1"/>
            <w:noWrap/>
            <w:hideMark/>
          </w:tcPr>
          <w:p w14:paraId="68746D9A"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63DA">
              <w:rPr>
                <w:rFonts w:cstheme="minorHAnsi"/>
                <w:sz w:val="20"/>
                <w:szCs w:val="20"/>
              </w:rPr>
              <w:t>28</w:t>
            </w:r>
          </w:p>
        </w:tc>
      </w:tr>
      <w:tr w:rsidR="00DE0CC2" w:rsidRPr="00BC7D57" w14:paraId="2FB79643" w14:textId="77777777" w:rsidTr="00F2682B">
        <w:trPr>
          <w:trHeight w:val="255"/>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noWrap/>
            <w:hideMark/>
          </w:tcPr>
          <w:p w14:paraId="1B19F2B9" w14:textId="77777777" w:rsidR="00DE0CC2" w:rsidRPr="00A263DA" w:rsidRDefault="00DE0CC2" w:rsidP="00F2682B">
            <w:pPr>
              <w:rPr>
                <w:rFonts w:cstheme="minorHAnsi"/>
                <w:b w:val="0"/>
                <w:sz w:val="20"/>
                <w:szCs w:val="20"/>
              </w:rPr>
            </w:pPr>
            <w:r w:rsidRPr="00A263DA">
              <w:rPr>
                <w:rFonts w:cstheme="minorHAnsi"/>
                <w:b w:val="0"/>
                <w:sz w:val="20"/>
                <w:szCs w:val="20"/>
              </w:rPr>
              <w:t>&gt;20 years</w:t>
            </w:r>
          </w:p>
        </w:tc>
        <w:tc>
          <w:tcPr>
            <w:tcW w:w="851" w:type="dxa"/>
            <w:shd w:val="clear" w:color="auto" w:fill="FFFFFF" w:themeFill="background1"/>
            <w:noWrap/>
            <w:hideMark/>
          </w:tcPr>
          <w:p w14:paraId="4D816884"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63DA">
              <w:rPr>
                <w:rFonts w:cstheme="minorHAnsi"/>
                <w:sz w:val="20"/>
                <w:szCs w:val="20"/>
              </w:rPr>
              <w:t>14</w:t>
            </w:r>
          </w:p>
        </w:tc>
        <w:tc>
          <w:tcPr>
            <w:tcW w:w="850" w:type="dxa"/>
            <w:shd w:val="clear" w:color="auto" w:fill="FFFFFF" w:themeFill="background1"/>
            <w:noWrap/>
            <w:hideMark/>
          </w:tcPr>
          <w:p w14:paraId="78936A77"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63DA">
              <w:rPr>
                <w:rFonts w:cstheme="minorHAnsi"/>
                <w:sz w:val="20"/>
                <w:szCs w:val="20"/>
              </w:rPr>
              <w:t>20</w:t>
            </w:r>
          </w:p>
        </w:tc>
        <w:tc>
          <w:tcPr>
            <w:tcW w:w="851" w:type="dxa"/>
            <w:shd w:val="clear" w:color="auto" w:fill="FFFFFF" w:themeFill="background1"/>
            <w:noWrap/>
            <w:hideMark/>
          </w:tcPr>
          <w:p w14:paraId="4A684141"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63DA">
              <w:rPr>
                <w:rFonts w:cstheme="minorHAnsi"/>
                <w:sz w:val="20"/>
                <w:szCs w:val="20"/>
              </w:rPr>
              <w:t>17.8%</w:t>
            </w:r>
          </w:p>
        </w:tc>
        <w:tc>
          <w:tcPr>
            <w:tcW w:w="850" w:type="dxa"/>
            <w:shd w:val="clear" w:color="auto" w:fill="FFFFFF" w:themeFill="background1"/>
            <w:noWrap/>
            <w:hideMark/>
          </w:tcPr>
          <w:p w14:paraId="1C9C355B"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63DA">
              <w:rPr>
                <w:rFonts w:cstheme="minorHAnsi"/>
                <w:sz w:val="20"/>
                <w:szCs w:val="20"/>
              </w:rPr>
              <w:t>34</w:t>
            </w:r>
          </w:p>
        </w:tc>
      </w:tr>
      <w:tr w:rsidR="00DE0CC2" w:rsidRPr="00BC7D57" w14:paraId="4164A44D" w14:textId="77777777" w:rsidTr="00F268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778" w:type="dxa"/>
            <w:gridSpan w:val="5"/>
            <w:shd w:val="clear" w:color="auto" w:fill="FFFFFF" w:themeFill="background1"/>
            <w:noWrap/>
            <w:vAlign w:val="bottom"/>
          </w:tcPr>
          <w:p w14:paraId="310C56A4" w14:textId="77777777" w:rsidR="00DE0CC2" w:rsidRPr="00A263DA" w:rsidRDefault="00DE0CC2" w:rsidP="00F2682B">
            <w:pPr>
              <w:rPr>
                <w:rFonts w:cstheme="minorHAnsi"/>
                <w:sz w:val="20"/>
                <w:szCs w:val="20"/>
              </w:rPr>
            </w:pPr>
            <w:r w:rsidRPr="00A263DA">
              <w:rPr>
                <w:rFonts w:eastAsia="Times New Roman" w:cstheme="minorHAnsi"/>
                <w:sz w:val="20"/>
                <w:szCs w:val="20"/>
                <w:lang w:eastAsia="en-GB"/>
              </w:rPr>
              <w:t>Role/practice setting (191)</w:t>
            </w:r>
          </w:p>
        </w:tc>
      </w:tr>
      <w:tr w:rsidR="00DE0CC2" w:rsidRPr="00BC7D57" w14:paraId="7FD26705" w14:textId="77777777" w:rsidTr="00F2682B">
        <w:trPr>
          <w:trHeight w:val="255"/>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noWrap/>
            <w:hideMark/>
          </w:tcPr>
          <w:p w14:paraId="4CFFE5D4" w14:textId="77777777" w:rsidR="00DE0CC2" w:rsidRPr="00A263DA" w:rsidRDefault="00DE0CC2" w:rsidP="00F2682B">
            <w:pPr>
              <w:rPr>
                <w:rFonts w:eastAsia="Times New Roman" w:cstheme="minorHAnsi"/>
                <w:b w:val="0"/>
                <w:sz w:val="20"/>
                <w:szCs w:val="20"/>
                <w:lang w:eastAsia="en-GB"/>
              </w:rPr>
            </w:pPr>
            <w:r w:rsidRPr="00A263DA">
              <w:rPr>
                <w:rFonts w:eastAsia="Times New Roman" w:cstheme="minorHAnsi"/>
                <w:b w:val="0"/>
                <w:sz w:val="20"/>
                <w:szCs w:val="20"/>
                <w:lang w:eastAsia="en-GB"/>
              </w:rPr>
              <w:t>NHS Band 5</w:t>
            </w:r>
          </w:p>
        </w:tc>
        <w:tc>
          <w:tcPr>
            <w:tcW w:w="851" w:type="dxa"/>
            <w:shd w:val="clear" w:color="auto" w:fill="FFFFFF" w:themeFill="background1"/>
            <w:noWrap/>
            <w:hideMark/>
          </w:tcPr>
          <w:p w14:paraId="1020D747"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6</w:t>
            </w:r>
          </w:p>
        </w:tc>
        <w:tc>
          <w:tcPr>
            <w:tcW w:w="850" w:type="dxa"/>
            <w:shd w:val="clear" w:color="auto" w:fill="FFFFFF" w:themeFill="background1"/>
            <w:noWrap/>
            <w:hideMark/>
          </w:tcPr>
          <w:p w14:paraId="56EF696D"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10</w:t>
            </w:r>
          </w:p>
        </w:tc>
        <w:tc>
          <w:tcPr>
            <w:tcW w:w="851" w:type="dxa"/>
            <w:shd w:val="clear" w:color="auto" w:fill="FFFFFF" w:themeFill="background1"/>
            <w:noWrap/>
            <w:hideMark/>
          </w:tcPr>
          <w:p w14:paraId="39AC6200"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8.4%</w:t>
            </w:r>
          </w:p>
        </w:tc>
        <w:tc>
          <w:tcPr>
            <w:tcW w:w="850" w:type="dxa"/>
            <w:shd w:val="clear" w:color="auto" w:fill="FFFFFF" w:themeFill="background1"/>
            <w:noWrap/>
            <w:hideMark/>
          </w:tcPr>
          <w:p w14:paraId="253866F4"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16</w:t>
            </w:r>
          </w:p>
        </w:tc>
      </w:tr>
      <w:tr w:rsidR="00DE0CC2" w:rsidRPr="00BC7D57" w14:paraId="495C27EF" w14:textId="77777777" w:rsidTr="00F2682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noWrap/>
            <w:hideMark/>
          </w:tcPr>
          <w:p w14:paraId="45C7167D" w14:textId="77777777" w:rsidR="00DE0CC2" w:rsidRPr="00A263DA" w:rsidRDefault="00DE0CC2" w:rsidP="00F2682B">
            <w:pPr>
              <w:rPr>
                <w:rFonts w:eastAsia="Times New Roman" w:cstheme="minorHAnsi"/>
                <w:b w:val="0"/>
                <w:sz w:val="20"/>
                <w:szCs w:val="20"/>
                <w:lang w:eastAsia="en-GB"/>
              </w:rPr>
            </w:pPr>
            <w:r w:rsidRPr="00A263DA">
              <w:rPr>
                <w:rFonts w:eastAsia="Times New Roman" w:cstheme="minorHAnsi"/>
                <w:b w:val="0"/>
                <w:sz w:val="20"/>
                <w:szCs w:val="20"/>
                <w:lang w:eastAsia="en-GB"/>
              </w:rPr>
              <w:t>NHS Band 6</w:t>
            </w:r>
          </w:p>
        </w:tc>
        <w:tc>
          <w:tcPr>
            <w:tcW w:w="851" w:type="dxa"/>
            <w:shd w:val="clear" w:color="auto" w:fill="FFFFFF" w:themeFill="background1"/>
            <w:noWrap/>
            <w:hideMark/>
          </w:tcPr>
          <w:p w14:paraId="01B69401"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20</w:t>
            </w:r>
          </w:p>
        </w:tc>
        <w:tc>
          <w:tcPr>
            <w:tcW w:w="850" w:type="dxa"/>
            <w:shd w:val="clear" w:color="auto" w:fill="FFFFFF" w:themeFill="background1"/>
            <w:noWrap/>
            <w:hideMark/>
          </w:tcPr>
          <w:p w14:paraId="54588EA1"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41</w:t>
            </w:r>
          </w:p>
        </w:tc>
        <w:tc>
          <w:tcPr>
            <w:tcW w:w="851" w:type="dxa"/>
            <w:shd w:val="clear" w:color="auto" w:fill="FFFFFF" w:themeFill="background1"/>
            <w:noWrap/>
            <w:hideMark/>
          </w:tcPr>
          <w:p w14:paraId="64648D08"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31.9%</w:t>
            </w:r>
          </w:p>
        </w:tc>
        <w:tc>
          <w:tcPr>
            <w:tcW w:w="850" w:type="dxa"/>
            <w:shd w:val="clear" w:color="auto" w:fill="FFFFFF" w:themeFill="background1"/>
            <w:noWrap/>
            <w:hideMark/>
          </w:tcPr>
          <w:p w14:paraId="008354E3"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61</w:t>
            </w:r>
          </w:p>
        </w:tc>
      </w:tr>
      <w:tr w:rsidR="00DE0CC2" w:rsidRPr="00BC7D57" w14:paraId="7FCCBB16" w14:textId="77777777" w:rsidTr="00F2682B">
        <w:trPr>
          <w:trHeight w:val="255"/>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noWrap/>
            <w:hideMark/>
          </w:tcPr>
          <w:p w14:paraId="6F74E0C0" w14:textId="77777777" w:rsidR="00DE0CC2" w:rsidRPr="00A263DA" w:rsidRDefault="00DE0CC2" w:rsidP="00F2682B">
            <w:pPr>
              <w:rPr>
                <w:rFonts w:eastAsia="Times New Roman" w:cstheme="minorHAnsi"/>
                <w:b w:val="0"/>
                <w:sz w:val="20"/>
                <w:szCs w:val="20"/>
                <w:lang w:eastAsia="en-GB"/>
              </w:rPr>
            </w:pPr>
            <w:r w:rsidRPr="00A263DA">
              <w:rPr>
                <w:rFonts w:eastAsia="Times New Roman" w:cstheme="minorHAnsi"/>
                <w:b w:val="0"/>
                <w:sz w:val="20"/>
                <w:szCs w:val="20"/>
                <w:lang w:eastAsia="en-GB"/>
              </w:rPr>
              <w:t>NHS Band 7</w:t>
            </w:r>
          </w:p>
        </w:tc>
        <w:tc>
          <w:tcPr>
            <w:tcW w:w="851" w:type="dxa"/>
            <w:shd w:val="clear" w:color="auto" w:fill="FFFFFF" w:themeFill="background1"/>
            <w:noWrap/>
            <w:hideMark/>
          </w:tcPr>
          <w:p w14:paraId="71DF24C0"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16</w:t>
            </w:r>
          </w:p>
        </w:tc>
        <w:tc>
          <w:tcPr>
            <w:tcW w:w="850" w:type="dxa"/>
            <w:shd w:val="clear" w:color="auto" w:fill="FFFFFF" w:themeFill="background1"/>
            <w:noWrap/>
            <w:hideMark/>
          </w:tcPr>
          <w:p w14:paraId="1891D576"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16</w:t>
            </w:r>
          </w:p>
        </w:tc>
        <w:tc>
          <w:tcPr>
            <w:tcW w:w="851" w:type="dxa"/>
            <w:shd w:val="clear" w:color="auto" w:fill="FFFFFF" w:themeFill="background1"/>
            <w:noWrap/>
            <w:hideMark/>
          </w:tcPr>
          <w:p w14:paraId="2DB6BF26"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16.8%</w:t>
            </w:r>
          </w:p>
        </w:tc>
        <w:tc>
          <w:tcPr>
            <w:tcW w:w="850" w:type="dxa"/>
            <w:shd w:val="clear" w:color="auto" w:fill="FFFFFF" w:themeFill="background1"/>
            <w:noWrap/>
            <w:hideMark/>
          </w:tcPr>
          <w:p w14:paraId="56CFDFE2"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32</w:t>
            </w:r>
          </w:p>
        </w:tc>
      </w:tr>
      <w:tr w:rsidR="00DE0CC2" w:rsidRPr="00BC7D57" w14:paraId="235FEA4B" w14:textId="77777777" w:rsidTr="00F2682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noWrap/>
            <w:hideMark/>
          </w:tcPr>
          <w:p w14:paraId="6C3240F6" w14:textId="77777777" w:rsidR="00DE0CC2" w:rsidRPr="00A263DA" w:rsidRDefault="00DE0CC2" w:rsidP="00F2682B">
            <w:pPr>
              <w:rPr>
                <w:rFonts w:eastAsia="Times New Roman" w:cstheme="minorHAnsi"/>
                <w:b w:val="0"/>
                <w:sz w:val="20"/>
                <w:szCs w:val="20"/>
                <w:lang w:eastAsia="en-GB"/>
              </w:rPr>
            </w:pPr>
            <w:r w:rsidRPr="00A263DA">
              <w:rPr>
                <w:rFonts w:eastAsia="Times New Roman" w:cstheme="minorHAnsi"/>
                <w:b w:val="0"/>
                <w:sz w:val="20"/>
                <w:szCs w:val="20"/>
                <w:lang w:eastAsia="en-GB"/>
              </w:rPr>
              <w:t>NHS Band 8a &amp; above</w:t>
            </w:r>
          </w:p>
        </w:tc>
        <w:tc>
          <w:tcPr>
            <w:tcW w:w="851" w:type="dxa"/>
            <w:shd w:val="clear" w:color="auto" w:fill="FFFFFF" w:themeFill="background1"/>
            <w:noWrap/>
            <w:hideMark/>
          </w:tcPr>
          <w:p w14:paraId="5EF314E0"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14</w:t>
            </w:r>
          </w:p>
        </w:tc>
        <w:tc>
          <w:tcPr>
            <w:tcW w:w="850" w:type="dxa"/>
            <w:shd w:val="clear" w:color="auto" w:fill="FFFFFF" w:themeFill="background1"/>
            <w:noWrap/>
            <w:hideMark/>
          </w:tcPr>
          <w:p w14:paraId="2E74CACA"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15</w:t>
            </w:r>
          </w:p>
        </w:tc>
        <w:tc>
          <w:tcPr>
            <w:tcW w:w="851" w:type="dxa"/>
            <w:shd w:val="clear" w:color="auto" w:fill="FFFFFF" w:themeFill="background1"/>
            <w:noWrap/>
            <w:hideMark/>
          </w:tcPr>
          <w:p w14:paraId="5194730F"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15.2%</w:t>
            </w:r>
          </w:p>
        </w:tc>
        <w:tc>
          <w:tcPr>
            <w:tcW w:w="850" w:type="dxa"/>
            <w:shd w:val="clear" w:color="auto" w:fill="FFFFFF" w:themeFill="background1"/>
            <w:noWrap/>
            <w:hideMark/>
          </w:tcPr>
          <w:p w14:paraId="470EF1D2"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29</w:t>
            </w:r>
          </w:p>
        </w:tc>
      </w:tr>
      <w:tr w:rsidR="00DE0CC2" w:rsidRPr="00BC7D57" w14:paraId="60B3798E" w14:textId="77777777" w:rsidTr="00F2682B">
        <w:trPr>
          <w:trHeight w:val="255"/>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noWrap/>
            <w:hideMark/>
          </w:tcPr>
          <w:p w14:paraId="31AC1364" w14:textId="77777777" w:rsidR="00DE0CC2" w:rsidRPr="00A263DA" w:rsidRDefault="00DE0CC2" w:rsidP="00F2682B">
            <w:pPr>
              <w:rPr>
                <w:rFonts w:eastAsia="Times New Roman" w:cstheme="minorHAnsi"/>
                <w:b w:val="0"/>
                <w:sz w:val="20"/>
                <w:szCs w:val="20"/>
                <w:lang w:eastAsia="en-GB"/>
              </w:rPr>
            </w:pPr>
            <w:r w:rsidRPr="00A263DA">
              <w:rPr>
                <w:rFonts w:eastAsia="Times New Roman" w:cstheme="minorHAnsi"/>
                <w:b w:val="0"/>
                <w:sz w:val="20"/>
                <w:szCs w:val="20"/>
                <w:lang w:eastAsia="en-GB"/>
              </w:rPr>
              <w:t>Private practice</w:t>
            </w:r>
          </w:p>
        </w:tc>
        <w:tc>
          <w:tcPr>
            <w:tcW w:w="851" w:type="dxa"/>
            <w:shd w:val="clear" w:color="auto" w:fill="FFFFFF" w:themeFill="background1"/>
            <w:noWrap/>
            <w:hideMark/>
          </w:tcPr>
          <w:p w14:paraId="3170BC7E"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15</w:t>
            </w:r>
          </w:p>
        </w:tc>
        <w:tc>
          <w:tcPr>
            <w:tcW w:w="850" w:type="dxa"/>
            <w:shd w:val="clear" w:color="auto" w:fill="FFFFFF" w:themeFill="background1"/>
            <w:noWrap/>
            <w:hideMark/>
          </w:tcPr>
          <w:p w14:paraId="4CFC0D75"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23</w:t>
            </w:r>
          </w:p>
        </w:tc>
        <w:tc>
          <w:tcPr>
            <w:tcW w:w="851" w:type="dxa"/>
            <w:shd w:val="clear" w:color="auto" w:fill="FFFFFF" w:themeFill="background1"/>
            <w:noWrap/>
            <w:hideMark/>
          </w:tcPr>
          <w:p w14:paraId="7C9D199E"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19.9%</w:t>
            </w:r>
          </w:p>
        </w:tc>
        <w:tc>
          <w:tcPr>
            <w:tcW w:w="850" w:type="dxa"/>
            <w:shd w:val="clear" w:color="auto" w:fill="FFFFFF" w:themeFill="background1"/>
            <w:noWrap/>
            <w:hideMark/>
          </w:tcPr>
          <w:p w14:paraId="31ECB39E"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38</w:t>
            </w:r>
          </w:p>
        </w:tc>
      </w:tr>
      <w:tr w:rsidR="00DE0CC2" w:rsidRPr="00BC7D57" w14:paraId="503F5192" w14:textId="77777777" w:rsidTr="00F2682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noWrap/>
            <w:hideMark/>
          </w:tcPr>
          <w:p w14:paraId="604B2F86" w14:textId="77777777" w:rsidR="00DE0CC2" w:rsidRPr="00A263DA" w:rsidRDefault="00DE0CC2" w:rsidP="00F2682B">
            <w:pPr>
              <w:rPr>
                <w:rFonts w:eastAsia="Times New Roman" w:cstheme="minorHAnsi"/>
                <w:b w:val="0"/>
                <w:sz w:val="20"/>
                <w:szCs w:val="20"/>
                <w:lang w:eastAsia="en-GB"/>
              </w:rPr>
            </w:pPr>
            <w:r w:rsidRPr="00A263DA">
              <w:rPr>
                <w:rFonts w:eastAsia="Times New Roman" w:cstheme="minorHAnsi"/>
                <w:b w:val="0"/>
                <w:sz w:val="20"/>
                <w:szCs w:val="20"/>
                <w:lang w:eastAsia="en-GB"/>
              </w:rPr>
              <w:t>Independent hospital</w:t>
            </w:r>
          </w:p>
        </w:tc>
        <w:tc>
          <w:tcPr>
            <w:tcW w:w="851" w:type="dxa"/>
            <w:shd w:val="clear" w:color="auto" w:fill="FFFFFF" w:themeFill="background1"/>
            <w:noWrap/>
            <w:hideMark/>
          </w:tcPr>
          <w:p w14:paraId="3F6B19F2"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w:t>
            </w:r>
          </w:p>
        </w:tc>
        <w:tc>
          <w:tcPr>
            <w:tcW w:w="850" w:type="dxa"/>
            <w:shd w:val="clear" w:color="auto" w:fill="FFFFFF" w:themeFill="background1"/>
            <w:noWrap/>
            <w:hideMark/>
          </w:tcPr>
          <w:p w14:paraId="0ACF32D5"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w:t>
            </w:r>
          </w:p>
        </w:tc>
        <w:tc>
          <w:tcPr>
            <w:tcW w:w="851" w:type="dxa"/>
            <w:shd w:val="clear" w:color="auto" w:fill="FFFFFF" w:themeFill="background1"/>
            <w:noWrap/>
            <w:hideMark/>
          </w:tcPr>
          <w:p w14:paraId="49DDC7A8"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1.6%</w:t>
            </w:r>
          </w:p>
        </w:tc>
        <w:tc>
          <w:tcPr>
            <w:tcW w:w="850" w:type="dxa"/>
            <w:shd w:val="clear" w:color="auto" w:fill="FFFFFF" w:themeFill="background1"/>
            <w:noWrap/>
            <w:hideMark/>
          </w:tcPr>
          <w:p w14:paraId="5C414D4C"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3</w:t>
            </w:r>
          </w:p>
        </w:tc>
      </w:tr>
      <w:tr w:rsidR="00DE0CC2" w:rsidRPr="00BC7D57" w14:paraId="57538163" w14:textId="77777777" w:rsidTr="00F2682B">
        <w:trPr>
          <w:trHeight w:val="255"/>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noWrap/>
            <w:hideMark/>
          </w:tcPr>
          <w:p w14:paraId="28293CA3" w14:textId="77777777" w:rsidR="00DE0CC2" w:rsidRPr="00A263DA" w:rsidRDefault="00DE0CC2" w:rsidP="00F2682B">
            <w:pPr>
              <w:rPr>
                <w:rFonts w:eastAsia="Times New Roman" w:cstheme="minorHAnsi"/>
                <w:b w:val="0"/>
                <w:sz w:val="20"/>
                <w:szCs w:val="20"/>
                <w:lang w:eastAsia="en-GB"/>
              </w:rPr>
            </w:pPr>
            <w:r w:rsidRPr="00A263DA">
              <w:rPr>
                <w:rFonts w:eastAsia="Times New Roman" w:cstheme="minorHAnsi"/>
                <w:b w:val="0"/>
                <w:sz w:val="20"/>
                <w:szCs w:val="20"/>
                <w:lang w:eastAsia="en-GB"/>
              </w:rPr>
              <w:t>Sports club</w:t>
            </w:r>
          </w:p>
        </w:tc>
        <w:tc>
          <w:tcPr>
            <w:tcW w:w="851" w:type="dxa"/>
            <w:shd w:val="clear" w:color="auto" w:fill="FFFFFF" w:themeFill="background1"/>
            <w:noWrap/>
            <w:hideMark/>
          </w:tcPr>
          <w:p w14:paraId="5107F096"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w:t>
            </w:r>
          </w:p>
        </w:tc>
        <w:tc>
          <w:tcPr>
            <w:tcW w:w="850" w:type="dxa"/>
            <w:shd w:val="clear" w:color="auto" w:fill="FFFFFF" w:themeFill="background1"/>
            <w:noWrap/>
            <w:hideMark/>
          </w:tcPr>
          <w:p w14:paraId="38A58D40"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w:t>
            </w:r>
          </w:p>
        </w:tc>
        <w:tc>
          <w:tcPr>
            <w:tcW w:w="851" w:type="dxa"/>
            <w:shd w:val="clear" w:color="auto" w:fill="FFFFFF" w:themeFill="background1"/>
            <w:noWrap/>
            <w:hideMark/>
          </w:tcPr>
          <w:p w14:paraId="42289329"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1.0%</w:t>
            </w:r>
          </w:p>
        </w:tc>
        <w:tc>
          <w:tcPr>
            <w:tcW w:w="850" w:type="dxa"/>
            <w:shd w:val="clear" w:color="auto" w:fill="FFFFFF" w:themeFill="background1"/>
            <w:noWrap/>
            <w:hideMark/>
          </w:tcPr>
          <w:p w14:paraId="29A26D9A"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w:t>
            </w:r>
          </w:p>
        </w:tc>
      </w:tr>
      <w:tr w:rsidR="00DE0CC2" w:rsidRPr="00BC7D57" w14:paraId="251576C1" w14:textId="77777777" w:rsidTr="00F2682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noWrap/>
            <w:hideMark/>
          </w:tcPr>
          <w:p w14:paraId="3997A801" w14:textId="77777777" w:rsidR="00DE0CC2" w:rsidRPr="00A263DA" w:rsidRDefault="00DE0CC2" w:rsidP="00F2682B">
            <w:pPr>
              <w:rPr>
                <w:rFonts w:eastAsia="Times New Roman" w:cstheme="minorHAnsi"/>
                <w:b w:val="0"/>
                <w:sz w:val="20"/>
                <w:szCs w:val="20"/>
                <w:lang w:eastAsia="en-GB"/>
              </w:rPr>
            </w:pPr>
            <w:r w:rsidRPr="00A263DA">
              <w:rPr>
                <w:rFonts w:eastAsia="Times New Roman" w:cstheme="minorHAnsi"/>
                <w:b w:val="0"/>
                <w:sz w:val="20"/>
                <w:szCs w:val="20"/>
                <w:lang w:eastAsia="en-GB"/>
              </w:rPr>
              <w:t>Education/research</w:t>
            </w:r>
          </w:p>
        </w:tc>
        <w:tc>
          <w:tcPr>
            <w:tcW w:w="851" w:type="dxa"/>
            <w:shd w:val="clear" w:color="auto" w:fill="FFFFFF" w:themeFill="background1"/>
            <w:noWrap/>
            <w:hideMark/>
          </w:tcPr>
          <w:p w14:paraId="0A14FD91"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w:t>
            </w:r>
          </w:p>
        </w:tc>
        <w:tc>
          <w:tcPr>
            <w:tcW w:w="850" w:type="dxa"/>
            <w:shd w:val="clear" w:color="auto" w:fill="FFFFFF" w:themeFill="background1"/>
            <w:noWrap/>
            <w:hideMark/>
          </w:tcPr>
          <w:p w14:paraId="625056ED"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w:t>
            </w:r>
          </w:p>
        </w:tc>
        <w:tc>
          <w:tcPr>
            <w:tcW w:w="851" w:type="dxa"/>
            <w:shd w:val="clear" w:color="auto" w:fill="FFFFFF" w:themeFill="background1"/>
            <w:noWrap/>
            <w:hideMark/>
          </w:tcPr>
          <w:p w14:paraId="3F23A53A"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1.6%</w:t>
            </w:r>
          </w:p>
        </w:tc>
        <w:tc>
          <w:tcPr>
            <w:tcW w:w="850" w:type="dxa"/>
            <w:shd w:val="clear" w:color="auto" w:fill="FFFFFF" w:themeFill="background1"/>
            <w:noWrap/>
            <w:hideMark/>
          </w:tcPr>
          <w:p w14:paraId="558687D2"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3</w:t>
            </w:r>
          </w:p>
        </w:tc>
      </w:tr>
      <w:tr w:rsidR="00DE0CC2" w:rsidRPr="00BC7D57" w14:paraId="4274852A" w14:textId="77777777" w:rsidTr="00F2682B">
        <w:trPr>
          <w:trHeight w:val="255"/>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noWrap/>
            <w:hideMark/>
          </w:tcPr>
          <w:p w14:paraId="4379A06E" w14:textId="77777777" w:rsidR="00DE0CC2" w:rsidRPr="00A263DA" w:rsidRDefault="00DE0CC2" w:rsidP="00F2682B">
            <w:pPr>
              <w:rPr>
                <w:rFonts w:eastAsia="Times New Roman" w:cstheme="minorHAnsi"/>
                <w:b w:val="0"/>
                <w:sz w:val="20"/>
                <w:szCs w:val="20"/>
                <w:lang w:eastAsia="en-GB"/>
              </w:rPr>
            </w:pPr>
            <w:r w:rsidRPr="00A263DA">
              <w:rPr>
                <w:rFonts w:eastAsia="Times New Roman" w:cstheme="minorHAnsi"/>
                <w:b w:val="0"/>
                <w:sz w:val="20"/>
                <w:szCs w:val="20"/>
                <w:lang w:eastAsia="en-GB"/>
              </w:rPr>
              <w:t xml:space="preserve">Other </w:t>
            </w:r>
          </w:p>
        </w:tc>
        <w:tc>
          <w:tcPr>
            <w:tcW w:w="851" w:type="dxa"/>
            <w:shd w:val="clear" w:color="auto" w:fill="FFFFFF" w:themeFill="background1"/>
            <w:noWrap/>
            <w:hideMark/>
          </w:tcPr>
          <w:p w14:paraId="2C0C7F64"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3</w:t>
            </w:r>
          </w:p>
        </w:tc>
        <w:tc>
          <w:tcPr>
            <w:tcW w:w="850" w:type="dxa"/>
            <w:shd w:val="clear" w:color="auto" w:fill="FFFFFF" w:themeFill="background1"/>
            <w:noWrap/>
            <w:hideMark/>
          </w:tcPr>
          <w:p w14:paraId="767FFA96"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4</w:t>
            </w:r>
          </w:p>
        </w:tc>
        <w:tc>
          <w:tcPr>
            <w:tcW w:w="851" w:type="dxa"/>
            <w:shd w:val="clear" w:color="auto" w:fill="FFFFFF" w:themeFill="background1"/>
            <w:noWrap/>
            <w:hideMark/>
          </w:tcPr>
          <w:p w14:paraId="26BD55D6"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3.7%</w:t>
            </w:r>
          </w:p>
        </w:tc>
        <w:tc>
          <w:tcPr>
            <w:tcW w:w="850" w:type="dxa"/>
            <w:shd w:val="clear" w:color="auto" w:fill="FFFFFF" w:themeFill="background1"/>
            <w:noWrap/>
            <w:hideMark/>
          </w:tcPr>
          <w:p w14:paraId="4892CAA2"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7</w:t>
            </w:r>
          </w:p>
        </w:tc>
      </w:tr>
      <w:tr w:rsidR="00DE0CC2" w:rsidRPr="00BC7D57" w14:paraId="35EE7D3D" w14:textId="77777777" w:rsidTr="00F268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778" w:type="dxa"/>
            <w:gridSpan w:val="5"/>
            <w:shd w:val="clear" w:color="auto" w:fill="FFFFFF" w:themeFill="background1"/>
            <w:noWrap/>
            <w:vAlign w:val="bottom"/>
          </w:tcPr>
          <w:p w14:paraId="0B256DB5" w14:textId="77777777" w:rsidR="00DE0CC2" w:rsidRPr="00A263DA" w:rsidRDefault="00DE0CC2" w:rsidP="00F2682B">
            <w:pPr>
              <w:rPr>
                <w:rFonts w:eastAsia="Times New Roman" w:cstheme="minorHAnsi"/>
                <w:sz w:val="20"/>
                <w:szCs w:val="20"/>
                <w:lang w:eastAsia="en-GB"/>
              </w:rPr>
            </w:pPr>
            <w:r w:rsidRPr="00A263DA">
              <w:rPr>
                <w:rFonts w:eastAsia="Times New Roman" w:cstheme="minorHAnsi"/>
                <w:sz w:val="20"/>
                <w:szCs w:val="20"/>
                <w:lang w:eastAsia="en-GB"/>
              </w:rPr>
              <w:t>Special interest in RC disorders (191)</w:t>
            </w:r>
          </w:p>
        </w:tc>
      </w:tr>
      <w:tr w:rsidR="00DE0CC2" w:rsidRPr="00BC7D57" w14:paraId="230560A1" w14:textId="77777777" w:rsidTr="00F2682B">
        <w:trPr>
          <w:trHeight w:val="255"/>
        </w:trPr>
        <w:tc>
          <w:tcPr>
            <w:cnfStyle w:val="001000000000" w:firstRow="0" w:lastRow="0" w:firstColumn="1" w:lastColumn="0" w:oddVBand="0" w:evenVBand="0" w:oddHBand="0" w:evenHBand="0" w:firstRowFirstColumn="0" w:firstRowLastColumn="0" w:lastRowFirstColumn="0" w:lastRowLastColumn="0"/>
            <w:tcW w:w="4077" w:type="dxa"/>
            <w:gridSpan w:val="3"/>
            <w:shd w:val="clear" w:color="auto" w:fill="FFFFFF" w:themeFill="background1"/>
            <w:noWrap/>
          </w:tcPr>
          <w:p w14:paraId="194767C0" w14:textId="77777777" w:rsidR="00DE0CC2" w:rsidRPr="00A263DA" w:rsidRDefault="00DE0CC2" w:rsidP="00F2682B">
            <w:pPr>
              <w:rPr>
                <w:rFonts w:eastAsia="Times New Roman" w:cstheme="minorHAnsi"/>
                <w:b w:val="0"/>
                <w:sz w:val="20"/>
                <w:szCs w:val="20"/>
                <w:lang w:eastAsia="en-GB"/>
              </w:rPr>
            </w:pPr>
            <w:r w:rsidRPr="00A263DA">
              <w:rPr>
                <w:rFonts w:eastAsia="Times New Roman" w:cstheme="minorHAnsi"/>
                <w:b w:val="0"/>
                <w:sz w:val="20"/>
                <w:szCs w:val="20"/>
                <w:lang w:eastAsia="en-GB"/>
              </w:rPr>
              <w:t xml:space="preserve">Yes </w:t>
            </w:r>
          </w:p>
        </w:tc>
        <w:tc>
          <w:tcPr>
            <w:tcW w:w="851" w:type="dxa"/>
            <w:shd w:val="clear" w:color="auto" w:fill="FFFFFF" w:themeFill="background1"/>
            <w:noWrap/>
          </w:tcPr>
          <w:p w14:paraId="6363FB60"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41.4%</w:t>
            </w:r>
          </w:p>
        </w:tc>
        <w:tc>
          <w:tcPr>
            <w:tcW w:w="850" w:type="dxa"/>
            <w:shd w:val="clear" w:color="auto" w:fill="FFFFFF" w:themeFill="background1"/>
            <w:noWrap/>
          </w:tcPr>
          <w:p w14:paraId="0DAF8EC9" w14:textId="77777777" w:rsidR="00DE0CC2" w:rsidRPr="00A263DA" w:rsidRDefault="00DE0CC2" w:rsidP="00F268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79</w:t>
            </w:r>
          </w:p>
        </w:tc>
      </w:tr>
      <w:tr w:rsidR="00DE0CC2" w:rsidRPr="00BC7D57" w14:paraId="643161A3" w14:textId="77777777" w:rsidTr="00F2682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077" w:type="dxa"/>
            <w:gridSpan w:val="3"/>
            <w:shd w:val="clear" w:color="auto" w:fill="FFFFFF" w:themeFill="background1"/>
            <w:noWrap/>
          </w:tcPr>
          <w:p w14:paraId="2058CF64" w14:textId="77777777" w:rsidR="00DE0CC2" w:rsidRPr="00A263DA" w:rsidRDefault="00DE0CC2" w:rsidP="00F2682B">
            <w:pPr>
              <w:rPr>
                <w:rFonts w:eastAsia="Times New Roman" w:cstheme="minorHAnsi"/>
                <w:b w:val="0"/>
                <w:sz w:val="20"/>
                <w:szCs w:val="20"/>
                <w:lang w:eastAsia="en-GB"/>
              </w:rPr>
            </w:pPr>
            <w:r w:rsidRPr="00A263DA">
              <w:rPr>
                <w:rFonts w:eastAsia="Times New Roman" w:cstheme="minorHAnsi"/>
                <w:b w:val="0"/>
                <w:sz w:val="20"/>
                <w:szCs w:val="20"/>
                <w:lang w:eastAsia="en-GB"/>
              </w:rPr>
              <w:t>No</w:t>
            </w:r>
          </w:p>
        </w:tc>
        <w:tc>
          <w:tcPr>
            <w:tcW w:w="851" w:type="dxa"/>
            <w:shd w:val="clear" w:color="auto" w:fill="FFFFFF" w:themeFill="background1"/>
            <w:noWrap/>
          </w:tcPr>
          <w:p w14:paraId="0A18ED13"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58.6%</w:t>
            </w:r>
          </w:p>
        </w:tc>
        <w:tc>
          <w:tcPr>
            <w:tcW w:w="850" w:type="dxa"/>
            <w:shd w:val="clear" w:color="auto" w:fill="FFFFFF" w:themeFill="background1"/>
            <w:noWrap/>
          </w:tcPr>
          <w:p w14:paraId="794B98C9" w14:textId="77777777" w:rsidR="00DE0CC2" w:rsidRPr="00A263DA" w:rsidRDefault="00DE0CC2" w:rsidP="00F2682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112</w:t>
            </w:r>
          </w:p>
        </w:tc>
      </w:tr>
    </w:tbl>
    <w:p w14:paraId="57AEED1C" w14:textId="77777777" w:rsidR="00E23E0D" w:rsidRPr="00BC7D57" w:rsidRDefault="00E23E0D" w:rsidP="00D1131D">
      <w:pPr>
        <w:spacing w:after="0" w:line="240" w:lineRule="auto"/>
        <w:rPr>
          <w:rFonts w:ascii="Arial" w:hAnsi="Arial" w:cs="Arial"/>
          <w:b/>
          <w:bCs/>
          <w:sz w:val="18"/>
          <w:szCs w:val="18"/>
        </w:rPr>
      </w:pPr>
    </w:p>
    <w:p w14:paraId="6CCB1E44" w14:textId="77777777" w:rsidR="00E23E0D" w:rsidRPr="00BC7D57" w:rsidRDefault="00E23E0D" w:rsidP="00D1131D">
      <w:pPr>
        <w:spacing w:after="0" w:line="240" w:lineRule="auto"/>
        <w:rPr>
          <w:rFonts w:ascii="Arial" w:hAnsi="Arial" w:cs="Arial"/>
          <w:b/>
          <w:bCs/>
          <w:sz w:val="18"/>
          <w:szCs w:val="18"/>
        </w:rPr>
      </w:pPr>
    </w:p>
    <w:p w14:paraId="47550167" w14:textId="77777777" w:rsidR="00E23E0D" w:rsidRPr="00BC7D57" w:rsidRDefault="00E23E0D" w:rsidP="00D1131D">
      <w:pPr>
        <w:spacing w:after="0" w:line="240" w:lineRule="auto"/>
        <w:rPr>
          <w:rFonts w:ascii="Arial" w:hAnsi="Arial" w:cs="Arial"/>
          <w:b/>
          <w:bCs/>
          <w:sz w:val="18"/>
          <w:szCs w:val="18"/>
        </w:rPr>
      </w:pPr>
    </w:p>
    <w:p w14:paraId="23239912" w14:textId="77777777" w:rsidR="00E23E0D" w:rsidRPr="00BC7D57" w:rsidRDefault="00E23E0D" w:rsidP="00D1131D">
      <w:pPr>
        <w:spacing w:after="0" w:line="240" w:lineRule="auto"/>
        <w:rPr>
          <w:rFonts w:ascii="Arial" w:hAnsi="Arial" w:cs="Arial"/>
          <w:b/>
          <w:bCs/>
          <w:sz w:val="18"/>
          <w:szCs w:val="18"/>
        </w:rPr>
      </w:pPr>
    </w:p>
    <w:p w14:paraId="27B41A69" w14:textId="77777777" w:rsidR="00E23E0D" w:rsidRPr="00BC7D57" w:rsidRDefault="00E23E0D" w:rsidP="00D1131D">
      <w:pPr>
        <w:spacing w:after="0" w:line="240" w:lineRule="auto"/>
        <w:rPr>
          <w:rFonts w:ascii="Arial" w:hAnsi="Arial" w:cs="Arial"/>
          <w:b/>
          <w:bCs/>
          <w:sz w:val="18"/>
          <w:szCs w:val="18"/>
        </w:rPr>
      </w:pPr>
    </w:p>
    <w:p w14:paraId="436603F0" w14:textId="77777777" w:rsidR="00E23E0D" w:rsidRPr="00BC7D57" w:rsidRDefault="00E23E0D" w:rsidP="00D1131D">
      <w:pPr>
        <w:spacing w:after="0" w:line="240" w:lineRule="auto"/>
        <w:rPr>
          <w:rFonts w:ascii="Arial" w:hAnsi="Arial" w:cs="Arial"/>
          <w:b/>
          <w:bCs/>
          <w:sz w:val="18"/>
          <w:szCs w:val="18"/>
        </w:rPr>
      </w:pPr>
    </w:p>
    <w:p w14:paraId="3BB1E734" w14:textId="77777777" w:rsidR="00E23E0D" w:rsidRPr="00BC7D57" w:rsidRDefault="00E23E0D" w:rsidP="00D1131D">
      <w:pPr>
        <w:spacing w:after="0" w:line="240" w:lineRule="auto"/>
        <w:rPr>
          <w:rFonts w:ascii="Arial" w:hAnsi="Arial" w:cs="Arial"/>
          <w:b/>
          <w:bCs/>
          <w:sz w:val="18"/>
          <w:szCs w:val="18"/>
        </w:rPr>
      </w:pPr>
    </w:p>
    <w:p w14:paraId="32FF87A3" w14:textId="77777777" w:rsidR="00E23E0D" w:rsidRPr="00BC7D57" w:rsidRDefault="00E23E0D" w:rsidP="00D1131D">
      <w:pPr>
        <w:spacing w:after="0" w:line="240" w:lineRule="auto"/>
        <w:rPr>
          <w:rFonts w:ascii="Arial" w:hAnsi="Arial" w:cs="Arial"/>
          <w:b/>
          <w:bCs/>
          <w:sz w:val="18"/>
          <w:szCs w:val="18"/>
        </w:rPr>
      </w:pPr>
    </w:p>
    <w:p w14:paraId="10035893" w14:textId="77777777" w:rsidR="00E23E0D" w:rsidRPr="00BC7D57" w:rsidRDefault="00E23E0D" w:rsidP="00D1131D">
      <w:pPr>
        <w:spacing w:after="0" w:line="240" w:lineRule="auto"/>
        <w:rPr>
          <w:rFonts w:ascii="Arial" w:hAnsi="Arial" w:cs="Arial"/>
          <w:b/>
          <w:bCs/>
          <w:sz w:val="18"/>
          <w:szCs w:val="18"/>
        </w:rPr>
      </w:pPr>
    </w:p>
    <w:p w14:paraId="6B69C981" w14:textId="77777777" w:rsidR="00E23E0D" w:rsidRPr="00BC7D57" w:rsidRDefault="00E23E0D" w:rsidP="00D1131D">
      <w:pPr>
        <w:spacing w:after="0" w:line="240" w:lineRule="auto"/>
        <w:rPr>
          <w:rFonts w:ascii="Arial" w:hAnsi="Arial" w:cs="Arial"/>
          <w:b/>
          <w:bCs/>
          <w:sz w:val="18"/>
          <w:szCs w:val="18"/>
        </w:rPr>
      </w:pPr>
    </w:p>
    <w:p w14:paraId="54644C5A" w14:textId="77777777" w:rsidR="00E23E0D" w:rsidRPr="00BC7D57" w:rsidRDefault="00E23E0D" w:rsidP="00D1131D">
      <w:pPr>
        <w:spacing w:after="0" w:line="240" w:lineRule="auto"/>
        <w:rPr>
          <w:rFonts w:ascii="Arial" w:hAnsi="Arial" w:cs="Arial"/>
          <w:b/>
          <w:bCs/>
          <w:sz w:val="18"/>
          <w:szCs w:val="18"/>
        </w:rPr>
      </w:pPr>
    </w:p>
    <w:p w14:paraId="26D20784" w14:textId="77777777" w:rsidR="00E23E0D" w:rsidRPr="00BC7D57" w:rsidRDefault="00E23E0D" w:rsidP="00D1131D">
      <w:pPr>
        <w:spacing w:after="0" w:line="240" w:lineRule="auto"/>
        <w:rPr>
          <w:rFonts w:ascii="Arial" w:hAnsi="Arial" w:cs="Arial"/>
          <w:b/>
          <w:bCs/>
          <w:sz w:val="18"/>
          <w:szCs w:val="18"/>
        </w:rPr>
      </w:pPr>
    </w:p>
    <w:p w14:paraId="62771F3A" w14:textId="77777777" w:rsidR="00E23E0D" w:rsidRPr="00BC7D57" w:rsidRDefault="00E23E0D" w:rsidP="00D1131D">
      <w:pPr>
        <w:spacing w:after="0" w:line="240" w:lineRule="auto"/>
        <w:rPr>
          <w:rFonts w:ascii="Arial" w:hAnsi="Arial" w:cs="Arial"/>
          <w:b/>
          <w:bCs/>
          <w:sz w:val="18"/>
          <w:szCs w:val="18"/>
        </w:rPr>
      </w:pPr>
    </w:p>
    <w:p w14:paraId="0EF5F0D4" w14:textId="77777777" w:rsidR="00E23E0D" w:rsidRPr="00BC7D57" w:rsidRDefault="00E23E0D" w:rsidP="00D1131D">
      <w:pPr>
        <w:spacing w:after="0" w:line="240" w:lineRule="auto"/>
        <w:rPr>
          <w:rFonts w:ascii="Arial" w:hAnsi="Arial" w:cs="Arial"/>
          <w:b/>
          <w:bCs/>
          <w:sz w:val="18"/>
          <w:szCs w:val="18"/>
        </w:rPr>
      </w:pPr>
    </w:p>
    <w:p w14:paraId="0C24B90E" w14:textId="77777777" w:rsidR="00E23E0D" w:rsidRPr="00BC7D57" w:rsidRDefault="00E23E0D" w:rsidP="00D1131D">
      <w:pPr>
        <w:spacing w:after="0" w:line="240" w:lineRule="auto"/>
        <w:rPr>
          <w:rFonts w:ascii="Arial" w:hAnsi="Arial" w:cs="Arial"/>
          <w:b/>
          <w:bCs/>
          <w:sz w:val="18"/>
          <w:szCs w:val="18"/>
        </w:rPr>
      </w:pPr>
    </w:p>
    <w:p w14:paraId="77DBFEDC" w14:textId="77777777" w:rsidR="00E23E0D" w:rsidRPr="00BC7D57" w:rsidRDefault="00E23E0D" w:rsidP="00D1131D">
      <w:pPr>
        <w:spacing w:after="0" w:line="240" w:lineRule="auto"/>
        <w:rPr>
          <w:rFonts w:ascii="Arial" w:hAnsi="Arial" w:cs="Arial"/>
          <w:b/>
          <w:bCs/>
          <w:sz w:val="18"/>
          <w:szCs w:val="18"/>
        </w:rPr>
      </w:pPr>
    </w:p>
    <w:p w14:paraId="4DCD47A4" w14:textId="77777777" w:rsidR="00E23E0D" w:rsidRPr="00BC7D57" w:rsidRDefault="00E23E0D" w:rsidP="00D1131D">
      <w:pPr>
        <w:spacing w:after="0" w:line="240" w:lineRule="auto"/>
        <w:rPr>
          <w:rFonts w:ascii="Arial" w:hAnsi="Arial" w:cs="Arial"/>
          <w:b/>
          <w:bCs/>
          <w:sz w:val="18"/>
          <w:szCs w:val="18"/>
        </w:rPr>
      </w:pPr>
    </w:p>
    <w:p w14:paraId="574232DF" w14:textId="77777777" w:rsidR="00E23E0D" w:rsidRPr="00BC7D57" w:rsidRDefault="00E23E0D" w:rsidP="00D1131D">
      <w:pPr>
        <w:spacing w:after="0" w:line="240" w:lineRule="auto"/>
        <w:rPr>
          <w:rFonts w:ascii="Arial" w:hAnsi="Arial" w:cs="Arial"/>
          <w:b/>
          <w:bCs/>
          <w:sz w:val="18"/>
          <w:szCs w:val="18"/>
        </w:rPr>
      </w:pPr>
    </w:p>
    <w:p w14:paraId="21A67C1D" w14:textId="77777777" w:rsidR="00E23E0D" w:rsidRPr="00BC7D57" w:rsidRDefault="00E23E0D" w:rsidP="00D1131D">
      <w:pPr>
        <w:spacing w:after="0" w:line="240" w:lineRule="auto"/>
        <w:rPr>
          <w:rFonts w:ascii="Arial" w:hAnsi="Arial" w:cs="Arial"/>
          <w:b/>
          <w:bCs/>
          <w:sz w:val="18"/>
          <w:szCs w:val="18"/>
        </w:rPr>
      </w:pPr>
    </w:p>
    <w:p w14:paraId="0AF43BFB" w14:textId="77777777" w:rsidR="00E23E0D" w:rsidRPr="00BC7D57" w:rsidRDefault="00E23E0D" w:rsidP="00D1131D">
      <w:pPr>
        <w:spacing w:after="0" w:line="240" w:lineRule="auto"/>
        <w:rPr>
          <w:rFonts w:ascii="Arial" w:hAnsi="Arial" w:cs="Arial"/>
          <w:b/>
          <w:bCs/>
          <w:sz w:val="18"/>
          <w:szCs w:val="18"/>
        </w:rPr>
      </w:pPr>
    </w:p>
    <w:p w14:paraId="56ADBEAF" w14:textId="77777777" w:rsidR="00E23E0D" w:rsidRPr="00BC7D57" w:rsidRDefault="00E23E0D" w:rsidP="00D1131D">
      <w:pPr>
        <w:spacing w:after="0" w:line="240" w:lineRule="auto"/>
        <w:rPr>
          <w:rFonts w:ascii="Arial" w:hAnsi="Arial" w:cs="Arial"/>
          <w:b/>
          <w:bCs/>
          <w:sz w:val="18"/>
          <w:szCs w:val="18"/>
        </w:rPr>
      </w:pPr>
    </w:p>
    <w:p w14:paraId="627929BF" w14:textId="77777777" w:rsidR="00E23E0D" w:rsidRPr="00BC7D57" w:rsidRDefault="00E23E0D" w:rsidP="00D1131D">
      <w:pPr>
        <w:spacing w:after="0" w:line="240" w:lineRule="auto"/>
        <w:rPr>
          <w:rFonts w:ascii="Arial" w:hAnsi="Arial" w:cs="Arial"/>
          <w:b/>
          <w:bCs/>
          <w:sz w:val="18"/>
          <w:szCs w:val="18"/>
        </w:rPr>
      </w:pPr>
    </w:p>
    <w:p w14:paraId="5D436CFC" w14:textId="77777777" w:rsidR="00E23E0D" w:rsidRPr="00BC7D57" w:rsidRDefault="00E23E0D" w:rsidP="00D1131D">
      <w:pPr>
        <w:spacing w:after="0" w:line="240" w:lineRule="auto"/>
        <w:rPr>
          <w:rFonts w:ascii="Arial" w:hAnsi="Arial" w:cs="Arial"/>
          <w:b/>
          <w:bCs/>
          <w:sz w:val="18"/>
          <w:szCs w:val="18"/>
        </w:rPr>
      </w:pPr>
    </w:p>
    <w:p w14:paraId="7EB8EF43" w14:textId="77777777" w:rsidR="00E23E0D" w:rsidRPr="00BC7D57" w:rsidRDefault="00E23E0D" w:rsidP="00D1131D">
      <w:pPr>
        <w:spacing w:after="0" w:line="240" w:lineRule="auto"/>
        <w:rPr>
          <w:rFonts w:ascii="Arial" w:hAnsi="Arial" w:cs="Arial"/>
          <w:b/>
          <w:bCs/>
          <w:sz w:val="18"/>
          <w:szCs w:val="18"/>
        </w:rPr>
      </w:pPr>
    </w:p>
    <w:p w14:paraId="17BFD6E0" w14:textId="77777777" w:rsidR="00E23E0D" w:rsidRPr="00BC7D57" w:rsidRDefault="00E23E0D" w:rsidP="00D1131D">
      <w:pPr>
        <w:spacing w:after="0" w:line="240" w:lineRule="auto"/>
        <w:rPr>
          <w:rFonts w:ascii="Arial" w:hAnsi="Arial" w:cs="Arial"/>
          <w:b/>
          <w:bCs/>
          <w:sz w:val="18"/>
          <w:szCs w:val="18"/>
        </w:rPr>
      </w:pPr>
    </w:p>
    <w:p w14:paraId="35A31AAE" w14:textId="77777777" w:rsidR="00E23E0D" w:rsidRPr="00BC7D57" w:rsidRDefault="00E23E0D" w:rsidP="00D1131D">
      <w:pPr>
        <w:spacing w:after="0" w:line="240" w:lineRule="auto"/>
        <w:rPr>
          <w:rFonts w:ascii="Arial" w:hAnsi="Arial" w:cs="Arial"/>
          <w:b/>
          <w:bCs/>
          <w:sz w:val="18"/>
          <w:szCs w:val="18"/>
        </w:rPr>
      </w:pPr>
    </w:p>
    <w:p w14:paraId="17BC2048" w14:textId="77777777" w:rsidR="00A263DA" w:rsidRDefault="00A263DA" w:rsidP="00D1131D">
      <w:pPr>
        <w:spacing w:after="0" w:line="240" w:lineRule="auto"/>
        <w:rPr>
          <w:rFonts w:ascii="Arial" w:hAnsi="Arial" w:cs="Arial"/>
          <w:bCs/>
          <w:sz w:val="20"/>
          <w:szCs w:val="20"/>
        </w:rPr>
      </w:pPr>
    </w:p>
    <w:p w14:paraId="2CF290B8" w14:textId="77777777" w:rsidR="0040490F" w:rsidRDefault="0040490F" w:rsidP="00D1131D">
      <w:pPr>
        <w:spacing w:after="0" w:line="240" w:lineRule="auto"/>
        <w:rPr>
          <w:rFonts w:ascii="Arial" w:hAnsi="Arial" w:cs="Arial"/>
          <w:bCs/>
          <w:sz w:val="20"/>
          <w:szCs w:val="20"/>
        </w:rPr>
      </w:pPr>
    </w:p>
    <w:p w14:paraId="70A6A441" w14:textId="77777777" w:rsidR="0040490F" w:rsidRDefault="0040490F" w:rsidP="00D1131D">
      <w:pPr>
        <w:spacing w:after="0" w:line="240" w:lineRule="auto"/>
        <w:rPr>
          <w:rFonts w:ascii="Arial" w:hAnsi="Arial" w:cs="Arial"/>
          <w:bCs/>
          <w:sz w:val="20"/>
          <w:szCs w:val="20"/>
        </w:rPr>
      </w:pPr>
    </w:p>
    <w:p w14:paraId="4D434DBE" w14:textId="77777777" w:rsidR="00E23E0D" w:rsidRPr="00A263DA" w:rsidRDefault="00E23E0D" w:rsidP="00D1131D">
      <w:pPr>
        <w:spacing w:after="0" w:line="240" w:lineRule="auto"/>
        <w:rPr>
          <w:rFonts w:cstheme="minorHAnsi"/>
          <w:bCs/>
          <w:sz w:val="20"/>
          <w:szCs w:val="20"/>
        </w:rPr>
      </w:pPr>
      <w:r w:rsidRPr="00A263DA">
        <w:rPr>
          <w:rFonts w:cstheme="minorHAnsi"/>
          <w:bCs/>
          <w:sz w:val="20"/>
          <w:szCs w:val="20"/>
        </w:rPr>
        <w:t xml:space="preserve">NHS, National Health Service; RC, rotator cuff; SI, respondents who </w:t>
      </w:r>
    </w:p>
    <w:p w14:paraId="2A0A4545" w14:textId="77777777" w:rsidR="00E23E0D" w:rsidRPr="00A263DA" w:rsidRDefault="00E23E0D" w:rsidP="00D1131D">
      <w:pPr>
        <w:spacing w:after="0" w:line="240" w:lineRule="auto"/>
        <w:rPr>
          <w:rFonts w:cstheme="minorHAnsi"/>
          <w:bCs/>
          <w:sz w:val="20"/>
          <w:szCs w:val="20"/>
        </w:rPr>
      </w:pPr>
      <w:r w:rsidRPr="00A263DA">
        <w:rPr>
          <w:rFonts w:cstheme="minorHAnsi"/>
          <w:bCs/>
          <w:sz w:val="20"/>
          <w:szCs w:val="20"/>
        </w:rPr>
        <w:t xml:space="preserve">stated a special interest in rotator cuff disorders; NSI, respondents </w:t>
      </w:r>
    </w:p>
    <w:p w14:paraId="67103A56" w14:textId="77777777" w:rsidR="00E23E0D" w:rsidRPr="00A263DA" w:rsidRDefault="00E23E0D" w:rsidP="00D1131D">
      <w:pPr>
        <w:spacing w:after="0" w:line="240" w:lineRule="auto"/>
        <w:rPr>
          <w:rFonts w:cstheme="minorHAnsi"/>
          <w:bCs/>
          <w:sz w:val="20"/>
          <w:szCs w:val="20"/>
        </w:rPr>
      </w:pPr>
      <w:r w:rsidRPr="00A263DA">
        <w:rPr>
          <w:rFonts w:cstheme="minorHAnsi"/>
          <w:bCs/>
          <w:sz w:val="20"/>
          <w:szCs w:val="20"/>
        </w:rPr>
        <w:t xml:space="preserve">who stated no special interest in rotator cuff disorders.  </w:t>
      </w:r>
    </w:p>
    <w:p w14:paraId="749AE003" w14:textId="77777777" w:rsidR="00E23E0D" w:rsidRPr="00BC7D57" w:rsidRDefault="00E23E0D" w:rsidP="00D1131D">
      <w:pPr>
        <w:shd w:val="clear" w:color="auto" w:fill="FFFFFF" w:themeFill="background1"/>
        <w:rPr>
          <w:rFonts w:ascii="Arial" w:hAnsi="Arial" w:cs="Arial"/>
          <w:sz w:val="20"/>
          <w:szCs w:val="20"/>
        </w:rPr>
      </w:pPr>
    </w:p>
    <w:p w14:paraId="3C2F1E17" w14:textId="77777777" w:rsidR="0040490F" w:rsidRDefault="0040490F" w:rsidP="00D1131D">
      <w:pPr>
        <w:spacing w:after="0" w:line="480" w:lineRule="auto"/>
        <w:rPr>
          <w:rFonts w:cstheme="minorHAnsi"/>
          <w:b/>
          <w:sz w:val="24"/>
          <w:szCs w:val="24"/>
        </w:rPr>
      </w:pPr>
    </w:p>
    <w:p w14:paraId="76A22348" w14:textId="77777777" w:rsidR="0040490F" w:rsidRDefault="0040490F" w:rsidP="00D1131D">
      <w:pPr>
        <w:spacing w:after="0" w:line="480" w:lineRule="auto"/>
        <w:rPr>
          <w:rFonts w:cstheme="minorHAnsi"/>
          <w:b/>
          <w:sz w:val="24"/>
          <w:szCs w:val="24"/>
        </w:rPr>
      </w:pPr>
    </w:p>
    <w:p w14:paraId="45307392" w14:textId="77777777" w:rsidR="0040490F" w:rsidRDefault="0040490F" w:rsidP="00D1131D">
      <w:pPr>
        <w:spacing w:after="0" w:line="480" w:lineRule="auto"/>
        <w:rPr>
          <w:rFonts w:cstheme="minorHAnsi"/>
          <w:b/>
          <w:sz w:val="24"/>
          <w:szCs w:val="24"/>
        </w:rPr>
      </w:pPr>
    </w:p>
    <w:p w14:paraId="6ECE8FF6" w14:textId="77777777" w:rsidR="0040490F" w:rsidRDefault="0040490F" w:rsidP="00D1131D">
      <w:pPr>
        <w:spacing w:after="0" w:line="480" w:lineRule="auto"/>
        <w:rPr>
          <w:rFonts w:cstheme="minorHAnsi"/>
          <w:b/>
          <w:sz w:val="24"/>
          <w:szCs w:val="24"/>
        </w:rPr>
      </w:pPr>
    </w:p>
    <w:p w14:paraId="0575CE1A" w14:textId="77777777" w:rsidR="0040490F" w:rsidRDefault="0040490F" w:rsidP="00D1131D">
      <w:pPr>
        <w:spacing w:after="0" w:line="480" w:lineRule="auto"/>
        <w:rPr>
          <w:rFonts w:cstheme="minorHAnsi"/>
          <w:b/>
          <w:sz w:val="24"/>
          <w:szCs w:val="24"/>
        </w:rPr>
      </w:pPr>
    </w:p>
    <w:p w14:paraId="137066FB" w14:textId="43F84168" w:rsidR="0040490F" w:rsidRDefault="0040490F">
      <w:pPr>
        <w:rPr>
          <w:rFonts w:cstheme="minorHAnsi"/>
          <w:b/>
          <w:sz w:val="24"/>
          <w:szCs w:val="24"/>
        </w:rPr>
      </w:pPr>
      <w:r>
        <w:rPr>
          <w:rFonts w:cstheme="minorHAnsi"/>
          <w:b/>
          <w:sz w:val="24"/>
          <w:szCs w:val="24"/>
        </w:rPr>
        <w:br w:type="page"/>
      </w:r>
    </w:p>
    <w:p w14:paraId="4137357E" w14:textId="6885B5FD" w:rsidR="00962320" w:rsidRPr="00A263DA" w:rsidRDefault="004648DC" w:rsidP="00D1131D">
      <w:pPr>
        <w:spacing w:after="0" w:line="480" w:lineRule="auto"/>
        <w:rPr>
          <w:rFonts w:cstheme="minorHAnsi"/>
          <w:b/>
          <w:sz w:val="24"/>
          <w:szCs w:val="24"/>
        </w:rPr>
      </w:pPr>
      <w:r w:rsidRPr="00A263DA">
        <w:rPr>
          <w:rFonts w:cstheme="minorHAnsi"/>
          <w:b/>
          <w:sz w:val="24"/>
          <w:szCs w:val="24"/>
        </w:rPr>
        <w:t>W</w:t>
      </w:r>
      <w:r w:rsidR="00962320" w:rsidRPr="00A263DA">
        <w:rPr>
          <w:rFonts w:cstheme="minorHAnsi"/>
          <w:b/>
          <w:sz w:val="24"/>
          <w:szCs w:val="24"/>
        </w:rPr>
        <w:t>ould you request any further information or undertake any further clinical tests?</w:t>
      </w:r>
    </w:p>
    <w:p w14:paraId="41373580" w14:textId="434493E0" w:rsidR="00962320" w:rsidRPr="00A263DA" w:rsidRDefault="00962320" w:rsidP="00D1131D">
      <w:pPr>
        <w:spacing w:line="480" w:lineRule="auto"/>
        <w:rPr>
          <w:rFonts w:cstheme="minorHAnsi"/>
          <w:sz w:val="24"/>
          <w:szCs w:val="24"/>
        </w:rPr>
      </w:pPr>
      <w:r w:rsidRPr="00A263DA">
        <w:rPr>
          <w:rFonts w:cstheme="minorHAnsi"/>
          <w:sz w:val="24"/>
          <w:szCs w:val="24"/>
        </w:rPr>
        <w:t>This results</w:t>
      </w:r>
      <w:r w:rsidR="008745F6" w:rsidRPr="00A263DA">
        <w:rPr>
          <w:rFonts w:cstheme="minorHAnsi"/>
          <w:sz w:val="24"/>
          <w:szCs w:val="24"/>
        </w:rPr>
        <w:t xml:space="preserve"> of this question</w:t>
      </w:r>
      <w:r w:rsidRPr="00A263DA">
        <w:rPr>
          <w:rFonts w:cstheme="minorHAnsi"/>
          <w:sz w:val="24"/>
          <w:szCs w:val="24"/>
        </w:rPr>
        <w:t xml:space="preserve"> are displayed in figure </w:t>
      </w:r>
      <w:r w:rsidR="00C07544" w:rsidRPr="00A263DA">
        <w:rPr>
          <w:rFonts w:cstheme="minorHAnsi"/>
          <w:sz w:val="24"/>
          <w:szCs w:val="24"/>
        </w:rPr>
        <w:t>1</w:t>
      </w:r>
      <w:r w:rsidRPr="00A263DA">
        <w:rPr>
          <w:rFonts w:cstheme="minorHAnsi"/>
          <w:sz w:val="24"/>
          <w:szCs w:val="24"/>
        </w:rPr>
        <w:t>, which shows that the 67%</w:t>
      </w:r>
      <w:r w:rsidR="002C58E7" w:rsidRPr="00A263DA">
        <w:rPr>
          <w:rFonts w:cstheme="minorHAnsi"/>
          <w:sz w:val="24"/>
          <w:szCs w:val="24"/>
        </w:rPr>
        <w:t xml:space="preserve"> (</w:t>
      </w:r>
      <w:r w:rsidR="008745F6" w:rsidRPr="00A263DA">
        <w:rPr>
          <w:rFonts w:cstheme="minorHAnsi"/>
          <w:sz w:val="24"/>
          <w:szCs w:val="24"/>
        </w:rPr>
        <w:t>1</w:t>
      </w:r>
      <w:r w:rsidR="002C58E7" w:rsidRPr="00A263DA">
        <w:rPr>
          <w:rFonts w:cstheme="minorHAnsi"/>
          <w:sz w:val="24"/>
          <w:szCs w:val="24"/>
        </w:rPr>
        <w:t>21</w:t>
      </w:r>
      <w:r w:rsidR="008745F6" w:rsidRPr="00A263DA">
        <w:rPr>
          <w:rFonts w:cstheme="minorHAnsi"/>
          <w:sz w:val="24"/>
          <w:szCs w:val="24"/>
        </w:rPr>
        <w:t>/180</w:t>
      </w:r>
      <w:r w:rsidR="002C58E7" w:rsidRPr="00A263DA">
        <w:rPr>
          <w:rFonts w:cstheme="minorHAnsi"/>
          <w:sz w:val="24"/>
          <w:szCs w:val="24"/>
        </w:rPr>
        <w:t>; 41 SI, 80 NSI)</w:t>
      </w:r>
      <w:r w:rsidRPr="00A263DA">
        <w:rPr>
          <w:rFonts w:cstheme="minorHAnsi"/>
          <w:sz w:val="24"/>
          <w:szCs w:val="24"/>
        </w:rPr>
        <w:t xml:space="preserve"> of UK physiotherapists would carry out further physical examination tests, 53%</w:t>
      </w:r>
      <w:r w:rsidR="002C58E7" w:rsidRPr="00A263DA">
        <w:rPr>
          <w:rFonts w:cstheme="minorHAnsi"/>
          <w:sz w:val="24"/>
          <w:szCs w:val="24"/>
        </w:rPr>
        <w:t xml:space="preserve"> (96</w:t>
      </w:r>
      <w:r w:rsidR="008745F6" w:rsidRPr="00A263DA">
        <w:rPr>
          <w:rFonts w:cstheme="minorHAnsi"/>
          <w:sz w:val="24"/>
          <w:szCs w:val="24"/>
        </w:rPr>
        <w:t>/180</w:t>
      </w:r>
      <w:r w:rsidR="002C58E7" w:rsidRPr="00A263DA">
        <w:rPr>
          <w:rFonts w:cstheme="minorHAnsi"/>
          <w:sz w:val="24"/>
          <w:szCs w:val="24"/>
        </w:rPr>
        <w:t>; 47 SI, 49 NSI)</w:t>
      </w:r>
      <w:r w:rsidRPr="00A263DA">
        <w:rPr>
          <w:rFonts w:cstheme="minorHAnsi"/>
          <w:sz w:val="24"/>
          <w:szCs w:val="24"/>
        </w:rPr>
        <w:t xml:space="preserve"> would undertake further rehabilitation classification</w:t>
      </w:r>
      <w:r w:rsidR="00623DD9" w:rsidRPr="00A263DA">
        <w:rPr>
          <w:rFonts w:cstheme="minorHAnsi"/>
          <w:sz w:val="24"/>
          <w:szCs w:val="24"/>
        </w:rPr>
        <w:t>, for example the shoulder symptom modification procedure</w:t>
      </w:r>
      <w:r w:rsidR="0013207E" w:rsidRPr="00A263DA">
        <w:rPr>
          <w:rFonts w:cstheme="minorHAnsi"/>
          <w:sz w:val="24"/>
          <w:szCs w:val="24"/>
        </w:rPr>
        <w:t xml:space="preserve"> (SSMP)</w:t>
      </w:r>
      <w:r w:rsidR="00623DD9" w:rsidRPr="00A263DA">
        <w:rPr>
          <w:rFonts w:cstheme="minorHAnsi"/>
          <w:sz w:val="24"/>
          <w:szCs w:val="24"/>
        </w:rPr>
        <w:t>,</w:t>
      </w:r>
      <w:r w:rsidRPr="00A263DA">
        <w:rPr>
          <w:rFonts w:cstheme="minorHAnsi"/>
          <w:sz w:val="24"/>
          <w:szCs w:val="24"/>
        </w:rPr>
        <w:t xml:space="preserve"> and 51%</w:t>
      </w:r>
      <w:r w:rsidR="002C58E7" w:rsidRPr="00A263DA">
        <w:rPr>
          <w:rFonts w:cstheme="minorHAnsi"/>
          <w:sz w:val="24"/>
          <w:szCs w:val="24"/>
        </w:rPr>
        <w:t xml:space="preserve"> (92</w:t>
      </w:r>
      <w:r w:rsidR="008745F6" w:rsidRPr="00A263DA">
        <w:rPr>
          <w:rFonts w:cstheme="minorHAnsi"/>
          <w:sz w:val="24"/>
          <w:szCs w:val="24"/>
        </w:rPr>
        <w:t>/180</w:t>
      </w:r>
      <w:r w:rsidR="002C58E7" w:rsidRPr="00A263DA">
        <w:rPr>
          <w:rFonts w:cstheme="minorHAnsi"/>
          <w:sz w:val="24"/>
          <w:szCs w:val="24"/>
        </w:rPr>
        <w:t>; 44 SI, 48 NSI)</w:t>
      </w:r>
      <w:r w:rsidRPr="00A263DA">
        <w:rPr>
          <w:rFonts w:cstheme="minorHAnsi"/>
          <w:sz w:val="24"/>
          <w:szCs w:val="24"/>
        </w:rPr>
        <w:t xml:space="preserve"> would require more subjective information.  Only </w:t>
      </w:r>
      <w:r w:rsidR="008745F6" w:rsidRPr="00A263DA">
        <w:rPr>
          <w:rFonts w:cstheme="minorHAnsi"/>
          <w:sz w:val="24"/>
          <w:szCs w:val="24"/>
        </w:rPr>
        <w:t>9</w:t>
      </w:r>
      <w:r w:rsidRPr="00A263DA">
        <w:rPr>
          <w:rFonts w:cstheme="minorHAnsi"/>
          <w:sz w:val="24"/>
          <w:szCs w:val="24"/>
        </w:rPr>
        <w:t>%</w:t>
      </w:r>
      <w:r w:rsidR="002C58E7" w:rsidRPr="00A263DA">
        <w:rPr>
          <w:rFonts w:cstheme="minorHAnsi"/>
          <w:sz w:val="24"/>
          <w:szCs w:val="24"/>
        </w:rPr>
        <w:t xml:space="preserve"> (16</w:t>
      </w:r>
      <w:r w:rsidR="008745F6" w:rsidRPr="00A263DA">
        <w:rPr>
          <w:rFonts w:cstheme="minorHAnsi"/>
          <w:sz w:val="24"/>
          <w:szCs w:val="24"/>
        </w:rPr>
        <w:t>/180</w:t>
      </w:r>
      <w:r w:rsidR="002C58E7" w:rsidRPr="00A263DA">
        <w:rPr>
          <w:rFonts w:cstheme="minorHAnsi"/>
          <w:sz w:val="24"/>
          <w:szCs w:val="24"/>
        </w:rPr>
        <w:t>; 10 SI, 6 NSI)</w:t>
      </w:r>
      <w:r w:rsidRPr="00A263DA">
        <w:rPr>
          <w:rFonts w:cstheme="minorHAnsi"/>
          <w:sz w:val="24"/>
          <w:szCs w:val="24"/>
        </w:rPr>
        <w:t xml:space="preserve">, would request further investigation at this point.   </w:t>
      </w:r>
    </w:p>
    <w:p w14:paraId="5125FD90" w14:textId="2AEA09E0" w:rsidR="00ED032A" w:rsidRDefault="00962320" w:rsidP="00D1131D">
      <w:pPr>
        <w:spacing w:line="480" w:lineRule="auto"/>
        <w:rPr>
          <w:rFonts w:cstheme="minorHAnsi"/>
          <w:sz w:val="24"/>
          <w:szCs w:val="24"/>
        </w:rPr>
      </w:pPr>
      <w:r w:rsidRPr="00A263DA">
        <w:rPr>
          <w:rFonts w:cstheme="minorHAnsi"/>
          <w:sz w:val="24"/>
          <w:szCs w:val="24"/>
        </w:rPr>
        <w:t xml:space="preserve">The difference between the responses of those grouped as SI and NSI who would </w:t>
      </w:r>
      <w:r w:rsidR="00623DD9" w:rsidRPr="00A263DA">
        <w:rPr>
          <w:rFonts w:cstheme="minorHAnsi"/>
          <w:sz w:val="24"/>
          <w:szCs w:val="24"/>
        </w:rPr>
        <w:t>undertake</w:t>
      </w:r>
      <w:r w:rsidRPr="00A263DA">
        <w:rPr>
          <w:rFonts w:cstheme="minorHAnsi"/>
          <w:sz w:val="24"/>
          <w:szCs w:val="24"/>
        </w:rPr>
        <w:t xml:space="preserve"> </w:t>
      </w:r>
      <w:r w:rsidR="00623DD9" w:rsidRPr="00A263DA">
        <w:rPr>
          <w:rFonts w:cstheme="minorHAnsi"/>
          <w:sz w:val="24"/>
          <w:szCs w:val="24"/>
        </w:rPr>
        <w:t xml:space="preserve">further </w:t>
      </w:r>
      <w:r w:rsidRPr="00A263DA">
        <w:rPr>
          <w:rFonts w:cstheme="minorHAnsi"/>
          <w:sz w:val="24"/>
          <w:szCs w:val="24"/>
        </w:rPr>
        <w:t>physical examination tests was statistically significant (Chi-squared</w:t>
      </w:r>
      <w:r w:rsidRPr="00A263DA">
        <w:rPr>
          <w:rFonts w:cstheme="minorHAnsi"/>
          <w:sz w:val="24"/>
          <w:szCs w:val="24"/>
          <w:vertAlign w:val="superscript"/>
        </w:rPr>
        <w:t xml:space="preserve"> </w:t>
      </w:r>
      <w:r w:rsidRPr="00A263DA">
        <w:rPr>
          <w:rFonts w:cstheme="minorHAnsi"/>
          <w:sz w:val="24"/>
          <w:szCs w:val="24"/>
        </w:rPr>
        <w:t>= 8.753 p = 0.033)</w:t>
      </w:r>
      <w:r w:rsidR="00623DD9" w:rsidRPr="00A263DA">
        <w:rPr>
          <w:rFonts w:cstheme="minorHAnsi"/>
          <w:sz w:val="24"/>
          <w:szCs w:val="24"/>
        </w:rPr>
        <w:t>, with those with greater experience less likely to undertake further testing</w:t>
      </w:r>
      <w:r w:rsidR="00ED032A">
        <w:rPr>
          <w:rFonts w:cstheme="minorHAnsi"/>
          <w:sz w:val="24"/>
          <w:szCs w:val="24"/>
        </w:rPr>
        <w:t>.</w:t>
      </w:r>
    </w:p>
    <w:p w14:paraId="0E993268" w14:textId="0D2FB9FD" w:rsidR="00ED032A" w:rsidRPr="00ED032A" w:rsidRDefault="00ED032A" w:rsidP="00ED032A">
      <w:pPr>
        <w:spacing w:line="480" w:lineRule="auto"/>
        <w:rPr>
          <w:rFonts w:cstheme="minorHAnsi"/>
          <w:b/>
          <w:sz w:val="24"/>
          <w:szCs w:val="24"/>
        </w:rPr>
      </w:pPr>
      <w:r>
        <w:rPr>
          <w:rFonts w:cstheme="minorHAnsi"/>
          <w:b/>
          <w:sz w:val="24"/>
          <w:szCs w:val="24"/>
        </w:rPr>
        <w:t>[</w:t>
      </w:r>
      <w:r w:rsidRPr="00ED032A">
        <w:rPr>
          <w:rFonts w:cstheme="minorHAnsi"/>
          <w:b/>
          <w:sz w:val="24"/>
          <w:szCs w:val="24"/>
        </w:rPr>
        <w:t>INSERT FIGURE 1</w:t>
      </w:r>
      <w:r>
        <w:rPr>
          <w:rFonts w:cstheme="minorHAnsi"/>
          <w:b/>
          <w:sz w:val="24"/>
          <w:szCs w:val="24"/>
        </w:rPr>
        <w:t>]</w:t>
      </w:r>
    </w:p>
    <w:p w14:paraId="41373586" w14:textId="4196BE97" w:rsidR="00962320" w:rsidRPr="00A263DA" w:rsidRDefault="00962320" w:rsidP="00D1131D">
      <w:pPr>
        <w:spacing w:line="480" w:lineRule="auto"/>
        <w:rPr>
          <w:rFonts w:cstheme="minorHAnsi"/>
          <w:sz w:val="24"/>
          <w:szCs w:val="24"/>
        </w:rPr>
      </w:pPr>
      <w:r w:rsidRPr="00A263DA">
        <w:rPr>
          <w:rFonts w:cstheme="minorHAnsi"/>
          <w:sz w:val="24"/>
          <w:szCs w:val="24"/>
        </w:rPr>
        <w:t>One hundred and forty one respondents qualified their answers.</w:t>
      </w:r>
      <w:r w:rsidR="002C58E7" w:rsidRPr="00A263DA">
        <w:rPr>
          <w:rFonts w:cstheme="minorHAnsi"/>
          <w:sz w:val="24"/>
          <w:szCs w:val="24"/>
        </w:rPr>
        <w:t xml:space="preserve">  </w:t>
      </w:r>
      <w:r w:rsidRPr="00A263DA">
        <w:rPr>
          <w:rFonts w:cstheme="minorHAnsi"/>
          <w:sz w:val="24"/>
          <w:szCs w:val="24"/>
        </w:rPr>
        <w:t xml:space="preserve">Those who would request further subjective information most commonly </w:t>
      </w:r>
      <w:r w:rsidR="00C72E9F" w:rsidRPr="00A263DA">
        <w:rPr>
          <w:rFonts w:cstheme="minorHAnsi"/>
          <w:sz w:val="24"/>
          <w:szCs w:val="24"/>
        </w:rPr>
        <w:t xml:space="preserve">referred </w:t>
      </w:r>
      <w:r w:rsidRPr="00A263DA">
        <w:rPr>
          <w:rFonts w:cstheme="minorHAnsi"/>
          <w:sz w:val="24"/>
          <w:szCs w:val="24"/>
        </w:rPr>
        <w:t xml:space="preserve">to more detail </w:t>
      </w:r>
      <w:r w:rsidR="00C72E9F" w:rsidRPr="00A263DA">
        <w:rPr>
          <w:rFonts w:cstheme="minorHAnsi"/>
          <w:sz w:val="24"/>
          <w:szCs w:val="24"/>
        </w:rPr>
        <w:t xml:space="preserve">about </w:t>
      </w:r>
      <w:r w:rsidRPr="00A263DA">
        <w:rPr>
          <w:rFonts w:cstheme="minorHAnsi"/>
          <w:sz w:val="24"/>
          <w:szCs w:val="24"/>
        </w:rPr>
        <w:t>the following: hobbies &amp; sports; lifestyle (risk factors for degenerative cuff disease); lifting/work activities (amount &amp; frequency of load); pain</w:t>
      </w:r>
      <w:r w:rsidR="00C06585" w:rsidRPr="00A263DA">
        <w:rPr>
          <w:rFonts w:cstheme="minorHAnsi"/>
          <w:sz w:val="24"/>
          <w:szCs w:val="24"/>
        </w:rPr>
        <w:t xml:space="preserve"> characteristics</w:t>
      </w:r>
      <w:r w:rsidRPr="00A263DA">
        <w:rPr>
          <w:rFonts w:cstheme="minorHAnsi"/>
          <w:sz w:val="24"/>
          <w:szCs w:val="24"/>
        </w:rPr>
        <w:t xml:space="preserve">; onset (any changes in activity, trauma, life events); management so far; previous problems with the shoulder, neck or tendons generally; past medical history for red flags; psychosocial information for prognostic confounders; expectations of physiotherapy; and their beliefs </w:t>
      </w:r>
      <w:r w:rsidR="00177040" w:rsidRPr="00A263DA">
        <w:rPr>
          <w:rFonts w:cstheme="minorHAnsi"/>
          <w:sz w:val="24"/>
          <w:szCs w:val="24"/>
        </w:rPr>
        <w:t xml:space="preserve">in relation to the </w:t>
      </w:r>
      <w:r w:rsidRPr="00A263DA">
        <w:rPr>
          <w:rFonts w:cstheme="minorHAnsi"/>
          <w:sz w:val="24"/>
          <w:szCs w:val="24"/>
        </w:rPr>
        <w:t>problem</w:t>
      </w:r>
      <w:r w:rsidR="00C72E9F" w:rsidRPr="00A263DA">
        <w:rPr>
          <w:rFonts w:cstheme="minorHAnsi"/>
          <w:sz w:val="24"/>
          <w:szCs w:val="24"/>
        </w:rPr>
        <w:t>.</w:t>
      </w:r>
      <w:r w:rsidRPr="00A263DA">
        <w:rPr>
          <w:rFonts w:cstheme="minorHAnsi"/>
          <w:sz w:val="24"/>
          <w:szCs w:val="24"/>
        </w:rPr>
        <w:t xml:space="preserve"> </w:t>
      </w:r>
    </w:p>
    <w:p w14:paraId="41373587" w14:textId="085581DC" w:rsidR="00962320" w:rsidRPr="00A263DA" w:rsidRDefault="00962320" w:rsidP="00D1131D">
      <w:pPr>
        <w:spacing w:line="480" w:lineRule="auto"/>
        <w:rPr>
          <w:rFonts w:cstheme="minorHAnsi"/>
          <w:sz w:val="24"/>
          <w:szCs w:val="24"/>
        </w:rPr>
      </w:pPr>
      <w:r w:rsidRPr="00A263DA">
        <w:rPr>
          <w:rFonts w:cstheme="minorHAnsi"/>
          <w:sz w:val="24"/>
          <w:szCs w:val="24"/>
        </w:rPr>
        <w:t>Further physical examination tests that would be carried</w:t>
      </w:r>
      <w:r w:rsidR="00F804B5">
        <w:rPr>
          <w:rFonts w:cstheme="minorHAnsi"/>
          <w:sz w:val="24"/>
          <w:szCs w:val="24"/>
        </w:rPr>
        <w:t xml:space="preserve"> out</w:t>
      </w:r>
      <w:r w:rsidRPr="00A263DA">
        <w:rPr>
          <w:rFonts w:cstheme="minorHAnsi"/>
          <w:sz w:val="24"/>
          <w:szCs w:val="24"/>
        </w:rPr>
        <w:t xml:space="preserve"> </w:t>
      </w:r>
      <w:r w:rsidR="00C72E9F" w:rsidRPr="00A263DA">
        <w:rPr>
          <w:rFonts w:cstheme="minorHAnsi"/>
          <w:sz w:val="24"/>
          <w:szCs w:val="24"/>
        </w:rPr>
        <w:t>included</w:t>
      </w:r>
      <w:r w:rsidRPr="00A263DA">
        <w:rPr>
          <w:rFonts w:cstheme="minorHAnsi"/>
          <w:sz w:val="24"/>
          <w:szCs w:val="24"/>
        </w:rPr>
        <w:t xml:space="preserve"> assessment of other joints such as the cervical and/or thoracic spine; specific muscle tests</w:t>
      </w:r>
      <w:r w:rsidR="00A47F63" w:rsidRPr="00A263DA">
        <w:rPr>
          <w:rFonts w:cstheme="minorHAnsi"/>
          <w:sz w:val="24"/>
          <w:szCs w:val="24"/>
        </w:rPr>
        <w:t xml:space="preserve">, </w:t>
      </w:r>
      <w:r w:rsidRPr="00A263DA">
        <w:rPr>
          <w:rFonts w:cstheme="minorHAnsi"/>
          <w:sz w:val="24"/>
          <w:szCs w:val="24"/>
        </w:rPr>
        <w:t xml:space="preserve">including loading capacity; special tests, </w:t>
      </w:r>
      <w:r w:rsidR="00A47F63" w:rsidRPr="00A263DA">
        <w:rPr>
          <w:rFonts w:cstheme="minorHAnsi"/>
          <w:sz w:val="24"/>
          <w:szCs w:val="24"/>
        </w:rPr>
        <w:t xml:space="preserve">including </w:t>
      </w:r>
      <w:r w:rsidRPr="00A263DA">
        <w:rPr>
          <w:rFonts w:cstheme="minorHAnsi"/>
          <w:sz w:val="24"/>
          <w:szCs w:val="24"/>
        </w:rPr>
        <w:t xml:space="preserve">cuff integrity, </w:t>
      </w:r>
      <w:r w:rsidR="00A47F63" w:rsidRPr="00A263DA">
        <w:rPr>
          <w:rFonts w:cstheme="minorHAnsi"/>
          <w:sz w:val="24"/>
          <w:szCs w:val="24"/>
        </w:rPr>
        <w:t>in</w:t>
      </w:r>
      <w:r w:rsidRPr="00A263DA">
        <w:rPr>
          <w:rFonts w:cstheme="minorHAnsi"/>
          <w:sz w:val="24"/>
          <w:szCs w:val="24"/>
        </w:rPr>
        <w:t xml:space="preserve">stability and impingement tests; scapular assessment; capsular and muscle length tests; palpation; neural dynamics; and functional assessments including balance, kinetic chain and core stability.  </w:t>
      </w:r>
    </w:p>
    <w:p w14:paraId="41373588" w14:textId="4FB61AB4" w:rsidR="00962320" w:rsidRPr="00A263DA" w:rsidRDefault="00962320" w:rsidP="00D1131D">
      <w:pPr>
        <w:spacing w:line="480" w:lineRule="auto"/>
        <w:rPr>
          <w:rFonts w:cstheme="minorHAnsi"/>
          <w:sz w:val="24"/>
          <w:szCs w:val="24"/>
        </w:rPr>
      </w:pPr>
      <w:r w:rsidRPr="00A263DA">
        <w:rPr>
          <w:rFonts w:cstheme="minorHAnsi"/>
          <w:sz w:val="24"/>
          <w:szCs w:val="24"/>
        </w:rPr>
        <w:t xml:space="preserve">Only a few comments were made in relation to further investigation, which included carrying out </w:t>
      </w:r>
      <w:r w:rsidR="00C72E9F" w:rsidRPr="00A263DA">
        <w:rPr>
          <w:rFonts w:cstheme="minorHAnsi"/>
          <w:sz w:val="24"/>
          <w:szCs w:val="24"/>
        </w:rPr>
        <w:t>an</w:t>
      </w:r>
      <w:r w:rsidRPr="00A263DA">
        <w:rPr>
          <w:rFonts w:cstheme="minorHAnsi"/>
          <w:sz w:val="24"/>
          <w:szCs w:val="24"/>
        </w:rPr>
        <w:t xml:space="preserve"> ultrasound scan; X-ray to rule out malignancy, osteoarthritis or calcification; and an MRI scan.</w:t>
      </w:r>
    </w:p>
    <w:p w14:paraId="720B99DE" w14:textId="77777777" w:rsidR="004D68B9" w:rsidRPr="00A263DA" w:rsidRDefault="00962320" w:rsidP="00D1131D">
      <w:pPr>
        <w:spacing w:line="480" w:lineRule="auto"/>
        <w:rPr>
          <w:rFonts w:cstheme="minorHAnsi"/>
          <w:sz w:val="24"/>
          <w:szCs w:val="24"/>
        </w:rPr>
      </w:pPr>
      <w:r w:rsidRPr="00A263DA">
        <w:rPr>
          <w:rFonts w:cstheme="minorHAnsi"/>
          <w:sz w:val="24"/>
          <w:szCs w:val="24"/>
        </w:rPr>
        <w:t xml:space="preserve">Rehabilitation classification was qualified further by the use of SSMP or improvement tests. </w:t>
      </w:r>
    </w:p>
    <w:p w14:paraId="4137358A" w14:textId="182B44EF" w:rsidR="00962320" w:rsidRPr="00A263DA" w:rsidRDefault="00962320" w:rsidP="00D1131D">
      <w:pPr>
        <w:spacing w:after="0" w:line="480" w:lineRule="auto"/>
        <w:rPr>
          <w:rFonts w:cstheme="minorHAnsi"/>
          <w:b/>
          <w:sz w:val="24"/>
          <w:szCs w:val="24"/>
        </w:rPr>
      </w:pPr>
      <w:r w:rsidRPr="00A263DA">
        <w:rPr>
          <w:rFonts w:cstheme="minorHAnsi"/>
          <w:b/>
          <w:sz w:val="24"/>
          <w:szCs w:val="24"/>
        </w:rPr>
        <w:t xml:space="preserve">Which management strategies would you typically recommend for this patient? </w:t>
      </w:r>
    </w:p>
    <w:p w14:paraId="4137358C" w14:textId="7AC25A96" w:rsidR="00962320" w:rsidRPr="00A263DA" w:rsidRDefault="00962320" w:rsidP="00D1131D">
      <w:pPr>
        <w:spacing w:line="480" w:lineRule="auto"/>
        <w:rPr>
          <w:rFonts w:cstheme="minorHAnsi"/>
          <w:sz w:val="24"/>
          <w:szCs w:val="24"/>
        </w:rPr>
      </w:pPr>
      <w:r w:rsidRPr="00A263DA">
        <w:rPr>
          <w:rFonts w:cstheme="minorHAnsi"/>
          <w:sz w:val="24"/>
          <w:szCs w:val="24"/>
        </w:rPr>
        <w:t xml:space="preserve">Figure </w:t>
      </w:r>
      <w:r w:rsidR="003345B8" w:rsidRPr="00A263DA">
        <w:rPr>
          <w:rFonts w:cstheme="minorHAnsi"/>
          <w:sz w:val="24"/>
          <w:szCs w:val="24"/>
        </w:rPr>
        <w:t>2</w:t>
      </w:r>
      <w:r w:rsidRPr="00A263DA">
        <w:rPr>
          <w:rFonts w:cstheme="minorHAnsi"/>
          <w:sz w:val="24"/>
          <w:szCs w:val="24"/>
        </w:rPr>
        <w:t xml:space="preserve"> shows that multiple treatments are used by UK physiotherapists, but with most opting for advice/education</w:t>
      </w:r>
      <w:r w:rsidR="00A82A54" w:rsidRPr="00A263DA">
        <w:rPr>
          <w:rFonts w:cstheme="minorHAnsi"/>
          <w:sz w:val="24"/>
          <w:szCs w:val="24"/>
        </w:rPr>
        <w:t xml:space="preserve"> </w:t>
      </w:r>
      <w:r w:rsidRPr="00A263DA">
        <w:rPr>
          <w:rFonts w:cstheme="minorHAnsi"/>
          <w:sz w:val="24"/>
          <w:szCs w:val="24"/>
        </w:rPr>
        <w:t>(173</w:t>
      </w:r>
      <w:r w:rsidR="008745F6" w:rsidRPr="00A263DA">
        <w:rPr>
          <w:rFonts w:cstheme="minorHAnsi"/>
          <w:sz w:val="24"/>
          <w:szCs w:val="24"/>
        </w:rPr>
        <w:t>/191</w:t>
      </w:r>
      <w:r w:rsidR="00A82A54" w:rsidRPr="00A263DA">
        <w:rPr>
          <w:rFonts w:cstheme="minorHAnsi"/>
          <w:sz w:val="24"/>
          <w:szCs w:val="24"/>
        </w:rPr>
        <w:t>, 91%</w:t>
      </w:r>
      <w:r w:rsidRPr="00A263DA">
        <w:rPr>
          <w:rFonts w:cstheme="minorHAnsi"/>
          <w:sz w:val="24"/>
          <w:szCs w:val="24"/>
        </w:rPr>
        <w:t>; 73 SI, 100 NSI)</w:t>
      </w:r>
      <w:r w:rsidR="002C58E7" w:rsidRPr="00A263DA">
        <w:rPr>
          <w:rFonts w:cstheme="minorHAnsi"/>
          <w:sz w:val="24"/>
          <w:szCs w:val="24"/>
        </w:rPr>
        <w:t>,</w:t>
      </w:r>
      <w:r w:rsidR="00A82A54" w:rsidRPr="00A263DA">
        <w:rPr>
          <w:rFonts w:cstheme="minorHAnsi"/>
          <w:sz w:val="24"/>
          <w:szCs w:val="24"/>
        </w:rPr>
        <w:t xml:space="preserve"> </w:t>
      </w:r>
      <w:r w:rsidRPr="00A263DA">
        <w:rPr>
          <w:rFonts w:cstheme="minorHAnsi"/>
          <w:sz w:val="24"/>
          <w:szCs w:val="24"/>
        </w:rPr>
        <w:t>and some form of exercise therapy.  Within the types of exercises 67%</w:t>
      </w:r>
      <w:r w:rsidR="002C58E7" w:rsidRPr="00A263DA">
        <w:rPr>
          <w:rFonts w:cstheme="minorHAnsi"/>
          <w:sz w:val="24"/>
          <w:szCs w:val="24"/>
        </w:rPr>
        <w:t xml:space="preserve"> (128</w:t>
      </w:r>
      <w:r w:rsidR="008745F6" w:rsidRPr="00A263DA">
        <w:rPr>
          <w:rFonts w:cstheme="minorHAnsi"/>
          <w:sz w:val="24"/>
          <w:szCs w:val="24"/>
        </w:rPr>
        <w:t>/191</w:t>
      </w:r>
      <w:r w:rsidR="002C58E7" w:rsidRPr="00A263DA">
        <w:rPr>
          <w:rFonts w:cstheme="minorHAnsi"/>
          <w:sz w:val="24"/>
          <w:szCs w:val="24"/>
        </w:rPr>
        <w:t>; 58 SI, 70 NSI)</w:t>
      </w:r>
      <w:r w:rsidRPr="00A263DA">
        <w:rPr>
          <w:rFonts w:cstheme="minorHAnsi"/>
          <w:sz w:val="24"/>
          <w:szCs w:val="24"/>
        </w:rPr>
        <w:t xml:space="preserve"> would use isotonic exercises, 53%</w:t>
      </w:r>
      <w:r w:rsidR="002C58E7" w:rsidRPr="00A263DA">
        <w:rPr>
          <w:rFonts w:cstheme="minorHAnsi"/>
          <w:sz w:val="24"/>
          <w:szCs w:val="24"/>
        </w:rPr>
        <w:t xml:space="preserve"> (</w:t>
      </w:r>
      <w:r w:rsidR="008745F6" w:rsidRPr="00A263DA">
        <w:rPr>
          <w:rFonts w:cstheme="minorHAnsi"/>
          <w:sz w:val="24"/>
          <w:szCs w:val="24"/>
        </w:rPr>
        <w:t>1</w:t>
      </w:r>
      <w:r w:rsidR="002C58E7" w:rsidRPr="00A263DA">
        <w:rPr>
          <w:rFonts w:cstheme="minorHAnsi"/>
          <w:sz w:val="24"/>
          <w:szCs w:val="24"/>
        </w:rPr>
        <w:t>02</w:t>
      </w:r>
      <w:r w:rsidR="008745F6" w:rsidRPr="00A263DA">
        <w:rPr>
          <w:rFonts w:cstheme="minorHAnsi"/>
          <w:sz w:val="24"/>
          <w:szCs w:val="24"/>
        </w:rPr>
        <w:t>/191</w:t>
      </w:r>
      <w:r w:rsidR="002C58E7" w:rsidRPr="00A263DA">
        <w:rPr>
          <w:rFonts w:cstheme="minorHAnsi"/>
          <w:sz w:val="24"/>
          <w:szCs w:val="24"/>
        </w:rPr>
        <w:t>; 42 SI, 60 NSI)</w:t>
      </w:r>
      <w:r w:rsidRPr="00A263DA">
        <w:rPr>
          <w:rFonts w:cstheme="minorHAnsi"/>
          <w:sz w:val="24"/>
          <w:szCs w:val="24"/>
        </w:rPr>
        <w:t xml:space="preserve"> would prescribe isometric exercises, 50%</w:t>
      </w:r>
      <w:r w:rsidR="002C58E7" w:rsidRPr="00A263DA">
        <w:rPr>
          <w:rFonts w:cstheme="minorHAnsi"/>
          <w:sz w:val="24"/>
          <w:szCs w:val="24"/>
        </w:rPr>
        <w:t xml:space="preserve"> (96</w:t>
      </w:r>
      <w:r w:rsidR="00230CC1" w:rsidRPr="00A263DA">
        <w:rPr>
          <w:rFonts w:cstheme="minorHAnsi"/>
          <w:sz w:val="24"/>
          <w:szCs w:val="24"/>
        </w:rPr>
        <w:t>/191</w:t>
      </w:r>
      <w:r w:rsidR="002C58E7" w:rsidRPr="00A263DA">
        <w:rPr>
          <w:rFonts w:cstheme="minorHAnsi"/>
          <w:sz w:val="24"/>
          <w:szCs w:val="24"/>
        </w:rPr>
        <w:t>; 50 SI, 46 NSI)</w:t>
      </w:r>
      <w:r w:rsidRPr="00A263DA">
        <w:rPr>
          <w:rFonts w:cstheme="minorHAnsi"/>
          <w:sz w:val="24"/>
          <w:szCs w:val="24"/>
        </w:rPr>
        <w:t xml:space="preserve"> would incorporate a global exercise ap</w:t>
      </w:r>
      <w:r w:rsidR="002C58E7" w:rsidRPr="00A263DA">
        <w:rPr>
          <w:rFonts w:cstheme="minorHAnsi"/>
          <w:sz w:val="24"/>
          <w:szCs w:val="24"/>
        </w:rPr>
        <w:t xml:space="preserve">proach </w:t>
      </w:r>
      <w:r w:rsidRPr="00A263DA">
        <w:rPr>
          <w:rFonts w:cstheme="minorHAnsi"/>
          <w:sz w:val="24"/>
          <w:szCs w:val="24"/>
        </w:rPr>
        <w:t xml:space="preserve">and lastly </w:t>
      </w:r>
      <w:r w:rsidR="00230CC1" w:rsidRPr="00A263DA">
        <w:rPr>
          <w:rFonts w:cstheme="minorHAnsi"/>
          <w:sz w:val="24"/>
          <w:szCs w:val="24"/>
        </w:rPr>
        <w:t>50</w:t>
      </w:r>
      <w:r w:rsidRPr="00A263DA">
        <w:rPr>
          <w:rFonts w:cstheme="minorHAnsi"/>
          <w:sz w:val="24"/>
          <w:szCs w:val="24"/>
        </w:rPr>
        <w:t>%</w:t>
      </w:r>
      <w:r w:rsidR="002C58E7" w:rsidRPr="00A263DA">
        <w:rPr>
          <w:rFonts w:cstheme="minorHAnsi"/>
          <w:sz w:val="24"/>
          <w:szCs w:val="24"/>
        </w:rPr>
        <w:t xml:space="preserve"> (95</w:t>
      </w:r>
      <w:r w:rsidR="00230CC1" w:rsidRPr="00A263DA">
        <w:rPr>
          <w:rFonts w:cstheme="minorHAnsi"/>
          <w:sz w:val="24"/>
          <w:szCs w:val="24"/>
        </w:rPr>
        <w:t>/191</w:t>
      </w:r>
      <w:r w:rsidR="002C58E7" w:rsidRPr="00A263DA">
        <w:rPr>
          <w:rFonts w:cstheme="minorHAnsi"/>
          <w:sz w:val="24"/>
          <w:szCs w:val="24"/>
        </w:rPr>
        <w:t>; 31 SI, 64 NSI)</w:t>
      </w:r>
      <w:r w:rsidRPr="00A263DA">
        <w:rPr>
          <w:rFonts w:cstheme="minorHAnsi"/>
          <w:sz w:val="24"/>
          <w:szCs w:val="24"/>
        </w:rPr>
        <w:t xml:space="preserve"> would include scapular exercises.  A greater proportion of those classified as SI would use a global exercise approach, and a greater proportion of NSI would use scapular exercises.  This was not found to be statistically significant (Chi-squared = 16.436, p = 0.562). </w:t>
      </w:r>
    </w:p>
    <w:p w14:paraId="7AFEE6B0" w14:textId="52840F11" w:rsidR="00ED032A" w:rsidRDefault="00C06585" w:rsidP="00D1131D">
      <w:pPr>
        <w:spacing w:line="480" w:lineRule="auto"/>
        <w:rPr>
          <w:rFonts w:cstheme="minorHAnsi"/>
          <w:sz w:val="24"/>
          <w:szCs w:val="24"/>
        </w:rPr>
      </w:pPr>
      <w:r w:rsidRPr="00A263DA">
        <w:rPr>
          <w:rFonts w:cstheme="minorHAnsi"/>
          <w:sz w:val="24"/>
          <w:szCs w:val="24"/>
        </w:rPr>
        <w:t xml:space="preserve">All other modalities were much less frequently used.  </w:t>
      </w:r>
      <w:r w:rsidR="00962320" w:rsidRPr="00A263DA">
        <w:rPr>
          <w:rFonts w:cstheme="minorHAnsi"/>
          <w:sz w:val="24"/>
          <w:szCs w:val="24"/>
        </w:rPr>
        <w:t>A corticosteroid</w:t>
      </w:r>
      <w:r w:rsidR="0013207E" w:rsidRPr="00A263DA">
        <w:rPr>
          <w:rFonts w:cstheme="minorHAnsi"/>
          <w:sz w:val="24"/>
          <w:szCs w:val="24"/>
        </w:rPr>
        <w:t xml:space="preserve"> (CCS)</w:t>
      </w:r>
      <w:r w:rsidR="00962320" w:rsidRPr="00A263DA">
        <w:rPr>
          <w:rFonts w:cstheme="minorHAnsi"/>
          <w:sz w:val="24"/>
          <w:szCs w:val="24"/>
        </w:rPr>
        <w:t xml:space="preserve"> injection was less frequently </w:t>
      </w:r>
      <w:r w:rsidR="00962320" w:rsidRPr="009D452F">
        <w:rPr>
          <w:rFonts w:cstheme="minorHAnsi"/>
          <w:sz w:val="24"/>
          <w:szCs w:val="24"/>
        </w:rPr>
        <w:t>recommended</w:t>
      </w:r>
      <w:r w:rsidR="009D452F">
        <w:rPr>
          <w:rFonts w:cstheme="minorHAnsi"/>
          <w:sz w:val="24"/>
          <w:szCs w:val="24"/>
        </w:rPr>
        <w:t xml:space="preserve"> than advice and exercise</w:t>
      </w:r>
      <w:r w:rsidR="00962320" w:rsidRPr="00A263DA">
        <w:rPr>
          <w:rFonts w:cstheme="minorHAnsi"/>
          <w:sz w:val="24"/>
          <w:szCs w:val="24"/>
        </w:rPr>
        <w:t>, with 16%</w:t>
      </w:r>
      <w:r w:rsidR="002C58E7" w:rsidRPr="00A263DA">
        <w:rPr>
          <w:rFonts w:cstheme="minorHAnsi"/>
          <w:sz w:val="24"/>
          <w:szCs w:val="24"/>
        </w:rPr>
        <w:t xml:space="preserve"> (31</w:t>
      </w:r>
      <w:r w:rsidR="00230CC1" w:rsidRPr="00A263DA">
        <w:rPr>
          <w:rFonts w:cstheme="minorHAnsi"/>
          <w:sz w:val="24"/>
          <w:szCs w:val="24"/>
        </w:rPr>
        <w:t>/191</w:t>
      </w:r>
      <w:r w:rsidR="002C58E7" w:rsidRPr="00A263DA">
        <w:rPr>
          <w:rFonts w:cstheme="minorHAnsi"/>
          <w:sz w:val="24"/>
          <w:szCs w:val="24"/>
        </w:rPr>
        <w:t xml:space="preserve">; 14 SI, 17 NSI) </w:t>
      </w:r>
      <w:r w:rsidR="00962320" w:rsidRPr="00A263DA">
        <w:rPr>
          <w:rFonts w:cstheme="minorHAnsi"/>
          <w:sz w:val="24"/>
          <w:szCs w:val="24"/>
        </w:rPr>
        <w:t>suggesting this and only 9%</w:t>
      </w:r>
      <w:r w:rsidR="002C58E7" w:rsidRPr="00A263DA">
        <w:rPr>
          <w:rFonts w:cstheme="minorHAnsi"/>
          <w:sz w:val="24"/>
          <w:szCs w:val="24"/>
        </w:rPr>
        <w:t xml:space="preserve"> (17</w:t>
      </w:r>
      <w:r w:rsidR="00230CC1" w:rsidRPr="00A263DA">
        <w:rPr>
          <w:rFonts w:cstheme="minorHAnsi"/>
          <w:sz w:val="24"/>
          <w:szCs w:val="24"/>
        </w:rPr>
        <w:t>/191</w:t>
      </w:r>
      <w:r w:rsidR="002C58E7" w:rsidRPr="00A263DA">
        <w:rPr>
          <w:rFonts w:cstheme="minorHAnsi"/>
          <w:sz w:val="24"/>
          <w:szCs w:val="24"/>
        </w:rPr>
        <w:t>; 8 SI, 9 NSI)</w:t>
      </w:r>
      <w:r w:rsidR="00962320" w:rsidRPr="00A263DA">
        <w:rPr>
          <w:rFonts w:cstheme="minorHAnsi"/>
          <w:sz w:val="24"/>
          <w:szCs w:val="24"/>
        </w:rPr>
        <w:t xml:space="preserve"> would suggest referral on for further investigation/opinion.</w:t>
      </w:r>
    </w:p>
    <w:p w14:paraId="4137358D" w14:textId="279C9282" w:rsidR="00962320" w:rsidRPr="00ED032A" w:rsidRDefault="00ED032A" w:rsidP="00ED032A">
      <w:pPr>
        <w:spacing w:line="480" w:lineRule="auto"/>
        <w:rPr>
          <w:rFonts w:cstheme="minorHAnsi"/>
          <w:b/>
          <w:sz w:val="24"/>
          <w:szCs w:val="24"/>
        </w:rPr>
      </w:pPr>
      <w:r w:rsidRPr="00ED032A">
        <w:rPr>
          <w:rFonts w:cstheme="minorHAnsi"/>
          <w:b/>
          <w:sz w:val="24"/>
          <w:szCs w:val="24"/>
        </w:rPr>
        <w:t>[INSERT FIGURE 2]</w:t>
      </w:r>
    </w:p>
    <w:p w14:paraId="41373591" w14:textId="07A09D4B" w:rsidR="00962320" w:rsidRPr="00A263DA" w:rsidRDefault="00962320" w:rsidP="00D1131D">
      <w:pPr>
        <w:spacing w:after="0" w:line="480" w:lineRule="auto"/>
        <w:rPr>
          <w:rFonts w:cstheme="minorHAnsi"/>
          <w:b/>
          <w:sz w:val="24"/>
          <w:szCs w:val="24"/>
        </w:rPr>
      </w:pPr>
      <w:r w:rsidRPr="00A263DA">
        <w:rPr>
          <w:rFonts w:cstheme="minorHAnsi"/>
          <w:b/>
          <w:sz w:val="24"/>
          <w:szCs w:val="24"/>
        </w:rPr>
        <w:t>When prescribing exercises, what instructions do you generally give to the patient?</w:t>
      </w:r>
    </w:p>
    <w:p w14:paraId="413735E5" w14:textId="7FE1A0DD" w:rsidR="00962320" w:rsidRPr="00A263DA" w:rsidRDefault="00962320" w:rsidP="00D1131D">
      <w:pPr>
        <w:spacing w:line="480" w:lineRule="auto"/>
        <w:rPr>
          <w:rFonts w:cstheme="minorHAnsi"/>
          <w:sz w:val="24"/>
          <w:szCs w:val="24"/>
        </w:rPr>
      </w:pPr>
      <w:r w:rsidRPr="00A263DA">
        <w:rPr>
          <w:rFonts w:cstheme="minorHAnsi"/>
          <w:sz w:val="24"/>
          <w:szCs w:val="24"/>
        </w:rPr>
        <w:t>This was an open-ended question.</w:t>
      </w:r>
      <w:r w:rsidR="004E3918" w:rsidRPr="00A263DA">
        <w:rPr>
          <w:rFonts w:cstheme="minorHAnsi"/>
          <w:sz w:val="24"/>
          <w:szCs w:val="24"/>
        </w:rPr>
        <w:t xml:space="preserve">  </w:t>
      </w:r>
      <w:r w:rsidRPr="00A263DA">
        <w:rPr>
          <w:rFonts w:cstheme="minorHAnsi"/>
          <w:sz w:val="24"/>
          <w:szCs w:val="24"/>
        </w:rPr>
        <w:t>In relation to pain</w:t>
      </w:r>
      <w:r w:rsidR="00E82EFC" w:rsidRPr="00A263DA">
        <w:rPr>
          <w:rFonts w:cstheme="minorHAnsi"/>
          <w:sz w:val="24"/>
          <w:szCs w:val="24"/>
        </w:rPr>
        <w:t>,</w:t>
      </w:r>
      <w:r w:rsidR="00A82A54" w:rsidRPr="00A263DA">
        <w:rPr>
          <w:rFonts w:cstheme="minorHAnsi"/>
          <w:sz w:val="24"/>
          <w:szCs w:val="24"/>
        </w:rPr>
        <w:t xml:space="preserve"> </w:t>
      </w:r>
      <w:r w:rsidR="00230CC1" w:rsidRPr="00A263DA">
        <w:rPr>
          <w:rFonts w:cstheme="minorHAnsi"/>
          <w:sz w:val="24"/>
          <w:szCs w:val="24"/>
        </w:rPr>
        <w:t>t</w:t>
      </w:r>
      <w:r w:rsidRPr="00A263DA">
        <w:rPr>
          <w:rFonts w:cstheme="minorHAnsi"/>
          <w:sz w:val="24"/>
          <w:szCs w:val="24"/>
        </w:rPr>
        <w:t>he vast majority</w:t>
      </w:r>
      <w:r w:rsidR="00230CC1" w:rsidRPr="00A263DA">
        <w:rPr>
          <w:rFonts w:cstheme="minorHAnsi"/>
          <w:sz w:val="24"/>
          <w:szCs w:val="24"/>
        </w:rPr>
        <w:t xml:space="preserve"> </w:t>
      </w:r>
      <w:r w:rsidRPr="00A263DA">
        <w:rPr>
          <w:rFonts w:cstheme="minorHAnsi"/>
          <w:sz w:val="24"/>
          <w:szCs w:val="24"/>
        </w:rPr>
        <w:t>of UK physiotherapists would expect some level of pain during exercise</w:t>
      </w:r>
      <w:r w:rsidR="00A82A54" w:rsidRPr="00A263DA">
        <w:rPr>
          <w:rFonts w:cstheme="minorHAnsi"/>
          <w:sz w:val="24"/>
          <w:szCs w:val="24"/>
        </w:rPr>
        <w:t xml:space="preserve"> </w:t>
      </w:r>
      <w:r w:rsidR="004D68B9" w:rsidRPr="00A263DA">
        <w:rPr>
          <w:rFonts w:cstheme="minorHAnsi"/>
          <w:sz w:val="24"/>
          <w:szCs w:val="24"/>
        </w:rPr>
        <w:t>but the level of this varied</w:t>
      </w:r>
      <w:r w:rsidR="00C23FA0" w:rsidRPr="00A263DA">
        <w:rPr>
          <w:rFonts w:cstheme="minorHAnsi"/>
          <w:sz w:val="24"/>
          <w:szCs w:val="24"/>
        </w:rPr>
        <w:t xml:space="preserve">, </w:t>
      </w:r>
      <w:r w:rsidR="004D68B9" w:rsidRPr="00A263DA">
        <w:rPr>
          <w:rFonts w:cstheme="minorHAnsi"/>
          <w:sz w:val="24"/>
          <w:szCs w:val="24"/>
        </w:rPr>
        <w:t>rang</w:t>
      </w:r>
      <w:r w:rsidR="00AE6C3F" w:rsidRPr="00A263DA">
        <w:rPr>
          <w:rFonts w:cstheme="minorHAnsi"/>
          <w:sz w:val="24"/>
          <w:szCs w:val="24"/>
        </w:rPr>
        <w:t>ing</w:t>
      </w:r>
      <w:r w:rsidR="004D68B9" w:rsidRPr="00A263DA">
        <w:rPr>
          <w:rFonts w:cstheme="minorHAnsi"/>
          <w:sz w:val="24"/>
          <w:szCs w:val="24"/>
        </w:rPr>
        <w:t xml:space="preserve"> from </w:t>
      </w:r>
      <w:r w:rsidRPr="00A263DA">
        <w:rPr>
          <w:rFonts w:cstheme="minorHAnsi"/>
          <w:sz w:val="24"/>
          <w:szCs w:val="24"/>
        </w:rPr>
        <w:t>what is acceptable to the patient</w:t>
      </w:r>
      <w:r w:rsidR="0004794D" w:rsidRPr="00A263DA">
        <w:rPr>
          <w:rFonts w:cstheme="minorHAnsi"/>
          <w:sz w:val="24"/>
          <w:szCs w:val="24"/>
        </w:rPr>
        <w:t xml:space="preserve"> (34/188, 18%; 13 SI, 11 NSI)</w:t>
      </w:r>
      <w:r w:rsidR="004D68B9" w:rsidRPr="00A263DA">
        <w:rPr>
          <w:rFonts w:cstheme="minorHAnsi"/>
          <w:sz w:val="24"/>
          <w:szCs w:val="24"/>
        </w:rPr>
        <w:t xml:space="preserve">, </w:t>
      </w:r>
      <w:r w:rsidR="001B44E9" w:rsidRPr="00A263DA">
        <w:rPr>
          <w:rFonts w:cstheme="minorHAnsi"/>
          <w:sz w:val="24"/>
          <w:szCs w:val="24"/>
        </w:rPr>
        <w:t xml:space="preserve">to </w:t>
      </w:r>
      <w:r w:rsidRPr="00A263DA">
        <w:rPr>
          <w:rFonts w:cstheme="minorHAnsi"/>
          <w:sz w:val="24"/>
          <w:szCs w:val="24"/>
        </w:rPr>
        <w:t xml:space="preserve">below </w:t>
      </w:r>
      <w:r w:rsidR="00AC43D2" w:rsidRPr="00A263DA">
        <w:rPr>
          <w:rFonts w:cstheme="minorHAnsi"/>
          <w:sz w:val="24"/>
          <w:szCs w:val="24"/>
        </w:rPr>
        <w:t xml:space="preserve">a certain </w:t>
      </w:r>
      <w:r w:rsidRPr="00A263DA">
        <w:rPr>
          <w:rFonts w:cstheme="minorHAnsi"/>
          <w:sz w:val="24"/>
          <w:szCs w:val="24"/>
        </w:rPr>
        <w:t>value</w:t>
      </w:r>
      <w:r w:rsidR="00AC43D2" w:rsidRPr="00A263DA">
        <w:rPr>
          <w:rFonts w:cstheme="minorHAnsi"/>
          <w:sz w:val="24"/>
          <w:szCs w:val="24"/>
        </w:rPr>
        <w:t xml:space="preserve"> </w:t>
      </w:r>
      <w:r w:rsidRPr="00A263DA">
        <w:rPr>
          <w:rFonts w:cstheme="minorHAnsi"/>
          <w:sz w:val="24"/>
          <w:szCs w:val="24"/>
        </w:rPr>
        <w:t>on a numerical pain rating scale</w:t>
      </w:r>
      <w:r w:rsidR="0004794D" w:rsidRPr="00A263DA">
        <w:rPr>
          <w:rFonts w:cstheme="minorHAnsi"/>
          <w:sz w:val="24"/>
          <w:szCs w:val="24"/>
        </w:rPr>
        <w:t xml:space="preserve"> (45/188, 24%; 19 SI, 26 NSI)</w:t>
      </w:r>
      <w:r w:rsidR="004D68B9" w:rsidRPr="00A263DA">
        <w:rPr>
          <w:rFonts w:cstheme="minorHAnsi"/>
          <w:sz w:val="24"/>
          <w:szCs w:val="24"/>
        </w:rPr>
        <w:t xml:space="preserve">, </w:t>
      </w:r>
      <w:r w:rsidR="001B44E9" w:rsidRPr="00A263DA">
        <w:rPr>
          <w:rFonts w:cstheme="minorHAnsi"/>
          <w:sz w:val="24"/>
          <w:szCs w:val="24"/>
        </w:rPr>
        <w:t>to</w:t>
      </w:r>
      <w:r w:rsidRPr="00A263DA">
        <w:rPr>
          <w:rFonts w:cstheme="minorHAnsi"/>
          <w:sz w:val="24"/>
          <w:szCs w:val="24"/>
        </w:rPr>
        <w:t xml:space="preserve"> the post-exercise response</w:t>
      </w:r>
      <w:r w:rsidR="00BF4866" w:rsidRPr="00A263DA">
        <w:rPr>
          <w:rFonts w:cstheme="minorHAnsi"/>
          <w:sz w:val="24"/>
          <w:szCs w:val="24"/>
        </w:rPr>
        <w:t xml:space="preserve"> (53/188, 28%; 20 SI, 33 NSI)</w:t>
      </w:r>
      <w:r w:rsidRPr="00A263DA">
        <w:rPr>
          <w:rFonts w:cstheme="minorHAnsi"/>
          <w:sz w:val="24"/>
          <w:szCs w:val="24"/>
        </w:rPr>
        <w:t xml:space="preserve">.  </w:t>
      </w:r>
      <w:r w:rsidR="00177040" w:rsidRPr="00A263DA">
        <w:rPr>
          <w:rFonts w:cstheme="minorHAnsi"/>
          <w:sz w:val="24"/>
          <w:szCs w:val="24"/>
        </w:rPr>
        <w:t>E</w:t>
      </w:r>
      <w:r w:rsidRPr="00A263DA">
        <w:rPr>
          <w:rFonts w:cstheme="minorHAnsi"/>
          <w:sz w:val="24"/>
          <w:szCs w:val="24"/>
        </w:rPr>
        <w:t xml:space="preserve">xercising in the pain-free range was expressed by </w:t>
      </w:r>
      <w:r w:rsidR="00230CC1" w:rsidRPr="00A263DA">
        <w:rPr>
          <w:rFonts w:cstheme="minorHAnsi"/>
          <w:sz w:val="24"/>
          <w:szCs w:val="24"/>
        </w:rPr>
        <w:t>20% (</w:t>
      </w:r>
      <w:r w:rsidRPr="00A263DA">
        <w:rPr>
          <w:rFonts w:cstheme="minorHAnsi"/>
          <w:sz w:val="24"/>
          <w:szCs w:val="24"/>
        </w:rPr>
        <w:t>37</w:t>
      </w:r>
      <w:r w:rsidR="00230CC1" w:rsidRPr="00A263DA">
        <w:rPr>
          <w:rFonts w:cstheme="minorHAnsi"/>
          <w:sz w:val="24"/>
          <w:szCs w:val="24"/>
        </w:rPr>
        <w:t xml:space="preserve">/188; </w:t>
      </w:r>
      <w:r w:rsidRPr="00A263DA">
        <w:rPr>
          <w:rFonts w:cstheme="minorHAnsi"/>
          <w:sz w:val="24"/>
          <w:szCs w:val="24"/>
        </w:rPr>
        <w:t>12 SI, 25 NSI</w:t>
      </w:r>
      <w:r w:rsidR="00230CC1" w:rsidRPr="00A263DA">
        <w:rPr>
          <w:rFonts w:cstheme="minorHAnsi"/>
          <w:sz w:val="24"/>
          <w:szCs w:val="24"/>
        </w:rPr>
        <w:t xml:space="preserve">) of the </w:t>
      </w:r>
      <w:r w:rsidRPr="00A263DA">
        <w:rPr>
          <w:rFonts w:cstheme="minorHAnsi"/>
          <w:sz w:val="24"/>
          <w:szCs w:val="24"/>
        </w:rPr>
        <w:t xml:space="preserve">respondents, of which a higher proportion were those with a NSI.  </w:t>
      </w:r>
      <w:r w:rsidR="002E5CC1" w:rsidRPr="00A263DA">
        <w:rPr>
          <w:rFonts w:cstheme="minorHAnsi"/>
          <w:sz w:val="24"/>
          <w:szCs w:val="24"/>
        </w:rPr>
        <w:t>A</w:t>
      </w:r>
      <w:r w:rsidRPr="00A263DA">
        <w:rPr>
          <w:rFonts w:cstheme="minorHAnsi"/>
          <w:sz w:val="24"/>
          <w:szCs w:val="24"/>
        </w:rPr>
        <w:t xml:space="preserve"> minority (</w:t>
      </w:r>
      <w:r w:rsidR="00230CC1" w:rsidRPr="00A263DA">
        <w:rPr>
          <w:rFonts w:cstheme="minorHAnsi"/>
          <w:sz w:val="24"/>
          <w:szCs w:val="24"/>
        </w:rPr>
        <w:t xml:space="preserve">4/188, 2%; </w:t>
      </w:r>
      <w:r w:rsidRPr="00A263DA">
        <w:rPr>
          <w:rFonts w:cstheme="minorHAnsi"/>
          <w:sz w:val="24"/>
          <w:szCs w:val="24"/>
        </w:rPr>
        <w:t>3 SI, 1 NSI) mentioned they would specifically work into pain</w:t>
      </w:r>
      <w:r w:rsidR="00623DD9" w:rsidRPr="00A263DA">
        <w:rPr>
          <w:rFonts w:cstheme="minorHAnsi"/>
          <w:sz w:val="24"/>
          <w:szCs w:val="24"/>
        </w:rPr>
        <w:t>.</w:t>
      </w:r>
      <w:r w:rsidRPr="00A263DA">
        <w:rPr>
          <w:rFonts w:cstheme="minorHAnsi"/>
          <w:sz w:val="24"/>
          <w:szCs w:val="24"/>
        </w:rPr>
        <w:t xml:space="preserve">  </w:t>
      </w:r>
    </w:p>
    <w:p w14:paraId="4137363C" w14:textId="53639044" w:rsidR="00962320" w:rsidRPr="00A263DA" w:rsidRDefault="00962320" w:rsidP="00D1131D">
      <w:pPr>
        <w:spacing w:line="480" w:lineRule="auto"/>
        <w:rPr>
          <w:rFonts w:cstheme="minorHAnsi"/>
          <w:sz w:val="24"/>
          <w:szCs w:val="24"/>
        </w:rPr>
      </w:pPr>
      <w:r w:rsidRPr="00A263DA">
        <w:rPr>
          <w:rFonts w:cstheme="minorHAnsi"/>
          <w:sz w:val="24"/>
          <w:szCs w:val="24"/>
        </w:rPr>
        <w:t>In relation to the load</w:t>
      </w:r>
      <w:r w:rsidR="00E82EFC" w:rsidRPr="00A263DA">
        <w:rPr>
          <w:rFonts w:cstheme="minorHAnsi"/>
          <w:sz w:val="24"/>
          <w:szCs w:val="24"/>
        </w:rPr>
        <w:t xml:space="preserve">, </w:t>
      </w:r>
      <w:r w:rsidR="00230CC1" w:rsidRPr="00A263DA">
        <w:rPr>
          <w:rFonts w:cstheme="minorHAnsi"/>
          <w:sz w:val="24"/>
          <w:szCs w:val="24"/>
        </w:rPr>
        <w:t xml:space="preserve">a </w:t>
      </w:r>
      <w:r w:rsidRPr="00A263DA">
        <w:rPr>
          <w:rFonts w:cstheme="minorHAnsi"/>
          <w:sz w:val="24"/>
          <w:szCs w:val="24"/>
        </w:rPr>
        <w:t>common view amongst the respondents was the use</w:t>
      </w:r>
      <w:r w:rsidR="00F804B5">
        <w:rPr>
          <w:rFonts w:cstheme="minorHAnsi"/>
          <w:sz w:val="24"/>
          <w:szCs w:val="24"/>
        </w:rPr>
        <w:t xml:space="preserve"> of</w:t>
      </w:r>
      <w:r w:rsidRPr="00A263DA">
        <w:rPr>
          <w:rFonts w:cstheme="minorHAnsi"/>
          <w:sz w:val="24"/>
          <w:szCs w:val="24"/>
        </w:rPr>
        <w:t xml:space="preserve"> a low load/level of resistance for exercises (40</w:t>
      </w:r>
      <w:r w:rsidR="00230CC1" w:rsidRPr="00A263DA">
        <w:rPr>
          <w:rFonts w:cstheme="minorHAnsi"/>
          <w:sz w:val="24"/>
          <w:szCs w:val="24"/>
        </w:rPr>
        <w:t>/182, 22%</w:t>
      </w:r>
      <w:r w:rsidRPr="00A263DA">
        <w:rPr>
          <w:rFonts w:cstheme="minorHAnsi"/>
          <w:sz w:val="24"/>
          <w:szCs w:val="24"/>
        </w:rPr>
        <w:t>; 12 SI, 28 NSI), but largely guided by pain (57</w:t>
      </w:r>
      <w:r w:rsidR="00230CC1" w:rsidRPr="00A263DA">
        <w:rPr>
          <w:rFonts w:cstheme="minorHAnsi"/>
          <w:sz w:val="24"/>
          <w:szCs w:val="24"/>
        </w:rPr>
        <w:t>/182, 31%</w:t>
      </w:r>
      <w:r w:rsidRPr="00A263DA">
        <w:rPr>
          <w:rFonts w:cstheme="minorHAnsi"/>
          <w:sz w:val="24"/>
          <w:szCs w:val="24"/>
        </w:rPr>
        <w:t>; 30 SI, 27 NSI), whilst a smaller proportion mentioned using a heavy load (9</w:t>
      </w:r>
      <w:r w:rsidR="00230CC1" w:rsidRPr="00A263DA">
        <w:rPr>
          <w:rFonts w:cstheme="minorHAnsi"/>
          <w:sz w:val="24"/>
          <w:szCs w:val="24"/>
        </w:rPr>
        <w:t>/182, 5%</w:t>
      </w:r>
      <w:r w:rsidRPr="00A263DA">
        <w:rPr>
          <w:rFonts w:cstheme="minorHAnsi"/>
          <w:sz w:val="24"/>
          <w:szCs w:val="24"/>
        </w:rPr>
        <w:t>; 2 SI, 7 NSI) or alternating between a heavy and low load (3</w:t>
      </w:r>
      <w:r w:rsidR="00230CC1" w:rsidRPr="00A263DA">
        <w:rPr>
          <w:rFonts w:cstheme="minorHAnsi"/>
          <w:sz w:val="24"/>
          <w:szCs w:val="24"/>
        </w:rPr>
        <w:t>/182, 2%</w:t>
      </w:r>
      <w:r w:rsidRPr="00A263DA">
        <w:rPr>
          <w:rFonts w:cstheme="minorHAnsi"/>
          <w:sz w:val="24"/>
          <w:szCs w:val="24"/>
        </w:rPr>
        <w:t xml:space="preserve">; 2 SI, 1 NSI).  </w:t>
      </w:r>
    </w:p>
    <w:p w14:paraId="4137368F" w14:textId="60570591" w:rsidR="00962320" w:rsidRPr="00A263DA" w:rsidRDefault="00962320" w:rsidP="00D1131D">
      <w:pPr>
        <w:spacing w:line="480" w:lineRule="auto"/>
        <w:rPr>
          <w:rFonts w:cstheme="minorHAnsi"/>
          <w:sz w:val="24"/>
          <w:szCs w:val="24"/>
        </w:rPr>
      </w:pPr>
      <w:r w:rsidRPr="00A263DA">
        <w:rPr>
          <w:rFonts w:cstheme="minorHAnsi"/>
          <w:sz w:val="24"/>
          <w:szCs w:val="24"/>
        </w:rPr>
        <w:t>In relation to repetitions</w:t>
      </w:r>
      <w:r w:rsidR="00E82EFC" w:rsidRPr="00A263DA">
        <w:rPr>
          <w:rFonts w:cstheme="minorHAnsi"/>
          <w:sz w:val="24"/>
          <w:szCs w:val="24"/>
        </w:rPr>
        <w:t>,</w:t>
      </w:r>
      <w:r w:rsidRPr="00A263DA">
        <w:rPr>
          <w:rFonts w:cstheme="minorHAnsi"/>
          <w:sz w:val="24"/>
          <w:szCs w:val="24"/>
        </w:rPr>
        <w:t xml:space="preserve"> </w:t>
      </w:r>
      <w:r w:rsidR="00230CC1" w:rsidRPr="00A263DA">
        <w:rPr>
          <w:rFonts w:cstheme="minorHAnsi"/>
          <w:sz w:val="24"/>
          <w:szCs w:val="24"/>
        </w:rPr>
        <w:t>u</w:t>
      </w:r>
      <w:r w:rsidRPr="00A263DA">
        <w:rPr>
          <w:rFonts w:cstheme="minorHAnsi"/>
          <w:sz w:val="24"/>
          <w:szCs w:val="24"/>
        </w:rPr>
        <w:t>p to 10</w:t>
      </w:r>
      <w:r w:rsidR="00BF4866" w:rsidRPr="00A263DA">
        <w:rPr>
          <w:rFonts w:cstheme="minorHAnsi"/>
          <w:sz w:val="24"/>
          <w:szCs w:val="24"/>
        </w:rPr>
        <w:t xml:space="preserve"> (</w:t>
      </w:r>
      <w:r w:rsidR="00855186" w:rsidRPr="00A263DA">
        <w:rPr>
          <w:rFonts w:cstheme="minorHAnsi"/>
          <w:sz w:val="24"/>
          <w:szCs w:val="24"/>
        </w:rPr>
        <w:t xml:space="preserve">47/186, 25%; 15 SI, 32 NSI) </w:t>
      </w:r>
      <w:r w:rsidRPr="00A263DA">
        <w:rPr>
          <w:rFonts w:cstheme="minorHAnsi"/>
          <w:sz w:val="24"/>
          <w:szCs w:val="24"/>
        </w:rPr>
        <w:t>or 15 repetitions</w:t>
      </w:r>
      <w:r w:rsidR="00855186" w:rsidRPr="00A263DA">
        <w:rPr>
          <w:rFonts w:cstheme="minorHAnsi"/>
          <w:sz w:val="24"/>
          <w:szCs w:val="24"/>
        </w:rPr>
        <w:t xml:space="preserve"> (42/186, 23%; 13 SI, 29 NSI)</w:t>
      </w:r>
      <w:r w:rsidRPr="00A263DA">
        <w:rPr>
          <w:rFonts w:cstheme="minorHAnsi"/>
          <w:sz w:val="24"/>
          <w:szCs w:val="24"/>
        </w:rPr>
        <w:t xml:space="preserve"> and up to 3 sets</w:t>
      </w:r>
      <w:r w:rsidR="00855186" w:rsidRPr="00A263DA">
        <w:rPr>
          <w:rFonts w:cstheme="minorHAnsi"/>
          <w:sz w:val="24"/>
          <w:szCs w:val="24"/>
        </w:rPr>
        <w:t xml:space="preserve"> (29/186, 16%; 10 SI, 19 NSI)</w:t>
      </w:r>
      <w:r w:rsidRPr="00A263DA">
        <w:rPr>
          <w:rFonts w:cstheme="minorHAnsi"/>
          <w:sz w:val="24"/>
          <w:szCs w:val="24"/>
        </w:rPr>
        <w:t xml:space="preserve"> were the predominant themes when prescribing exercises.  This was largely guided by fatigue (49</w:t>
      </w:r>
      <w:r w:rsidR="00A57AB9" w:rsidRPr="00A263DA">
        <w:rPr>
          <w:rFonts w:cstheme="minorHAnsi"/>
          <w:sz w:val="24"/>
          <w:szCs w:val="24"/>
        </w:rPr>
        <w:t>/186, 26%</w:t>
      </w:r>
      <w:r w:rsidRPr="00A263DA">
        <w:rPr>
          <w:rFonts w:cstheme="minorHAnsi"/>
          <w:sz w:val="24"/>
          <w:szCs w:val="24"/>
        </w:rPr>
        <w:t xml:space="preserve">; 30 SI, 19 NSI).  </w:t>
      </w:r>
    </w:p>
    <w:p w14:paraId="413736DF" w14:textId="04A67AA7" w:rsidR="00962320" w:rsidRPr="00A263DA" w:rsidRDefault="00962320" w:rsidP="00D1131D">
      <w:pPr>
        <w:spacing w:line="480" w:lineRule="auto"/>
        <w:rPr>
          <w:rFonts w:cstheme="minorHAnsi"/>
          <w:sz w:val="24"/>
          <w:szCs w:val="24"/>
        </w:rPr>
      </w:pPr>
      <w:r w:rsidRPr="00A263DA">
        <w:rPr>
          <w:rFonts w:cstheme="minorHAnsi"/>
          <w:sz w:val="24"/>
          <w:szCs w:val="24"/>
        </w:rPr>
        <w:t xml:space="preserve">In relation to frequency, </w:t>
      </w:r>
      <w:r w:rsidR="00A57AB9" w:rsidRPr="00A263DA">
        <w:rPr>
          <w:rFonts w:cstheme="minorHAnsi"/>
          <w:sz w:val="24"/>
          <w:szCs w:val="24"/>
        </w:rPr>
        <w:t>a</w:t>
      </w:r>
      <w:r w:rsidRPr="00A263DA">
        <w:rPr>
          <w:rFonts w:cstheme="minorHAnsi"/>
          <w:sz w:val="24"/>
          <w:szCs w:val="24"/>
        </w:rPr>
        <w:t xml:space="preserve"> common view amongst the respondents was to prescribe exercises to be completed up to two (40</w:t>
      </w:r>
      <w:r w:rsidR="00A57AB9" w:rsidRPr="00A263DA">
        <w:rPr>
          <w:rFonts w:cstheme="minorHAnsi"/>
          <w:sz w:val="24"/>
          <w:szCs w:val="24"/>
        </w:rPr>
        <w:t>/184, 22%</w:t>
      </w:r>
      <w:r w:rsidRPr="00A263DA">
        <w:rPr>
          <w:rFonts w:cstheme="minorHAnsi"/>
          <w:sz w:val="24"/>
          <w:szCs w:val="24"/>
        </w:rPr>
        <w:t>; 12 SI, 28 NSI) or three (35</w:t>
      </w:r>
      <w:r w:rsidR="00A57AB9" w:rsidRPr="00A263DA">
        <w:rPr>
          <w:rFonts w:cstheme="minorHAnsi"/>
          <w:sz w:val="24"/>
          <w:szCs w:val="24"/>
        </w:rPr>
        <w:t>/184, 19%</w:t>
      </w:r>
      <w:r w:rsidRPr="00A263DA">
        <w:rPr>
          <w:rFonts w:cstheme="minorHAnsi"/>
          <w:sz w:val="24"/>
          <w:szCs w:val="24"/>
        </w:rPr>
        <w:t>; 12 SI, 23 NSI) times a day, on a daily basis (</w:t>
      </w:r>
      <w:r w:rsidR="00A57AB9" w:rsidRPr="00A263DA">
        <w:rPr>
          <w:rFonts w:cstheme="minorHAnsi"/>
          <w:sz w:val="24"/>
          <w:szCs w:val="24"/>
        </w:rPr>
        <w:t>4</w:t>
      </w:r>
      <w:r w:rsidRPr="00A263DA">
        <w:rPr>
          <w:rFonts w:cstheme="minorHAnsi"/>
          <w:sz w:val="24"/>
          <w:szCs w:val="24"/>
        </w:rPr>
        <w:t>8</w:t>
      </w:r>
      <w:r w:rsidR="00A57AB9" w:rsidRPr="00A263DA">
        <w:rPr>
          <w:rFonts w:cstheme="minorHAnsi"/>
          <w:sz w:val="24"/>
          <w:szCs w:val="24"/>
        </w:rPr>
        <w:t>/184, 26%</w:t>
      </w:r>
      <w:r w:rsidRPr="00A263DA">
        <w:rPr>
          <w:rFonts w:cstheme="minorHAnsi"/>
          <w:sz w:val="24"/>
          <w:szCs w:val="24"/>
        </w:rPr>
        <w:t>; 20 SI, 28 NSI).  Some respondents would suggest every other day for completing exercises (22</w:t>
      </w:r>
      <w:r w:rsidR="00A57AB9" w:rsidRPr="00A263DA">
        <w:rPr>
          <w:rFonts w:cstheme="minorHAnsi"/>
          <w:sz w:val="24"/>
          <w:szCs w:val="24"/>
        </w:rPr>
        <w:t>/184, 12%</w:t>
      </w:r>
      <w:r w:rsidRPr="00A263DA">
        <w:rPr>
          <w:rFonts w:cstheme="minorHAnsi"/>
          <w:sz w:val="24"/>
          <w:szCs w:val="24"/>
        </w:rPr>
        <w:t xml:space="preserve">; 6 SI, 16 NSI).  </w:t>
      </w:r>
    </w:p>
    <w:p w14:paraId="4137374D" w14:textId="76322019" w:rsidR="00962320" w:rsidRPr="00A263DA" w:rsidRDefault="00A57AB9" w:rsidP="00D1131D">
      <w:pPr>
        <w:spacing w:line="480" w:lineRule="auto"/>
        <w:rPr>
          <w:rFonts w:cstheme="minorHAnsi"/>
          <w:sz w:val="24"/>
          <w:szCs w:val="24"/>
        </w:rPr>
      </w:pPr>
      <w:r w:rsidRPr="00A263DA">
        <w:rPr>
          <w:rFonts w:cstheme="minorHAnsi"/>
          <w:sz w:val="24"/>
          <w:szCs w:val="24"/>
        </w:rPr>
        <w:t>In relation to position, s</w:t>
      </w:r>
      <w:r w:rsidR="00962320" w:rsidRPr="00A263DA">
        <w:rPr>
          <w:rFonts w:cstheme="minorHAnsi"/>
          <w:sz w:val="24"/>
          <w:szCs w:val="24"/>
        </w:rPr>
        <w:t xml:space="preserve">ome answered in </w:t>
      </w:r>
      <w:r w:rsidRPr="00A263DA">
        <w:rPr>
          <w:rFonts w:cstheme="minorHAnsi"/>
          <w:sz w:val="24"/>
          <w:szCs w:val="24"/>
        </w:rPr>
        <w:t xml:space="preserve">terms of the </w:t>
      </w:r>
      <w:r w:rsidR="00962320" w:rsidRPr="00A263DA">
        <w:rPr>
          <w:rFonts w:cstheme="minorHAnsi"/>
          <w:sz w:val="24"/>
          <w:szCs w:val="24"/>
        </w:rPr>
        <w:t xml:space="preserve">range or movement of the shoulder and others answered in </w:t>
      </w:r>
      <w:r w:rsidRPr="00A263DA">
        <w:rPr>
          <w:rFonts w:cstheme="minorHAnsi"/>
          <w:sz w:val="24"/>
          <w:szCs w:val="24"/>
        </w:rPr>
        <w:t xml:space="preserve">terms of </w:t>
      </w:r>
      <w:r w:rsidR="00962320" w:rsidRPr="00A263DA">
        <w:rPr>
          <w:rFonts w:cstheme="minorHAnsi"/>
          <w:sz w:val="24"/>
          <w:szCs w:val="24"/>
        </w:rPr>
        <w:t>the body position.</w:t>
      </w:r>
      <w:r w:rsidR="008E0D9F" w:rsidRPr="00A263DA">
        <w:rPr>
          <w:rFonts w:cstheme="minorHAnsi"/>
          <w:sz w:val="24"/>
          <w:szCs w:val="24"/>
        </w:rPr>
        <w:t xml:space="preserve">  </w:t>
      </w:r>
      <w:r w:rsidR="00962320" w:rsidRPr="00A263DA">
        <w:rPr>
          <w:rFonts w:cstheme="minorHAnsi"/>
          <w:sz w:val="24"/>
          <w:szCs w:val="24"/>
        </w:rPr>
        <w:t>Most respondents suggested they would prescribe exercises in a neutral (15</w:t>
      </w:r>
      <w:r w:rsidRPr="00A263DA">
        <w:rPr>
          <w:rFonts w:cstheme="minorHAnsi"/>
          <w:sz w:val="24"/>
          <w:szCs w:val="24"/>
        </w:rPr>
        <w:t>/178, 8%</w:t>
      </w:r>
      <w:r w:rsidR="00962320" w:rsidRPr="00A263DA">
        <w:rPr>
          <w:rFonts w:cstheme="minorHAnsi"/>
          <w:sz w:val="24"/>
          <w:szCs w:val="24"/>
        </w:rPr>
        <w:t>; 3 SI, 12 NSI) and/or most comfortable position (20</w:t>
      </w:r>
      <w:r w:rsidRPr="00A263DA">
        <w:rPr>
          <w:rFonts w:cstheme="minorHAnsi"/>
          <w:sz w:val="24"/>
          <w:szCs w:val="24"/>
        </w:rPr>
        <w:t>/178, 11%</w:t>
      </w:r>
      <w:r w:rsidR="00962320" w:rsidRPr="00A263DA">
        <w:rPr>
          <w:rFonts w:cstheme="minorHAnsi"/>
          <w:sz w:val="24"/>
          <w:szCs w:val="24"/>
        </w:rPr>
        <w:t>; 12 SI, 8 NSI) with a ‘good posture’ (21</w:t>
      </w:r>
      <w:r w:rsidRPr="00A263DA">
        <w:rPr>
          <w:rFonts w:cstheme="minorHAnsi"/>
          <w:sz w:val="24"/>
          <w:szCs w:val="24"/>
        </w:rPr>
        <w:t>/178, 12%</w:t>
      </w:r>
      <w:r w:rsidR="00962320" w:rsidRPr="00A263DA">
        <w:rPr>
          <w:rFonts w:cstheme="minorHAnsi"/>
          <w:sz w:val="24"/>
          <w:szCs w:val="24"/>
        </w:rPr>
        <w:t>; 5 SI, 16 NSI).  In terms of body position, standing was the most common theme (55</w:t>
      </w:r>
      <w:r w:rsidRPr="00A263DA">
        <w:rPr>
          <w:rFonts w:cstheme="minorHAnsi"/>
          <w:sz w:val="24"/>
          <w:szCs w:val="24"/>
        </w:rPr>
        <w:t>/178, 31%</w:t>
      </w:r>
      <w:r w:rsidR="00962320" w:rsidRPr="00A263DA">
        <w:rPr>
          <w:rFonts w:cstheme="minorHAnsi"/>
          <w:sz w:val="24"/>
          <w:szCs w:val="24"/>
        </w:rPr>
        <w:t>; 21 SI, 34 NSI).  Only a small number of respondents reported using the movement of most discomfort (6</w:t>
      </w:r>
      <w:r w:rsidRPr="00A263DA">
        <w:rPr>
          <w:rFonts w:cstheme="minorHAnsi"/>
          <w:sz w:val="24"/>
          <w:szCs w:val="24"/>
        </w:rPr>
        <w:t>/178, 3%</w:t>
      </w:r>
      <w:r w:rsidR="00962320" w:rsidRPr="00A263DA">
        <w:rPr>
          <w:rFonts w:cstheme="minorHAnsi"/>
          <w:sz w:val="24"/>
          <w:szCs w:val="24"/>
        </w:rPr>
        <w:t xml:space="preserve">; 1 SI, 5 NSI).  </w:t>
      </w:r>
    </w:p>
    <w:p w14:paraId="41373795" w14:textId="6DAE6E02" w:rsidR="00962320" w:rsidRPr="00A263DA" w:rsidRDefault="00962320" w:rsidP="00D1131D">
      <w:pPr>
        <w:spacing w:line="480" w:lineRule="auto"/>
        <w:rPr>
          <w:rFonts w:cstheme="minorHAnsi"/>
          <w:sz w:val="24"/>
          <w:szCs w:val="24"/>
        </w:rPr>
      </w:pPr>
      <w:r w:rsidRPr="00A263DA">
        <w:rPr>
          <w:rFonts w:cstheme="minorHAnsi"/>
          <w:sz w:val="24"/>
          <w:szCs w:val="24"/>
        </w:rPr>
        <w:t xml:space="preserve">In relation to quality of movement, </w:t>
      </w:r>
      <w:r w:rsidR="00A57AB9" w:rsidRPr="00A263DA">
        <w:rPr>
          <w:rFonts w:cstheme="minorHAnsi"/>
          <w:sz w:val="24"/>
          <w:szCs w:val="24"/>
        </w:rPr>
        <w:t>l</w:t>
      </w:r>
      <w:r w:rsidRPr="00A263DA">
        <w:rPr>
          <w:rFonts w:cstheme="minorHAnsi"/>
          <w:sz w:val="24"/>
          <w:szCs w:val="24"/>
        </w:rPr>
        <w:t>argely this was answered as slow, controlled and/or smooth (65</w:t>
      </w:r>
      <w:r w:rsidR="00A57AB9" w:rsidRPr="00A263DA">
        <w:rPr>
          <w:rFonts w:cstheme="minorHAnsi"/>
          <w:sz w:val="24"/>
          <w:szCs w:val="24"/>
        </w:rPr>
        <w:t>/168, 39%</w:t>
      </w:r>
      <w:r w:rsidRPr="00A263DA">
        <w:rPr>
          <w:rFonts w:cstheme="minorHAnsi"/>
          <w:sz w:val="24"/>
          <w:szCs w:val="24"/>
        </w:rPr>
        <w:t>; 26 SI, 39 NSI).  The importance of this was recognised by many respondents and only a small minority of respondents did not instruct on this or think it was important (9</w:t>
      </w:r>
      <w:r w:rsidR="00A57AB9" w:rsidRPr="00A263DA">
        <w:rPr>
          <w:rFonts w:cstheme="minorHAnsi"/>
          <w:sz w:val="24"/>
          <w:szCs w:val="24"/>
        </w:rPr>
        <w:t>/168, 5%</w:t>
      </w:r>
      <w:r w:rsidRPr="00A263DA">
        <w:rPr>
          <w:rFonts w:cstheme="minorHAnsi"/>
          <w:sz w:val="24"/>
          <w:szCs w:val="24"/>
        </w:rPr>
        <w:t>; 2 SI, 7 NSI).</w:t>
      </w:r>
    </w:p>
    <w:p w14:paraId="413737D5" w14:textId="0CFA498F" w:rsidR="00962320" w:rsidRPr="00A263DA" w:rsidRDefault="00962320" w:rsidP="00D1131D">
      <w:pPr>
        <w:spacing w:line="480" w:lineRule="auto"/>
        <w:rPr>
          <w:rFonts w:cstheme="minorHAnsi"/>
          <w:sz w:val="24"/>
          <w:szCs w:val="24"/>
        </w:rPr>
      </w:pPr>
      <w:r w:rsidRPr="00A263DA">
        <w:rPr>
          <w:rFonts w:cstheme="minorHAnsi"/>
          <w:sz w:val="24"/>
          <w:szCs w:val="24"/>
        </w:rPr>
        <w:t xml:space="preserve">In relation to fatigue </w:t>
      </w:r>
      <w:r w:rsidR="00A57AB9" w:rsidRPr="00A263DA">
        <w:rPr>
          <w:rFonts w:cstheme="minorHAnsi"/>
          <w:sz w:val="24"/>
          <w:szCs w:val="24"/>
        </w:rPr>
        <w:t>f</w:t>
      </w:r>
      <w:r w:rsidRPr="00A263DA">
        <w:rPr>
          <w:rFonts w:cstheme="minorHAnsi"/>
          <w:sz w:val="24"/>
          <w:szCs w:val="24"/>
        </w:rPr>
        <w:t>our broad themes were identified with the largest proportion of respondents encouraging exercises to fatigue (80</w:t>
      </w:r>
      <w:r w:rsidR="00A57AB9" w:rsidRPr="00A263DA">
        <w:rPr>
          <w:rFonts w:cstheme="minorHAnsi"/>
          <w:sz w:val="24"/>
          <w:szCs w:val="24"/>
        </w:rPr>
        <w:t>/160, 50%</w:t>
      </w:r>
      <w:r w:rsidRPr="00A263DA">
        <w:rPr>
          <w:rFonts w:cstheme="minorHAnsi"/>
          <w:sz w:val="24"/>
          <w:szCs w:val="24"/>
        </w:rPr>
        <w:t>; 35 SI, 45 NSI), but for some this would still be guided by pain (17</w:t>
      </w:r>
      <w:r w:rsidR="00A57AB9" w:rsidRPr="00A263DA">
        <w:rPr>
          <w:rFonts w:cstheme="minorHAnsi"/>
          <w:sz w:val="24"/>
          <w:szCs w:val="24"/>
        </w:rPr>
        <w:t>/160, 11%</w:t>
      </w:r>
      <w:r w:rsidRPr="00A263DA">
        <w:rPr>
          <w:rFonts w:cstheme="minorHAnsi"/>
          <w:sz w:val="24"/>
          <w:szCs w:val="24"/>
        </w:rPr>
        <w:t>; 4 SI, 13 NSI) or quality of the movement (10</w:t>
      </w:r>
      <w:r w:rsidR="00A57AB9" w:rsidRPr="00A263DA">
        <w:rPr>
          <w:rFonts w:cstheme="minorHAnsi"/>
          <w:sz w:val="24"/>
          <w:szCs w:val="24"/>
        </w:rPr>
        <w:t>/160, 6%</w:t>
      </w:r>
      <w:r w:rsidRPr="00A263DA">
        <w:rPr>
          <w:rFonts w:cstheme="minorHAnsi"/>
          <w:sz w:val="24"/>
          <w:szCs w:val="24"/>
        </w:rPr>
        <w:t>;</w:t>
      </w:r>
      <w:r w:rsidR="00A57AB9" w:rsidRPr="00A263DA">
        <w:rPr>
          <w:rFonts w:cstheme="minorHAnsi"/>
          <w:sz w:val="24"/>
          <w:szCs w:val="24"/>
        </w:rPr>
        <w:t xml:space="preserve"> </w:t>
      </w:r>
      <w:r w:rsidRPr="00A263DA">
        <w:rPr>
          <w:rFonts w:cstheme="minorHAnsi"/>
          <w:sz w:val="24"/>
          <w:szCs w:val="24"/>
        </w:rPr>
        <w:t>5 SI, 5 NSI).</w:t>
      </w:r>
    </w:p>
    <w:p w14:paraId="41373838" w14:textId="23FA23CF" w:rsidR="00962320" w:rsidRPr="00A263DA" w:rsidRDefault="00962320" w:rsidP="00D1131D">
      <w:pPr>
        <w:spacing w:line="480" w:lineRule="auto"/>
        <w:rPr>
          <w:rFonts w:cstheme="minorHAnsi"/>
          <w:sz w:val="24"/>
          <w:szCs w:val="24"/>
        </w:rPr>
      </w:pPr>
      <w:r w:rsidRPr="00A263DA">
        <w:rPr>
          <w:rFonts w:cstheme="minorHAnsi"/>
          <w:sz w:val="24"/>
          <w:szCs w:val="24"/>
        </w:rPr>
        <w:t xml:space="preserve">In relation to </w:t>
      </w:r>
      <w:r w:rsidR="0017206F" w:rsidRPr="00A263DA">
        <w:rPr>
          <w:rFonts w:cstheme="minorHAnsi"/>
          <w:sz w:val="24"/>
          <w:szCs w:val="24"/>
        </w:rPr>
        <w:t xml:space="preserve">the </w:t>
      </w:r>
      <w:r w:rsidRPr="00A263DA">
        <w:rPr>
          <w:rFonts w:cstheme="minorHAnsi"/>
          <w:sz w:val="24"/>
          <w:szCs w:val="24"/>
        </w:rPr>
        <w:t>progression</w:t>
      </w:r>
      <w:r w:rsidR="008E0D9F" w:rsidRPr="00A263DA">
        <w:rPr>
          <w:rFonts w:cstheme="minorHAnsi"/>
          <w:sz w:val="24"/>
          <w:szCs w:val="24"/>
        </w:rPr>
        <w:t xml:space="preserve"> of exercises</w:t>
      </w:r>
      <w:r w:rsidR="00397819" w:rsidRPr="00A263DA">
        <w:rPr>
          <w:rFonts w:cstheme="minorHAnsi"/>
          <w:sz w:val="24"/>
          <w:szCs w:val="24"/>
        </w:rPr>
        <w:t xml:space="preserve">, </w:t>
      </w:r>
      <w:r w:rsidR="00A57AB9" w:rsidRPr="00A263DA">
        <w:rPr>
          <w:rFonts w:cstheme="minorHAnsi"/>
          <w:sz w:val="24"/>
          <w:szCs w:val="24"/>
        </w:rPr>
        <w:t>f</w:t>
      </w:r>
      <w:r w:rsidRPr="00A263DA">
        <w:rPr>
          <w:rFonts w:cstheme="minorHAnsi"/>
          <w:sz w:val="24"/>
          <w:szCs w:val="24"/>
        </w:rPr>
        <w:t>or most</w:t>
      </w:r>
      <w:r w:rsidR="00397819" w:rsidRPr="00A263DA">
        <w:rPr>
          <w:rFonts w:cstheme="minorHAnsi"/>
          <w:sz w:val="24"/>
          <w:szCs w:val="24"/>
        </w:rPr>
        <w:t xml:space="preserve"> </w:t>
      </w:r>
      <w:r w:rsidRPr="00A263DA">
        <w:rPr>
          <w:rFonts w:cstheme="minorHAnsi"/>
          <w:sz w:val="24"/>
          <w:szCs w:val="24"/>
        </w:rPr>
        <w:t>it came up that exercises would be progressed as pain allows (31</w:t>
      </w:r>
      <w:r w:rsidR="00397819" w:rsidRPr="00A263DA">
        <w:rPr>
          <w:rFonts w:cstheme="minorHAnsi"/>
          <w:sz w:val="24"/>
          <w:szCs w:val="24"/>
        </w:rPr>
        <w:t>/172, 18%</w:t>
      </w:r>
      <w:r w:rsidRPr="00A263DA">
        <w:rPr>
          <w:rFonts w:cstheme="minorHAnsi"/>
          <w:sz w:val="24"/>
          <w:szCs w:val="24"/>
        </w:rPr>
        <w:t>; 11 SI, 20 NSI) and this would largely be done by increasing the load (71</w:t>
      </w:r>
      <w:r w:rsidR="00397819" w:rsidRPr="00A263DA">
        <w:rPr>
          <w:rFonts w:cstheme="minorHAnsi"/>
          <w:sz w:val="24"/>
          <w:szCs w:val="24"/>
        </w:rPr>
        <w:t>/172, 41%</w:t>
      </w:r>
      <w:r w:rsidRPr="00A263DA">
        <w:rPr>
          <w:rFonts w:cstheme="minorHAnsi"/>
          <w:sz w:val="24"/>
          <w:szCs w:val="24"/>
        </w:rPr>
        <w:t>; 34 SI, 37 NSI) or the repetitions (47</w:t>
      </w:r>
      <w:r w:rsidR="00397819" w:rsidRPr="00A263DA">
        <w:rPr>
          <w:rFonts w:cstheme="minorHAnsi"/>
          <w:sz w:val="24"/>
          <w:szCs w:val="24"/>
        </w:rPr>
        <w:t>/172, 27%</w:t>
      </w:r>
      <w:r w:rsidRPr="00A263DA">
        <w:rPr>
          <w:rFonts w:cstheme="minorHAnsi"/>
          <w:sz w:val="24"/>
          <w:szCs w:val="24"/>
        </w:rPr>
        <w:t xml:space="preserve">; 19 SI, 28 NSI).  </w:t>
      </w:r>
    </w:p>
    <w:p w14:paraId="41373894" w14:textId="65FC8186" w:rsidR="00962320" w:rsidRPr="00A263DA" w:rsidRDefault="00962320" w:rsidP="00D1131D">
      <w:pPr>
        <w:spacing w:line="480" w:lineRule="auto"/>
        <w:rPr>
          <w:rFonts w:cstheme="minorHAnsi"/>
          <w:sz w:val="24"/>
          <w:szCs w:val="24"/>
        </w:rPr>
      </w:pPr>
      <w:r w:rsidRPr="00A263DA">
        <w:rPr>
          <w:rFonts w:cstheme="minorHAnsi"/>
          <w:sz w:val="24"/>
          <w:szCs w:val="24"/>
        </w:rPr>
        <w:t>In relation to</w:t>
      </w:r>
      <w:r w:rsidR="0017206F" w:rsidRPr="00A263DA">
        <w:rPr>
          <w:rFonts w:cstheme="minorHAnsi"/>
          <w:sz w:val="24"/>
          <w:szCs w:val="24"/>
        </w:rPr>
        <w:t xml:space="preserve"> the </w:t>
      </w:r>
      <w:r w:rsidRPr="00A263DA">
        <w:rPr>
          <w:rFonts w:cstheme="minorHAnsi"/>
          <w:sz w:val="24"/>
          <w:szCs w:val="24"/>
        </w:rPr>
        <w:t>regression</w:t>
      </w:r>
      <w:r w:rsidR="0017206F" w:rsidRPr="00A263DA">
        <w:rPr>
          <w:rFonts w:cstheme="minorHAnsi"/>
          <w:sz w:val="24"/>
          <w:szCs w:val="24"/>
        </w:rPr>
        <w:t xml:space="preserve"> of exercises</w:t>
      </w:r>
      <w:r w:rsidRPr="00A263DA">
        <w:rPr>
          <w:rFonts w:cstheme="minorHAnsi"/>
          <w:sz w:val="24"/>
          <w:szCs w:val="24"/>
        </w:rPr>
        <w:t xml:space="preserve"> </w:t>
      </w:r>
      <w:r w:rsidR="00397819" w:rsidRPr="00A263DA">
        <w:rPr>
          <w:rFonts w:cstheme="minorHAnsi"/>
          <w:sz w:val="24"/>
          <w:szCs w:val="24"/>
        </w:rPr>
        <w:t>t</w:t>
      </w:r>
      <w:r w:rsidRPr="00A263DA">
        <w:rPr>
          <w:rFonts w:cstheme="minorHAnsi"/>
          <w:sz w:val="24"/>
          <w:szCs w:val="24"/>
        </w:rPr>
        <w:t>he majority of respondents expressed they would regress the exercises if the symptoms flared-up or were worsening (67</w:t>
      </w:r>
      <w:r w:rsidR="00397819" w:rsidRPr="00A263DA">
        <w:rPr>
          <w:rFonts w:cstheme="minorHAnsi"/>
          <w:sz w:val="24"/>
          <w:szCs w:val="24"/>
        </w:rPr>
        <w:t>/165, 41%</w:t>
      </w:r>
      <w:r w:rsidRPr="00A263DA">
        <w:rPr>
          <w:rFonts w:cstheme="minorHAnsi"/>
          <w:sz w:val="24"/>
          <w:szCs w:val="24"/>
        </w:rPr>
        <w:t>; 30 SI, 37 NSI); this would be done in the same way as reported for the progression of exercises by reducing either the load (40</w:t>
      </w:r>
      <w:r w:rsidR="00397819" w:rsidRPr="00A263DA">
        <w:rPr>
          <w:rFonts w:cstheme="minorHAnsi"/>
          <w:sz w:val="24"/>
          <w:szCs w:val="24"/>
        </w:rPr>
        <w:t>/165, 24%</w:t>
      </w:r>
      <w:r w:rsidRPr="00A263DA">
        <w:rPr>
          <w:rFonts w:cstheme="minorHAnsi"/>
          <w:sz w:val="24"/>
          <w:szCs w:val="24"/>
        </w:rPr>
        <w:t>; 15 SI, 25 NSI) or the repetitions (41</w:t>
      </w:r>
      <w:r w:rsidR="00397819" w:rsidRPr="00A263DA">
        <w:rPr>
          <w:rFonts w:cstheme="minorHAnsi"/>
          <w:sz w:val="24"/>
          <w:szCs w:val="24"/>
        </w:rPr>
        <w:t>/165,</w:t>
      </w:r>
      <w:r w:rsidR="002D7EB8">
        <w:rPr>
          <w:rFonts w:cstheme="minorHAnsi"/>
          <w:sz w:val="24"/>
          <w:szCs w:val="24"/>
        </w:rPr>
        <w:t xml:space="preserve"> </w:t>
      </w:r>
      <w:r w:rsidR="00397819" w:rsidRPr="00A263DA">
        <w:rPr>
          <w:rFonts w:cstheme="minorHAnsi"/>
          <w:sz w:val="24"/>
          <w:szCs w:val="24"/>
        </w:rPr>
        <w:t>25%</w:t>
      </w:r>
      <w:r w:rsidRPr="00A263DA">
        <w:rPr>
          <w:rFonts w:cstheme="minorHAnsi"/>
          <w:sz w:val="24"/>
          <w:szCs w:val="24"/>
        </w:rPr>
        <w:t>; 17 SI, 24 NSI).</w:t>
      </w:r>
    </w:p>
    <w:p w14:paraId="41373895" w14:textId="78911C1D" w:rsidR="00962320" w:rsidRPr="00A263DA" w:rsidRDefault="00962320" w:rsidP="00D1131D">
      <w:pPr>
        <w:spacing w:after="0" w:line="480" w:lineRule="auto"/>
        <w:rPr>
          <w:rFonts w:cstheme="minorHAnsi"/>
          <w:b/>
          <w:sz w:val="24"/>
          <w:szCs w:val="24"/>
        </w:rPr>
      </w:pPr>
      <w:r w:rsidRPr="00A263DA">
        <w:rPr>
          <w:rFonts w:cstheme="minorHAnsi"/>
          <w:b/>
          <w:sz w:val="24"/>
          <w:szCs w:val="24"/>
        </w:rPr>
        <w:t>What advice would you typically offer this patient?</w:t>
      </w:r>
    </w:p>
    <w:p w14:paraId="41373896" w14:textId="5D3E2817" w:rsidR="00962320" w:rsidRPr="00A263DA" w:rsidRDefault="00397819" w:rsidP="00D1131D">
      <w:pPr>
        <w:spacing w:line="480" w:lineRule="auto"/>
        <w:rPr>
          <w:rFonts w:cstheme="minorHAnsi"/>
          <w:sz w:val="24"/>
          <w:szCs w:val="24"/>
        </w:rPr>
      </w:pPr>
      <w:r w:rsidRPr="00A263DA">
        <w:rPr>
          <w:rFonts w:cstheme="minorHAnsi"/>
          <w:sz w:val="24"/>
          <w:szCs w:val="24"/>
        </w:rPr>
        <w:t xml:space="preserve">In response to this question </w:t>
      </w:r>
      <w:r w:rsidR="00962320" w:rsidRPr="00A263DA">
        <w:rPr>
          <w:rFonts w:cstheme="minorHAnsi"/>
          <w:sz w:val="24"/>
          <w:szCs w:val="24"/>
        </w:rPr>
        <w:t>UK physiotherapists would give a combination of advice about a range of topics</w:t>
      </w:r>
      <w:r w:rsidRPr="00A263DA">
        <w:rPr>
          <w:rFonts w:cstheme="minorHAnsi"/>
          <w:sz w:val="24"/>
          <w:szCs w:val="24"/>
        </w:rPr>
        <w:t xml:space="preserve"> (figure 3)</w:t>
      </w:r>
      <w:r w:rsidR="00962320" w:rsidRPr="00A263DA">
        <w:rPr>
          <w:rFonts w:cstheme="minorHAnsi"/>
          <w:sz w:val="24"/>
          <w:szCs w:val="24"/>
        </w:rPr>
        <w:t xml:space="preserve">.  The use of written advice was less prevalent.  In the ‘other’ category, further comments were made which included the use of web resources; reasons for and against surgery; self-progression/regression; lifestyle; pathology; and likely timescales for improvement.  </w:t>
      </w:r>
    </w:p>
    <w:p w14:paraId="7E583D9D" w14:textId="3CAD4524" w:rsidR="00A263DA" w:rsidRPr="00ED032A" w:rsidRDefault="00ED032A" w:rsidP="00ED032A">
      <w:pPr>
        <w:spacing w:line="480" w:lineRule="auto"/>
        <w:rPr>
          <w:rFonts w:cstheme="minorHAnsi"/>
          <w:b/>
          <w:sz w:val="24"/>
          <w:szCs w:val="24"/>
        </w:rPr>
      </w:pPr>
      <w:r w:rsidRPr="00ED032A">
        <w:rPr>
          <w:rFonts w:cstheme="minorHAnsi"/>
          <w:b/>
          <w:sz w:val="24"/>
          <w:szCs w:val="24"/>
        </w:rPr>
        <w:t>[INSERT FIGURE 3]</w:t>
      </w:r>
    </w:p>
    <w:p w14:paraId="4C4B8E44" w14:textId="523F6F7A" w:rsidR="008F6CBF" w:rsidRPr="00A263DA" w:rsidRDefault="008F6CBF" w:rsidP="00D1131D">
      <w:pPr>
        <w:spacing w:line="480" w:lineRule="auto"/>
        <w:rPr>
          <w:rFonts w:cstheme="minorHAnsi"/>
          <w:sz w:val="24"/>
          <w:szCs w:val="24"/>
        </w:rPr>
      </w:pPr>
      <w:r w:rsidRPr="00A263DA">
        <w:rPr>
          <w:rFonts w:cstheme="minorHAnsi"/>
          <w:sz w:val="24"/>
          <w:szCs w:val="24"/>
        </w:rPr>
        <w:t xml:space="preserve">Table 2 shows how the respondents would typically deliver treatment </w:t>
      </w:r>
      <w:r w:rsidR="00156658" w:rsidRPr="00A263DA">
        <w:rPr>
          <w:rFonts w:cstheme="minorHAnsi"/>
          <w:sz w:val="24"/>
          <w:szCs w:val="24"/>
        </w:rPr>
        <w:t xml:space="preserve">for </w:t>
      </w:r>
      <w:r w:rsidRPr="00A263DA">
        <w:rPr>
          <w:rFonts w:cstheme="minorHAnsi"/>
          <w:sz w:val="24"/>
          <w:szCs w:val="24"/>
        </w:rPr>
        <w:t>the patient detailed in the clinical scenario.</w:t>
      </w:r>
      <w:r w:rsidR="00156658" w:rsidRPr="00A263DA">
        <w:rPr>
          <w:rFonts w:cstheme="minorHAnsi"/>
          <w:sz w:val="24"/>
          <w:szCs w:val="24"/>
        </w:rPr>
        <w:t xml:space="preserve">  The majority would use a combination of face-to-face appointments and a home-based programme</w:t>
      </w:r>
      <w:r w:rsidR="004648DC" w:rsidRPr="00A263DA">
        <w:rPr>
          <w:rFonts w:cstheme="minorHAnsi"/>
          <w:sz w:val="24"/>
          <w:szCs w:val="24"/>
        </w:rPr>
        <w:t>,</w:t>
      </w:r>
      <w:r w:rsidR="00CA4E1C">
        <w:rPr>
          <w:rFonts w:cstheme="minorHAnsi"/>
          <w:sz w:val="24"/>
          <w:szCs w:val="24"/>
        </w:rPr>
        <w:t xml:space="preserve"> </w:t>
      </w:r>
      <w:r w:rsidR="00156658" w:rsidRPr="00A263DA">
        <w:rPr>
          <w:rFonts w:cstheme="minorHAnsi"/>
          <w:sz w:val="24"/>
          <w:szCs w:val="24"/>
        </w:rPr>
        <w:t>see this patient up to 3-4 times</w:t>
      </w:r>
      <w:r w:rsidR="004648DC" w:rsidRPr="00A263DA">
        <w:rPr>
          <w:rFonts w:cstheme="minorHAnsi"/>
          <w:sz w:val="24"/>
          <w:szCs w:val="24"/>
        </w:rPr>
        <w:t xml:space="preserve"> and </w:t>
      </w:r>
      <w:r w:rsidR="00156658" w:rsidRPr="00A263DA">
        <w:rPr>
          <w:rFonts w:cstheme="minorHAnsi"/>
          <w:sz w:val="24"/>
          <w:szCs w:val="24"/>
        </w:rPr>
        <w:t xml:space="preserve">over a 3 month period. </w:t>
      </w:r>
    </w:p>
    <w:p w14:paraId="785FF0D0" w14:textId="77777777" w:rsidR="00156658" w:rsidRPr="00BC7D57" w:rsidRDefault="00156658" w:rsidP="00D1131D">
      <w:pPr>
        <w:spacing w:after="0" w:line="240" w:lineRule="auto"/>
        <w:rPr>
          <w:rFonts w:ascii="Arial" w:hAnsi="Arial" w:cs="Arial"/>
          <w:b/>
          <w:bCs/>
          <w:sz w:val="20"/>
          <w:szCs w:val="20"/>
        </w:rPr>
      </w:pPr>
    </w:p>
    <w:p w14:paraId="119DC2C1" w14:textId="77777777" w:rsidR="00276B7E" w:rsidRPr="00BC7D57" w:rsidRDefault="00276B7E" w:rsidP="00D1131D">
      <w:pPr>
        <w:spacing w:after="0" w:line="240" w:lineRule="auto"/>
        <w:rPr>
          <w:rFonts w:ascii="Arial" w:hAnsi="Arial" w:cs="Arial"/>
          <w:b/>
          <w:bCs/>
          <w:sz w:val="20"/>
          <w:szCs w:val="20"/>
        </w:rPr>
      </w:pPr>
    </w:p>
    <w:p w14:paraId="6C4521FB" w14:textId="77777777" w:rsidR="00276B7E" w:rsidRPr="00BC7D57" w:rsidRDefault="00276B7E" w:rsidP="00D1131D">
      <w:pPr>
        <w:spacing w:after="0" w:line="240" w:lineRule="auto"/>
        <w:rPr>
          <w:rFonts w:ascii="Arial" w:hAnsi="Arial" w:cs="Arial"/>
          <w:b/>
          <w:bCs/>
          <w:sz w:val="20"/>
          <w:szCs w:val="20"/>
        </w:rPr>
      </w:pPr>
    </w:p>
    <w:p w14:paraId="3335790B" w14:textId="77777777" w:rsidR="00276B7E" w:rsidRPr="00BC7D57" w:rsidRDefault="00276B7E" w:rsidP="00D1131D">
      <w:pPr>
        <w:spacing w:after="0" w:line="240" w:lineRule="auto"/>
        <w:rPr>
          <w:rFonts w:ascii="Arial" w:hAnsi="Arial" w:cs="Arial"/>
          <w:b/>
          <w:bCs/>
          <w:sz w:val="20"/>
          <w:szCs w:val="20"/>
        </w:rPr>
      </w:pPr>
    </w:p>
    <w:p w14:paraId="25717330" w14:textId="77777777" w:rsidR="00276B7E" w:rsidRPr="00BC7D57" w:rsidRDefault="00276B7E" w:rsidP="00D1131D">
      <w:pPr>
        <w:spacing w:after="0" w:line="240" w:lineRule="auto"/>
        <w:rPr>
          <w:rFonts w:ascii="Arial" w:hAnsi="Arial" w:cs="Arial"/>
          <w:b/>
          <w:bCs/>
          <w:sz w:val="20"/>
          <w:szCs w:val="20"/>
        </w:rPr>
      </w:pPr>
    </w:p>
    <w:p w14:paraId="0C5CCA43" w14:textId="77777777" w:rsidR="00276B7E" w:rsidRPr="00BC7D57" w:rsidRDefault="00276B7E" w:rsidP="00D1131D">
      <w:pPr>
        <w:spacing w:after="0" w:line="240" w:lineRule="auto"/>
        <w:rPr>
          <w:rFonts w:ascii="Arial" w:hAnsi="Arial" w:cs="Arial"/>
          <w:b/>
          <w:bCs/>
          <w:sz w:val="20"/>
          <w:szCs w:val="20"/>
        </w:rPr>
      </w:pPr>
    </w:p>
    <w:p w14:paraId="5EC82D4D" w14:textId="77777777" w:rsidR="00276B7E" w:rsidRPr="00BC7D57" w:rsidRDefault="00276B7E" w:rsidP="00D1131D">
      <w:pPr>
        <w:spacing w:after="0" w:line="240" w:lineRule="auto"/>
        <w:rPr>
          <w:rFonts w:ascii="Arial" w:hAnsi="Arial" w:cs="Arial"/>
          <w:b/>
          <w:bCs/>
          <w:sz w:val="20"/>
          <w:szCs w:val="20"/>
        </w:rPr>
      </w:pPr>
    </w:p>
    <w:p w14:paraId="51E680EA" w14:textId="12EC8048" w:rsidR="0040490F" w:rsidRDefault="0040490F">
      <w:pPr>
        <w:rPr>
          <w:rFonts w:ascii="Arial" w:hAnsi="Arial" w:cs="Arial"/>
          <w:b/>
          <w:bCs/>
          <w:sz w:val="20"/>
          <w:szCs w:val="20"/>
        </w:rPr>
      </w:pPr>
      <w:r>
        <w:rPr>
          <w:rFonts w:ascii="Arial" w:hAnsi="Arial" w:cs="Arial"/>
          <w:b/>
          <w:bCs/>
          <w:sz w:val="20"/>
          <w:szCs w:val="20"/>
        </w:rPr>
        <w:br w:type="page"/>
      </w:r>
    </w:p>
    <w:p w14:paraId="6F748773" w14:textId="46A8818C" w:rsidR="00156658" w:rsidRPr="00A263DA" w:rsidRDefault="009E3EA1" w:rsidP="00D1131D">
      <w:pPr>
        <w:spacing w:after="0" w:line="240" w:lineRule="auto"/>
        <w:rPr>
          <w:rFonts w:cstheme="minorHAnsi"/>
          <w:b/>
          <w:bCs/>
          <w:sz w:val="20"/>
          <w:szCs w:val="20"/>
        </w:rPr>
      </w:pPr>
      <w:r w:rsidRPr="00A263DA">
        <w:rPr>
          <w:rFonts w:cstheme="minorHAnsi"/>
          <w:b/>
          <w:bCs/>
          <w:sz w:val="20"/>
          <w:szCs w:val="20"/>
        </w:rPr>
        <w:t xml:space="preserve">Table 2 </w:t>
      </w:r>
      <w:r w:rsidRPr="00A263DA">
        <w:rPr>
          <w:rFonts w:cstheme="minorHAnsi"/>
          <w:bCs/>
          <w:sz w:val="20"/>
          <w:szCs w:val="20"/>
        </w:rPr>
        <w:t>Treatment delivery</w:t>
      </w:r>
    </w:p>
    <w:p w14:paraId="647D2FFA" w14:textId="77777777" w:rsidR="00156658" w:rsidRPr="00A263DA" w:rsidRDefault="00156658" w:rsidP="00D1131D">
      <w:pPr>
        <w:spacing w:after="0" w:line="240" w:lineRule="auto"/>
        <w:rPr>
          <w:rFonts w:cstheme="minorHAnsi"/>
          <w:b/>
          <w:bCs/>
          <w:sz w:val="20"/>
          <w:szCs w:val="20"/>
        </w:rPr>
      </w:pPr>
    </w:p>
    <w:tbl>
      <w:tblPr>
        <w:tblStyle w:val="LightShading3"/>
        <w:tblpPr w:leftFromText="180" w:rightFromText="180" w:vertAnchor="page" w:horzAnchor="margin" w:tblpY="3316"/>
        <w:tblW w:w="5920" w:type="dxa"/>
        <w:tblLayout w:type="fixed"/>
        <w:tblLook w:val="04A0" w:firstRow="1" w:lastRow="0" w:firstColumn="1" w:lastColumn="0" w:noHBand="0" w:noVBand="1"/>
      </w:tblPr>
      <w:tblGrid>
        <w:gridCol w:w="2518"/>
        <w:gridCol w:w="851"/>
        <w:gridCol w:w="850"/>
        <w:gridCol w:w="851"/>
        <w:gridCol w:w="850"/>
      </w:tblGrid>
      <w:tr w:rsidR="0040490F" w:rsidRPr="00A263DA" w14:paraId="74E57E54" w14:textId="77777777" w:rsidTr="0040490F">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hideMark/>
          </w:tcPr>
          <w:p w14:paraId="20C93321" w14:textId="77777777" w:rsidR="0040490F" w:rsidRPr="00A263DA" w:rsidRDefault="0040490F" w:rsidP="0040490F">
            <w:pPr>
              <w:jc w:val="center"/>
              <w:rPr>
                <w:rFonts w:eastAsia="Times New Roman" w:cstheme="minorHAnsi"/>
                <w:color w:val="000000"/>
                <w:sz w:val="20"/>
                <w:szCs w:val="20"/>
                <w:lang w:eastAsia="en-GB"/>
              </w:rPr>
            </w:pPr>
          </w:p>
        </w:tc>
        <w:tc>
          <w:tcPr>
            <w:tcW w:w="851" w:type="dxa"/>
            <w:shd w:val="clear" w:color="auto" w:fill="FFFFFF" w:themeFill="background1"/>
            <w:hideMark/>
          </w:tcPr>
          <w:p w14:paraId="61BB48C9" w14:textId="77777777" w:rsidR="0040490F" w:rsidRPr="00A263DA" w:rsidRDefault="0040490F" w:rsidP="0040490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263DA">
              <w:rPr>
                <w:rFonts w:eastAsia="Times New Roman" w:cstheme="minorHAnsi"/>
                <w:color w:val="000000"/>
                <w:sz w:val="20"/>
                <w:szCs w:val="20"/>
                <w:lang w:eastAsia="en-GB"/>
              </w:rPr>
              <w:t>SI (n)</w:t>
            </w:r>
          </w:p>
        </w:tc>
        <w:tc>
          <w:tcPr>
            <w:tcW w:w="850" w:type="dxa"/>
            <w:shd w:val="clear" w:color="auto" w:fill="FFFFFF" w:themeFill="background1"/>
            <w:hideMark/>
          </w:tcPr>
          <w:p w14:paraId="68E43204" w14:textId="77777777" w:rsidR="0040490F" w:rsidRPr="00A263DA" w:rsidRDefault="0040490F" w:rsidP="0040490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263DA">
              <w:rPr>
                <w:rFonts w:eastAsia="Times New Roman" w:cstheme="minorHAnsi"/>
                <w:color w:val="000000"/>
                <w:sz w:val="20"/>
                <w:szCs w:val="20"/>
                <w:lang w:eastAsia="en-GB"/>
              </w:rPr>
              <w:t>NSI (n)</w:t>
            </w:r>
          </w:p>
        </w:tc>
        <w:tc>
          <w:tcPr>
            <w:tcW w:w="851" w:type="dxa"/>
            <w:shd w:val="clear" w:color="auto" w:fill="FFFFFF" w:themeFill="background1"/>
            <w:hideMark/>
          </w:tcPr>
          <w:p w14:paraId="155FABFB" w14:textId="77777777" w:rsidR="0040490F" w:rsidRPr="00A263DA" w:rsidRDefault="0040490F" w:rsidP="0040490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263DA">
              <w:rPr>
                <w:rFonts w:eastAsia="Times New Roman" w:cstheme="minorHAnsi"/>
                <w:color w:val="000000"/>
                <w:sz w:val="20"/>
                <w:szCs w:val="20"/>
                <w:lang w:eastAsia="en-GB"/>
              </w:rPr>
              <w:t>Total (%)</w:t>
            </w:r>
          </w:p>
        </w:tc>
        <w:tc>
          <w:tcPr>
            <w:tcW w:w="850" w:type="dxa"/>
            <w:shd w:val="clear" w:color="auto" w:fill="FFFFFF" w:themeFill="background1"/>
            <w:hideMark/>
          </w:tcPr>
          <w:p w14:paraId="12557E93" w14:textId="77777777" w:rsidR="0040490F" w:rsidRPr="00A263DA" w:rsidRDefault="0040490F" w:rsidP="0040490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263DA">
              <w:rPr>
                <w:rFonts w:eastAsia="Times New Roman" w:cstheme="minorHAnsi"/>
                <w:color w:val="000000"/>
                <w:sz w:val="20"/>
                <w:szCs w:val="20"/>
                <w:lang w:eastAsia="en-GB"/>
              </w:rPr>
              <w:t>Total (n)</w:t>
            </w:r>
          </w:p>
        </w:tc>
      </w:tr>
      <w:tr w:rsidR="0040490F" w:rsidRPr="00A263DA" w14:paraId="75B1CA40" w14:textId="77777777" w:rsidTr="0040490F">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5920" w:type="dxa"/>
            <w:gridSpan w:val="5"/>
            <w:shd w:val="clear" w:color="auto" w:fill="FFFFFF" w:themeFill="background1"/>
            <w:vAlign w:val="bottom"/>
          </w:tcPr>
          <w:p w14:paraId="232C4DCF" w14:textId="77777777" w:rsidR="0040490F" w:rsidRPr="00A263DA" w:rsidRDefault="0040490F" w:rsidP="0040490F">
            <w:pPr>
              <w:rPr>
                <w:rFonts w:eastAsia="Times New Roman" w:cstheme="minorHAnsi"/>
                <w:color w:val="000000"/>
                <w:sz w:val="20"/>
                <w:szCs w:val="20"/>
                <w:lang w:eastAsia="en-GB"/>
              </w:rPr>
            </w:pPr>
            <w:r w:rsidRPr="00A263DA">
              <w:rPr>
                <w:rFonts w:eastAsia="Times New Roman" w:cstheme="minorHAnsi"/>
                <w:sz w:val="20"/>
                <w:szCs w:val="20"/>
                <w:lang w:eastAsia="en-GB"/>
              </w:rPr>
              <w:t>Treatment setting (190)</w:t>
            </w:r>
          </w:p>
        </w:tc>
      </w:tr>
      <w:tr w:rsidR="0040490F" w:rsidRPr="00A263DA" w14:paraId="680124CD" w14:textId="77777777" w:rsidTr="0040490F">
        <w:trPr>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40A8E11A"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Face-to-face appointments</w:t>
            </w:r>
          </w:p>
        </w:tc>
        <w:tc>
          <w:tcPr>
            <w:tcW w:w="851" w:type="dxa"/>
            <w:shd w:val="clear" w:color="auto" w:fill="FFFFFF" w:themeFill="background1"/>
            <w:noWrap/>
            <w:hideMark/>
          </w:tcPr>
          <w:p w14:paraId="29D072D8"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21</w:t>
            </w:r>
          </w:p>
        </w:tc>
        <w:tc>
          <w:tcPr>
            <w:tcW w:w="850" w:type="dxa"/>
            <w:shd w:val="clear" w:color="auto" w:fill="FFFFFF" w:themeFill="background1"/>
            <w:noWrap/>
            <w:hideMark/>
          </w:tcPr>
          <w:p w14:paraId="3CD29E7D"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35</w:t>
            </w:r>
          </w:p>
        </w:tc>
        <w:tc>
          <w:tcPr>
            <w:tcW w:w="851" w:type="dxa"/>
            <w:shd w:val="clear" w:color="auto" w:fill="FFFFFF" w:themeFill="background1"/>
            <w:noWrap/>
            <w:hideMark/>
          </w:tcPr>
          <w:p w14:paraId="7716E8F7"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29.5%</w:t>
            </w:r>
          </w:p>
        </w:tc>
        <w:tc>
          <w:tcPr>
            <w:tcW w:w="850" w:type="dxa"/>
            <w:shd w:val="clear" w:color="auto" w:fill="FFFFFF" w:themeFill="background1"/>
            <w:noWrap/>
            <w:hideMark/>
          </w:tcPr>
          <w:p w14:paraId="44F4377A"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56</w:t>
            </w:r>
          </w:p>
        </w:tc>
      </w:tr>
      <w:tr w:rsidR="0040490F" w:rsidRPr="00A263DA" w14:paraId="1831D803" w14:textId="77777777" w:rsidTr="0040490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0EEDB261"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 xml:space="preserve">Home-based programme </w:t>
            </w:r>
          </w:p>
        </w:tc>
        <w:tc>
          <w:tcPr>
            <w:tcW w:w="851" w:type="dxa"/>
            <w:shd w:val="clear" w:color="auto" w:fill="FFFFFF" w:themeFill="background1"/>
            <w:noWrap/>
            <w:hideMark/>
          </w:tcPr>
          <w:p w14:paraId="4FE0E7EA"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4</w:t>
            </w:r>
          </w:p>
        </w:tc>
        <w:tc>
          <w:tcPr>
            <w:tcW w:w="850" w:type="dxa"/>
            <w:shd w:val="clear" w:color="auto" w:fill="FFFFFF" w:themeFill="background1"/>
            <w:noWrap/>
            <w:hideMark/>
          </w:tcPr>
          <w:p w14:paraId="022DCA16"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6</w:t>
            </w:r>
          </w:p>
        </w:tc>
        <w:tc>
          <w:tcPr>
            <w:tcW w:w="851" w:type="dxa"/>
            <w:shd w:val="clear" w:color="auto" w:fill="FFFFFF" w:themeFill="background1"/>
            <w:noWrap/>
            <w:hideMark/>
          </w:tcPr>
          <w:p w14:paraId="31AE6BCF"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5.3%</w:t>
            </w:r>
          </w:p>
        </w:tc>
        <w:tc>
          <w:tcPr>
            <w:tcW w:w="850" w:type="dxa"/>
            <w:shd w:val="clear" w:color="auto" w:fill="FFFFFF" w:themeFill="background1"/>
            <w:noWrap/>
            <w:hideMark/>
          </w:tcPr>
          <w:p w14:paraId="0B6AB86D"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10</w:t>
            </w:r>
          </w:p>
        </w:tc>
      </w:tr>
      <w:tr w:rsidR="0040490F" w:rsidRPr="00A263DA" w14:paraId="75A1A069" w14:textId="77777777" w:rsidTr="0040490F">
        <w:trPr>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4B389739"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Face-to-face &amp; home-based programme</w:t>
            </w:r>
          </w:p>
        </w:tc>
        <w:tc>
          <w:tcPr>
            <w:tcW w:w="851" w:type="dxa"/>
            <w:shd w:val="clear" w:color="auto" w:fill="FFFFFF" w:themeFill="background1"/>
            <w:noWrap/>
            <w:hideMark/>
          </w:tcPr>
          <w:p w14:paraId="550E3F05"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69</w:t>
            </w:r>
          </w:p>
        </w:tc>
        <w:tc>
          <w:tcPr>
            <w:tcW w:w="850" w:type="dxa"/>
            <w:shd w:val="clear" w:color="auto" w:fill="FFFFFF" w:themeFill="background1"/>
            <w:noWrap/>
            <w:hideMark/>
          </w:tcPr>
          <w:p w14:paraId="1E949070"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86</w:t>
            </w:r>
          </w:p>
        </w:tc>
        <w:tc>
          <w:tcPr>
            <w:tcW w:w="851" w:type="dxa"/>
            <w:shd w:val="clear" w:color="auto" w:fill="FFFFFF" w:themeFill="background1"/>
            <w:noWrap/>
            <w:hideMark/>
          </w:tcPr>
          <w:p w14:paraId="4475E890"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81.6%</w:t>
            </w:r>
          </w:p>
        </w:tc>
        <w:tc>
          <w:tcPr>
            <w:tcW w:w="850" w:type="dxa"/>
            <w:shd w:val="clear" w:color="auto" w:fill="FFFFFF" w:themeFill="background1"/>
            <w:noWrap/>
            <w:hideMark/>
          </w:tcPr>
          <w:p w14:paraId="7A67A7E9"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155</w:t>
            </w:r>
          </w:p>
        </w:tc>
      </w:tr>
      <w:tr w:rsidR="0040490F" w:rsidRPr="00A263DA" w14:paraId="0926A797" w14:textId="77777777" w:rsidTr="0040490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5493C545"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Group class(es)</w:t>
            </w:r>
          </w:p>
        </w:tc>
        <w:tc>
          <w:tcPr>
            <w:tcW w:w="851" w:type="dxa"/>
            <w:shd w:val="clear" w:color="auto" w:fill="FFFFFF" w:themeFill="background1"/>
            <w:noWrap/>
            <w:hideMark/>
          </w:tcPr>
          <w:p w14:paraId="4403BBE9"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18</w:t>
            </w:r>
          </w:p>
        </w:tc>
        <w:tc>
          <w:tcPr>
            <w:tcW w:w="850" w:type="dxa"/>
            <w:shd w:val="clear" w:color="auto" w:fill="FFFFFF" w:themeFill="background1"/>
            <w:noWrap/>
            <w:hideMark/>
          </w:tcPr>
          <w:p w14:paraId="5E4CBD4C"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9</w:t>
            </w:r>
          </w:p>
        </w:tc>
        <w:tc>
          <w:tcPr>
            <w:tcW w:w="851" w:type="dxa"/>
            <w:shd w:val="clear" w:color="auto" w:fill="FFFFFF" w:themeFill="background1"/>
            <w:noWrap/>
            <w:hideMark/>
          </w:tcPr>
          <w:p w14:paraId="4106FCC7"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14.2%</w:t>
            </w:r>
          </w:p>
        </w:tc>
        <w:tc>
          <w:tcPr>
            <w:tcW w:w="850" w:type="dxa"/>
            <w:shd w:val="clear" w:color="auto" w:fill="FFFFFF" w:themeFill="background1"/>
            <w:noWrap/>
            <w:hideMark/>
          </w:tcPr>
          <w:p w14:paraId="441C34E9"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27</w:t>
            </w:r>
          </w:p>
        </w:tc>
      </w:tr>
      <w:tr w:rsidR="0040490F" w:rsidRPr="00A263DA" w14:paraId="0CF13A81" w14:textId="77777777" w:rsidTr="0040490F">
        <w:trPr>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2AF7F046"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 xml:space="preserve">Other </w:t>
            </w:r>
          </w:p>
        </w:tc>
        <w:tc>
          <w:tcPr>
            <w:tcW w:w="851" w:type="dxa"/>
            <w:shd w:val="clear" w:color="auto" w:fill="FFFFFF" w:themeFill="background1"/>
            <w:noWrap/>
            <w:hideMark/>
          </w:tcPr>
          <w:p w14:paraId="04C96B8D"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4</w:t>
            </w:r>
          </w:p>
        </w:tc>
        <w:tc>
          <w:tcPr>
            <w:tcW w:w="850" w:type="dxa"/>
            <w:shd w:val="clear" w:color="auto" w:fill="FFFFFF" w:themeFill="background1"/>
            <w:noWrap/>
            <w:hideMark/>
          </w:tcPr>
          <w:p w14:paraId="3E2FA397"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w:t>
            </w:r>
          </w:p>
        </w:tc>
        <w:tc>
          <w:tcPr>
            <w:tcW w:w="851" w:type="dxa"/>
            <w:shd w:val="clear" w:color="auto" w:fill="FFFFFF" w:themeFill="background1"/>
            <w:noWrap/>
            <w:hideMark/>
          </w:tcPr>
          <w:p w14:paraId="44A3A781"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3.2%</w:t>
            </w:r>
          </w:p>
        </w:tc>
        <w:tc>
          <w:tcPr>
            <w:tcW w:w="850" w:type="dxa"/>
            <w:shd w:val="clear" w:color="auto" w:fill="FFFFFF" w:themeFill="background1"/>
            <w:noWrap/>
            <w:hideMark/>
          </w:tcPr>
          <w:p w14:paraId="555DDCEC"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6</w:t>
            </w:r>
          </w:p>
        </w:tc>
      </w:tr>
      <w:tr w:rsidR="0040490F" w:rsidRPr="00A263DA" w14:paraId="404494D6" w14:textId="77777777" w:rsidTr="004049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20" w:type="dxa"/>
            <w:gridSpan w:val="5"/>
            <w:shd w:val="clear" w:color="auto" w:fill="FFFFFF" w:themeFill="background1"/>
            <w:noWrap/>
            <w:vAlign w:val="bottom"/>
            <w:hideMark/>
          </w:tcPr>
          <w:p w14:paraId="1D5E2881" w14:textId="77777777" w:rsidR="0040490F" w:rsidRPr="00A263DA" w:rsidRDefault="0040490F" w:rsidP="0040490F">
            <w:pPr>
              <w:rPr>
                <w:rFonts w:eastAsia="Times New Roman" w:cstheme="minorHAnsi"/>
                <w:sz w:val="20"/>
                <w:szCs w:val="20"/>
                <w:lang w:eastAsia="en-GB"/>
              </w:rPr>
            </w:pPr>
            <w:r w:rsidRPr="00A263DA">
              <w:rPr>
                <w:rFonts w:eastAsia="Times New Roman" w:cstheme="minorHAnsi"/>
                <w:sz w:val="20"/>
                <w:szCs w:val="20"/>
                <w:lang w:eastAsia="en-GB"/>
              </w:rPr>
              <w:t>No. of times typically seen (189)</w:t>
            </w:r>
          </w:p>
        </w:tc>
      </w:tr>
      <w:tr w:rsidR="0040490F" w:rsidRPr="00A263DA" w14:paraId="51DEB9E1" w14:textId="77777777" w:rsidTr="0040490F">
        <w:trPr>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220EA385"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Once</w:t>
            </w:r>
          </w:p>
        </w:tc>
        <w:tc>
          <w:tcPr>
            <w:tcW w:w="851" w:type="dxa"/>
            <w:shd w:val="clear" w:color="auto" w:fill="FFFFFF" w:themeFill="background1"/>
            <w:noWrap/>
            <w:hideMark/>
          </w:tcPr>
          <w:p w14:paraId="26A3EDA0"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0</w:t>
            </w:r>
          </w:p>
        </w:tc>
        <w:tc>
          <w:tcPr>
            <w:tcW w:w="850" w:type="dxa"/>
            <w:shd w:val="clear" w:color="auto" w:fill="FFFFFF" w:themeFill="background1"/>
            <w:noWrap/>
            <w:hideMark/>
          </w:tcPr>
          <w:p w14:paraId="79DFD176"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w:t>
            </w:r>
          </w:p>
        </w:tc>
        <w:tc>
          <w:tcPr>
            <w:tcW w:w="851" w:type="dxa"/>
            <w:shd w:val="clear" w:color="auto" w:fill="FFFFFF" w:themeFill="background1"/>
            <w:noWrap/>
            <w:hideMark/>
          </w:tcPr>
          <w:p w14:paraId="1A73A0DE"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0.5%</w:t>
            </w:r>
          </w:p>
        </w:tc>
        <w:tc>
          <w:tcPr>
            <w:tcW w:w="850" w:type="dxa"/>
            <w:shd w:val="clear" w:color="auto" w:fill="FFFFFF" w:themeFill="background1"/>
            <w:noWrap/>
            <w:hideMark/>
          </w:tcPr>
          <w:p w14:paraId="60EF2802"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w:t>
            </w:r>
          </w:p>
        </w:tc>
      </w:tr>
      <w:tr w:rsidR="0040490F" w:rsidRPr="00A263DA" w14:paraId="6EFA3BBA" w14:textId="77777777" w:rsidTr="0040490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688DCED1"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Twice</w:t>
            </w:r>
          </w:p>
        </w:tc>
        <w:tc>
          <w:tcPr>
            <w:tcW w:w="851" w:type="dxa"/>
            <w:shd w:val="clear" w:color="auto" w:fill="FFFFFF" w:themeFill="background1"/>
            <w:noWrap/>
            <w:hideMark/>
          </w:tcPr>
          <w:p w14:paraId="23441F37"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w:t>
            </w:r>
          </w:p>
        </w:tc>
        <w:tc>
          <w:tcPr>
            <w:tcW w:w="850" w:type="dxa"/>
            <w:shd w:val="clear" w:color="auto" w:fill="FFFFFF" w:themeFill="background1"/>
            <w:noWrap/>
            <w:hideMark/>
          </w:tcPr>
          <w:p w14:paraId="076E3B0E"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3</w:t>
            </w:r>
          </w:p>
        </w:tc>
        <w:tc>
          <w:tcPr>
            <w:tcW w:w="851" w:type="dxa"/>
            <w:shd w:val="clear" w:color="auto" w:fill="FFFFFF" w:themeFill="background1"/>
            <w:noWrap/>
            <w:hideMark/>
          </w:tcPr>
          <w:p w14:paraId="2ADC32CC"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2.1%</w:t>
            </w:r>
          </w:p>
        </w:tc>
        <w:tc>
          <w:tcPr>
            <w:tcW w:w="850" w:type="dxa"/>
            <w:shd w:val="clear" w:color="auto" w:fill="FFFFFF" w:themeFill="background1"/>
            <w:noWrap/>
            <w:hideMark/>
          </w:tcPr>
          <w:p w14:paraId="5C95841D"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4</w:t>
            </w:r>
          </w:p>
        </w:tc>
      </w:tr>
      <w:tr w:rsidR="0040490F" w:rsidRPr="00A263DA" w14:paraId="3E098B03" w14:textId="77777777" w:rsidTr="0040490F">
        <w:trPr>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10D23DB1"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3-4 times</w:t>
            </w:r>
          </w:p>
        </w:tc>
        <w:tc>
          <w:tcPr>
            <w:tcW w:w="851" w:type="dxa"/>
            <w:shd w:val="clear" w:color="auto" w:fill="FFFFFF" w:themeFill="background1"/>
            <w:noWrap/>
            <w:hideMark/>
          </w:tcPr>
          <w:p w14:paraId="6C957129"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46</w:t>
            </w:r>
          </w:p>
        </w:tc>
        <w:tc>
          <w:tcPr>
            <w:tcW w:w="850" w:type="dxa"/>
            <w:shd w:val="clear" w:color="auto" w:fill="FFFFFF" w:themeFill="background1"/>
            <w:noWrap/>
            <w:hideMark/>
          </w:tcPr>
          <w:p w14:paraId="3C232523"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69</w:t>
            </w:r>
          </w:p>
        </w:tc>
        <w:tc>
          <w:tcPr>
            <w:tcW w:w="851" w:type="dxa"/>
            <w:shd w:val="clear" w:color="auto" w:fill="FFFFFF" w:themeFill="background1"/>
            <w:noWrap/>
            <w:hideMark/>
          </w:tcPr>
          <w:p w14:paraId="2B547121"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60.8%</w:t>
            </w:r>
          </w:p>
        </w:tc>
        <w:tc>
          <w:tcPr>
            <w:tcW w:w="850" w:type="dxa"/>
            <w:shd w:val="clear" w:color="auto" w:fill="FFFFFF" w:themeFill="background1"/>
            <w:noWrap/>
            <w:hideMark/>
          </w:tcPr>
          <w:p w14:paraId="6184C86B"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115</w:t>
            </w:r>
          </w:p>
        </w:tc>
      </w:tr>
      <w:tr w:rsidR="0040490F" w:rsidRPr="00A263DA" w14:paraId="005674A4" w14:textId="77777777" w:rsidTr="0040490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0F26B946"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5-6 times</w:t>
            </w:r>
          </w:p>
        </w:tc>
        <w:tc>
          <w:tcPr>
            <w:tcW w:w="851" w:type="dxa"/>
            <w:shd w:val="clear" w:color="auto" w:fill="FFFFFF" w:themeFill="background1"/>
            <w:noWrap/>
            <w:hideMark/>
          </w:tcPr>
          <w:p w14:paraId="5B9E7B55"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27</w:t>
            </w:r>
          </w:p>
        </w:tc>
        <w:tc>
          <w:tcPr>
            <w:tcW w:w="850" w:type="dxa"/>
            <w:shd w:val="clear" w:color="auto" w:fill="FFFFFF" w:themeFill="background1"/>
            <w:noWrap/>
            <w:hideMark/>
          </w:tcPr>
          <w:p w14:paraId="69EE61F7"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35</w:t>
            </w:r>
          </w:p>
        </w:tc>
        <w:tc>
          <w:tcPr>
            <w:tcW w:w="851" w:type="dxa"/>
            <w:shd w:val="clear" w:color="auto" w:fill="FFFFFF" w:themeFill="background1"/>
            <w:noWrap/>
            <w:hideMark/>
          </w:tcPr>
          <w:p w14:paraId="793124C2"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32.8%</w:t>
            </w:r>
          </w:p>
        </w:tc>
        <w:tc>
          <w:tcPr>
            <w:tcW w:w="850" w:type="dxa"/>
            <w:shd w:val="clear" w:color="auto" w:fill="FFFFFF" w:themeFill="background1"/>
            <w:noWrap/>
            <w:hideMark/>
          </w:tcPr>
          <w:p w14:paraId="6D5C131F"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62</w:t>
            </w:r>
          </w:p>
        </w:tc>
      </w:tr>
      <w:tr w:rsidR="0040490F" w:rsidRPr="00A263DA" w14:paraId="2CD4AF03" w14:textId="77777777" w:rsidTr="0040490F">
        <w:trPr>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0FC56C1B"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7-8 times</w:t>
            </w:r>
          </w:p>
        </w:tc>
        <w:tc>
          <w:tcPr>
            <w:tcW w:w="851" w:type="dxa"/>
            <w:shd w:val="clear" w:color="auto" w:fill="FFFFFF" w:themeFill="background1"/>
            <w:noWrap/>
            <w:hideMark/>
          </w:tcPr>
          <w:p w14:paraId="23D107F3"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w:t>
            </w:r>
          </w:p>
        </w:tc>
        <w:tc>
          <w:tcPr>
            <w:tcW w:w="850" w:type="dxa"/>
            <w:shd w:val="clear" w:color="auto" w:fill="FFFFFF" w:themeFill="background1"/>
            <w:noWrap/>
            <w:hideMark/>
          </w:tcPr>
          <w:p w14:paraId="252AC9B4"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w:t>
            </w:r>
          </w:p>
        </w:tc>
        <w:tc>
          <w:tcPr>
            <w:tcW w:w="851" w:type="dxa"/>
            <w:shd w:val="clear" w:color="auto" w:fill="FFFFFF" w:themeFill="background1"/>
            <w:noWrap/>
            <w:hideMark/>
          </w:tcPr>
          <w:p w14:paraId="7588D4EE"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2.1%</w:t>
            </w:r>
          </w:p>
        </w:tc>
        <w:tc>
          <w:tcPr>
            <w:tcW w:w="850" w:type="dxa"/>
            <w:shd w:val="clear" w:color="auto" w:fill="FFFFFF" w:themeFill="background1"/>
            <w:noWrap/>
            <w:hideMark/>
          </w:tcPr>
          <w:p w14:paraId="1D5DA6CC"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4</w:t>
            </w:r>
          </w:p>
        </w:tc>
      </w:tr>
      <w:tr w:rsidR="0040490F" w:rsidRPr="00A263DA" w14:paraId="74645AA0" w14:textId="77777777" w:rsidTr="0040490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764AC3D4"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9-10 times</w:t>
            </w:r>
          </w:p>
        </w:tc>
        <w:tc>
          <w:tcPr>
            <w:tcW w:w="851" w:type="dxa"/>
            <w:shd w:val="clear" w:color="auto" w:fill="FFFFFF" w:themeFill="background1"/>
            <w:noWrap/>
            <w:hideMark/>
          </w:tcPr>
          <w:p w14:paraId="2D478FA2"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w:t>
            </w:r>
          </w:p>
        </w:tc>
        <w:tc>
          <w:tcPr>
            <w:tcW w:w="850" w:type="dxa"/>
            <w:shd w:val="clear" w:color="auto" w:fill="FFFFFF" w:themeFill="background1"/>
            <w:noWrap/>
            <w:hideMark/>
          </w:tcPr>
          <w:p w14:paraId="2D5DF7D2"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w:t>
            </w:r>
          </w:p>
        </w:tc>
        <w:tc>
          <w:tcPr>
            <w:tcW w:w="851" w:type="dxa"/>
            <w:shd w:val="clear" w:color="auto" w:fill="FFFFFF" w:themeFill="background1"/>
            <w:noWrap/>
            <w:hideMark/>
          </w:tcPr>
          <w:p w14:paraId="08F8EF16"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1.6%</w:t>
            </w:r>
          </w:p>
        </w:tc>
        <w:tc>
          <w:tcPr>
            <w:tcW w:w="850" w:type="dxa"/>
            <w:shd w:val="clear" w:color="auto" w:fill="FFFFFF" w:themeFill="background1"/>
            <w:noWrap/>
            <w:hideMark/>
          </w:tcPr>
          <w:p w14:paraId="50F8D085"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3</w:t>
            </w:r>
          </w:p>
        </w:tc>
      </w:tr>
      <w:tr w:rsidR="0040490F" w:rsidRPr="00A263DA" w14:paraId="2258A07E" w14:textId="77777777" w:rsidTr="0040490F">
        <w:trPr>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48F5A3EF"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More than 10 times</w:t>
            </w:r>
          </w:p>
        </w:tc>
        <w:tc>
          <w:tcPr>
            <w:tcW w:w="851" w:type="dxa"/>
            <w:shd w:val="clear" w:color="auto" w:fill="FFFFFF" w:themeFill="background1"/>
            <w:noWrap/>
            <w:hideMark/>
          </w:tcPr>
          <w:p w14:paraId="129EF2C0"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0</w:t>
            </w:r>
          </w:p>
        </w:tc>
        <w:tc>
          <w:tcPr>
            <w:tcW w:w="850" w:type="dxa"/>
            <w:shd w:val="clear" w:color="auto" w:fill="FFFFFF" w:themeFill="background1"/>
            <w:noWrap/>
            <w:hideMark/>
          </w:tcPr>
          <w:p w14:paraId="76D36AF1"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0</w:t>
            </w:r>
          </w:p>
        </w:tc>
        <w:tc>
          <w:tcPr>
            <w:tcW w:w="851" w:type="dxa"/>
            <w:shd w:val="clear" w:color="auto" w:fill="FFFFFF" w:themeFill="background1"/>
            <w:noWrap/>
            <w:hideMark/>
          </w:tcPr>
          <w:p w14:paraId="27BA8C6C"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0.0%</w:t>
            </w:r>
          </w:p>
        </w:tc>
        <w:tc>
          <w:tcPr>
            <w:tcW w:w="850" w:type="dxa"/>
            <w:shd w:val="clear" w:color="auto" w:fill="FFFFFF" w:themeFill="background1"/>
            <w:noWrap/>
            <w:hideMark/>
          </w:tcPr>
          <w:p w14:paraId="3AA9E23A"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0</w:t>
            </w:r>
          </w:p>
        </w:tc>
      </w:tr>
      <w:tr w:rsidR="0040490F" w:rsidRPr="00A263DA" w14:paraId="6BCAA544" w14:textId="77777777" w:rsidTr="004049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20" w:type="dxa"/>
            <w:gridSpan w:val="5"/>
            <w:shd w:val="clear" w:color="auto" w:fill="FFFFFF" w:themeFill="background1"/>
            <w:noWrap/>
            <w:vAlign w:val="bottom"/>
            <w:hideMark/>
          </w:tcPr>
          <w:p w14:paraId="3D11B7F2" w14:textId="77777777" w:rsidR="0040490F" w:rsidRPr="00A263DA" w:rsidRDefault="0040490F" w:rsidP="0040490F">
            <w:pPr>
              <w:rPr>
                <w:rFonts w:eastAsia="Times New Roman" w:cstheme="minorHAnsi"/>
                <w:sz w:val="20"/>
                <w:szCs w:val="20"/>
                <w:lang w:eastAsia="en-GB"/>
              </w:rPr>
            </w:pPr>
            <w:r w:rsidRPr="00A263DA">
              <w:rPr>
                <w:rFonts w:eastAsia="Times New Roman" w:cstheme="minorHAnsi"/>
                <w:sz w:val="20"/>
                <w:szCs w:val="20"/>
                <w:lang w:eastAsia="en-GB"/>
              </w:rPr>
              <w:t>Typical duration of treatment (190)</w:t>
            </w:r>
          </w:p>
        </w:tc>
      </w:tr>
      <w:tr w:rsidR="0040490F" w:rsidRPr="00A263DA" w14:paraId="4827F442" w14:textId="77777777" w:rsidTr="0040490F">
        <w:trPr>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58330030"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Up to 3 weeks</w:t>
            </w:r>
          </w:p>
        </w:tc>
        <w:tc>
          <w:tcPr>
            <w:tcW w:w="851" w:type="dxa"/>
            <w:shd w:val="clear" w:color="auto" w:fill="FFFFFF" w:themeFill="background1"/>
            <w:noWrap/>
            <w:hideMark/>
          </w:tcPr>
          <w:p w14:paraId="379B0D3A"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0</w:t>
            </w:r>
          </w:p>
        </w:tc>
        <w:tc>
          <w:tcPr>
            <w:tcW w:w="850" w:type="dxa"/>
            <w:shd w:val="clear" w:color="auto" w:fill="FFFFFF" w:themeFill="background1"/>
            <w:noWrap/>
            <w:hideMark/>
          </w:tcPr>
          <w:p w14:paraId="5257311A"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w:t>
            </w:r>
          </w:p>
        </w:tc>
        <w:tc>
          <w:tcPr>
            <w:tcW w:w="851" w:type="dxa"/>
            <w:shd w:val="clear" w:color="auto" w:fill="FFFFFF" w:themeFill="background1"/>
            <w:noWrap/>
            <w:hideMark/>
          </w:tcPr>
          <w:p w14:paraId="760393C6"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1.1%</w:t>
            </w:r>
          </w:p>
        </w:tc>
        <w:tc>
          <w:tcPr>
            <w:tcW w:w="850" w:type="dxa"/>
            <w:shd w:val="clear" w:color="auto" w:fill="FFFFFF" w:themeFill="background1"/>
            <w:noWrap/>
            <w:hideMark/>
          </w:tcPr>
          <w:p w14:paraId="02491143"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w:t>
            </w:r>
          </w:p>
        </w:tc>
      </w:tr>
      <w:tr w:rsidR="0040490F" w:rsidRPr="00A263DA" w14:paraId="3BA318B2" w14:textId="77777777" w:rsidTr="0040490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3FD2554E"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Up to 6 weeks</w:t>
            </w:r>
          </w:p>
        </w:tc>
        <w:tc>
          <w:tcPr>
            <w:tcW w:w="851" w:type="dxa"/>
            <w:shd w:val="clear" w:color="auto" w:fill="FFFFFF" w:themeFill="background1"/>
            <w:noWrap/>
            <w:hideMark/>
          </w:tcPr>
          <w:p w14:paraId="031F6D34"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3</w:t>
            </w:r>
          </w:p>
        </w:tc>
        <w:tc>
          <w:tcPr>
            <w:tcW w:w="850" w:type="dxa"/>
            <w:shd w:val="clear" w:color="auto" w:fill="FFFFFF" w:themeFill="background1"/>
            <w:noWrap/>
            <w:hideMark/>
          </w:tcPr>
          <w:p w14:paraId="67AD0B87"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13</w:t>
            </w:r>
          </w:p>
        </w:tc>
        <w:tc>
          <w:tcPr>
            <w:tcW w:w="851" w:type="dxa"/>
            <w:shd w:val="clear" w:color="auto" w:fill="FFFFFF" w:themeFill="background1"/>
            <w:noWrap/>
            <w:hideMark/>
          </w:tcPr>
          <w:p w14:paraId="74A01741"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8.4%</w:t>
            </w:r>
          </w:p>
        </w:tc>
        <w:tc>
          <w:tcPr>
            <w:tcW w:w="850" w:type="dxa"/>
            <w:shd w:val="clear" w:color="auto" w:fill="FFFFFF" w:themeFill="background1"/>
            <w:noWrap/>
            <w:hideMark/>
          </w:tcPr>
          <w:p w14:paraId="3CA907F5"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16</w:t>
            </w:r>
          </w:p>
        </w:tc>
      </w:tr>
      <w:tr w:rsidR="0040490F" w:rsidRPr="00A263DA" w14:paraId="5CC653D1" w14:textId="77777777" w:rsidTr="0040490F">
        <w:trPr>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7AF74492"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Up to 8 weeks</w:t>
            </w:r>
          </w:p>
        </w:tc>
        <w:tc>
          <w:tcPr>
            <w:tcW w:w="851" w:type="dxa"/>
            <w:shd w:val="clear" w:color="auto" w:fill="FFFFFF" w:themeFill="background1"/>
            <w:noWrap/>
            <w:hideMark/>
          </w:tcPr>
          <w:p w14:paraId="7B0E820E"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15</w:t>
            </w:r>
          </w:p>
        </w:tc>
        <w:tc>
          <w:tcPr>
            <w:tcW w:w="850" w:type="dxa"/>
            <w:shd w:val="clear" w:color="auto" w:fill="FFFFFF" w:themeFill="background1"/>
            <w:noWrap/>
            <w:hideMark/>
          </w:tcPr>
          <w:p w14:paraId="76A05E60"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30</w:t>
            </w:r>
          </w:p>
        </w:tc>
        <w:tc>
          <w:tcPr>
            <w:tcW w:w="851" w:type="dxa"/>
            <w:shd w:val="clear" w:color="auto" w:fill="FFFFFF" w:themeFill="background1"/>
            <w:noWrap/>
            <w:hideMark/>
          </w:tcPr>
          <w:p w14:paraId="01517C7E"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23.7%</w:t>
            </w:r>
          </w:p>
        </w:tc>
        <w:tc>
          <w:tcPr>
            <w:tcW w:w="850" w:type="dxa"/>
            <w:shd w:val="clear" w:color="auto" w:fill="FFFFFF" w:themeFill="background1"/>
            <w:noWrap/>
            <w:hideMark/>
          </w:tcPr>
          <w:p w14:paraId="2E21ABBE"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45</w:t>
            </w:r>
          </w:p>
        </w:tc>
      </w:tr>
      <w:tr w:rsidR="0040490F" w:rsidRPr="00A263DA" w14:paraId="5CA942B6" w14:textId="77777777" w:rsidTr="0040490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3F8A5C52"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Up to 3 months</w:t>
            </w:r>
          </w:p>
        </w:tc>
        <w:tc>
          <w:tcPr>
            <w:tcW w:w="851" w:type="dxa"/>
            <w:shd w:val="clear" w:color="auto" w:fill="FFFFFF" w:themeFill="background1"/>
            <w:noWrap/>
            <w:hideMark/>
          </w:tcPr>
          <w:p w14:paraId="3A047A6D"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48</w:t>
            </w:r>
          </w:p>
        </w:tc>
        <w:tc>
          <w:tcPr>
            <w:tcW w:w="850" w:type="dxa"/>
            <w:shd w:val="clear" w:color="auto" w:fill="FFFFFF" w:themeFill="background1"/>
            <w:noWrap/>
            <w:hideMark/>
          </w:tcPr>
          <w:p w14:paraId="58D969C2"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47</w:t>
            </w:r>
          </w:p>
        </w:tc>
        <w:tc>
          <w:tcPr>
            <w:tcW w:w="851" w:type="dxa"/>
            <w:shd w:val="clear" w:color="auto" w:fill="FFFFFF" w:themeFill="background1"/>
            <w:noWrap/>
            <w:hideMark/>
          </w:tcPr>
          <w:p w14:paraId="27BB203A"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50.0%</w:t>
            </w:r>
          </w:p>
        </w:tc>
        <w:tc>
          <w:tcPr>
            <w:tcW w:w="850" w:type="dxa"/>
            <w:shd w:val="clear" w:color="auto" w:fill="FFFFFF" w:themeFill="background1"/>
            <w:noWrap/>
            <w:hideMark/>
          </w:tcPr>
          <w:p w14:paraId="50D0285C"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95</w:t>
            </w:r>
          </w:p>
        </w:tc>
      </w:tr>
      <w:tr w:rsidR="0040490F" w:rsidRPr="00A263DA" w14:paraId="05ACA223" w14:textId="77777777" w:rsidTr="0040490F">
        <w:trPr>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64713288"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Up to 6 months</w:t>
            </w:r>
          </w:p>
        </w:tc>
        <w:tc>
          <w:tcPr>
            <w:tcW w:w="851" w:type="dxa"/>
            <w:shd w:val="clear" w:color="auto" w:fill="FFFFFF" w:themeFill="background1"/>
            <w:noWrap/>
            <w:hideMark/>
          </w:tcPr>
          <w:p w14:paraId="65AC7341"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6</w:t>
            </w:r>
          </w:p>
        </w:tc>
        <w:tc>
          <w:tcPr>
            <w:tcW w:w="850" w:type="dxa"/>
            <w:shd w:val="clear" w:color="auto" w:fill="FFFFFF" w:themeFill="background1"/>
            <w:noWrap/>
            <w:hideMark/>
          </w:tcPr>
          <w:p w14:paraId="23CE7B60"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15</w:t>
            </w:r>
          </w:p>
        </w:tc>
        <w:tc>
          <w:tcPr>
            <w:tcW w:w="851" w:type="dxa"/>
            <w:shd w:val="clear" w:color="auto" w:fill="FFFFFF" w:themeFill="background1"/>
            <w:noWrap/>
            <w:hideMark/>
          </w:tcPr>
          <w:p w14:paraId="435FE7E5"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11.1%</w:t>
            </w:r>
          </w:p>
        </w:tc>
        <w:tc>
          <w:tcPr>
            <w:tcW w:w="850" w:type="dxa"/>
            <w:shd w:val="clear" w:color="auto" w:fill="FFFFFF" w:themeFill="background1"/>
            <w:noWrap/>
            <w:hideMark/>
          </w:tcPr>
          <w:p w14:paraId="515003BF"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21</w:t>
            </w:r>
          </w:p>
        </w:tc>
      </w:tr>
      <w:tr w:rsidR="0040490F" w:rsidRPr="00A263DA" w14:paraId="7D5DA2E5" w14:textId="77777777" w:rsidTr="0040490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4AD4D3D5"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Up to 12 months</w:t>
            </w:r>
          </w:p>
        </w:tc>
        <w:tc>
          <w:tcPr>
            <w:tcW w:w="851" w:type="dxa"/>
            <w:shd w:val="clear" w:color="auto" w:fill="FFFFFF" w:themeFill="background1"/>
            <w:noWrap/>
            <w:hideMark/>
          </w:tcPr>
          <w:p w14:paraId="61CF7848"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w:t>
            </w:r>
          </w:p>
        </w:tc>
        <w:tc>
          <w:tcPr>
            <w:tcW w:w="850" w:type="dxa"/>
            <w:shd w:val="clear" w:color="auto" w:fill="FFFFFF" w:themeFill="background1"/>
            <w:noWrap/>
            <w:hideMark/>
          </w:tcPr>
          <w:p w14:paraId="6F463D31"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0</w:t>
            </w:r>
          </w:p>
        </w:tc>
        <w:tc>
          <w:tcPr>
            <w:tcW w:w="851" w:type="dxa"/>
            <w:shd w:val="clear" w:color="auto" w:fill="FFFFFF" w:themeFill="background1"/>
            <w:noWrap/>
            <w:hideMark/>
          </w:tcPr>
          <w:p w14:paraId="74A6753D"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1.1%</w:t>
            </w:r>
          </w:p>
        </w:tc>
        <w:tc>
          <w:tcPr>
            <w:tcW w:w="850" w:type="dxa"/>
            <w:shd w:val="clear" w:color="auto" w:fill="FFFFFF" w:themeFill="background1"/>
            <w:noWrap/>
            <w:hideMark/>
          </w:tcPr>
          <w:p w14:paraId="30EC8957" w14:textId="77777777" w:rsidR="0040490F" w:rsidRPr="00A263DA" w:rsidRDefault="0040490F" w:rsidP="0040490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2</w:t>
            </w:r>
          </w:p>
        </w:tc>
      </w:tr>
      <w:tr w:rsidR="0040490F" w:rsidRPr="00A263DA" w14:paraId="4A0F8FF3" w14:textId="77777777" w:rsidTr="0040490F">
        <w:trPr>
          <w:trHeight w:val="255"/>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noWrap/>
            <w:hideMark/>
          </w:tcPr>
          <w:p w14:paraId="0C3F38A9" w14:textId="77777777" w:rsidR="0040490F" w:rsidRPr="00A263DA" w:rsidRDefault="0040490F" w:rsidP="0040490F">
            <w:pPr>
              <w:rPr>
                <w:rFonts w:eastAsia="Times New Roman" w:cstheme="minorHAnsi"/>
                <w:b w:val="0"/>
                <w:sz w:val="20"/>
                <w:szCs w:val="20"/>
                <w:lang w:eastAsia="en-GB"/>
              </w:rPr>
            </w:pPr>
            <w:r w:rsidRPr="00A263DA">
              <w:rPr>
                <w:rFonts w:eastAsia="Times New Roman" w:cstheme="minorHAnsi"/>
                <w:b w:val="0"/>
                <w:sz w:val="20"/>
                <w:szCs w:val="20"/>
                <w:lang w:eastAsia="en-GB"/>
              </w:rPr>
              <w:t xml:space="preserve">Other </w:t>
            </w:r>
          </w:p>
        </w:tc>
        <w:tc>
          <w:tcPr>
            <w:tcW w:w="851" w:type="dxa"/>
            <w:shd w:val="clear" w:color="auto" w:fill="FFFFFF" w:themeFill="background1"/>
            <w:noWrap/>
            <w:hideMark/>
          </w:tcPr>
          <w:p w14:paraId="706D5C78"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4</w:t>
            </w:r>
          </w:p>
        </w:tc>
        <w:tc>
          <w:tcPr>
            <w:tcW w:w="850" w:type="dxa"/>
            <w:shd w:val="clear" w:color="auto" w:fill="FFFFFF" w:themeFill="background1"/>
            <w:noWrap/>
            <w:hideMark/>
          </w:tcPr>
          <w:p w14:paraId="2E8166D3"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5</w:t>
            </w:r>
          </w:p>
        </w:tc>
        <w:tc>
          <w:tcPr>
            <w:tcW w:w="851" w:type="dxa"/>
            <w:shd w:val="clear" w:color="auto" w:fill="FFFFFF" w:themeFill="background1"/>
            <w:noWrap/>
            <w:hideMark/>
          </w:tcPr>
          <w:p w14:paraId="35527077"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4.7%</w:t>
            </w:r>
          </w:p>
        </w:tc>
        <w:tc>
          <w:tcPr>
            <w:tcW w:w="850" w:type="dxa"/>
            <w:shd w:val="clear" w:color="auto" w:fill="FFFFFF" w:themeFill="background1"/>
            <w:noWrap/>
            <w:hideMark/>
          </w:tcPr>
          <w:p w14:paraId="36B14778" w14:textId="77777777" w:rsidR="0040490F" w:rsidRPr="00A263DA" w:rsidRDefault="0040490F" w:rsidP="0040490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A263DA">
              <w:rPr>
                <w:rFonts w:eastAsia="Times New Roman" w:cstheme="minorHAnsi"/>
                <w:sz w:val="20"/>
                <w:szCs w:val="20"/>
                <w:lang w:eastAsia="en-GB"/>
              </w:rPr>
              <w:t>9</w:t>
            </w:r>
          </w:p>
        </w:tc>
      </w:tr>
    </w:tbl>
    <w:p w14:paraId="31A6648F" w14:textId="77777777" w:rsidR="00156658" w:rsidRPr="00A263DA" w:rsidRDefault="00156658" w:rsidP="00D1131D">
      <w:pPr>
        <w:spacing w:after="0" w:line="240" w:lineRule="auto"/>
        <w:rPr>
          <w:rFonts w:cstheme="minorHAnsi"/>
          <w:b/>
          <w:bCs/>
          <w:sz w:val="20"/>
          <w:szCs w:val="20"/>
        </w:rPr>
      </w:pPr>
    </w:p>
    <w:p w14:paraId="576C9A83" w14:textId="77777777" w:rsidR="00156658" w:rsidRPr="00A263DA" w:rsidRDefault="00156658" w:rsidP="00D1131D">
      <w:pPr>
        <w:spacing w:after="0" w:line="240" w:lineRule="auto"/>
        <w:rPr>
          <w:rFonts w:cstheme="minorHAnsi"/>
          <w:b/>
          <w:bCs/>
          <w:sz w:val="20"/>
          <w:szCs w:val="20"/>
        </w:rPr>
      </w:pPr>
    </w:p>
    <w:p w14:paraId="7C708840" w14:textId="77777777" w:rsidR="00156658" w:rsidRPr="00A263DA" w:rsidRDefault="00156658" w:rsidP="00D1131D">
      <w:pPr>
        <w:spacing w:after="0" w:line="240" w:lineRule="auto"/>
        <w:rPr>
          <w:rFonts w:cstheme="minorHAnsi"/>
          <w:b/>
          <w:bCs/>
          <w:sz w:val="20"/>
          <w:szCs w:val="20"/>
        </w:rPr>
      </w:pPr>
    </w:p>
    <w:p w14:paraId="11C9E3A8" w14:textId="77777777" w:rsidR="009E3EA1" w:rsidRPr="00A263DA" w:rsidRDefault="009E3EA1" w:rsidP="00D1131D">
      <w:pPr>
        <w:rPr>
          <w:rFonts w:cstheme="minorHAnsi"/>
          <w:b/>
          <w:bCs/>
          <w:sz w:val="20"/>
          <w:szCs w:val="20"/>
        </w:rPr>
      </w:pPr>
      <w:r w:rsidRPr="00A263DA">
        <w:rPr>
          <w:rFonts w:cstheme="minorHAnsi"/>
          <w:b/>
          <w:bCs/>
          <w:sz w:val="20"/>
          <w:szCs w:val="20"/>
        </w:rPr>
        <w:t xml:space="preserve"> </w:t>
      </w:r>
    </w:p>
    <w:p w14:paraId="7BFCFCB3" w14:textId="77777777" w:rsidR="009E3EA1" w:rsidRPr="00A263DA" w:rsidRDefault="009E3EA1" w:rsidP="00D1131D">
      <w:pPr>
        <w:rPr>
          <w:rFonts w:cstheme="minorHAnsi"/>
          <w:b/>
          <w:bCs/>
          <w:sz w:val="20"/>
          <w:szCs w:val="20"/>
        </w:rPr>
      </w:pPr>
    </w:p>
    <w:p w14:paraId="3377636D" w14:textId="77777777" w:rsidR="009E3EA1" w:rsidRPr="00A263DA" w:rsidRDefault="009E3EA1" w:rsidP="00D1131D">
      <w:pPr>
        <w:rPr>
          <w:rFonts w:cstheme="minorHAnsi"/>
          <w:b/>
          <w:bCs/>
          <w:sz w:val="20"/>
          <w:szCs w:val="20"/>
        </w:rPr>
      </w:pPr>
    </w:p>
    <w:p w14:paraId="062E24F1" w14:textId="77777777" w:rsidR="009E3EA1" w:rsidRPr="00A263DA" w:rsidRDefault="009E3EA1" w:rsidP="00D1131D">
      <w:pPr>
        <w:rPr>
          <w:rFonts w:cstheme="minorHAnsi"/>
          <w:b/>
          <w:bCs/>
          <w:sz w:val="20"/>
          <w:szCs w:val="20"/>
        </w:rPr>
      </w:pPr>
    </w:p>
    <w:p w14:paraId="334BEAF2" w14:textId="77777777" w:rsidR="009E3EA1" w:rsidRPr="00A263DA" w:rsidRDefault="009E3EA1" w:rsidP="00D1131D">
      <w:pPr>
        <w:rPr>
          <w:rFonts w:cstheme="minorHAnsi"/>
          <w:b/>
          <w:bCs/>
          <w:sz w:val="20"/>
          <w:szCs w:val="20"/>
        </w:rPr>
      </w:pPr>
    </w:p>
    <w:p w14:paraId="02812501" w14:textId="77777777" w:rsidR="009E3EA1" w:rsidRPr="00A263DA" w:rsidRDefault="009E3EA1" w:rsidP="00D1131D">
      <w:pPr>
        <w:rPr>
          <w:rFonts w:cstheme="minorHAnsi"/>
          <w:b/>
          <w:bCs/>
          <w:sz w:val="20"/>
          <w:szCs w:val="20"/>
        </w:rPr>
      </w:pPr>
    </w:p>
    <w:p w14:paraId="2F7537BC" w14:textId="77777777" w:rsidR="009E3EA1" w:rsidRPr="00A263DA" w:rsidRDefault="009E3EA1" w:rsidP="00D1131D">
      <w:pPr>
        <w:rPr>
          <w:rFonts w:cstheme="minorHAnsi"/>
          <w:b/>
          <w:bCs/>
          <w:sz w:val="20"/>
          <w:szCs w:val="20"/>
        </w:rPr>
      </w:pPr>
    </w:p>
    <w:p w14:paraId="3EE7ECC2" w14:textId="77777777" w:rsidR="009E3EA1" w:rsidRPr="00A263DA" w:rsidRDefault="009E3EA1" w:rsidP="00D1131D">
      <w:pPr>
        <w:rPr>
          <w:rFonts w:cstheme="minorHAnsi"/>
          <w:b/>
          <w:bCs/>
          <w:sz w:val="20"/>
          <w:szCs w:val="20"/>
        </w:rPr>
      </w:pPr>
    </w:p>
    <w:p w14:paraId="6272A791" w14:textId="77777777" w:rsidR="009E3EA1" w:rsidRPr="00A263DA" w:rsidRDefault="009E3EA1" w:rsidP="00D1131D">
      <w:pPr>
        <w:rPr>
          <w:rFonts w:cstheme="minorHAnsi"/>
          <w:b/>
          <w:bCs/>
          <w:sz w:val="20"/>
          <w:szCs w:val="20"/>
        </w:rPr>
      </w:pPr>
    </w:p>
    <w:p w14:paraId="63933E64" w14:textId="77777777" w:rsidR="009E3EA1" w:rsidRPr="00A263DA" w:rsidRDefault="009E3EA1" w:rsidP="00D1131D">
      <w:pPr>
        <w:rPr>
          <w:rFonts w:cstheme="minorHAnsi"/>
          <w:b/>
          <w:bCs/>
          <w:sz w:val="20"/>
          <w:szCs w:val="20"/>
        </w:rPr>
      </w:pPr>
    </w:p>
    <w:p w14:paraId="22CD5E91" w14:textId="77777777" w:rsidR="009E3EA1" w:rsidRPr="00A263DA" w:rsidRDefault="009E3EA1" w:rsidP="00D1131D">
      <w:pPr>
        <w:rPr>
          <w:rFonts w:cstheme="minorHAnsi"/>
          <w:b/>
          <w:bCs/>
          <w:sz w:val="20"/>
          <w:szCs w:val="20"/>
        </w:rPr>
      </w:pPr>
    </w:p>
    <w:p w14:paraId="33ED8EB5" w14:textId="77777777" w:rsidR="007A2DE0" w:rsidRPr="00A263DA" w:rsidRDefault="007A2DE0" w:rsidP="00D1131D">
      <w:pPr>
        <w:spacing w:after="0" w:line="240" w:lineRule="auto"/>
        <w:rPr>
          <w:rFonts w:cstheme="minorHAnsi"/>
          <w:b/>
          <w:bCs/>
          <w:sz w:val="20"/>
          <w:szCs w:val="20"/>
        </w:rPr>
      </w:pPr>
    </w:p>
    <w:p w14:paraId="4BC05814" w14:textId="77777777" w:rsidR="00DE0CC2" w:rsidRPr="00A263DA" w:rsidRDefault="00DE0CC2" w:rsidP="00D1131D">
      <w:pPr>
        <w:spacing w:after="0" w:line="240" w:lineRule="auto"/>
        <w:rPr>
          <w:rFonts w:cstheme="minorHAnsi"/>
          <w:b/>
          <w:bCs/>
          <w:sz w:val="20"/>
          <w:szCs w:val="20"/>
        </w:rPr>
      </w:pPr>
    </w:p>
    <w:p w14:paraId="2CFFE796" w14:textId="77777777" w:rsidR="00DE0CC2" w:rsidRPr="00A263DA" w:rsidRDefault="00DE0CC2" w:rsidP="00D1131D">
      <w:pPr>
        <w:spacing w:after="0" w:line="240" w:lineRule="auto"/>
        <w:rPr>
          <w:rFonts w:cstheme="minorHAnsi"/>
          <w:b/>
          <w:bCs/>
          <w:sz w:val="20"/>
          <w:szCs w:val="20"/>
        </w:rPr>
      </w:pPr>
    </w:p>
    <w:p w14:paraId="032658A3" w14:textId="77777777" w:rsidR="009E3EA1" w:rsidRPr="00A263DA" w:rsidRDefault="009E3EA1" w:rsidP="00D1131D">
      <w:pPr>
        <w:spacing w:after="0" w:line="240" w:lineRule="auto"/>
        <w:rPr>
          <w:rFonts w:cstheme="minorHAnsi"/>
          <w:bCs/>
          <w:sz w:val="20"/>
          <w:szCs w:val="20"/>
        </w:rPr>
      </w:pPr>
      <w:r w:rsidRPr="00A263DA">
        <w:rPr>
          <w:rFonts w:cstheme="minorHAnsi"/>
          <w:bCs/>
          <w:sz w:val="20"/>
          <w:szCs w:val="20"/>
        </w:rPr>
        <w:t xml:space="preserve">SI, respondents who stated a special interest in rotator cuff disorders; </w:t>
      </w:r>
    </w:p>
    <w:p w14:paraId="7123049B" w14:textId="77777777" w:rsidR="009E3EA1" w:rsidRPr="00A263DA" w:rsidRDefault="009E3EA1" w:rsidP="00D1131D">
      <w:pPr>
        <w:spacing w:after="0" w:line="240" w:lineRule="auto"/>
        <w:rPr>
          <w:rFonts w:cstheme="minorHAnsi"/>
          <w:bCs/>
          <w:sz w:val="20"/>
          <w:szCs w:val="20"/>
        </w:rPr>
      </w:pPr>
      <w:r w:rsidRPr="00A263DA">
        <w:rPr>
          <w:rFonts w:cstheme="minorHAnsi"/>
          <w:bCs/>
          <w:sz w:val="20"/>
          <w:szCs w:val="20"/>
        </w:rPr>
        <w:t xml:space="preserve">NSI, respondents who stated no special interest in rotator cuff disorders.  </w:t>
      </w:r>
    </w:p>
    <w:p w14:paraId="5BC9DD23" w14:textId="77777777" w:rsidR="0040490F" w:rsidRDefault="0040490F">
      <w:pPr>
        <w:rPr>
          <w:rFonts w:ascii="Arial" w:hAnsi="Arial" w:cs="Arial"/>
          <w:b/>
          <w:bCs/>
          <w:sz w:val="20"/>
          <w:szCs w:val="20"/>
        </w:rPr>
      </w:pPr>
      <w:r>
        <w:rPr>
          <w:rFonts w:ascii="Arial" w:hAnsi="Arial" w:cs="Arial"/>
          <w:b/>
          <w:bCs/>
          <w:sz w:val="20"/>
          <w:szCs w:val="20"/>
        </w:rPr>
        <w:br w:type="page"/>
      </w:r>
    </w:p>
    <w:p w14:paraId="413738A9" w14:textId="3698408F" w:rsidR="00962320" w:rsidRPr="00A263DA" w:rsidRDefault="00962320" w:rsidP="00D1131D">
      <w:pPr>
        <w:spacing w:after="0" w:line="480" w:lineRule="auto"/>
        <w:rPr>
          <w:rFonts w:cstheme="minorHAnsi"/>
          <w:b/>
          <w:sz w:val="24"/>
          <w:szCs w:val="24"/>
        </w:rPr>
      </w:pPr>
      <w:r w:rsidRPr="00A263DA">
        <w:rPr>
          <w:rFonts w:cstheme="minorHAnsi"/>
          <w:b/>
          <w:sz w:val="24"/>
          <w:szCs w:val="24"/>
        </w:rPr>
        <w:t>Would you expect this person to recover with the prescribed physiotherapy?</w:t>
      </w:r>
    </w:p>
    <w:p w14:paraId="0BC86B78" w14:textId="6F038017" w:rsidR="00ED032A" w:rsidRDefault="00397819" w:rsidP="00D1131D">
      <w:pPr>
        <w:spacing w:line="480" w:lineRule="auto"/>
        <w:rPr>
          <w:rFonts w:cstheme="minorHAnsi"/>
          <w:sz w:val="24"/>
          <w:szCs w:val="24"/>
        </w:rPr>
      </w:pPr>
      <w:r w:rsidRPr="00A263DA">
        <w:rPr>
          <w:rFonts w:cstheme="minorHAnsi"/>
          <w:sz w:val="24"/>
          <w:szCs w:val="24"/>
        </w:rPr>
        <w:t xml:space="preserve">In response to this question, </w:t>
      </w:r>
      <w:r w:rsidR="00962320" w:rsidRPr="00A263DA">
        <w:rPr>
          <w:rFonts w:cstheme="minorHAnsi"/>
          <w:sz w:val="24"/>
          <w:szCs w:val="24"/>
        </w:rPr>
        <w:t>4</w:t>
      </w:r>
      <w:r w:rsidRPr="00A263DA">
        <w:rPr>
          <w:rFonts w:cstheme="minorHAnsi"/>
          <w:sz w:val="24"/>
          <w:szCs w:val="24"/>
        </w:rPr>
        <w:t>4</w:t>
      </w:r>
      <w:r w:rsidR="00962320" w:rsidRPr="00A263DA">
        <w:rPr>
          <w:rFonts w:cstheme="minorHAnsi"/>
          <w:sz w:val="24"/>
          <w:szCs w:val="24"/>
        </w:rPr>
        <w:t xml:space="preserve">% </w:t>
      </w:r>
      <w:r w:rsidRPr="00A263DA">
        <w:rPr>
          <w:rFonts w:cstheme="minorHAnsi"/>
          <w:sz w:val="24"/>
          <w:szCs w:val="24"/>
        </w:rPr>
        <w:t xml:space="preserve">(82/188; 32 SI, 50 NSI) </w:t>
      </w:r>
      <w:r w:rsidR="00962320" w:rsidRPr="00A263DA">
        <w:rPr>
          <w:rFonts w:cstheme="minorHAnsi"/>
          <w:sz w:val="24"/>
          <w:szCs w:val="24"/>
        </w:rPr>
        <w:t>felt this person would recover within 3 months and 4</w:t>
      </w:r>
      <w:r w:rsidRPr="00A263DA">
        <w:rPr>
          <w:rFonts w:cstheme="minorHAnsi"/>
          <w:sz w:val="24"/>
          <w:szCs w:val="24"/>
        </w:rPr>
        <w:t>3</w:t>
      </w:r>
      <w:r w:rsidR="00962320" w:rsidRPr="00A263DA">
        <w:rPr>
          <w:rFonts w:cstheme="minorHAnsi"/>
          <w:sz w:val="24"/>
          <w:szCs w:val="24"/>
        </w:rPr>
        <w:t>%</w:t>
      </w:r>
      <w:r w:rsidRPr="00A263DA">
        <w:rPr>
          <w:rFonts w:cstheme="minorHAnsi"/>
          <w:sz w:val="24"/>
          <w:szCs w:val="24"/>
        </w:rPr>
        <w:t xml:space="preserve"> (80/188; 36 SI, 44 NSI) </w:t>
      </w:r>
      <w:r w:rsidR="00962320" w:rsidRPr="00A263DA">
        <w:rPr>
          <w:rFonts w:cstheme="minorHAnsi"/>
          <w:sz w:val="24"/>
          <w:szCs w:val="24"/>
        </w:rPr>
        <w:t>within 6 months, which made up the majority of responses.  Two respondents with a SI (</w:t>
      </w:r>
      <w:r w:rsidR="00436999" w:rsidRPr="00A263DA">
        <w:rPr>
          <w:rFonts w:cstheme="minorHAnsi"/>
          <w:sz w:val="24"/>
          <w:szCs w:val="24"/>
        </w:rPr>
        <w:t xml:space="preserve">2/188, </w:t>
      </w:r>
      <w:r w:rsidR="00962320" w:rsidRPr="00A263DA">
        <w:rPr>
          <w:rFonts w:cstheme="minorHAnsi"/>
          <w:sz w:val="24"/>
          <w:szCs w:val="24"/>
        </w:rPr>
        <w:t xml:space="preserve">1%) felt they wouldn’t improve with physiotherapy.  These </w:t>
      </w:r>
      <w:r w:rsidR="00ED032A">
        <w:rPr>
          <w:rFonts w:cstheme="minorHAnsi"/>
          <w:sz w:val="24"/>
          <w:szCs w:val="24"/>
        </w:rPr>
        <w:t>results are displayed in figure 4.</w:t>
      </w:r>
    </w:p>
    <w:p w14:paraId="127A0AF8" w14:textId="7455F4CE" w:rsidR="00ED032A" w:rsidRPr="00ED032A" w:rsidRDefault="00ED032A" w:rsidP="00D1131D">
      <w:pPr>
        <w:spacing w:line="480" w:lineRule="auto"/>
        <w:rPr>
          <w:rFonts w:cstheme="minorHAnsi"/>
          <w:b/>
          <w:sz w:val="24"/>
          <w:szCs w:val="24"/>
        </w:rPr>
      </w:pPr>
      <w:r w:rsidRPr="00ED032A">
        <w:rPr>
          <w:rFonts w:cstheme="minorHAnsi"/>
          <w:b/>
          <w:sz w:val="24"/>
          <w:szCs w:val="24"/>
        </w:rPr>
        <w:t>[INSERT FIGURE 4]</w:t>
      </w:r>
    </w:p>
    <w:p w14:paraId="413738AF" w14:textId="09F18EAF" w:rsidR="00962320" w:rsidRPr="00A263DA" w:rsidRDefault="00962320" w:rsidP="00D1131D">
      <w:pPr>
        <w:spacing w:after="0" w:line="480" w:lineRule="auto"/>
        <w:rPr>
          <w:rFonts w:cstheme="minorHAnsi"/>
          <w:b/>
          <w:sz w:val="24"/>
          <w:szCs w:val="24"/>
        </w:rPr>
      </w:pPr>
      <w:r w:rsidRPr="00A263DA">
        <w:rPr>
          <w:rFonts w:cstheme="minorHAnsi"/>
          <w:b/>
          <w:sz w:val="24"/>
          <w:szCs w:val="24"/>
        </w:rPr>
        <w:t>What would be your main treatment goals for this patient?</w:t>
      </w:r>
    </w:p>
    <w:p w14:paraId="27623865" w14:textId="58BC5A6A" w:rsidR="00866581" w:rsidRPr="00A263DA" w:rsidRDefault="00962320" w:rsidP="00D1131D">
      <w:pPr>
        <w:spacing w:line="480" w:lineRule="auto"/>
        <w:rPr>
          <w:rFonts w:cstheme="minorHAnsi"/>
          <w:sz w:val="24"/>
          <w:szCs w:val="24"/>
        </w:rPr>
      </w:pPr>
      <w:r w:rsidRPr="00A263DA">
        <w:rPr>
          <w:rFonts w:cstheme="minorHAnsi"/>
          <w:sz w:val="24"/>
          <w:szCs w:val="24"/>
        </w:rPr>
        <w:t>This was an open-ended question. One hundred and eighty-six (77 SI; 109 NSI) respondents provided at least one treatment goal for this patient</w:t>
      </w:r>
      <w:r w:rsidR="00963634" w:rsidRPr="00A263DA">
        <w:rPr>
          <w:rFonts w:cstheme="minorHAnsi"/>
          <w:sz w:val="24"/>
          <w:szCs w:val="24"/>
        </w:rPr>
        <w:t xml:space="preserve">.  </w:t>
      </w:r>
      <w:r w:rsidRPr="00A263DA">
        <w:rPr>
          <w:rFonts w:cstheme="minorHAnsi"/>
          <w:sz w:val="24"/>
          <w:szCs w:val="24"/>
        </w:rPr>
        <w:t>The most commonly reported themes were a</w:t>
      </w:r>
      <w:r w:rsidRPr="00A263DA">
        <w:rPr>
          <w:rFonts w:cstheme="minorHAnsi"/>
          <w:b/>
          <w:sz w:val="24"/>
          <w:szCs w:val="24"/>
        </w:rPr>
        <w:t xml:space="preserve"> </w:t>
      </w:r>
      <w:r w:rsidRPr="00A263DA">
        <w:rPr>
          <w:rFonts w:cstheme="minorHAnsi"/>
          <w:sz w:val="24"/>
          <w:szCs w:val="24"/>
        </w:rPr>
        <w:t>reduction in pain/symptoms; an increase in the pain-free range or reduction of the painful arc; increased strength; and pain-free function.</w:t>
      </w:r>
      <w:r w:rsidR="00866581" w:rsidRPr="00A263DA">
        <w:rPr>
          <w:rFonts w:cstheme="minorHAnsi"/>
          <w:b/>
          <w:sz w:val="24"/>
          <w:szCs w:val="24"/>
        </w:rPr>
        <w:t xml:space="preserve"> </w:t>
      </w:r>
    </w:p>
    <w:p w14:paraId="413738FC" w14:textId="4CE58533" w:rsidR="00962320" w:rsidRPr="00A263DA" w:rsidRDefault="00962320" w:rsidP="00D1131D">
      <w:pPr>
        <w:spacing w:after="0" w:line="480" w:lineRule="auto"/>
        <w:rPr>
          <w:rFonts w:cstheme="minorHAnsi"/>
          <w:b/>
          <w:sz w:val="24"/>
          <w:szCs w:val="24"/>
        </w:rPr>
      </w:pPr>
      <w:r w:rsidRPr="00A263DA">
        <w:rPr>
          <w:rFonts w:cstheme="minorHAnsi"/>
          <w:b/>
          <w:sz w:val="24"/>
          <w:szCs w:val="24"/>
        </w:rPr>
        <w:t>Would you consider referring this patient for a surgical opinion and if so, when?</w:t>
      </w:r>
    </w:p>
    <w:p w14:paraId="01FA37F1" w14:textId="0C71630D" w:rsidR="00866581" w:rsidRPr="00A263DA" w:rsidRDefault="00962320" w:rsidP="00D1131D">
      <w:pPr>
        <w:spacing w:line="480" w:lineRule="auto"/>
        <w:rPr>
          <w:rFonts w:cstheme="minorHAnsi"/>
          <w:sz w:val="24"/>
          <w:szCs w:val="24"/>
        </w:rPr>
      </w:pPr>
      <w:r w:rsidRPr="00A263DA">
        <w:rPr>
          <w:rFonts w:cstheme="minorHAnsi"/>
          <w:sz w:val="24"/>
          <w:szCs w:val="24"/>
        </w:rPr>
        <w:t>This was another open-ended question</w:t>
      </w:r>
      <w:r w:rsidR="00436999" w:rsidRPr="00A263DA">
        <w:rPr>
          <w:rFonts w:cstheme="minorHAnsi"/>
          <w:sz w:val="24"/>
          <w:szCs w:val="24"/>
        </w:rPr>
        <w:t xml:space="preserve">.  </w:t>
      </w:r>
      <w:r w:rsidRPr="00A263DA">
        <w:rPr>
          <w:rFonts w:cstheme="minorHAnsi"/>
          <w:sz w:val="24"/>
          <w:szCs w:val="24"/>
        </w:rPr>
        <w:t xml:space="preserve">A common theme was that most would consider referral on for a surgical opinion, and several subthemes emerged such as only following a specified period of conservative treatment first or with certain stipulations.  </w:t>
      </w:r>
      <w:r w:rsidR="00436999" w:rsidRPr="00A263DA">
        <w:rPr>
          <w:rFonts w:cstheme="minorHAnsi"/>
          <w:sz w:val="24"/>
          <w:szCs w:val="24"/>
        </w:rPr>
        <w:t xml:space="preserve">A quarter of the respondents (47/186, 25%; </w:t>
      </w:r>
      <w:r w:rsidRPr="00A263DA">
        <w:rPr>
          <w:rFonts w:cstheme="minorHAnsi"/>
          <w:sz w:val="24"/>
          <w:szCs w:val="24"/>
        </w:rPr>
        <w:t xml:space="preserve">21 SI; 26 NSI) expressed they would not refer this patient for a surgical opinion at any stage.  </w:t>
      </w:r>
    </w:p>
    <w:p w14:paraId="41373967" w14:textId="1C33D690" w:rsidR="00962320" w:rsidRPr="00A263DA" w:rsidRDefault="00962320" w:rsidP="00D1131D">
      <w:pPr>
        <w:spacing w:after="0" w:line="480" w:lineRule="auto"/>
        <w:rPr>
          <w:rFonts w:cstheme="minorHAnsi"/>
          <w:b/>
          <w:sz w:val="24"/>
          <w:szCs w:val="24"/>
        </w:rPr>
      </w:pPr>
      <w:r w:rsidRPr="00A263DA">
        <w:rPr>
          <w:rFonts w:cstheme="minorHAnsi"/>
          <w:b/>
          <w:sz w:val="24"/>
          <w:szCs w:val="24"/>
        </w:rPr>
        <w:t>Do you think that research could benefit your practice with regard to rotator cuff disorders?</w:t>
      </w:r>
    </w:p>
    <w:p w14:paraId="41373969" w14:textId="7D182831" w:rsidR="00962320" w:rsidRPr="00A263DA" w:rsidRDefault="00436999" w:rsidP="00D1131D">
      <w:pPr>
        <w:spacing w:line="480" w:lineRule="auto"/>
        <w:rPr>
          <w:rFonts w:cstheme="minorHAnsi"/>
          <w:sz w:val="24"/>
          <w:szCs w:val="24"/>
        </w:rPr>
      </w:pPr>
      <w:r w:rsidRPr="00A263DA">
        <w:rPr>
          <w:rFonts w:cstheme="minorHAnsi"/>
          <w:sz w:val="24"/>
          <w:szCs w:val="24"/>
        </w:rPr>
        <w:t>The vast majority of respondents</w:t>
      </w:r>
      <w:r w:rsidR="00963634" w:rsidRPr="00A263DA">
        <w:rPr>
          <w:rFonts w:cstheme="minorHAnsi"/>
          <w:sz w:val="24"/>
          <w:szCs w:val="24"/>
        </w:rPr>
        <w:t xml:space="preserve"> </w:t>
      </w:r>
      <w:r w:rsidRPr="00A263DA">
        <w:rPr>
          <w:rFonts w:cstheme="minorHAnsi"/>
          <w:sz w:val="24"/>
          <w:szCs w:val="24"/>
        </w:rPr>
        <w:t>(</w:t>
      </w:r>
      <w:r w:rsidR="00962320" w:rsidRPr="00A263DA">
        <w:rPr>
          <w:rFonts w:cstheme="minorHAnsi"/>
          <w:sz w:val="24"/>
          <w:szCs w:val="24"/>
        </w:rPr>
        <w:t>174</w:t>
      </w:r>
      <w:r w:rsidRPr="00A263DA">
        <w:rPr>
          <w:rFonts w:cstheme="minorHAnsi"/>
          <w:sz w:val="24"/>
          <w:szCs w:val="24"/>
        </w:rPr>
        <w:t>/189, 92%</w:t>
      </w:r>
      <w:r w:rsidR="00962320" w:rsidRPr="00A263DA">
        <w:rPr>
          <w:rFonts w:cstheme="minorHAnsi"/>
          <w:sz w:val="24"/>
          <w:szCs w:val="24"/>
        </w:rPr>
        <w:t xml:space="preserve">; 77 SI, 97 NSI) felt that further research could benefit their practice and </w:t>
      </w:r>
      <w:r w:rsidRPr="00A263DA">
        <w:rPr>
          <w:rFonts w:cstheme="minorHAnsi"/>
          <w:sz w:val="24"/>
          <w:szCs w:val="24"/>
        </w:rPr>
        <w:t>8</w:t>
      </w:r>
      <w:r w:rsidR="00962320" w:rsidRPr="00A263DA">
        <w:rPr>
          <w:rFonts w:cstheme="minorHAnsi"/>
          <w:sz w:val="24"/>
          <w:szCs w:val="24"/>
        </w:rPr>
        <w:t>% (</w:t>
      </w:r>
      <w:r w:rsidRPr="00A263DA">
        <w:rPr>
          <w:rFonts w:cstheme="minorHAnsi"/>
          <w:sz w:val="24"/>
          <w:szCs w:val="24"/>
        </w:rPr>
        <w:t>1</w:t>
      </w:r>
      <w:r w:rsidR="00962320" w:rsidRPr="00A263DA">
        <w:rPr>
          <w:rFonts w:cstheme="minorHAnsi"/>
          <w:sz w:val="24"/>
          <w:szCs w:val="24"/>
        </w:rPr>
        <w:t>5</w:t>
      </w:r>
      <w:r w:rsidRPr="00A263DA">
        <w:rPr>
          <w:rFonts w:cstheme="minorHAnsi"/>
          <w:sz w:val="24"/>
          <w:szCs w:val="24"/>
        </w:rPr>
        <w:t>/189</w:t>
      </w:r>
      <w:r w:rsidR="00962320" w:rsidRPr="00A263DA">
        <w:rPr>
          <w:rFonts w:cstheme="minorHAnsi"/>
          <w:sz w:val="24"/>
          <w:szCs w:val="24"/>
        </w:rPr>
        <w:t>;</w:t>
      </w:r>
      <w:r w:rsidRPr="00A263DA">
        <w:rPr>
          <w:rFonts w:cstheme="minorHAnsi"/>
          <w:sz w:val="24"/>
          <w:szCs w:val="24"/>
        </w:rPr>
        <w:t xml:space="preserve"> </w:t>
      </w:r>
      <w:r w:rsidR="00962320" w:rsidRPr="00A263DA">
        <w:rPr>
          <w:rFonts w:cstheme="minorHAnsi"/>
          <w:sz w:val="24"/>
          <w:szCs w:val="24"/>
        </w:rPr>
        <w:t xml:space="preserve">2 SI, 13 NSI) felt that it wouldn’t.  </w:t>
      </w:r>
    </w:p>
    <w:p w14:paraId="4137397D" w14:textId="0C1F3163" w:rsidR="00962320" w:rsidRPr="00A263DA" w:rsidRDefault="00962320" w:rsidP="00D1131D">
      <w:pPr>
        <w:spacing w:after="360" w:line="480" w:lineRule="auto"/>
        <w:rPr>
          <w:rFonts w:cstheme="minorHAnsi"/>
          <w:sz w:val="24"/>
          <w:szCs w:val="24"/>
        </w:rPr>
      </w:pPr>
      <w:r w:rsidRPr="00A263DA">
        <w:rPr>
          <w:rFonts w:cstheme="minorHAnsi"/>
          <w:sz w:val="24"/>
          <w:szCs w:val="24"/>
        </w:rPr>
        <w:t>One hundred and thirty-three respondents suggested areas for further research.</w:t>
      </w:r>
      <w:r w:rsidR="00963634" w:rsidRPr="00A263DA">
        <w:rPr>
          <w:rFonts w:cstheme="minorHAnsi"/>
          <w:sz w:val="24"/>
          <w:szCs w:val="24"/>
        </w:rPr>
        <w:t xml:space="preserve">  P</w:t>
      </w:r>
      <w:r w:rsidRPr="00A263DA">
        <w:rPr>
          <w:rFonts w:cstheme="minorHAnsi"/>
          <w:sz w:val="24"/>
          <w:szCs w:val="24"/>
        </w:rPr>
        <w:t>redominantly the comments were focused around exercise prescription and the optimal parameters of this, pa</w:t>
      </w:r>
      <w:r w:rsidR="00963634" w:rsidRPr="00A263DA">
        <w:rPr>
          <w:rFonts w:cstheme="minorHAnsi"/>
          <w:sz w:val="24"/>
          <w:szCs w:val="24"/>
        </w:rPr>
        <w:t xml:space="preserve">rticularly with regards to pain.  </w:t>
      </w:r>
      <w:r w:rsidRPr="00A263DA">
        <w:rPr>
          <w:rFonts w:cstheme="minorHAnsi"/>
          <w:sz w:val="24"/>
          <w:szCs w:val="24"/>
        </w:rPr>
        <w:t xml:space="preserve">Several respondents commented on the effectiveness </w:t>
      </w:r>
      <w:r w:rsidR="00AC6A42" w:rsidRPr="00A263DA">
        <w:rPr>
          <w:rFonts w:cstheme="minorHAnsi"/>
          <w:sz w:val="24"/>
          <w:szCs w:val="24"/>
        </w:rPr>
        <w:t xml:space="preserve">of eccentric exercises with tendon pathology in other areas of the body </w:t>
      </w:r>
      <w:r w:rsidRPr="00A263DA">
        <w:rPr>
          <w:rFonts w:cstheme="minorHAnsi"/>
          <w:sz w:val="24"/>
          <w:szCs w:val="24"/>
        </w:rPr>
        <w:t>and why th</w:t>
      </w:r>
      <w:r w:rsidR="00963634" w:rsidRPr="00A263DA">
        <w:rPr>
          <w:rFonts w:cstheme="minorHAnsi"/>
          <w:sz w:val="24"/>
          <w:szCs w:val="24"/>
        </w:rPr>
        <w:t xml:space="preserve">is is different to the shoulder.  </w:t>
      </w:r>
      <w:r w:rsidRPr="00A263DA">
        <w:rPr>
          <w:rFonts w:cstheme="minorHAnsi"/>
          <w:sz w:val="24"/>
          <w:szCs w:val="24"/>
        </w:rPr>
        <w:t xml:space="preserve">Another recurring suggestion was the development of subgroups with prognostic factors </w:t>
      </w:r>
      <w:r w:rsidR="00AC6A42" w:rsidRPr="00A263DA">
        <w:rPr>
          <w:rFonts w:cstheme="minorHAnsi"/>
          <w:sz w:val="24"/>
          <w:szCs w:val="24"/>
        </w:rPr>
        <w:t xml:space="preserve">to predict </w:t>
      </w:r>
      <w:r w:rsidRPr="00A263DA">
        <w:rPr>
          <w:rFonts w:cstheme="minorHAnsi"/>
          <w:sz w:val="24"/>
          <w:szCs w:val="24"/>
        </w:rPr>
        <w:t>outcomes</w:t>
      </w:r>
      <w:r w:rsidR="008D3672" w:rsidRPr="00A263DA">
        <w:rPr>
          <w:rFonts w:cstheme="minorHAnsi"/>
          <w:sz w:val="24"/>
          <w:szCs w:val="24"/>
        </w:rPr>
        <w:t>.</w:t>
      </w:r>
      <w:r w:rsidRPr="00A263DA">
        <w:rPr>
          <w:rFonts w:cstheme="minorHAnsi"/>
          <w:sz w:val="24"/>
          <w:szCs w:val="24"/>
        </w:rPr>
        <w:t xml:space="preserve"> </w:t>
      </w:r>
    </w:p>
    <w:p w14:paraId="41373991" w14:textId="77777777" w:rsidR="001D4424" w:rsidRPr="00A263DA" w:rsidRDefault="001D4424" w:rsidP="00D1131D">
      <w:pPr>
        <w:spacing w:after="0" w:line="480" w:lineRule="auto"/>
        <w:rPr>
          <w:rFonts w:cstheme="minorHAnsi"/>
          <w:b/>
          <w:sz w:val="24"/>
          <w:szCs w:val="24"/>
        </w:rPr>
      </w:pPr>
      <w:r w:rsidRPr="00A263DA">
        <w:rPr>
          <w:rFonts w:cstheme="minorHAnsi"/>
          <w:b/>
          <w:sz w:val="24"/>
          <w:szCs w:val="24"/>
        </w:rPr>
        <w:t>DISCUSSION</w:t>
      </w:r>
    </w:p>
    <w:p w14:paraId="41373992" w14:textId="77777777" w:rsidR="00962320" w:rsidRPr="00A263DA" w:rsidRDefault="00962320" w:rsidP="00D1131D">
      <w:pPr>
        <w:spacing w:after="0" w:line="480" w:lineRule="auto"/>
        <w:rPr>
          <w:rFonts w:cstheme="minorHAnsi"/>
          <w:b/>
          <w:sz w:val="24"/>
          <w:szCs w:val="24"/>
        </w:rPr>
      </w:pPr>
      <w:r w:rsidRPr="00A263DA">
        <w:rPr>
          <w:rFonts w:cstheme="minorHAnsi"/>
          <w:b/>
          <w:sz w:val="24"/>
          <w:szCs w:val="24"/>
        </w:rPr>
        <w:t>Summary of findings</w:t>
      </w:r>
    </w:p>
    <w:p w14:paraId="41373993" w14:textId="4B63FF1C" w:rsidR="00962320" w:rsidRPr="00A263DA" w:rsidRDefault="00962320" w:rsidP="00D1131D">
      <w:pPr>
        <w:spacing w:line="480" w:lineRule="auto"/>
        <w:rPr>
          <w:rFonts w:cstheme="minorHAnsi"/>
          <w:sz w:val="24"/>
          <w:szCs w:val="24"/>
        </w:rPr>
      </w:pPr>
      <w:r w:rsidRPr="00A263DA">
        <w:rPr>
          <w:rFonts w:cstheme="minorHAnsi"/>
          <w:sz w:val="24"/>
          <w:szCs w:val="24"/>
        </w:rPr>
        <w:t xml:space="preserve">The results </w:t>
      </w:r>
      <w:r w:rsidR="009752C2" w:rsidRPr="00A263DA">
        <w:rPr>
          <w:rFonts w:cstheme="minorHAnsi"/>
          <w:sz w:val="24"/>
          <w:szCs w:val="24"/>
        </w:rPr>
        <w:t>of this survey suggest</w:t>
      </w:r>
      <w:r w:rsidRPr="00A263DA">
        <w:rPr>
          <w:rFonts w:cstheme="minorHAnsi"/>
          <w:sz w:val="24"/>
          <w:szCs w:val="24"/>
        </w:rPr>
        <w:t xml:space="preserve"> that UK physiotherapists use a broad selection of interventions, but</w:t>
      </w:r>
      <w:r w:rsidR="00066E37" w:rsidRPr="00A263DA">
        <w:rPr>
          <w:rFonts w:cstheme="minorHAnsi"/>
          <w:sz w:val="24"/>
          <w:szCs w:val="24"/>
        </w:rPr>
        <w:t xml:space="preserve"> principally</w:t>
      </w:r>
      <w:r w:rsidRPr="00A263DA">
        <w:rPr>
          <w:rFonts w:cstheme="minorHAnsi"/>
          <w:sz w:val="24"/>
          <w:szCs w:val="24"/>
        </w:rPr>
        <w:t xml:space="preserve"> advice and some form of exercise therapy.  </w:t>
      </w:r>
      <w:r w:rsidR="00066E37" w:rsidRPr="00A263DA">
        <w:rPr>
          <w:rFonts w:cstheme="minorHAnsi"/>
          <w:sz w:val="24"/>
          <w:szCs w:val="24"/>
        </w:rPr>
        <w:t>The parameters around which exercise was prescribed were</w:t>
      </w:r>
      <w:r w:rsidRPr="00A263DA">
        <w:rPr>
          <w:rFonts w:cstheme="minorHAnsi"/>
          <w:sz w:val="24"/>
          <w:szCs w:val="24"/>
        </w:rPr>
        <w:t xml:space="preserve"> less clear; particularly in relation to the subject of pain. </w:t>
      </w:r>
    </w:p>
    <w:p w14:paraId="41373996" w14:textId="5309EFA0" w:rsidR="00962320" w:rsidRPr="00A263DA" w:rsidRDefault="00962320" w:rsidP="00D1131D">
      <w:pPr>
        <w:spacing w:line="480" w:lineRule="auto"/>
        <w:rPr>
          <w:rFonts w:cstheme="minorHAnsi"/>
          <w:sz w:val="24"/>
          <w:szCs w:val="24"/>
        </w:rPr>
      </w:pPr>
      <w:r w:rsidRPr="00A263DA">
        <w:rPr>
          <w:rFonts w:cstheme="minorHAnsi"/>
          <w:sz w:val="24"/>
          <w:szCs w:val="24"/>
        </w:rPr>
        <w:t xml:space="preserve">In this survey, with reference to the clinical examination, 67% of respondents felt they would carry out further physical tests in order to help with the management of this patient.  </w:t>
      </w:r>
      <w:r w:rsidR="00956017" w:rsidRPr="00956017">
        <w:rPr>
          <w:rFonts w:cstheme="minorHAnsi"/>
          <w:sz w:val="24"/>
          <w:szCs w:val="24"/>
        </w:rPr>
        <w:t>Although the further comments related to this question included items such as examination of the cervical/thoracic spine, neural dynamics and functional assessment, a third of respondents specifically mentioned they would want to perform some kind of orthopaedic/special tests.</w:t>
      </w:r>
      <w:r w:rsidR="00956017">
        <w:rPr>
          <w:rFonts w:cstheme="minorHAnsi"/>
          <w:sz w:val="24"/>
          <w:szCs w:val="24"/>
        </w:rPr>
        <w:t xml:space="preserve">  </w:t>
      </w:r>
      <w:r w:rsidRPr="00A263DA">
        <w:rPr>
          <w:rFonts w:cstheme="minorHAnsi"/>
          <w:sz w:val="24"/>
          <w:szCs w:val="24"/>
        </w:rPr>
        <w:t>This is contrary to the evidence regarding the value of including these in the assessment process.  Several systematic reviews summarise the poor diagnostic accuracy and reliability of these tests</w:t>
      </w:r>
      <w:r w:rsidR="00935020" w:rsidRPr="00A263DA">
        <w:rPr>
          <w:rFonts w:cstheme="minorHAnsi"/>
          <w:sz w:val="24"/>
          <w:szCs w:val="24"/>
        </w:rPr>
        <w:t xml:space="preserve"> </w:t>
      </w:r>
      <w:r w:rsidR="00B33084" w:rsidRPr="00A263DA">
        <w:rPr>
          <w:rFonts w:cstheme="minorHAnsi"/>
          <w:sz w:val="24"/>
          <w:szCs w:val="24"/>
        </w:rPr>
        <w:fldChar w:fldCharType="begin" w:fldLock="1"/>
      </w:r>
      <w:r w:rsidR="00935020" w:rsidRPr="00A263DA">
        <w:rPr>
          <w:rFonts w:cstheme="minorHAnsi"/>
          <w:sz w:val="24"/>
          <w:szCs w:val="24"/>
        </w:rPr>
        <w:instrText>ADDIN CSL_CITATION { "citationItems" : [ { "id" : "ITEM-1", "itemData" : { "DOI" : "10.1136/bjsports-2012-091066", "ISBN" : "1473-0480 (Electronic)\\r0306-3674 (Linking)", "ISSN" : "00034819", "PMID" : "14706966", "abstract" : "These data suggest that long-term coffee consumption is associated with a statistically significantly lower risk for type 2 diabetes.", "author" : [ { "dropping-particle" : "", "family" : "Salazar-Martinez", "given" : "Eduardo", "non-dropping-particle" : "", "parse-names" : false, "suffix" : "" }, { "dropping-particle" : "", "family" : "Willett", "given" : "Walter C.", "non-dropping-particle" : "", "parse-names" : false, "suffix" : "" }, { "dropping-particle" : "", "family" : "Ascherio", "given" : "Alberto", "non-dropping-particle" : "", "parse-names" : false, "suffix" : "" }, { "dropping-particle" : "", "family" : "Manson", "given" : "JoAnn E.", "non-dropping-particle" : "", "parse-names" : false, "suffix" : "" }, { "dropping-particle" : "", "family" : "Leitzmann", "given" : "Michael F.", "non-dropping-particle" : "", "parse-names" : false, "suffix" : "" }, { "dropping-particle" : "", "family" : "Stampfer", "given" : "Meir J.", "non-dropping-particle" : "", "parse-names" : false, "suffix" : "" }, { "dropping-particle" : "", "family" : "Hu", "given" : "Frank B.", "non-dropping-particle" : "", "parse-names" : false, "suffix" : "" } ], "container-title" : "Annals of Internal Medicine", "id" : "ITEM-1", "issue" : "1", "issued" : { "date-parts" : [ [ "2004" ] ] }, "page" : "1-8+I17", "title" : "Coffee Consumption and Risk for Type 2 Diabetes Mellitus", "type" : "article-journal", "volume" : "140" }, "uris" : [ "http://www.mendeley.com/documents/?uuid=5d62f141-72ce-4b3b-8db7-25709c0b7c93" ] }, { "id" : "ITEM-2", "itemData" : { "DOI" : "10.3109/17453674.2014.920991", "ISBN" : "1745-3682 (Electronic)\r1745-3674 (Linking)", "ISSN" : "1745-3682", "PMID" : "24847788", "abstract" : "Treatment of \"subacromial impingement syndrome\" of the shoulder has changed drastically in the past decade. The anatomical explanation as \"impingement\" of the rotator cuff is not sufficient to cover the pathology. \"Subacromial pain syndrome\", SAPS, describes the condition better. A working group formed from a number of Dutch specialist societies, joined by the Dutch Orthopedic Association, has produced a guideline based on the available scientific evidence. This resulted in a new outlook for the treatment of subacromial pain syndrome. The important conclusions and advice from this work are as follows: (1) The diagnosis SAPS can only be made using a combination of clinical tests. (2) SAPS should preferably be treated non-operatively. (3) Acute pain should be treated with analgetics if necessary. (4) Subacromial injection with corticosteroids is indicated for persistent or recurrent symptoms. (5) Diagnostic imaging is useful after 6 weeks of symptoms. Ultrasound examination is the recommended imaging, to exclude a rotator cuff rupture. (6) Occupational interventions are useful when complaints persist for longer than 6 weeks. (7) Exercise therapy should be specific and should be of low intensity and high frequency, combining eccentric training, attention to relaxation and posture, and treatment of myofascial trigger points (including stretching of the muscles) may be considered. (8) Strict immobilization and mobilization techniques are not recommended. (9) Tendinosis calcarea can be treated by shockwave (ESWT) or needling under ultrasound guidance (barbotage). (10) Rehabilitation in a specialized unit can be considered in chronic, treatment resistant SAPS, with pain perpetuating behavior. (11) There is no convincing evidence that surgical treatment for SAPS is more effective than conservature management. (12) There is no indication for the surgical treatment of asymptomatic rotator cuff tears.", "author" : [ { "dropping-particle" : "", "family" : "Diercks", "given" : "Ron", "non-dropping-particle" : "", "parse-names" : false, "suffix" : "" }, { "dropping-particle" : "", "family" : "Bron", "given" : "Carel", "non-dropping-particle" : "", "parse-names" : false, "suffix" : "" }, { "dropping-particle" : "", "family" : "Dorrestijn", "given" : "Oscar", "non-dropping-particle" : "", "parse-names" : false, "suffix" : "" }, { "dropping-particle" : "", "family" : "Meskers", "given" : "Carel", "non-dropping-particle" : "", "parse-names" : false, "suffix" : "" }, { "dropping-particle" : "", "family" : "Naber", "given" : "Ren\u00e9", "non-dropping-particle" : "", "parse-names" : false, "suffix" : "" }, { "dropping-particle" : "", "family" : "Ruiter", "given" : "Tjerk", "non-dropping-particle" : "de", "parse-names" : false, "suffix" : "" }, { "dropping-particle" : "", "family" : "Willems", "given" : "Jaap", "non-dropping-particle" : "", "parse-names" : false, "suffix" : "" }, { "dropping-particle" : "", "family" : "Winters", "given" : "Jan", "non-dropping-particle" : "", "parse-names" : false, "suffix" : "" }, { "dropping-particle" : "", "family" : "Woude", "given" : "Henk Jan", "non-dropping-particle" : "van der", "parse-names" : false, "suffix" : "" } ], "container-title" : "Acta orthopaedica", "id" : "ITEM-2", "issue" : "3", "issued" : { "date-parts" : [ [ "2014" ] ] }, "page" : "314-22", "title" : "Guideline for diagnosis and treatment of subacromial pain syndrome.", "type" : "article-journal", "volume" : "85" }, "uris" : [ "http://www.mendeley.com/documents/?uuid=2131fd48-dd77-4f17-9a65-9cd2886dc1e1" ] }, { "id" : "ITEM-3", "itemData" : { "DOI" : "10.1016/j.math.2010.07.009", "ISSN" : "1356-689X", "author" : [ { "dropping-particle" : "", "family" : "Cadogan", "given" : "Angela", "non-dropping-particle" : "", "parse-names" : false, "suffix" : "" }, { "dropping-particle" : "", "family" : "Laslett", "given" : "Mark", "non-dropping-particle" : "", "parse-names" : false, "suffix" : "" }, { "dropping-particle" : "", "family" : "Hing", "given" : "Wayne", "non-dropping-particle" : "", "parse-names" : false, "suffix" : "" }, { "dropping-particle" : "", "family" : "Mcnair", "given" : "Peter", "non-dropping-particle" : "", "parse-names" : false, "suffix" : "" }, { "dropping-particle" : "", "family" : "Williams", "given" : "Maynard", "non-dropping-particle" : "", "parse-names" : false, "suffix" : "" } ], "container-title" : "Manual Therapy", "id" : "ITEM-3", "issue" : "2", "issued" : { "date-parts" : [ [ "2011" ] ] }, "page" : "131-135", "publisher" : "Elsevier Ltd", "title" : "Interexaminer reliability of orthopaedic special tests used in the assessment of shoulder pain", "type" : "article-journal", "volume" : "16" }, "uris" : [ "http://www.mendeley.com/documents/?uuid=5b89b266-c9d1-43d1-b5a2-90af096b2c6c" ] } ], "mendeley" : { "formattedCitation" : "[20\u201322]", "plainTextFormattedCitation" : "[20\u201322]", "previouslyFormattedCitation" : "(20\u201322)" }, "properties" : { "noteIndex" : 0 }, "schema" : "https://github.com/citation-style-language/schema/raw/master/csl-citation.json" }</w:instrText>
      </w:r>
      <w:r w:rsidR="00B33084" w:rsidRPr="00A263DA">
        <w:rPr>
          <w:rFonts w:cstheme="minorHAnsi"/>
          <w:sz w:val="24"/>
          <w:szCs w:val="24"/>
        </w:rPr>
        <w:fldChar w:fldCharType="separate"/>
      </w:r>
      <w:r w:rsidR="00935020" w:rsidRPr="00A263DA">
        <w:rPr>
          <w:rFonts w:cstheme="minorHAnsi"/>
          <w:noProof/>
          <w:sz w:val="24"/>
          <w:szCs w:val="24"/>
        </w:rPr>
        <w:t>[20–22]</w:t>
      </w:r>
      <w:r w:rsidR="00B33084" w:rsidRPr="00A263DA">
        <w:rPr>
          <w:rFonts w:cstheme="minorHAnsi"/>
          <w:sz w:val="24"/>
          <w:szCs w:val="24"/>
        </w:rPr>
        <w:fldChar w:fldCharType="end"/>
      </w:r>
      <w:r w:rsidR="00B33084" w:rsidRPr="00A263DA">
        <w:rPr>
          <w:rFonts w:cstheme="minorHAnsi"/>
          <w:sz w:val="24"/>
          <w:szCs w:val="24"/>
        </w:rPr>
        <w:t>.</w:t>
      </w:r>
      <w:r w:rsidR="009A389C" w:rsidRPr="00A263DA">
        <w:rPr>
          <w:rFonts w:cstheme="minorHAnsi"/>
          <w:sz w:val="24"/>
          <w:szCs w:val="24"/>
        </w:rPr>
        <w:t xml:space="preserve"> </w:t>
      </w:r>
      <w:r w:rsidRPr="009D452F">
        <w:rPr>
          <w:rFonts w:cstheme="minorHAnsi"/>
          <w:sz w:val="24"/>
          <w:szCs w:val="24"/>
        </w:rPr>
        <w:t>In spite of the findings</w:t>
      </w:r>
      <w:r w:rsidR="009D452F">
        <w:rPr>
          <w:rFonts w:cstheme="minorHAnsi"/>
          <w:sz w:val="24"/>
          <w:szCs w:val="24"/>
        </w:rPr>
        <w:t xml:space="preserve"> in this survey</w:t>
      </w:r>
      <w:r w:rsidRPr="00A263DA">
        <w:rPr>
          <w:rFonts w:cstheme="minorHAnsi"/>
          <w:sz w:val="24"/>
          <w:szCs w:val="24"/>
        </w:rPr>
        <w:t>, reassuringly this is significantly lower when compared to the figure of 82%, as reported by Littlewood, Lowe et al</w:t>
      </w:r>
      <w:r w:rsidR="00935020" w:rsidRPr="00A263DA">
        <w:rPr>
          <w:rFonts w:cstheme="minorHAnsi"/>
          <w:sz w:val="24"/>
          <w:szCs w:val="24"/>
        </w:rPr>
        <w:t xml:space="preserve"> </w:t>
      </w:r>
      <w:r w:rsidR="00935020" w:rsidRPr="00A263DA">
        <w:rPr>
          <w:rFonts w:cstheme="minorHAnsi"/>
          <w:sz w:val="24"/>
          <w:szCs w:val="24"/>
        </w:rPr>
        <w:fldChar w:fldCharType="begin" w:fldLock="1"/>
      </w:r>
      <w:r w:rsidR="00935020" w:rsidRPr="00A263DA">
        <w:rPr>
          <w:rFonts w:cstheme="minorHAnsi"/>
          <w:sz w:val="24"/>
          <w:szCs w:val="24"/>
        </w:rPr>
        <w:instrText>ADDIN CSL_CITATION { "citationItems" : [ { "id" : "ITEM-1", "itemData" : { "DOI" : "10.1111/j.1758-5740.2011.00164.x", "ISBN" : "10.1111/j.1758-5740.2011.00164.x", "ISSN" : "17585732", "abstract" : "Advertisement. ... \\n", "author" : [ { "dropping-particle" : "", "family" : "Littlewood", "given" : "Chris", "non-dropping-particle" : "", "parse-names" : false, "suffix" : "" }, { "dropping-particle" : "", "family" : "Lowe", "given" : "Anna", "non-dropping-particle" : "", "parse-names" : false, "suffix" : "" }, { "dropping-particle" : "", "family" : "Moore", "given" : "John", "non-dropping-particle" : "", "parse-names" : false, "suffix" : "" } ], "container-title" : "Shoulder &amp; Elbow", "id" : "ITEM-1", "issue" : "1", "issued" : { "date-parts" : [ [ "2012" ] ] }, "page" : "64-71", "title" : "Rotator cuff disorders: a survey of current UK physiotherapy practice", "type" : "article-journal", "volume" : "4" }, "uris" : [ "http://www.mendeley.com/documents/?uuid=84c4894b-a087-4af1-8856-9283fa4db59d" ] } ], "mendeley" : { "formattedCitation" : "[12]", "plainTextFormattedCitation" : "[12]", "previouslyFormattedCitation" : "(12)" }, "properties" : { "noteIndex" : 0 }, "schema" : "https://github.com/citation-style-language/schema/raw/master/csl-citation.json" }</w:instrText>
      </w:r>
      <w:r w:rsidR="00935020" w:rsidRPr="00A263DA">
        <w:rPr>
          <w:rFonts w:cstheme="minorHAnsi"/>
          <w:sz w:val="24"/>
          <w:szCs w:val="24"/>
        </w:rPr>
        <w:fldChar w:fldCharType="separate"/>
      </w:r>
      <w:r w:rsidR="00935020" w:rsidRPr="00A263DA">
        <w:rPr>
          <w:rFonts w:cstheme="minorHAnsi"/>
          <w:noProof/>
          <w:sz w:val="24"/>
          <w:szCs w:val="24"/>
        </w:rPr>
        <w:t>[12]</w:t>
      </w:r>
      <w:r w:rsidR="00935020" w:rsidRPr="00A263DA">
        <w:rPr>
          <w:rFonts w:cstheme="minorHAnsi"/>
          <w:sz w:val="24"/>
          <w:szCs w:val="24"/>
        </w:rPr>
        <w:fldChar w:fldCharType="end"/>
      </w:r>
      <w:r w:rsidRPr="00A263DA">
        <w:rPr>
          <w:rFonts w:cstheme="minorHAnsi"/>
          <w:sz w:val="24"/>
          <w:szCs w:val="24"/>
        </w:rPr>
        <w:t xml:space="preserve">.  The difference in these findings may be explained by </w:t>
      </w:r>
      <w:r w:rsidR="00F804B5" w:rsidRPr="00A263DA">
        <w:rPr>
          <w:rFonts w:cstheme="minorHAnsi"/>
          <w:sz w:val="24"/>
          <w:szCs w:val="24"/>
        </w:rPr>
        <w:t>th</w:t>
      </w:r>
      <w:r w:rsidR="00F804B5">
        <w:rPr>
          <w:rFonts w:cstheme="minorHAnsi"/>
          <w:sz w:val="24"/>
          <w:szCs w:val="24"/>
        </w:rPr>
        <w:t>e</w:t>
      </w:r>
      <w:r w:rsidR="00F804B5" w:rsidRPr="00A263DA">
        <w:rPr>
          <w:rFonts w:cstheme="minorHAnsi"/>
          <w:sz w:val="24"/>
          <w:szCs w:val="24"/>
        </w:rPr>
        <w:t xml:space="preserve"> </w:t>
      </w:r>
      <w:r w:rsidRPr="00A263DA">
        <w:rPr>
          <w:rFonts w:cstheme="minorHAnsi"/>
          <w:sz w:val="24"/>
          <w:szCs w:val="24"/>
        </w:rPr>
        <w:t>emerging evidence over the last 5 years regarding the limited use of these tests</w:t>
      </w:r>
      <w:r w:rsidR="001C652A" w:rsidRPr="00A263DA">
        <w:rPr>
          <w:rFonts w:cstheme="minorHAnsi"/>
          <w:sz w:val="24"/>
          <w:szCs w:val="24"/>
        </w:rPr>
        <w:t xml:space="preserve"> </w:t>
      </w:r>
      <w:r w:rsidR="009A389C" w:rsidRPr="00A263DA">
        <w:rPr>
          <w:rFonts w:cstheme="minorHAnsi"/>
          <w:sz w:val="24"/>
          <w:szCs w:val="24"/>
        </w:rPr>
        <w:t>and consequently</w:t>
      </w:r>
      <w:r w:rsidRPr="00A263DA">
        <w:rPr>
          <w:rFonts w:cstheme="minorHAnsi"/>
          <w:sz w:val="24"/>
          <w:szCs w:val="24"/>
        </w:rPr>
        <w:t xml:space="preserve"> may signify that UK physiotherapists are relying less on these in the decision-making process.  Interestingly, more physiotherapists with a NSI would undertake these</w:t>
      </w:r>
      <w:r w:rsidR="009A389C" w:rsidRPr="00A263DA">
        <w:rPr>
          <w:rFonts w:cstheme="minorHAnsi"/>
          <w:sz w:val="24"/>
          <w:szCs w:val="24"/>
        </w:rPr>
        <w:t>.</w:t>
      </w:r>
      <w:r w:rsidRPr="00A263DA">
        <w:rPr>
          <w:rFonts w:cstheme="minorHAnsi"/>
          <w:sz w:val="24"/>
          <w:szCs w:val="24"/>
        </w:rPr>
        <w:t xml:space="preserve">  This may demonstrate that those with a SI place less value on these special tests as part of their examination, in line with current evidence.</w:t>
      </w:r>
    </w:p>
    <w:p w14:paraId="41373999" w14:textId="3F3A9FC5" w:rsidR="00962320" w:rsidRPr="00A263DA" w:rsidRDefault="00D46282" w:rsidP="00D1131D">
      <w:pPr>
        <w:spacing w:after="0" w:line="480" w:lineRule="auto"/>
        <w:rPr>
          <w:rFonts w:cstheme="minorHAnsi"/>
          <w:sz w:val="24"/>
          <w:szCs w:val="24"/>
        </w:rPr>
      </w:pPr>
      <w:r w:rsidRPr="00A263DA">
        <w:rPr>
          <w:rFonts w:cstheme="minorHAnsi"/>
          <w:sz w:val="24"/>
          <w:szCs w:val="24"/>
        </w:rPr>
        <w:t>J</w:t>
      </w:r>
      <w:r w:rsidR="00962320" w:rsidRPr="00A263DA">
        <w:rPr>
          <w:rFonts w:cstheme="minorHAnsi"/>
          <w:sz w:val="24"/>
          <w:szCs w:val="24"/>
        </w:rPr>
        <w:t>ust over half of the physiotherapists (53%) would</w:t>
      </w:r>
      <w:r w:rsidRPr="00A263DA">
        <w:rPr>
          <w:rFonts w:cstheme="minorHAnsi"/>
          <w:sz w:val="24"/>
          <w:szCs w:val="24"/>
        </w:rPr>
        <w:t xml:space="preserve"> incorporate a rehabilitation classification approach </w:t>
      </w:r>
      <w:r w:rsidR="00962320" w:rsidRPr="00A263DA">
        <w:rPr>
          <w:rFonts w:cstheme="minorHAnsi"/>
          <w:sz w:val="24"/>
          <w:szCs w:val="24"/>
        </w:rPr>
        <w:t>as part of their clinical examination</w:t>
      </w:r>
      <w:r w:rsidR="009A389C" w:rsidRPr="00A263DA">
        <w:rPr>
          <w:rFonts w:cstheme="minorHAnsi"/>
          <w:sz w:val="24"/>
          <w:szCs w:val="24"/>
        </w:rPr>
        <w:t>; this apparent shift is interesting and might reflect recognition of the aforementioned limitations of tests and procedures undertaken within the pathoanatomic framework</w:t>
      </w:r>
      <w:r w:rsidR="00F5787D" w:rsidRPr="00A263DA">
        <w:rPr>
          <w:rFonts w:cstheme="minorHAnsi"/>
          <w:sz w:val="24"/>
          <w:szCs w:val="24"/>
        </w:rPr>
        <w:t xml:space="preserve">. </w:t>
      </w:r>
      <w:r w:rsidR="00F804B5">
        <w:rPr>
          <w:rFonts w:cstheme="minorHAnsi"/>
          <w:sz w:val="24"/>
          <w:szCs w:val="24"/>
        </w:rPr>
        <w:t>Nonetheless</w:t>
      </w:r>
      <w:r w:rsidR="00F5787D" w:rsidRPr="00A263DA">
        <w:rPr>
          <w:rFonts w:cstheme="minorHAnsi"/>
          <w:sz w:val="24"/>
          <w:szCs w:val="24"/>
        </w:rPr>
        <w:t>, the rehabilitation classification systems reported still require evaluation to establish their clinical utility</w:t>
      </w:r>
      <w:r w:rsidR="00935020" w:rsidRPr="00A263DA">
        <w:rPr>
          <w:rFonts w:cstheme="minorHAnsi"/>
          <w:sz w:val="24"/>
          <w:szCs w:val="24"/>
        </w:rPr>
        <w:t xml:space="preserve"> </w:t>
      </w:r>
      <w:r w:rsidR="00962320" w:rsidRPr="00A263DA">
        <w:rPr>
          <w:rFonts w:cstheme="minorHAnsi"/>
          <w:sz w:val="24"/>
          <w:szCs w:val="24"/>
        </w:rPr>
        <w:fldChar w:fldCharType="begin" w:fldLock="1"/>
      </w:r>
      <w:r w:rsidR="00935020" w:rsidRPr="00A263DA">
        <w:rPr>
          <w:rFonts w:cstheme="minorHAnsi"/>
          <w:sz w:val="24"/>
          <w:szCs w:val="24"/>
        </w:rPr>
        <w:instrText>ADDIN CSL_CITATION { "citationItems" : [ { "id" : "ITEM-1", "itemData" : { "DOI" : "10.1179/2042618613Y.0000000037", "ISBN" : "1066-9817 (Print)\\r2042-6186 (Electronic)", "ISSN" : "1066-9817", "PMID" : "24421628", "abstract" : "This case report describes the effectiveness of mechanical diagnosis and therapy (MDT) in the management of a patient referred with a diagnosis of shoulder tendonitis. The patient was a 56-year-old male with a 3-month history of left anterior shoulder pain. Upon initial assessment, he presented with a positive open-can test, lift-off test, and Hawkins-Kennedy impingement test. A MDT assessment quickly ruled out cervical involvement and identified a loss of end-range shoulder mobility and pain during active shoulder movement. After the patient underwent a repeated movement examination and treatment based on responses to end-range movements over three visits, his shoulder pain was abolished and motion was fully restored. Despite having positive rotator cuff and impingement signs, this patient was effectively treated with repeated end-range movements over a short period of 2 weeks. This case demonstrates that treatment based on MDT sub-classification principles may be an effective way to manage shoulder pain as it is in the spine.", "author" : [ { "dropping-particle" : "", "family" : "Kidd", "given" : "Joshua", "non-dropping-particle" : "", "parse-names" : false, "suffix" : "" } ], "container-title" : "The Journal of manual &amp; manipulative therapy", "id" : "ITEM-1", "issue" : "3", "issued" : { "date-parts" : [ [ "2013" ] ] }, "page" : "168-73", "title" : "Treatment of shoulder pain utilizing mechanical diagnosis and therapy principles.", "type" : "article-journal", "volume" : "21" }, "uris" : [ "http://www.mendeley.com/documents/?uuid=d00b62ee-0695-49d3-aa5d-85022bb40527" ] }, { "id" : "ITEM-2", "itemData" : { "DOI" : "10.1016/j.math.2016.03.009", "ISSN" : "1356689X", "abstract" : "a b s t r a c t Introduction: Rotator cuff related shoulder pain (RCRSP) is an over-arching term that encompasses a spectrum of shoulder conditions including; subacromial pain (impingement) syndrome, rotator cuff tendinopathy, and symptomatic partial and full thickness rotator cuff tears. For those diagnosed with RCRSP one aim of treatment is to achieve symptom free shoulder movement and function. Findings from published high quality research investigations suggest that a graduated and well-constructed exercise approach confers at least equivalent benefit as that derived from surgery for; subacromial pain (impingement) syndrome, rotator cuff tendinopathy, partial thickness rotator cuff (RC) tears and atraumatic full thickness rotator cuff tears. However considerable deficits in our understanding of RCRSP persist. These include; (i) cause and source of symptoms, (ii) establishing a definitive diagnosis, (iii) establishing the epidemiology of symptomatic RCRSP, (iv) knowing which tissues or systems to target intervention, and (v) which interventions are most effective. Purpose: The aim of this masterclass is to address a number of these areas of uncertainty and it will focus on; (i) RC function, (ii) symptoms, (iii) aetiology, (iv) assessment and management, (v) imaging, and (vi) uncertainties associated with surgery. Implications: Although people experiencing RCRSP should derive considerable confidence that exercise therapy is associated with successful outcomes that are comparable to surgery, outcomes may be incomplete and associated with persisting and recurring symptoms. This underpins the need for ongoing research to; better understand the aetiology, improve methods of assessment and management, and eventually prevent these conditions.", "author" : [ { "dropping-particle" : "", "family" : "Lewis", "given" : "Jeremy", "non-dropping-particle" : "", "parse-names" : false, "suffix" : "" } ], "container-title" : "Manual Therapy", "id" : "ITEM-2", "issued" : { "date-parts" : [ [ "2016" ] ] }, "page" : "57-68", "publisher" : "Elsevier Ltd", "title" : "Masterclass Rotator cuff related shoulder pain: Assessment, management and uncertainties", "type" : "article-journal", "volume" : "23" }, "uris" : [ "http://www.mendeley.com/documents/?uuid=7f3ee222-01ca-49c6-bbfc-d39913bf0dd8" ] } ], "mendeley" : { "formattedCitation" : "[23,24]", "plainTextFormattedCitation" : "[23,24]", "previouslyFormattedCitation" : "(23,24)" }, "properties" : { "noteIndex" : 0 }, "schema" : "https://github.com/citation-style-language/schema/raw/master/csl-citation.json" }</w:instrText>
      </w:r>
      <w:r w:rsidR="00962320" w:rsidRPr="00A263DA">
        <w:rPr>
          <w:rFonts w:cstheme="minorHAnsi"/>
          <w:sz w:val="24"/>
          <w:szCs w:val="24"/>
        </w:rPr>
        <w:fldChar w:fldCharType="separate"/>
      </w:r>
      <w:r w:rsidR="00935020" w:rsidRPr="00A263DA">
        <w:rPr>
          <w:rFonts w:cstheme="minorHAnsi"/>
          <w:noProof/>
          <w:sz w:val="24"/>
          <w:szCs w:val="24"/>
        </w:rPr>
        <w:t>[23,24]</w:t>
      </w:r>
      <w:r w:rsidR="00962320" w:rsidRPr="00A263DA">
        <w:rPr>
          <w:rFonts w:cstheme="minorHAnsi"/>
          <w:sz w:val="24"/>
          <w:szCs w:val="24"/>
        </w:rPr>
        <w:fldChar w:fldCharType="end"/>
      </w:r>
      <w:r w:rsidR="00962320" w:rsidRPr="00A263DA">
        <w:rPr>
          <w:rFonts w:cstheme="minorHAnsi"/>
          <w:sz w:val="24"/>
          <w:szCs w:val="24"/>
        </w:rPr>
        <w:t xml:space="preserve">.  </w:t>
      </w:r>
    </w:p>
    <w:p w14:paraId="0520CBFC" w14:textId="77777777" w:rsidR="001C652A" w:rsidRPr="00A263DA" w:rsidRDefault="001C652A" w:rsidP="00D1131D">
      <w:pPr>
        <w:spacing w:after="0" w:line="480" w:lineRule="auto"/>
        <w:rPr>
          <w:rFonts w:cstheme="minorHAnsi"/>
          <w:sz w:val="24"/>
          <w:szCs w:val="24"/>
        </w:rPr>
      </w:pPr>
    </w:p>
    <w:p w14:paraId="3EBF85B1" w14:textId="18793D7A" w:rsidR="00866581" w:rsidRPr="00A263DA" w:rsidRDefault="00962320" w:rsidP="00D1131D">
      <w:pPr>
        <w:spacing w:after="0" w:line="480" w:lineRule="auto"/>
        <w:rPr>
          <w:rFonts w:cstheme="minorHAnsi"/>
          <w:sz w:val="24"/>
          <w:szCs w:val="24"/>
        </w:rPr>
      </w:pPr>
      <w:r w:rsidRPr="00A263DA">
        <w:rPr>
          <w:rFonts w:cstheme="minorHAnsi"/>
          <w:sz w:val="24"/>
          <w:szCs w:val="24"/>
        </w:rPr>
        <w:t>Undoubtedly, a notable finding in this survey was that only 9% of respondents would request further investigation to support the clinical examination.  This is a significant contrast to Littlewood, Lowe et al</w:t>
      </w:r>
      <w:r w:rsidR="00935020" w:rsidRPr="00A263DA">
        <w:rPr>
          <w:rFonts w:cstheme="minorHAnsi"/>
          <w:sz w:val="24"/>
          <w:szCs w:val="24"/>
        </w:rPr>
        <w:t xml:space="preserve"> </w:t>
      </w:r>
      <w:r w:rsidR="00935020" w:rsidRPr="00A263DA">
        <w:rPr>
          <w:rFonts w:cstheme="minorHAnsi"/>
          <w:sz w:val="24"/>
          <w:szCs w:val="24"/>
        </w:rPr>
        <w:fldChar w:fldCharType="begin" w:fldLock="1"/>
      </w:r>
      <w:r w:rsidR="00935020" w:rsidRPr="00A263DA">
        <w:rPr>
          <w:rFonts w:cstheme="minorHAnsi"/>
          <w:sz w:val="24"/>
          <w:szCs w:val="24"/>
        </w:rPr>
        <w:instrText>ADDIN CSL_CITATION { "citationItems" : [ { "id" : "ITEM-1", "itemData" : { "DOI" : "10.1111/j.1758-5740.2011.00164.x", "ISBN" : "10.1111/j.1758-5740.2011.00164.x", "ISSN" : "17585732", "abstract" : "Advertisement. ... \\n", "author" : [ { "dropping-particle" : "", "family" : "Littlewood", "given" : "Chris", "non-dropping-particle" : "", "parse-names" : false, "suffix" : "" }, { "dropping-particle" : "", "family" : "Lowe", "given" : "Anna", "non-dropping-particle" : "", "parse-names" : false, "suffix" : "" }, { "dropping-particle" : "", "family" : "Moore", "given" : "John", "non-dropping-particle" : "", "parse-names" : false, "suffix" : "" } ], "container-title" : "Shoulder &amp; Elbow", "id" : "ITEM-1", "issue" : "1", "issued" : { "date-parts" : [ [ "2012" ] ] }, "page" : "64-71", "title" : "Rotator cuff disorders: a survey of current UK physiotherapy practice", "type" : "article-journal", "volume" : "4" }, "uris" : [ "http://www.mendeley.com/documents/?uuid=84c4894b-a087-4af1-8856-9283fa4db59d" ] } ], "mendeley" : { "formattedCitation" : "[12]", "plainTextFormattedCitation" : "[12]", "previouslyFormattedCitation" : "(12)" }, "properties" : { "noteIndex" : 0 }, "schema" : "https://github.com/citation-style-language/schema/raw/master/csl-citation.json" }</w:instrText>
      </w:r>
      <w:r w:rsidR="00935020" w:rsidRPr="00A263DA">
        <w:rPr>
          <w:rFonts w:cstheme="minorHAnsi"/>
          <w:sz w:val="24"/>
          <w:szCs w:val="24"/>
        </w:rPr>
        <w:fldChar w:fldCharType="separate"/>
      </w:r>
      <w:r w:rsidR="00935020" w:rsidRPr="00A263DA">
        <w:rPr>
          <w:rFonts w:cstheme="minorHAnsi"/>
          <w:noProof/>
          <w:sz w:val="24"/>
          <w:szCs w:val="24"/>
        </w:rPr>
        <w:t>[12]</w:t>
      </w:r>
      <w:r w:rsidR="00935020" w:rsidRPr="00A263DA">
        <w:rPr>
          <w:rFonts w:cstheme="minorHAnsi"/>
          <w:sz w:val="24"/>
          <w:szCs w:val="24"/>
        </w:rPr>
        <w:fldChar w:fldCharType="end"/>
      </w:r>
      <w:r w:rsidRPr="00A263DA">
        <w:rPr>
          <w:rFonts w:cstheme="minorHAnsi"/>
          <w:sz w:val="24"/>
          <w:szCs w:val="24"/>
        </w:rPr>
        <w:t xml:space="preserve"> in which 30% of respondents felt this was required.  It is plausible to propose that this difference in findings is in recognition to current evidence that disputes the relevance of imaging to inform both diagnosis and treatment.  It has become more uncertain in the literature that structural findings from imaging studies direct us to the source of the pain; this is in light of consistent results across several studies of abnormal pathology in individuals without any pain</w:t>
      </w:r>
      <w:r w:rsidR="00935020" w:rsidRPr="00A263DA">
        <w:rPr>
          <w:rFonts w:cstheme="minorHAnsi"/>
          <w:sz w:val="24"/>
          <w:szCs w:val="24"/>
        </w:rPr>
        <w:t xml:space="preserve"> </w:t>
      </w:r>
      <w:r w:rsidRPr="00A263DA">
        <w:rPr>
          <w:rFonts w:cstheme="minorHAnsi"/>
          <w:sz w:val="24"/>
          <w:szCs w:val="24"/>
        </w:rPr>
        <w:fldChar w:fldCharType="begin" w:fldLock="1"/>
      </w:r>
      <w:r w:rsidR="00935020" w:rsidRPr="00A263DA">
        <w:rPr>
          <w:rFonts w:cstheme="minorHAnsi"/>
          <w:sz w:val="24"/>
          <w:szCs w:val="24"/>
        </w:rPr>
        <w:instrText>ADDIN CSL_CITATION { "citationItems" : [ { "id" : "ITEM-1", "itemData" : { "DOI" : "10.1016/j.otsr.2014.09.003", "ISBN" : "1877-0568", "ISSN" : "18770568", "PMID" : "25454329", "abstract" : "Background: Ultrasonography has become an investigation of choice in the management of shoulder pain. The objective of this study was to determine whether the efficacy of subacromial-subdeltoid bursa injection correlated with the ultrasound findings. Material and methods: We prospectively recruited patients who were seen between November 2012 and November 2013 for subacromial pain and whose rotator cuff was either intact or showed a full-thickness tear less than 1. cm in length. A standardised physical examination of the shoulder was followed immediately by static and dynamic ultrasonography, intra-bursal injection of lidocaine, and a repetition of the same physical examination. Recorded ultrasonography features were the appearance of the bursa, shape of the coraco-acromial ligament, and bursal deformation induced by passage under the coraco-acromial ligament during dynamic imaging. A response to the injection was defined as greater than 75% improvements in at least three of the physical examination parameters. Results: We included 39 patients with a mean age of 56.7. years. Ultrasonography showed abnormalities of the bursa in 30 patients, including 1 with an intra-bursal effusion, 10 with thickening, and 19 with both. Deformation of the bursa under the coraco-acromial ligament was noted in 26 patients. The proportions of patients with bursal effusion and with bursal thickening were similar in the 20 responders and 19 non-responders. Neither were any significant differences found for coraco-acromial ligament shape or bursal deformation under the ligament. Conclusions: No correlation was found between ultrasonography findings and the efficacy of a local anaesthetic injection into the subacromial bursa. These findings suggest that ultrasound abnormalities may constitute mere physiological changes, in keeping with earlier studies in asymptomatic individuals. Thus, subacromial impingement may be currently overdiagnosed.", "author" : [ { "dropping-particle" : "", "family" : "Bouju", "given" : "Y.", "non-dropping-particle" : "", "parse-names" : false, "suffix" : "" }, { "dropping-particle" : "", "family" : "Bouilleau", "given" : "L.", "non-dropping-particle" : "", "parse-names" : false, "suffix" : "" }, { "dropping-particle" : "", "family" : "Dubois de Montmarin", "given" : "G.", "non-dropping-particle" : "", "parse-names" : false, "suffix" : "" }, { "dropping-particle" : "", "family" : "Bacle", "given" : "G.", "non-dropping-particle" : "", "parse-names" : false, "suffix" : "" }, { "dropping-particle" : "", "family" : "Favard", "given" : "L.", "non-dropping-particle" : "", "parse-names" : false, "suffix" : "" } ], "container-title" : "Orthopaedics and Traumatology: Surgery and Research", "id" : "ITEM-1", "issue" : "8", "issued" : { "date-parts" : [ [ "2014" ] ] }, "page" : "S361-S364", "publisher" : "Elsevier Masson SAS", "title" : "Do subacromial ultrasonography findings predict efficacy of intra-bursal injection? Prospective study in 39 patients", "type" : "article-journal", "volume" : "100" }, "uris" : [ "http://www.mendeley.com/documents/?uuid=abbbbd8f-34f2-4006-a99f-5f54bd984af6" ] }, { "id" : "ITEM-2", "itemData" : { "DOI" : "10.1007/s00256-011-1295-z", "ISBN" : "1432-2161 (Electronic)\\n0364-2348 (Linking)", "ISSN" : "03642348", "PMID" : "21997670", "abstract" : "OBJECTIVE: The purpose of the study was to determine if the thickness of the subacromial-subdeltoid (SASD) bursa during dynamic ultrasound and on static views differs between patients with shoulder impingement syndrome and healthy volunteers.\\n\\nMATERIALS AND METHODS: Twenty-two patients with a clinical diagnosis of shoulder impingement syndrome and 23 healthy volunteers were recruited. A subset of patients showing an immediate symptom response following intrabursal injection was identified as \"injection responders\". Ultrasound of the shoulder was performed on all participants using three standard static views and two dynamic views (before and after arm abduction). The thickness of both the intrabursal fluid and the superficial peribursal fat was measured on all views. The bursal thickness measurements in the two groups were compared using a t test for significance.\\n\\nRESULTS: The mean increase in SASD bursal fluid thickness following arm abduction was not statistically different among all patients (0.39\u2009\u00b1\u20090.41 mm) and controls (0.35\u2009\u00b1\u20090.32 mm), p\u2009=\u20090.72. The same was true comparing injection responders (0.46\u2009\u00b1\u20090.49 mm) with controls, p\u2009=\u20090.41. On static views, greater bursal fluid thickness was found in patients (1.01\u2009\u00b1\u20090.48 mm) compared with controls (0.67\u2009\u00b1\u20090.32 mm) when using the short axis view of the supraspinatus, p\u2009=\u20090.006. No statistically significant difference was found between injection responders and controls when measuring peribursal fat thickness on any view.\\n\\nCONCLUSIONS: Gathering of the SASD bursa demonstrated during dynamic ultrasound does not necessarily indicate painful impingement of the bursa as it is found to a similar degree in patients with a clinical diagnosis of impingement and healthy volunteers.", "author" : [ { "dropping-particle" : "", "family" : "Daghir", "given" : "Ahmed A.", "non-dropping-particle" : "", "parse-names" : false, "suffix" : "" }, { "dropping-particle" : "", "family" : "Sookur", "given" : "Paul A.", "non-dropping-particle" : "", "parse-names" : false, "suffix" : "" }, { "dropping-particle" : "", "family" : "Shah", "given" : "Sachit", "non-dropping-particle" : "", "parse-names" : false, "suffix" : "" }, { "dropping-particle" : "", "family" : "Watson", "given" : "Martin", "non-dropping-particle" : "", "parse-names" : false, "suffix" : "" } ], "container-title" : "Skeletal Radiology", "id" : "ITEM-2", "issue" : "9", "issued" : { "date-parts" : [ [ "2012" ] ] }, "page" : "1047-1053", "title" : "Dynamic ultrasound of the subacromial-subdeltoid bursa in patients with shoulder impingement: A comparison with normal volunteers", "type" : "article-journal", "volume" : "41" }, "uris" : [ "http://www.mendeley.com/documents/?uuid=24bf2e3b-4b56-42e6-86e5-19e43c0de777" ] }, { "id" : "ITEM-3", "itemData" : { "DOI" : "10.2214/AJR.11.6971", "ISBN" : "4418652272", "ISSN" : "0361803X", "PMID" : "21940544", "abstract" : "OBJECTIVE: The purpose of this study was to examine the range and prevalence of asymp tomatic findings at sonography of the shoulder.\\n\\nMATERIALS AND METHODS: The study sample comprised 51 consecutively enrolled subjects who had no symptoms in either shoulder. Ultrasound of one shoulder per patient was performed by a musculoskeletal sonographer according to a defined protocol that included imaging of the rotator cuff, tendon of the long head of the biceps brachii muscle, subacromial-subdeltoid bursa, acromioclavicular joint, and posterior labrum. The shoulder imaged was determined at random. The 51 scans were retrospectively analyzed by three fellowship-trained musculoskeletal radiologists in consensus, and pathologic findings were recorded. Subtle or questionable findings of mild tendinosis, bursal prominence, and mild osteoarthritis were not recorded.\\n\\nRESULTS: Twenty-five right and 26 left shoulders were imaged. The subject age range was 40-70 years. Ultrasound showed subacromial-subdeltoid bursal thickening in 78% (40/51) of the subjects, acromioclavicular joint osteoarthritis in 65% (33/51), supraspinatus tendinosis in 39% (20/51), subscapularis tendinosis in 25% (13/51), partial-thickness tear of the bursal side of the supraspinatus tendon in 22% (11/51), and posterior glenoid labral abnormality in 14% (7/51). All other findings had a prevalence of 10% or less.\\n\\nCONCLUSION: Asymptomatic shoulder abnormalities were found in 96% of the subjects. The most common were subacromial-subdeltoid bursal thickening, acromioclavicular joint osteoarthritis, and supraspinatus tendinosis. Ultrasound findings should be interpreted closely with clinical findings to determine the cause of symptoms.", "author" : [ { "dropping-particle" : "", "family" : "Girish", "given" : "Gandikota", "non-dropping-particle" : "", "parse-names" : false, "suffix" : "" }, { "dropping-particle" : "", "family" : "Lobo", "given" : "Lucas G.", "non-dropping-particle" : "", "parse-names" : false, "suffix" : "" }, { "dropping-particle" : "", "family" : "Jacobson", "given" : "Jon A.", "non-dropping-particle" : "", "parse-names" : false, "suffix" : "" }, { "dropping-particle" : "", "family" : "Morag", "given" : "Yoav", "non-dropping-particle" : "", "parse-names" : false, "suffix" : "" }, { "dropping-particle" : "", "family" : "Miller", "given" : "Bruce", "non-dropping-particle" : "", "parse-names" : false, "suffix" : "" }, { "dropping-particle" : "", "family" : "Jamadar", "given" : "David A.", "non-dropping-particle" : "", "parse-names" : false, "suffix" : "" } ], "container-title" : "American Journal of Roentgenology", "id" : "ITEM-3", "issue" : "4", "issued" : { "date-parts" : [ [ "2011" ] ] }, "page" : "713-719", "title" : "Ultrasound of the shoulder: Asymptomatic findings in men", "type" : "article-journal", "volume" : "197" }, "uris" : [ "http://www.mendeley.com/documents/?uuid=58bdcc14-dc5b-4892-8fce-ad3643f49cad" ] }, { "id" : "ITEM-4", "itemData" : { "DOI" : "10.1186/1471-2474-12-119", "ISBN" : "1471-2474 (Electronic)\\r1471-2474 (Linking)", "ISSN" : "1471-2474", "PMID" : "21619663", "abstract" : "The prevalence of imaged pathology in primary care has received little attention and the relevance of identified pathology to symptoms remains unclear. This paper reports the prevalence of imaged pathology and the association between pathology and response to diagnostic blocks into the subacromial bursa (SAB), acromioclavicular joint (ACJ) and glenohumeral joint (GHJ).", "author" : [ { "dropping-particle" : "", "family" : "Cadogan", "given" : "Angela", "non-dropping-particle" : "", "parse-names" : false, "suffix" : "" }, { "dropping-particle" : "", "family" : "Laslett", "given" : "Mark", "non-dropping-particle" : "", "parse-names" : false, "suffix" : "" }, { "dropping-particle" : "", "family" : "Hing", "given" : "Wayne", "non-dropping-particle" : "", "parse-names" : false, "suffix" : "" }, { "dropping-particle" : "", "family" : "McNair", "given" : "Peter", "non-dropping-particle" : "", "parse-names" : false, "suffix" : "" }, { "dropping-particle" : "", "family" : "Coates", "given" : "Mark", "non-dropping-particle" : "", "parse-names" : false, "suffix" : "" } ], "container-title" : "BMC Musculoskeletal Disorders", "id" : "ITEM-4", "issue" : "1", "issued" : { "date-parts" : [ [ "2011" ] ] }, "page" : "119", "title" : "A prospective study of shoulder pain in primary care: prevalence of imaged pathology and response to guided diagnostic blocks.", "type" : "article-journal", "volume" : "12" }, "uris" : [ "http://www.mendeley.com/documents/?uuid=2f2667bc-d183-4401-8c0f-f648043415cd" ] }, { "id" : "ITEM-5", "itemData" : { "DOI" : "10.1016/j.jse.2011.01.011", "ISSN" : "10582746", "PMID" : "21454096", "abstract" : "Background: The mechanisms underlying symptom development in rotator cuff tears are still unknown. The purpose of this study was to identify the characteristics associated with symptoms of rotator cuff tears. Materials and methods: We performed a medical checkup on residents of a mountain village. The subjects of this study included 211 individuals with 283 shoulders in which a full-thickness rotator cuff tear was observed through ultrasonography. We recorded the subjects' background and medical history and then performed physical examinations. The subjects were divided into 2 groups according to whether they had any pain or disabilities that they felt subjectively while performing their usual daily activities. We determined the prevalence of an asymptomatic rotator cuff tear and conducted a statistical analysis to compare any differences between the 2 groups. Results: Of the 283 subjects, 65.4% with rotator cuff tears had no symptoms involving the shoulder. Asymptomatic rotator cuff tears were associated with a tear in the nondominant arm, a negative impingement sign, higher active forward elevation, and intact muscle strength in abduction and external rotation. A logistic regression analysis showed that a positive impingement sign, weakness in external rotation, and presence of a tear in the dominant arm were significantly associated with the presence of symptoms of rotator cuff tears. Conclusions: In the general population, in approximately two-thirds of all rotator cuff tears, there are no symptoms, and the factors involved in the presence of symptoms associated with rotator cuff tears were identified to be a positive impingement sign, weakness in external rotation, and presence of a tear in the dominant arm. ?? 2011 Journal of Shoulder and Elbow Surgery Board of Trustees.", "author" : [ { "dropping-particle" : "", "family" : "Yamamoto", "given" : "Atsushi", "non-dropping-particle" : "", "parse-names" : false, "suffix" : "" }, { "dropping-particle" : "", "family" : "Takagishi", "given" : "Kenji", "non-dropping-particle" : "", "parse-names" : false, "suffix" : "" }, { "dropping-particle" : "", "family" : "Kobayashi", "given" : "Tsutomu", "non-dropping-particle" : "", "parse-names" : false, "suffix" : "" }, { "dropping-particle" : "", "family" : "Shitara", "given" : "Hitoshi", "non-dropping-particle" : "", "parse-names" : false, "suffix" : "" }, { "dropping-particle" : "", "family" : "Osawa", "given" : "Toshihisa", "non-dropping-particle" : "", "parse-names" : false, "suffix" : "" } ], "container-title" : "Journal of Shoulder and Elbow Surgery", "id" : "ITEM-5", "issue" : "7", "issued" : { "date-parts" : [ [ "2011" ] ] }, "page" : "1133-1137", "publisher" : "Elsevier Ltd", "title" : "Factors involved in the presence of symptoms associated with rotator cuff tears: A comparison of asymptomatic and symptomatic rotator cuff tears in the general population", "type" : "article-journal", "volume" : "20" }, "uris" : [ "http://www.mendeley.com/documents/?uuid=8ddedf69-daa4-4135-81a1-127101c1b9a2" ] }, { "id" : "ITEM-6", "itemData" : { "DOI" : "10.1016/j.jor.2013.01.008", "ISBN" : "0972-978x", "ISSN" : "0972978X", "PMID" : "24403741", "abstract" : "Purpose: Rotator cuff tear is the most common shoulder disease in patients with shoulder problems, but its prevalence is not well known. Methods: We performed a health care check-up of locomotive organs in 664 residents (21.3% of the population) in one village. Ultrasonography on bilateral shoulders was performed in all the participants. Results: One hundred and forty seven out of 664 subjects (22.1%) had full-thickness rotator cuff tears. The prevalence of tear in each decade was 0% in the 20s to 40s, 10.7% in the 50s, 15.2% in the 60s, 26.5% in the 70s, and 36.6% in the 80s. Symptomatic rotator cuff tears accounted for 34.7% of all tears and asymptomatic tears for 65.3%. The prevalence of asymptomatic rotator cuff tears was one-half of all tears in the 50s, whereas it accounted for two-thirds of those over the age of 60. The prevalence of tear was significantly greater in male than in female in the 50s and 60s, but not in the 70s and 80s. Conclusion: The prevalence of rotator cuff tear in the general population was 22.1%, which increased with age. Asymptomatic tear was twice as common as symptomatic tear. ?? 2013 Professor P K Surendran memorial education foundation Publishing Services by Reed Elsevier India Pvt. Ltd. All rights reserved.", "author" : [ { "dropping-particle" : "", "family" : "Minagawa", "given" : "Hiroshi", "non-dropping-particle" : "", "parse-names" : false, "suffix" : "" }, { "dropping-particle" : "", "family" : "Yamamoto", "given" : "Nobuyuki", "non-dropping-particle" : "", "parse-names" : false, "suffix" : "" }, { "dropping-particle" : "", "family" : "Abe", "given" : "Hidekazu", "non-dropping-particle" : "", "parse-names" : false, "suffix" : "" }, { "dropping-particle" : "", "family" : "Fukuda", "given" : "Masashi", "non-dropping-particle" : "", "parse-names" : false, "suffix" : "" }, { "dropping-particle" : "", "family" : "Seki", "given" : "Nobutoshi", "non-dropping-particle" : "", "parse-names" : false, "suffix" : "" }, { "dropping-particle" : "", "family" : "Kikuchi", "given" : "Kazuma", "non-dropping-particle" : "", "parse-names" : false, "suffix" : "" }, { "dropping-particle" : "", "family" : "Kijima", "given" : "Hiroaki", "non-dropping-particle" : "", "parse-names" : false, "suffix" : "" }, { "dropping-particle" : "", "family" : "Itoi", "given" : "Eiji", "non-dropping-particle" : "", "parse-names" : false, "suffix" : "" } ], "container-title" : "Journal of Orthopaedics", "id" : "ITEM-6", "issue" : "1", "issued" : { "date-parts" : [ [ "2013" ] ] }, "page" : "8-12", "publisher" : "Elsevier Ltd", "title" : "Prevalence of symptomatic and asymptomatic rotator cuff tears in the general population: From mass-screening in one village", "type" : "article-journal", "volume" : "10" }, "uris" : [ "http://www.mendeley.com/documents/?uuid=a82d0623-b107-409b-bb0c-fb22faa45d28" ] } ], "mendeley" : { "formattedCitation" : "[25\u201330]", "plainTextFormattedCitation" : "[25\u201330]", "previouslyFormattedCitation" : "(25\u201330)" }, "properties" : { "noteIndex" : 0 }, "schema" : "https://github.com/citation-style-language/schema/raw/master/csl-citation.json" }</w:instrText>
      </w:r>
      <w:r w:rsidRPr="00A263DA">
        <w:rPr>
          <w:rFonts w:cstheme="minorHAnsi"/>
          <w:sz w:val="24"/>
          <w:szCs w:val="24"/>
        </w:rPr>
        <w:fldChar w:fldCharType="separate"/>
      </w:r>
      <w:r w:rsidR="00935020" w:rsidRPr="00A263DA">
        <w:rPr>
          <w:rFonts w:cstheme="minorHAnsi"/>
          <w:noProof/>
          <w:sz w:val="24"/>
          <w:szCs w:val="24"/>
        </w:rPr>
        <w:t>[25–30]</w:t>
      </w:r>
      <w:r w:rsidRPr="00A263DA">
        <w:rPr>
          <w:rFonts w:cstheme="minorHAnsi"/>
          <w:sz w:val="24"/>
          <w:szCs w:val="24"/>
        </w:rPr>
        <w:fldChar w:fldCharType="end"/>
      </w:r>
      <w:r w:rsidRPr="00A263DA">
        <w:rPr>
          <w:rFonts w:cstheme="minorHAnsi"/>
          <w:sz w:val="24"/>
          <w:szCs w:val="24"/>
        </w:rPr>
        <w:t xml:space="preserve">. </w:t>
      </w:r>
    </w:p>
    <w:p w14:paraId="669D56F5" w14:textId="77777777" w:rsidR="00B33084" w:rsidRPr="00A263DA" w:rsidRDefault="00B33084" w:rsidP="00D1131D">
      <w:pPr>
        <w:spacing w:after="0" w:line="480" w:lineRule="auto"/>
        <w:rPr>
          <w:rFonts w:cstheme="minorHAnsi"/>
          <w:sz w:val="24"/>
          <w:szCs w:val="24"/>
        </w:rPr>
      </w:pPr>
    </w:p>
    <w:p w14:paraId="4137399E" w14:textId="45879833" w:rsidR="00962320" w:rsidRPr="00A263DA" w:rsidRDefault="00962320" w:rsidP="00D1131D">
      <w:pPr>
        <w:spacing w:line="480" w:lineRule="auto"/>
        <w:rPr>
          <w:rFonts w:cstheme="minorHAnsi"/>
          <w:sz w:val="24"/>
          <w:szCs w:val="24"/>
        </w:rPr>
      </w:pPr>
      <w:r w:rsidRPr="00A263DA">
        <w:rPr>
          <w:rFonts w:cstheme="minorHAnsi"/>
          <w:sz w:val="24"/>
          <w:szCs w:val="24"/>
        </w:rPr>
        <w:t>In terms of the management strategies used by UK physiotherapists, advice/education and exercise therapy in some form was most commonly used.  This is in keeping with the findings by Littlewood, Lowe et al</w:t>
      </w:r>
      <w:r w:rsidR="00935020" w:rsidRPr="00A263DA">
        <w:rPr>
          <w:rFonts w:cstheme="minorHAnsi"/>
          <w:sz w:val="24"/>
          <w:szCs w:val="24"/>
        </w:rPr>
        <w:t xml:space="preserve"> </w:t>
      </w:r>
      <w:r w:rsidR="00935020" w:rsidRPr="00A263DA">
        <w:rPr>
          <w:rFonts w:cstheme="minorHAnsi"/>
          <w:sz w:val="24"/>
          <w:szCs w:val="24"/>
        </w:rPr>
        <w:fldChar w:fldCharType="begin" w:fldLock="1"/>
      </w:r>
      <w:r w:rsidR="00935020" w:rsidRPr="00A263DA">
        <w:rPr>
          <w:rFonts w:cstheme="minorHAnsi"/>
          <w:sz w:val="24"/>
          <w:szCs w:val="24"/>
        </w:rPr>
        <w:instrText>ADDIN CSL_CITATION { "citationItems" : [ { "id" : "ITEM-1", "itemData" : { "DOI" : "10.1111/j.1758-5740.2011.00164.x", "ISBN" : "10.1111/j.1758-5740.2011.00164.x", "ISSN" : "17585732", "abstract" : "Advertisement. ... \\n", "author" : [ { "dropping-particle" : "", "family" : "Littlewood", "given" : "Chris", "non-dropping-particle" : "", "parse-names" : false, "suffix" : "" }, { "dropping-particle" : "", "family" : "Lowe", "given" : "Anna", "non-dropping-particle" : "", "parse-names" : false, "suffix" : "" }, { "dropping-particle" : "", "family" : "Moore", "given" : "John", "non-dropping-particle" : "", "parse-names" : false, "suffix" : "" } ], "container-title" : "Shoulder &amp; Elbow", "id" : "ITEM-1", "issue" : "1", "issued" : { "date-parts" : [ [ "2012" ] ] }, "page" : "64-71", "title" : "Rotator cuff disorders: a survey of current UK physiotherapy practice", "type" : "article-journal", "volume" : "4" }, "uris" : [ "http://www.mendeley.com/documents/?uuid=84c4894b-a087-4af1-8856-9283fa4db59d" ] } ], "mendeley" : { "formattedCitation" : "[12]", "plainTextFormattedCitation" : "[12]", "previouslyFormattedCitation" : "(12)" }, "properties" : { "noteIndex" : 0 }, "schema" : "https://github.com/citation-style-language/schema/raw/master/csl-citation.json" }</w:instrText>
      </w:r>
      <w:r w:rsidR="00935020" w:rsidRPr="00A263DA">
        <w:rPr>
          <w:rFonts w:cstheme="minorHAnsi"/>
          <w:sz w:val="24"/>
          <w:szCs w:val="24"/>
        </w:rPr>
        <w:fldChar w:fldCharType="separate"/>
      </w:r>
      <w:r w:rsidR="00935020" w:rsidRPr="00A263DA">
        <w:rPr>
          <w:rFonts w:cstheme="minorHAnsi"/>
          <w:noProof/>
          <w:sz w:val="24"/>
          <w:szCs w:val="24"/>
        </w:rPr>
        <w:t>[12]</w:t>
      </w:r>
      <w:r w:rsidR="00935020" w:rsidRPr="00A263DA">
        <w:rPr>
          <w:rFonts w:cstheme="minorHAnsi"/>
          <w:sz w:val="24"/>
          <w:szCs w:val="24"/>
        </w:rPr>
        <w:fldChar w:fldCharType="end"/>
      </w:r>
      <w:r w:rsidRPr="00A263DA">
        <w:rPr>
          <w:rFonts w:cstheme="minorHAnsi"/>
          <w:sz w:val="24"/>
          <w:szCs w:val="24"/>
        </w:rPr>
        <w:t xml:space="preserve"> and remains the essence of treatme</w:t>
      </w:r>
      <w:r w:rsidR="00D46282" w:rsidRPr="00A263DA">
        <w:rPr>
          <w:rFonts w:cstheme="minorHAnsi"/>
          <w:sz w:val="24"/>
          <w:szCs w:val="24"/>
        </w:rPr>
        <w:t xml:space="preserve">nt; underpinned by the </w:t>
      </w:r>
      <w:r w:rsidRPr="00A263DA">
        <w:rPr>
          <w:rFonts w:cstheme="minorHAnsi"/>
          <w:sz w:val="24"/>
          <w:szCs w:val="24"/>
        </w:rPr>
        <w:t>evidence demonstrating the effectiveness of exercise</w:t>
      </w:r>
      <w:r w:rsidR="00935020" w:rsidRPr="00A263DA">
        <w:rPr>
          <w:rFonts w:cstheme="minorHAnsi"/>
          <w:sz w:val="24"/>
          <w:szCs w:val="24"/>
        </w:rPr>
        <w:t xml:space="preserve"> </w:t>
      </w:r>
      <w:r w:rsidRPr="00A263DA">
        <w:rPr>
          <w:rFonts w:cstheme="minorHAnsi"/>
          <w:sz w:val="24"/>
          <w:szCs w:val="24"/>
        </w:rPr>
        <w:fldChar w:fldCharType="begin" w:fldLock="1"/>
      </w:r>
      <w:r w:rsidR="00935020" w:rsidRPr="00A263DA">
        <w:rPr>
          <w:rFonts w:cstheme="minorHAnsi"/>
          <w:sz w:val="24"/>
          <w:szCs w:val="24"/>
        </w:rPr>
        <w:instrText>ADDIN CSL_CITATION { "citationItems" : [ { "id" : "ITEM-1", "itemData" : { "DOI" : "10.1111/sae.12009", "ISSN" : "17585732", "abstract" : "Background Rotator cuff tendinopathy is common and a wide range of conservative interventions are currently used to treat this problem. The purpose of this review is to systematically review the systematic reviews that evaluate the effectiveness of conservative interventions for rotator cuff tendinopathy. Methods An electronic search of PEDro, MEDLINE and the Cochrane Library was undertaken and supplemented by hand and citation searching. The AMSTAR checklist was adopted for quality appraisal and a narrative synthesis was undertaken. Results Twenty-six systematic reviews were retrieved. Methodological quality was variable. Exercise and multimodal physiotherapy appear to confer superior outcomes over no treatment or placebo, although the clinical significance of these results remains unclear. Surgery does not confer an additional benefit over exercise alone or multimodal physiotherapy. Combining manual therapy with exercise is not currently supported, neither is the use of corticosteroid injections or acupuncture. Other commonly prescribed interventions lack evidence of effectiveness. Conclusions Exercise and multimodal physiotherapy might be effective interventions for rotator cuff tendinopathy, although the clinical significance of this effect is unclear. This interpretation is drawn from systematic reviews comprising mainly small randomized controlled trials that frequently measure outcome in a heterogeneous manner, limiting the strength of any conclusions. [ABSTRACT FROM AUTHOR]", "author" : [ { "dropping-particle" : "", "family" : "Littlewood", "given" : "Chris", "non-dropping-particle" : "", "parse-names" : false, "suffix" : "" }, { "dropping-particle" : "", "family" : "May", "given" : "Stephen", "non-dropping-particle" : "", "parse-names" : false, "suffix" : "" }, { "dropping-particle" : "", "family" : "Walters", "given" : "Stephen", "non-dropping-particle" : "", "parse-names" : false, "suffix" : "" } ], "container-title" : "Shoulder &amp; Elbow", "id" : "ITEM-1", "issued" : { "date-parts" : [ [ "2013" ] ] }, "page" : "151-167", "title" : "A review of systematic reviews of the effectiveness of conservative interventions for rotator cuff tendinopathy", "type" : "article-journal", "volume" : "5" }, "uris" : [ "http://www.mendeley.com/documents/?uuid=138e7263-bdf9-445e-8fb7-6e5b112c75dc" ] }, { "id" : "ITEM-2", "itemData" : { "DOI" : "10.1097/MD.0000000000000510", "ISBN" : "0000000000000", "ISSN" : "1536-5964", "PMID" : "25761173", "abstract" : "Many treatments for shoulder impingement syndrome (SIS) are available in clinical practice; some of which have already been compared with other treatments by various investigators. However, a comprehensive treatment comparison is lacking. Several widely used electronic databases were searched for eligible studies. The outcome measurements were the pain score and the Constant-Murley score (CMS). Direct comparisons were performed using the conventional pair-wise meta-analysis method, while a network meta-analysis based on the Bayesian model was used to calculate the results of all potentially possible comparisons and rank probabilities. Included in the meta-analysis procedure were 33 randomized controlled trials involving 2300 patients. Good agreement was demonstrated between the results of the pair-wise meta-analyses and the network meta-analyses. Regarding nonoperative treatments, with respect to the pain score, combined treatments composed of exercise and other therapies tended to yield better effects than single-intervention therapies. Localized drug injections that were combined with exercise showed better treatment effects than any other treatments, whereas worse effects were observed when such injections were used alone. Regarding the CMS, most combined treatments based on exercise also demonstrated better effects than exercise alone. Regarding surgical treatments, according to the pain score and the CMS, arthroscopic subacromial decompression (ASD) together with treatments derived from it, such as ASD combined with radiofrequency and arthroscopic bursectomy, showed better effects than open subacromial decompression (OSD) and OSD combined with the injection of platelet-leukocyte gel. Exercise therapy also demonstrated good performance. Results for inconsistency, sensitivity analysis, and meta-regression all supported the robustness and reliability of these network meta-analyses. Exercise and other exercise-based therapies, such as kinesio taping, specific exercises, and acupuncture, are ideal treatments for patients at an early stage of SIS. However, low-level laser therapy and the localized injection of nonsteroidal anti-inflammatory drugs are not recommended. For patients who have a long-term disease course, operative treatments may be considered, with standard ASD surgery preferred over arthroscopic bursectomy and the open surgical technique for subacromial decompression. Notwithstanding, the choice of surgery should be made cautiously because s\u2026", "author" : [ { "dropping-particle" : "", "family" : "Dong", "given" : "Wei", "non-dropping-particle" : "", "parse-names" : false, "suffix" : "" }, { "dropping-particle" : "", "family" : "Goost", "given" : "Hans", "non-dropping-particle" : "", "parse-names" : false, "suffix" : "" }, { "dropping-particle" : "", "family" : "Lin", "given" : "Xiang-Bo", "non-dropping-particle" : "", "parse-names" : false, "suffix" : "" }, { "dropping-particle" : "", "family" : "Burger", "given" : "Christof", "non-dropping-particle" : "", "parse-names" : false, "suffix" : "" }, { "dropping-particle" : "", "family" : "Paul", "given" : "Christian", "non-dropping-particle" : "", "parse-names" : false, "suffix" : "" }, { "dropping-particle" : "", "family" : "Wang", "given" : "Zeng-Li", "non-dropping-particle" : "", "parse-names" : false, "suffix" : "" }, { "dropping-particle" : "", "family" : "Zhang", "given" : "Tian-Yi", "non-dropping-particle" : "", "parse-names" : false, "suffix" : "" }, { "dropping-particle" : "", "family" : "Jiang", "given" : "Zhi-Chao", "non-dropping-particle" : "", "parse-names" : false, "suffix" : "" }, { "dropping-particle" : "", "family" : "Welle", "given" : "Kristian", "non-dropping-particle" : "", "parse-names" : false, "suffix" : "" }, { "dropping-particle" : "", "family" : "Kabir", "given" : "Koroush", "non-dropping-particle" : "", "parse-names" : false, "suffix" : "" } ], "container-title" : "Medicine", "id" : "ITEM-2", "issue" : "10", "issued" : { "date-parts" : [ [ "2015" ] ] }, "page" : "e510", "title" : "Treatments for shoulder impingement syndrome: a PRISMA systematic review and network meta-analysis.", "type" : "article-journal", "volume" : "94" }, "uris" : [ "http://www.mendeley.com/documents/?uuid=4f9d966e-5ee9-4e6f-8851-ac80d9a027dd" ] }, { "id" : "ITEM-3", "itemData" : { "DOI" : "10.1136/bjsports-2012-091802", "ISBN" : "1473-0480 (Electronic)\\r0306-3674 (Linking)", "ISSN" : "0306-3674", "PMID" : "24217037", "abstract" : "BACKGROUND: The subacromial impingement syndrome (SIS) includes the rotator cuff syndrome, tendonitis and bursitis of the shoulder. Treatment includes surgical and non-surgical modalities. Non-surgical treatment is used to reduce pain, to decrease the subacromial inflammation, to heal the compromised rotator cuff and to restore satisfactory function of the shoulder. To select the most appropriate non-surgical intervention and to identify gaps in scientific knowledge, we explored the effectiveness of the interventions used, concentrating on the effectiveness of physiotherapy and manual therapy. METHODS: The Cochrane Library, PubMed, EMBASE, PEDro and CINAHL were searched for relevant systematic reviews and randomised clinical trials (RCTs). Two reviewers independently extracted data and assessed the methodological quality. A best-evidence synthesis was used to summarise the results. RESULTS: Two reviews and 10 RCTs were included. One RCT studied manual therapy as an add-on therapy to self-training. All other studies studied the effect of physiotherapy: effectiveness of exercise therapy, mobilisation as an add-on therapy to exercises, ultrasound, laser and pulsed electromagnetic field. Moderate evidence was found for the effectiveness of hyperthermia compared to exercise therapy or ultrasound in the short term. Hyperthermia and exercise therapy were more effective in comparison to controls or placebo in the short term (moderate evidence). For the effectiveness of hyperthermia, no midterm or long-term results were studied. In the midterm, exercise therapy gave the best results (moderate evidence) compared to placebo or controls. For other interventions, conflicting, limited or no evidence was found. CONCLUSIONS: Some physiotherapeutic treatments seem to be promising (moderate evidence) to treat SIS, but more research is needed before firm conclusions can be drawn.", "author" : [ { "dropping-particle" : "", "family" : "Gebremariam", "given" : "Lukas", "non-dropping-particle" : "", "parse-names" : false, "suffix" : "" }, { "dropping-particle" : "", "family" : "Hay", "given" : "Elaine M", "non-dropping-particle" : "", "parse-names" : false, "suffix" : "" }, { "dropping-particle" : "", "family" : "Sande", "given" : "Renske", "non-dropping-particle" : "van der", "parse-names" : false, "suffix" : "" }, { "dropping-particle" : "", "family" : "Rinkel", "given" : "Willem D", "non-dropping-particle" : "", "parse-names" : false, "suffix" : "" }, { "dropping-particle" : "", "family" : "Koes", "given" : "Bart W", "non-dropping-particle" : "", "parse-names" : false, "suffix" : "" }, { "dropping-particle" : "", "family" : "Huisstede", "given" : "Bionka M A", "non-dropping-particle" : "", "parse-names" : false, "suffix" : "" } ], "container-title" : "British journal of sports medicine", "id" : "ITEM-3", "issue" : "16", "issued" : { "date-parts" : [ [ "2014" ] ] }, "page" : "1202-1208", "title" : "Subacromial impingement syndrome--effectiveness of physiotherapy and manual therapy.", "type" : "article-journal", "volume" : "48" }, "uris" : [ "http://www.mendeley.com/documents/?uuid=03061b32-2316-4951-92f9-2610e43c5b28" ] }, { "id" : "ITEM-4", "itemData" : { "DOI" : "10.1016/j.math.2015.03.013", "ISBN" : "1356-689x", "ISSN" : "15322769", "PMID" : "25920340", "abstract" : "Background: Exercise is a key component of rehabilitation for soft tissue injuries of the shoulder; however its effectiveness remains unclear. Objective: Determine the effectiveness of exercise for shoulder pain. Methods: We searched seven databases from 1990 to 2015 for randomized controlled trials (RCTs), cohort and case control studies comparing exercise to other interventions for shoulder pain. We critically appraised eligible studies using the Scottish Intercollegiate Guidelines Network (SIGN) criteria. We synthesized findings from scientifically admissible studies using best-evidence synthesis methodology. Results: We retrieved 4853 articles. Eleven RCTs were appraised and five had a low risk of bias. Four studies addressed subacromial impingement syndrome. One study addressed nonspecific shoulder pain. For variable duration subacromial impingement syndrome: 1) supervised strengthening leads to greater short-term improvement in pain and disability over wait listing; and 2) supervised and home-based strengthening and stretching leads to greater short-term improvement in pain and disability compared to no treatment. For persistent subacromial impingement syndrome: 1) supervised and home-based strengthening leads to similar outcomes as surgery; and 2) home-based heavy load eccentric training does not add benefits to home-based rotator cuff strengthening and physiotherapy. For variable duration low-grade nonspecific shoulder pain, supervised strengthening and stretching leads to similar short-term outcomes as corticosteroid injections or multimodal care. Conclusion: The evidence suggests that supervised and home-based progressive shoulder strengthening and stretching are effective for the management of subacromial impingement syndrome. For low-grade nonspecific shoulder pain, supervised strengthening and stretching are equally effective to corticosteroid injections or multimodal care. Systematic review registration number: CRD42013003928.", "author" : [ { "dropping-particle" : "", "family" : "Abdulla", "given" : "Sean Y.", "non-dropping-particle" : "", "parse-names" : false, "suffix" : "" }, { "dropping-particle" : "", "family" : "Southerst", "given" : "Danielle", "non-dropping-particle" : "", "parse-names" : false, "suffix" : "" }, { "dropping-particle" : "", "family" : "C\u00f4t\u00e9", "given" : "Pierre", "non-dropping-particle" : "", "parse-names" : false, "suffix" : "" }, { "dropping-particle" : "", "family" : "Shearer", "given" : "Heather M.", "non-dropping-particle" : "", "parse-names" : false, "suffix" : "" }, { "dropping-particle" : "", "family" : "Sutton", "given" : "Deborah", "non-dropping-particle" : "", "parse-names" : false, "suffix" : "" }, { "dropping-particle" : "", "family" : "Randhawa", "given" : "Kristi", "non-dropping-particle" : "", "parse-names" : false, "suffix" : "" }, { "dropping-particle" : "", "family" : "Varatharajan", "given" : "Sharanya", "non-dropping-particle" : "", "parse-names" : false, "suffix" : "" }, { "dropping-particle" : "", "family" : "Wong", "given" : "Jessica J.", "non-dropping-particle" : "", "parse-names" : false, "suffix" : "" }, { "dropping-particle" : "", "family" : "Yu", "given" : "Hainan", "non-dropping-particle" : "", "parse-names" : false, "suffix" : "" }, { "dropping-particle" : "", "family" : "Marchand", "given" : "Andr\u00e9e Anne", "non-dropping-particle" : "", "parse-names" : false, "suffix" : "" }, { "dropping-particle" : "", "family" : "Chrobak", "given" : "Karen", "non-dropping-particle" : "", "parse-names" : false, "suffix" : "" }, { "dropping-particle" : "", "family" : "Woitzik", "given" : "Erin", "non-dropping-particle" : "", "parse-names" : false, "suffix" : "" }, { "dropping-particle" : "", "family" : "Shergill", "given" : "Yaadwinder", "non-dropping-particle" : "", "parse-names" : false, "suffix" : "" }, { "dropping-particle" : "", "family" : "Ferguson", "given" : "Brad", "non-dropping-particle" : "", "parse-names" : false, "suffix" : "" }, { "dropping-particle" : "", "family" : "Stupar", "given" : "Maja", "non-dropping-particle" : "", "parse-names" : false, "suffix" : "" }, { "dropping-particle" : "", "family" : "Nordin", "given" : "Margareta", "non-dropping-particle" : "", "parse-names" : false, "suffix" : "" }, { "dropping-particle" : "", "family" : "Jacobs", "given" : "Craig", "non-dropping-particle" : "", "parse-names" : false, "suffix" : "" }, { "dropping-particle" : "", "family" : "Mior", "given" : "Silvano", "non-dropping-particle" : "", "parse-names" : false, "suffix" : "" }, { "dropping-particle" : "", "family" : "Carroll", "given" : "Linda J.", "non-dropping-particle" : "", "parse-names" : false, "suffix" : "" }, { "dropping-particle" : "", "family" : "Velde", "given" : "Gabrielle", "non-dropping-particle" : "van der", "parse-names" : false, "suffix" : "" }, { "dropping-particle" : "", "family" : "Taylor-Vaisey", "given" : "Anne", "non-dropping-particle" : "", "parse-names" : false, "suffix" : "" } ], "container-title" : "Manual Therapy", "id" : "ITEM-4", "issue" : "5", "issued" : { "date-parts" : [ [ "2015" ] ] }, "page" : "646-656", "title" : "Is exercise effective for the management of subacromial impingement syndrome and other soft tissue injuries of the shoulder? A systematic review by the Ontario Protocol for Traffic Injury Management (OPTIMa) Collaboration", "type" : "article-journal", "volume" : "20" }, "uris" : [ "http://www.mendeley.com/documents/?uuid=b034f780-6f4a-488b-ab9d-6edf092dd7c8" ] }, { "id" : "ITEM-5", "itemData" : { "DOI" : "10.1016/j.semarthrit.2012.03.015", "ISBN" : "0049-0172", "ISSN" : "0049-0172", "PMID" : "22607807", "abstract" : "Objective: To evaluate the effectiveness of exercise in the treatment of people with subacromial impingement syndrome (SAIS). Methods: A systematic review and meta-analysis were conducted. Ten electronic databases were searched from the dates of their inception until August 2010. Included studies were randomized controlled trials investigating exercise in the management of SAIS. Outcomes were pain, strength, function, and quality of life. Data were summarized qualitatively using a best evidence synthesis. Treatment effect size and variance of individual studies were used to give an overall summary effect and data were converted to standardized mean difference with 95% confidence intervals (standardized mean difference (SMD) (CI)). Results: Sixteen studies were included (n = 1162). There was strong evidence that exercise decreases pain and improves function at short-term follow-up. There was also moderate evidence that exercise results in short-term improvement in mental well-being and a long-term improvement in function for those with SAIS. The most common risk of bias across the studies was inadequately concealed treatment allocation. Six studies in the review were suitable for meta-analysis. Exercise had a small positive effect on strength of the rotator cuff in the short term (SMD -0.46 (-0.76, 0.16); P = 0.003) and a small positive effect on long-term function (SMD -0.31 (-0.57, 0.04); P = 0.02). Conclusions: Physiotherapy exercises are effective in the management of SAIS. However, heterogeneity of the exercise interventions, coupled with poor reporting of exercise protocols, prevented conclusions being drawn about which specific components of the exercise protocols (ie, type, intensity, frequency and duration) are associated with best outcomes. (C) 2012 Elsevier Inc. All rights reserved. Semin Arthritis Rheum 42:297-316", "author" : [ { "dropping-particle" : "", "family" : "Hanratty", "given" : "C E", "non-dropping-particle" : "", "parse-names" : false, "suffix" : "" }, { "dropping-particle" : "", "family" : "McVeigh", "given" : "J G", "non-dropping-particle" : "", "parse-names" : false, "suffix" : "" }, { "dropping-particle" : "", "family" : "Kerr", "given" : "D P", "non-dropping-particle" : "", "parse-names" : false, "suffix" : "" }, { "dropping-particle" : "", "family" : "Basford", "given" : "J R", "non-dropping-particle" : "", "parse-names" : false, "suffix" : "" }, { "dropping-particle" : "", "family" : "Finch", "given" : "M B", "non-dropping-particle" : "", "parse-names" : false, "suffix" : "" }, { "dropping-particle" : "", "family" : "Pendleton", "given" : "A", "non-dropping-particle" : "", "parse-names" : false, "suffix" : "" }, { "dropping-particle" : "", "family" : "Sim", "given" : "J", "non-dropping-particle" : "", "parse-names" : false, "suffix" : "" } ], "container-title" : "Seminars in arthritis and rheumatism", "id" : "ITEM-5", "issue" : "June", "issued" : { "date-parts" : [ [ "2012" ] ] }, "page" : "297-316", "title" : "The Effectiveness of Physiotherapy Exercises in Subacromial Impingement Syndrome: A Systematic Review and Meta-Analysis", "type" : "article-journal", "volume" : "42" }, "uris" : [ "http://www.mendeley.com/documents/?uuid=c72bfb93-bcc3-4f32-908d-a60e6e81d3e0" ] }, { "id" : "ITEM-6", "itemData" : { "DOI" : "10.3109/17453674.2014.920991", "ISBN" : "1745-3682 (Electronic)\r1745-3674 (Linking)", "ISSN" : "1745-3682", "PMID" : "24847788", "abstract" : "Treatment of \"subacromial impingement syndrome\" of the shoulder has changed drastically in the past decade. The anatomical explanation as \"impingement\" of the rotator cuff is not sufficient to cover the pathology. \"Subacromial pain syndrome\", SAPS, describes the condition better. A working group formed from a number of Dutch specialist societies, joined by the Dutch Orthopedic Association, has produced a guideline based on the available scientific evidence. This resulted in a new outlook for the treatment of subacromial pain syndrome. The important conclusions and advice from this work are as follows: (1) The diagnosis SAPS can only be made using a combination of clinical tests. (2) SAPS should preferably be treated non-operatively. (3) Acute pain should be treated with analgetics if necessary. (4) Subacromial injection with corticosteroids is indicated for persistent or recurrent symptoms. (5) Diagnostic imaging is useful after 6 weeks of symptoms. Ultrasound examination is the recommended imaging, to exclude a rotator cuff rupture. (6) Occupational interventions are useful when complaints persist for longer than 6 weeks. (7) Exercise therapy should be specific and should be of low intensity and high frequency, combining eccentric training, attention to relaxation and posture, and treatment of myofascial trigger points (including stretching of the muscles) may be considered. (8) Strict immobilization and mobilization techniques are not recommended. (9) Tendinosis calcarea can be treated by shockwave (ESWT) or needling under ultrasound guidance (barbotage). (10) Rehabilitation in a specialized unit can be considered in chronic, treatment resistant SAPS, with pain perpetuating behavior. (11) There is no convincing evidence that surgical treatment for SAPS is more effective than conservature management. (12) There is no indication for the surgical treatment of asymptomatic rotator cuff tears.", "author" : [ { "dropping-particle" : "", "family" : "Diercks", "given" : "Ron", "non-dropping-particle" : "", "parse-names" : false, "suffix" : "" }, { "dropping-particle" : "", "family" : "Bron", "given" : "Carel", "non-dropping-particle" : "", "parse-names" : false, "suffix" : "" }, { "dropping-particle" : "", "family" : "Dorrestijn", "given" : "Oscar", "non-dropping-particle" : "", "parse-names" : false, "suffix" : "" }, { "dropping-particle" : "", "family" : "Meskers", "given" : "Carel", "non-dropping-particle" : "", "parse-names" : false, "suffix" : "" }, { "dropping-particle" : "", "family" : "Naber", "given" : "Ren\u00e9", "non-dropping-particle" : "", "parse-names" : false, "suffix" : "" }, { "dropping-particle" : "", "family" : "Ruiter", "given" : "Tjerk", "non-dropping-particle" : "de", "parse-names" : false, "suffix" : "" }, { "dropping-particle" : "", "family" : "Willems", "given" : "Jaap", "non-dropping-particle" : "", "parse-names" : false, "suffix" : "" }, { "dropping-particle" : "", "family" : "Winters", "given" : "Jan", "non-dropping-particle" : "", "parse-names" : false, "suffix" : "" }, { "dropping-particle" : "", "family" : "Woude", "given" : "Henk Jan", "non-dropping-particle" : "van der", "parse-names" : false, "suffix" : "" } ], "container-title" : "Acta orthopaedica", "id" : "ITEM-6", "issue" : "3", "issued" : { "date-parts" : [ [ "2014" ] ] }, "page" : "314-22", "title" : "Guideline for diagnosis and treatment of subacromial pain syndrome.", "type" : "article-journal", "volume" : "85" }, "uris" : [ "http://www.mendeley.com/documents/?uuid=2131fd48-dd77-4f17-9a65-9cd2886dc1e1" ] } ], "mendeley" : { "formattedCitation" : "[21,31\u201335]", "plainTextFormattedCitation" : "[21,31\u201335]", "previouslyFormattedCitation" : "(21,31\u201335)" }, "properties" : { "noteIndex" : 0 }, "schema" : "https://github.com/citation-style-language/schema/raw/master/csl-citation.json" }</w:instrText>
      </w:r>
      <w:r w:rsidRPr="00A263DA">
        <w:rPr>
          <w:rFonts w:cstheme="minorHAnsi"/>
          <w:sz w:val="24"/>
          <w:szCs w:val="24"/>
        </w:rPr>
        <w:fldChar w:fldCharType="separate"/>
      </w:r>
      <w:r w:rsidR="00935020" w:rsidRPr="00A263DA">
        <w:rPr>
          <w:rFonts w:cstheme="minorHAnsi"/>
          <w:noProof/>
          <w:sz w:val="24"/>
          <w:szCs w:val="24"/>
        </w:rPr>
        <w:t>[21,31–35]</w:t>
      </w:r>
      <w:r w:rsidRPr="00A263DA">
        <w:rPr>
          <w:rFonts w:cstheme="minorHAnsi"/>
          <w:sz w:val="24"/>
          <w:szCs w:val="24"/>
        </w:rPr>
        <w:fldChar w:fldCharType="end"/>
      </w:r>
      <w:r w:rsidRPr="00A263DA">
        <w:rPr>
          <w:rFonts w:cstheme="minorHAnsi"/>
          <w:sz w:val="24"/>
          <w:szCs w:val="24"/>
        </w:rPr>
        <w:t xml:space="preserve">.  </w:t>
      </w:r>
    </w:p>
    <w:p w14:paraId="4137399F" w14:textId="1C4D656C" w:rsidR="00962320" w:rsidRPr="00A263DA" w:rsidRDefault="001C652A" w:rsidP="00D1131D">
      <w:pPr>
        <w:spacing w:line="480" w:lineRule="auto"/>
        <w:rPr>
          <w:rFonts w:cstheme="minorHAnsi"/>
          <w:sz w:val="24"/>
          <w:szCs w:val="24"/>
        </w:rPr>
      </w:pPr>
      <w:r w:rsidRPr="00A263DA">
        <w:rPr>
          <w:rFonts w:cstheme="minorHAnsi"/>
          <w:sz w:val="24"/>
          <w:szCs w:val="24"/>
        </w:rPr>
        <w:t>However</w:t>
      </w:r>
      <w:r w:rsidR="00736FEE" w:rsidRPr="00A263DA">
        <w:rPr>
          <w:rFonts w:cstheme="minorHAnsi"/>
          <w:sz w:val="24"/>
          <w:szCs w:val="24"/>
        </w:rPr>
        <w:t xml:space="preserve"> there was a </w:t>
      </w:r>
      <w:r w:rsidR="00962320" w:rsidRPr="00A263DA">
        <w:rPr>
          <w:rFonts w:cstheme="minorHAnsi"/>
          <w:sz w:val="24"/>
          <w:szCs w:val="24"/>
        </w:rPr>
        <w:t>clear decline in the use of all other modalities in comparison to the findings from Littlewood, Lowe et al</w:t>
      </w:r>
      <w:r w:rsidR="00935020" w:rsidRPr="00A263DA">
        <w:rPr>
          <w:rFonts w:cstheme="minorHAnsi"/>
          <w:sz w:val="24"/>
          <w:szCs w:val="24"/>
        </w:rPr>
        <w:t xml:space="preserve"> </w:t>
      </w:r>
      <w:r w:rsidR="00935020" w:rsidRPr="00A263DA">
        <w:rPr>
          <w:rFonts w:cstheme="minorHAnsi"/>
          <w:sz w:val="24"/>
          <w:szCs w:val="24"/>
        </w:rPr>
        <w:fldChar w:fldCharType="begin" w:fldLock="1"/>
      </w:r>
      <w:r w:rsidR="00935020" w:rsidRPr="00A263DA">
        <w:rPr>
          <w:rFonts w:cstheme="minorHAnsi"/>
          <w:sz w:val="24"/>
          <w:szCs w:val="24"/>
        </w:rPr>
        <w:instrText>ADDIN CSL_CITATION { "citationItems" : [ { "id" : "ITEM-1", "itemData" : { "DOI" : "10.1111/j.1758-5740.2011.00164.x", "ISBN" : "10.1111/j.1758-5740.2011.00164.x", "ISSN" : "17585732", "abstract" : "Advertisement. ... \\n", "author" : [ { "dropping-particle" : "", "family" : "Littlewood", "given" : "Chris", "non-dropping-particle" : "", "parse-names" : false, "suffix" : "" }, { "dropping-particle" : "", "family" : "Lowe", "given" : "Anna", "non-dropping-particle" : "", "parse-names" : false, "suffix" : "" }, { "dropping-particle" : "", "family" : "Moore", "given" : "John", "non-dropping-particle" : "", "parse-names" : false, "suffix" : "" } ], "container-title" : "Shoulder &amp; Elbow", "id" : "ITEM-1", "issue" : "1", "issued" : { "date-parts" : [ [ "2012" ] ] }, "page" : "64-71", "title" : "Rotator cuff disorders: a survey of current UK physiotherapy practice", "type" : "article-journal", "volume" : "4" }, "uris" : [ "http://www.mendeley.com/documents/?uuid=84c4894b-a087-4af1-8856-9283fa4db59d" ] } ], "mendeley" : { "formattedCitation" : "[12]", "plainTextFormattedCitation" : "[12]", "previouslyFormattedCitation" : "(12)" }, "properties" : { "noteIndex" : 0 }, "schema" : "https://github.com/citation-style-language/schema/raw/master/csl-citation.json" }</w:instrText>
      </w:r>
      <w:r w:rsidR="00935020" w:rsidRPr="00A263DA">
        <w:rPr>
          <w:rFonts w:cstheme="minorHAnsi"/>
          <w:sz w:val="24"/>
          <w:szCs w:val="24"/>
        </w:rPr>
        <w:fldChar w:fldCharType="separate"/>
      </w:r>
      <w:r w:rsidR="00935020" w:rsidRPr="00A263DA">
        <w:rPr>
          <w:rFonts w:cstheme="minorHAnsi"/>
          <w:noProof/>
          <w:sz w:val="24"/>
          <w:szCs w:val="24"/>
        </w:rPr>
        <w:t>[12]</w:t>
      </w:r>
      <w:r w:rsidR="00935020" w:rsidRPr="00A263DA">
        <w:rPr>
          <w:rFonts w:cstheme="minorHAnsi"/>
          <w:sz w:val="24"/>
          <w:szCs w:val="24"/>
        </w:rPr>
        <w:fldChar w:fldCharType="end"/>
      </w:r>
      <w:r w:rsidR="00962320" w:rsidRPr="00A263DA">
        <w:rPr>
          <w:rFonts w:cstheme="minorHAnsi"/>
          <w:sz w:val="24"/>
          <w:szCs w:val="24"/>
        </w:rPr>
        <w:t>.  This was most notable for acupuncture (1</w:t>
      </w:r>
      <w:r w:rsidR="00436999" w:rsidRPr="00A263DA">
        <w:rPr>
          <w:rFonts w:cstheme="minorHAnsi"/>
          <w:sz w:val="24"/>
          <w:szCs w:val="24"/>
        </w:rPr>
        <w:t>8</w:t>
      </w:r>
      <w:r w:rsidR="00962320" w:rsidRPr="00A263DA">
        <w:rPr>
          <w:rFonts w:cstheme="minorHAnsi"/>
          <w:sz w:val="24"/>
          <w:szCs w:val="24"/>
        </w:rPr>
        <w:t xml:space="preserve">% versus </w:t>
      </w:r>
      <w:r w:rsidR="00436999" w:rsidRPr="00A263DA">
        <w:rPr>
          <w:rFonts w:cstheme="minorHAnsi"/>
          <w:sz w:val="24"/>
          <w:szCs w:val="24"/>
        </w:rPr>
        <w:t>6</w:t>
      </w:r>
      <w:r w:rsidR="00962320" w:rsidRPr="00A263DA">
        <w:rPr>
          <w:rFonts w:cstheme="minorHAnsi"/>
          <w:sz w:val="24"/>
          <w:szCs w:val="24"/>
        </w:rPr>
        <w:t>%), electrotherapy (1</w:t>
      </w:r>
      <w:r w:rsidR="00436999" w:rsidRPr="00A263DA">
        <w:rPr>
          <w:rFonts w:cstheme="minorHAnsi"/>
          <w:sz w:val="24"/>
          <w:szCs w:val="24"/>
        </w:rPr>
        <w:t>6</w:t>
      </w:r>
      <w:r w:rsidR="00962320" w:rsidRPr="00A263DA">
        <w:rPr>
          <w:rFonts w:cstheme="minorHAnsi"/>
          <w:sz w:val="24"/>
          <w:szCs w:val="24"/>
        </w:rPr>
        <w:t xml:space="preserve">% versus 3%), CCS injection (35% versus 16%), mobilisation (35% versus 23%), and massage (38% versus 18%).  These findings reflect </w:t>
      </w:r>
      <w:r w:rsidR="00736FEE" w:rsidRPr="00A263DA">
        <w:rPr>
          <w:rFonts w:cstheme="minorHAnsi"/>
          <w:sz w:val="24"/>
          <w:szCs w:val="24"/>
        </w:rPr>
        <w:t>current research evidence in relation to the lack of</w:t>
      </w:r>
      <w:r w:rsidR="00962320" w:rsidRPr="00A263DA">
        <w:rPr>
          <w:rFonts w:cstheme="minorHAnsi"/>
          <w:sz w:val="24"/>
          <w:szCs w:val="24"/>
        </w:rPr>
        <w:t xml:space="preserve"> </w:t>
      </w:r>
      <w:r w:rsidR="00F5787D" w:rsidRPr="00A263DA">
        <w:rPr>
          <w:rFonts w:cstheme="minorHAnsi"/>
          <w:sz w:val="24"/>
          <w:szCs w:val="24"/>
        </w:rPr>
        <w:t xml:space="preserve">clinical effectiveness </w:t>
      </w:r>
      <w:r w:rsidR="00962320" w:rsidRPr="00A263DA">
        <w:rPr>
          <w:rFonts w:cstheme="minorHAnsi"/>
          <w:sz w:val="24"/>
          <w:szCs w:val="24"/>
        </w:rPr>
        <w:t>of these modalities</w:t>
      </w:r>
      <w:r w:rsidR="00736FEE" w:rsidRPr="00A263DA">
        <w:rPr>
          <w:rFonts w:cstheme="minorHAnsi"/>
          <w:sz w:val="24"/>
          <w:szCs w:val="24"/>
        </w:rPr>
        <w:t>.</w:t>
      </w:r>
      <w:r w:rsidR="00962320" w:rsidRPr="00A263DA">
        <w:rPr>
          <w:rFonts w:cstheme="minorHAnsi"/>
          <w:sz w:val="24"/>
          <w:szCs w:val="24"/>
        </w:rPr>
        <w:t xml:space="preserve"> </w:t>
      </w:r>
    </w:p>
    <w:p w14:paraId="413739A6" w14:textId="3BACB2CF" w:rsidR="00962320" w:rsidRPr="00A263DA" w:rsidRDefault="00FC0934" w:rsidP="00D1131D">
      <w:pPr>
        <w:spacing w:line="480" w:lineRule="auto"/>
        <w:rPr>
          <w:rFonts w:cstheme="minorHAnsi"/>
          <w:sz w:val="24"/>
          <w:szCs w:val="24"/>
        </w:rPr>
      </w:pPr>
      <w:r w:rsidRPr="00A263DA">
        <w:rPr>
          <w:rFonts w:cstheme="minorHAnsi"/>
          <w:sz w:val="24"/>
          <w:szCs w:val="24"/>
        </w:rPr>
        <w:t>It is apparent</w:t>
      </w:r>
      <w:r w:rsidR="0054542C" w:rsidRPr="00A263DA">
        <w:rPr>
          <w:rFonts w:cstheme="minorHAnsi"/>
          <w:sz w:val="24"/>
          <w:szCs w:val="24"/>
        </w:rPr>
        <w:t xml:space="preserve"> from these findings</w:t>
      </w:r>
      <w:r w:rsidRPr="00A263DA">
        <w:rPr>
          <w:rFonts w:cstheme="minorHAnsi"/>
          <w:sz w:val="24"/>
          <w:szCs w:val="24"/>
        </w:rPr>
        <w:t xml:space="preserve"> that there is</w:t>
      </w:r>
      <w:r w:rsidR="00962320" w:rsidRPr="00A263DA">
        <w:rPr>
          <w:rFonts w:cstheme="minorHAnsi"/>
          <w:sz w:val="24"/>
          <w:szCs w:val="24"/>
        </w:rPr>
        <w:t xml:space="preserve"> uncertainty regarding the optimal parameters of exercise, which </w:t>
      </w:r>
      <w:r w:rsidR="00F5787D" w:rsidRPr="00A263DA">
        <w:rPr>
          <w:rFonts w:cstheme="minorHAnsi"/>
          <w:sz w:val="24"/>
          <w:szCs w:val="24"/>
        </w:rPr>
        <w:t xml:space="preserve">reflects </w:t>
      </w:r>
      <w:r w:rsidR="00962320" w:rsidRPr="00A263DA">
        <w:rPr>
          <w:rFonts w:cstheme="minorHAnsi"/>
          <w:sz w:val="24"/>
          <w:szCs w:val="24"/>
        </w:rPr>
        <w:t>the paucity of evidence in this area.  It is also not surprising, given the lack of detailed instructions regarding exercise dosage in many studies</w:t>
      </w:r>
      <w:r w:rsidR="00935020" w:rsidRPr="00A263DA">
        <w:rPr>
          <w:rFonts w:cstheme="minorHAnsi"/>
          <w:sz w:val="24"/>
          <w:szCs w:val="24"/>
        </w:rPr>
        <w:t xml:space="preserve"> </w:t>
      </w:r>
      <w:r w:rsidR="00962320" w:rsidRPr="00A263DA">
        <w:rPr>
          <w:rFonts w:cstheme="minorHAnsi"/>
          <w:sz w:val="24"/>
          <w:szCs w:val="24"/>
        </w:rPr>
        <w:fldChar w:fldCharType="begin" w:fldLock="1"/>
      </w:r>
      <w:r w:rsidR="00935020" w:rsidRPr="00A263DA">
        <w:rPr>
          <w:rFonts w:cstheme="minorHAnsi"/>
          <w:sz w:val="24"/>
          <w:szCs w:val="24"/>
        </w:rPr>
        <w:instrText>ADDIN CSL_CITATION { "citationItems" : [ { "id" : "ITEM-1", "itemData" : { "DOI" : "10.1016/j.semarthrit.2012.03.015", "ISBN" : "0049-0172", "ISSN" : "0049-0172", "PMID" : "22607807", "abstract" : "Objective: To evaluate the effectiveness of exercise in the treatment of people with subacromial impingement syndrome (SAIS). Methods: A systematic review and meta-analysis were conducted. Ten electronic databases were searched from the dates of their inception until August 2010. Included studies were randomized controlled trials investigating exercise in the management of SAIS. Outcomes were pain, strength, function, and quality of life. Data were summarized qualitatively using a best evidence synthesis. Treatment effect size and variance of individual studies were used to give an overall summary effect and data were converted to standardized mean difference with 95% confidence intervals (standardized mean difference (SMD) (CI)). Results: Sixteen studies were included (n = 1162). There was strong evidence that exercise decreases pain and improves function at short-term follow-up. There was also moderate evidence that exercise results in short-term improvement in mental well-being and a long-term improvement in function for those with SAIS. The most common risk of bias across the studies was inadequately concealed treatment allocation. Six studies in the review were suitable for meta-analysis. Exercise had a small positive effect on strength of the rotator cuff in the short term (SMD -0.46 (-0.76, 0.16); P = 0.003) and a small positive effect on long-term function (SMD -0.31 (-0.57, 0.04); P = 0.02). Conclusions: Physiotherapy exercises are effective in the management of SAIS. However, heterogeneity of the exercise interventions, coupled with poor reporting of exercise protocols, prevented conclusions being drawn about which specific components of the exercise protocols (ie, type, intensity, frequency and duration) are associated with best outcomes. (C) 2012 Elsevier Inc. All rights reserved. Semin Arthritis Rheum 42:297-316", "author" : [ { "dropping-particle" : "", "family" : "Hanratty", "given" : "C E", "non-dropping-particle" : "", "parse-names" : false, "suffix" : "" }, { "dropping-particle" : "", "family" : "McVeigh", "given" : "J G", "non-dropping-particle" : "", "parse-names" : false, "suffix" : "" }, { "dropping-particle" : "", "family" : "Kerr", "given" : "D P", "non-dropping-particle" : "", "parse-names" : false, "suffix" : "" }, { "dropping-particle" : "", "family" : "Basford", "given" : "J R", "non-dropping-particle" : "", "parse-names" : false, "suffix" : "" }, { "dropping-particle" : "", "family" : "Finch", "given" : "M B", "non-dropping-particle" : "", "parse-names" : false, "suffix" : "" }, { "dropping-particle" : "", "family" : "Pendleton", "given" : "A", "non-dropping-particle" : "", "parse-names" : false, "suffix" : "" }, { "dropping-particle" : "", "family" : "Sim", "given" : "J", "non-dropping-particle" : "", "parse-names" : false, "suffix" : "" } ], "container-title" : "Seminars in arthritis and rheumatism", "id" : "ITEM-1", "issue" : "June", "issued" : { "date-parts" : [ [ "2012" ] ] }, "page" : "297-316", "title" : "The Effectiveness of Physiotherapy Exercises in Subacromial Impingement Syndrome: A Systematic Review and Meta-Analysis", "type" : "article-journal", "volume" : "42" }, "uris" : [ "http://www.mendeley.com/documents/?uuid=c72bfb93-bcc3-4f32-908d-a60e6e81d3e0" ] } ], "mendeley" : { "formattedCitation" : "[35]", "plainTextFormattedCitation" : "[35]", "previouslyFormattedCitation" : "(35)" }, "properties" : { "noteIndex" : 0 }, "schema" : "https://github.com/citation-style-language/schema/raw/master/csl-citation.json" }</w:instrText>
      </w:r>
      <w:r w:rsidR="00962320" w:rsidRPr="00A263DA">
        <w:rPr>
          <w:rFonts w:cstheme="minorHAnsi"/>
          <w:sz w:val="24"/>
          <w:szCs w:val="24"/>
        </w:rPr>
        <w:fldChar w:fldCharType="separate"/>
      </w:r>
      <w:r w:rsidR="00935020" w:rsidRPr="00A263DA">
        <w:rPr>
          <w:rFonts w:cstheme="minorHAnsi"/>
          <w:noProof/>
          <w:sz w:val="24"/>
          <w:szCs w:val="24"/>
        </w:rPr>
        <w:t>[35]</w:t>
      </w:r>
      <w:r w:rsidR="00962320" w:rsidRPr="00A263DA">
        <w:rPr>
          <w:rFonts w:cstheme="minorHAnsi"/>
          <w:sz w:val="24"/>
          <w:szCs w:val="24"/>
        </w:rPr>
        <w:fldChar w:fldCharType="end"/>
      </w:r>
      <w:r w:rsidR="00962320" w:rsidRPr="00A263DA">
        <w:rPr>
          <w:rFonts w:cstheme="minorHAnsi"/>
          <w:sz w:val="24"/>
          <w:szCs w:val="24"/>
        </w:rPr>
        <w:t>. This increases our awareness of the lack of guidance in this area and the need for further re</w:t>
      </w:r>
      <w:r w:rsidR="00736FEE" w:rsidRPr="00A263DA">
        <w:rPr>
          <w:rFonts w:cstheme="minorHAnsi"/>
          <w:sz w:val="24"/>
          <w:szCs w:val="24"/>
        </w:rPr>
        <w:t>search</w:t>
      </w:r>
      <w:r w:rsidR="00962320" w:rsidRPr="00A263DA">
        <w:rPr>
          <w:rFonts w:cstheme="minorHAnsi"/>
          <w:sz w:val="24"/>
          <w:szCs w:val="24"/>
        </w:rPr>
        <w:t xml:space="preserve">.  </w:t>
      </w:r>
    </w:p>
    <w:p w14:paraId="413739B8" w14:textId="773CEA10" w:rsidR="00962320" w:rsidRPr="00A263DA" w:rsidRDefault="00962320" w:rsidP="00D1131D">
      <w:pPr>
        <w:spacing w:after="0" w:line="480" w:lineRule="auto"/>
        <w:rPr>
          <w:rFonts w:cstheme="minorHAnsi"/>
          <w:b/>
          <w:sz w:val="24"/>
          <w:szCs w:val="24"/>
        </w:rPr>
      </w:pPr>
      <w:r w:rsidRPr="00A263DA">
        <w:rPr>
          <w:rFonts w:cstheme="minorHAnsi"/>
          <w:b/>
          <w:sz w:val="24"/>
          <w:szCs w:val="24"/>
        </w:rPr>
        <w:t>Limitations</w:t>
      </w:r>
    </w:p>
    <w:p w14:paraId="5C55D07E" w14:textId="60E5E2E7" w:rsidR="00036F5D" w:rsidRPr="00A263DA" w:rsidRDefault="0054542C" w:rsidP="00D1131D">
      <w:pPr>
        <w:spacing w:line="480" w:lineRule="auto"/>
        <w:rPr>
          <w:rFonts w:cstheme="minorHAnsi"/>
          <w:sz w:val="24"/>
          <w:szCs w:val="24"/>
        </w:rPr>
      </w:pPr>
      <w:r w:rsidRPr="00A263DA">
        <w:rPr>
          <w:rFonts w:cstheme="minorHAnsi"/>
          <w:sz w:val="24"/>
          <w:szCs w:val="24"/>
        </w:rPr>
        <w:t>T</w:t>
      </w:r>
      <w:r w:rsidR="00962320" w:rsidRPr="00A263DA">
        <w:rPr>
          <w:rFonts w:cstheme="minorHAnsi"/>
          <w:sz w:val="24"/>
          <w:szCs w:val="24"/>
        </w:rPr>
        <w:t xml:space="preserve">his </w:t>
      </w:r>
      <w:r w:rsidR="00D07AB0" w:rsidRPr="00A263DA">
        <w:rPr>
          <w:rFonts w:cstheme="minorHAnsi"/>
          <w:sz w:val="24"/>
          <w:szCs w:val="24"/>
        </w:rPr>
        <w:t>survey was limited to</w:t>
      </w:r>
      <w:r w:rsidR="00962320" w:rsidRPr="00A263DA">
        <w:rPr>
          <w:rFonts w:cstheme="minorHAnsi"/>
          <w:sz w:val="24"/>
          <w:szCs w:val="24"/>
        </w:rPr>
        <w:t xml:space="preserve"> UK physiotherapists, which </w:t>
      </w:r>
      <w:r w:rsidR="00E82EFC" w:rsidRPr="00A263DA">
        <w:rPr>
          <w:rFonts w:cstheme="minorHAnsi"/>
          <w:sz w:val="24"/>
          <w:szCs w:val="24"/>
        </w:rPr>
        <w:t xml:space="preserve">might limit </w:t>
      </w:r>
      <w:r w:rsidR="00F5787D" w:rsidRPr="00A263DA">
        <w:rPr>
          <w:rFonts w:cstheme="minorHAnsi"/>
          <w:sz w:val="24"/>
          <w:szCs w:val="24"/>
        </w:rPr>
        <w:t>generalisability beyond the UK</w:t>
      </w:r>
      <w:r w:rsidR="00036F5D" w:rsidRPr="00A263DA">
        <w:rPr>
          <w:rFonts w:cstheme="minorHAnsi"/>
          <w:sz w:val="24"/>
          <w:szCs w:val="24"/>
        </w:rPr>
        <w:t xml:space="preserve">.  </w:t>
      </w:r>
      <w:r w:rsidR="00F5787D" w:rsidRPr="00A263DA">
        <w:rPr>
          <w:rFonts w:cstheme="minorHAnsi"/>
          <w:sz w:val="24"/>
          <w:szCs w:val="24"/>
        </w:rPr>
        <w:t>One strength of the study however was the use of a</w:t>
      </w:r>
      <w:r w:rsidR="00036F5D" w:rsidRPr="00A263DA">
        <w:rPr>
          <w:rFonts w:cstheme="minorHAnsi"/>
          <w:sz w:val="24"/>
          <w:szCs w:val="24"/>
        </w:rPr>
        <w:t xml:space="preserve"> range of sources to recruit participants </w:t>
      </w:r>
      <w:r w:rsidR="00F5787D" w:rsidRPr="00A263DA">
        <w:rPr>
          <w:rFonts w:cstheme="minorHAnsi"/>
          <w:sz w:val="24"/>
          <w:szCs w:val="24"/>
        </w:rPr>
        <w:t>reflected in the</w:t>
      </w:r>
      <w:r w:rsidR="00036F5D" w:rsidRPr="00A263DA">
        <w:rPr>
          <w:rFonts w:cstheme="minorHAnsi"/>
          <w:sz w:val="24"/>
          <w:szCs w:val="24"/>
        </w:rPr>
        <w:t xml:space="preserve"> wide range of roles/settings, experience, and a mix of those with a SI versus a NSI</w:t>
      </w:r>
      <w:r w:rsidRPr="00A263DA">
        <w:rPr>
          <w:rFonts w:cstheme="minorHAnsi"/>
          <w:sz w:val="24"/>
          <w:szCs w:val="24"/>
        </w:rPr>
        <w:t>;</w:t>
      </w:r>
      <w:r w:rsidR="00036F5D" w:rsidRPr="00A263DA">
        <w:rPr>
          <w:rFonts w:cstheme="minorHAnsi"/>
          <w:sz w:val="24"/>
          <w:szCs w:val="24"/>
        </w:rPr>
        <w:t xml:space="preserve"> which may increase the representativeness of the </w:t>
      </w:r>
      <w:r w:rsidR="00036F5D" w:rsidRPr="009D452F">
        <w:rPr>
          <w:rFonts w:cstheme="minorHAnsi"/>
          <w:sz w:val="24"/>
          <w:szCs w:val="24"/>
        </w:rPr>
        <w:t>sample</w:t>
      </w:r>
      <w:r w:rsidR="00036F5D" w:rsidRPr="00A263DA">
        <w:rPr>
          <w:rFonts w:cstheme="minorHAnsi"/>
          <w:sz w:val="24"/>
          <w:szCs w:val="24"/>
        </w:rPr>
        <w:t xml:space="preserve">.  </w:t>
      </w:r>
    </w:p>
    <w:p w14:paraId="413739BB" w14:textId="4FAD35E6" w:rsidR="00962320" w:rsidRPr="00A263DA" w:rsidRDefault="0054542C" w:rsidP="00D1131D">
      <w:pPr>
        <w:spacing w:line="480" w:lineRule="auto"/>
        <w:rPr>
          <w:rFonts w:cstheme="minorHAnsi"/>
          <w:sz w:val="24"/>
          <w:szCs w:val="24"/>
        </w:rPr>
      </w:pPr>
      <w:r w:rsidRPr="00A263DA">
        <w:rPr>
          <w:rFonts w:cstheme="minorHAnsi"/>
          <w:sz w:val="24"/>
          <w:szCs w:val="24"/>
        </w:rPr>
        <w:t>T</w:t>
      </w:r>
      <w:r w:rsidR="00962320" w:rsidRPr="00A263DA">
        <w:rPr>
          <w:rFonts w:cstheme="minorHAnsi"/>
          <w:sz w:val="24"/>
          <w:szCs w:val="24"/>
        </w:rPr>
        <w:t>he majority (65%) of responses came from</w:t>
      </w:r>
      <w:r w:rsidR="00962320" w:rsidRPr="00A263DA">
        <w:rPr>
          <w:rFonts w:eastAsiaTheme="minorEastAsia" w:cstheme="minorHAnsi"/>
          <w:color w:val="000000" w:themeColor="text1"/>
          <w:kern w:val="24"/>
          <w:sz w:val="24"/>
          <w:szCs w:val="24"/>
        </w:rPr>
        <w:t xml:space="preserve"> </w:t>
      </w:r>
      <w:r w:rsidR="00962320" w:rsidRPr="00A263DA">
        <w:rPr>
          <w:rFonts w:cstheme="minorHAnsi"/>
          <w:sz w:val="24"/>
          <w:szCs w:val="24"/>
        </w:rPr>
        <w:t>Twitter users; which was not used as a method for recruiting participants in the previous survey.  As a forum for disseminating research findings and discussing best practice, it may be questioned if these physiotherapists are more likely to</w:t>
      </w:r>
      <w:r w:rsidR="00036F5D" w:rsidRPr="00A263DA">
        <w:rPr>
          <w:rFonts w:cstheme="minorHAnsi"/>
          <w:sz w:val="24"/>
          <w:szCs w:val="24"/>
        </w:rPr>
        <w:t xml:space="preserve"> </w:t>
      </w:r>
      <w:r w:rsidR="00962320" w:rsidRPr="00A263DA">
        <w:rPr>
          <w:rFonts w:cstheme="minorHAnsi"/>
          <w:sz w:val="24"/>
          <w:szCs w:val="24"/>
        </w:rPr>
        <w:t xml:space="preserve">transfer knowledge into clinical practice and therefore be unrepresentative of the sample </w:t>
      </w:r>
      <w:r w:rsidR="00962320" w:rsidRPr="009D452F">
        <w:rPr>
          <w:rFonts w:cstheme="minorHAnsi"/>
          <w:sz w:val="24"/>
          <w:szCs w:val="24"/>
        </w:rPr>
        <w:t>population</w:t>
      </w:r>
      <w:r w:rsidR="00962320" w:rsidRPr="00A263DA">
        <w:rPr>
          <w:rFonts w:cstheme="minorHAnsi"/>
          <w:sz w:val="24"/>
          <w:szCs w:val="24"/>
        </w:rPr>
        <w:t>.  However, this method of data collection was felt to be justified to reflect the increasing use of social media by professional communities and to capitalise on the accessibility of these groups</w:t>
      </w:r>
      <w:r w:rsidR="00D07AB0" w:rsidRPr="00A263DA">
        <w:rPr>
          <w:rFonts w:cstheme="minorHAnsi"/>
          <w:sz w:val="24"/>
          <w:szCs w:val="24"/>
        </w:rPr>
        <w:t>.</w:t>
      </w:r>
    </w:p>
    <w:p w14:paraId="413739BD" w14:textId="0CBFEC9D" w:rsidR="00962320" w:rsidRPr="00A263DA" w:rsidRDefault="00036F5D" w:rsidP="00D1131D">
      <w:pPr>
        <w:spacing w:after="0" w:line="480" w:lineRule="auto"/>
        <w:rPr>
          <w:rFonts w:cstheme="minorHAnsi"/>
          <w:b/>
          <w:sz w:val="24"/>
          <w:szCs w:val="24"/>
        </w:rPr>
      </w:pPr>
      <w:r w:rsidRPr="00A263DA">
        <w:rPr>
          <w:rFonts w:cstheme="minorHAnsi"/>
          <w:b/>
          <w:sz w:val="24"/>
          <w:szCs w:val="24"/>
        </w:rPr>
        <w:t>Conclusion</w:t>
      </w:r>
    </w:p>
    <w:p w14:paraId="771F91A5" w14:textId="47102FD1" w:rsidR="00D07AB0" w:rsidRPr="00A263DA" w:rsidRDefault="00036F5D" w:rsidP="00D1131D">
      <w:pPr>
        <w:spacing w:line="480" w:lineRule="auto"/>
        <w:rPr>
          <w:rFonts w:cstheme="minorHAnsi"/>
          <w:sz w:val="24"/>
          <w:szCs w:val="24"/>
        </w:rPr>
      </w:pPr>
      <w:r w:rsidRPr="00A263DA">
        <w:rPr>
          <w:rFonts w:cstheme="minorHAnsi"/>
          <w:sz w:val="24"/>
          <w:szCs w:val="24"/>
        </w:rPr>
        <w:t>T</w:t>
      </w:r>
      <w:r w:rsidR="00962320" w:rsidRPr="00A263DA">
        <w:rPr>
          <w:rFonts w:cstheme="minorHAnsi"/>
          <w:sz w:val="24"/>
          <w:szCs w:val="24"/>
        </w:rPr>
        <w:t xml:space="preserve">his </w:t>
      </w:r>
      <w:r w:rsidRPr="00A263DA">
        <w:rPr>
          <w:rFonts w:cstheme="minorHAnsi"/>
          <w:sz w:val="24"/>
          <w:szCs w:val="24"/>
        </w:rPr>
        <w:t xml:space="preserve">study </w:t>
      </w:r>
      <w:r w:rsidR="00962320" w:rsidRPr="00A263DA">
        <w:rPr>
          <w:rFonts w:cstheme="minorHAnsi"/>
          <w:sz w:val="24"/>
          <w:szCs w:val="24"/>
        </w:rPr>
        <w:t xml:space="preserve">found that advice and exercise were the main strategies used by UK physiotherapists for treating RC disorders, </w:t>
      </w:r>
      <w:r w:rsidR="00F804B5">
        <w:rPr>
          <w:rFonts w:cstheme="minorHAnsi"/>
          <w:sz w:val="24"/>
          <w:szCs w:val="24"/>
        </w:rPr>
        <w:t>reflecting</w:t>
      </w:r>
      <w:r w:rsidR="00962320" w:rsidRPr="00A263DA">
        <w:rPr>
          <w:rFonts w:cstheme="minorHAnsi"/>
          <w:sz w:val="24"/>
          <w:szCs w:val="24"/>
        </w:rPr>
        <w:t xml:space="preserve"> the</w:t>
      </w:r>
      <w:r w:rsidR="00F804B5">
        <w:rPr>
          <w:rFonts w:cstheme="minorHAnsi"/>
          <w:sz w:val="24"/>
          <w:szCs w:val="24"/>
        </w:rPr>
        <w:t xml:space="preserve"> current</w:t>
      </w:r>
      <w:r w:rsidR="00962320" w:rsidRPr="00A263DA">
        <w:rPr>
          <w:rFonts w:cstheme="minorHAnsi"/>
          <w:sz w:val="24"/>
          <w:szCs w:val="24"/>
        </w:rPr>
        <w:t xml:space="preserve"> literature, but there was a lack of consensus on exercise prescription.  </w:t>
      </w:r>
      <w:r w:rsidR="006844B4" w:rsidRPr="00A263DA">
        <w:rPr>
          <w:rFonts w:cstheme="minorHAnsi"/>
          <w:sz w:val="24"/>
          <w:szCs w:val="24"/>
        </w:rPr>
        <w:t xml:space="preserve">By repeating this survey, </w:t>
      </w:r>
      <w:r w:rsidR="00D07AB0" w:rsidRPr="00A263DA">
        <w:rPr>
          <w:rFonts w:cstheme="minorHAnsi"/>
          <w:sz w:val="24"/>
          <w:szCs w:val="24"/>
        </w:rPr>
        <w:t>we have highlighted t</w:t>
      </w:r>
      <w:r w:rsidR="006844B4" w:rsidRPr="00A263DA">
        <w:rPr>
          <w:rFonts w:cstheme="minorHAnsi"/>
          <w:sz w:val="24"/>
          <w:szCs w:val="24"/>
        </w:rPr>
        <w:t>hat practice has changed since the previous survey was conducted</w:t>
      </w:r>
      <w:r w:rsidR="00D07AB0" w:rsidRPr="00A263DA">
        <w:rPr>
          <w:rFonts w:cstheme="minorHAnsi"/>
          <w:sz w:val="24"/>
          <w:szCs w:val="24"/>
        </w:rPr>
        <w:t>.</w:t>
      </w:r>
    </w:p>
    <w:p w14:paraId="59DB8876" w14:textId="77777777" w:rsidR="00300C1E" w:rsidRPr="00A263DA" w:rsidRDefault="00D449E6" w:rsidP="00D1131D">
      <w:pPr>
        <w:spacing w:line="360" w:lineRule="auto"/>
        <w:rPr>
          <w:rFonts w:cstheme="minorHAnsi"/>
          <w:b/>
          <w:sz w:val="24"/>
          <w:szCs w:val="24"/>
        </w:rPr>
      </w:pPr>
      <w:r w:rsidRPr="00A263DA">
        <w:rPr>
          <w:rFonts w:cstheme="minorHAnsi"/>
          <w:b/>
          <w:sz w:val="24"/>
          <w:szCs w:val="24"/>
        </w:rPr>
        <w:t xml:space="preserve">Acknowledgements  </w:t>
      </w:r>
    </w:p>
    <w:p w14:paraId="2F99FD5D" w14:textId="1874A0C4" w:rsidR="00D449E6" w:rsidRPr="00A263DA" w:rsidRDefault="00D449E6" w:rsidP="00D1131D">
      <w:pPr>
        <w:spacing w:line="360" w:lineRule="auto"/>
        <w:rPr>
          <w:rFonts w:cstheme="minorHAnsi"/>
          <w:sz w:val="24"/>
          <w:szCs w:val="24"/>
        </w:rPr>
      </w:pPr>
      <w:r w:rsidRPr="00A263DA">
        <w:rPr>
          <w:rFonts w:cstheme="minorHAnsi"/>
          <w:sz w:val="24"/>
          <w:szCs w:val="24"/>
        </w:rPr>
        <w:t>The authors would like to thank all the UK physiotherapists who took the time to complete the survey.</w:t>
      </w:r>
    </w:p>
    <w:p w14:paraId="2AF8C95E" w14:textId="5CC0E25F" w:rsidR="00D449E6" w:rsidRPr="00A263DA" w:rsidRDefault="004A2B50" w:rsidP="00D1131D">
      <w:pPr>
        <w:spacing w:line="360" w:lineRule="auto"/>
        <w:rPr>
          <w:rFonts w:cstheme="minorHAnsi"/>
          <w:sz w:val="24"/>
          <w:szCs w:val="24"/>
        </w:rPr>
      </w:pPr>
      <w:r w:rsidRPr="00A263DA">
        <w:rPr>
          <w:rFonts w:cstheme="minorHAnsi"/>
          <w:i/>
          <w:noProof/>
          <w:sz w:val="24"/>
          <w:szCs w:val="24"/>
          <w:lang w:eastAsia="en-GB"/>
        </w:rPr>
        <mc:AlternateContent>
          <mc:Choice Requires="wps">
            <w:drawing>
              <wp:anchor distT="0" distB="0" distL="114300" distR="114300" simplePos="0" relativeHeight="251660288" behindDoc="0" locked="0" layoutInCell="1" allowOverlap="1" wp14:anchorId="6EB941F5" wp14:editId="6442A25E">
                <wp:simplePos x="0" y="0"/>
                <wp:positionH relativeFrom="column">
                  <wp:posOffset>1390650</wp:posOffset>
                </wp:positionH>
                <wp:positionV relativeFrom="paragraph">
                  <wp:posOffset>-1905</wp:posOffset>
                </wp:positionV>
                <wp:extent cx="318135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181350" cy="1524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5A7F9" id="Rectangle 1" o:spid="_x0000_s1026" style="position:absolute;margin-left:109.5pt;margin-top:-.15pt;width:250.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" fillcolor="black [3200]" strokecolor="black [1600]" strokeweight="2pt"/>
            </w:pict>
          </mc:Fallback>
        </mc:AlternateContent>
      </w:r>
      <w:r w:rsidR="00D449E6" w:rsidRPr="00A263DA">
        <w:rPr>
          <w:rFonts w:cstheme="minorHAnsi"/>
          <w:i/>
          <w:sz w:val="24"/>
          <w:szCs w:val="24"/>
        </w:rPr>
        <w:t>Ethic</w:t>
      </w:r>
      <w:r w:rsidRPr="00A263DA">
        <w:rPr>
          <w:rFonts w:cstheme="minorHAnsi"/>
          <w:i/>
          <w:sz w:val="24"/>
          <w:szCs w:val="24"/>
        </w:rPr>
        <w:t xml:space="preserve">al </w:t>
      </w:r>
      <w:r w:rsidR="00D449E6" w:rsidRPr="00A263DA">
        <w:rPr>
          <w:rFonts w:cstheme="minorHAnsi"/>
          <w:i/>
          <w:sz w:val="24"/>
          <w:szCs w:val="24"/>
        </w:rPr>
        <w:t>approval</w:t>
      </w:r>
      <w:r w:rsidRPr="00A263DA">
        <w:rPr>
          <w:rFonts w:cstheme="minorHAnsi"/>
          <w:i/>
          <w:sz w:val="24"/>
          <w:szCs w:val="24"/>
        </w:rPr>
        <w:t>:</w:t>
      </w:r>
      <w:r w:rsidR="00AC43D2" w:rsidRPr="00A263DA">
        <w:rPr>
          <w:rFonts w:cstheme="minorHAnsi"/>
          <w:b/>
          <w:sz w:val="24"/>
          <w:szCs w:val="24"/>
        </w:rPr>
        <w:t xml:space="preserve">  </w:t>
      </w:r>
      <w:r w:rsidR="00AC43D2" w:rsidRPr="00A263DA">
        <w:rPr>
          <w:rFonts w:cstheme="minorHAnsi"/>
          <w:sz w:val="24"/>
          <w:szCs w:val="24"/>
        </w:rPr>
        <w:t>The School of Health and Related Research (ScHARR) ethics committee</w:t>
      </w:r>
      <w:r w:rsidR="00AD2DFC" w:rsidRPr="00A263DA">
        <w:rPr>
          <w:rFonts w:cstheme="minorHAnsi"/>
          <w:sz w:val="24"/>
          <w:szCs w:val="24"/>
        </w:rPr>
        <w:t xml:space="preserve"> (</w:t>
      </w:r>
      <w:r w:rsidRPr="00A263DA">
        <w:rPr>
          <w:rFonts w:cstheme="minorHAnsi"/>
          <w:sz w:val="24"/>
          <w:szCs w:val="24"/>
        </w:rPr>
        <w:t xml:space="preserve">Ref. </w:t>
      </w:r>
      <w:r w:rsidR="008F2E03" w:rsidRPr="00A263DA">
        <w:rPr>
          <w:rFonts w:cstheme="minorHAnsi"/>
          <w:sz w:val="24"/>
          <w:szCs w:val="24"/>
        </w:rPr>
        <w:t>007057</w:t>
      </w:r>
      <w:r w:rsidR="00AD2DFC" w:rsidRPr="00A263DA">
        <w:rPr>
          <w:rFonts w:cstheme="minorHAnsi"/>
          <w:sz w:val="24"/>
          <w:szCs w:val="24"/>
        </w:rPr>
        <w:t>)</w:t>
      </w:r>
    </w:p>
    <w:p w14:paraId="3414FF27" w14:textId="52506602" w:rsidR="004A2B50" w:rsidRPr="00A263DA" w:rsidRDefault="004A2B50" w:rsidP="00D1131D">
      <w:pPr>
        <w:spacing w:line="360" w:lineRule="auto"/>
        <w:rPr>
          <w:rFonts w:cstheme="minorHAnsi"/>
          <w:sz w:val="24"/>
          <w:szCs w:val="24"/>
        </w:rPr>
      </w:pPr>
      <w:r w:rsidRPr="00A263DA">
        <w:rPr>
          <w:rFonts w:cstheme="minorHAnsi"/>
          <w:i/>
          <w:sz w:val="24"/>
          <w:szCs w:val="24"/>
        </w:rPr>
        <w:t xml:space="preserve">Funding: </w:t>
      </w:r>
      <w:r w:rsidRPr="00A263DA">
        <w:rPr>
          <w:rFonts w:cstheme="minorHAnsi"/>
          <w:iCs/>
          <w:sz w:val="24"/>
          <w:szCs w:val="24"/>
        </w:rPr>
        <w:t>This report is independent research supported by the National Institute for Health Research / Health Education England Clinical Academic Training Programme Masters in Clinical Research Scheme. The views expressed in this publication are those of the author(s) and not necessarily those of the NHS, the National Institute for Health Research or the Department of Health.</w:t>
      </w:r>
    </w:p>
    <w:p w14:paraId="706423AE" w14:textId="575F74EA" w:rsidR="00DE0CC2" w:rsidRPr="00A263DA" w:rsidRDefault="00276B7E" w:rsidP="00276B7E">
      <w:pPr>
        <w:spacing w:line="360" w:lineRule="auto"/>
        <w:rPr>
          <w:rFonts w:cstheme="minorHAnsi"/>
          <w:b/>
          <w:sz w:val="24"/>
          <w:szCs w:val="24"/>
        </w:rPr>
      </w:pPr>
      <w:r w:rsidRPr="00A263DA">
        <w:rPr>
          <w:rFonts w:cstheme="minorHAnsi"/>
          <w:i/>
          <w:sz w:val="24"/>
          <w:szCs w:val="24"/>
        </w:rPr>
        <w:t xml:space="preserve">Declaration of </w:t>
      </w:r>
      <w:r w:rsidR="004A2B50" w:rsidRPr="00A263DA">
        <w:rPr>
          <w:rFonts w:cstheme="minorHAnsi"/>
          <w:i/>
          <w:sz w:val="24"/>
          <w:szCs w:val="24"/>
        </w:rPr>
        <w:t>Conflict</w:t>
      </w:r>
      <w:r w:rsidRPr="00A263DA">
        <w:rPr>
          <w:rFonts w:cstheme="minorHAnsi"/>
          <w:i/>
          <w:sz w:val="24"/>
          <w:szCs w:val="24"/>
        </w:rPr>
        <w:t xml:space="preserve">ing </w:t>
      </w:r>
      <w:r w:rsidR="004A2B50" w:rsidRPr="00A263DA">
        <w:rPr>
          <w:rFonts w:cstheme="minorHAnsi"/>
          <w:i/>
          <w:sz w:val="24"/>
          <w:szCs w:val="24"/>
        </w:rPr>
        <w:t>interest</w:t>
      </w:r>
      <w:r w:rsidRPr="00A263DA">
        <w:rPr>
          <w:rFonts w:cstheme="minorHAnsi"/>
          <w:i/>
          <w:sz w:val="24"/>
          <w:szCs w:val="24"/>
        </w:rPr>
        <w:t>s</w:t>
      </w:r>
      <w:r w:rsidR="004A2B50" w:rsidRPr="00A263DA">
        <w:rPr>
          <w:rFonts w:cstheme="minorHAnsi"/>
          <w:i/>
          <w:sz w:val="24"/>
          <w:szCs w:val="24"/>
        </w:rPr>
        <w:t>:</w:t>
      </w:r>
      <w:r w:rsidR="004A2B50" w:rsidRPr="00A263DA">
        <w:rPr>
          <w:rFonts w:cstheme="minorHAnsi"/>
          <w:sz w:val="24"/>
          <w:szCs w:val="24"/>
        </w:rPr>
        <w:t xml:space="preserve">  </w:t>
      </w:r>
      <w:r w:rsidRPr="00A263DA">
        <w:rPr>
          <w:rFonts w:cstheme="minorHAnsi"/>
          <w:sz w:val="24"/>
          <w:szCs w:val="24"/>
        </w:rPr>
        <w:t>The authors declare that there is no conflict of interest.</w:t>
      </w:r>
    </w:p>
    <w:p w14:paraId="4CB9C146" w14:textId="77777777" w:rsidR="00DE0CC2" w:rsidRPr="00A263DA" w:rsidRDefault="00DE0CC2" w:rsidP="00D1131D">
      <w:pPr>
        <w:spacing w:line="480" w:lineRule="auto"/>
        <w:jc w:val="both"/>
        <w:rPr>
          <w:rFonts w:cstheme="minorHAnsi"/>
          <w:b/>
          <w:sz w:val="24"/>
          <w:szCs w:val="24"/>
        </w:rPr>
      </w:pPr>
    </w:p>
    <w:p w14:paraId="0D386609" w14:textId="77777777" w:rsidR="00DE0CC2" w:rsidRPr="00A263DA" w:rsidRDefault="00DE0CC2" w:rsidP="00D1131D">
      <w:pPr>
        <w:spacing w:line="480" w:lineRule="auto"/>
        <w:jc w:val="both"/>
        <w:rPr>
          <w:rFonts w:cstheme="minorHAnsi"/>
          <w:b/>
          <w:sz w:val="24"/>
          <w:szCs w:val="24"/>
        </w:rPr>
      </w:pPr>
    </w:p>
    <w:p w14:paraId="1295FA62" w14:textId="77777777" w:rsidR="00073E22" w:rsidRPr="009F7D2B" w:rsidRDefault="00073E22" w:rsidP="00073E22">
      <w:pPr>
        <w:spacing w:line="480" w:lineRule="auto"/>
        <w:jc w:val="both"/>
        <w:rPr>
          <w:rFonts w:cstheme="minorHAnsi"/>
          <w:b/>
          <w:sz w:val="24"/>
          <w:szCs w:val="24"/>
        </w:rPr>
      </w:pPr>
      <w:r w:rsidRPr="009F7D2B">
        <w:rPr>
          <w:rFonts w:cstheme="minorHAnsi"/>
          <w:b/>
          <w:sz w:val="24"/>
          <w:szCs w:val="24"/>
        </w:rPr>
        <w:t>REFERENCES</w:t>
      </w:r>
    </w:p>
    <w:p w14:paraId="1EB33887"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b/>
          <w:sz w:val="24"/>
          <w:szCs w:val="24"/>
        </w:rPr>
        <w:fldChar w:fldCharType="begin" w:fldLock="1"/>
      </w:r>
      <w:r w:rsidRPr="009F7D2B">
        <w:rPr>
          <w:rFonts w:cstheme="minorHAnsi"/>
          <w:b/>
          <w:sz w:val="24"/>
          <w:szCs w:val="24"/>
        </w:rPr>
        <w:instrText xml:space="preserve">ADDIN Mendeley Bibliography CSL_BIBLIOGRAPHY </w:instrText>
      </w:r>
      <w:r w:rsidRPr="009F7D2B">
        <w:rPr>
          <w:rFonts w:cstheme="minorHAnsi"/>
          <w:b/>
          <w:sz w:val="24"/>
          <w:szCs w:val="24"/>
        </w:rPr>
        <w:fldChar w:fldCharType="separate"/>
      </w:r>
      <w:r w:rsidRPr="009F7D2B">
        <w:rPr>
          <w:rFonts w:cstheme="minorHAnsi"/>
          <w:noProof/>
          <w:sz w:val="24"/>
          <w:szCs w:val="24"/>
        </w:rPr>
        <w:t xml:space="preserve">1. </w:t>
      </w:r>
      <w:r w:rsidRPr="009F7D2B">
        <w:rPr>
          <w:rFonts w:cstheme="minorHAnsi"/>
          <w:noProof/>
          <w:sz w:val="24"/>
          <w:szCs w:val="24"/>
        </w:rPr>
        <w:tab/>
        <w:t xml:space="preserve">Urwin M, Symmons D, Allison T, et al. Estimating the burden of musculoskeletal disorders in the community: the comparative prevalence of symptoms at different anatomical sites, and the relation to social deprivation. </w:t>
      </w:r>
      <w:r w:rsidRPr="009F7D2B">
        <w:rPr>
          <w:rFonts w:cstheme="minorHAnsi"/>
          <w:i/>
          <w:noProof/>
          <w:sz w:val="24"/>
          <w:szCs w:val="24"/>
        </w:rPr>
        <w:t xml:space="preserve">Ann Rheum Dis </w:t>
      </w:r>
      <w:r w:rsidRPr="009F7D2B">
        <w:rPr>
          <w:rFonts w:cstheme="minorHAnsi"/>
          <w:noProof/>
          <w:sz w:val="24"/>
          <w:szCs w:val="24"/>
        </w:rPr>
        <w:t xml:space="preserve">1998;57(11):649–55. </w:t>
      </w:r>
    </w:p>
    <w:p w14:paraId="5C8C4BFD"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2. </w:t>
      </w:r>
      <w:r w:rsidRPr="009F7D2B">
        <w:rPr>
          <w:rFonts w:cstheme="minorHAnsi"/>
          <w:noProof/>
          <w:sz w:val="24"/>
          <w:szCs w:val="24"/>
        </w:rPr>
        <w:tab/>
        <w:t xml:space="preserve">Luime J, Koes B, Hendriksen I, et al. Prevalence and incidence of shoulder pain in the general population; a systematic review. </w:t>
      </w:r>
      <w:r w:rsidRPr="009F7D2B">
        <w:rPr>
          <w:rFonts w:cstheme="minorHAnsi"/>
          <w:i/>
          <w:noProof/>
          <w:sz w:val="24"/>
          <w:szCs w:val="24"/>
        </w:rPr>
        <w:t>Scand J Rheumatol</w:t>
      </w:r>
      <w:r w:rsidRPr="009F7D2B">
        <w:rPr>
          <w:rFonts w:cstheme="minorHAnsi"/>
          <w:noProof/>
          <w:sz w:val="24"/>
          <w:szCs w:val="24"/>
        </w:rPr>
        <w:t xml:space="preserve"> 2004;33(2):73–81. </w:t>
      </w:r>
    </w:p>
    <w:p w14:paraId="0D4C048D" w14:textId="5F8D983F"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3. </w:t>
      </w:r>
      <w:r w:rsidRPr="009F7D2B">
        <w:rPr>
          <w:rFonts w:cstheme="minorHAnsi"/>
          <w:noProof/>
          <w:sz w:val="24"/>
          <w:szCs w:val="24"/>
        </w:rPr>
        <w:tab/>
      </w:r>
      <w:r>
        <w:rPr>
          <w:rFonts w:cstheme="minorHAnsi"/>
          <w:noProof/>
          <w:sz w:val="24"/>
          <w:szCs w:val="24"/>
        </w:rPr>
        <w:t>V</w:t>
      </w:r>
      <w:r w:rsidRPr="009F7D2B">
        <w:rPr>
          <w:rFonts w:cstheme="minorHAnsi"/>
          <w:noProof/>
          <w:sz w:val="24"/>
          <w:szCs w:val="24"/>
        </w:rPr>
        <w:t xml:space="preserve">an der Windt DA, Koes BW, Boeke AJ, et al. Shoulder disorders in general practice: prognostic indicators of outcome. </w:t>
      </w:r>
      <w:r w:rsidRPr="009F7D2B">
        <w:rPr>
          <w:rFonts w:cstheme="minorHAnsi"/>
          <w:i/>
          <w:noProof/>
          <w:sz w:val="24"/>
          <w:szCs w:val="24"/>
        </w:rPr>
        <w:t xml:space="preserve">Br J Gen Pract </w:t>
      </w:r>
      <w:r w:rsidRPr="009F7D2B">
        <w:rPr>
          <w:rFonts w:cstheme="minorHAnsi"/>
          <w:noProof/>
          <w:sz w:val="24"/>
          <w:szCs w:val="24"/>
        </w:rPr>
        <w:t xml:space="preserve">1996;46(410):519–23. </w:t>
      </w:r>
    </w:p>
    <w:p w14:paraId="38574E52"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4. </w:t>
      </w:r>
      <w:r w:rsidRPr="009F7D2B">
        <w:rPr>
          <w:rFonts w:cstheme="minorHAnsi"/>
          <w:noProof/>
          <w:sz w:val="24"/>
          <w:szCs w:val="24"/>
        </w:rPr>
        <w:tab/>
        <w:t xml:space="preserve">Michener L a, Walsworth MK, Burnet EN. Effectiveness of rehabilitation for patients with subacromial impingement syndrome: a systematic review. </w:t>
      </w:r>
      <w:r w:rsidRPr="009F7D2B">
        <w:rPr>
          <w:rFonts w:cstheme="minorHAnsi"/>
          <w:i/>
          <w:noProof/>
          <w:sz w:val="24"/>
          <w:szCs w:val="24"/>
        </w:rPr>
        <w:t xml:space="preserve">J Hand Ther </w:t>
      </w:r>
      <w:r w:rsidRPr="009F7D2B">
        <w:rPr>
          <w:rFonts w:cstheme="minorHAnsi"/>
          <w:noProof/>
          <w:sz w:val="24"/>
          <w:szCs w:val="24"/>
        </w:rPr>
        <w:t xml:space="preserve">2004;17(2):152–64. </w:t>
      </w:r>
    </w:p>
    <w:p w14:paraId="08646301"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5. </w:t>
      </w:r>
      <w:r w:rsidRPr="009F7D2B">
        <w:rPr>
          <w:rFonts w:cstheme="minorHAnsi"/>
          <w:noProof/>
          <w:sz w:val="24"/>
          <w:szCs w:val="24"/>
        </w:rPr>
        <w:tab/>
        <w:t xml:space="preserve">Linsell L, Dawson J, Zondervan K, et al. Prevalence and incidence of adults consulting for shoulder conditions in UK primary care; patterns of diagnosis and referral. </w:t>
      </w:r>
      <w:r w:rsidRPr="009F7D2B">
        <w:rPr>
          <w:rFonts w:cstheme="minorHAnsi"/>
          <w:i/>
          <w:noProof/>
          <w:sz w:val="24"/>
          <w:szCs w:val="24"/>
        </w:rPr>
        <w:t>Rheumatol</w:t>
      </w:r>
      <w:r w:rsidRPr="009F7D2B">
        <w:rPr>
          <w:rFonts w:cstheme="minorHAnsi"/>
          <w:noProof/>
          <w:sz w:val="24"/>
          <w:szCs w:val="24"/>
        </w:rPr>
        <w:t xml:space="preserve"> 2006;45(2):215–21. </w:t>
      </w:r>
    </w:p>
    <w:p w14:paraId="0E36CE38"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6. </w:t>
      </w:r>
      <w:r w:rsidRPr="009F7D2B">
        <w:rPr>
          <w:rFonts w:cstheme="minorHAnsi"/>
          <w:noProof/>
          <w:sz w:val="24"/>
          <w:szCs w:val="24"/>
        </w:rPr>
        <w:tab/>
        <w:t xml:space="preserve">Kooijman M, Swinkels I, van Dijk C, et al. Patients with shoulder syndromes in general and physiotherapy practice: an observational study. </w:t>
      </w:r>
      <w:r w:rsidRPr="009F7D2B">
        <w:rPr>
          <w:rFonts w:cstheme="minorHAnsi"/>
          <w:i/>
          <w:noProof/>
          <w:sz w:val="24"/>
          <w:szCs w:val="24"/>
        </w:rPr>
        <w:t>BMC Musculoskelet Disord</w:t>
      </w:r>
      <w:r w:rsidRPr="009F7D2B">
        <w:rPr>
          <w:rFonts w:cstheme="minorHAnsi"/>
          <w:noProof/>
          <w:sz w:val="24"/>
          <w:szCs w:val="24"/>
        </w:rPr>
        <w:t xml:space="preserve"> 2013;14(1):128. </w:t>
      </w:r>
    </w:p>
    <w:p w14:paraId="6791FE4D"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7. </w:t>
      </w:r>
      <w:r w:rsidRPr="009F7D2B">
        <w:rPr>
          <w:rFonts w:cstheme="minorHAnsi"/>
          <w:noProof/>
          <w:sz w:val="24"/>
          <w:szCs w:val="24"/>
        </w:rPr>
        <w:tab/>
        <w:t xml:space="preserve">Winters JC, Sobel JS, Groenier KH, et al. The long-term course of shoulder complaints: a prospective study in general practice. </w:t>
      </w:r>
      <w:r w:rsidRPr="009F7D2B">
        <w:rPr>
          <w:rFonts w:cstheme="minorHAnsi"/>
          <w:i/>
          <w:noProof/>
          <w:sz w:val="24"/>
          <w:szCs w:val="24"/>
        </w:rPr>
        <w:t>Rheumatol</w:t>
      </w:r>
      <w:r w:rsidRPr="009F7D2B">
        <w:rPr>
          <w:rFonts w:cstheme="minorHAnsi"/>
          <w:noProof/>
          <w:sz w:val="24"/>
          <w:szCs w:val="24"/>
        </w:rPr>
        <w:t xml:space="preserve"> 1999;38(2):160–3. </w:t>
      </w:r>
    </w:p>
    <w:p w14:paraId="66D5C682"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8. </w:t>
      </w:r>
      <w:r w:rsidRPr="009F7D2B">
        <w:rPr>
          <w:rFonts w:cstheme="minorHAnsi"/>
          <w:noProof/>
          <w:sz w:val="24"/>
          <w:szCs w:val="24"/>
        </w:rPr>
        <w:tab/>
        <w:t xml:space="preserve">Dorrestijn O, Stevens M, Diercks RL, et al. A new interdisciplinary treatment strategy versus usual medical care for the treatment of subacromial impingement syndrome: a randomized controlled trial. </w:t>
      </w:r>
      <w:r w:rsidRPr="009F7D2B">
        <w:rPr>
          <w:rFonts w:cstheme="minorHAnsi"/>
          <w:i/>
          <w:noProof/>
          <w:sz w:val="24"/>
          <w:szCs w:val="24"/>
        </w:rPr>
        <w:t>BMC Musculoskelet Disord</w:t>
      </w:r>
      <w:r w:rsidRPr="009F7D2B">
        <w:rPr>
          <w:rFonts w:cstheme="minorHAnsi"/>
          <w:noProof/>
          <w:sz w:val="24"/>
          <w:szCs w:val="24"/>
        </w:rPr>
        <w:t xml:space="preserve"> 2007;8:15. </w:t>
      </w:r>
    </w:p>
    <w:p w14:paraId="322D50B4"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9. </w:t>
      </w:r>
      <w:r w:rsidRPr="009F7D2B">
        <w:rPr>
          <w:rFonts w:cstheme="minorHAnsi"/>
          <w:noProof/>
          <w:sz w:val="24"/>
          <w:szCs w:val="24"/>
        </w:rPr>
        <w:tab/>
        <w:t xml:space="preserve">Hallgren HCB, Holmgren T, Oberg B, et al. A specific exercise strategy reduced the need for surgery in subacromial pain patients. </w:t>
      </w:r>
      <w:r w:rsidRPr="009F7D2B">
        <w:rPr>
          <w:rFonts w:cstheme="minorHAnsi"/>
          <w:i/>
          <w:noProof/>
          <w:sz w:val="24"/>
          <w:szCs w:val="24"/>
        </w:rPr>
        <w:t>Br J Sports Med</w:t>
      </w:r>
      <w:r w:rsidRPr="009F7D2B">
        <w:rPr>
          <w:rFonts w:cstheme="minorHAnsi"/>
          <w:noProof/>
          <w:sz w:val="24"/>
          <w:szCs w:val="24"/>
        </w:rPr>
        <w:t xml:space="preserve"> 2014;48(19):1431–6. </w:t>
      </w:r>
    </w:p>
    <w:p w14:paraId="0F7DDD50"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10. </w:t>
      </w:r>
      <w:r w:rsidRPr="009F7D2B">
        <w:rPr>
          <w:rFonts w:cstheme="minorHAnsi"/>
          <w:noProof/>
          <w:sz w:val="24"/>
          <w:szCs w:val="24"/>
        </w:rPr>
        <w:tab/>
        <w:t xml:space="preserve">Kuhn JE. Exercise in the treatment of rotator cuff impingement: A systematic review and a synthesized evidence-based rehabilitation protocol. </w:t>
      </w:r>
      <w:r w:rsidRPr="009F7D2B">
        <w:rPr>
          <w:rFonts w:cstheme="minorHAnsi"/>
          <w:i/>
          <w:noProof/>
          <w:sz w:val="24"/>
          <w:szCs w:val="24"/>
        </w:rPr>
        <w:t>J Shoulder Elb Surg.</w:t>
      </w:r>
      <w:r w:rsidRPr="009F7D2B">
        <w:rPr>
          <w:rFonts w:cstheme="minorHAnsi"/>
          <w:noProof/>
          <w:sz w:val="24"/>
          <w:szCs w:val="24"/>
        </w:rPr>
        <w:t xml:space="preserve"> 2009;18(1):138–60. </w:t>
      </w:r>
    </w:p>
    <w:p w14:paraId="6AA00A52"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11. </w:t>
      </w:r>
      <w:r w:rsidRPr="009F7D2B">
        <w:rPr>
          <w:rFonts w:cstheme="minorHAnsi"/>
          <w:noProof/>
          <w:sz w:val="24"/>
          <w:szCs w:val="24"/>
        </w:rPr>
        <w:tab/>
        <w:t xml:space="preserve">Littlewood C, Malliaras P, Chance-Larsen K. Therapeutic exercise for rotator cuff tendinopathy: a systematic review of contextual factors and prescription parameters. </w:t>
      </w:r>
      <w:r w:rsidRPr="009F7D2B">
        <w:rPr>
          <w:rFonts w:cstheme="minorHAnsi"/>
          <w:i/>
          <w:noProof/>
          <w:sz w:val="24"/>
          <w:szCs w:val="24"/>
        </w:rPr>
        <w:t>Int J Rehabil Res</w:t>
      </w:r>
      <w:r w:rsidRPr="009F7D2B">
        <w:rPr>
          <w:rFonts w:cstheme="minorHAnsi"/>
          <w:noProof/>
          <w:sz w:val="24"/>
          <w:szCs w:val="24"/>
        </w:rPr>
        <w:t xml:space="preserve"> 2015;1. </w:t>
      </w:r>
    </w:p>
    <w:p w14:paraId="18B8D7D7"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12. </w:t>
      </w:r>
      <w:r w:rsidRPr="009F7D2B">
        <w:rPr>
          <w:rFonts w:cstheme="minorHAnsi"/>
          <w:noProof/>
          <w:sz w:val="24"/>
          <w:szCs w:val="24"/>
        </w:rPr>
        <w:tab/>
        <w:t xml:space="preserve">Littlewood C, Lowe A, Moore J. Rotator cuff disorders: a survey of current UK physiotherapy practice. </w:t>
      </w:r>
      <w:r w:rsidRPr="009F7D2B">
        <w:rPr>
          <w:rFonts w:cstheme="minorHAnsi"/>
          <w:i/>
          <w:noProof/>
          <w:sz w:val="24"/>
          <w:szCs w:val="24"/>
        </w:rPr>
        <w:t>Shoulder Elb</w:t>
      </w:r>
      <w:r w:rsidRPr="009F7D2B">
        <w:rPr>
          <w:rFonts w:cstheme="minorHAnsi"/>
          <w:noProof/>
          <w:sz w:val="24"/>
          <w:szCs w:val="24"/>
        </w:rPr>
        <w:t xml:space="preserve"> 2012;4(1):64–71. </w:t>
      </w:r>
    </w:p>
    <w:p w14:paraId="063D03BD"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13. </w:t>
      </w:r>
      <w:r w:rsidRPr="009F7D2B">
        <w:rPr>
          <w:rFonts w:cstheme="minorHAnsi"/>
          <w:noProof/>
          <w:sz w:val="24"/>
          <w:szCs w:val="24"/>
        </w:rPr>
        <w:tab/>
        <w:t xml:space="preserve">Blume C, Wang-Price S, Trudelle-Jackson E, et al. Comparison of Eccentric and Concentric Exercise Interventions in Adults With Subacromial Impingement Syndrome. </w:t>
      </w:r>
      <w:r w:rsidRPr="009F7D2B">
        <w:rPr>
          <w:rFonts w:cstheme="minorHAnsi"/>
          <w:i/>
          <w:noProof/>
          <w:sz w:val="24"/>
          <w:szCs w:val="24"/>
        </w:rPr>
        <w:t>Int J Sports Phys Ther</w:t>
      </w:r>
      <w:r w:rsidRPr="009F7D2B">
        <w:rPr>
          <w:rFonts w:cstheme="minorHAnsi"/>
          <w:noProof/>
          <w:sz w:val="24"/>
          <w:szCs w:val="24"/>
        </w:rPr>
        <w:t xml:space="preserve"> 2015;10(4):441–55. </w:t>
      </w:r>
    </w:p>
    <w:p w14:paraId="6DC518B6"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14. </w:t>
      </w:r>
      <w:r w:rsidRPr="009F7D2B">
        <w:rPr>
          <w:rFonts w:cstheme="minorHAnsi"/>
          <w:noProof/>
          <w:sz w:val="24"/>
          <w:szCs w:val="24"/>
        </w:rPr>
        <w:tab/>
        <w:t xml:space="preserve">Mulligan EP, Huang M, Dickson T, et al. the Effect of Axioscapular and Rotator Cuff Exercise Training Sequence in Patients With Subacromial Impingement Syndrome: a Randomized Crossover Trial. </w:t>
      </w:r>
      <w:r w:rsidRPr="009F7D2B">
        <w:rPr>
          <w:rFonts w:cstheme="minorHAnsi"/>
          <w:i/>
          <w:noProof/>
          <w:sz w:val="24"/>
          <w:szCs w:val="24"/>
        </w:rPr>
        <w:t>Int J Sports Phys Ther</w:t>
      </w:r>
      <w:r w:rsidRPr="009F7D2B">
        <w:rPr>
          <w:rFonts w:cstheme="minorHAnsi"/>
          <w:noProof/>
          <w:sz w:val="24"/>
          <w:szCs w:val="24"/>
        </w:rPr>
        <w:t xml:space="preserve"> 2016;11(1):94–107. </w:t>
      </w:r>
    </w:p>
    <w:p w14:paraId="3D520104"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15. </w:t>
      </w:r>
      <w:r w:rsidRPr="009F7D2B">
        <w:rPr>
          <w:rFonts w:cstheme="minorHAnsi"/>
          <w:noProof/>
          <w:sz w:val="24"/>
          <w:szCs w:val="24"/>
        </w:rPr>
        <w:tab/>
        <w:t xml:space="preserve">Littlewood C, Bateman M, Brown K, et al. A self-managed single exercise programme versus usual physiotherapy treatment for rotator cuff tendinopathy: A randomised controlled trial (the SELF study). </w:t>
      </w:r>
      <w:r w:rsidRPr="009F7D2B">
        <w:rPr>
          <w:rFonts w:cstheme="minorHAnsi"/>
          <w:i/>
          <w:noProof/>
          <w:sz w:val="24"/>
          <w:szCs w:val="24"/>
        </w:rPr>
        <w:t>Clin Rehabil</w:t>
      </w:r>
      <w:r w:rsidRPr="009F7D2B">
        <w:rPr>
          <w:rFonts w:cstheme="minorHAnsi"/>
          <w:noProof/>
          <w:sz w:val="24"/>
          <w:szCs w:val="24"/>
        </w:rPr>
        <w:t xml:space="preserve"> 2015;30(7):686-696. </w:t>
      </w:r>
    </w:p>
    <w:p w14:paraId="0DFDDCE2"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16. </w:t>
      </w:r>
      <w:r w:rsidRPr="009F7D2B">
        <w:rPr>
          <w:rFonts w:cstheme="minorHAnsi"/>
          <w:noProof/>
          <w:sz w:val="24"/>
          <w:szCs w:val="24"/>
        </w:rPr>
        <w:tab/>
        <w:t xml:space="preserve">Marzetti E, Rabini A, Piccinini G, et al. Neurocognitive therapeutic exercise improves pain and function in patients with shoulder impingement syndrome: a single-blind randomized controlled clinical trial. </w:t>
      </w:r>
      <w:r w:rsidRPr="009F7D2B">
        <w:rPr>
          <w:rFonts w:cstheme="minorHAnsi"/>
          <w:i/>
          <w:noProof/>
          <w:sz w:val="24"/>
          <w:szCs w:val="24"/>
        </w:rPr>
        <w:t>Eur J Phys Rehabil Med</w:t>
      </w:r>
      <w:r w:rsidRPr="009F7D2B">
        <w:rPr>
          <w:rFonts w:cstheme="minorHAnsi"/>
          <w:noProof/>
          <w:sz w:val="24"/>
          <w:szCs w:val="24"/>
        </w:rPr>
        <w:t xml:space="preserve"> 2014;50(3):255–64. </w:t>
      </w:r>
    </w:p>
    <w:p w14:paraId="5F0F8931"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17. </w:t>
      </w:r>
      <w:r w:rsidRPr="009F7D2B">
        <w:rPr>
          <w:rFonts w:cstheme="minorHAnsi"/>
          <w:noProof/>
          <w:sz w:val="24"/>
          <w:szCs w:val="24"/>
        </w:rPr>
        <w:tab/>
        <w:t xml:space="preserve">Seagger RM, Wallace AL. (i) Degenerative rotator cuff disease and impingement. </w:t>
      </w:r>
      <w:r w:rsidRPr="009F7D2B">
        <w:rPr>
          <w:rFonts w:cstheme="minorHAnsi"/>
          <w:i/>
          <w:noProof/>
          <w:sz w:val="24"/>
          <w:szCs w:val="24"/>
        </w:rPr>
        <w:t>Orthop Trauma</w:t>
      </w:r>
      <w:r w:rsidRPr="009F7D2B">
        <w:rPr>
          <w:rFonts w:cstheme="minorHAnsi"/>
          <w:noProof/>
          <w:sz w:val="24"/>
          <w:szCs w:val="24"/>
        </w:rPr>
        <w:t xml:space="preserve"> 2011;25(1):1–10. </w:t>
      </w:r>
    </w:p>
    <w:p w14:paraId="720EF464"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18. </w:t>
      </w:r>
      <w:r w:rsidRPr="009F7D2B">
        <w:rPr>
          <w:rFonts w:cstheme="minorHAnsi"/>
          <w:noProof/>
          <w:sz w:val="24"/>
          <w:szCs w:val="24"/>
        </w:rPr>
        <w:tab/>
        <w:t>Bryman A. Social research methods. 4</w:t>
      </w:r>
      <w:r w:rsidRPr="009F7D2B">
        <w:rPr>
          <w:rFonts w:cstheme="minorHAnsi"/>
          <w:noProof/>
          <w:sz w:val="24"/>
          <w:szCs w:val="24"/>
          <w:vertAlign w:val="superscript"/>
        </w:rPr>
        <w:t>th</w:t>
      </w:r>
      <w:r w:rsidRPr="009F7D2B">
        <w:rPr>
          <w:rFonts w:cstheme="minorHAnsi"/>
          <w:noProof/>
          <w:sz w:val="24"/>
          <w:szCs w:val="24"/>
        </w:rPr>
        <w:t xml:space="preserve"> ed. New York, Open University Press 2012.</w:t>
      </w:r>
    </w:p>
    <w:p w14:paraId="42C28721"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19. </w:t>
      </w:r>
      <w:r w:rsidRPr="009F7D2B">
        <w:rPr>
          <w:rFonts w:cstheme="minorHAnsi"/>
          <w:noProof/>
          <w:sz w:val="24"/>
          <w:szCs w:val="24"/>
        </w:rPr>
        <w:tab/>
        <w:t xml:space="preserve">Peabody JW, Luck J, Glassman P, et al. Comparison of vignettes, standardized patients, and chart abstraction: A prospective validation of 3 methods of measuring quality. </w:t>
      </w:r>
      <w:r w:rsidRPr="009F7D2B">
        <w:rPr>
          <w:rFonts w:cstheme="minorHAnsi"/>
          <w:i/>
          <w:noProof/>
          <w:sz w:val="24"/>
          <w:szCs w:val="24"/>
        </w:rPr>
        <w:t>Jama</w:t>
      </w:r>
      <w:r w:rsidRPr="009F7D2B">
        <w:rPr>
          <w:rFonts w:cstheme="minorHAnsi"/>
          <w:noProof/>
          <w:sz w:val="24"/>
          <w:szCs w:val="24"/>
        </w:rPr>
        <w:t xml:space="preserve">. 2000;283(13):1715–22. </w:t>
      </w:r>
    </w:p>
    <w:p w14:paraId="3BC6DEEC"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20. </w:t>
      </w:r>
      <w:r w:rsidRPr="009F7D2B">
        <w:rPr>
          <w:rFonts w:cstheme="minorHAnsi"/>
          <w:noProof/>
          <w:sz w:val="24"/>
          <w:szCs w:val="24"/>
        </w:rPr>
        <w:tab/>
        <w:t xml:space="preserve">Hegedus, E. Which physical examination tests provide clinicians with the most value when examining the shoulder? Update of a systematic review with meta-analysis of individual tests. </w:t>
      </w:r>
      <w:r w:rsidRPr="009F7D2B">
        <w:rPr>
          <w:rFonts w:cstheme="minorHAnsi"/>
          <w:i/>
          <w:noProof/>
          <w:sz w:val="24"/>
          <w:szCs w:val="24"/>
        </w:rPr>
        <w:t xml:space="preserve">Br J Sports Med. </w:t>
      </w:r>
      <w:r w:rsidRPr="009F7D2B">
        <w:rPr>
          <w:rFonts w:cstheme="minorHAnsi"/>
          <w:noProof/>
          <w:sz w:val="24"/>
          <w:szCs w:val="24"/>
        </w:rPr>
        <w:t xml:space="preserve">2012;46:964–978. </w:t>
      </w:r>
    </w:p>
    <w:p w14:paraId="5762C6B8"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21. </w:t>
      </w:r>
      <w:r w:rsidRPr="009F7D2B">
        <w:rPr>
          <w:rFonts w:cstheme="minorHAnsi"/>
          <w:noProof/>
          <w:sz w:val="24"/>
          <w:szCs w:val="24"/>
        </w:rPr>
        <w:tab/>
        <w:t xml:space="preserve">Diercks R, Bron C, Dorrestijn O, et al. Guideline for diagnosis and treatment of subacromial pain syndrome. </w:t>
      </w:r>
      <w:r w:rsidRPr="009F7D2B">
        <w:rPr>
          <w:rFonts w:cstheme="minorHAnsi"/>
          <w:i/>
          <w:noProof/>
          <w:sz w:val="24"/>
          <w:szCs w:val="24"/>
        </w:rPr>
        <w:t>Acta Orthop</w:t>
      </w:r>
      <w:r w:rsidRPr="009F7D2B">
        <w:rPr>
          <w:rFonts w:cstheme="minorHAnsi"/>
          <w:noProof/>
          <w:sz w:val="24"/>
          <w:szCs w:val="24"/>
        </w:rPr>
        <w:t xml:space="preserve"> 2014;85(3):314–22. </w:t>
      </w:r>
    </w:p>
    <w:p w14:paraId="036E6986"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22. </w:t>
      </w:r>
      <w:r w:rsidRPr="009F7D2B">
        <w:rPr>
          <w:rFonts w:cstheme="minorHAnsi"/>
          <w:noProof/>
          <w:sz w:val="24"/>
          <w:szCs w:val="24"/>
        </w:rPr>
        <w:tab/>
        <w:t xml:space="preserve">Cadogan A, Laslett M, Hing W, et al. Interexaminer reliability of orthopaedic special tests used in the assessment of shoulder pain. </w:t>
      </w:r>
      <w:r w:rsidRPr="009F7D2B">
        <w:rPr>
          <w:rFonts w:cstheme="minorHAnsi"/>
          <w:i/>
          <w:noProof/>
          <w:sz w:val="24"/>
          <w:szCs w:val="24"/>
        </w:rPr>
        <w:t>Man Ther</w:t>
      </w:r>
      <w:r w:rsidRPr="009F7D2B">
        <w:rPr>
          <w:rFonts w:cstheme="minorHAnsi"/>
          <w:noProof/>
          <w:sz w:val="24"/>
          <w:szCs w:val="24"/>
        </w:rPr>
        <w:t xml:space="preserve"> 2011;16(2):131–5. </w:t>
      </w:r>
    </w:p>
    <w:p w14:paraId="3DD2E3A4"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23. </w:t>
      </w:r>
      <w:r w:rsidRPr="009F7D2B">
        <w:rPr>
          <w:rFonts w:cstheme="minorHAnsi"/>
          <w:noProof/>
          <w:sz w:val="24"/>
          <w:szCs w:val="24"/>
        </w:rPr>
        <w:tab/>
        <w:t xml:space="preserve">Kidd J. Treatment of shoulder pain utilizing mechanical diagnosis and therapy principles. </w:t>
      </w:r>
      <w:r w:rsidRPr="009F7D2B">
        <w:rPr>
          <w:rFonts w:cstheme="minorHAnsi"/>
          <w:i/>
          <w:noProof/>
          <w:sz w:val="24"/>
          <w:szCs w:val="24"/>
        </w:rPr>
        <w:t>J Man Manip Ther</w:t>
      </w:r>
      <w:r w:rsidRPr="009F7D2B">
        <w:rPr>
          <w:rFonts w:cstheme="minorHAnsi"/>
          <w:noProof/>
          <w:sz w:val="24"/>
          <w:szCs w:val="24"/>
        </w:rPr>
        <w:t xml:space="preserve"> 2013;21(3):168–73. </w:t>
      </w:r>
    </w:p>
    <w:p w14:paraId="5E73D9A0"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24. </w:t>
      </w:r>
      <w:r w:rsidRPr="009F7D2B">
        <w:rPr>
          <w:rFonts w:cstheme="minorHAnsi"/>
          <w:noProof/>
          <w:sz w:val="24"/>
          <w:szCs w:val="24"/>
        </w:rPr>
        <w:tab/>
        <w:t xml:space="preserve">Lewis J. Masterclass Rotator cuff related shoulder pain: Assessment, management and uncertainties. </w:t>
      </w:r>
      <w:r w:rsidRPr="009F7D2B">
        <w:rPr>
          <w:rFonts w:cstheme="minorHAnsi"/>
          <w:i/>
          <w:noProof/>
          <w:sz w:val="24"/>
          <w:szCs w:val="24"/>
        </w:rPr>
        <w:t>Man Ther</w:t>
      </w:r>
      <w:r w:rsidRPr="009F7D2B">
        <w:rPr>
          <w:rFonts w:cstheme="minorHAnsi"/>
          <w:noProof/>
          <w:sz w:val="24"/>
          <w:szCs w:val="24"/>
        </w:rPr>
        <w:t xml:space="preserve"> 2016;23:57–68. </w:t>
      </w:r>
    </w:p>
    <w:p w14:paraId="1D70C12B"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25. </w:t>
      </w:r>
      <w:r w:rsidRPr="009F7D2B">
        <w:rPr>
          <w:rFonts w:cstheme="minorHAnsi"/>
          <w:noProof/>
          <w:sz w:val="24"/>
          <w:szCs w:val="24"/>
        </w:rPr>
        <w:tab/>
        <w:t xml:space="preserve">Bouju Y, Bouilleau L, Dubois de Montmarin G, et al. Do subacromial ultrasonography findings predict efficacy of intra-bursal injection? Prospective study in 39 patients. </w:t>
      </w:r>
      <w:r w:rsidRPr="009F7D2B">
        <w:rPr>
          <w:rFonts w:cstheme="minorHAnsi"/>
          <w:i/>
          <w:noProof/>
          <w:sz w:val="24"/>
          <w:szCs w:val="24"/>
        </w:rPr>
        <w:t>Orthop Traumatol Surg Res</w:t>
      </w:r>
      <w:r w:rsidRPr="009F7D2B">
        <w:rPr>
          <w:rFonts w:cstheme="minorHAnsi"/>
          <w:noProof/>
          <w:sz w:val="24"/>
          <w:szCs w:val="24"/>
        </w:rPr>
        <w:t xml:space="preserve"> 2014;100(8):S361–4. </w:t>
      </w:r>
    </w:p>
    <w:p w14:paraId="09AF53A2"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26. </w:t>
      </w:r>
      <w:r w:rsidRPr="009F7D2B">
        <w:rPr>
          <w:rFonts w:cstheme="minorHAnsi"/>
          <w:noProof/>
          <w:sz w:val="24"/>
          <w:szCs w:val="24"/>
        </w:rPr>
        <w:tab/>
        <w:t xml:space="preserve">Daghir AA, Sookur PA, Shah S, et al. Dynamic ultrasound of the subacromial-subdeltoid bursa in patients with shoulder impingement: A comparison with normal volunteers. </w:t>
      </w:r>
      <w:r w:rsidRPr="009F7D2B">
        <w:rPr>
          <w:rFonts w:cstheme="minorHAnsi"/>
          <w:i/>
          <w:noProof/>
          <w:sz w:val="24"/>
          <w:szCs w:val="24"/>
        </w:rPr>
        <w:t>Skeletal Radiol.</w:t>
      </w:r>
      <w:r w:rsidRPr="009F7D2B">
        <w:rPr>
          <w:rFonts w:cstheme="minorHAnsi"/>
          <w:noProof/>
          <w:sz w:val="24"/>
          <w:szCs w:val="24"/>
        </w:rPr>
        <w:t xml:space="preserve"> 2012;41(9):1047–53. </w:t>
      </w:r>
    </w:p>
    <w:p w14:paraId="26282C7E"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27. </w:t>
      </w:r>
      <w:r w:rsidRPr="009F7D2B">
        <w:rPr>
          <w:rFonts w:cstheme="minorHAnsi"/>
          <w:noProof/>
          <w:sz w:val="24"/>
          <w:szCs w:val="24"/>
        </w:rPr>
        <w:tab/>
        <w:t xml:space="preserve">Girish G, Lobo LG, Jacobson JA, et al. Ultrasound of the shoulder: Asymptomatic findings in men. </w:t>
      </w:r>
      <w:r w:rsidRPr="009F7D2B">
        <w:rPr>
          <w:rFonts w:cstheme="minorHAnsi"/>
          <w:i/>
          <w:noProof/>
          <w:sz w:val="24"/>
          <w:szCs w:val="24"/>
        </w:rPr>
        <w:t>Am J Roentgenol.</w:t>
      </w:r>
      <w:r w:rsidRPr="009F7D2B">
        <w:rPr>
          <w:rFonts w:cstheme="minorHAnsi"/>
          <w:noProof/>
          <w:sz w:val="24"/>
          <w:szCs w:val="24"/>
        </w:rPr>
        <w:t xml:space="preserve"> 2011;197(4):713–9. </w:t>
      </w:r>
    </w:p>
    <w:p w14:paraId="6E3FB1EA"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28. </w:t>
      </w:r>
      <w:r w:rsidRPr="009F7D2B">
        <w:rPr>
          <w:rFonts w:cstheme="minorHAnsi"/>
          <w:noProof/>
          <w:sz w:val="24"/>
          <w:szCs w:val="24"/>
        </w:rPr>
        <w:tab/>
        <w:t xml:space="preserve">Cadogan A, Laslett M, Hing W, et al. A prospective study of shoulder pain in primary care: prevalence of imaged pathology and response to guided diagnostic blocks. </w:t>
      </w:r>
      <w:r w:rsidRPr="009F7D2B">
        <w:rPr>
          <w:rFonts w:cstheme="minorHAnsi"/>
          <w:i/>
          <w:noProof/>
          <w:sz w:val="24"/>
          <w:szCs w:val="24"/>
        </w:rPr>
        <w:t>BMC Musculoskelet Disord</w:t>
      </w:r>
      <w:r w:rsidRPr="009F7D2B">
        <w:rPr>
          <w:rFonts w:cstheme="minorHAnsi"/>
          <w:noProof/>
          <w:sz w:val="24"/>
          <w:szCs w:val="24"/>
        </w:rPr>
        <w:t xml:space="preserve"> 2011;12(1):119. </w:t>
      </w:r>
    </w:p>
    <w:p w14:paraId="1C995D8A"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29. </w:t>
      </w:r>
      <w:r w:rsidRPr="009F7D2B">
        <w:rPr>
          <w:rFonts w:cstheme="minorHAnsi"/>
          <w:noProof/>
          <w:sz w:val="24"/>
          <w:szCs w:val="24"/>
        </w:rPr>
        <w:tab/>
        <w:t xml:space="preserve">Yamamoto A, Takagishi K, Kobayashi T, et al. Factors involved in the presence of symptoms associated with rotator cuff tears: A comparison of asymptomatic and symptomatic rotator cuff tears in the general population. </w:t>
      </w:r>
      <w:r w:rsidRPr="009F7D2B">
        <w:rPr>
          <w:rFonts w:cstheme="minorHAnsi"/>
          <w:i/>
          <w:noProof/>
          <w:sz w:val="24"/>
          <w:szCs w:val="24"/>
        </w:rPr>
        <w:t xml:space="preserve">J Shoulder Elb Surg </w:t>
      </w:r>
      <w:r w:rsidRPr="009F7D2B">
        <w:rPr>
          <w:rFonts w:cstheme="minorHAnsi"/>
          <w:noProof/>
          <w:sz w:val="24"/>
          <w:szCs w:val="24"/>
        </w:rPr>
        <w:t xml:space="preserve">2011;20(7):1133–7. </w:t>
      </w:r>
    </w:p>
    <w:p w14:paraId="42A63074"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30. </w:t>
      </w:r>
      <w:r w:rsidRPr="009F7D2B">
        <w:rPr>
          <w:rFonts w:cstheme="minorHAnsi"/>
          <w:noProof/>
          <w:sz w:val="24"/>
          <w:szCs w:val="24"/>
        </w:rPr>
        <w:tab/>
        <w:t xml:space="preserve">Minagawa H, Yamamoto N, Abe H, et al. Prevalence of symptomatic and asymptomatic rotator cuff tears in the general population: From mass-screening in one village. </w:t>
      </w:r>
      <w:r w:rsidRPr="009F7D2B">
        <w:rPr>
          <w:rFonts w:cstheme="minorHAnsi"/>
          <w:i/>
          <w:noProof/>
          <w:sz w:val="24"/>
          <w:szCs w:val="24"/>
        </w:rPr>
        <w:t>J Orthop</w:t>
      </w:r>
      <w:r w:rsidRPr="009F7D2B">
        <w:rPr>
          <w:rFonts w:cstheme="minorHAnsi"/>
          <w:noProof/>
          <w:sz w:val="24"/>
          <w:szCs w:val="24"/>
        </w:rPr>
        <w:t xml:space="preserve"> 2013;10(1):8–12. </w:t>
      </w:r>
    </w:p>
    <w:p w14:paraId="7C9DAA41"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31. </w:t>
      </w:r>
      <w:r w:rsidRPr="009F7D2B">
        <w:rPr>
          <w:rFonts w:cstheme="minorHAnsi"/>
          <w:noProof/>
          <w:sz w:val="24"/>
          <w:szCs w:val="24"/>
        </w:rPr>
        <w:tab/>
        <w:t xml:space="preserve">Littlewood C, May S, Walters S. A review of systematic reviews of the effectiveness of conservative interventions for rotator cuff tendinopathy. </w:t>
      </w:r>
      <w:r w:rsidRPr="009F7D2B">
        <w:rPr>
          <w:rFonts w:cstheme="minorHAnsi"/>
          <w:i/>
          <w:noProof/>
          <w:sz w:val="24"/>
          <w:szCs w:val="24"/>
        </w:rPr>
        <w:t>Shoulder Elb</w:t>
      </w:r>
      <w:r w:rsidRPr="009F7D2B">
        <w:rPr>
          <w:rFonts w:cstheme="minorHAnsi"/>
          <w:noProof/>
          <w:sz w:val="24"/>
          <w:szCs w:val="24"/>
        </w:rPr>
        <w:t xml:space="preserve"> 2013;5:151–67. </w:t>
      </w:r>
    </w:p>
    <w:p w14:paraId="479970D4"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32. </w:t>
      </w:r>
      <w:r w:rsidRPr="009F7D2B">
        <w:rPr>
          <w:rFonts w:cstheme="minorHAnsi"/>
          <w:noProof/>
          <w:sz w:val="24"/>
          <w:szCs w:val="24"/>
        </w:rPr>
        <w:tab/>
        <w:t xml:space="preserve">Dong W, Goost H, Lin X-B, et al. Treatments for shoulder impingement syndrome: a PRISMA systematic review and network meta-analysis. </w:t>
      </w:r>
      <w:r w:rsidRPr="009F7D2B">
        <w:rPr>
          <w:rFonts w:cstheme="minorHAnsi"/>
          <w:i/>
          <w:noProof/>
          <w:sz w:val="24"/>
          <w:szCs w:val="24"/>
        </w:rPr>
        <w:t xml:space="preserve">Medicine </w:t>
      </w:r>
      <w:r w:rsidRPr="009F7D2B">
        <w:rPr>
          <w:rFonts w:cstheme="minorHAnsi"/>
          <w:noProof/>
          <w:sz w:val="24"/>
          <w:szCs w:val="24"/>
        </w:rPr>
        <w:t xml:space="preserve">2015;94(10):e510. </w:t>
      </w:r>
    </w:p>
    <w:p w14:paraId="648A6089"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33. </w:t>
      </w:r>
      <w:r w:rsidRPr="009F7D2B">
        <w:rPr>
          <w:rFonts w:cstheme="minorHAnsi"/>
          <w:noProof/>
          <w:sz w:val="24"/>
          <w:szCs w:val="24"/>
        </w:rPr>
        <w:tab/>
        <w:t xml:space="preserve">Gebremariam L, Hay EM, van der Sande R, et al. Subacromial impingement syndrome--effectiveness of physiotherapy and manual therapy. </w:t>
      </w:r>
      <w:r w:rsidRPr="009F7D2B">
        <w:rPr>
          <w:rFonts w:cstheme="minorHAnsi"/>
          <w:i/>
          <w:noProof/>
          <w:sz w:val="24"/>
          <w:szCs w:val="24"/>
        </w:rPr>
        <w:t xml:space="preserve">Br J Sports Med </w:t>
      </w:r>
      <w:r w:rsidRPr="009F7D2B">
        <w:rPr>
          <w:rFonts w:cstheme="minorHAnsi"/>
          <w:noProof/>
          <w:sz w:val="24"/>
          <w:szCs w:val="24"/>
        </w:rPr>
        <w:t xml:space="preserve">2014;48(16):1202–8. </w:t>
      </w:r>
    </w:p>
    <w:p w14:paraId="2BA65AB6"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34. </w:t>
      </w:r>
      <w:r w:rsidRPr="009F7D2B">
        <w:rPr>
          <w:rFonts w:cstheme="minorHAnsi"/>
          <w:noProof/>
          <w:sz w:val="24"/>
          <w:szCs w:val="24"/>
        </w:rPr>
        <w:tab/>
        <w:t xml:space="preserve">Abdulla SY, Southerst D, Côté P, et al. Is exercise effective for the management of subacromial impingement syndrome and other soft tissue injuries of the shoulder? A systematic review by the Ontario Protocol for Traffic Injury Management (OPTIMa) Collaboration. </w:t>
      </w:r>
      <w:r w:rsidRPr="009F7D2B">
        <w:rPr>
          <w:rFonts w:cstheme="minorHAnsi"/>
          <w:i/>
          <w:noProof/>
          <w:sz w:val="24"/>
          <w:szCs w:val="24"/>
        </w:rPr>
        <w:t>Man Ther</w:t>
      </w:r>
      <w:r w:rsidRPr="009F7D2B">
        <w:rPr>
          <w:rFonts w:cstheme="minorHAnsi"/>
          <w:noProof/>
          <w:sz w:val="24"/>
          <w:szCs w:val="24"/>
        </w:rPr>
        <w:t xml:space="preserve">. 2015;20(5):646–56. </w:t>
      </w:r>
    </w:p>
    <w:p w14:paraId="27F2C405" w14:textId="77777777" w:rsidR="00073E22" w:rsidRPr="009F7D2B" w:rsidRDefault="00073E22" w:rsidP="00073E22">
      <w:pPr>
        <w:widowControl w:val="0"/>
        <w:autoSpaceDE w:val="0"/>
        <w:autoSpaceDN w:val="0"/>
        <w:adjustRightInd w:val="0"/>
        <w:spacing w:line="240" w:lineRule="auto"/>
        <w:ind w:left="640" w:hanging="640"/>
        <w:rPr>
          <w:rFonts w:cstheme="minorHAnsi"/>
          <w:noProof/>
          <w:sz w:val="24"/>
          <w:szCs w:val="24"/>
        </w:rPr>
      </w:pPr>
      <w:r w:rsidRPr="009F7D2B">
        <w:rPr>
          <w:rFonts w:cstheme="minorHAnsi"/>
          <w:noProof/>
          <w:sz w:val="24"/>
          <w:szCs w:val="24"/>
        </w:rPr>
        <w:t xml:space="preserve">35. </w:t>
      </w:r>
      <w:r w:rsidRPr="009F7D2B">
        <w:rPr>
          <w:rFonts w:cstheme="minorHAnsi"/>
          <w:noProof/>
          <w:sz w:val="24"/>
          <w:szCs w:val="24"/>
        </w:rPr>
        <w:tab/>
        <w:t xml:space="preserve">Hanratty CE, McVeigh JG, Kerr DP, et al. The Effectiveness of Physiotherapy Exercises in Subacromial Impingement Syndrome: A Systematic Review and Meta-Analysis. </w:t>
      </w:r>
      <w:r w:rsidRPr="009F7D2B">
        <w:rPr>
          <w:rFonts w:cstheme="minorHAnsi"/>
          <w:i/>
          <w:noProof/>
          <w:sz w:val="24"/>
          <w:szCs w:val="24"/>
        </w:rPr>
        <w:t>Semin Arthritis Rheum</w:t>
      </w:r>
      <w:r w:rsidRPr="009F7D2B">
        <w:rPr>
          <w:rFonts w:cstheme="minorHAnsi"/>
          <w:noProof/>
          <w:sz w:val="24"/>
          <w:szCs w:val="24"/>
        </w:rPr>
        <w:t xml:space="preserve">. 2012;42(June):297–316. </w:t>
      </w:r>
    </w:p>
    <w:p w14:paraId="79358F28" w14:textId="2C08C7B3" w:rsidR="00B1767F" w:rsidRPr="00BC7D57" w:rsidRDefault="00073E22" w:rsidP="00073E22">
      <w:pPr>
        <w:widowControl w:val="0"/>
        <w:tabs>
          <w:tab w:val="left" w:pos="2250"/>
        </w:tabs>
        <w:autoSpaceDE w:val="0"/>
        <w:autoSpaceDN w:val="0"/>
        <w:adjustRightInd w:val="0"/>
        <w:spacing w:line="240" w:lineRule="auto"/>
        <w:ind w:left="640" w:hanging="640"/>
        <w:rPr>
          <w:rFonts w:ascii="Arial" w:hAnsi="Arial" w:cs="Arial"/>
        </w:rPr>
      </w:pPr>
      <w:r w:rsidRPr="009F7D2B">
        <w:rPr>
          <w:rFonts w:cstheme="minorHAnsi"/>
          <w:b/>
          <w:sz w:val="24"/>
          <w:szCs w:val="24"/>
        </w:rPr>
        <w:fldChar w:fldCharType="end"/>
      </w:r>
      <w:r w:rsidR="00B1767F" w:rsidRPr="00BC7D57">
        <w:rPr>
          <w:rFonts w:ascii="Arial" w:hAnsi="Arial" w:cs="Arial"/>
          <w:b/>
        </w:rPr>
        <w:tab/>
      </w:r>
    </w:p>
    <w:p w14:paraId="002875BE" w14:textId="7EAB939B" w:rsidR="00B1767F" w:rsidRPr="00BC7D57" w:rsidRDefault="00B1767F" w:rsidP="00B1767F">
      <w:pPr>
        <w:widowControl w:val="0"/>
        <w:tabs>
          <w:tab w:val="left" w:pos="2250"/>
        </w:tabs>
        <w:autoSpaceDE w:val="0"/>
        <w:autoSpaceDN w:val="0"/>
        <w:adjustRightInd w:val="0"/>
        <w:spacing w:line="240" w:lineRule="auto"/>
        <w:ind w:left="640" w:hanging="640"/>
        <w:rPr>
          <w:rFonts w:ascii="Arial" w:hAnsi="Arial" w:cs="Arial"/>
          <w:b/>
        </w:rPr>
      </w:pPr>
      <w:r w:rsidRPr="00BC7D57">
        <w:rPr>
          <w:rFonts w:ascii="Arial" w:hAnsi="Arial" w:cs="Arial"/>
          <w:b/>
        </w:rPr>
        <w:t xml:space="preserve">                                    </w:t>
      </w:r>
    </w:p>
    <w:p w14:paraId="403ABD5D" w14:textId="5C47018E" w:rsidR="00B1767F" w:rsidRPr="00BC7D57" w:rsidRDefault="00B1767F" w:rsidP="00B1767F">
      <w:pPr>
        <w:widowControl w:val="0"/>
        <w:tabs>
          <w:tab w:val="left" w:pos="2250"/>
        </w:tabs>
        <w:autoSpaceDE w:val="0"/>
        <w:autoSpaceDN w:val="0"/>
        <w:adjustRightInd w:val="0"/>
        <w:spacing w:line="240" w:lineRule="auto"/>
        <w:ind w:left="640" w:hanging="640"/>
        <w:rPr>
          <w:rFonts w:ascii="Arial" w:hAnsi="Arial" w:cs="Arial"/>
        </w:rPr>
      </w:pPr>
      <w:r w:rsidRPr="00BC7D57">
        <w:rPr>
          <w:rFonts w:ascii="Arial" w:hAnsi="Arial" w:cs="Arial"/>
          <w:b/>
        </w:rPr>
        <w:t xml:space="preserve">                                    </w:t>
      </w:r>
    </w:p>
    <w:p w14:paraId="50488900" w14:textId="4B34B56D" w:rsidR="00463D76" w:rsidRPr="00BC7D57" w:rsidRDefault="00463D76" w:rsidP="00B1767F">
      <w:pPr>
        <w:tabs>
          <w:tab w:val="left" w:pos="1755"/>
          <w:tab w:val="left" w:pos="2250"/>
        </w:tabs>
        <w:rPr>
          <w:rFonts w:ascii="Arial" w:hAnsi="Arial" w:cs="Arial"/>
        </w:rPr>
      </w:pPr>
    </w:p>
    <w:sectPr w:rsidR="00463D76" w:rsidRPr="00BC7D57" w:rsidSect="00F2682B">
      <w:footerReference w:type="default" r:id="rId8"/>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05A1E" w14:textId="77777777" w:rsidR="00F87183" w:rsidRDefault="00F87183" w:rsidP="004A2B50">
      <w:pPr>
        <w:spacing w:after="0" w:line="240" w:lineRule="auto"/>
      </w:pPr>
      <w:r>
        <w:separator/>
      </w:r>
    </w:p>
  </w:endnote>
  <w:endnote w:type="continuationSeparator" w:id="0">
    <w:p w14:paraId="20D2FC22" w14:textId="77777777" w:rsidR="00F87183" w:rsidRDefault="00F87183" w:rsidP="004A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10532"/>
      <w:docPartObj>
        <w:docPartGallery w:val="Page Numbers (Bottom of Page)"/>
        <w:docPartUnique/>
      </w:docPartObj>
    </w:sdtPr>
    <w:sdtEndPr>
      <w:rPr>
        <w:noProof/>
      </w:rPr>
    </w:sdtEndPr>
    <w:sdtContent>
      <w:p w14:paraId="44A8A836" w14:textId="06F64572" w:rsidR="00230CC1" w:rsidRDefault="00230CC1">
        <w:pPr>
          <w:pStyle w:val="Footer"/>
          <w:jc w:val="center"/>
        </w:pPr>
        <w:r>
          <w:fldChar w:fldCharType="begin"/>
        </w:r>
        <w:r>
          <w:instrText xml:space="preserve"> PAGE   \* MERGEFORMAT </w:instrText>
        </w:r>
        <w:r>
          <w:fldChar w:fldCharType="separate"/>
        </w:r>
        <w:r w:rsidR="00826FC3">
          <w:rPr>
            <w:noProof/>
          </w:rPr>
          <w:t>1</w:t>
        </w:r>
        <w:r>
          <w:rPr>
            <w:noProof/>
          </w:rPr>
          <w:fldChar w:fldCharType="end"/>
        </w:r>
      </w:p>
    </w:sdtContent>
  </w:sdt>
  <w:p w14:paraId="78F84F65" w14:textId="77777777" w:rsidR="00230CC1" w:rsidRDefault="00230C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70B5A" w14:textId="77777777" w:rsidR="00F87183" w:rsidRDefault="00F87183" w:rsidP="004A2B50">
      <w:pPr>
        <w:spacing w:after="0" w:line="240" w:lineRule="auto"/>
      </w:pPr>
      <w:r>
        <w:separator/>
      </w:r>
    </w:p>
  </w:footnote>
  <w:footnote w:type="continuationSeparator" w:id="0">
    <w:p w14:paraId="31F5F0C2" w14:textId="77777777" w:rsidR="00F87183" w:rsidRDefault="00F87183" w:rsidP="004A2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6A1"/>
    <w:multiLevelType w:val="hybridMultilevel"/>
    <w:tmpl w:val="C51A2814"/>
    <w:lvl w:ilvl="0" w:tplc="7736EF80">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43F0F"/>
    <w:multiLevelType w:val="hybridMultilevel"/>
    <w:tmpl w:val="152478A8"/>
    <w:lvl w:ilvl="0" w:tplc="28B638CA">
      <w:start w:val="1"/>
      <w:numFmt w:val="bullet"/>
      <w:lvlText w:val="-"/>
      <w:lvlJc w:val="left"/>
      <w:pPr>
        <w:ind w:left="2070" w:hanging="360"/>
      </w:pPr>
      <w:rPr>
        <w:rFonts w:ascii="Arial" w:eastAsiaTheme="minorHAnsi" w:hAnsi="Arial" w:cs="Aria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2" w15:restartNumberingAfterBreak="0">
    <w:nsid w:val="02D55D61"/>
    <w:multiLevelType w:val="hybridMultilevel"/>
    <w:tmpl w:val="42B8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74270"/>
    <w:multiLevelType w:val="multilevel"/>
    <w:tmpl w:val="F50460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B1589D"/>
    <w:multiLevelType w:val="hybridMultilevel"/>
    <w:tmpl w:val="6B4C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95951"/>
    <w:multiLevelType w:val="multilevel"/>
    <w:tmpl w:val="C8EC8880"/>
    <w:lvl w:ilvl="0">
      <w:start w:val="2"/>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3A2643"/>
    <w:multiLevelType w:val="hybridMultilevel"/>
    <w:tmpl w:val="17E27D4A"/>
    <w:lvl w:ilvl="0" w:tplc="13169E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001000"/>
    <w:multiLevelType w:val="hybridMultilevel"/>
    <w:tmpl w:val="2918EBC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22913E03"/>
    <w:multiLevelType w:val="hybridMultilevel"/>
    <w:tmpl w:val="55E80B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0F01EE"/>
    <w:multiLevelType w:val="hybridMultilevel"/>
    <w:tmpl w:val="58F0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75B82"/>
    <w:multiLevelType w:val="hybridMultilevel"/>
    <w:tmpl w:val="53A6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9182F"/>
    <w:multiLevelType w:val="hybridMultilevel"/>
    <w:tmpl w:val="EC44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84578"/>
    <w:multiLevelType w:val="multilevel"/>
    <w:tmpl w:val="27B4AC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882211"/>
    <w:multiLevelType w:val="hybridMultilevel"/>
    <w:tmpl w:val="389C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75F65"/>
    <w:multiLevelType w:val="hybridMultilevel"/>
    <w:tmpl w:val="08342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C024E"/>
    <w:multiLevelType w:val="multilevel"/>
    <w:tmpl w:val="4030B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B96863"/>
    <w:multiLevelType w:val="hybridMultilevel"/>
    <w:tmpl w:val="0108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04E87"/>
    <w:multiLevelType w:val="multilevel"/>
    <w:tmpl w:val="BC62A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EB7738"/>
    <w:multiLevelType w:val="hybridMultilevel"/>
    <w:tmpl w:val="24D20726"/>
    <w:lvl w:ilvl="0" w:tplc="104EC8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380F22"/>
    <w:multiLevelType w:val="hybridMultilevel"/>
    <w:tmpl w:val="649E9E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AE06DA"/>
    <w:multiLevelType w:val="hybridMultilevel"/>
    <w:tmpl w:val="00DAF59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56733FFA"/>
    <w:multiLevelType w:val="hybridMultilevel"/>
    <w:tmpl w:val="572C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12EDF"/>
    <w:multiLevelType w:val="hybridMultilevel"/>
    <w:tmpl w:val="B1F6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8C38CB"/>
    <w:multiLevelType w:val="hybridMultilevel"/>
    <w:tmpl w:val="2020DF5C"/>
    <w:lvl w:ilvl="0" w:tplc="104EC8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D7585"/>
    <w:multiLevelType w:val="hybridMultilevel"/>
    <w:tmpl w:val="8A3E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40E25"/>
    <w:multiLevelType w:val="hybridMultilevel"/>
    <w:tmpl w:val="84B8F85C"/>
    <w:lvl w:ilvl="0" w:tplc="104EC8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6A57E1"/>
    <w:multiLevelType w:val="hybridMultilevel"/>
    <w:tmpl w:val="4388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F91DA7"/>
    <w:multiLevelType w:val="hybridMultilevel"/>
    <w:tmpl w:val="782A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35218"/>
    <w:multiLevelType w:val="hybridMultilevel"/>
    <w:tmpl w:val="90CE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DF1682"/>
    <w:multiLevelType w:val="hybridMultilevel"/>
    <w:tmpl w:val="3EF839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7047244B"/>
    <w:multiLevelType w:val="hybridMultilevel"/>
    <w:tmpl w:val="02C4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14681E"/>
    <w:multiLevelType w:val="hybridMultilevel"/>
    <w:tmpl w:val="331C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8472B"/>
    <w:multiLevelType w:val="hybridMultilevel"/>
    <w:tmpl w:val="CB02C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4F0697"/>
    <w:multiLevelType w:val="multilevel"/>
    <w:tmpl w:val="0810C4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E321E0A"/>
    <w:multiLevelType w:val="hybridMultilevel"/>
    <w:tmpl w:val="505A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B5B4E"/>
    <w:multiLevelType w:val="hybridMultilevel"/>
    <w:tmpl w:val="829AC8C4"/>
    <w:lvl w:ilvl="0" w:tplc="104EC8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6"/>
  </w:num>
  <w:num w:numId="3">
    <w:abstractNumId w:val="11"/>
  </w:num>
  <w:num w:numId="4">
    <w:abstractNumId w:val="20"/>
  </w:num>
  <w:num w:numId="5">
    <w:abstractNumId w:val="19"/>
  </w:num>
  <w:num w:numId="6">
    <w:abstractNumId w:val="21"/>
  </w:num>
  <w:num w:numId="7">
    <w:abstractNumId w:val="4"/>
  </w:num>
  <w:num w:numId="8">
    <w:abstractNumId w:val="6"/>
  </w:num>
  <w:num w:numId="9">
    <w:abstractNumId w:val="23"/>
  </w:num>
  <w:num w:numId="10">
    <w:abstractNumId w:val="18"/>
  </w:num>
  <w:num w:numId="11">
    <w:abstractNumId w:val="25"/>
  </w:num>
  <w:num w:numId="12">
    <w:abstractNumId w:val="35"/>
  </w:num>
  <w:num w:numId="13">
    <w:abstractNumId w:val="0"/>
  </w:num>
  <w:num w:numId="14">
    <w:abstractNumId w:val="7"/>
  </w:num>
  <w:num w:numId="15">
    <w:abstractNumId w:val="28"/>
  </w:num>
  <w:num w:numId="16">
    <w:abstractNumId w:val="29"/>
  </w:num>
  <w:num w:numId="17">
    <w:abstractNumId w:val="9"/>
  </w:num>
  <w:num w:numId="18">
    <w:abstractNumId w:val="30"/>
  </w:num>
  <w:num w:numId="19">
    <w:abstractNumId w:val="10"/>
  </w:num>
  <w:num w:numId="20">
    <w:abstractNumId w:val="27"/>
  </w:num>
  <w:num w:numId="21">
    <w:abstractNumId w:val="26"/>
  </w:num>
  <w:num w:numId="22">
    <w:abstractNumId w:val="31"/>
  </w:num>
  <w:num w:numId="23">
    <w:abstractNumId w:val="34"/>
  </w:num>
  <w:num w:numId="24">
    <w:abstractNumId w:val="13"/>
  </w:num>
  <w:num w:numId="25">
    <w:abstractNumId w:val="12"/>
  </w:num>
  <w:num w:numId="26">
    <w:abstractNumId w:val="33"/>
  </w:num>
  <w:num w:numId="27">
    <w:abstractNumId w:val="15"/>
  </w:num>
  <w:num w:numId="28">
    <w:abstractNumId w:val="1"/>
  </w:num>
  <w:num w:numId="29">
    <w:abstractNumId w:val="17"/>
  </w:num>
  <w:num w:numId="30">
    <w:abstractNumId w:val="3"/>
  </w:num>
  <w:num w:numId="31">
    <w:abstractNumId w:val="5"/>
  </w:num>
  <w:num w:numId="32">
    <w:abstractNumId w:val="14"/>
  </w:num>
  <w:num w:numId="33">
    <w:abstractNumId w:val="2"/>
  </w:num>
  <w:num w:numId="34">
    <w:abstractNumId w:val="22"/>
  </w:num>
  <w:num w:numId="35">
    <w:abstractNumId w:val="3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20"/>
    <w:rsid w:val="000153FF"/>
    <w:rsid w:val="000179D1"/>
    <w:rsid w:val="00036F5D"/>
    <w:rsid w:val="000428FF"/>
    <w:rsid w:val="0004597A"/>
    <w:rsid w:val="0004794D"/>
    <w:rsid w:val="00066E37"/>
    <w:rsid w:val="000671E3"/>
    <w:rsid w:val="00073E22"/>
    <w:rsid w:val="00091D15"/>
    <w:rsid w:val="000A0893"/>
    <w:rsid w:val="000A3548"/>
    <w:rsid w:val="000A7732"/>
    <w:rsid w:val="000B077D"/>
    <w:rsid w:val="000D5680"/>
    <w:rsid w:val="000D7760"/>
    <w:rsid w:val="000E6EE2"/>
    <w:rsid w:val="000F561D"/>
    <w:rsid w:val="00106CF5"/>
    <w:rsid w:val="0013207E"/>
    <w:rsid w:val="00156658"/>
    <w:rsid w:val="00160CD2"/>
    <w:rsid w:val="00165701"/>
    <w:rsid w:val="0017206F"/>
    <w:rsid w:val="00177040"/>
    <w:rsid w:val="0019496B"/>
    <w:rsid w:val="001B44E9"/>
    <w:rsid w:val="001C0B5D"/>
    <w:rsid w:val="001C652A"/>
    <w:rsid w:val="001C6E3B"/>
    <w:rsid w:val="001D1568"/>
    <w:rsid w:val="001D4424"/>
    <w:rsid w:val="001D5CC4"/>
    <w:rsid w:val="001E454A"/>
    <w:rsid w:val="001F651A"/>
    <w:rsid w:val="00203572"/>
    <w:rsid w:val="00211F81"/>
    <w:rsid w:val="00211FCE"/>
    <w:rsid w:val="002165D2"/>
    <w:rsid w:val="0022730F"/>
    <w:rsid w:val="00230CC1"/>
    <w:rsid w:val="00240DFE"/>
    <w:rsid w:val="00276B7E"/>
    <w:rsid w:val="00276EF0"/>
    <w:rsid w:val="00286FE5"/>
    <w:rsid w:val="00287B04"/>
    <w:rsid w:val="00293F86"/>
    <w:rsid w:val="00294266"/>
    <w:rsid w:val="00295F26"/>
    <w:rsid w:val="002A2740"/>
    <w:rsid w:val="002C58E7"/>
    <w:rsid w:val="002C600F"/>
    <w:rsid w:val="002D7EB8"/>
    <w:rsid w:val="002E5CC1"/>
    <w:rsid w:val="002F40F9"/>
    <w:rsid w:val="00300C1E"/>
    <w:rsid w:val="003345B8"/>
    <w:rsid w:val="003370F1"/>
    <w:rsid w:val="00397819"/>
    <w:rsid w:val="003A0198"/>
    <w:rsid w:val="003A0586"/>
    <w:rsid w:val="003C0FA6"/>
    <w:rsid w:val="00404693"/>
    <w:rsid w:val="0040490F"/>
    <w:rsid w:val="00436999"/>
    <w:rsid w:val="00463D76"/>
    <w:rsid w:val="004648DC"/>
    <w:rsid w:val="0047519A"/>
    <w:rsid w:val="00490E87"/>
    <w:rsid w:val="00496409"/>
    <w:rsid w:val="00496FED"/>
    <w:rsid w:val="004A2B50"/>
    <w:rsid w:val="004D2021"/>
    <w:rsid w:val="004D68B9"/>
    <w:rsid w:val="004E11EA"/>
    <w:rsid w:val="004E3918"/>
    <w:rsid w:val="0050194C"/>
    <w:rsid w:val="00503257"/>
    <w:rsid w:val="00525D5D"/>
    <w:rsid w:val="00526065"/>
    <w:rsid w:val="00540AAB"/>
    <w:rsid w:val="00541870"/>
    <w:rsid w:val="005418BD"/>
    <w:rsid w:val="0054542C"/>
    <w:rsid w:val="00561A76"/>
    <w:rsid w:val="005637C7"/>
    <w:rsid w:val="00591278"/>
    <w:rsid w:val="005957B9"/>
    <w:rsid w:val="005B703C"/>
    <w:rsid w:val="005C29EA"/>
    <w:rsid w:val="005C50A6"/>
    <w:rsid w:val="005C6553"/>
    <w:rsid w:val="005D1728"/>
    <w:rsid w:val="005E7B6F"/>
    <w:rsid w:val="005F64C7"/>
    <w:rsid w:val="00606F0D"/>
    <w:rsid w:val="00623DD9"/>
    <w:rsid w:val="006844B4"/>
    <w:rsid w:val="006916F9"/>
    <w:rsid w:val="006B4C5E"/>
    <w:rsid w:val="006B7AD9"/>
    <w:rsid w:val="006E14C6"/>
    <w:rsid w:val="006E4988"/>
    <w:rsid w:val="006F6144"/>
    <w:rsid w:val="006F6CF1"/>
    <w:rsid w:val="00707A67"/>
    <w:rsid w:val="00736FEE"/>
    <w:rsid w:val="007552D0"/>
    <w:rsid w:val="00763A83"/>
    <w:rsid w:val="0076485C"/>
    <w:rsid w:val="0078715A"/>
    <w:rsid w:val="007916B9"/>
    <w:rsid w:val="0079398F"/>
    <w:rsid w:val="007A2DE0"/>
    <w:rsid w:val="007E418A"/>
    <w:rsid w:val="007F4C02"/>
    <w:rsid w:val="00815736"/>
    <w:rsid w:val="0082665B"/>
    <w:rsid w:val="00826FC3"/>
    <w:rsid w:val="00854C6D"/>
    <w:rsid w:val="00855186"/>
    <w:rsid w:val="00866581"/>
    <w:rsid w:val="00873585"/>
    <w:rsid w:val="008745F6"/>
    <w:rsid w:val="008821A2"/>
    <w:rsid w:val="008C6B05"/>
    <w:rsid w:val="008D3672"/>
    <w:rsid w:val="008E08DB"/>
    <w:rsid w:val="008E0D9F"/>
    <w:rsid w:val="008F2E03"/>
    <w:rsid w:val="008F4F64"/>
    <w:rsid w:val="008F6CBF"/>
    <w:rsid w:val="009036EF"/>
    <w:rsid w:val="009148F0"/>
    <w:rsid w:val="00935020"/>
    <w:rsid w:val="00956017"/>
    <w:rsid w:val="00962320"/>
    <w:rsid w:val="00963634"/>
    <w:rsid w:val="009752C2"/>
    <w:rsid w:val="009971C9"/>
    <w:rsid w:val="009A389C"/>
    <w:rsid w:val="009D452F"/>
    <w:rsid w:val="009E3EA1"/>
    <w:rsid w:val="00A05B6E"/>
    <w:rsid w:val="00A263DA"/>
    <w:rsid w:val="00A34315"/>
    <w:rsid w:val="00A47F63"/>
    <w:rsid w:val="00A53BC1"/>
    <w:rsid w:val="00A57AB9"/>
    <w:rsid w:val="00A609FC"/>
    <w:rsid w:val="00A82A54"/>
    <w:rsid w:val="00AC43D2"/>
    <w:rsid w:val="00AC6A42"/>
    <w:rsid w:val="00AD2DFC"/>
    <w:rsid w:val="00AE531F"/>
    <w:rsid w:val="00AE6C3F"/>
    <w:rsid w:val="00B07534"/>
    <w:rsid w:val="00B07EE2"/>
    <w:rsid w:val="00B1767F"/>
    <w:rsid w:val="00B22AB2"/>
    <w:rsid w:val="00B33084"/>
    <w:rsid w:val="00B724C3"/>
    <w:rsid w:val="00B83402"/>
    <w:rsid w:val="00BB4BEA"/>
    <w:rsid w:val="00BC7D57"/>
    <w:rsid w:val="00BD04A6"/>
    <w:rsid w:val="00BF4866"/>
    <w:rsid w:val="00BF72A7"/>
    <w:rsid w:val="00C06585"/>
    <w:rsid w:val="00C07544"/>
    <w:rsid w:val="00C23FA0"/>
    <w:rsid w:val="00C32A62"/>
    <w:rsid w:val="00C46DEC"/>
    <w:rsid w:val="00C46F47"/>
    <w:rsid w:val="00C47600"/>
    <w:rsid w:val="00C72E9F"/>
    <w:rsid w:val="00C82559"/>
    <w:rsid w:val="00C97FE9"/>
    <w:rsid w:val="00CA4E1C"/>
    <w:rsid w:val="00D07AB0"/>
    <w:rsid w:val="00D1131D"/>
    <w:rsid w:val="00D1209A"/>
    <w:rsid w:val="00D1245C"/>
    <w:rsid w:val="00D168F1"/>
    <w:rsid w:val="00D37C08"/>
    <w:rsid w:val="00D449E6"/>
    <w:rsid w:val="00D46282"/>
    <w:rsid w:val="00D57DF2"/>
    <w:rsid w:val="00D60206"/>
    <w:rsid w:val="00DA0D36"/>
    <w:rsid w:val="00DA659B"/>
    <w:rsid w:val="00DC08C5"/>
    <w:rsid w:val="00DC7E55"/>
    <w:rsid w:val="00DE0CC2"/>
    <w:rsid w:val="00E23E0D"/>
    <w:rsid w:val="00E24457"/>
    <w:rsid w:val="00E244A4"/>
    <w:rsid w:val="00E507E4"/>
    <w:rsid w:val="00E51053"/>
    <w:rsid w:val="00E54AFC"/>
    <w:rsid w:val="00E60A01"/>
    <w:rsid w:val="00E63B48"/>
    <w:rsid w:val="00E80645"/>
    <w:rsid w:val="00E80FCF"/>
    <w:rsid w:val="00E829BC"/>
    <w:rsid w:val="00E82EFC"/>
    <w:rsid w:val="00E82FED"/>
    <w:rsid w:val="00EA7F0D"/>
    <w:rsid w:val="00EB07EC"/>
    <w:rsid w:val="00EB6C0C"/>
    <w:rsid w:val="00EC2D7E"/>
    <w:rsid w:val="00ED032A"/>
    <w:rsid w:val="00ED204C"/>
    <w:rsid w:val="00ED5B28"/>
    <w:rsid w:val="00ED6472"/>
    <w:rsid w:val="00F15CC6"/>
    <w:rsid w:val="00F25012"/>
    <w:rsid w:val="00F2682B"/>
    <w:rsid w:val="00F4271A"/>
    <w:rsid w:val="00F46721"/>
    <w:rsid w:val="00F46CF0"/>
    <w:rsid w:val="00F52A6B"/>
    <w:rsid w:val="00F57653"/>
    <w:rsid w:val="00F5787D"/>
    <w:rsid w:val="00F67A82"/>
    <w:rsid w:val="00F804B5"/>
    <w:rsid w:val="00F87183"/>
    <w:rsid w:val="00FA6ED8"/>
    <w:rsid w:val="00FC0934"/>
    <w:rsid w:val="00FC7A5B"/>
    <w:rsid w:val="00FE530B"/>
    <w:rsid w:val="00FF46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73504"/>
  <w15:docId w15:val="{5FB18E24-2EE5-426B-B71D-AE8451EC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23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23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23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32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623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232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62320"/>
    <w:pPr>
      <w:ind w:left="720"/>
      <w:contextualSpacing/>
    </w:pPr>
    <w:rPr>
      <w:rFonts w:ascii="Calibri" w:eastAsia="Calibri" w:hAnsi="Calibri" w:cs="Times New Roman"/>
    </w:rPr>
  </w:style>
  <w:style w:type="paragraph" w:styleId="Caption">
    <w:name w:val="caption"/>
    <w:basedOn w:val="Normal"/>
    <w:next w:val="Normal"/>
    <w:uiPriority w:val="35"/>
    <w:unhideWhenUsed/>
    <w:qFormat/>
    <w:rsid w:val="00962320"/>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962320"/>
    <w:rPr>
      <w:rFonts w:asciiTheme="majorHAnsi" w:eastAsiaTheme="majorEastAsia" w:hAnsiTheme="majorHAnsi" w:cstheme="majorBidi"/>
      <w:b/>
      <w:bCs/>
      <w:color w:val="4F81BD" w:themeColor="accent1"/>
      <w:sz w:val="26"/>
      <w:szCs w:val="26"/>
    </w:rPr>
  </w:style>
  <w:style w:type="character" w:customStyle="1" w:styleId="user-generated">
    <w:name w:val="user-generated"/>
    <w:basedOn w:val="DefaultParagraphFont"/>
    <w:rsid w:val="00962320"/>
  </w:style>
  <w:style w:type="character" w:customStyle="1" w:styleId="checkbox-button-label-text1">
    <w:name w:val="checkbox-button-label-text1"/>
    <w:basedOn w:val="DefaultParagraphFont"/>
    <w:rsid w:val="00962320"/>
    <w:rPr>
      <w:vanish w:val="0"/>
      <w:webHidden w:val="0"/>
      <w:specVanish w:val="0"/>
    </w:rPr>
  </w:style>
  <w:style w:type="paragraph" w:styleId="NormalWeb">
    <w:name w:val="Normal (Web)"/>
    <w:basedOn w:val="Normal"/>
    <w:uiPriority w:val="99"/>
    <w:unhideWhenUsed/>
    <w:rsid w:val="009623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6232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62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320"/>
    <w:rPr>
      <w:rFonts w:ascii="Tahoma" w:hAnsi="Tahoma" w:cs="Tahoma"/>
      <w:sz w:val="16"/>
      <w:szCs w:val="16"/>
    </w:rPr>
  </w:style>
  <w:style w:type="paragraph" w:styleId="Header">
    <w:name w:val="header"/>
    <w:basedOn w:val="Normal"/>
    <w:link w:val="HeaderChar"/>
    <w:uiPriority w:val="99"/>
    <w:unhideWhenUsed/>
    <w:rsid w:val="00962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320"/>
  </w:style>
  <w:style w:type="paragraph" w:styleId="Footer">
    <w:name w:val="footer"/>
    <w:basedOn w:val="Normal"/>
    <w:link w:val="FooterChar"/>
    <w:uiPriority w:val="99"/>
    <w:unhideWhenUsed/>
    <w:rsid w:val="00962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320"/>
  </w:style>
  <w:style w:type="character" w:styleId="PlaceholderText">
    <w:name w:val="Placeholder Text"/>
    <w:basedOn w:val="DefaultParagraphFont"/>
    <w:uiPriority w:val="99"/>
    <w:semiHidden/>
    <w:rsid w:val="00962320"/>
    <w:rPr>
      <w:color w:val="808080"/>
    </w:rPr>
  </w:style>
  <w:style w:type="table" w:styleId="MediumShading1-Accent1">
    <w:name w:val="Medium Shading 1 Accent 1"/>
    <w:basedOn w:val="TableNormal"/>
    <w:uiPriority w:val="63"/>
    <w:rsid w:val="009623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9623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9623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rsid w:val="009623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9623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rsid w:val="009623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rsid w:val="009623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7">
    <w:name w:val="Medium Shading 1 - Accent 17"/>
    <w:basedOn w:val="TableNormal"/>
    <w:next w:val="MediumShading1-Accent1"/>
    <w:uiPriority w:val="63"/>
    <w:rsid w:val="009623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8">
    <w:name w:val="Medium Shading 1 - Accent 18"/>
    <w:basedOn w:val="TableNormal"/>
    <w:next w:val="MediumShading1-Accent1"/>
    <w:uiPriority w:val="63"/>
    <w:rsid w:val="009623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9">
    <w:name w:val="Medium Shading 1 - Accent 19"/>
    <w:basedOn w:val="TableNormal"/>
    <w:next w:val="MediumShading1-Accent1"/>
    <w:uiPriority w:val="63"/>
    <w:rsid w:val="009623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0">
    <w:name w:val="Medium Shading 1 - Accent 110"/>
    <w:basedOn w:val="TableNormal"/>
    <w:next w:val="MediumShading1-Accent1"/>
    <w:uiPriority w:val="63"/>
    <w:rsid w:val="009623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1">
    <w:name w:val="Medium Shading 1 - Accent 111"/>
    <w:basedOn w:val="TableNormal"/>
    <w:next w:val="MediumShading1-Accent1"/>
    <w:uiPriority w:val="63"/>
    <w:rsid w:val="009623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63"/>
    <w:rsid w:val="009623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96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6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232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821A2"/>
    <w:pPr>
      <w:outlineLvl w:val="9"/>
    </w:pPr>
    <w:rPr>
      <w:lang w:val="en-US" w:eastAsia="ja-JP"/>
    </w:rPr>
  </w:style>
  <w:style w:type="paragraph" w:styleId="TOC1">
    <w:name w:val="toc 1"/>
    <w:basedOn w:val="Normal"/>
    <w:next w:val="Normal"/>
    <w:autoRedefine/>
    <w:uiPriority w:val="39"/>
    <w:unhideWhenUsed/>
    <w:rsid w:val="008821A2"/>
    <w:pPr>
      <w:spacing w:after="100"/>
    </w:pPr>
  </w:style>
  <w:style w:type="paragraph" w:styleId="TOC2">
    <w:name w:val="toc 2"/>
    <w:basedOn w:val="Normal"/>
    <w:next w:val="Normal"/>
    <w:autoRedefine/>
    <w:uiPriority w:val="39"/>
    <w:unhideWhenUsed/>
    <w:rsid w:val="008821A2"/>
    <w:pPr>
      <w:spacing w:after="100"/>
      <w:ind w:left="220"/>
    </w:pPr>
  </w:style>
  <w:style w:type="character" w:styleId="Hyperlink">
    <w:name w:val="Hyperlink"/>
    <w:basedOn w:val="DefaultParagraphFont"/>
    <w:uiPriority w:val="99"/>
    <w:unhideWhenUsed/>
    <w:rsid w:val="008821A2"/>
    <w:rPr>
      <w:color w:val="0000FF" w:themeColor="hyperlink"/>
      <w:u w:val="single"/>
    </w:rPr>
  </w:style>
  <w:style w:type="table" w:styleId="LightShading">
    <w:name w:val="Light Shading"/>
    <w:basedOn w:val="TableNormal"/>
    <w:uiPriority w:val="60"/>
    <w:rsid w:val="00540AA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
    <w:name w:val="Medium Grid 1"/>
    <w:basedOn w:val="TableNormal"/>
    <w:uiPriority w:val="67"/>
    <w:rsid w:val="00540AA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A05B6E"/>
    <w:rPr>
      <w:sz w:val="16"/>
      <w:szCs w:val="16"/>
    </w:rPr>
  </w:style>
  <w:style w:type="paragraph" w:styleId="CommentText">
    <w:name w:val="annotation text"/>
    <w:basedOn w:val="Normal"/>
    <w:link w:val="CommentTextChar"/>
    <w:uiPriority w:val="99"/>
    <w:semiHidden/>
    <w:unhideWhenUsed/>
    <w:rsid w:val="00A05B6E"/>
    <w:pPr>
      <w:spacing w:line="240" w:lineRule="auto"/>
    </w:pPr>
    <w:rPr>
      <w:sz w:val="20"/>
      <w:szCs w:val="20"/>
    </w:rPr>
  </w:style>
  <w:style w:type="character" w:customStyle="1" w:styleId="CommentTextChar">
    <w:name w:val="Comment Text Char"/>
    <w:basedOn w:val="DefaultParagraphFont"/>
    <w:link w:val="CommentText"/>
    <w:uiPriority w:val="99"/>
    <w:semiHidden/>
    <w:rsid w:val="00A05B6E"/>
    <w:rPr>
      <w:sz w:val="20"/>
      <w:szCs w:val="20"/>
    </w:rPr>
  </w:style>
  <w:style w:type="paragraph" w:styleId="CommentSubject">
    <w:name w:val="annotation subject"/>
    <w:basedOn w:val="CommentText"/>
    <w:next w:val="CommentText"/>
    <w:link w:val="CommentSubjectChar"/>
    <w:uiPriority w:val="99"/>
    <w:semiHidden/>
    <w:unhideWhenUsed/>
    <w:rsid w:val="00A05B6E"/>
    <w:rPr>
      <w:b/>
      <w:bCs/>
    </w:rPr>
  </w:style>
  <w:style w:type="character" w:customStyle="1" w:styleId="CommentSubjectChar">
    <w:name w:val="Comment Subject Char"/>
    <w:basedOn w:val="CommentTextChar"/>
    <w:link w:val="CommentSubject"/>
    <w:uiPriority w:val="99"/>
    <w:semiHidden/>
    <w:rsid w:val="00A05B6E"/>
    <w:rPr>
      <w:b/>
      <w:bCs/>
      <w:sz w:val="20"/>
      <w:szCs w:val="20"/>
    </w:rPr>
  </w:style>
  <w:style w:type="table" w:customStyle="1" w:styleId="LightShading1">
    <w:name w:val="Light Shading1"/>
    <w:basedOn w:val="TableNormal"/>
    <w:next w:val="LightShading"/>
    <w:uiPriority w:val="60"/>
    <w:rsid w:val="00E23E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8F6C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
    <w:uiPriority w:val="60"/>
    <w:rsid w:val="0015665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C97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08198">
      <w:bodyDiv w:val="1"/>
      <w:marLeft w:val="0"/>
      <w:marRight w:val="0"/>
      <w:marTop w:val="0"/>
      <w:marBottom w:val="0"/>
      <w:divBdr>
        <w:top w:val="none" w:sz="0" w:space="0" w:color="auto"/>
        <w:left w:val="none" w:sz="0" w:space="0" w:color="auto"/>
        <w:bottom w:val="none" w:sz="0" w:space="0" w:color="auto"/>
        <w:right w:val="none" w:sz="0" w:space="0" w:color="auto"/>
      </w:divBdr>
    </w:div>
    <w:div w:id="10911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C17F53B-EF1D-483A-A043-36FD79DD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23349</Words>
  <Characters>133091</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156128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Chris Littlewood</cp:lastModifiedBy>
  <cp:revision>2</cp:revision>
  <dcterms:created xsi:type="dcterms:W3CDTF">2019-01-04T08:32:00Z</dcterms:created>
  <dcterms:modified xsi:type="dcterms:W3CDTF">2019-01-04T08:32:00Z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b3dd305b-5bd5-3c51-b1d4-6a553aacb288</vt:lpwstr>
  </property>
  <property fmtid="{D5CDD505-2E9C-101B-9397-08002B2CF9AE}" pid="4" name="Mendeley Citation Style_1">
    <vt:lpwstr>http://www.zotero.org/styles/physiotherapy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http://www.zotero.org/styles/physiotherapy</vt:lpwstr>
  </property>
  <property fmtid="{D5CDD505-2E9C-101B-9397-08002B2CF9AE}" pid="22" name="Mendeley Recent Style Name 8_1">
    <vt:lpwstr>Physiotherapy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