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D7" w:rsidRDefault="001B27D7" w:rsidP="001B27D7">
      <w:pPr>
        <w:pStyle w:val="Standard"/>
        <w:spacing w:line="480" w:lineRule="auto"/>
        <w:jc w:val="center"/>
        <w:rPr>
          <w:rFonts w:ascii="Times New Roman" w:hAnsi="Times New Roman" w:cs="Times New Roman"/>
          <w:b/>
          <w:sz w:val="24"/>
          <w:szCs w:val="24"/>
        </w:rPr>
      </w:pPr>
      <w:r>
        <w:rPr>
          <w:rFonts w:ascii="Times New Roman" w:hAnsi="Times New Roman" w:cs="Times New Roman"/>
          <w:b/>
          <w:sz w:val="24"/>
          <w:szCs w:val="24"/>
          <w:u w:val="single"/>
        </w:rPr>
        <w:t>Henry Caldwell Cook</w:t>
      </w:r>
      <w:r w:rsidR="007F509A">
        <w:rPr>
          <w:rFonts w:ascii="Times New Roman" w:hAnsi="Times New Roman" w:cs="Times New Roman"/>
          <w:b/>
          <w:sz w:val="24"/>
          <w:szCs w:val="24"/>
          <w:u w:val="single"/>
        </w:rPr>
        <w:t>, Creativity and Democratic Learning</w:t>
      </w:r>
    </w:p>
    <w:p w:rsidR="001B27D7" w:rsidRDefault="003561E0" w:rsidP="001B27D7">
      <w:pPr>
        <w:pStyle w:val="Standard"/>
        <w:spacing w:line="480" w:lineRule="auto"/>
        <w:rPr>
          <w:rFonts w:ascii="Times New Roman" w:hAnsi="Times New Roman" w:cs="Times New Roman"/>
          <w:b/>
          <w:sz w:val="24"/>
          <w:szCs w:val="24"/>
        </w:rPr>
      </w:pPr>
      <w:r>
        <w:rPr>
          <w:rFonts w:ascii="Times New Roman" w:hAnsi="Times New Roman" w:cs="Times New Roman"/>
          <w:b/>
          <w:sz w:val="24"/>
          <w:szCs w:val="24"/>
        </w:rPr>
        <w:t>Introduction</w:t>
      </w:r>
      <w:r w:rsidR="004119B7">
        <w:rPr>
          <w:rFonts w:ascii="Times New Roman" w:hAnsi="Times New Roman" w:cs="Times New Roman"/>
          <w:b/>
          <w:sz w:val="24"/>
          <w:szCs w:val="24"/>
        </w:rPr>
        <w:t xml:space="preserve"> and</w:t>
      </w:r>
      <w:r w:rsidR="003E12E9">
        <w:rPr>
          <w:rFonts w:ascii="Times New Roman" w:hAnsi="Times New Roman" w:cs="Times New Roman"/>
          <w:b/>
          <w:sz w:val="24"/>
          <w:szCs w:val="24"/>
        </w:rPr>
        <w:t xml:space="preserve"> Historiographical</w:t>
      </w:r>
      <w:r w:rsidR="004119B7">
        <w:rPr>
          <w:rFonts w:ascii="Times New Roman" w:hAnsi="Times New Roman" w:cs="Times New Roman"/>
          <w:b/>
          <w:sz w:val="24"/>
          <w:szCs w:val="24"/>
        </w:rPr>
        <w:t xml:space="preserve"> Contex</w:t>
      </w:r>
      <w:r w:rsidR="00C80A2B">
        <w:rPr>
          <w:rFonts w:ascii="Times New Roman" w:hAnsi="Times New Roman" w:cs="Times New Roman"/>
          <w:b/>
          <w:sz w:val="24"/>
          <w:szCs w:val="24"/>
        </w:rPr>
        <w:t>t</w:t>
      </w:r>
    </w:p>
    <w:p w:rsidR="008179A8" w:rsidRDefault="001B27D7" w:rsidP="001B27D7">
      <w:pPr>
        <w:pStyle w:val="Standar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article takes as its subject the educational philosophy of the writer and schoolmaster (Henry) Caldwell Cook (1886 – 1939) whose work on </w:t>
      </w:r>
      <w:r w:rsidR="005B34E9">
        <w:rPr>
          <w:rFonts w:ascii="Times New Roman" w:hAnsi="Times New Roman" w:cs="Times New Roman"/>
          <w:sz w:val="24"/>
          <w:szCs w:val="24"/>
          <w:lang w:val="en-US"/>
        </w:rPr>
        <w:t>d</w:t>
      </w:r>
      <w:r>
        <w:rPr>
          <w:rFonts w:ascii="Times New Roman" w:hAnsi="Times New Roman" w:cs="Times New Roman"/>
          <w:sz w:val="24"/>
          <w:szCs w:val="24"/>
          <w:lang w:val="en-US"/>
        </w:rPr>
        <w:t xml:space="preserve">rama and </w:t>
      </w:r>
      <w:r w:rsidR="00205532">
        <w:rPr>
          <w:rFonts w:ascii="Times New Roman" w:hAnsi="Times New Roman" w:cs="Times New Roman"/>
          <w:sz w:val="24"/>
          <w:szCs w:val="24"/>
          <w:lang w:val="en-US"/>
        </w:rPr>
        <w:t xml:space="preserve">the </w:t>
      </w:r>
      <w:r>
        <w:rPr>
          <w:rFonts w:ascii="Times New Roman" w:hAnsi="Times New Roman" w:cs="Times New Roman"/>
          <w:sz w:val="24"/>
          <w:szCs w:val="24"/>
          <w:lang w:val="en-US"/>
        </w:rPr>
        <w:t>subsequent development of a practical system of dramatic learnin</w:t>
      </w:r>
      <w:bookmarkStart w:id="0" w:name="_GoBack"/>
      <w:bookmarkEnd w:id="0"/>
      <w:r>
        <w:rPr>
          <w:rFonts w:ascii="Times New Roman" w:hAnsi="Times New Roman" w:cs="Times New Roman"/>
          <w:sz w:val="24"/>
          <w:szCs w:val="24"/>
          <w:lang w:val="en-US"/>
        </w:rPr>
        <w:t xml:space="preserve">g </w:t>
      </w:r>
      <w:r w:rsidR="007A0D38">
        <w:rPr>
          <w:rFonts w:ascii="Times New Roman" w:hAnsi="Times New Roman" w:cs="Times New Roman"/>
          <w:sz w:val="24"/>
          <w:szCs w:val="24"/>
          <w:lang w:val="en-US"/>
        </w:rPr>
        <w:t>for children was enshrined both within his key text</w:t>
      </w:r>
      <w:r w:rsidR="00B85B88">
        <w:rPr>
          <w:rFonts w:ascii="Times New Roman" w:hAnsi="Times New Roman" w:cs="Times New Roman"/>
          <w:sz w:val="24"/>
          <w:szCs w:val="24"/>
          <w:lang w:val="en-US"/>
        </w:rPr>
        <w:t xml:space="preserve"> of 1917</w:t>
      </w:r>
      <w:r w:rsidR="007A0D38">
        <w:rPr>
          <w:rFonts w:ascii="Times New Roman" w:hAnsi="Times New Roman" w:cs="Times New Roman"/>
          <w:sz w:val="24"/>
          <w:szCs w:val="24"/>
          <w:lang w:val="en-US"/>
        </w:rPr>
        <w:t xml:space="preserve"> </w:t>
      </w:r>
      <w:r>
        <w:rPr>
          <w:rFonts w:ascii="Times New Roman" w:hAnsi="Times New Roman" w:cs="Times New Roman"/>
          <w:i/>
          <w:sz w:val="24"/>
          <w:szCs w:val="24"/>
          <w:lang w:val="en-US"/>
        </w:rPr>
        <w:t>The Play W</w:t>
      </w:r>
      <w:r w:rsidR="00B85B88">
        <w:rPr>
          <w:rFonts w:ascii="Times New Roman" w:hAnsi="Times New Roman" w:cs="Times New Roman"/>
          <w:i/>
          <w:sz w:val="24"/>
          <w:szCs w:val="24"/>
          <w:lang w:val="en-US"/>
        </w:rPr>
        <w:t xml:space="preserve">ay </w:t>
      </w:r>
      <w:r>
        <w:rPr>
          <w:rFonts w:ascii="Times New Roman" w:hAnsi="Times New Roman" w:cs="Times New Roman"/>
          <w:sz w:val="24"/>
          <w:szCs w:val="24"/>
          <w:lang w:val="en-US"/>
        </w:rPr>
        <w:t xml:space="preserve">but also through his widely-recognized practices at the Perse School in Cambridge, UK. </w:t>
      </w:r>
      <w:r w:rsidR="007A0D38">
        <w:rPr>
          <w:rFonts w:ascii="Times New Roman" w:hAnsi="Times New Roman" w:cs="Times New Roman"/>
          <w:sz w:val="24"/>
          <w:szCs w:val="24"/>
          <w:lang w:val="en-US"/>
        </w:rPr>
        <w:t>In particular</w:t>
      </w:r>
      <w:r w:rsidR="00013414">
        <w:rPr>
          <w:rFonts w:ascii="Times New Roman" w:hAnsi="Times New Roman" w:cs="Times New Roman"/>
          <w:sz w:val="24"/>
          <w:szCs w:val="24"/>
          <w:lang w:val="en-US"/>
        </w:rPr>
        <w:t xml:space="preserve"> </w:t>
      </w:r>
      <w:r w:rsidR="00C13379">
        <w:rPr>
          <w:rFonts w:ascii="Times New Roman" w:hAnsi="Times New Roman" w:cs="Times New Roman"/>
          <w:sz w:val="24"/>
          <w:szCs w:val="24"/>
          <w:lang w:val="en-US"/>
        </w:rPr>
        <w:t>the paper</w:t>
      </w:r>
      <w:r w:rsidR="007A0D38">
        <w:rPr>
          <w:rFonts w:ascii="Times New Roman" w:hAnsi="Times New Roman" w:cs="Times New Roman"/>
          <w:sz w:val="24"/>
          <w:szCs w:val="24"/>
          <w:lang w:val="en-US"/>
        </w:rPr>
        <w:t xml:space="preserve"> will seek to </w:t>
      </w:r>
      <w:r w:rsidR="00184843">
        <w:rPr>
          <w:rFonts w:ascii="Times New Roman" w:hAnsi="Times New Roman" w:cs="Times New Roman"/>
          <w:sz w:val="24"/>
          <w:szCs w:val="24"/>
          <w:lang w:val="en-US"/>
        </w:rPr>
        <w:t xml:space="preserve">locate and </w:t>
      </w:r>
      <w:r w:rsidR="007A0D38">
        <w:rPr>
          <w:rFonts w:ascii="Times New Roman" w:hAnsi="Times New Roman" w:cs="Times New Roman"/>
          <w:sz w:val="24"/>
          <w:szCs w:val="24"/>
          <w:lang w:val="en-US"/>
        </w:rPr>
        <w:t>explore the distinctiveness of Cook’s work in relation to his contempor</w:t>
      </w:r>
      <w:r w:rsidR="00184843">
        <w:rPr>
          <w:rFonts w:ascii="Times New Roman" w:hAnsi="Times New Roman" w:cs="Times New Roman"/>
          <w:sz w:val="24"/>
          <w:szCs w:val="24"/>
          <w:lang w:val="en-US"/>
        </w:rPr>
        <w:t>aries</w:t>
      </w:r>
      <w:r w:rsidR="00205532">
        <w:rPr>
          <w:rFonts w:ascii="Times New Roman" w:hAnsi="Times New Roman" w:cs="Times New Roman"/>
          <w:sz w:val="24"/>
          <w:szCs w:val="24"/>
          <w:lang w:val="en-US"/>
        </w:rPr>
        <w:t xml:space="preserve"> </w:t>
      </w:r>
      <w:r w:rsidR="0039664D">
        <w:rPr>
          <w:rFonts w:ascii="Times New Roman" w:hAnsi="Times New Roman" w:cs="Times New Roman"/>
          <w:sz w:val="24"/>
          <w:szCs w:val="24"/>
          <w:lang w:val="en-US"/>
        </w:rPr>
        <w:t>chiefly</w:t>
      </w:r>
      <w:r w:rsidR="00205532">
        <w:rPr>
          <w:rFonts w:ascii="Times New Roman" w:hAnsi="Times New Roman" w:cs="Times New Roman"/>
          <w:sz w:val="24"/>
          <w:szCs w:val="24"/>
          <w:lang w:val="en-US"/>
        </w:rPr>
        <w:t xml:space="preserve"> those others who used drama as </w:t>
      </w:r>
      <w:r w:rsidR="002C5771">
        <w:rPr>
          <w:rFonts w:ascii="Times New Roman" w:hAnsi="Times New Roman" w:cs="Times New Roman"/>
          <w:sz w:val="24"/>
          <w:szCs w:val="24"/>
          <w:lang w:val="en-US"/>
        </w:rPr>
        <w:t xml:space="preserve">a form of </w:t>
      </w:r>
      <w:r w:rsidR="00205532">
        <w:rPr>
          <w:rFonts w:ascii="Times New Roman" w:hAnsi="Times New Roman" w:cs="Times New Roman"/>
          <w:sz w:val="24"/>
          <w:szCs w:val="24"/>
          <w:lang w:val="en-US"/>
        </w:rPr>
        <w:t>pedagogy</w:t>
      </w:r>
      <w:r w:rsidR="00070470">
        <w:rPr>
          <w:rFonts w:ascii="Times New Roman" w:hAnsi="Times New Roman" w:cs="Times New Roman"/>
          <w:sz w:val="24"/>
          <w:szCs w:val="24"/>
          <w:lang w:val="en-US"/>
        </w:rPr>
        <w:t xml:space="preserve">. </w:t>
      </w:r>
      <w:r w:rsidR="008179A8">
        <w:rPr>
          <w:rFonts w:ascii="Times New Roman" w:hAnsi="Times New Roman" w:cs="Times New Roman"/>
          <w:sz w:val="24"/>
          <w:szCs w:val="24"/>
          <w:lang w:val="en-US"/>
        </w:rPr>
        <w:t xml:space="preserve">This will be achieved by emphasizing Cook’s focus upon ‘collective’ learning rather than the more individualized and idealistic philosophies of other </w:t>
      </w:r>
      <w:r w:rsidR="005E43D0">
        <w:rPr>
          <w:rFonts w:ascii="Times New Roman" w:hAnsi="Times New Roman" w:cs="Times New Roman"/>
          <w:sz w:val="24"/>
          <w:szCs w:val="24"/>
          <w:lang w:val="en-US"/>
        </w:rPr>
        <w:t xml:space="preserve">contemporary </w:t>
      </w:r>
      <w:r w:rsidR="008179A8">
        <w:rPr>
          <w:rFonts w:ascii="Times New Roman" w:hAnsi="Times New Roman" w:cs="Times New Roman"/>
          <w:sz w:val="24"/>
          <w:szCs w:val="24"/>
          <w:lang w:val="en-US"/>
        </w:rPr>
        <w:t xml:space="preserve">progressives. </w:t>
      </w:r>
      <w:r w:rsidR="00070470">
        <w:rPr>
          <w:rFonts w:ascii="Times New Roman" w:hAnsi="Times New Roman" w:cs="Times New Roman"/>
          <w:sz w:val="24"/>
          <w:szCs w:val="24"/>
          <w:lang w:val="en-US"/>
        </w:rPr>
        <w:t>In addition,</w:t>
      </w:r>
      <w:r w:rsidR="005E43D0">
        <w:rPr>
          <w:rFonts w:ascii="Times New Roman" w:hAnsi="Times New Roman" w:cs="Times New Roman"/>
          <w:sz w:val="24"/>
          <w:szCs w:val="24"/>
          <w:lang w:val="en-US"/>
        </w:rPr>
        <w:t xml:space="preserve"> and linked to this,</w:t>
      </w:r>
      <w:r w:rsidR="00070470">
        <w:rPr>
          <w:rFonts w:ascii="Times New Roman" w:hAnsi="Times New Roman" w:cs="Times New Roman"/>
          <w:sz w:val="24"/>
          <w:szCs w:val="24"/>
          <w:lang w:val="en-US"/>
        </w:rPr>
        <w:t xml:space="preserve"> it </w:t>
      </w:r>
      <w:r w:rsidR="008179A8">
        <w:rPr>
          <w:rFonts w:ascii="Times New Roman" w:hAnsi="Times New Roman" w:cs="Times New Roman"/>
          <w:sz w:val="24"/>
          <w:szCs w:val="24"/>
          <w:lang w:val="en-US"/>
        </w:rPr>
        <w:t xml:space="preserve">will </w:t>
      </w:r>
      <w:r w:rsidR="00070470">
        <w:rPr>
          <w:rFonts w:ascii="Times New Roman" w:hAnsi="Times New Roman" w:cs="Times New Roman"/>
          <w:sz w:val="24"/>
          <w:szCs w:val="24"/>
          <w:lang w:val="en-US"/>
        </w:rPr>
        <w:t>attempt to</w:t>
      </w:r>
      <w:r w:rsidR="00184843">
        <w:rPr>
          <w:rFonts w:ascii="Times New Roman" w:hAnsi="Times New Roman" w:cs="Times New Roman"/>
          <w:sz w:val="24"/>
          <w:szCs w:val="24"/>
          <w:lang w:val="en-US"/>
        </w:rPr>
        <w:t xml:space="preserve"> </w:t>
      </w:r>
      <w:r w:rsidR="008179A8">
        <w:rPr>
          <w:rFonts w:ascii="Times New Roman" w:hAnsi="Times New Roman" w:cs="Times New Roman"/>
          <w:sz w:val="24"/>
          <w:szCs w:val="24"/>
          <w:lang w:val="en-US"/>
        </w:rPr>
        <w:t xml:space="preserve">situate </w:t>
      </w:r>
      <w:r w:rsidR="00C951BE">
        <w:rPr>
          <w:rFonts w:ascii="Times New Roman" w:hAnsi="Times New Roman" w:cs="Times New Roman"/>
          <w:sz w:val="24"/>
          <w:szCs w:val="24"/>
          <w:lang w:val="en-US"/>
        </w:rPr>
        <w:t>his</w:t>
      </w:r>
      <w:r w:rsidR="008179A8">
        <w:rPr>
          <w:rFonts w:ascii="Times New Roman" w:hAnsi="Times New Roman" w:cs="Times New Roman"/>
          <w:sz w:val="24"/>
          <w:szCs w:val="24"/>
          <w:lang w:val="en-US"/>
        </w:rPr>
        <w:t xml:space="preserve"> work in</w:t>
      </w:r>
      <w:r w:rsidR="009B539B">
        <w:rPr>
          <w:rFonts w:ascii="Times New Roman" w:hAnsi="Times New Roman" w:cs="Times New Roman"/>
          <w:sz w:val="24"/>
          <w:szCs w:val="24"/>
          <w:lang w:val="en-US"/>
        </w:rPr>
        <w:t xml:space="preserve"> closer</w:t>
      </w:r>
      <w:r w:rsidR="008179A8">
        <w:rPr>
          <w:rFonts w:ascii="Times New Roman" w:hAnsi="Times New Roman" w:cs="Times New Roman"/>
          <w:sz w:val="24"/>
          <w:szCs w:val="24"/>
          <w:lang w:val="en-US"/>
        </w:rPr>
        <w:t xml:space="preserve"> relation to those </w:t>
      </w:r>
      <w:r w:rsidR="00DF5819">
        <w:rPr>
          <w:rFonts w:ascii="Times New Roman" w:hAnsi="Times New Roman" w:cs="Times New Roman"/>
          <w:sz w:val="24"/>
          <w:szCs w:val="24"/>
          <w:lang w:val="en-US"/>
        </w:rPr>
        <w:t>such as</w:t>
      </w:r>
      <w:r w:rsidR="008179A8">
        <w:rPr>
          <w:rFonts w:ascii="Times New Roman" w:hAnsi="Times New Roman" w:cs="Times New Roman"/>
          <w:sz w:val="24"/>
          <w:szCs w:val="24"/>
          <w:lang w:val="en-US"/>
        </w:rPr>
        <w:t xml:space="preserve"> John Dewey who </w:t>
      </w:r>
      <w:r w:rsidR="003706FD">
        <w:rPr>
          <w:rFonts w:ascii="Times New Roman" w:hAnsi="Times New Roman" w:cs="Times New Roman"/>
          <w:sz w:val="24"/>
          <w:szCs w:val="24"/>
          <w:lang w:val="en-US"/>
        </w:rPr>
        <w:t>stressed the</w:t>
      </w:r>
      <w:r w:rsidR="008179A8">
        <w:rPr>
          <w:rFonts w:ascii="Times New Roman" w:hAnsi="Times New Roman" w:cs="Times New Roman"/>
          <w:sz w:val="24"/>
          <w:szCs w:val="24"/>
          <w:lang w:val="en-US"/>
        </w:rPr>
        <w:t xml:space="preserve"> connection b</w:t>
      </w:r>
      <w:r w:rsidR="00687057">
        <w:rPr>
          <w:rFonts w:ascii="Times New Roman" w:hAnsi="Times New Roman" w:cs="Times New Roman"/>
          <w:sz w:val="24"/>
          <w:szCs w:val="24"/>
          <w:lang w:val="en-US"/>
        </w:rPr>
        <w:t>etween schooling and later life</w:t>
      </w:r>
      <w:r w:rsidR="007C6060">
        <w:rPr>
          <w:rFonts w:ascii="Times New Roman" w:hAnsi="Times New Roman" w:cs="Times New Roman"/>
          <w:sz w:val="24"/>
          <w:szCs w:val="24"/>
          <w:lang w:val="en-US"/>
        </w:rPr>
        <w:t>. This connection</w:t>
      </w:r>
      <w:r w:rsidR="004F3DB4">
        <w:rPr>
          <w:rFonts w:ascii="Times New Roman" w:hAnsi="Times New Roman" w:cs="Times New Roman"/>
          <w:sz w:val="24"/>
          <w:szCs w:val="24"/>
          <w:lang w:val="en-US"/>
        </w:rPr>
        <w:t xml:space="preserve"> included</w:t>
      </w:r>
      <w:r w:rsidR="00687057">
        <w:rPr>
          <w:rFonts w:ascii="Times New Roman" w:hAnsi="Times New Roman" w:cs="Times New Roman"/>
          <w:sz w:val="24"/>
          <w:szCs w:val="24"/>
          <w:lang w:val="en-US"/>
        </w:rPr>
        <w:t xml:space="preserve"> the </w:t>
      </w:r>
      <w:r w:rsidR="005E43D0">
        <w:rPr>
          <w:rFonts w:ascii="Times New Roman" w:hAnsi="Times New Roman" w:cs="Times New Roman"/>
          <w:sz w:val="24"/>
          <w:szCs w:val="24"/>
          <w:lang w:val="en-US"/>
        </w:rPr>
        <w:t xml:space="preserve">explicit </w:t>
      </w:r>
      <w:r w:rsidR="00FA1EA2">
        <w:rPr>
          <w:rFonts w:ascii="Times New Roman" w:hAnsi="Times New Roman" w:cs="Times New Roman"/>
          <w:sz w:val="24"/>
          <w:szCs w:val="24"/>
          <w:lang w:val="en-US"/>
        </w:rPr>
        <w:t>advocacy</w:t>
      </w:r>
      <w:r w:rsidR="00687057">
        <w:rPr>
          <w:rFonts w:ascii="Times New Roman" w:hAnsi="Times New Roman" w:cs="Times New Roman"/>
          <w:sz w:val="24"/>
          <w:szCs w:val="24"/>
          <w:lang w:val="en-US"/>
        </w:rPr>
        <w:t xml:space="preserve"> of moral virtues</w:t>
      </w:r>
      <w:r w:rsidR="00B305E3">
        <w:rPr>
          <w:rFonts w:ascii="Times New Roman" w:hAnsi="Times New Roman" w:cs="Times New Roman"/>
          <w:sz w:val="24"/>
          <w:szCs w:val="24"/>
          <w:lang w:val="en-US"/>
        </w:rPr>
        <w:t xml:space="preserve"> </w:t>
      </w:r>
      <w:r w:rsidR="005239F1">
        <w:rPr>
          <w:rFonts w:ascii="Times New Roman" w:hAnsi="Times New Roman" w:cs="Times New Roman"/>
          <w:sz w:val="24"/>
          <w:szCs w:val="24"/>
          <w:lang w:val="en-US"/>
        </w:rPr>
        <w:t xml:space="preserve">but also those attributes </w:t>
      </w:r>
      <w:r w:rsidR="00C4592C">
        <w:rPr>
          <w:rFonts w:ascii="Times New Roman" w:hAnsi="Times New Roman" w:cs="Times New Roman"/>
          <w:sz w:val="24"/>
          <w:szCs w:val="24"/>
          <w:lang w:val="en-US"/>
        </w:rPr>
        <w:t>advanced</w:t>
      </w:r>
      <w:r w:rsidR="005239F1">
        <w:rPr>
          <w:rFonts w:ascii="Times New Roman" w:hAnsi="Times New Roman" w:cs="Times New Roman"/>
          <w:sz w:val="24"/>
          <w:szCs w:val="24"/>
          <w:lang w:val="en-US"/>
        </w:rPr>
        <w:t xml:space="preserve"> through</w:t>
      </w:r>
      <w:r w:rsidR="000F7391">
        <w:rPr>
          <w:rFonts w:ascii="Times New Roman" w:hAnsi="Times New Roman" w:cs="Times New Roman"/>
          <w:sz w:val="24"/>
          <w:szCs w:val="24"/>
          <w:lang w:val="en-US"/>
        </w:rPr>
        <w:t xml:space="preserve"> </w:t>
      </w:r>
      <w:r w:rsidR="00CA3291">
        <w:rPr>
          <w:rFonts w:ascii="Times New Roman" w:hAnsi="Times New Roman" w:cs="Times New Roman"/>
          <w:sz w:val="24"/>
          <w:szCs w:val="24"/>
          <w:lang w:val="en-US"/>
        </w:rPr>
        <w:t xml:space="preserve">shared </w:t>
      </w:r>
      <w:r w:rsidR="003017E0">
        <w:rPr>
          <w:rFonts w:ascii="Times New Roman" w:hAnsi="Times New Roman" w:cs="Times New Roman"/>
          <w:sz w:val="24"/>
          <w:szCs w:val="24"/>
          <w:lang w:val="en-US"/>
        </w:rPr>
        <w:t xml:space="preserve">and </w:t>
      </w:r>
      <w:r w:rsidR="002D5B56">
        <w:rPr>
          <w:rFonts w:ascii="Times New Roman" w:hAnsi="Times New Roman" w:cs="Times New Roman"/>
          <w:sz w:val="24"/>
          <w:szCs w:val="24"/>
          <w:lang w:val="en-US"/>
        </w:rPr>
        <w:t xml:space="preserve">active </w:t>
      </w:r>
      <w:r w:rsidR="00B305E3">
        <w:rPr>
          <w:rFonts w:ascii="Times New Roman" w:hAnsi="Times New Roman" w:cs="Times New Roman"/>
          <w:sz w:val="24"/>
          <w:szCs w:val="24"/>
          <w:lang w:val="en-US"/>
        </w:rPr>
        <w:t>creative experience</w:t>
      </w:r>
      <w:r w:rsidR="005E43D0">
        <w:rPr>
          <w:rFonts w:ascii="Times New Roman" w:hAnsi="Times New Roman" w:cs="Times New Roman"/>
          <w:sz w:val="24"/>
          <w:szCs w:val="24"/>
          <w:lang w:val="en-US"/>
        </w:rPr>
        <w:t xml:space="preserve"> </w:t>
      </w:r>
      <w:r w:rsidR="00DF5819">
        <w:rPr>
          <w:rFonts w:ascii="Times New Roman" w:hAnsi="Times New Roman" w:cs="Times New Roman"/>
          <w:sz w:val="24"/>
          <w:szCs w:val="24"/>
          <w:lang w:val="en-US"/>
        </w:rPr>
        <w:t>within the context of the classroom.</w:t>
      </w:r>
      <w:r w:rsidR="005F069C">
        <w:rPr>
          <w:rFonts w:ascii="Times New Roman" w:hAnsi="Times New Roman" w:cs="Times New Roman"/>
          <w:sz w:val="24"/>
          <w:szCs w:val="24"/>
          <w:lang w:val="en-US"/>
        </w:rPr>
        <w:t xml:space="preserve"> </w:t>
      </w:r>
      <w:r w:rsidR="00750BAC">
        <w:rPr>
          <w:rFonts w:ascii="Times New Roman" w:hAnsi="Times New Roman" w:cs="Times New Roman"/>
          <w:sz w:val="24"/>
          <w:szCs w:val="24"/>
          <w:lang w:val="en-US"/>
        </w:rPr>
        <w:t xml:space="preserve">Indeed, in commenting </w:t>
      </w:r>
      <w:r w:rsidR="00A4409F">
        <w:rPr>
          <w:rFonts w:ascii="Times New Roman" w:hAnsi="Times New Roman" w:cs="Times New Roman"/>
          <w:sz w:val="24"/>
          <w:szCs w:val="24"/>
          <w:lang w:val="en-US"/>
        </w:rPr>
        <w:t xml:space="preserve">just </w:t>
      </w:r>
      <w:r w:rsidR="00330C32">
        <w:rPr>
          <w:rFonts w:ascii="Times New Roman" w:hAnsi="Times New Roman" w:cs="Times New Roman"/>
          <w:sz w:val="24"/>
          <w:szCs w:val="24"/>
          <w:lang w:val="en-US"/>
        </w:rPr>
        <w:t xml:space="preserve">after the First World War </w:t>
      </w:r>
      <w:r w:rsidR="00750BAC">
        <w:rPr>
          <w:rFonts w:ascii="Times New Roman" w:hAnsi="Times New Roman" w:cs="Times New Roman"/>
          <w:sz w:val="24"/>
          <w:szCs w:val="24"/>
          <w:lang w:val="en-US"/>
        </w:rPr>
        <w:t>on the need for the development of democratic societies</w:t>
      </w:r>
      <w:r w:rsidR="00330C32">
        <w:rPr>
          <w:rFonts w:ascii="Times New Roman" w:hAnsi="Times New Roman" w:cs="Times New Roman"/>
          <w:sz w:val="24"/>
          <w:szCs w:val="24"/>
          <w:lang w:val="en-US"/>
        </w:rPr>
        <w:t>,</w:t>
      </w:r>
      <w:r w:rsidR="00750BAC">
        <w:rPr>
          <w:rFonts w:ascii="Times New Roman" w:hAnsi="Times New Roman" w:cs="Times New Roman"/>
          <w:sz w:val="24"/>
          <w:szCs w:val="24"/>
          <w:lang w:val="en-US"/>
        </w:rPr>
        <w:t xml:space="preserve"> </w:t>
      </w:r>
      <w:r w:rsidR="00F319B5">
        <w:rPr>
          <w:rFonts w:ascii="Times New Roman" w:hAnsi="Times New Roman" w:cs="Times New Roman"/>
          <w:sz w:val="24"/>
          <w:szCs w:val="24"/>
          <w:lang w:val="en-US"/>
        </w:rPr>
        <w:t xml:space="preserve">Cook was to </w:t>
      </w:r>
      <w:r w:rsidR="00E70B14">
        <w:rPr>
          <w:rFonts w:ascii="Times New Roman" w:hAnsi="Times New Roman" w:cs="Times New Roman"/>
          <w:sz w:val="24"/>
          <w:szCs w:val="24"/>
          <w:lang w:val="en-US"/>
        </w:rPr>
        <w:t xml:space="preserve">advocate for </w:t>
      </w:r>
      <w:r w:rsidR="00F319B5">
        <w:rPr>
          <w:rFonts w:ascii="Times New Roman" w:hAnsi="Times New Roman" w:cs="Times New Roman"/>
          <w:sz w:val="24"/>
          <w:szCs w:val="24"/>
          <w:lang w:val="en-US"/>
        </w:rPr>
        <w:t xml:space="preserve">the “partial liberation from the classroom” (Cook, 1919, n.p.) </w:t>
      </w:r>
      <w:r w:rsidR="006073E8">
        <w:rPr>
          <w:rFonts w:ascii="Times New Roman" w:hAnsi="Times New Roman" w:cs="Times New Roman"/>
          <w:sz w:val="24"/>
          <w:szCs w:val="24"/>
          <w:lang w:val="en-US"/>
        </w:rPr>
        <w:t>and so, g</w:t>
      </w:r>
      <w:r w:rsidR="005239F1">
        <w:rPr>
          <w:rFonts w:ascii="Times New Roman" w:hAnsi="Times New Roman" w:cs="Times New Roman"/>
          <w:sz w:val="24"/>
          <w:szCs w:val="24"/>
          <w:lang w:val="en-US"/>
        </w:rPr>
        <w:t>iven their centrality to his thinking</w:t>
      </w:r>
      <w:r w:rsidR="006073E8">
        <w:rPr>
          <w:rFonts w:ascii="Times New Roman" w:hAnsi="Times New Roman" w:cs="Times New Roman"/>
          <w:sz w:val="24"/>
          <w:szCs w:val="24"/>
          <w:lang w:val="en-US"/>
        </w:rPr>
        <w:t>,</w:t>
      </w:r>
      <w:r w:rsidR="005239F1">
        <w:rPr>
          <w:rFonts w:ascii="Times New Roman" w:hAnsi="Times New Roman" w:cs="Times New Roman"/>
          <w:sz w:val="24"/>
          <w:szCs w:val="24"/>
          <w:lang w:val="en-US"/>
        </w:rPr>
        <w:t xml:space="preserve"> s</w:t>
      </w:r>
      <w:r w:rsidR="005F069C">
        <w:rPr>
          <w:rFonts w:ascii="Times New Roman" w:hAnsi="Times New Roman" w:cs="Times New Roman"/>
          <w:sz w:val="24"/>
          <w:szCs w:val="24"/>
          <w:lang w:val="en-US"/>
        </w:rPr>
        <w:t xml:space="preserve">ome of Cook’s innovations in practice will </w:t>
      </w:r>
      <w:r w:rsidR="005239F1">
        <w:rPr>
          <w:rFonts w:ascii="Times New Roman" w:hAnsi="Times New Roman" w:cs="Times New Roman"/>
          <w:sz w:val="24"/>
          <w:szCs w:val="24"/>
          <w:lang w:val="en-US"/>
        </w:rPr>
        <w:t xml:space="preserve">therefore </w:t>
      </w:r>
      <w:r w:rsidR="005F069C">
        <w:rPr>
          <w:rFonts w:ascii="Times New Roman" w:hAnsi="Times New Roman" w:cs="Times New Roman"/>
          <w:sz w:val="24"/>
          <w:szCs w:val="24"/>
          <w:lang w:val="en-US"/>
        </w:rPr>
        <w:t>be explored.</w:t>
      </w:r>
      <w:r w:rsidR="00687057">
        <w:rPr>
          <w:rFonts w:ascii="Times New Roman" w:hAnsi="Times New Roman" w:cs="Times New Roman"/>
          <w:sz w:val="24"/>
          <w:szCs w:val="24"/>
          <w:lang w:val="en-US"/>
        </w:rPr>
        <w:t xml:space="preserve"> The article </w:t>
      </w:r>
      <w:r w:rsidR="00FA1EA2">
        <w:rPr>
          <w:rFonts w:ascii="Times New Roman" w:hAnsi="Times New Roman" w:cs="Times New Roman"/>
          <w:sz w:val="24"/>
          <w:szCs w:val="24"/>
          <w:lang w:val="en-US"/>
        </w:rPr>
        <w:t xml:space="preserve">then </w:t>
      </w:r>
      <w:r w:rsidR="00687057">
        <w:rPr>
          <w:rFonts w:ascii="Times New Roman" w:hAnsi="Times New Roman" w:cs="Times New Roman"/>
          <w:sz w:val="24"/>
          <w:szCs w:val="24"/>
          <w:lang w:val="en-US"/>
        </w:rPr>
        <w:t>concludes</w:t>
      </w:r>
      <w:r w:rsidR="008A496B">
        <w:rPr>
          <w:rFonts w:ascii="Times New Roman" w:hAnsi="Times New Roman" w:cs="Times New Roman"/>
          <w:sz w:val="24"/>
          <w:szCs w:val="24"/>
          <w:lang w:val="en-US"/>
        </w:rPr>
        <w:t xml:space="preserve"> by briefly considering </w:t>
      </w:r>
      <w:r w:rsidR="00E66F7F">
        <w:rPr>
          <w:rFonts w:ascii="Times New Roman" w:hAnsi="Times New Roman" w:cs="Times New Roman"/>
          <w:sz w:val="24"/>
          <w:szCs w:val="24"/>
          <w:lang w:val="en-US"/>
        </w:rPr>
        <w:t>Cook’s</w:t>
      </w:r>
      <w:r w:rsidR="008A496B">
        <w:rPr>
          <w:rFonts w:ascii="Times New Roman" w:hAnsi="Times New Roman" w:cs="Times New Roman"/>
          <w:sz w:val="24"/>
          <w:szCs w:val="24"/>
          <w:lang w:val="en-US"/>
        </w:rPr>
        <w:t xml:space="preserve"> importance within a contemporary context. </w:t>
      </w:r>
    </w:p>
    <w:p w:rsidR="00977C98" w:rsidRDefault="005E43D0" w:rsidP="001B27D7">
      <w:pPr>
        <w:pStyle w:val="Standard"/>
        <w:spacing w:line="480" w:lineRule="auto"/>
        <w:rPr>
          <w:rFonts w:ascii="Times New Roman" w:hAnsi="Times New Roman" w:cs="Times New Roman"/>
          <w:bCs/>
          <w:sz w:val="24"/>
          <w:szCs w:val="24"/>
          <w:lang w:val="en-US"/>
        </w:rPr>
      </w:pPr>
      <w:r>
        <w:rPr>
          <w:rFonts w:ascii="Times New Roman" w:hAnsi="Times New Roman" w:cs="Times New Roman"/>
          <w:sz w:val="24"/>
          <w:szCs w:val="24"/>
          <w:lang w:val="en-US"/>
        </w:rPr>
        <w:t>In striving to achiev</w:t>
      </w:r>
      <w:r w:rsidR="007C6060">
        <w:rPr>
          <w:rFonts w:ascii="Times New Roman" w:hAnsi="Times New Roman" w:cs="Times New Roman"/>
          <w:sz w:val="24"/>
          <w:szCs w:val="24"/>
          <w:lang w:val="en-US"/>
        </w:rPr>
        <w:t>e</w:t>
      </w:r>
      <w:r>
        <w:rPr>
          <w:rFonts w:ascii="Times New Roman" w:hAnsi="Times New Roman" w:cs="Times New Roman"/>
          <w:sz w:val="24"/>
          <w:szCs w:val="24"/>
          <w:lang w:val="en-US"/>
        </w:rPr>
        <w:t xml:space="preserve"> these aims, the</w:t>
      </w:r>
      <w:r w:rsidR="007C6060">
        <w:rPr>
          <w:rFonts w:ascii="Times New Roman" w:hAnsi="Times New Roman" w:cs="Times New Roman"/>
          <w:sz w:val="24"/>
          <w:szCs w:val="24"/>
          <w:lang w:val="en-US"/>
        </w:rPr>
        <w:t xml:space="preserve"> paper will</w:t>
      </w:r>
      <w:r w:rsidR="00184843">
        <w:rPr>
          <w:rFonts w:ascii="Times New Roman" w:hAnsi="Times New Roman" w:cs="Times New Roman"/>
          <w:sz w:val="24"/>
          <w:szCs w:val="24"/>
          <w:lang w:val="en-US"/>
        </w:rPr>
        <w:t xml:space="preserve"> </w:t>
      </w:r>
      <w:r w:rsidR="00DF5819">
        <w:rPr>
          <w:rFonts w:ascii="Times New Roman" w:hAnsi="Times New Roman" w:cs="Times New Roman"/>
          <w:sz w:val="24"/>
          <w:szCs w:val="24"/>
          <w:lang w:val="en-US"/>
        </w:rPr>
        <w:t>mainly focus upon</w:t>
      </w:r>
      <w:r w:rsidR="00184843">
        <w:rPr>
          <w:rFonts w:ascii="Times New Roman" w:hAnsi="Times New Roman" w:cs="Times New Roman"/>
          <w:sz w:val="24"/>
          <w:szCs w:val="24"/>
          <w:lang w:val="en-US"/>
        </w:rPr>
        <w:t xml:space="preserve"> </w:t>
      </w:r>
      <w:r w:rsidR="00184843" w:rsidRPr="00184843">
        <w:rPr>
          <w:rFonts w:ascii="Times New Roman" w:hAnsi="Times New Roman" w:cs="Times New Roman"/>
          <w:i/>
          <w:sz w:val="24"/>
          <w:szCs w:val="24"/>
          <w:lang w:val="en-US"/>
        </w:rPr>
        <w:t>The Play Way</w:t>
      </w:r>
      <w:r w:rsidR="00184843">
        <w:rPr>
          <w:rFonts w:ascii="Times New Roman" w:hAnsi="Times New Roman" w:cs="Times New Roman"/>
          <w:sz w:val="24"/>
          <w:szCs w:val="24"/>
          <w:lang w:val="en-US"/>
        </w:rPr>
        <w:t xml:space="preserve"> </w:t>
      </w:r>
      <w:r w:rsidR="00DF5819">
        <w:rPr>
          <w:rFonts w:ascii="Times New Roman" w:hAnsi="Times New Roman" w:cs="Times New Roman"/>
          <w:sz w:val="24"/>
          <w:szCs w:val="24"/>
          <w:lang w:val="en-US"/>
        </w:rPr>
        <w:t>however it will</w:t>
      </w:r>
      <w:r w:rsidR="00184843">
        <w:rPr>
          <w:rFonts w:ascii="Times New Roman" w:hAnsi="Times New Roman" w:cs="Times New Roman"/>
          <w:sz w:val="24"/>
          <w:szCs w:val="24"/>
          <w:lang w:val="en-US"/>
        </w:rPr>
        <w:t xml:space="preserve"> </w:t>
      </w:r>
      <w:r w:rsidR="007C6060">
        <w:rPr>
          <w:rFonts w:ascii="Times New Roman" w:hAnsi="Times New Roman" w:cs="Times New Roman"/>
          <w:sz w:val="24"/>
          <w:szCs w:val="24"/>
          <w:lang w:val="en-US"/>
        </w:rPr>
        <w:t>also</w:t>
      </w:r>
      <w:r w:rsidR="00184843">
        <w:rPr>
          <w:rFonts w:ascii="Times New Roman" w:hAnsi="Times New Roman" w:cs="Times New Roman"/>
          <w:sz w:val="24"/>
          <w:szCs w:val="24"/>
          <w:lang w:val="en-US"/>
        </w:rPr>
        <w:t xml:space="preserve"> </w:t>
      </w:r>
      <w:r w:rsidR="00DF5819">
        <w:rPr>
          <w:rFonts w:ascii="Times New Roman" w:hAnsi="Times New Roman" w:cs="Times New Roman"/>
          <w:sz w:val="24"/>
          <w:szCs w:val="24"/>
          <w:lang w:val="en-US"/>
        </w:rPr>
        <w:t xml:space="preserve">make mention of </w:t>
      </w:r>
      <w:r w:rsidR="00B85B88">
        <w:rPr>
          <w:rFonts w:ascii="Times New Roman" w:hAnsi="Times New Roman" w:cs="Times New Roman"/>
          <w:sz w:val="24"/>
          <w:szCs w:val="24"/>
          <w:lang w:val="en-US"/>
        </w:rPr>
        <w:t xml:space="preserve">Cook’s other published works </w:t>
      </w:r>
      <w:r w:rsidR="00184843">
        <w:rPr>
          <w:rFonts w:ascii="Times New Roman" w:hAnsi="Times New Roman" w:cs="Times New Roman"/>
          <w:sz w:val="24"/>
          <w:szCs w:val="24"/>
          <w:lang w:val="en-US"/>
        </w:rPr>
        <w:t xml:space="preserve">which have to date </w:t>
      </w:r>
      <w:r w:rsidR="008E3000">
        <w:rPr>
          <w:rFonts w:ascii="Times New Roman" w:hAnsi="Times New Roman" w:cs="Times New Roman"/>
          <w:sz w:val="24"/>
          <w:szCs w:val="24"/>
          <w:lang w:val="en-US"/>
        </w:rPr>
        <w:t xml:space="preserve">been </w:t>
      </w:r>
      <w:r w:rsidR="00184843">
        <w:rPr>
          <w:rFonts w:ascii="Times New Roman" w:hAnsi="Times New Roman" w:cs="Times New Roman"/>
          <w:sz w:val="24"/>
          <w:szCs w:val="24"/>
          <w:lang w:val="en-US"/>
        </w:rPr>
        <w:t>un-explored</w:t>
      </w:r>
      <w:r w:rsidR="00971407">
        <w:rPr>
          <w:rFonts w:ascii="Times New Roman" w:hAnsi="Times New Roman" w:cs="Times New Roman"/>
          <w:sz w:val="24"/>
          <w:szCs w:val="24"/>
          <w:lang w:val="en-US"/>
        </w:rPr>
        <w:t xml:space="preserve"> within any literature</w:t>
      </w:r>
      <w:r w:rsidR="00B85B88">
        <w:rPr>
          <w:rFonts w:ascii="Times New Roman" w:hAnsi="Times New Roman" w:cs="Times New Roman"/>
          <w:sz w:val="24"/>
          <w:szCs w:val="24"/>
          <w:lang w:val="en-US"/>
        </w:rPr>
        <w:t>.</w:t>
      </w:r>
      <w:r w:rsidR="00044B9E">
        <w:rPr>
          <w:rFonts w:ascii="Times New Roman" w:hAnsi="Times New Roman" w:cs="Times New Roman"/>
          <w:sz w:val="24"/>
          <w:szCs w:val="24"/>
          <w:lang w:val="en-US"/>
        </w:rPr>
        <w:t xml:space="preserve"> I</w:t>
      </w:r>
      <w:r w:rsidR="00F97720">
        <w:rPr>
          <w:rFonts w:ascii="Times New Roman" w:hAnsi="Times New Roman" w:cs="Times New Roman"/>
          <w:sz w:val="24"/>
          <w:szCs w:val="24"/>
          <w:lang w:val="en-US"/>
        </w:rPr>
        <w:t>n recent times, Cook’s work has been largely forgotten and he has been overshadowed by other</w:t>
      </w:r>
      <w:r w:rsidR="00044B9E">
        <w:rPr>
          <w:rFonts w:ascii="Times New Roman" w:hAnsi="Times New Roman" w:cs="Times New Roman"/>
          <w:sz w:val="24"/>
          <w:szCs w:val="24"/>
          <w:lang w:val="en-US"/>
        </w:rPr>
        <w:t xml:space="preserve"> dramatic educators including</w:t>
      </w:r>
      <w:r w:rsidR="00F97720">
        <w:rPr>
          <w:rFonts w:ascii="Times New Roman" w:hAnsi="Times New Roman" w:cs="Times New Roman"/>
          <w:sz w:val="24"/>
          <w:szCs w:val="24"/>
          <w:lang w:val="en-US"/>
        </w:rPr>
        <w:t xml:space="preserve"> </w:t>
      </w:r>
      <w:r w:rsidR="00044B9E">
        <w:rPr>
          <w:rFonts w:ascii="Times New Roman" w:hAnsi="Times New Roman" w:cs="Times New Roman"/>
          <w:sz w:val="24"/>
          <w:szCs w:val="24"/>
          <w:lang w:val="en-US"/>
        </w:rPr>
        <w:t xml:space="preserve">his contemporary </w:t>
      </w:r>
      <w:r w:rsidR="00F97720">
        <w:rPr>
          <w:rFonts w:ascii="Times New Roman" w:hAnsi="Times New Roman" w:cs="Times New Roman"/>
          <w:sz w:val="24"/>
          <w:szCs w:val="24"/>
          <w:lang w:val="en-US"/>
        </w:rPr>
        <w:t>Harriet Finlay-Johnson</w:t>
      </w:r>
      <w:r w:rsidR="00F745F6">
        <w:rPr>
          <w:rFonts w:ascii="Times New Roman" w:hAnsi="Times New Roman" w:cs="Times New Roman"/>
          <w:sz w:val="24"/>
          <w:szCs w:val="24"/>
          <w:lang w:val="en-US"/>
        </w:rPr>
        <w:t xml:space="preserve"> (see the work of Mary Bowmaker</w:t>
      </w:r>
      <w:r w:rsidR="00142560">
        <w:rPr>
          <w:rFonts w:ascii="Times New Roman" w:hAnsi="Times New Roman" w:cs="Times New Roman"/>
          <w:sz w:val="24"/>
          <w:szCs w:val="24"/>
          <w:lang w:val="en-US"/>
        </w:rPr>
        <w:t xml:space="preserve"> (2002)</w:t>
      </w:r>
      <w:r w:rsidR="00F745F6">
        <w:rPr>
          <w:rFonts w:ascii="Times New Roman" w:hAnsi="Times New Roman" w:cs="Times New Roman"/>
          <w:sz w:val="24"/>
          <w:szCs w:val="24"/>
          <w:lang w:val="en-US"/>
        </w:rPr>
        <w:t xml:space="preserve"> and Gavin Bolton</w:t>
      </w:r>
      <w:r w:rsidR="00142560">
        <w:rPr>
          <w:rFonts w:ascii="Times New Roman" w:hAnsi="Times New Roman" w:cs="Times New Roman"/>
          <w:sz w:val="24"/>
          <w:szCs w:val="24"/>
          <w:lang w:val="en-US"/>
        </w:rPr>
        <w:t xml:space="preserve"> (1998)</w:t>
      </w:r>
      <w:r w:rsidR="00F745F6">
        <w:rPr>
          <w:rFonts w:ascii="Times New Roman" w:hAnsi="Times New Roman" w:cs="Times New Roman"/>
          <w:sz w:val="24"/>
          <w:szCs w:val="24"/>
          <w:lang w:val="en-US"/>
        </w:rPr>
        <w:t>)</w:t>
      </w:r>
      <w:r w:rsidR="00B85B88">
        <w:rPr>
          <w:rFonts w:ascii="Times New Roman" w:hAnsi="Times New Roman" w:cs="Times New Roman"/>
          <w:sz w:val="24"/>
          <w:szCs w:val="24"/>
          <w:lang w:val="en-US"/>
        </w:rPr>
        <w:t xml:space="preserve"> </w:t>
      </w:r>
      <w:r w:rsidR="00F97720">
        <w:rPr>
          <w:rFonts w:ascii="Times New Roman" w:hAnsi="Times New Roman" w:cs="Times New Roman"/>
          <w:sz w:val="24"/>
          <w:szCs w:val="24"/>
          <w:lang w:val="en-US"/>
        </w:rPr>
        <w:t>and</w:t>
      </w:r>
      <w:r w:rsidR="00044B9E">
        <w:rPr>
          <w:rFonts w:ascii="Times New Roman" w:hAnsi="Times New Roman" w:cs="Times New Roman"/>
          <w:sz w:val="24"/>
          <w:szCs w:val="24"/>
          <w:lang w:val="en-US"/>
        </w:rPr>
        <w:t xml:space="preserve"> the </w:t>
      </w:r>
      <w:r w:rsidR="00044B9E">
        <w:rPr>
          <w:rFonts w:ascii="Times New Roman" w:hAnsi="Times New Roman" w:cs="Times New Roman"/>
          <w:sz w:val="24"/>
          <w:szCs w:val="24"/>
          <w:lang w:val="en-US"/>
        </w:rPr>
        <w:lastRenderedPageBreak/>
        <w:t>later</w:t>
      </w:r>
      <w:r w:rsidR="00F97720">
        <w:rPr>
          <w:rFonts w:ascii="Times New Roman" w:hAnsi="Times New Roman" w:cs="Times New Roman"/>
          <w:sz w:val="24"/>
          <w:szCs w:val="24"/>
          <w:lang w:val="en-US"/>
        </w:rPr>
        <w:t xml:space="preserve"> Dorothy Heathcote</w:t>
      </w:r>
      <w:r w:rsidR="00044B9E">
        <w:rPr>
          <w:rFonts w:ascii="Times New Roman" w:hAnsi="Times New Roman" w:cs="Times New Roman"/>
          <w:sz w:val="24"/>
          <w:szCs w:val="24"/>
          <w:lang w:val="en-US"/>
        </w:rPr>
        <w:t>. Nevertheless,</w:t>
      </w:r>
      <w:r w:rsidR="008E3000">
        <w:rPr>
          <w:rFonts w:ascii="Times New Roman" w:hAnsi="Times New Roman" w:cs="Times New Roman"/>
          <w:sz w:val="24"/>
          <w:szCs w:val="24"/>
          <w:lang w:val="en-US"/>
        </w:rPr>
        <w:t xml:space="preserve"> when considering his case as an historical subject it should be noted that</w:t>
      </w:r>
      <w:r w:rsidR="00044B9E">
        <w:rPr>
          <w:rFonts w:ascii="Times New Roman" w:hAnsi="Times New Roman" w:cs="Times New Roman"/>
          <w:sz w:val="24"/>
          <w:szCs w:val="24"/>
          <w:lang w:val="en-US"/>
        </w:rPr>
        <w:t xml:space="preserve"> no less a figure than </w:t>
      </w:r>
      <w:r w:rsidR="00F745F6">
        <w:rPr>
          <w:rFonts w:ascii="Times New Roman" w:hAnsi="Times New Roman" w:cs="Times New Roman"/>
          <w:sz w:val="24"/>
          <w:szCs w:val="24"/>
          <w:lang w:val="en-US"/>
        </w:rPr>
        <w:t xml:space="preserve">the drama advocate </w:t>
      </w:r>
      <w:r w:rsidR="00044B9E">
        <w:rPr>
          <w:rFonts w:ascii="Times New Roman" w:hAnsi="Times New Roman" w:cs="Times New Roman"/>
          <w:sz w:val="24"/>
          <w:szCs w:val="24"/>
          <w:lang w:val="en-US"/>
        </w:rPr>
        <w:t xml:space="preserve">Marjorie Hourd </w:t>
      </w:r>
      <w:r w:rsidR="00044B9E">
        <w:rPr>
          <w:rFonts w:ascii="Times New Roman" w:hAnsi="Times New Roman" w:cs="Times New Roman"/>
          <w:bCs/>
          <w:sz w:val="24"/>
          <w:szCs w:val="24"/>
          <w:lang w:val="en-US"/>
        </w:rPr>
        <w:t>was moved to comment that, “It would be difficult to overestimate the emancipating work which [Mr.] Cook did at the Perse School”</w:t>
      </w:r>
      <w:r w:rsidR="00F745F6">
        <w:rPr>
          <w:rFonts w:ascii="Times New Roman" w:hAnsi="Times New Roman" w:cs="Times New Roman"/>
          <w:bCs/>
          <w:sz w:val="24"/>
          <w:szCs w:val="24"/>
          <w:lang w:val="en-US"/>
        </w:rPr>
        <w:t xml:space="preserve"> </w:t>
      </w:r>
      <w:r w:rsidR="00322A2E">
        <w:rPr>
          <w:rFonts w:ascii="Times New Roman" w:hAnsi="Times New Roman" w:cs="Times New Roman"/>
          <w:bCs/>
          <w:sz w:val="24"/>
          <w:szCs w:val="24"/>
          <w:lang w:val="en-US"/>
        </w:rPr>
        <w:t>(Hourd, 1949</w:t>
      </w:r>
      <w:r w:rsidR="00F745F6">
        <w:rPr>
          <w:rFonts w:ascii="Times New Roman" w:hAnsi="Times New Roman" w:cs="Times New Roman"/>
          <w:bCs/>
          <w:sz w:val="24"/>
          <w:szCs w:val="24"/>
          <w:lang w:val="en-US"/>
        </w:rPr>
        <w:t>, p.</w:t>
      </w:r>
      <w:r w:rsidR="006073E8">
        <w:rPr>
          <w:rFonts w:ascii="Times New Roman" w:hAnsi="Times New Roman" w:cs="Times New Roman"/>
          <w:bCs/>
          <w:sz w:val="24"/>
          <w:szCs w:val="24"/>
          <w:lang w:val="en-US"/>
        </w:rPr>
        <w:t xml:space="preserve"> 92</w:t>
      </w:r>
      <w:r w:rsidR="00F745F6">
        <w:rPr>
          <w:rFonts w:ascii="Times New Roman" w:hAnsi="Times New Roman" w:cs="Times New Roman"/>
          <w:bCs/>
          <w:sz w:val="24"/>
          <w:szCs w:val="24"/>
          <w:lang w:val="en-US"/>
        </w:rPr>
        <w:t>)</w:t>
      </w:r>
      <w:r w:rsidR="005B7F2B">
        <w:rPr>
          <w:rFonts w:ascii="Times New Roman" w:hAnsi="Times New Roman" w:cs="Times New Roman"/>
          <w:bCs/>
          <w:sz w:val="24"/>
          <w:szCs w:val="24"/>
          <w:lang w:val="en-US"/>
        </w:rPr>
        <w:t>.</w:t>
      </w:r>
      <w:r w:rsidR="00044B9E">
        <w:rPr>
          <w:rFonts w:ascii="Times New Roman" w:hAnsi="Times New Roman" w:cs="Times New Roman"/>
          <w:bCs/>
          <w:sz w:val="24"/>
          <w:szCs w:val="24"/>
          <w:lang w:val="en-US"/>
        </w:rPr>
        <w:t xml:space="preserve"> </w:t>
      </w:r>
      <w:r w:rsidR="006073E8">
        <w:rPr>
          <w:rFonts w:ascii="Times New Roman" w:hAnsi="Times New Roman" w:cs="Times New Roman"/>
          <w:bCs/>
          <w:sz w:val="24"/>
          <w:szCs w:val="24"/>
          <w:lang w:val="en-US"/>
        </w:rPr>
        <w:t>During</w:t>
      </w:r>
      <w:r w:rsidR="00463FF6">
        <w:rPr>
          <w:rFonts w:ascii="Times New Roman" w:hAnsi="Times New Roman" w:cs="Times New Roman"/>
          <w:bCs/>
          <w:sz w:val="24"/>
          <w:szCs w:val="24"/>
          <w:lang w:val="en-US"/>
        </w:rPr>
        <w:t xml:space="preserve"> the time in which Cook worked at the Perse Schoo</w:t>
      </w:r>
      <w:r w:rsidR="00C2666F">
        <w:rPr>
          <w:rFonts w:ascii="Times New Roman" w:hAnsi="Times New Roman" w:cs="Times New Roman"/>
          <w:bCs/>
          <w:sz w:val="24"/>
          <w:szCs w:val="24"/>
          <w:lang w:val="en-US"/>
        </w:rPr>
        <w:t xml:space="preserve">l his </w:t>
      </w:r>
      <w:r w:rsidR="00EA151B">
        <w:rPr>
          <w:rFonts w:ascii="Times New Roman" w:hAnsi="Times New Roman" w:cs="Times New Roman"/>
          <w:bCs/>
          <w:sz w:val="24"/>
          <w:szCs w:val="24"/>
          <w:lang w:val="en-US"/>
        </w:rPr>
        <w:t>classes,</w:t>
      </w:r>
      <w:r w:rsidR="00C2666F">
        <w:rPr>
          <w:rFonts w:ascii="Times New Roman" w:hAnsi="Times New Roman" w:cs="Times New Roman"/>
          <w:bCs/>
          <w:sz w:val="24"/>
          <w:szCs w:val="24"/>
          <w:lang w:val="en-US"/>
        </w:rPr>
        <w:t xml:space="preserve"> as we shall see</w:t>
      </w:r>
      <w:r w:rsidR="00EA151B">
        <w:rPr>
          <w:rFonts w:ascii="Times New Roman" w:hAnsi="Times New Roman" w:cs="Times New Roman"/>
          <w:bCs/>
          <w:sz w:val="24"/>
          <w:szCs w:val="24"/>
          <w:lang w:val="en-US"/>
        </w:rPr>
        <w:t>,</w:t>
      </w:r>
      <w:r w:rsidR="00C2666F">
        <w:rPr>
          <w:rFonts w:ascii="Times New Roman" w:hAnsi="Times New Roman" w:cs="Times New Roman"/>
          <w:bCs/>
          <w:sz w:val="24"/>
          <w:szCs w:val="24"/>
          <w:lang w:val="en-US"/>
        </w:rPr>
        <w:t xml:space="preserve"> attracted </w:t>
      </w:r>
      <w:r w:rsidR="00EA151B">
        <w:rPr>
          <w:rFonts w:ascii="Times New Roman" w:hAnsi="Times New Roman" w:cs="Times New Roman"/>
          <w:bCs/>
          <w:sz w:val="24"/>
          <w:szCs w:val="24"/>
          <w:lang w:val="en-US"/>
        </w:rPr>
        <w:t xml:space="preserve">international acclaim and coverage and </w:t>
      </w:r>
      <w:r w:rsidR="00EA151B" w:rsidRPr="00EA151B">
        <w:rPr>
          <w:rFonts w:ascii="Times New Roman" w:hAnsi="Times New Roman" w:cs="Times New Roman"/>
          <w:bCs/>
          <w:i/>
          <w:sz w:val="24"/>
          <w:szCs w:val="24"/>
          <w:lang w:val="en-US"/>
        </w:rPr>
        <w:t>The Play Way</w:t>
      </w:r>
      <w:r w:rsidR="00EA151B">
        <w:rPr>
          <w:rFonts w:ascii="Times New Roman" w:hAnsi="Times New Roman" w:cs="Times New Roman"/>
          <w:bCs/>
          <w:sz w:val="24"/>
          <w:szCs w:val="24"/>
          <w:lang w:val="en-US"/>
        </w:rPr>
        <w:t>’s popularity meant that it went through a number of impressions. With</w:t>
      </w:r>
      <w:r w:rsidR="00044B9E">
        <w:rPr>
          <w:rFonts w:ascii="Times New Roman" w:hAnsi="Times New Roman" w:cs="Times New Roman"/>
          <w:bCs/>
          <w:sz w:val="24"/>
          <w:szCs w:val="24"/>
          <w:lang w:val="en-US"/>
        </w:rPr>
        <w:t xml:space="preserve"> the recent </w:t>
      </w:r>
      <w:r w:rsidR="00577BA4">
        <w:rPr>
          <w:rFonts w:ascii="Times New Roman" w:hAnsi="Times New Roman" w:cs="Times New Roman"/>
          <w:bCs/>
          <w:sz w:val="24"/>
          <w:szCs w:val="24"/>
          <w:lang w:val="en-US"/>
        </w:rPr>
        <w:t xml:space="preserve">appointment of a Professor of </w:t>
      </w:r>
      <w:r w:rsidR="00073C5E">
        <w:rPr>
          <w:rFonts w:ascii="Times New Roman" w:hAnsi="Times New Roman" w:cs="Times New Roman"/>
          <w:bCs/>
          <w:sz w:val="24"/>
          <w:szCs w:val="24"/>
          <w:lang w:val="en-US"/>
        </w:rPr>
        <w:t>P</w:t>
      </w:r>
      <w:r w:rsidR="00577BA4">
        <w:rPr>
          <w:rFonts w:ascii="Times New Roman" w:hAnsi="Times New Roman" w:cs="Times New Roman"/>
          <w:bCs/>
          <w:sz w:val="24"/>
          <w:szCs w:val="24"/>
          <w:lang w:val="en-US"/>
        </w:rPr>
        <w:t xml:space="preserve">lay </w:t>
      </w:r>
      <w:r w:rsidR="00073C5E">
        <w:rPr>
          <w:rFonts w:ascii="Times New Roman" w:hAnsi="Times New Roman" w:cs="Times New Roman"/>
          <w:bCs/>
          <w:sz w:val="24"/>
          <w:szCs w:val="24"/>
          <w:lang w:val="en-US"/>
        </w:rPr>
        <w:t>at Cambridge University (the location of the Perse)</w:t>
      </w:r>
      <w:r w:rsidR="004119B7">
        <w:rPr>
          <w:rFonts w:ascii="Times New Roman" w:hAnsi="Times New Roman" w:cs="Times New Roman"/>
          <w:bCs/>
          <w:sz w:val="24"/>
          <w:szCs w:val="24"/>
          <w:lang w:val="en-US"/>
        </w:rPr>
        <w:t xml:space="preserve"> which in itself coincide</w:t>
      </w:r>
      <w:r w:rsidR="00E66F7F">
        <w:rPr>
          <w:rFonts w:ascii="Times New Roman" w:hAnsi="Times New Roman" w:cs="Times New Roman"/>
          <w:bCs/>
          <w:sz w:val="24"/>
          <w:szCs w:val="24"/>
          <w:lang w:val="en-US"/>
        </w:rPr>
        <w:t>d</w:t>
      </w:r>
      <w:r w:rsidR="004119B7">
        <w:rPr>
          <w:rFonts w:ascii="Times New Roman" w:hAnsi="Times New Roman" w:cs="Times New Roman"/>
          <w:bCs/>
          <w:sz w:val="24"/>
          <w:szCs w:val="24"/>
          <w:lang w:val="en-US"/>
        </w:rPr>
        <w:t xml:space="preserve"> with the centenary of the publication of Cook’s </w:t>
      </w:r>
      <w:r w:rsidR="003E12E9">
        <w:rPr>
          <w:rFonts w:ascii="Times New Roman" w:hAnsi="Times New Roman" w:cs="Times New Roman"/>
          <w:bCs/>
          <w:sz w:val="24"/>
          <w:szCs w:val="24"/>
          <w:lang w:val="en-US"/>
        </w:rPr>
        <w:t xml:space="preserve">seminal </w:t>
      </w:r>
      <w:r w:rsidR="004119B7">
        <w:rPr>
          <w:rFonts w:ascii="Times New Roman" w:hAnsi="Times New Roman" w:cs="Times New Roman"/>
          <w:bCs/>
          <w:sz w:val="24"/>
          <w:szCs w:val="24"/>
          <w:lang w:val="en-US"/>
        </w:rPr>
        <w:t>book,</w:t>
      </w:r>
      <w:r w:rsidR="00073C5E">
        <w:rPr>
          <w:rFonts w:ascii="Times New Roman" w:hAnsi="Times New Roman" w:cs="Times New Roman"/>
          <w:bCs/>
          <w:sz w:val="24"/>
          <w:szCs w:val="24"/>
          <w:lang w:val="en-US"/>
        </w:rPr>
        <w:t xml:space="preserve"> it seems </w:t>
      </w:r>
      <w:r w:rsidR="00977C98">
        <w:rPr>
          <w:rFonts w:ascii="Times New Roman" w:hAnsi="Times New Roman" w:cs="Times New Roman"/>
          <w:bCs/>
          <w:sz w:val="24"/>
          <w:szCs w:val="24"/>
          <w:lang w:val="en-US"/>
        </w:rPr>
        <w:t xml:space="preserve">the time is ripe for re-examining </w:t>
      </w:r>
      <w:r w:rsidR="00BC6D46">
        <w:rPr>
          <w:rFonts w:ascii="Times New Roman" w:hAnsi="Times New Roman" w:cs="Times New Roman"/>
          <w:bCs/>
          <w:sz w:val="24"/>
          <w:szCs w:val="24"/>
          <w:lang w:val="en-US"/>
        </w:rPr>
        <w:t xml:space="preserve">and re-appraising </w:t>
      </w:r>
      <w:r w:rsidR="0019030C">
        <w:rPr>
          <w:rFonts w:ascii="Times New Roman" w:hAnsi="Times New Roman" w:cs="Times New Roman"/>
          <w:bCs/>
          <w:sz w:val="24"/>
          <w:szCs w:val="24"/>
          <w:lang w:val="en-US"/>
        </w:rPr>
        <w:t xml:space="preserve">his small yet </w:t>
      </w:r>
      <w:r w:rsidR="00435207">
        <w:rPr>
          <w:rFonts w:ascii="Times New Roman" w:hAnsi="Times New Roman" w:cs="Times New Roman"/>
          <w:bCs/>
          <w:sz w:val="24"/>
          <w:szCs w:val="24"/>
          <w:lang w:val="en-US"/>
        </w:rPr>
        <w:t xml:space="preserve">highly </w:t>
      </w:r>
      <w:r w:rsidR="0019030C">
        <w:rPr>
          <w:rFonts w:ascii="Times New Roman" w:hAnsi="Times New Roman" w:cs="Times New Roman"/>
          <w:bCs/>
          <w:sz w:val="24"/>
          <w:szCs w:val="24"/>
          <w:lang w:val="en-US"/>
        </w:rPr>
        <w:t>significant body of work.</w:t>
      </w:r>
      <w:r w:rsidR="000F7391">
        <w:rPr>
          <w:rFonts w:ascii="Times New Roman" w:hAnsi="Times New Roman" w:cs="Times New Roman"/>
          <w:bCs/>
          <w:sz w:val="24"/>
          <w:szCs w:val="24"/>
          <w:lang w:val="en-US"/>
        </w:rPr>
        <w:t xml:space="preserve"> This significance, as shall be</w:t>
      </w:r>
      <w:r w:rsidR="00E27924">
        <w:rPr>
          <w:rFonts w:ascii="Times New Roman" w:hAnsi="Times New Roman" w:cs="Times New Roman"/>
          <w:bCs/>
          <w:sz w:val="24"/>
          <w:szCs w:val="24"/>
          <w:lang w:val="en-US"/>
        </w:rPr>
        <w:t xml:space="preserve"> </w:t>
      </w:r>
      <w:r w:rsidR="000F7391">
        <w:rPr>
          <w:rFonts w:ascii="Times New Roman" w:hAnsi="Times New Roman" w:cs="Times New Roman"/>
          <w:bCs/>
          <w:sz w:val="24"/>
          <w:szCs w:val="24"/>
          <w:lang w:val="en-US"/>
        </w:rPr>
        <w:t xml:space="preserve">made clear, stems </w:t>
      </w:r>
      <w:r w:rsidR="00DF5819">
        <w:rPr>
          <w:rFonts w:ascii="Times New Roman" w:hAnsi="Times New Roman" w:cs="Times New Roman"/>
          <w:bCs/>
          <w:sz w:val="24"/>
          <w:szCs w:val="24"/>
          <w:lang w:val="en-US"/>
        </w:rPr>
        <w:t xml:space="preserve">both </w:t>
      </w:r>
      <w:r w:rsidR="000F7391">
        <w:rPr>
          <w:rFonts w:ascii="Times New Roman" w:hAnsi="Times New Roman" w:cs="Times New Roman"/>
          <w:bCs/>
          <w:sz w:val="24"/>
          <w:szCs w:val="24"/>
          <w:lang w:val="en-US"/>
        </w:rPr>
        <w:t xml:space="preserve">from its </w:t>
      </w:r>
      <w:r w:rsidR="00E27924">
        <w:rPr>
          <w:rFonts w:ascii="Times New Roman" w:hAnsi="Times New Roman" w:cs="Times New Roman"/>
          <w:bCs/>
          <w:sz w:val="24"/>
          <w:szCs w:val="24"/>
          <w:lang w:val="en-US"/>
        </w:rPr>
        <w:t>popularity at the time</w:t>
      </w:r>
      <w:r w:rsidR="00DF5819">
        <w:rPr>
          <w:rFonts w:ascii="Times New Roman" w:hAnsi="Times New Roman" w:cs="Times New Roman"/>
          <w:bCs/>
          <w:sz w:val="24"/>
          <w:szCs w:val="24"/>
          <w:lang w:val="en-US"/>
        </w:rPr>
        <w:t xml:space="preserve"> and</w:t>
      </w:r>
      <w:r>
        <w:rPr>
          <w:rFonts w:ascii="Times New Roman" w:hAnsi="Times New Roman" w:cs="Times New Roman"/>
          <w:bCs/>
          <w:sz w:val="24"/>
          <w:szCs w:val="24"/>
          <w:lang w:val="en-US"/>
        </w:rPr>
        <w:t xml:space="preserve"> </w:t>
      </w:r>
      <w:r w:rsidR="00E27924">
        <w:rPr>
          <w:rFonts w:ascii="Times New Roman" w:hAnsi="Times New Roman" w:cs="Times New Roman"/>
          <w:bCs/>
          <w:sz w:val="24"/>
          <w:szCs w:val="24"/>
          <w:lang w:val="en-US"/>
        </w:rPr>
        <w:t>the influence it was able to exert on later thinkers and practitioners</w:t>
      </w:r>
      <w:r>
        <w:rPr>
          <w:rFonts w:ascii="Times New Roman" w:hAnsi="Times New Roman" w:cs="Times New Roman"/>
          <w:bCs/>
          <w:sz w:val="24"/>
          <w:szCs w:val="24"/>
          <w:lang w:val="en-US"/>
        </w:rPr>
        <w:t xml:space="preserve"> but also the way in which it </w:t>
      </w:r>
      <w:r w:rsidR="00057144">
        <w:rPr>
          <w:rFonts w:ascii="Times New Roman" w:hAnsi="Times New Roman" w:cs="Times New Roman"/>
          <w:bCs/>
          <w:sz w:val="24"/>
          <w:szCs w:val="24"/>
          <w:lang w:val="en-US"/>
        </w:rPr>
        <w:t>posited</w:t>
      </w:r>
      <w:r>
        <w:rPr>
          <w:rFonts w:ascii="Times New Roman" w:hAnsi="Times New Roman" w:cs="Times New Roman"/>
          <w:bCs/>
          <w:sz w:val="24"/>
          <w:szCs w:val="24"/>
          <w:lang w:val="en-US"/>
        </w:rPr>
        <w:t xml:space="preserve"> an alternative understanding of progressivism rooted in a more democratic, as opposed to individualist, tradition</w:t>
      </w:r>
      <w:r w:rsidR="00E27924">
        <w:rPr>
          <w:rFonts w:ascii="Times New Roman" w:hAnsi="Times New Roman" w:cs="Times New Roman"/>
          <w:bCs/>
          <w:sz w:val="24"/>
          <w:szCs w:val="24"/>
          <w:lang w:val="en-US"/>
        </w:rPr>
        <w:t xml:space="preserve">. </w:t>
      </w:r>
    </w:p>
    <w:p w:rsidR="00A571BF" w:rsidRDefault="003E12E9" w:rsidP="00E27924">
      <w:pPr>
        <w:pStyle w:val="Standar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a </w:t>
      </w:r>
      <w:r w:rsidR="0041155C">
        <w:rPr>
          <w:rFonts w:ascii="Times New Roman" w:hAnsi="Times New Roman" w:cs="Times New Roman"/>
          <w:sz w:val="24"/>
          <w:szCs w:val="24"/>
          <w:lang w:val="en-US"/>
        </w:rPr>
        <w:t>subject of academic research there has been comparatively little written on Cook. A</w:t>
      </w:r>
      <w:r>
        <w:rPr>
          <w:rFonts w:ascii="Times New Roman" w:hAnsi="Times New Roman" w:cs="Times New Roman"/>
          <w:sz w:val="24"/>
          <w:szCs w:val="24"/>
          <w:lang w:val="en-US"/>
        </w:rPr>
        <w:t xml:space="preserve">side from </w:t>
      </w:r>
      <w:r w:rsidR="006B3DAD">
        <w:rPr>
          <w:rFonts w:ascii="Times New Roman" w:hAnsi="Times New Roman" w:cs="Times New Roman"/>
          <w:sz w:val="24"/>
          <w:szCs w:val="24"/>
          <w:lang w:val="en-US"/>
        </w:rPr>
        <w:t xml:space="preserve">two brief bibliographic </w:t>
      </w:r>
      <w:r w:rsidR="0041155C">
        <w:rPr>
          <w:rFonts w:ascii="Times New Roman" w:hAnsi="Times New Roman" w:cs="Times New Roman"/>
          <w:sz w:val="24"/>
          <w:szCs w:val="24"/>
          <w:lang w:val="en-US"/>
        </w:rPr>
        <w:t>entries by</w:t>
      </w:r>
      <w:r w:rsidR="008D3584">
        <w:rPr>
          <w:rFonts w:ascii="Times New Roman" w:hAnsi="Times New Roman" w:cs="Times New Roman"/>
          <w:sz w:val="24"/>
          <w:szCs w:val="24"/>
          <w:lang w:val="en-US"/>
        </w:rPr>
        <w:t xml:space="preserve"> Peter Cunningham</w:t>
      </w:r>
      <w:r w:rsidR="0041155C">
        <w:rPr>
          <w:rFonts w:ascii="Times New Roman" w:hAnsi="Times New Roman" w:cs="Times New Roman"/>
          <w:sz w:val="24"/>
          <w:szCs w:val="24"/>
          <w:lang w:val="en-US"/>
        </w:rPr>
        <w:t xml:space="preserve"> </w:t>
      </w:r>
      <w:r w:rsidR="00142560">
        <w:rPr>
          <w:rFonts w:ascii="Times New Roman" w:hAnsi="Times New Roman" w:cs="Times New Roman"/>
          <w:sz w:val="24"/>
          <w:szCs w:val="24"/>
          <w:lang w:val="en-US"/>
        </w:rPr>
        <w:t xml:space="preserve">(2004) </w:t>
      </w:r>
      <w:r>
        <w:rPr>
          <w:rFonts w:ascii="Times New Roman" w:hAnsi="Times New Roman" w:cs="Times New Roman"/>
          <w:sz w:val="24"/>
          <w:szCs w:val="24"/>
          <w:lang w:val="en-US"/>
        </w:rPr>
        <w:t>and</w:t>
      </w:r>
      <w:r w:rsidR="0041155C">
        <w:rPr>
          <w:rFonts w:ascii="Times New Roman" w:hAnsi="Times New Roman" w:cs="Times New Roman"/>
          <w:sz w:val="24"/>
          <w:szCs w:val="24"/>
          <w:lang w:val="en-US"/>
        </w:rPr>
        <w:t xml:space="preserve"> R</w:t>
      </w:r>
      <w:r w:rsidR="008D3584">
        <w:rPr>
          <w:rFonts w:ascii="Times New Roman" w:hAnsi="Times New Roman" w:cs="Times New Roman"/>
          <w:sz w:val="24"/>
          <w:szCs w:val="24"/>
          <w:lang w:val="en-US"/>
        </w:rPr>
        <w:t>ichard Aldrich and Peter Gordon</w:t>
      </w:r>
      <w:r w:rsidR="00142560">
        <w:rPr>
          <w:rFonts w:ascii="Times New Roman" w:hAnsi="Times New Roman" w:cs="Times New Roman"/>
          <w:sz w:val="24"/>
          <w:szCs w:val="24"/>
          <w:lang w:val="en-US"/>
        </w:rPr>
        <w:t xml:space="preserve"> (1989)</w:t>
      </w:r>
      <w:r w:rsidR="0041155C">
        <w:rPr>
          <w:rFonts w:ascii="Times New Roman" w:hAnsi="Times New Roman" w:cs="Times New Roman"/>
          <w:sz w:val="24"/>
          <w:szCs w:val="24"/>
          <w:lang w:val="en-US"/>
        </w:rPr>
        <w:t xml:space="preserve"> only </w:t>
      </w:r>
      <w:r>
        <w:rPr>
          <w:rFonts w:ascii="Times New Roman" w:hAnsi="Times New Roman" w:cs="Times New Roman"/>
          <w:sz w:val="24"/>
          <w:szCs w:val="24"/>
          <w:lang w:val="en-US"/>
        </w:rPr>
        <w:t xml:space="preserve">D.A. Beacock’s (1943) now long out of print and forgotten study </w:t>
      </w:r>
      <w:r w:rsidR="0041155C">
        <w:rPr>
          <w:rFonts w:ascii="Times New Roman" w:hAnsi="Times New Roman" w:cs="Times New Roman"/>
          <w:sz w:val="24"/>
          <w:szCs w:val="24"/>
          <w:lang w:val="en-US"/>
        </w:rPr>
        <w:t>of</w:t>
      </w:r>
      <w:r>
        <w:rPr>
          <w:rFonts w:ascii="Times New Roman" w:hAnsi="Times New Roman" w:cs="Times New Roman"/>
          <w:sz w:val="24"/>
          <w:szCs w:val="24"/>
          <w:lang w:val="en-US"/>
        </w:rPr>
        <w:t xml:space="preserve"> personal reminiscences</w:t>
      </w:r>
      <w:r w:rsidR="0041155C">
        <w:rPr>
          <w:rFonts w:ascii="Times New Roman" w:hAnsi="Times New Roman" w:cs="Times New Roman"/>
          <w:sz w:val="24"/>
          <w:szCs w:val="24"/>
          <w:lang w:val="en-US"/>
        </w:rPr>
        <w:t xml:space="preserve"> devotes any significant space to </w:t>
      </w:r>
      <w:r w:rsidR="00711432">
        <w:rPr>
          <w:rFonts w:ascii="Times New Roman" w:hAnsi="Times New Roman" w:cs="Times New Roman"/>
          <w:sz w:val="24"/>
          <w:szCs w:val="24"/>
          <w:lang w:val="en-US"/>
        </w:rPr>
        <w:t xml:space="preserve">the Cambridge-based schoolmaster. </w:t>
      </w:r>
      <w:r>
        <w:rPr>
          <w:rFonts w:ascii="Times New Roman" w:hAnsi="Times New Roman" w:cs="Times New Roman"/>
          <w:sz w:val="24"/>
          <w:szCs w:val="24"/>
          <w:lang w:val="en-US"/>
        </w:rPr>
        <w:t xml:space="preserve">Although Manami Yoda’s unpublished thesis </w:t>
      </w:r>
      <w:r w:rsidR="00142560">
        <w:rPr>
          <w:rFonts w:ascii="Times New Roman" w:hAnsi="Times New Roman" w:cs="Times New Roman"/>
          <w:sz w:val="24"/>
          <w:szCs w:val="24"/>
          <w:lang w:val="en-US"/>
        </w:rPr>
        <w:t xml:space="preserve">(2012) </w:t>
      </w:r>
      <w:r>
        <w:rPr>
          <w:rFonts w:ascii="Times New Roman" w:hAnsi="Times New Roman" w:cs="Times New Roman"/>
          <w:sz w:val="24"/>
          <w:szCs w:val="24"/>
          <w:lang w:val="en-US"/>
        </w:rPr>
        <w:t xml:space="preserve">does have Cook as a </w:t>
      </w:r>
      <w:r w:rsidR="00A36A80">
        <w:rPr>
          <w:rFonts w:ascii="Times New Roman" w:hAnsi="Times New Roman" w:cs="Times New Roman"/>
          <w:sz w:val="24"/>
          <w:szCs w:val="24"/>
          <w:lang w:val="en-US"/>
        </w:rPr>
        <w:t xml:space="preserve">named </w:t>
      </w:r>
      <w:r>
        <w:rPr>
          <w:rFonts w:ascii="Times New Roman" w:hAnsi="Times New Roman" w:cs="Times New Roman"/>
          <w:sz w:val="24"/>
          <w:szCs w:val="24"/>
          <w:lang w:val="en-US"/>
        </w:rPr>
        <w:t>focus</w:t>
      </w:r>
      <w:r w:rsidR="005E43D0">
        <w:rPr>
          <w:rFonts w:ascii="Times New Roman" w:hAnsi="Times New Roman" w:cs="Times New Roman"/>
          <w:sz w:val="24"/>
          <w:szCs w:val="24"/>
          <w:lang w:val="en-US"/>
        </w:rPr>
        <w:t xml:space="preserve"> there is little attempt to delineate any historical aspects of </w:t>
      </w:r>
      <w:r w:rsidR="00711432">
        <w:rPr>
          <w:rFonts w:ascii="Times New Roman" w:hAnsi="Times New Roman" w:cs="Times New Roman"/>
          <w:sz w:val="24"/>
          <w:szCs w:val="24"/>
          <w:lang w:val="en-US"/>
        </w:rPr>
        <w:t>his</w:t>
      </w:r>
      <w:r w:rsidR="005E43D0">
        <w:rPr>
          <w:rFonts w:ascii="Times New Roman" w:hAnsi="Times New Roman" w:cs="Times New Roman"/>
          <w:sz w:val="24"/>
          <w:szCs w:val="24"/>
          <w:lang w:val="en-US"/>
        </w:rPr>
        <w:t xml:space="preserve"> philosophy.</w:t>
      </w:r>
      <w:r w:rsidR="00142560">
        <w:rPr>
          <w:rFonts w:ascii="Times New Roman" w:hAnsi="Times New Roman" w:cs="Times New Roman"/>
          <w:sz w:val="24"/>
          <w:szCs w:val="24"/>
          <w:lang w:val="en-US"/>
        </w:rPr>
        <w:t xml:space="preserve"> </w:t>
      </w:r>
      <w:r w:rsidR="005E43D0">
        <w:rPr>
          <w:rFonts w:ascii="Times New Roman" w:hAnsi="Times New Roman" w:cs="Times New Roman"/>
          <w:sz w:val="24"/>
          <w:szCs w:val="24"/>
          <w:lang w:val="en-US"/>
        </w:rPr>
        <w:t xml:space="preserve">Instead, </w:t>
      </w:r>
      <w:r>
        <w:rPr>
          <w:rFonts w:ascii="Times New Roman" w:hAnsi="Times New Roman" w:cs="Times New Roman"/>
          <w:sz w:val="24"/>
          <w:szCs w:val="24"/>
          <w:lang w:val="en-US"/>
        </w:rPr>
        <w:t xml:space="preserve">of </w:t>
      </w:r>
      <w:r w:rsidR="005E43D0">
        <w:rPr>
          <w:rFonts w:ascii="Times New Roman" w:hAnsi="Times New Roman" w:cs="Times New Roman"/>
          <w:sz w:val="24"/>
          <w:szCs w:val="24"/>
          <w:lang w:val="en-US"/>
        </w:rPr>
        <w:t>Yoda’s</w:t>
      </w:r>
      <w:r>
        <w:rPr>
          <w:rFonts w:ascii="Times New Roman" w:hAnsi="Times New Roman" w:cs="Times New Roman"/>
          <w:sz w:val="24"/>
          <w:szCs w:val="24"/>
          <w:lang w:val="en-US"/>
        </w:rPr>
        <w:t xml:space="preserve"> five chapters, one was concerned with Finlay-Johnson whilst three were more preoccupied </w:t>
      </w:r>
      <w:r w:rsidR="000F7391">
        <w:rPr>
          <w:rFonts w:ascii="Times New Roman" w:hAnsi="Times New Roman" w:cs="Times New Roman"/>
          <w:sz w:val="24"/>
          <w:szCs w:val="24"/>
          <w:lang w:val="en-US"/>
        </w:rPr>
        <w:t xml:space="preserve">with </w:t>
      </w:r>
      <w:r>
        <w:rPr>
          <w:rFonts w:ascii="Times New Roman" w:hAnsi="Times New Roman" w:cs="Times New Roman"/>
          <w:sz w:val="24"/>
          <w:szCs w:val="24"/>
          <w:lang w:val="en-US"/>
        </w:rPr>
        <w:t>exploring the T</w:t>
      </w:r>
      <w:r w:rsidR="0041155C">
        <w:rPr>
          <w:rFonts w:ascii="Times New Roman" w:hAnsi="Times New Roman" w:cs="Times New Roman"/>
          <w:sz w:val="24"/>
          <w:szCs w:val="24"/>
          <w:lang w:val="en-US"/>
        </w:rPr>
        <w:t xml:space="preserve">heatre in Education (TIE) </w:t>
      </w:r>
      <w:r>
        <w:rPr>
          <w:rFonts w:ascii="Times New Roman" w:hAnsi="Times New Roman" w:cs="Times New Roman"/>
          <w:sz w:val="24"/>
          <w:szCs w:val="24"/>
          <w:lang w:val="en-US"/>
        </w:rPr>
        <w:t>and D</w:t>
      </w:r>
      <w:r w:rsidR="0041155C">
        <w:rPr>
          <w:rFonts w:ascii="Times New Roman" w:hAnsi="Times New Roman" w:cs="Times New Roman"/>
          <w:sz w:val="24"/>
          <w:szCs w:val="24"/>
          <w:lang w:val="en-US"/>
        </w:rPr>
        <w:t>rama in Education (DIE)</w:t>
      </w:r>
      <w:r>
        <w:rPr>
          <w:rFonts w:ascii="Times New Roman" w:hAnsi="Times New Roman" w:cs="Times New Roman"/>
          <w:sz w:val="24"/>
          <w:szCs w:val="24"/>
          <w:lang w:val="en-US"/>
        </w:rPr>
        <w:t xml:space="preserve"> traditions</w:t>
      </w:r>
      <w:r w:rsidR="005E43D0">
        <w:rPr>
          <w:rFonts w:ascii="Times New Roman" w:hAnsi="Times New Roman" w:cs="Times New Roman"/>
          <w:sz w:val="24"/>
          <w:szCs w:val="24"/>
          <w:lang w:val="en-US"/>
        </w:rPr>
        <w:t>.</w:t>
      </w:r>
      <w:r w:rsidR="001243D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Furthermore, even within those works aimed at practitioners and pertaining to the teaching of </w:t>
      </w:r>
      <w:r w:rsidR="004B5E89">
        <w:rPr>
          <w:rFonts w:ascii="Times New Roman" w:hAnsi="Times New Roman" w:cs="Times New Roman"/>
          <w:sz w:val="24"/>
          <w:szCs w:val="24"/>
          <w:lang w:val="en-US"/>
        </w:rPr>
        <w:t>d</w:t>
      </w:r>
      <w:r>
        <w:rPr>
          <w:rFonts w:ascii="Times New Roman" w:hAnsi="Times New Roman" w:cs="Times New Roman"/>
          <w:sz w:val="24"/>
          <w:szCs w:val="24"/>
          <w:lang w:val="en-US"/>
        </w:rPr>
        <w:t>rama and English</w:t>
      </w:r>
      <w:r w:rsidR="00563453">
        <w:rPr>
          <w:rFonts w:ascii="Times New Roman" w:hAnsi="Times New Roman" w:cs="Times New Roman"/>
          <w:sz w:val="24"/>
          <w:szCs w:val="24"/>
          <w:lang w:val="en-US"/>
        </w:rPr>
        <w:t xml:space="preserve"> such as Richard Courtney (1968), John Allen (1979) and Gavin Bolton (1984),</w:t>
      </w:r>
      <w:r>
        <w:rPr>
          <w:rFonts w:ascii="Times New Roman" w:hAnsi="Times New Roman" w:cs="Times New Roman"/>
          <w:sz w:val="24"/>
          <w:szCs w:val="24"/>
          <w:lang w:val="en-US"/>
        </w:rPr>
        <w:t xml:space="preserve"> Cook’s name has appeared only tangentially and, even there, has usually merited only a handful of pages of discussion. Despite therefore an implicit consensus </w:t>
      </w:r>
      <w:r>
        <w:rPr>
          <w:rFonts w:ascii="Times New Roman" w:hAnsi="Times New Roman" w:cs="Times New Roman"/>
          <w:sz w:val="24"/>
          <w:szCs w:val="24"/>
          <w:lang w:val="en-US"/>
        </w:rPr>
        <w:lastRenderedPageBreak/>
        <w:t xml:space="preserve">that Cook, as David Hornbrook points out, </w:t>
      </w:r>
      <w:r>
        <w:rPr>
          <w:rFonts w:ascii="Times New Roman" w:hAnsi="Times New Roman" w:cs="Times New Roman"/>
          <w:sz w:val="24"/>
          <w:szCs w:val="24"/>
        </w:rPr>
        <w:t>can be considered as the, “first [person] to describe a comprehensive programme for what we now might recognise as drama-in-education”</w:t>
      </w:r>
      <w:r w:rsidR="00563453">
        <w:rPr>
          <w:rFonts w:ascii="Times New Roman" w:hAnsi="Times New Roman" w:cs="Times New Roman"/>
          <w:sz w:val="24"/>
          <w:szCs w:val="24"/>
        </w:rPr>
        <w:t xml:space="preserve"> (Hornbrook, 1998, </w:t>
      </w:r>
      <w:r w:rsidR="00322A2E">
        <w:rPr>
          <w:rFonts w:ascii="Times New Roman" w:hAnsi="Times New Roman" w:cs="Times New Roman"/>
          <w:sz w:val="24"/>
          <w:szCs w:val="24"/>
        </w:rPr>
        <w:t xml:space="preserve">p. </w:t>
      </w:r>
      <w:r w:rsidR="00563453">
        <w:rPr>
          <w:rFonts w:ascii="Times New Roman" w:hAnsi="Times New Roman" w:cs="Times New Roman"/>
          <w:sz w:val="24"/>
          <w:szCs w:val="24"/>
        </w:rPr>
        <w:t>8)</w:t>
      </w:r>
      <w:r>
        <w:rPr>
          <w:rFonts w:ascii="Times New Roman" w:hAnsi="Times New Roman" w:cs="Times New Roman"/>
          <w:sz w:val="24"/>
          <w:szCs w:val="24"/>
        </w:rPr>
        <w:t xml:space="preserve"> no-where is the significance of this epithet properly justified and he remains a shadowy and eccentric figure confined to the margins of educational and historical thought</w:t>
      </w:r>
      <w:r w:rsidR="00E27924">
        <w:rPr>
          <w:rFonts w:ascii="Times New Roman" w:hAnsi="Times New Roman" w:cs="Times New Roman"/>
          <w:sz w:val="24"/>
          <w:szCs w:val="24"/>
        </w:rPr>
        <w:t>.</w:t>
      </w:r>
    </w:p>
    <w:p w:rsidR="003E12E9" w:rsidRPr="00A571BF" w:rsidRDefault="003E12E9" w:rsidP="00E27924">
      <w:pPr>
        <w:pStyle w:val="Standard"/>
        <w:spacing w:line="480" w:lineRule="auto"/>
        <w:rPr>
          <w:rFonts w:ascii="Times New Roman" w:hAnsi="Times New Roman" w:cs="Times New Roman"/>
          <w:sz w:val="24"/>
          <w:szCs w:val="24"/>
          <w:lang w:val="en-US"/>
        </w:rPr>
      </w:pPr>
      <w:r w:rsidRPr="00E27924">
        <w:rPr>
          <w:rFonts w:ascii="Times New Roman" w:hAnsi="Times New Roman" w:cs="Times New Roman"/>
          <w:color w:val="auto"/>
          <w:sz w:val="24"/>
          <w:szCs w:val="24"/>
        </w:rPr>
        <w:t xml:space="preserve">Why though has Cook been so under-researched? The most obvious answer would be that his premature death </w:t>
      </w:r>
      <w:r w:rsidR="00170CE1">
        <w:rPr>
          <w:rFonts w:ascii="Times New Roman" w:hAnsi="Times New Roman" w:cs="Times New Roman"/>
          <w:color w:val="auto"/>
          <w:sz w:val="24"/>
          <w:szCs w:val="24"/>
        </w:rPr>
        <w:t xml:space="preserve">(aged only 53) </w:t>
      </w:r>
      <w:r w:rsidRPr="00E27924">
        <w:rPr>
          <w:rFonts w:ascii="Times New Roman" w:hAnsi="Times New Roman" w:cs="Times New Roman"/>
          <w:color w:val="auto"/>
          <w:sz w:val="24"/>
          <w:szCs w:val="24"/>
        </w:rPr>
        <w:t xml:space="preserve">denied him the opportunity for any late flowering or the chance to comment publicly on the role and place of his own ideas in the modern age. More subtly however, the failure of </w:t>
      </w:r>
      <w:r w:rsidRPr="00E27924">
        <w:rPr>
          <w:rFonts w:ascii="Times New Roman" w:hAnsi="Times New Roman" w:cs="Times New Roman"/>
          <w:i/>
          <w:color w:val="auto"/>
          <w:sz w:val="24"/>
          <w:szCs w:val="24"/>
        </w:rPr>
        <w:t>The Play Way</w:t>
      </w:r>
      <w:r w:rsidRPr="00E27924">
        <w:rPr>
          <w:rFonts w:ascii="Times New Roman" w:hAnsi="Times New Roman" w:cs="Times New Roman"/>
          <w:color w:val="auto"/>
          <w:sz w:val="24"/>
          <w:szCs w:val="24"/>
        </w:rPr>
        <w:t xml:space="preserve"> to reach a wider and more sympathetic audience could, as Sir John Adams </w:t>
      </w:r>
      <w:r w:rsidR="00563453">
        <w:rPr>
          <w:rFonts w:ascii="Times New Roman" w:hAnsi="Times New Roman" w:cs="Times New Roman"/>
          <w:color w:val="auto"/>
          <w:sz w:val="24"/>
          <w:szCs w:val="24"/>
        </w:rPr>
        <w:t xml:space="preserve">(1928) </w:t>
      </w:r>
      <w:r w:rsidRPr="00E27924">
        <w:rPr>
          <w:rFonts w:ascii="Times New Roman" w:hAnsi="Times New Roman" w:cs="Times New Roman"/>
          <w:color w:val="auto"/>
          <w:sz w:val="24"/>
          <w:szCs w:val="24"/>
        </w:rPr>
        <w:t>long ago pointed out, have been a result of its title which clearly had the potential to lead to a grave misreading as to its author’s intentions with the ‘</w:t>
      </w:r>
      <w:r w:rsidR="002543FB" w:rsidRPr="00E27924">
        <w:rPr>
          <w:rFonts w:ascii="Times New Roman" w:hAnsi="Times New Roman" w:cs="Times New Roman"/>
          <w:color w:val="auto"/>
          <w:sz w:val="24"/>
          <w:szCs w:val="24"/>
        </w:rPr>
        <w:t>P</w:t>
      </w:r>
      <w:r w:rsidRPr="00E27924">
        <w:rPr>
          <w:rFonts w:ascii="Times New Roman" w:hAnsi="Times New Roman" w:cs="Times New Roman"/>
          <w:color w:val="auto"/>
          <w:sz w:val="24"/>
          <w:szCs w:val="24"/>
        </w:rPr>
        <w:t xml:space="preserve">lay </w:t>
      </w:r>
      <w:r w:rsidR="002543FB" w:rsidRPr="00E27924">
        <w:rPr>
          <w:rFonts w:ascii="Times New Roman" w:hAnsi="Times New Roman" w:cs="Times New Roman"/>
          <w:color w:val="auto"/>
          <w:sz w:val="24"/>
          <w:szCs w:val="24"/>
        </w:rPr>
        <w:t xml:space="preserve">Way’ </w:t>
      </w:r>
      <w:r w:rsidRPr="00E27924">
        <w:rPr>
          <w:rFonts w:ascii="Times New Roman" w:hAnsi="Times New Roman" w:cs="Times New Roman"/>
          <w:color w:val="auto"/>
          <w:sz w:val="24"/>
          <w:szCs w:val="24"/>
        </w:rPr>
        <w:t>seen simply as an avoidance of hard work and any engagement with aspects of the real world. It might also be the case that any understanding of Cook has been prevented through the slightly sprawling nature of his modest written output</w:t>
      </w:r>
      <w:r w:rsidR="000F7391" w:rsidRPr="00E27924">
        <w:rPr>
          <w:rFonts w:ascii="Times New Roman" w:hAnsi="Times New Roman" w:cs="Times New Roman"/>
          <w:color w:val="auto"/>
          <w:sz w:val="24"/>
          <w:szCs w:val="24"/>
        </w:rPr>
        <w:t>s</w:t>
      </w:r>
      <w:r w:rsidRPr="00E27924">
        <w:rPr>
          <w:rFonts w:ascii="Times New Roman" w:hAnsi="Times New Roman" w:cs="Times New Roman"/>
          <w:color w:val="auto"/>
          <w:sz w:val="24"/>
          <w:szCs w:val="24"/>
        </w:rPr>
        <w:t xml:space="preserve">, published across a range of different settings and often all too hastily assembled. Although perhaps too harsh in his assessment, John Allen’s characterization of </w:t>
      </w:r>
      <w:r w:rsidRPr="00E27924">
        <w:rPr>
          <w:rFonts w:ascii="Times New Roman" w:hAnsi="Times New Roman" w:cs="Times New Roman"/>
          <w:i/>
          <w:color w:val="auto"/>
          <w:sz w:val="24"/>
          <w:szCs w:val="24"/>
        </w:rPr>
        <w:t>The Play Way</w:t>
      </w:r>
      <w:r w:rsidRPr="00E27924">
        <w:rPr>
          <w:rFonts w:ascii="Times New Roman" w:hAnsi="Times New Roman" w:cs="Times New Roman"/>
          <w:color w:val="auto"/>
          <w:sz w:val="24"/>
          <w:szCs w:val="24"/>
        </w:rPr>
        <w:t xml:space="preserve"> as comprising elements of “naivety, dogma and repetitiousness”</w:t>
      </w:r>
      <w:r w:rsidR="00563453">
        <w:rPr>
          <w:rFonts w:ascii="Times New Roman" w:hAnsi="Times New Roman" w:cs="Times New Roman"/>
          <w:color w:val="auto"/>
          <w:sz w:val="24"/>
          <w:szCs w:val="24"/>
        </w:rPr>
        <w:t xml:space="preserve"> (Allen, 1979, </w:t>
      </w:r>
      <w:r w:rsidR="00322A2E">
        <w:rPr>
          <w:rFonts w:ascii="Times New Roman" w:hAnsi="Times New Roman" w:cs="Times New Roman"/>
          <w:color w:val="auto"/>
          <w:sz w:val="24"/>
          <w:szCs w:val="24"/>
        </w:rPr>
        <w:t xml:space="preserve">p. </w:t>
      </w:r>
      <w:r w:rsidR="00563453">
        <w:rPr>
          <w:rFonts w:ascii="Times New Roman" w:hAnsi="Times New Roman" w:cs="Times New Roman"/>
          <w:color w:val="auto"/>
          <w:sz w:val="24"/>
          <w:szCs w:val="24"/>
        </w:rPr>
        <w:t>8)</w:t>
      </w:r>
      <w:r w:rsidRPr="00E27924">
        <w:rPr>
          <w:rFonts w:ascii="Times New Roman" w:hAnsi="Times New Roman" w:cs="Times New Roman"/>
          <w:color w:val="auto"/>
          <w:sz w:val="24"/>
          <w:szCs w:val="24"/>
        </w:rPr>
        <w:t xml:space="preserve"> suggests something of the breathless, spontaneous and intermittently disordered style of its author. </w:t>
      </w:r>
    </w:p>
    <w:p w:rsidR="00E6578E" w:rsidRDefault="00E27924" w:rsidP="00E27924">
      <w:pPr>
        <w:pStyle w:val="Standard"/>
        <w:tabs>
          <w:tab w:val="left" w:pos="2115"/>
        </w:tabs>
        <w:spacing w:line="480" w:lineRule="auto"/>
        <w:rPr>
          <w:rFonts w:ascii="Times New Roman" w:hAnsi="Times New Roman" w:cs="Times New Roman"/>
          <w:sz w:val="24"/>
          <w:szCs w:val="24"/>
        </w:rPr>
      </w:pPr>
      <w:r>
        <w:rPr>
          <w:rFonts w:ascii="Times New Roman" w:hAnsi="Times New Roman" w:cs="Times New Roman"/>
          <w:sz w:val="24"/>
          <w:szCs w:val="24"/>
        </w:rPr>
        <w:t xml:space="preserve">More </w:t>
      </w:r>
      <w:r w:rsidR="00F47D93">
        <w:rPr>
          <w:rFonts w:ascii="Times New Roman" w:hAnsi="Times New Roman" w:cs="Times New Roman"/>
          <w:sz w:val="24"/>
          <w:szCs w:val="24"/>
        </w:rPr>
        <w:t>significantly</w:t>
      </w:r>
      <w:r>
        <w:rPr>
          <w:rFonts w:ascii="Times New Roman" w:hAnsi="Times New Roman" w:cs="Times New Roman"/>
          <w:sz w:val="24"/>
          <w:szCs w:val="24"/>
        </w:rPr>
        <w:t xml:space="preserve"> however,</w:t>
      </w:r>
      <w:r w:rsidR="003E12E9">
        <w:rPr>
          <w:rFonts w:ascii="Times New Roman" w:hAnsi="Times New Roman" w:cs="Times New Roman"/>
          <w:sz w:val="24"/>
          <w:szCs w:val="24"/>
        </w:rPr>
        <w:t xml:space="preserve"> Gavin Bolton </w:t>
      </w:r>
      <w:r>
        <w:rPr>
          <w:rFonts w:ascii="Times New Roman" w:hAnsi="Times New Roman" w:cs="Times New Roman"/>
          <w:sz w:val="24"/>
          <w:szCs w:val="24"/>
        </w:rPr>
        <w:t>has seen fit to</w:t>
      </w:r>
      <w:r w:rsidR="003E12E9">
        <w:rPr>
          <w:rFonts w:ascii="Times New Roman" w:hAnsi="Times New Roman" w:cs="Times New Roman"/>
          <w:sz w:val="24"/>
          <w:szCs w:val="24"/>
        </w:rPr>
        <w:t xml:space="preserve"> contend that, “the key notion of ‘collaboration within a group’ of a class as a ‘body of workers’ and of inter-dependence in learning has not, it seems, been given much p</w:t>
      </w:r>
      <w:r w:rsidR="00563453">
        <w:rPr>
          <w:rFonts w:ascii="Times New Roman" w:hAnsi="Times New Roman" w:cs="Times New Roman"/>
          <w:sz w:val="24"/>
          <w:szCs w:val="24"/>
        </w:rPr>
        <w:t>ractical attention</w:t>
      </w:r>
      <w:r w:rsidR="003E12E9">
        <w:rPr>
          <w:rFonts w:ascii="Times New Roman" w:hAnsi="Times New Roman" w:cs="Times New Roman"/>
          <w:sz w:val="24"/>
          <w:szCs w:val="24"/>
        </w:rPr>
        <w:t>”</w:t>
      </w:r>
      <w:r w:rsidR="00563453">
        <w:rPr>
          <w:rFonts w:ascii="Times New Roman" w:hAnsi="Times New Roman" w:cs="Times New Roman"/>
          <w:sz w:val="24"/>
          <w:szCs w:val="24"/>
        </w:rPr>
        <w:t xml:space="preserve"> (Bolton, 1998, </w:t>
      </w:r>
      <w:r w:rsidR="00322A2E">
        <w:rPr>
          <w:rFonts w:ascii="Times New Roman" w:hAnsi="Times New Roman" w:cs="Times New Roman"/>
          <w:sz w:val="24"/>
          <w:szCs w:val="24"/>
        </w:rPr>
        <w:t xml:space="preserve">p. </w:t>
      </w:r>
      <w:r w:rsidR="00563453">
        <w:rPr>
          <w:rFonts w:ascii="Times New Roman" w:hAnsi="Times New Roman" w:cs="Times New Roman"/>
          <w:sz w:val="24"/>
          <w:szCs w:val="24"/>
        </w:rPr>
        <w:t>31).</w:t>
      </w:r>
      <w:r w:rsidR="00B004F0">
        <w:rPr>
          <w:rFonts w:ascii="Times New Roman" w:hAnsi="Times New Roman" w:cs="Times New Roman"/>
          <w:sz w:val="24"/>
          <w:szCs w:val="24"/>
        </w:rPr>
        <w:t xml:space="preserve"> </w:t>
      </w:r>
      <w:r w:rsidR="003E12E9">
        <w:rPr>
          <w:rFonts w:ascii="Times New Roman" w:hAnsi="Times New Roman" w:cs="Times New Roman"/>
          <w:sz w:val="24"/>
          <w:szCs w:val="24"/>
        </w:rPr>
        <w:t>By focusing</w:t>
      </w:r>
      <w:r>
        <w:rPr>
          <w:rFonts w:ascii="Times New Roman" w:hAnsi="Times New Roman" w:cs="Times New Roman"/>
          <w:sz w:val="24"/>
          <w:szCs w:val="24"/>
        </w:rPr>
        <w:t xml:space="preserve"> therefore</w:t>
      </w:r>
      <w:r w:rsidR="003E12E9">
        <w:rPr>
          <w:rFonts w:ascii="Times New Roman" w:hAnsi="Times New Roman" w:cs="Times New Roman"/>
          <w:sz w:val="24"/>
          <w:szCs w:val="24"/>
        </w:rPr>
        <w:t xml:space="preserve"> more upon notions such as ‘individuality’, ‘freedom’ and ‘growth’ important foundational texts </w:t>
      </w:r>
      <w:r w:rsidR="00C951BE">
        <w:rPr>
          <w:rFonts w:ascii="Times New Roman" w:hAnsi="Times New Roman" w:cs="Times New Roman"/>
          <w:sz w:val="24"/>
          <w:szCs w:val="24"/>
        </w:rPr>
        <w:t>concerned with</w:t>
      </w:r>
      <w:r w:rsidR="003E12E9">
        <w:rPr>
          <w:rFonts w:ascii="Times New Roman" w:hAnsi="Times New Roman" w:cs="Times New Roman"/>
          <w:sz w:val="24"/>
          <w:szCs w:val="24"/>
        </w:rPr>
        <w:t xml:space="preserve"> progressivism such as those by R.J.W. Selleck</w:t>
      </w:r>
      <w:r w:rsidR="00C51615">
        <w:rPr>
          <w:rFonts w:ascii="Times New Roman" w:hAnsi="Times New Roman" w:cs="Times New Roman"/>
          <w:sz w:val="24"/>
          <w:szCs w:val="24"/>
        </w:rPr>
        <w:t xml:space="preserve"> (1972) </w:t>
      </w:r>
      <w:r w:rsidR="003E12E9">
        <w:rPr>
          <w:rFonts w:ascii="Times New Roman" w:hAnsi="Times New Roman" w:cs="Times New Roman"/>
          <w:sz w:val="24"/>
          <w:szCs w:val="24"/>
        </w:rPr>
        <w:t xml:space="preserve">and W.A.C. Stewart </w:t>
      </w:r>
      <w:r w:rsidR="00063BDA">
        <w:rPr>
          <w:rFonts w:ascii="Times New Roman" w:hAnsi="Times New Roman" w:cs="Times New Roman"/>
          <w:sz w:val="24"/>
          <w:szCs w:val="24"/>
        </w:rPr>
        <w:t xml:space="preserve">(1972 and 1967) </w:t>
      </w:r>
      <w:r w:rsidR="003E12E9">
        <w:rPr>
          <w:rFonts w:ascii="Times New Roman" w:hAnsi="Times New Roman" w:cs="Times New Roman"/>
          <w:sz w:val="24"/>
          <w:szCs w:val="24"/>
        </w:rPr>
        <w:t>have tended to downplay what could be understood as the ethic of group collaboration found in those such as Cook</w:t>
      </w:r>
      <w:r w:rsidR="007E70DA">
        <w:rPr>
          <w:rFonts w:ascii="Times New Roman" w:hAnsi="Times New Roman" w:cs="Times New Roman"/>
          <w:sz w:val="24"/>
          <w:szCs w:val="24"/>
        </w:rPr>
        <w:t xml:space="preserve">. </w:t>
      </w:r>
      <w:r w:rsidR="00E6578E">
        <w:rPr>
          <w:rFonts w:ascii="Times New Roman" w:hAnsi="Times New Roman" w:cs="Times New Roman"/>
          <w:sz w:val="24"/>
          <w:szCs w:val="24"/>
        </w:rPr>
        <w:t xml:space="preserve">Perhaps this </w:t>
      </w:r>
      <w:r w:rsidR="00E6578E">
        <w:rPr>
          <w:rFonts w:ascii="Times New Roman" w:hAnsi="Times New Roman" w:cs="Times New Roman"/>
          <w:sz w:val="24"/>
          <w:szCs w:val="24"/>
        </w:rPr>
        <w:lastRenderedPageBreak/>
        <w:t>paucity of focus</w:t>
      </w:r>
      <w:r w:rsidR="001E5D8D">
        <w:rPr>
          <w:rFonts w:ascii="Times New Roman" w:hAnsi="Times New Roman" w:cs="Times New Roman"/>
          <w:sz w:val="24"/>
          <w:szCs w:val="24"/>
        </w:rPr>
        <w:t xml:space="preserve"> </w:t>
      </w:r>
      <w:r w:rsidR="00E6578E">
        <w:rPr>
          <w:rFonts w:ascii="Times New Roman" w:hAnsi="Times New Roman" w:cs="Times New Roman"/>
          <w:sz w:val="24"/>
          <w:szCs w:val="24"/>
        </w:rPr>
        <w:t>has</w:t>
      </w:r>
      <w:r w:rsidR="0063317B">
        <w:rPr>
          <w:rFonts w:ascii="Times New Roman" w:hAnsi="Times New Roman" w:cs="Times New Roman"/>
          <w:sz w:val="24"/>
          <w:szCs w:val="24"/>
        </w:rPr>
        <w:t>, in addition,</w:t>
      </w:r>
      <w:r w:rsidR="00E6578E">
        <w:rPr>
          <w:rFonts w:ascii="Times New Roman" w:hAnsi="Times New Roman" w:cs="Times New Roman"/>
          <w:sz w:val="24"/>
          <w:szCs w:val="24"/>
        </w:rPr>
        <w:t xml:space="preserve"> to do with the </w:t>
      </w:r>
      <w:r w:rsidR="00981B77">
        <w:rPr>
          <w:rFonts w:ascii="Times New Roman" w:hAnsi="Times New Roman" w:cs="Times New Roman"/>
          <w:sz w:val="24"/>
          <w:szCs w:val="24"/>
        </w:rPr>
        <w:t xml:space="preserve">continued </w:t>
      </w:r>
      <w:r w:rsidR="00CC1BD8">
        <w:rPr>
          <w:rFonts w:ascii="Times New Roman" w:hAnsi="Times New Roman" w:cs="Times New Roman"/>
          <w:sz w:val="24"/>
          <w:szCs w:val="24"/>
        </w:rPr>
        <w:t>attachment to</w:t>
      </w:r>
      <w:r w:rsidR="00E6578E">
        <w:rPr>
          <w:rFonts w:ascii="Times New Roman" w:hAnsi="Times New Roman" w:cs="Times New Roman"/>
          <w:sz w:val="24"/>
          <w:szCs w:val="24"/>
        </w:rPr>
        <w:t xml:space="preserve"> earlier progressives such as Rousseau and Froebel whose </w:t>
      </w:r>
      <w:r w:rsidR="001E5D8D">
        <w:rPr>
          <w:rFonts w:ascii="Times New Roman" w:hAnsi="Times New Roman" w:cs="Times New Roman"/>
          <w:sz w:val="24"/>
          <w:szCs w:val="24"/>
        </w:rPr>
        <w:t xml:space="preserve">child-centred philosophies were driven by forms of learning and pedagogy which </w:t>
      </w:r>
      <w:r w:rsidR="00981B77">
        <w:rPr>
          <w:rFonts w:ascii="Times New Roman" w:hAnsi="Times New Roman" w:cs="Times New Roman"/>
          <w:sz w:val="24"/>
          <w:szCs w:val="24"/>
        </w:rPr>
        <w:t xml:space="preserve">were underpinned by a sense of the individual child, growing and developing at their own pace in their own world. Rousseau, in particular, has been taken by many </w:t>
      </w:r>
      <w:r w:rsidR="0063317B">
        <w:rPr>
          <w:rFonts w:ascii="Times New Roman" w:hAnsi="Times New Roman" w:cs="Times New Roman"/>
          <w:sz w:val="24"/>
          <w:szCs w:val="24"/>
        </w:rPr>
        <w:t xml:space="preserve">more recent </w:t>
      </w:r>
      <w:r w:rsidR="00981B77">
        <w:rPr>
          <w:rFonts w:ascii="Times New Roman" w:hAnsi="Times New Roman" w:cs="Times New Roman"/>
          <w:sz w:val="24"/>
          <w:szCs w:val="24"/>
        </w:rPr>
        <w:t xml:space="preserve">writers such as John Darling </w:t>
      </w:r>
      <w:r w:rsidR="0063317B">
        <w:rPr>
          <w:rFonts w:ascii="Times New Roman" w:hAnsi="Times New Roman" w:cs="Times New Roman"/>
          <w:sz w:val="24"/>
          <w:szCs w:val="24"/>
        </w:rPr>
        <w:t xml:space="preserve">(1994) </w:t>
      </w:r>
      <w:r w:rsidR="00981B77">
        <w:rPr>
          <w:rFonts w:ascii="Times New Roman" w:hAnsi="Times New Roman" w:cs="Times New Roman"/>
          <w:sz w:val="24"/>
          <w:szCs w:val="24"/>
        </w:rPr>
        <w:t xml:space="preserve">and </w:t>
      </w:r>
      <w:r w:rsidR="0063317B">
        <w:rPr>
          <w:rFonts w:ascii="Times New Roman" w:hAnsi="Times New Roman" w:cs="Times New Roman"/>
          <w:sz w:val="24"/>
          <w:szCs w:val="24"/>
        </w:rPr>
        <w:t xml:space="preserve">Blenkin and Kelly (1981) as the ‘founding father’ of progressivism derived from a particular teleological understanding. Drama too has fallen under that aspect with key progressive thinkers such as A.S. Neill and Susan Isaacs </w:t>
      </w:r>
      <w:r w:rsidR="00CC1BD8">
        <w:rPr>
          <w:rFonts w:ascii="Times New Roman" w:hAnsi="Times New Roman" w:cs="Times New Roman"/>
          <w:sz w:val="24"/>
          <w:szCs w:val="24"/>
        </w:rPr>
        <w:t xml:space="preserve">seeing drama and ‘the dramatic’ as a way of externalizing individual feelings and emotions, in the latter’s case using the subject as a means of, “lessening </w:t>
      </w:r>
      <w:r w:rsidR="00C9735E">
        <w:rPr>
          <w:rFonts w:ascii="Times New Roman" w:hAnsi="Times New Roman" w:cs="Times New Roman"/>
          <w:sz w:val="24"/>
          <w:szCs w:val="24"/>
        </w:rPr>
        <w:t>inner tension through dramatic representation” (Isaacs, 193</w:t>
      </w:r>
      <w:r w:rsidR="001959AB">
        <w:rPr>
          <w:rFonts w:ascii="Times New Roman" w:hAnsi="Times New Roman" w:cs="Times New Roman"/>
          <w:sz w:val="24"/>
          <w:szCs w:val="24"/>
        </w:rPr>
        <w:t>3</w:t>
      </w:r>
      <w:r w:rsidR="00C9735E">
        <w:rPr>
          <w:rFonts w:ascii="Times New Roman" w:hAnsi="Times New Roman" w:cs="Times New Roman"/>
          <w:sz w:val="24"/>
          <w:szCs w:val="24"/>
        </w:rPr>
        <w:t>, p</w:t>
      </w:r>
      <w:r w:rsidR="001959AB">
        <w:rPr>
          <w:rFonts w:ascii="Times New Roman" w:hAnsi="Times New Roman" w:cs="Times New Roman"/>
          <w:sz w:val="24"/>
          <w:szCs w:val="24"/>
        </w:rPr>
        <w:t>.</w:t>
      </w:r>
      <w:r w:rsidR="00C9735E">
        <w:rPr>
          <w:rFonts w:ascii="Times New Roman" w:hAnsi="Times New Roman" w:cs="Times New Roman"/>
          <w:sz w:val="24"/>
          <w:szCs w:val="24"/>
        </w:rPr>
        <w:t xml:space="preserve"> 210).</w:t>
      </w:r>
    </w:p>
    <w:p w:rsidR="003E12E9" w:rsidRPr="007E70DA" w:rsidRDefault="007E70DA" w:rsidP="00E27924">
      <w:pPr>
        <w:pStyle w:val="Standard"/>
        <w:tabs>
          <w:tab w:val="left" w:pos="2115"/>
        </w:tabs>
        <w:spacing w:line="480" w:lineRule="auto"/>
        <w:rPr>
          <w:rFonts w:ascii="Times New Roman" w:hAnsi="Times New Roman" w:cs="Times New Roman"/>
          <w:sz w:val="24"/>
          <w:szCs w:val="24"/>
        </w:rPr>
      </w:pPr>
      <w:r>
        <w:rPr>
          <w:rFonts w:ascii="Times New Roman" w:hAnsi="Times New Roman" w:cs="Times New Roman"/>
          <w:sz w:val="24"/>
          <w:szCs w:val="24"/>
        </w:rPr>
        <w:t>As a</w:t>
      </w:r>
      <w:r w:rsidR="003E12E9">
        <w:rPr>
          <w:rFonts w:ascii="Times New Roman" w:hAnsi="Times New Roman" w:cs="Times New Roman"/>
          <w:sz w:val="24"/>
          <w:szCs w:val="24"/>
        </w:rPr>
        <w:t xml:space="preserve"> result</w:t>
      </w:r>
      <w:r w:rsidR="001959AB">
        <w:rPr>
          <w:rFonts w:ascii="Times New Roman" w:hAnsi="Times New Roman" w:cs="Times New Roman"/>
          <w:sz w:val="24"/>
          <w:szCs w:val="24"/>
        </w:rPr>
        <w:t xml:space="preserve"> of these development, Caldwell Cook </w:t>
      </w:r>
      <w:r w:rsidR="00B07BE6">
        <w:rPr>
          <w:rFonts w:ascii="Times New Roman" w:hAnsi="Times New Roman" w:cs="Times New Roman"/>
          <w:sz w:val="24"/>
          <w:szCs w:val="24"/>
        </w:rPr>
        <w:t>is no</w:t>
      </w:r>
      <w:r w:rsidR="003E12E9">
        <w:rPr>
          <w:rFonts w:ascii="Times New Roman" w:hAnsi="Times New Roman" w:cs="Times New Roman"/>
          <w:sz w:val="24"/>
          <w:szCs w:val="24"/>
        </w:rPr>
        <w:t xml:space="preserve"> longer perceived as significant in the </w:t>
      </w:r>
      <w:r w:rsidR="00B90292">
        <w:rPr>
          <w:rFonts w:ascii="Times New Roman" w:hAnsi="Times New Roman" w:cs="Times New Roman"/>
          <w:sz w:val="24"/>
          <w:szCs w:val="24"/>
        </w:rPr>
        <w:t xml:space="preserve">wider </w:t>
      </w:r>
      <w:r w:rsidR="003E12E9">
        <w:rPr>
          <w:rFonts w:ascii="Times New Roman" w:hAnsi="Times New Roman" w:cs="Times New Roman"/>
          <w:sz w:val="24"/>
          <w:szCs w:val="24"/>
        </w:rPr>
        <w:t>progressive narrative which giv</w:t>
      </w:r>
      <w:r w:rsidR="003706FD">
        <w:rPr>
          <w:rFonts w:ascii="Times New Roman" w:hAnsi="Times New Roman" w:cs="Times New Roman"/>
          <w:sz w:val="24"/>
          <w:szCs w:val="24"/>
        </w:rPr>
        <w:t xml:space="preserve">es greater </w:t>
      </w:r>
      <w:r w:rsidR="003E12E9">
        <w:rPr>
          <w:rFonts w:ascii="Times New Roman" w:hAnsi="Times New Roman" w:cs="Times New Roman"/>
          <w:sz w:val="24"/>
          <w:szCs w:val="24"/>
        </w:rPr>
        <w:t xml:space="preserve">primacy to the development of an </w:t>
      </w:r>
      <w:r w:rsidR="003E12E9">
        <w:rPr>
          <w:rFonts w:ascii="Times New Roman" w:hAnsi="Times New Roman" w:cs="Times New Roman"/>
          <w:i/>
          <w:sz w:val="24"/>
          <w:szCs w:val="24"/>
        </w:rPr>
        <w:t xml:space="preserve">individualised </w:t>
      </w:r>
      <w:r w:rsidR="003E12E9">
        <w:rPr>
          <w:rFonts w:ascii="Times New Roman" w:hAnsi="Times New Roman" w:cs="Times New Roman"/>
          <w:sz w:val="24"/>
          <w:szCs w:val="24"/>
        </w:rPr>
        <w:t xml:space="preserve">form of education. </w:t>
      </w:r>
      <w:r w:rsidR="001959AB">
        <w:rPr>
          <w:rFonts w:ascii="Times New Roman" w:hAnsi="Times New Roman" w:cs="Times New Roman"/>
          <w:sz w:val="24"/>
          <w:szCs w:val="24"/>
        </w:rPr>
        <w:t>In a similar vein</w:t>
      </w:r>
      <w:r w:rsidR="003E12E9">
        <w:rPr>
          <w:rFonts w:ascii="Times New Roman" w:hAnsi="Times New Roman" w:cs="Times New Roman"/>
          <w:sz w:val="24"/>
          <w:szCs w:val="24"/>
        </w:rPr>
        <w:t xml:space="preserve">, </w:t>
      </w:r>
      <w:r w:rsidR="003E12E9">
        <w:rPr>
          <w:rFonts w:ascii="Times New Roman" w:hAnsi="Times New Roman" w:cs="Times New Roman"/>
          <w:i/>
          <w:iCs/>
          <w:sz w:val="24"/>
          <w:szCs w:val="24"/>
        </w:rPr>
        <w:t xml:space="preserve">philosophical </w:t>
      </w:r>
      <w:r w:rsidR="003E12E9">
        <w:rPr>
          <w:rFonts w:ascii="Times New Roman" w:hAnsi="Times New Roman" w:cs="Times New Roman"/>
          <w:sz w:val="24"/>
          <w:szCs w:val="24"/>
        </w:rPr>
        <w:t>works such as that by Peter Gordon and John White</w:t>
      </w:r>
      <w:r w:rsidR="00063BDA">
        <w:rPr>
          <w:rFonts w:ascii="Times New Roman" w:hAnsi="Times New Roman" w:cs="Times New Roman"/>
          <w:sz w:val="24"/>
          <w:szCs w:val="24"/>
        </w:rPr>
        <w:t xml:space="preserve"> (1979)</w:t>
      </w:r>
      <w:r w:rsidR="003E12E9">
        <w:rPr>
          <w:rFonts w:ascii="Times New Roman" w:hAnsi="Times New Roman" w:cs="Times New Roman"/>
          <w:sz w:val="24"/>
          <w:szCs w:val="24"/>
        </w:rPr>
        <w:t xml:space="preserve"> have given pre-eminence to those more idealistic and esoteric elements of the thinking and writing of </w:t>
      </w:r>
      <w:r w:rsidR="00B07BE6">
        <w:rPr>
          <w:rFonts w:ascii="Times New Roman" w:hAnsi="Times New Roman" w:cs="Times New Roman"/>
          <w:sz w:val="24"/>
          <w:szCs w:val="24"/>
        </w:rPr>
        <w:t xml:space="preserve">contemporary progressives (such as those influenced by Rudolf Steiner), </w:t>
      </w:r>
      <w:r w:rsidR="003E12E9">
        <w:rPr>
          <w:rFonts w:ascii="Times New Roman" w:hAnsi="Times New Roman" w:cs="Times New Roman"/>
          <w:sz w:val="24"/>
          <w:szCs w:val="24"/>
        </w:rPr>
        <w:t xml:space="preserve">aspects which seem distant to the work of Cook whose concerns lay more with exploring and observing the </w:t>
      </w:r>
      <w:r w:rsidR="003E12E9">
        <w:rPr>
          <w:rFonts w:ascii="Times New Roman" w:hAnsi="Times New Roman" w:cs="Times New Roman"/>
          <w:i/>
          <w:iCs/>
          <w:sz w:val="24"/>
          <w:szCs w:val="24"/>
        </w:rPr>
        <w:t>practical</w:t>
      </w:r>
      <w:r w:rsidR="003E12E9">
        <w:rPr>
          <w:rFonts w:ascii="Times New Roman" w:hAnsi="Times New Roman" w:cs="Times New Roman"/>
          <w:sz w:val="24"/>
          <w:szCs w:val="24"/>
        </w:rPr>
        <w:t xml:space="preserve"> activities and choices of his boys.</w:t>
      </w:r>
      <w:r w:rsidR="00B004F0">
        <w:rPr>
          <w:rFonts w:ascii="Times New Roman" w:hAnsi="Times New Roman" w:cs="Times New Roman"/>
          <w:bCs/>
          <w:sz w:val="24"/>
          <w:szCs w:val="24"/>
        </w:rPr>
        <w:t xml:space="preserve"> </w:t>
      </w:r>
      <w:r w:rsidR="005E46CE">
        <w:rPr>
          <w:rFonts w:ascii="Times New Roman" w:hAnsi="Times New Roman" w:cs="Times New Roman"/>
          <w:bCs/>
          <w:sz w:val="24"/>
          <w:szCs w:val="24"/>
        </w:rPr>
        <w:t>This wider neglect of Cook</w:t>
      </w:r>
      <w:r w:rsidR="003E12E9">
        <w:rPr>
          <w:rFonts w:ascii="Times New Roman" w:hAnsi="Times New Roman" w:cs="Times New Roman"/>
          <w:bCs/>
          <w:sz w:val="24"/>
          <w:szCs w:val="24"/>
        </w:rPr>
        <w:t xml:space="preserve"> and the need therefore to re-integrate him into the story of progressive education through understanding his concerns with creativity and democracy, forms an additional important justification of this paper.</w:t>
      </w:r>
    </w:p>
    <w:p w:rsidR="003E12E9" w:rsidRPr="00CB7CE0" w:rsidRDefault="00CB7CE0" w:rsidP="001B27D7">
      <w:pPr>
        <w:pStyle w:val="Standard"/>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Cook and his Contemporaries</w:t>
      </w:r>
    </w:p>
    <w:p w:rsidR="0019030C" w:rsidRDefault="0019030C" w:rsidP="0019030C">
      <w:pPr>
        <w:pStyle w:val="Standard"/>
        <w:spacing w:line="480" w:lineRule="auto"/>
      </w:pPr>
      <w:r>
        <w:rPr>
          <w:rFonts w:ascii="Times New Roman" w:hAnsi="Times New Roman" w:cs="Times New Roman"/>
          <w:sz w:val="24"/>
          <w:szCs w:val="24"/>
          <w:lang w:val="en-US"/>
        </w:rPr>
        <w:t>Such early biographical information as we have on Cook is sketchy</w:t>
      </w:r>
      <w:r w:rsidR="00B004F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however we know he </w:t>
      </w:r>
      <w:r>
        <w:rPr>
          <w:rFonts w:ascii="Times New Roman" w:hAnsi="Times New Roman" w:cs="Times New Roman"/>
          <w:sz w:val="24"/>
          <w:szCs w:val="24"/>
        </w:rPr>
        <w:t xml:space="preserve">was born in Liverpool, the fourth son of William Cook, a merchant with considerable business interests in Argentina. Following the family's move to London, Cook was educated at a </w:t>
      </w:r>
      <w:r>
        <w:rPr>
          <w:rFonts w:ascii="Times New Roman" w:hAnsi="Times New Roman" w:cs="Times New Roman"/>
          <w:sz w:val="24"/>
          <w:szCs w:val="24"/>
        </w:rPr>
        <w:lastRenderedPageBreak/>
        <w:t>preparatory school in St John's Wood, then as a boarder at Highgate School before entering Lincoln College, Oxford, in 1905. He took second-class honours in English language and literature in 1909, followed by the Oxford diploma in education, with distinction, in 1911. It was during his final year of study that Cook approached William Henry Denham (W.H.D.) Rouse, the pioneering headmaster of the Perse School in Cambridge</w:t>
      </w:r>
      <w:r w:rsidR="00B004F0">
        <w:rPr>
          <w:rFonts w:ascii="Times New Roman" w:hAnsi="Times New Roman" w:cs="Times New Roman"/>
          <w:sz w:val="24"/>
          <w:szCs w:val="24"/>
        </w:rPr>
        <w:t xml:space="preserve"> </w:t>
      </w:r>
      <w:r>
        <w:rPr>
          <w:rFonts w:ascii="Times New Roman" w:hAnsi="Times New Roman" w:cs="Times New Roman"/>
          <w:sz w:val="24"/>
          <w:szCs w:val="24"/>
        </w:rPr>
        <w:t xml:space="preserve">who had recently (1902) been put in charge of the institution after a successful career teaching at Bedford, Cheltenham and Rugby schools. </w:t>
      </w:r>
      <w:r w:rsidR="0004025A">
        <w:rPr>
          <w:rFonts w:ascii="Times New Roman" w:hAnsi="Times New Roman" w:cs="Times New Roman"/>
          <w:sz w:val="24"/>
          <w:szCs w:val="24"/>
        </w:rPr>
        <w:t xml:space="preserve">Like those institutions, the Perse at the time </w:t>
      </w:r>
      <w:r w:rsidR="00072213" w:rsidRPr="00072213">
        <w:rPr>
          <w:rFonts w:ascii="Times New Roman" w:hAnsi="Times New Roman" w:cs="Times New Roman"/>
          <w:sz w:val="24"/>
          <w:szCs w:val="24"/>
        </w:rPr>
        <w:t>was a fee-paying institution catering for boys between the ages of 11-18.</w:t>
      </w:r>
      <w:r w:rsidR="00072213" w:rsidRPr="00B91B03">
        <w:rPr>
          <w:rFonts w:ascii="Times New Roman" w:hAnsi="Times New Roman" w:cs="Times New Roman"/>
          <w:szCs w:val="20"/>
        </w:rPr>
        <w:t xml:space="preserve"> </w:t>
      </w:r>
      <w:r>
        <w:rPr>
          <w:rFonts w:ascii="Times New Roman" w:hAnsi="Times New Roman" w:cs="Times New Roman"/>
          <w:sz w:val="24"/>
          <w:szCs w:val="24"/>
        </w:rPr>
        <w:t xml:space="preserve">Part of the initial attraction for Cook, whose private means meant that he was prepared to work initially in an unsalaried position, derived from his enthusiasm for Rouse’s radical educational agenda in particular his support for the </w:t>
      </w:r>
      <w:r>
        <w:rPr>
          <w:rFonts w:ascii="Times New Roman" w:hAnsi="Times New Roman" w:cs="Times New Roman"/>
          <w:i/>
          <w:sz w:val="24"/>
          <w:szCs w:val="24"/>
        </w:rPr>
        <w:t>direct-method</w:t>
      </w:r>
      <w:r>
        <w:rPr>
          <w:rFonts w:ascii="Times New Roman" w:hAnsi="Times New Roman" w:cs="Times New Roman"/>
          <w:sz w:val="24"/>
          <w:szCs w:val="24"/>
        </w:rPr>
        <w:t xml:space="preserve"> of learning languages as pioneered by the German linguist Wilhelm Viëtor.</w:t>
      </w:r>
      <w:r w:rsidR="00072213" w:rsidRPr="00B91B03">
        <w:rPr>
          <w:rFonts w:ascii="Times New Roman" w:hAnsi="Times New Roman" w:cs="Times New Roman"/>
          <w:szCs w:val="20"/>
        </w:rPr>
        <w:t xml:space="preserve"> </w:t>
      </w:r>
      <w:r w:rsidR="00072213" w:rsidRPr="00072213">
        <w:rPr>
          <w:rFonts w:ascii="Times New Roman" w:hAnsi="Times New Roman" w:cs="Times New Roman"/>
          <w:sz w:val="24"/>
          <w:szCs w:val="24"/>
        </w:rPr>
        <w:t>The direct-method of learning language was innovative as it refrained from using the speaker’s native language (in this case English) and used only the target language.</w:t>
      </w:r>
      <w:r w:rsidR="00B004F0">
        <w:rPr>
          <w:rFonts w:ascii="Times New Roman" w:hAnsi="Times New Roman" w:cs="Times New Roman"/>
          <w:sz w:val="24"/>
          <w:szCs w:val="24"/>
        </w:rPr>
        <w:t xml:space="preserve"> </w:t>
      </w:r>
      <w:r>
        <w:rPr>
          <w:rFonts w:ascii="Times New Roman" w:hAnsi="Times New Roman" w:cs="Times New Roman"/>
          <w:sz w:val="24"/>
          <w:szCs w:val="24"/>
        </w:rPr>
        <w:t>At the Perse, Latin and Greek were taught through this method by Rouse and his colleagues W. H. S. Jones and R. B. Appleton, whilst French and German were also similarly treated.  It was a result of the novelty and success of these techniques which led to an increase in school enrolment, helped too by the setting up of the first boarding houses which begun therefore to diversify its hithertofore parochial composition. On that point, as the school’s official historian points out, “The appointment of Dr. Rouse heralded the greatest age of the Perse, in which i</w:t>
      </w:r>
      <w:r w:rsidR="00B004F0">
        <w:rPr>
          <w:rFonts w:ascii="Times New Roman" w:hAnsi="Times New Roman" w:cs="Times New Roman"/>
          <w:sz w:val="24"/>
          <w:szCs w:val="24"/>
        </w:rPr>
        <w:t>t became internationally famous</w:t>
      </w:r>
      <w:r>
        <w:rPr>
          <w:rFonts w:ascii="Times New Roman" w:hAnsi="Times New Roman" w:cs="Times New Roman"/>
          <w:sz w:val="24"/>
          <w:szCs w:val="24"/>
        </w:rPr>
        <w:t>”</w:t>
      </w:r>
      <w:r w:rsidR="00B004F0">
        <w:rPr>
          <w:rFonts w:ascii="Times New Roman" w:hAnsi="Times New Roman" w:cs="Times New Roman"/>
          <w:sz w:val="24"/>
          <w:szCs w:val="24"/>
        </w:rPr>
        <w:t xml:space="preserve"> (Mitchell, 1976, </w:t>
      </w:r>
      <w:r w:rsidR="00322A2E">
        <w:rPr>
          <w:rFonts w:ascii="Times New Roman" w:hAnsi="Times New Roman" w:cs="Times New Roman"/>
          <w:sz w:val="24"/>
          <w:szCs w:val="24"/>
        </w:rPr>
        <w:t xml:space="preserve">p. </w:t>
      </w:r>
      <w:r w:rsidR="00B004F0">
        <w:rPr>
          <w:rFonts w:ascii="Times New Roman" w:hAnsi="Times New Roman" w:cs="Times New Roman"/>
          <w:sz w:val="24"/>
          <w:szCs w:val="24"/>
        </w:rPr>
        <w:t>96).</w:t>
      </w:r>
    </w:p>
    <w:p w:rsidR="00072213" w:rsidRPr="00072213" w:rsidRDefault="0019030C" w:rsidP="00072213">
      <w:pPr>
        <w:widowControl/>
        <w:overflowPunct w:val="0"/>
        <w:spacing w:after="200" w:line="480" w:lineRule="auto"/>
        <w:rPr>
          <w:rFonts w:ascii="Times New Roman" w:hAnsi="Times New Roman" w:cs="Times New Roman"/>
          <w:sz w:val="24"/>
          <w:szCs w:val="24"/>
        </w:rPr>
      </w:pPr>
      <w:r>
        <w:rPr>
          <w:rFonts w:ascii="Times New Roman" w:hAnsi="Times New Roman" w:cs="Times New Roman"/>
          <w:sz w:val="24"/>
          <w:szCs w:val="24"/>
        </w:rPr>
        <w:t>Rouse was immediately taken with Cook’s spirit and he was soon offered a permanent job at the Perse as a teacher of both Eng</w:t>
      </w:r>
      <w:r w:rsidR="006D6F8A">
        <w:rPr>
          <w:rFonts w:ascii="Times New Roman" w:hAnsi="Times New Roman" w:cs="Times New Roman"/>
          <w:sz w:val="24"/>
          <w:szCs w:val="24"/>
        </w:rPr>
        <w:t xml:space="preserve">lish and </w:t>
      </w:r>
      <w:r w:rsidR="004B5E89">
        <w:rPr>
          <w:rFonts w:ascii="Times New Roman" w:hAnsi="Times New Roman" w:cs="Times New Roman"/>
          <w:sz w:val="24"/>
          <w:szCs w:val="24"/>
        </w:rPr>
        <w:t>d</w:t>
      </w:r>
      <w:r w:rsidR="006D6F8A">
        <w:rPr>
          <w:rFonts w:ascii="Times New Roman" w:hAnsi="Times New Roman" w:cs="Times New Roman"/>
          <w:sz w:val="24"/>
          <w:szCs w:val="24"/>
        </w:rPr>
        <w:t xml:space="preserve">rama. Working alongside </w:t>
      </w:r>
      <w:r>
        <w:rPr>
          <w:rFonts w:ascii="Times New Roman" w:hAnsi="Times New Roman" w:cs="Times New Roman"/>
          <w:sz w:val="24"/>
          <w:szCs w:val="24"/>
        </w:rPr>
        <w:t xml:space="preserve">those such as Appleton, it is possible therefore to view him as one part of a short-lived yet vibrant community of progressive educators </w:t>
      </w:r>
      <w:r w:rsidR="00C4592C">
        <w:rPr>
          <w:rFonts w:ascii="Times New Roman" w:hAnsi="Times New Roman" w:cs="Times New Roman"/>
          <w:sz w:val="24"/>
          <w:szCs w:val="24"/>
        </w:rPr>
        <w:t>creating</w:t>
      </w:r>
      <w:r>
        <w:rPr>
          <w:rFonts w:ascii="Times New Roman" w:hAnsi="Times New Roman" w:cs="Times New Roman"/>
          <w:sz w:val="24"/>
          <w:szCs w:val="24"/>
        </w:rPr>
        <w:t xml:space="preserve"> and applying a range of innovative methods and theories. Cook, however, remained </w:t>
      </w:r>
      <w:r>
        <w:rPr>
          <w:rFonts w:ascii="Times New Roman" w:hAnsi="Times New Roman" w:cs="Times New Roman"/>
          <w:i/>
          <w:iCs/>
          <w:sz w:val="24"/>
          <w:szCs w:val="24"/>
        </w:rPr>
        <w:t xml:space="preserve">primus inter pares </w:t>
      </w:r>
      <w:r>
        <w:rPr>
          <w:rFonts w:ascii="Times New Roman" w:hAnsi="Times New Roman" w:cs="Times New Roman"/>
          <w:sz w:val="24"/>
          <w:szCs w:val="24"/>
        </w:rPr>
        <w:t xml:space="preserve">not </w:t>
      </w:r>
      <w:r w:rsidR="00E66F7F">
        <w:rPr>
          <w:rFonts w:ascii="Times New Roman" w:hAnsi="Times New Roman" w:cs="Times New Roman"/>
          <w:sz w:val="24"/>
          <w:szCs w:val="24"/>
        </w:rPr>
        <w:t>just</w:t>
      </w:r>
      <w:r>
        <w:rPr>
          <w:rFonts w:ascii="Times New Roman" w:hAnsi="Times New Roman" w:cs="Times New Roman"/>
          <w:sz w:val="24"/>
          <w:szCs w:val="24"/>
        </w:rPr>
        <w:t xml:space="preserve"> for the innovative nature of his teaching </w:t>
      </w:r>
      <w:r>
        <w:rPr>
          <w:rFonts w:ascii="Times New Roman" w:hAnsi="Times New Roman" w:cs="Times New Roman"/>
          <w:sz w:val="24"/>
          <w:szCs w:val="24"/>
        </w:rPr>
        <w:lastRenderedPageBreak/>
        <w:t xml:space="preserve">techniques but also, crucially, through the ways in which these were roundly theorised within his </w:t>
      </w:r>
      <w:r>
        <w:rPr>
          <w:rFonts w:ascii="Times New Roman" w:hAnsi="Times New Roman" w:cs="Times New Roman"/>
          <w:i/>
          <w:sz w:val="24"/>
          <w:szCs w:val="24"/>
        </w:rPr>
        <w:t xml:space="preserve">written </w:t>
      </w:r>
      <w:r>
        <w:rPr>
          <w:rFonts w:ascii="Times New Roman" w:hAnsi="Times New Roman" w:cs="Times New Roman"/>
          <w:sz w:val="24"/>
          <w:szCs w:val="24"/>
        </w:rPr>
        <w:t xml:space="preserve">output. Most important of these was </w:t>
      </w:r>
      <w:r>
        <w:rPr>
          <w:rFonts w:ascii="Times New Roman" w:hAnsi="Times New Roman" w:cs="Times New Roman"/>
          <w:i/>
          <w:iCs/>
          <w:sz w:val="24"/>
          <w:szCs w:val="24"/>
        </w:rPr>
        <w:t>The Play Way, an Essay in Educational Method</w:t>
      </w:r>
      <w:r>
        <w:rPr>
          <w:rFonts w:ascii="Times New Roman" w:hAnsi="Times New Roman" w:cs="Times New Roman"/>
          <w:sz w:val="24"/>
          <w:szCs w:val="24"/>
        </w:rPr>
        <w:t xml:space="preserve"> (1917), a large book composed in the trenches of the First World War</w:t>
      </w:r>
      <w:r w:rsidR="00B91B03">
        <w:rPr>
          <w:rFonts w:ascii="Times New Roman" w:hAnsi="Times New Roman" w:cs="Times New Roman"/>
          <w:sz w:val="24"/>
          <w:szCs w:val="24"/>
        </w:rPr>
        <w:t xml:space="preserve"> when Cook was</w:t>
      </w:r>
      <w:r w:rsidR="00C33918">
        <w:rPr>
          <w:rFonts w:ascii="Times New Roman" w:hAnsi="Times New Roman" w:cs="Times New Roman"/>
          <w:sz w:val="24"/>
          <w:szCs w:val="24"/>
        </w:rPr>
        <w:t xml:space="preserve"> serving</w:t>
      </w:r>
      <w:r w:rsidR="00B91B03">
        <w:rPr>
          <w:rFonts w:ascii="Times New Roman" w:hAnsi="Times New Roman" w:cs="Times New Roman"/>
          <w:sz w:val="24"/>
          <w:szCs w:val="24"/>
        </w:rPr>
        <w:t xml:space="preserve"> in the Artist’s Rifles</w:t>
      </w:r>
      <w:r>
        <w:rPr>
          <w:rFonts w:ascii="Times New Roman" w:hAnsi="Times New Roman" w:cs="Times New Roman"/>
          <w:sz w:val="24"/>
          <w:szCs w:val="24"/>
        </w:rPr>
        <w:t xml:space="preserve"> and in which was distilled the essence of his educational thinking. Furthermore, </w:t>
      </w:r>
      <w:r w:rsidR="0004025A">
        <w:rPr>
          <w:rFonts w:ascii="Times New Roman" w:hAnsi="Times New Roman" w:cs="Times New Roman"/>
          <w:sz w:val="24"/>
          <w:szCs w:val="24"/>
        </w:rPr>
        <w:t>he</w:t>
      </w:r>
      <w:r>
        <w:rPr>
          <w:rFonts w:ascii="Times New Roman" w:hAnsi="Times New Roman" w:cs="Times New Roman"/>
          <w:sz w:val="24"/>
          <w:szCs w:val="24"/>
        </w:rPr>
        <w:t xml:space="preserve"> also produced a small number of miscellaneous pieces including </w:t>
      </w:r>
      <w:r>
        <w:rPr>
          <w:rFonts w:ascii="Times New Roman" w:hAnsi="Times New Roman" w:cs="Times New Roman"/>
          <w:sz w:val="24"/>
          <w:szCs w:val="24"/>
          <w:lang w:val="en-US"/>
        </w:rPr>
        <w:t xml:space="preserve">the </w:t>
      </w:r>
      <w:r>
        <w:rPr>
          <w:rFonts w:ascii="Times New Roman" w:hAnsi="Times New Roman" w:cs="Times New Roman"/>
          <w:i/>
          <w:iCs/>
          <w:sz w:val="24"/>
          <w:szCs w:val="24"/>
        </w:rPr>
        <w:t>Littleman's Book of Courtesy</w:t>
      </w:r>
      <w:r>
        <w:rPr>
          <w:rFonts w:ascii="Times New Roman" w:hAnsi="Times New Roman" w:cs="Times New Roman"/>
          <w:sz w:val="24"/>
          <w:szCs w:val="24"/>
        </w:rPr>
        <w:t xml:space="preserve"> published in 1914 (a children’s tale written in verse), a series of contemporary articles in the </w:t>
      </w:r>
      <w:r>
        <w:rPr>
          <w:rFonts w:ascii="Times New Roman" w:hAnsi="Times New Roman" w:cs="Times New Roman"/>
          <w:i/>
          <w:sz w:val="24"/>
          <w:szCs w:val="24"/>
        </w:rPr>
        <w:t>New Age</w:t>
      </w:r>
      <w:r>
        <w:rPr>
          <w:rFonts w:ascii="Times New Roman" w:hAnsi="Times New Roman" w:cs="Times New Roman"/>
          <w:sz w:val="24"/>
          <w:szCs w:val="24"/>
        </w:rPr>
        <w:t xml:space="preserve"> magazine </w:t>
      </w:r>
      <w:r w:rsidR="00A4409F">
        <w:rPr>
          <w:rFonts w:ascii="Times New Roman" w:hAnsi="Times New Roman" w:cs="Times New Roman"/>
          <w:sz w:val="24"/>
          <w:szCs w:val="24"/>
        </w:rPr>
        <w:t xml:space="preserve">(which became integrated into </w:t>
      </w:r>
      <w:r w:rsidR="00A4409F" w:rsidRPr="00A4409F">
        <w:rPr>
          <w:rFonts w:ascii="Times New Roman" w:hAnsi="Times New Roman" w:cs="Times New Roman"/>
          <w:i/>
          <w:sz w:val="24"/>
          <w:szCs w:val="24"/>
        </w:rPr>
        <w:t>The Play Way</w:t>
      </w:r>
      <w:r w:rsidR="00A4409F">
        <w:rPr>
          <w:rFonts w:ascii="Times New Roman" w:hAnsi="Times New Roman" w:cs="Times New Roman"/>
          <w:sz w:val="24"/>
          <w:szCs w:val="24"/>
        </w:rPr>
        <w:t xml:space="preserve">) </w:t>
      </w:r>
      <w:r>
        <w:rPr>
          <w:rFonts w:ascii="Times New Roman" w:hAnsi="Times New Roman" w:cs="Times New Roman"/>
          <w:sz w:val="24"/>
          <w:szCs w:val="24"/>
        </w:rPr>
        <w:t xml:space="preserve">and, finally, the brief essays he wrote to introduce the </w:t>
      </w:r>
      <w:r>
        <w:rPr>
          <w:rFonts w:ascii="Times New Roman" w:hAnsi="Times New Roman" w:cs="Times New Roman"/>
          <w:i/>
          <w:iCs/>
          <w:sz w:val="24"/>
          <w:szCs w:val="24"/>
        </w:rPr>
        <w:t>Perse Playbooks</w:t>
      </w:r>
      <w:r>
        <w:rPr>
          <w:rFonts w:ascii="Times New Roman" w:hAnsi="Times New Roman" w:cs="Times New Roman"/>
          <w:sz w:val="24"/>
          <w:szCs w:val="24"/>
        </w:rPr>
        <w:t>.</w:t>
      </w:r>
      <w:r w:rsidR="00072213">
        <w:rPr>
          <w:rFonts w:ascii="Times New Roman" w:hAnsi="Times New Roman" w:cs="Times New Roman"/>
          <w:sz w:val="24"/>
          <w:szCs w:val="24"/>
        </w:rPr>
        <w:t xml:space="preserve"> These </w:t>
      </w:r>
      <w:r w:rsidR="00072213" w:rsidRPr="00072213">
        <w:rPr>
          <w:rFonts w:ascii="Times New Roman" w:hAnsi="Times New Roman" w:cs="Times New Roman"/>
          <w:i/>
          <w:sz w:val="24"/>
          <w:szCs w:val="24"/>
        </w:rPr>
        <w:t>Playbooks</w:t>
      </w:r>
      <w:r w:rsidR="00072213">
        <w:rPr>
          <w:rFonts w:ascii="Times New Roman" w:hAnsi="Times New Roman" w:cs="Times New Roman"/>
          <w:sz w:val="24"/>
          <w:szCs w:val="24"/>
        </w:rPr>
        <w:t xml:space="preserve"> were annual anthologies of pupil work, </w:t>
      </w:r>
      <w:r w:rsidR="00072213" w:rsidRPr="00072213">
        <w:rPr>
          <w:rFonts w:ascii="Times New Roman" w:hAnsi="Times New Roman" w:cs="Times New Roman"/>
          <w:bCs/>
          <w:sz w:val="24"/>
          <w:szCs w:val="24"/>
        </w:rPr>
        <w:t>structured around a particular theme – plays, poems or stories – and came complete with an introductory essay by Cook himself.</w:t>
      </w:r>
    </w:p>
    <w:p w:rsidR="0019030C" w:rsidRDefault="0019030C" w:rsidP="0019030C">
      <w:pPr>
        <w:pStyle w:val="Standard"/>
        <w:spacing w:line="480" w:lineRule="auto"/>
        <w:rPr>
          <w:rFonts w:ascii="Times New Roman" w:hAnsi="Times New Roman" w:cs="Times New Roman"/>
          <w:sz w:val="24"/>
          <w:szCs w:val="24"/>
        </w:rPr>
      </w:pPr>
    </w:p>
    <w:p w:rsidR="00880187" w:rsidRDefault="0019030C" w:rsidP="001B27D7">
      <w:pPr>
        <w:pStyle w:val="Standard"/>
        <w:spacing w:line="480" w:lineRule="auto"/>
        <w:rPr>
          <w:rFonts w:ascii="Times New Roman" w:hAnsi="Times New Roman" w:cs="Times New Roman"/>
          <w:sz w:val="24"/>
          <w:szCs w:val="24"/>
        </w:rPr>
      </w:pPr>
      <w:r>
        <w:rPr>
          <w:rFonts w:ascii="Times New Roman" w:hAnsi="Times New Roman" w:cs="Times New Roman"/>
          <w:sz w:val="24"/>
          <w:szCs w:val="24"/>
        </w:rPr>
        <w:t xml:space="preserve">Following Rouse’s retirement in 1928, the new school regime quickly showed itself as unsympathetic to his progressive ideas and Cook was to </w:t>
      </w:r>
      <w:r w:rsidR="00C33918">
        <w:rPr>
          <w:rFonts w:ascii="Times New Roman" w:hAnsi="Times New Roman" w:cs="Times New Roman"/>
          <w:sz w:val="24"/>
          <w:szCs w:val="24"/>
        </w:rPr>
        <w:t>have</w:t>
      </w:r>
      <w:r>
        <w:rPr>
          <w:rFonts w:ascii="Times New Roman" w:hAnsi="Times New Roman" w:cs="Times New Roman"/>
          <w:sz w:val="24"/>
          <w:szCs w:val="24"/>
        </w:rPr>
        <w:t xml:space="preserve"> a nervous breakdown, resigning in 1933 and dying soon after in alcoholic poverty or, accordi</w:t>
      </w:r>
      <w:r w:rsidR="00B91B03">
        <w:rPr>
          <w:rFonts w:ascii="Times New Roman" w:hAnsi="Times New Roman" w:cs="Times New Roman"/>
          <w:sz w:val="24"/>
          <w:szCs w:val="24"/>
        </w:rPr>
        <w:t>ng to Rouse, of “a broken heart</w:t>
      </w:r>
      <w:r>
        <w:rPr>
          <w:rFonts w:ascii="Times New Roman" w:hAnsi="Times New Roman" w:cs="Times New Roman"/>
          <w:sz w:val="24"/>
          <w:szCs w:val="24"/>
        </w:rPr>
        <w:t>”</w:t>
      </w:r>
      <w:r w:rsidR="00B91B03">
        <w:rPr>
          <w:rFonts w:ascii="Times New Roman" w:hAnsi="Times New Roman" w:cs="Times New Roman"/>
          <w:sz w:val="24"/>
          <w:szCs w:val="24"/>
        </w:rPr>
        <w:t xml:space="preserve"> (Rouse in Mitchell, 1976, </w:t>
      </w:r>
      <w:r w:rsidR="00322A2E">
        <w:rPr>
          <w:rFonts w:ascii="Times New Roman" w:hAnsi="Times New Roman" w:cs="Times New Roman"/>
          <w:sz w:val="24"/>
          <w:szCs w:val="24"/>
        </w:rPr>
        <w:t xml:space="preserve">p. </w:t>
      </w:r>
      <w:r w:rsidR="00B91B03">
        <w:rPr>
          <w:rFonts w:ascii="Times New Roman" w:hAnsi="Times New Roman" w:cs="Times New Roman"/>
          <w:sz w:val="24"/>
          <w:szCs w:val="24"/>
        </w:rPr>
        <w:t xml:space="preserve">166). </w:t>
      </w:r>
      <w:r>
        <w:rPr>
          <w:rFonts w:ascii="Times New Roman" w:hAnsi="Times New Roman" w:cs="Times New Roman"/>
          <w:sz w:val="24"/>
          <w:szCs w:val="24"/>
        </w:rPr>
        <w:t xml:space="preserve">The date of his death – May 1939 – is in itself symbolic as the Second World War which began a mere four months later brought to an end that fertile inter-War period in which many of the earlier critiques of the established conventions of teaching had more fully coalesced into </w:t>
      </w:r>
      <w:r>
        <w:rPr>
          <w:rFonts w:ascii="Times New Roman" w:hAnsi="Times New Roman" w:cs="Times New Roman"/>
          <w:i/>
          <w:sz w:val="24"/>
          <w:szCs w:val="24"/>
        </w:rPr>
        <w:t>practice</w:t>
      </w:r>
      <w:r>
        <w:rPr>
          <w:rFonts w:ascii="Times New Roman" w:hAnsi="Times New Roman" w:cs="Times New Roman"/>
          <w:sz w:val="24"/>
          <w:szCs w:val="24"/>
        </w:rPr>
        <w:t xml:space="preserve"> with a whole slew of experimental schools emerging that sought to question through practical example long-held assumptions about the capabilities and capacities of the child. Whilst Cook himself did not himself found such an institution, given that all of his teaching career was spent at the Perse, like Neill of Summerhill, Cecil Reddie at Abottsholme, Norman Macmunn at Tiptree Hall or even Susan Isaacs at the Malting House (also in Cambridge) he is very much located in the specifics of place, a link solidified by the archive the school still holds in relation to his time there.</w:t>
      </w:r>
      <w:r w:rsidR="00B91B03">
        <w:rPr>
          <w:rFonts w:ascii="Times New Roman" w:hAnsi="Times New Roman" w:cs="Times New Roman"/>
          <w:sz w:val="24"/>
          <w:szCs w:val="24"/>
        </w:rPr>
        <w:t xml:space="preserve"> [</w:t>
      </w:r>
      <w:r w:rsidR="00072213">
        <w:rPr>
          <w:rFonts w:ascii="Times New Roman" w:hAnsi="Times New Roman" w:cs="Times New Roman"/>
          <w:sz w:val="24"/>
          <w:szCs w:val="24"/>
        </w:rPr>
        <w:t>1</w:t>
      </w:r>
      <w:r w:rsidR="00B91B03">
        <w:rPr>
          <w:rFonts w:ascii="Times New Roman" w:hAnsi="Times New Roman" w:cs="Times New Roman"/>
          <w:sz w:val="24"/>
          <w:szCs w:val="24"/>
        </w:rPr>
        <w:t>]</w:t>
      </w:r>
    </w:p>
    <w:p w:rsidR="00184843" w:rsidRPr="00104C81" w:rsidRDefault="00E22F8D" w:rsidP="001B27D7">
      <w:pPr>
        <w:pStyle w:val="Standard"/>
        <w:spacing w:line="480" w:lineRule="auto"/>
        <w:rPr>
          <w:rFonts w:ascii="Times New Roman" w:hAnsi="Times New Roman" w:cs="Times New Roman"/>
          <w:bCs/>
          <w:sz w:val="24"/>
          <w:szCs w:val="24"/>
        </w:rPr>
      </w:pPr>
      <w:r>
        <w:rPr>
          <w:rFonts w:ascii="Times New Roman" w:hAnsi="Times New Roman" w:cs="Times New Roman"/>
          <w:sz w:val="24"/>
          <w:szCs w:val="24"/>
          <w:lang w:val="en-US"/>
        </w:rPr>
        <w:lastRenderedPageBreak/>
        <w:t>The years of Cook’s</w:t>
      </w:r>
      <w:r w:rsidR="00977C98">
        <w:rPr>
          <w:rFonts w:ascii="Times New Roman" w:hAnsi="Times New Roman" w:cs="Times New Roman"/>
          <w:sz w:val="24"/>
          <w:szCs w:val="24"/>
          <w:lang w:val="en-US"/>
        </w:rPr>
        <w:t xml:space="preserve"> </w:t>
      </w:r>
      <w:r w:rsidR="00070470">
        <w:rPr>
          <w:rFonts w:ascii="Times New Roman" w:hAnsi="Times New Roman" w:cs="Times New Roman"/>
          <w:sz w:val="24"/>
          <w:szCs w:val="24"/>
          <w:lang w:val="en-US"/>
        </w:rPr>
        <w:t xml:space="preserve">intellectual </w:t>
      </w:r>
      <w:r w:rsidR="00977C98">
        <w:rPr>
          <w:rFonts w:ascii="Times New Roman" w:hAnsi="Times New Roman" w:cs="Times New Roman"/>
          <w:sz w:val="24"/>
          <w:szCs w:val="24"/>
          <w:lang w:val="en-US"/>
        </w:rPr>
        <w:t>activity</w:t>
      </w:r>
      <w:r w:rsidR="007A0D38">
        <w:rPr>
          <w:rFonts w:ascii="Times New Roman" w:hAnsi="Times New Roman" w:cs="Times New Roman"/>
          <w:sz w:val="24"/>
          <w:szCs w:val="24"/>
          <w:lang w:val="en-US"/>
        </w:rPr>
        <w:t xml:space="preserve"> </w:t>
      </w:r>
      <w:r w:rsidR="00D402ED">
        <w:rPr>
          <w:rFonts w:ascii="Times New Roman" w:hAnsi="Times New Roman" w:cs="Times New Roman"/>
          <w:sz w:val="24"/>
          <w:szCs w:val="24"/>
          <w:lang w:val="en-US"/>
        </w:rPr>
        <w:t xml:space="preserve">came </w:t>
      </w:r>
      <w:r w:rsidR="007A0D38">
        <w:rPr>
          <w:rFonts w:ascii="Times New Roman" w:hAnsi="Times New Roman" w:cs="Times New Roman"/>
          <w:sz w:val="24"/>
          <w:szCs w:val="24"/>
          <w:lang w:val="en-US"/>
        </w:rPr>
        <w:t xml:space="preserve">at a time when, through initiatives such as the New Ideals in Education conferences and the later New Education Fellowship, a strong progressive opposition was </w:t>
      </w:r>
      <w:r w:rsidR="008A496B">
        <w:rPr>
          <w:rFonts w:ascii="Times New Roman" w:hAnsi="Times New Roman" w:cs="Times New Roman"/>
          <w:sz w:val="24"/>
          <w:szCs w:val="24"/>
          <w:lang w:val="en-US"/>
        </w:rPr>
        <w:t xml:space="preserve">emerging which sought to challenge more obviously didactic teaching methods. Although as </w:t>
      </w:r>
      <w:r w:rsidR="00116662">
        <w:rPr>
          <w:rFonts w:ascii="Times New Roman" w:hAnsi="Times New Roman" w:cs="Times New Roman"/>
          <w:sz w:val="24"/>
          <w:szCs w:val="24"/>
          <w:lang w:val="en-US"/>
        </w:rPr>
        <w:t>R.J.W. Selleck points out, “</w:t>
      </w:r>
      <w:r w:rsidR="008A496B" w:rsidRPr="00184843">
        <w:rPr>
          <w:rFonts w:ascii="Times New Roman" w:hAnsi="Times New Roman" w:cs="Times New Roman"/>
          <w:sz w:val="24"/>
          <w:szCs w:val="24"/>
          <w:lang w:val="en-US"/>
        </w:rPr>
        <w:t>they [the reformers] were often as eager to criticize each other as to condemn</w:t>
      </w:r>
      <w:r w:rsidR="007A0D38" w:rsidRPr="00184843">
        <w:rPr>
          <w:rFonts w:ascii="Times New Roman" w:hAnsi="Times New Roman" w:cs="Times New Roman"/>
          <w:sz w:val="24"/>
          <w:szCs w:val="24"/>
          <w:lang w:val="en-US"/>
        </w:rPr>
        <w:t xml:space="preserve"> </w:t>
      </w:r>
      <w:r w:rsidR="00184843" w:rsidRPr="00184843">
        <w:rPr>
          <w:rFonts w:ascii="Times New Roman" w:hAnsi="Times New Roman" w:cs="Times New Roman"/>
          <w:sz w:val="24"/>
          <w:szCs w:val="24"/>
          <w:lang w:val="en-US"/>
        </w:rPr>
        <w:t>the traditional educat</w:t>
      </w:r>
      <w:r w:rsidR="00116662">
        <w:rPr>
          <w:rFonts w:ascii="Times New Roman" w:hAnsi="Times New Roman" w:cs="Times New Roman"/>
          <w:sz w:val="24"/>
          <w:szCs w:val="24"/>
          <w:lang w:val="en-US"/>
        </w:rPr>
        <w:t>ionalists”</w:t>
      </w:r>
      <w:r w:rsidR="00B91B03">
        <w:rPr>
          <w:rFonts w:ascii="Times New Roman" w:hAnsi="Times New Roman" w:cs="Times New Roman"/>
          <w:sz w:val="24"/>
          <w:szCs w:val="24"/>
          <w:lang w:val="en-US"/>
        </w:rPr>
        <w:t xml:space="preserve"> (Selleck, 1972, </w:t>
      </w:r>
      <w:r w:rsidR="00322A2E">
        <w:rPr>
          <w:rFonts w:ascii="Times New Roman" w:hAnsi="Times New Roman" w:cs="Times New Roman"/>
          <w:sz w:val="24"/>
          <w:szCs w:val="24"/>
          <w:lang w:val="en-US"/>
        </w:rPr>
        <w:t xml:space="preserve">p. </w:t>
      </w:r>
      <w:r w:rsidR="00B91B03">
        <w:rPr>
          <w:rFonts w:ascii="Times New Roman" w:hAnsi="Times New Roman" w:cs="Times New Roman"/>
          <w:sz w:val="24"/>
          <w:szCs w:val="24"/>
          <w:lang w:val="en-US"/>
        </w:rPr>
        <w:t>23)</w:t>
      </w:r>
      <w:r w:rsidR="00184843" w:rsidRPr="00184843">
        <w:rPr>
          <w:rFonts w:ascii="Times New Roman" w:hAnsi="Times New Roman" w:cs="Times New Roman"/>
          <w:sz w:val="24"/>
          <w:szCs w:val="24"/>
          <w:lang w:val="en-US"/>
        </w:rPr>
        <w:t xml:space="preserve"> </w:t>
      </w:r>
      <w:r w:rsidR="008E3000">
        <w:rPr>
          <w:rFonts w:ascii="Times New Roman" w:hAnsi="Times New Roman" w:cs="Times New Roman"/>
          <w:sz w:val="24"/>
          <w:szCs w:val="24"/>
          <w:lang w:val="en-US"/>
        </w:rPr>
        <w:t xml:space="preserve">there nevertheless existed a </w:t>
      </w:r>
      <w:r w:rsidR="003378A5">
        <w:rPr>
          <w:rFonts w:ascii="Times New Roman" w:hAnsi="Times New Roman" w:cs="Times New Roman"/>
          <w:sz w:val="24"/>
          <w:szCs w:val="24"/>
          <w:lang w:val="en-US"/>
        </w:rPr>
        <w:t>loose</w:t>
      </w:r>
      <w:r w:rsidR="008E3000">
        <w:rPr>
          <w:rFonts w:ascii="Times New Roman" w:hAnsi="Times New Roman" w:cs="Times New Roman"/>
          <w:sz w:val="24"/>
          <w:szCs w:val="24"/>
          <w:lang w:val="en-US"/>
        </w:rPr>
        <w:t xml:space="preserve"> consensus which</w:t>
      </w:r>
      <w:r w:rsidR="00184843" w:rsidRPr="00184843">
        <w:rPr>
          <w:rFonts w:ascii="Times New Roman" w:hAnsi="Times New Roman" w:cs="Times New Roman"/>
          <w:sz w:val="24"/>
          <w:szCs w:val="24"/>
          <w:lang w:val="en-US"/>
        </w:rPr>
        <w:t>, in the words of the President of</w:t>
      </w:r>
      <w:r w:rsidR="00116662">
        <w:rPr>
          <w:rFonts w:ascii="Times New Roman" w:hAnsi="Times New Roman" w:cs="Times New Roman"/>
          <w:sz w:val="24"/>
          <w:szCs w:val="24"/>
          <w:lang w:val="en-US"/>
        </w:rPr>
        <w:t xml:space="preserve"> the New Ideals group, sought, “</w:t>
      </w:r>
      <w:r w:rsidR="00184843" w:rsidRPr="00184843">
        <w:rPr>
          <w:rFonts w:ascii="Times New Roman" w:hAnsi="Times New Roman" w:cs="Times New Roman"/>
          <w:bCs/>
          <w:sz w:val="24"/>
          <w:szCs w:val="24"/>
        </w:rPr>
        <w:t>to welcome all</w:t>
      </w:r>
      <w:r>
        <w:rPr>
          <w:rFonts w:ascii="Times New Roman" w:hAnsi="Times New Roman" w:cs="Times New Roman"/>
          <w:bCs/>
          <w:sz w:val="24"/>
          <w:szCs w:val="24"/>
        </w:rPr>
        <w:t xml:space="preserve"> ideas that represent the substitu</w:t>
      </w:r>
      <w:r w:rsidR="00184843" w:rsidRPr="00184843">
        <w:rPr>
          <w:rFonts w:ascii="Times New Roman" w:hAnsi="Times New Roman" w:cs="Times New Roman"/>
          <w:bCs/>
          <w:sz w:val="24"/>
          <w:szCs w:val="24"/>
        </w:rPr>
        <w:t xml:space="preserve">tion of the freedom and self-expression of the pupil for the imposed authority of </w:t>
      </w:r>
      <w:r w:rsidR="00B91B03">
        <w:rPr>
          <w:rFonts w:ascii="Times New Roman" w:hAnsi="Times New Roman" w:cs="Times New Roman"/>
          <w:bCs/>
          <w:sz w:val="24"/>
          <w:szCs w:val="24"/>
        </w:rPr>
        <w:t>the teacher</w:t>
      </w:r>
      <w:r w:rsidR="00116662">
        <w:rPr>
          <w:rFonts w:ascii="Times New Roman" w:hAnsi="Times New Roman" w:cs="Times New Roman"/>
          <w:bCs/>
          <w:sz w:val="24"/>
          <w:szCs w:val="24"/>
        </w:rPr>
        <w:t>”</w:t>
      </w:r>
      <w:r w:rsidR="00B91B03">
        <w:rPr>
          <w:rFonts w:ascii="Times New Roman" w:hAnsi="Times New Roman" w:cs="Times New Roman"/>
          <w:bCs/>
          <w:sz w:val="24"/>
          <w:szCs w:val="24"/>
        </w:rPr>
        <w:t xml:space="preserve"> (Lytton, 1917, </w:t>
      </w:r>
      <w:r w:rsidR="00322A2E">
        <w:rPr>
          <w:rFonts w:ascii="Times New Roman" w:hAnsi="Times New Roman" w:cs="Times New Roman"/>
          <w:bCs/>
          <w:sz w:val="24"/>
          <w:szCs w:val="24"/>
        </w:rPr>
        <w:t xml:space="preserve">p. </w:t>
      </w:r>
      <w:r w:rsidR="00B91B03">
        <w:rPr>
          <w:rFonts w:ascii="Times New Roman" w:hAnsi="Times New Roman" w:cs="Times New Roman"/>
          <w:bCs/>
          <w:sz w:val="24"/>
          <w:szCs w:val="24"/>
        </w:rPr>
        <w:t>2).</w:t>
      </w:r>
      <w:r w:rsidR="00184843">
        <w:rPr>
          <w:rFonts w:ascii="Times New Roman" w:hAnsi="Times New Roman" w:cs="Times New Roman"/>
          <w:bCs/>
          <w:sz w:val="24"/>
          <w:szCs w:val="24"/>
        </w:rPr>
        <w:t xml:space="preserve"> Cook </w:t>
      </w:r>
      <w:r w:rsidR="00574347">
        <w:rPr>
          <w:rFonts w:ascii="Times New Roman" w:hAnsi="Times New Roman" w:cs="Times New Roman"/>
          <w:bCs/>
          <w:sz w:val="24"/>
          <w:szCs w:val="24"/>
        </w:rPr>
        <w:t xml:space="preserve">however </w:t>
      </w:r>
      <w:r w:rsidR="00F97720">
        <w:rPr>
          <w:rFonts w:ascii="Times New Roman" w:hAnsi="Times New Roman" w:cs="Times New Roman"/>
          <w:bCs/>
          <w:sz w:val="24"/>
          <w:szCs w:val="24"/>
        </w:rPr>
        <w:t>was not</w:t>
      </w:r>
      <w:r w:rsidR="00184843">
        <w:rPr>
          <w:rFonts w:ascii="Times New Roman" w:hAnsi="Times New Roman" w:cs="Times New Roman"/>
          <w:bCs/>
          <w:sz w:val="24"/>
          <w:szCs w:val="24"/>
        </w:rPr>
        <w:t xml:space="preserve"> directly connected to either of these groups - he </w:t>
      </w:r>
      <w:r w:rsidR="006F717F">
        <w:rPr>
          <w:rFonts w:ascii="Times New Roman" w:hAnsi="Times New Roman" w:cs="Times New Roman"/>
          <w:bCs/>
          <w:sz w:val="24"/>
          <w:szCs w:val="24"/>
        </w:rPr>
        <w:t>is not listed</w:t>
      </w:r>
      <w:r w:rsidR="0004025A">
        <w:rPr>
          <w:rFonts w:ascii="Times New Roman" w:hAnsi="Times New Roman" w:cs="Times New Roman"/>
          <w:bCs/>
          <w:sz w:val="24"/>
          <w:szCs w:val="24"/>
        </w:rPr>
        <w:t xml:space="preserve"> in their records</w:t>
      </w:r>
      <w:r w:rsidR="006F717F">
        <w:rPr>
          <w:rFonts w:ascii="Times New Roman" w:hAnsi="Times New Roman" w:cs="Times New Roman"/>
          <w:bCs/>
          <w:sz w:val="24"/>
          <w:szCs w:val="24"/>
        </w:rPr>
        <w:t xml:space="preserve"> as attending their meetings </w:t>
      </w:r>
      <w:r w:rsidR="00C9029D">
        <w:rPr>
          <w:rFonts w:ascii="Times New Roman" w:hAnsi="Times New Roman" w:cs="Times New Roman"/>
          <w:bCs/>
          <w:sz w:val="24"/>
          <w:szCs w:val="24"/>
        </w:rPr>
        <w:t>–</w:t>
      </w:r>
      <w:r w:rsidR="00184843">
        <w:rPr>
          <w:rFonts w:ascii="Times New Roman" w:hAnsi="Times New Roman" w:cs="Times New Roman"/>
          <w:bCs/>
          <w:sz w:val="24"/>
          <w:szCs w:val="24"/>
        </w:rPr>
        <w:t xml:space="preserve"> </w:t>
      </w:r>
      <w:r w:rsidR="00217AAC">
        <w:rPr>
          <w:rFonts w:ascii="Times New Roman" w:hAnsi="Times New Roman" w:cs="Times New Roman"/>
          <w:bCs/>
          <w:sz w:val="24"/>
          <w:szCs w:val="24"/>
        </w:rPr>
        <w:t xml:space="preserve">an attitude that </w:t>
      </w:r>
      <w:r w:rsidR="0084702B">
        <w:rPr>
          <w:rFonts w:ascii="Times New Roman" w:hAnsi="Times New Roman" w:cs="Times New Roman"/>
          <w:bCs/>
          <w:sz w:val="24"/>
          <w:szCs w:val="24"/>
        </w:rPr>
        <w:t>was perhaps the basis for a</w:t>
      </w:r>
      <w:r w:rsidR="00217AAC">
        <w:rPr>
          <w:rFonts w:ascii="Times New Roman" w:hAnsi="Times New Roman" w:cs="Times New Roman"/>
          <w:sz w:val="24"/>
          <w:szCs w:val="24"/>
        </w:rPr>
        <w:t xml:space="preserve"> contemporary </w:t>
      </w:r>
      <w:r w:rsidR="00217AAC">
        <w:rPr>
          <w:rFonts w:ascii="Times New Roman" w:hAnsi="Times New Roman" w:cs="Times New Roman"/>
          <w:bCs/>
          <w:sz w:val="24"/>
          <w:szCs w:val="24"/>
        </w:rPr>
        <w:t xml:space="preserve">newspaper review suggesting that </w:t>
      </w:r>
      <w:r w:rsidR="00104C81">
        <w:rPr>
          <w:rFonts w:ascii="Times New Roman" w:hAnsi="Times New Roman" w:cs="Times New Roman"/>
          <w:bCs/>
          <w:sz w:val="24"/>
          <w:szCs w:val="24"/>
        </w:rPr>
        <w:t>he</w:t>
      </w:r>
      <w:r w:rsidR="00217AAC">
        <w:rPr>
          <w:rFonts w:ascii="Times New Roman" w:hAnsi="Times New Roman" w:cs="Times New Roman"/>
          <w:bCs/>
          <w:sz w:val="24"/>
          <w:szCs w:val="24"/>
        </w:rPr>
        <w:t xml:space="preserve"> “does not seem to be a very keen candidate for popularity”</w:t>
      </w:r>
      <w:r w:rsidR="00126277">
        <w:rPr>
          <w:rFonts w:ascii="Times New Roman" w:hAnsi="Times New Roman" w:cs="Times New Roman"/>
          <w:bCs/>
          <w:sz w:val="24"/>
          <w:szCs w:val="24"/>
        </w:rPr>
        <w:t xml:space="preserve"> (Adams, 1917, </w:t>
      </w:r>
      <w:r w:rsidR="00322A2E">
        <w:rPr>
          <w:rFonts w:ascii="Times New Roman" w:hAnsi="Times New Roman" w:cs="Times New Roman"/>
          <w:bCs/>
          <w:sz w:val="24"/>
          <w:szCs w:val="24"/>
        </w:rPr>
        <w:t xml:space="preserve">p. </w:t>
      </w:r>
      <w:r w:rsidR="00126277">
        <w:rPr>
          <w:rFonts w:ascii="Times New Roman" w:hAnsi="Times New Roman" w:cs="Times New Roman"/>
          <w:bCs/>
          <w:sz w:val="24"/>
          <w:szCs w:val="24"/>
        </w:rPr>
        <w:t>61).</w:t>
      </w:r>
      <w:r w:rsidR="00217AAC">
        <w:rPr>
          <w:rFonts w:ascii="Times New Roman" w:hAnsi="Times New Roman" w:cs="Times New Roman"/>
          <w:bCs/>
          <w:sz w:val="24"/>
          <w:szCs w:val="24"/>
        </w:rPr>
        <w:t xml:space="preserve"> </w:t>
      </w:r>
      <w:r w:rsidR="00104C81">
        <w:rPr>
          <w:rFonts w:ascii="Times New Roman" w:hAnsi="Times New Roman" w:cs="Times New Roman"/>
          <w:bCs/>
          <w:sz w:val="24"/>
          <w:szCs w:val="24"/>
        </w:rPr>
        <w:t>W</w:t>
      </w:r>
      <w:r w:rsidR="00C9029D">
        <w:rPr>
          <w:rFonts w:ascii="Times New Roman" w:hAnsi="Times New Roman" w:cs="Times New Roman"/>
          <w:bCs/>
          <w:sz w:val="24"/>
          <w:szCs w:val="24"/>
        </w:rPr>
        <w:t xml:space="preserve">hilst </w:t>
      </w:r>
      <w:r w:rsidR="00184843">
        <w:rPr>
          <w:rFonts w:ascii="Times New Roman" w:hAnsi="Times New Roman" w:cs="Times New Roman"/>
          <w:bCs/>
          <w:sz w:val="24"/>
          <w:szCs w:val="24"/>
        </w:rPr>
        <w:t xml:space="preserve">his work </w:t>
      </w:r>
      <w:r w:rsidR="008E3000">
        <w:rPr>
          <w:rFonts w:ascii="Times New Roman" w:hAnsi="Times New Roman" w:cs="Times New Roman"/>
          <w:bCs/>
          <w:sz w:val="24"/>
          <w:szCs w:val="24"/>
        </w:rPr>
        <w:t xml:space="preserve">can </w:t>
      </w:r>
      <w:r w:rsidR="00104C81">
        <w:rPr>
          <w:rFonts w:ascii="Times New Roman" w:hAnsi="Times New Roman" w:cs="Times New Roman"/>
          <w:bCs/>
          <w:sz w:val="24"/>
          <w:szCs w:val="24"/>
        </w:rPr>
        <w:t xml:space="preserve">therefore </w:t>
      </w:r>
      <w:r w:rsidR="008E3000">
        <w:rPr>
          <w:rFonts w:ascii="Times New Roman" w:hAnsi="Times New Roman" w:cs="Times New Roman"/>
          <w:bCs/>
          <w:sz w:val="24"/>
          <w:szCs w:val="24"/>
        </w:rPr>
        <w:t>be understood</w:t>
      </w:r>
      <w:r w:rsidR="00184843">
        <w:rPr>
          <w:rFonts w:ascii="Times New Roman" w:hAnsi="Times New Roman" w:cs="Times New Roman"/>
          <w:bCs/>
          <w:sz w:val="24"/>
          <w:szCs w:val="24"/>
        </w:rPr>
        <w:t xml:space="preserve"> as fitting in with those </w:t>
      </w:r>
      <w:r w:rsidR="00C9029D">
        <w:rPr>
          <w:rFonts w:ascii="Times New Roman" w:hAnsi="Times New Roman" w:cs="Times New Roman"/>
          <w:bCs/>
          <w:sz w:val="24"/>
          <w:szCs w:val="24"/>
        </w:rPr>
        <w:t xml:space="preserve">broad </w:t>
      </w:r>
      <w:r w:rsidR="00184843">
        <w:rPr>
          <w:rFonts w:ascii="Times New Roman" w:hAnsi="Times New Roman" w:cs="Times New Roman"/>
          <w:bCs/>
          <w:sz w:val="24"/>
          <w:szCs w:val="24"/>
        </w:rPr>
        <w:t xml:space="preserve">moves towards </w:t>
      </w:r>
      <w:r w:rsidR="00F97720">
        <w:rPr>
          <w:rFonts w:ascii="Times New Roman" w:hAnsi="Times New Roman" w:cs="Times New Roman"/>
          <w:bCs/>
          <w:sz w:val="24"/>
          <w:szCs w:val="24"/>
        </w:rPr>
        <w:t xml:space="preserve">encouraging </w:t>
      </w:r>
      <w:r w:rsidR="001B27D7">
        <w:rPr>
          <w:rFonts w:ascii="Times New Roman" w:hAnsi="Times New Roman" w:cs="Times New Roman"/>
          <w:sz w:val="24"/>
          <w:szCs w:val="24"/>
          <w:lang w:val="en-US"/>
        </w:rPr>
        <w:t>child freedom in the classroom</w:t>
      </w:r>
      <w:r w:rsidR="00C9029D">
        <w:rPr>
          <w:rFonts w:ascii="Times New Roman" w:hAnsi="Times New Roman" w:cs="Times New Roman"/>
          <w:sz w:val="24"/>
          <w:szCs w:val="24"/>
          <w:lang w:val="en-US"/>
        </w:rPr>
        <w:t xml:space="preserve"> it did so by predicating itself </w:t>
      </w:r>
      <w:r w:rsidR="00617C92">
        <w:rPr>
          <w:rFonts w:ascii="Times New Roman" w:hAnsi="Times New Roman" w:cs="Times New Roman"/>
          <w:sz w:val="24"/>
          <w:szCs w:val="24"/>
          <w:lang w:val="en-US"/>
        </w:rPr>
        <w:t>less upon</w:t>
      </w:r>
      <w:r w:rsidR="0084702B">
        <w:rPr>
          <w:rFonts w:ascii="Times New Roman" w:hAnsi="Times New Roman" w:cs="Times New Roman"/>
          <w:sz w:val="24"/>
          <w:szCs w:val="24"/>
          <w:lang w:val="en-US"/>
        </w:rPr>
        <w:t xml:space="preserve"> the development of</w:t>
      </w:r>
      <w:r w:rsidR="00617C92">
        <w:rPr>
          <w:rFonts w:ascii="Times New Roman" w:hAnsi="Times New Roman" w:cs="Times New Roman"/>
          <w:sz w:val="24"/>
          <w:szCs w:val="24"/>
          <w:lang w:val="en-US"/>
        </w:rPr>
        <w:t xml:space="preserve"> </w:t>
      </w:r>
      <w:r w:rsidR="001B27D7">
        <w:rPr>
          <w:rFonts w:ascii="Times New Roman" w:hAnsi="Times New Roman" w:cs="Times New Roman"/>
          <w:sz w:val="24"/>
          <w:szCs w:val="24"/>
          <w:lang w:val="en-US"/>
        </w:rPr>
        <w:t xml:space="preserve">individual </w:t>
      </w:r>
      <w:r w:rsidR="00C33918">
        <w:rPr>
          <w:rFonts w:ascii="Times New Roman" w:hAnsi="Times New Roman" w:cs="Times New Roman"/>
          <w:sz w:val="24"/>
          <w:szCs w:val="24"/>
          <w:lang w:val="en-US"/>
        </w:rPr>
        <w:t>growth</w:t>
      </w:r>
      <w:r w:rsidR="001B27D7">
        <w:rPr>
          <w:rFonts w:ascii="Times New Roman" w:hAnsi="Times New Roman" w:cs="Times New Roman"/>
          <w:sz w:val="24"/>
          <w:szCs w:val="24"/>
          <w:lang w:val="en-US"/>
        </w:rPr>
        <w:t xml:space="preserve"> </w:t>
      </w:r>
      <w:r w:rsidR="0084702B">
        <w:rPr>
          <w:rFonts w:ascii="Times New Roman" w:hAnsi="Times New Roman" w:cs="Times New Roman"/>
          <w:sz w:val="24"/>
          <w:szCs w:val="24"/>
          <w:lang w:val="en-US"/>
        </w:rPr>
        <w:t xml:space="preserve">and more through </w:t>
      </w:r>
      <w:r w:rsidR="00184843">
        <w:rPr>
          <w:rFonts w:ascii="Times New Roman" w:hAnsi="Times New Roman" w:cs="Times New Roman"/>
          <w:sz w:val="24"/>
          <w:szCs w:val="24"/>
          <w:lang w:val="en-US"/>
        </w:rPr>
        <w:t xml:space="preserve">adumbrating </w:t>
      </w:r>
      <w:r w:rsidR="001B27D7">
        <w:rPr>
          <w:rFonts w:ascii="Times New Roman" w:hAnsi="Times New Roman" w:cs="Times New Roman"/>
          <w:sz w:val="24"/>
          <w:szCs w:val="24"/>
          <w:lang w:val="en-US"/>
        </w:rPr>
        <w:t xml:space="preserve">concerns around </w:t>
      </w:r>
      <w:r w:rsidR="0084702B">
        <w:rPr>
          <w:rFonts w:ascii="Times New Roman" w:hAnsi="Times New Roman" w:cs="Times New Roman"/>
          <w:sz w:val="24"/>
          <w:szCs w:val="24"/>
          <w:lang w:val="en-US"/>
        </w:rPr>
        <w:t xml:space="preserve">collective </w:t>
      </w:r>
      <w:r w:rsidR="001B27D7">
        <w:rPr>
          <w:rFonts w:ascii="Times New Roman" w:hAnsi="Times New Roman" w:cs="Times New Roman"/>
          <w:sz w:val="24"/>
          <w:szCs w:val="24"/>
          <w:lang w:val="en-US"/>
        </w:rPr>
        <w:t xml:space="preserve">educational </w:t>
      </w:r>
      <w:r w:rsidR="001B27D7">
        <w:rPr>
          <w:rFonts w:ascii="Times New Roman" w:hAnsi="Times New Roman" w:cs="Times New Roman"/>
          <w:i/>
          <w:sz w:val="24"/>
          <w:szCs w:val="24"/>
          <w:lang w:val="en-US"/>
        </w:rPr>
        <w:t xml:space="preserve">democracy. </w:t>
      </w:r>
    </w:p>
    <w:p w:rsidR="0015280C" w:rsidRDefault="008E3000" w:rsidP="001B27D7">
      <w:pPr>
        <w:pStyle w:val="Standard"/>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This</w:t>
      </w:r>
      <w:r w:rsidR="00977C98">
        <w:rPr>
          <w:rFonts w:ascii="Times New Roman" w:hAnsi="Times New Roman" w:cs="Times New Roman"/>
          <w:sz w:val="24"/>
          <w:szCs w:val="24"/>
          <w:lang w:val="en-US"/>
        </w:rPr>
        <w:t xml:space="preserve"> last aspect </w:t>
      </w:r>
      <w:r>
        <w:rPr>
          <w:rFonts w:ascii="Times New Roman" w:hAnsi="Times New Roman" w:cs="Times New Roman"/>
          <w:sz w:val="24"/>
          <w:szCs w:val="24"/>
          <w:lang w:val="en-US"/>
        </w:rPr>
        <w:t xml:space="preserve">is of particular note </w:t>
      </w:r>
      <w:r w:rsidR="0015280C">
        <w:rPr>
          <w:rFonts w:ascii="Times New Roman" w:hAnsi="Times New Roman" w:cs="Times New Roman"/>
          <w:sz w:val="24"/>
          <w:szCs w:val="24"/>
          <w:lang w:val="en-US"/>
        </w:rPr>
        <w:t xml:space="preserve">given that much contemporary progressivism, certainly within Cook’s native Britain, was derived from </w:t>
      </w:r>
      <w:r w:rsidR="00B07BE6">
        <w:rPr>
          <w:rFonts w:ascii="Times New Roman" w:hAnsi="Times New Roman" w:cs="Times New Roman"/>
          <w:sz w:val="24"/>
          <w:szCs w:val="24"/>
          <w:lang w:val="en-US"/>
        </w:rPr>
        <w:t xml:space="preserve">such </w:t>
      </w:r>
      <w:r w:rsidR="0015280C">
        <w:rPr>
          <w:rFonts w:ascii="Times New Roman" w:hAnsi="Times New Roman" w:cs="Times New Roman"/>
          <w:sz w:val="24"/>
          <w:szCs w:val="24"/>
          <w:lang w:val="en-US"/>
        </w:rPr>
        <w:t xml:space="preserve">a belief in </w:t>
      </w:r>
      <w:r w:rsidR="0015280C" w:rsidRPr="0015280C">
        <w:rPr>
          <w:rFonts w:ascii="Times New Roman" w:hAnsi="Times New Roman" w:cs="Times New Roman"/>
          <w:i/>
          <w:sz w:val="24"/>
          <w:szCs w:val="24"/>
          <w:lang w:val="en-US"/>
        </w:rPr>
        <w:t>individual</w:t>
      </w:r>
      <w:r w:rsidR="0015280C">
        <w:rPr>
          <w:rFonts w:ascii="Times New Roman" w:hAnsi="Times New Roman" w:cs="Times New Roman"/>
          <w:sz w:val="24"/>
          <w:szCs w:val="24"/>
          <w:lang w:val="en-US"/>
        </w:rPr>
        <w:t xml:space="preserve"> development. As one of the leading champions of the New Ideals movement, the </w:t>
      </w:r>
      <w:r w:rsidR="00072213">
        <w:rPr>
          <w:rFonts w:ascii="Times New Roman" w:hAnsi="Times New Roman" w:cs="Times New Roman"/>
          <w:sz w:val="24"/>
          <w:szCs w:val="24"/>
          <w:lang w:val="en-US"/>
        </w:rPr>
        <w:t>former Chief Inspector of Elementary Schools</w:t>
      </w:r>
      <w:r w:rsidR="0015280C">
        <w:rPr>
          <w:rFonts w:ascii="Times New Roman" w:hAnsi="Times New Roman" w:cs="Times New Roman"/>
          <w:sz w:val="24"/>
          <w:szCs w:val="24"/>
          <w:lang w:val="en-US"/>
        </w:rPr>
        <w:t xml:space="preserve"> </w:t>
      </w:r>
      <w:r w:rsidR="0004025A">
        <w:rPr>
          <w:rFonts w:ascii="Times New Roman" w:hAnsi="Times New Roman" w:cs="Times New Roman"/>
          <w:sz w:val="24"/>
          <w:szCs w:val="24"/>
          <w:lang w:val="en-US"/>
        </w:rPr>
        <w:t xml:space="preserve">and influential figure </w:t>
      </w:r>
      <w:r w:rsidR="0015280C">
        <w:rPr>
          <w:rFonts w:ascii="Times New Roman" w:hAnsi="Times New Roman" w:cs="Times New Roman"/>
          <w:sz w:val="24"/>
          <w:szCs w:val="24"/>
          <w:lang w:val="en-US"/>
        </w:rPr>
        <w:t xml:space="preserve">Edmond Holmes was to speak of </w:t>
      </w:r>
      <w:r w:rsidR="00755B61">
        <w:rPr>
          <w:rFonts w:ascii="Times New Roman" w:hAnsi="Times New Roman" w:cs="Times New Roman"/>
          <w:sz w:val="24"/>
          <w:szCs w:val="24"/>
        </w:rPr>
        <w:t>“</w:t>
      </w:r>
      <w:r w:rsidR="0015280C">
        <w:rPr>
          <w:rFonts w:ascii="Times New Roman" w:hAnsi="Times New Roman" w:cs="Times New Roman"/>
          <w:sz w:val="24"/>
          <w:szCs w:val="24"/>
        </w:rPr>
        <w:t>the particular lines [along] which he</w:t>
      </w:r>
      <w:r w:rsidR="009362EA">
        <w:rPr>
          <w:rFonts w:ascii="Times New Roman" w:hAnsi="Times New Roman" w:cs="Times New Roman"/>
          <w:sz w:val="24"/>
          <w:szCs w:val="24"/>
        </w:rPr>
        <w:t xml:space="preserve"> [the child]</w:t>
      </w:r>
      <w:r w:rsidR="0015280C">
        <w:rPr>
          <w:rFonts w:ascii="Times New Roman" w:hAnsi="Times New Roman" w:cs="Times New Roman"/>
          <w:sz w:val="24"/>
          <w:szCs w:val="24"/>
        </w:rPr>
        <w:t>, being what he is and having the various tendencies and capacities with which nature has endo</w:t>
      </w:r>
      <w:r w:rsidR="00126277">
        <w:rPr>
          <w:rFonts w:ascii="Times New Roman" w:hAnsi="Times New Roman" w:cs="Times New Roman"/>
          <w:sz w:val="24"/>
          <w:szCs w:val="24"/>
        </w:rPr>
        <w:t>wed him, is predestined to grow</w:t>
      </w:r>
      <w:r w:rsidR="00755B61">
        <w:rPr>
          <w:rFonts w:ascii="Times New Roman" w:hAnsi="Times New Roman" w:cs="Times New Roman"/>
          <w:sz w:val="24"/>
          <w:szCs w:val="24"/>
        </w:rPr>
        <w:t>”</w:t>
      </w:r>
      <w:r w:rsidR="00126277">
        <w:rPr>
          <w:rFonts w:ascii="Times New Roman" w:hAnsi="Times New Roman" w:cs="Times New Roman"/>
          <w:sz w:val="24"/>
          <w:szCs w:val="24"/>
        </w:rPr>
        <w:t xml:space="preserve"> (Holmes, 1921, </w:t>
      </w:r>
      <w:r w:rsidR="00322A2E">
        <w:rPr>
          <w:rFonts w:ascii="Times New Roman" w:hAnsi="Times New Roman" w:cs="Times New Roman"/>
          <w:sz w:val="24"/>
          <w:szCs w:val="24"/>
        </w:rPr>
        <w:t xml:space="preserve">p. </w:t>
      </w:r>
      <w:r w:rsidR="00126277">
        <w:rPr>
          <w:rFonts w:ascii="Times New Roman" w:hAnsi="Times New Roman" w:cs="Times New Roman"/>
          <w:sz w:val="24"/>
          <w:szCs w:val="24"/>
        </w:rPr>
        <w:t>64).</w:t>
      </w:r>
      <w:r w:rsidR="00574347">
        <w:rPr>
          <w:rFonts w:ascii="Times New Roman" w:hAnsi="Times New Roman" w:cs="Times New Roman"/>
          <w:sz w:val="24"/>
          <w:szCs w:val="24"/>
        </w:rPr>
        <w:t xml:space="preserve"> </w:t>
      </w:r>
      <w:r w:rsidR="009362EA">
        <w:rPr>
          <w:rFonts w:ascii="Times New Roman" w:hAnsi="Times New Roman" w:cs="Times New Roman"/>
          <w:sz w:val="24"/>
          <w:szCs w:val="24"/>
        </w:rPr>
        <w:t xml:space="preserve">This view was </w:t>
      </w:r>
      <w:r w:rsidR="00636F45">
        <w:rPr>
          <w:rFonts w:ascii="Times New Roman" w:hAnsi="Times New Roman" w:cs="Times New Roman"/>
          <w:sz w:val="24"/>
          <w:szCs w:val="24"/>
        </w:rPr>
        <w:t xml:space="preserve">further supported by the increasing importance attached to the work of those such as Maria Montessori whose system – based around her work in the </w:t>
      </w:r>
      <w:r w:rsidR="00636F45" w:rsidRPr="00636F45">
        <w:rPr>
          <w:rFonts w:ascii="Times New Roman" w:hAnsi="Times New Roman" w:cs="Times New Roman"/>
          <w:i/>
          <w:sz w:val="24"/>
          <w:szCs w:val="24"/>
        </w:rPr>
        <w:t>casa dei bambini</w:t>
      </w:r>
      <w:r w:rsidR="00636F45">
        <w:rPr>
          <w:rFonts w:ascii="Times New Roman" w:hAnsi="Times New Roman" w:cs="Times New Roman"/>
          <w:sz w:val="24"/>
          <w:szCs w:val="24"/>
        </w:rPr>
        <w:t xml:space="preserve"> (Trans: children’s house) and the Apparatus found therein – was tailored </w:t>
      </w:r>
      <w:r w:rsidR="002B435A">
        <w:rPr>
          <w:rFonts w:ascii="Times New Roman" w:hAnsi="Times New Roman" w:cs="Times New Roman"/>
          <w:sz w:val="24"/>
          <w:szCs w:val="24"/>
        </w:rPr>
        <w:t xml:space="preserve">strongly </w:t>
      </w:r>
      <w:r w:rsidR="00636F45">
        <w:rPr>
          <w:rFonts w:ascii="Times New Roman" w:hAnsi="Times New Roman" w:cs="Times New Roman"/>
          <w:sz w:val="24"/>
          <w:szCs w:val="24"/>
        </w:rPr>
        <w:t>toward</w:t>
      </w:r>
      <w:r w:rsidR="00574347">
        <w:rPr>
          <w:rFonts w:ascii="Times New Roman" w:hAnsi="Times New Roman" w:cs="Times New Roman"/>
          <w:sz w:val="24"/>
          <w:szCs w:val="24"/>
        </w:rPr>
        <w:t xml:space="preserve"> the</w:t>
      </w:r>
      <w:r w:rsidR="00636F45">
        <w:rPr>
          <w:rFonts w:ascii="Times New Roman" w:hAnsi="Times New Roman" w:cs="Times New Roman"/>
          <w:sz w:val="24"/>
          <w:szCs w:val="24"/>
        </w:rPr>
        <w:t xml:space="preserve"> </w:t>
      </w:r>
      <w:r w:rsidR="00122F61">
        <w:rPr>
          <w:rFonts w:ascii="Times New Roman" w:hAnsi="Times New Roman" w:cs="Times New Roman"/>
          <w:sz w:val="24"/>
          <w:szCs w:val="24"/>
        </w:rPr>
        <w:t>specific</w:t>
      </w:r>
      <w:r w:rsidR="00636F45">
        <w:rPr>
          <w:rFonts w:ascii="Times New Roman" w:hAnsi="Times New Roman" w:cs="Times New Roman"/>
          <w:sz w:val="24"/>
          <w:szCs w:val="24"/>
        </w:rPr>
        <w:t xml:space="preserve"> progress of each child. It was no surprise, perhaps, that </w:t>
      </w:r>
      <w:r w:rsidR="002B435A">
        <w:rPr>
          <w:rFonts w:ascii="Times New Roman" w:hAnsi="Times New Roman" w:cs="Times New Roman"/>
          <w:sz w:val="24"/>
          <w:szCs w:val="24"/>
        </w:rPr>
        <w:t xml:space="preserve">the </w:t>
      </w:r>
      <w:r w:rsidR="002B435A">
        <w:rPr>
          <w:rFonts w:ascii="Times New Roman" w:hAnsi="Times New Roman" w:cs="Times New Roman"/>
          <w:sz w:val="24"/>
          <w:szCs w:val="24"/>
        </w:rPr>
        <w:lastRenderedPageBreak/>
        <w:t>aforementioned</w:t>
      </w:r>
      <w:r w:rsidR="00636F45">
        <w:rPr>
          <w:rFonts w:ascii="Times New Roman" w:hAnsi="Times New Roman" w:cs="Times New Roman"/>
          <w:sz w:val="24"/>
          <w:szCs w:val="24"/>
        </w:rPr>
        <w:t xml:space="preserve"> Holmes was to be a fulsome supporter of </w:t>
      </w:r>
      <w:r w:rsidR="00574347">
        <w:rPr>
          <w:rFonts w:ascii="Times New Roman" w:hAnsi="Times New Roman" w:cs="Times New Roman"/>
          <w:sz w:val="24"/>
          <w:szCs w:val="24"/>
        </w:rPr>
        <w:t>her work</w:t>
      </w:r>
      <w:r w:rsidR="00C33918">
        <w:rPr>
          <w:rFonts w:ascii="Times New Roman" w:hAnsi="Times New Roman" w:cs="Times New Roman"/>
          <w:sz w:val="24"/>
          <w:szCs w:val="24"/>
        </w:rPr>
        <w:t>, visiting her schools and</w:t>
      </w:r>
      <w:r w:rsidR="00126277">
        <w:rPr>
          <w:rFonts w:ascii="Times New Roman" w:hAnsi="Times New Roman" w:cs="Times New Roman"/>
          <w:sz w:val="24"/>
          <w:szCs w:val="24"/>
        </w:rPr>
        <w:t xml:space="preserve"> publishing a pamphlet on her work</w:t>
      </w:r>
      <w:r w:rsidR="00C33918">
        <w:rPr>
          <w:rFonts w:ascii="Times New Roman" w:hAnsi="Times New Roman" w:cs="Times New Roman"/>
          <w:sz w:val="24"/>
          <w:szCs w:val="24"/>
        </w:rPr>
        <w:t>,</w:t>
      </w:r>
      <w:r w:rsidR="00636F45">
        <w:rPr>
          <w:rFonts w:ascii="Times New Roman" w:hAnsi="Times New Roman" w:cs="Times New Roman"/>
          <w:sz w:val="24"/>
          <w:szCs w:val="24"/>
        </w:rPr>
        <w:t xml:space="preserve"> whilst the first New Ideals conference of 1914 </w:t>
      </w:r>
      <w:r w:rsidR="002B435A">
        <w:rPr>
          <w:rFonts w:ascii="Times New Roman" w:hAnsi="Times New Roman" w:cs="Times New Roman"/>
          <w:sz w:val="24"/>
          <w:szCs w:val="24"/>
        </w:rPr>
        <w:t xml:space="preserve">was </w:t>
      </w:r>
      <w:r w:rsidR="00574347">
        <w:rPr>
          <w:rFonts w:ascii="Times New Roman" w:hAnsi="Times New Roman" w:cs="Times New Roman"/>
          <w:sz w:val="24"/>
          <w:szCs w:val="24"/>
        </w:rPr>
        <w:t xml:space="preserve">designed </w:t>
      </w:r>
      <w:r w:rsidR="00122F61">
        <w:rPr>
          <w:rFonts w:ascii="Times New Roman" w:hAnsi="Times New Roman" w:cs="Times New Roman"/>
          <w:sz w:val="24"/>
          <w:szCs w:val="24"/>
        </w:rPr>
        <w:t>to celebrate</w:t>
      </w:r>
      <w:r w:rsidR="002B435A">
        <w:rPr>
          <w:rFonts w:ascii="Times New Roman" w:hAnsi="Times New Roman" w:cs="Times New Roman"/>
          <w:sz w:val="24"/>
          <w:szCs w:val="24"/>
        </w:rPr>
        <w:t xml:space="preserve"> the founding of the Montessori Society of Great Britain</w:t>
      </w:r>
      <w:r w:rsidR="00067F82">
        <w:rPr>
          <w:rFonts w:ascii="Times New Roman" w:hAnsi="Times New Roman" w:cs="Times New Roman"/>
          <w:sz w:val="24"/>
          <w:szCs w:val="24"/>
        </w:rPr>
        <w:t>.</w:t>
      </w:r>
    </w:p>
    <w:p w:rsidR="006174C7" w:rsidRDefault="00067F82" w:rsidP="001B27D7">
      <w:pPr>
        <w:pStyle w:val="Standard"/>
        <w:spacing w:line="480" w:lineRule="auto"/>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However, when exploring the particular contribution of Cook </w:t>
      </w:r>
      <w:r w:rsidR="00122F61">
        <w:rPr>
          <w:rFonts w:ascii="Times New Roman" w:hAnsi="Times New Roman" w:cs="Times New Roman"/>
          <w:sz w:val="24"/>
          <w:szCs w:val="24"/>
          <w:lang w:val="en-US"/>
        </w:rPr>
        <w:t xml:space="preserve">within this context </w:t>
      </w:r>
      <w:r>
        <w:rPr>
          <w:rFonts w:ascii="Times New Roman" w:hAnsi="Times New Roman" w:cs="Times New Roman"/>
          <w:sz w:val="24"/>
          <w:szCs w:val="24"/>
          <w:lang w:val="en-US"/>
        </w:rPr>
        <w:t>it is possible to view</w:t>
      </w:r>
      <w:r>
        <w:rPr>
          <w:rFonts w:ascii="Times New Roman" w:hAnsi="Times New Roman" w:cs="Times New Roman"/>
          <w:sz w:val="24"/>
          <w:szCs w:val="24"/>
        </w:rPr>
        <w:t xml:space="preserve"> his work as more attenuated to a particular understanding of democracy and democratic living than that of his immediate British contemporaries. In that respect, </w:t>
      </w:r>
      <w:r w:rsidR="00122F61">
        <w:rPr>
          <w:rFonts w:ascii="Times New Roman" w:hAnsi="Times New Roman" w:cs="Times New Roman"/>
          <w:sz w:val="24"/>
          <w:szCs w:val="24"/>
        </w:rPr>
        <w:t>his thinking</w:t>
      </w:r>
      <w:r>
        <w:rPr>
          <w:rFonts w:ascii="Times New Roman" w:hAnsi="Times New Roman" w:cs="Times New Roman"/>
          <w:sz w:val="24"/>
          <w:szCs w:val="24"/>
        </w:rPr>
        <w:t xml:space="preserve"> seems more closely aligned to the work of the </w:t>
      </w:r>
      <w:r w:rsidR="008E3000">
        <w:rPr>
          <w:rFonts w:ascii="Times New Roman" w:hAnsi="Times New Roman" w:cs="Times New Roman"/>
          <w:sz w:val="24"/>
          <w:szCs w:val="24"/>
          <w:lang w:val="en-US"/>
        </w:rPr>
        <w:t xml:space="preserve">American </w:t>
      </w:r>
      <w:r w:rsidR="00AE345F">
        <w:rPr>
          <w:rFonts w:ascii="Times New Roman" w:hAnsi="Times New Roman" w:cs="Times New Roman"/>
          <w:sz w:val="24"/>
          <w:szCs w:val="24"/>
          <w:lang w:val="en-US"/>
        </w:rPr>
        <w:t>John Dewey</w:t>
      </w:r>
      <w:r>
        <w:rPr>
          <w:rFonts w:ascii="Times New Roman" w:hAnsi="Times New Roman" w:cs="Times New Roman"/>
          <w:sz w:val="24"/>
          <w:szCs w:val="24"/>
          <w:lang w:val="en-US"/>
        </w:rPr>
        <w:t xml:space="preserve"> and those others of his land who</w:t>
      </w:r>
      <w:r w:rsidR="00CC52FA">
        <w:rPr>
          <w:rFonts w:ascii="Times New Roman" w:hAnsi="Times New Roman" w:cs="Times New Roman"/>
          <w:sz w:val="24"/>
          <w:szCs w:val="24"/>
          <w:lang w:val="en-US"/>
        </w:rPr>
        <w:t xml:space="preserve">se emphasis instead </w:t>
      </w:r>
      <w:r w:rsidR="00D832B9">
        <w:rPr>
          <w:rFonts w:ascii="Times New Roman" w:hAnsi="Times New Roman" w:cs="Times New Roman"/>
          <w:sz w:val="24"/>
          <w:szCs w:val="24"/>
          <w:lang w:val="en-US"/>
        </w:rPr>
        <w:t xml:space="preserve">was on </w:t>
      </w:r>
      <w:r w:rsidR="00A54E01">
        <w:rPr>
          <w:rFonts w:ascii="Times New Roman" w:hAnsi="Times New Roman" w:cs="Times New Roman"/>
          <w:sz w:val="24"/>
          <w:szCs w:val="24"/>
          <w:lang w:val="en-US"/>
        </w:rPr>
        <w:t xml:space="preserve">the school as a </w:t>
      </w:r>
      <w:r w:rsidR="00A54E01" w:rsidRPr="00B07BE6">
        <w:rPr>
          <w:rFonts w:ascii="Times New Roman" w:hAnsi="Times New Roman" w:cs="Times New Roman"/>
          <w:i/>
          <w:sz w:val="24"/>
          <w:szCs w:val="24"/>
          <w:lang w:val="en-US"/>
        </w:rPr>
        <w:t>democratic</w:t>
      </w:r>
      <w:r w:rsidR="00A54E01">
        <w:rPr>
          <w:rFonts w:ascii="Times New Roman" w:hAnsi="Times New Roman" w:cs="Times New Roman"/>
          <w:sz w:val="24"/>
          <w:szCs w:val="24"/>
          <w:lang w:val="en-US"/>
        </w:rPr>
        <w:t xml:space="preserve"> entity</w:t>
      </w:r>
      <w:r w:rsidR="00D832B9">
        <w:rPr>
          <w:rFonts w:ascii="Times New Roman" w:hAnsi="Times New Roman" w:cs="Times New Roman"/>
          <w:sz w:val="24"/>
          <w:szCs w:val="24"/>
          <w:lang w:val="en-US"/>
        </w:rPr>
        <w:t>.</w:t>
      </w:r>
      <w:r w:rsidR="00A54E01">
        <w:rPr>
          <w:rFonts w:ascii="Times New Roman" w:hAnsi="Times New Roman" w:cs="Times New Roman"/>
          <w:sz w:val="24"/>
          <w:szCs w:val="24"/>
          <w:lang w:val="en-US"/>
        </w:rPr>
        <w:t xml:space="preserve"> </w:t>
      </w:r>
      <w:r w:rsidR="00D832B9">
        <w:rPr>
          <w:rFonts w:ascii="Times New Roman" w:hAnsi="Times New Roman" w:cs="Times New Roman"/>
          <w:sz w:val="24"/>
          <w:szCs w:val="24"/>
          <w:lang w:val="en-US"/>
        </w:rPr>
        <w:t xml:space="preserve">This idea had been </w:t>
      </w:r>
      <w:r w:rsidR="00E425FC">
        <w:rPr>
          <w:rFonts w:ascii="Times New Roman" w:hAnsi="Times New Roman" w:cs="Times New Roman"/>
          <w:sz w:val="24"/>
          <w:szCs w:val="24"/>
          <w:lang w:val="en-US"/>
        </w:rPr>
        <w:t xml:space="preserve">first laid down in </w:t>
      </w:r>
      <w:r w:rsidR="0039664D" w:rsidRPr="00BA7AF3">
        <w:rPr>
          <w:rFonts w:ascii="Times New Roman" w:hAnsi="Times New Roman" w:cs="Times New Roman"/>
          <w:i/>
          <w:color w:val="auto"/>
          <w:sz w:val="24"/>
          <w:szCs w:val="24"/>
          <w:lang w:val="en-US"/>
        </w:rPr>
        <w:t>The</w:t>
      </w:r>
      <w:r w:rsidR="0039664D" w:rsidRPr="00BA7AF3">
        <w:rPr>
          <w:rFonts w:ascii="Times New Roman" w:hAnsi="Times New Roman" w:cs="Times New Roman"/>
          <w:color w:val="auto"/>
          <w:sz w:val="24"/>
          <w:szCs w:val="24"/>
          <w:lang w:val="en-US"/>
        </w:rPr>
        <w:t xml:space="preserve"> </w:t>
      </w:r>
      <w:r w:rsidR="00E425FC" w:rsidRPr="00BA7AF3">
        <w:rPr>
          <w:rFonts w:ascii="Times New Roman" w:hAnsi="Times New Roman" w:cs="Times New Roman"/>
          <w:i/>
          <w:color w:val="auto"/>
          <w:sz w:val="24"/>
          <w:szCs w:val="24"/>
          <w:lang w:val="en-US"/>
        </w:rPr>
        <w:t>School and Society</w:t>
      </w:r>
      <w:r w:rsidR="00E425FC" w:rsidRPr="00BA7AF3">
        <w:rPr>
          <w:rFonts w:ascii="Times New Roman" w:hAnsi="Times New Roman" w:cs="Times New Roman"/>
          <w:color w:val="auto"/>
          <w:sz w:val="24"/>
          <w:szCs w:val="24"/>
          <w:lang w:val="en-US"/>
        </w:rPr>
        <w:t xml:space="preserve"> (189</w:t>
      </w:r>
      <w:r w:rsidR="00BA7AF3">
        <w:rPr>
          <w:rFonts w:ascii="Times New Roman" w:hAnsi="Times New Roman" w:cs="Times New Roman"/>
          <w:color w:val="auto"/>
          <w:sz w:val="24"/>
          <w:szCs w:val="24"/>
          <w:lang w:val="en-US"/>
        </w:rPr>
        <w:t>9</w:t>
      </w:r>
      <w:r w:rsidR="00E425FC" w:rsidRPr="00BA7AF3">
        <w:rPr>
          <w:rFonts w:ascii="Times New Roman" w:hAnsi="Times New Roman" w:cs="Times New Roman"/>
          <w:color w:val="auto"/>
          <w:sz w:val="24"/>
          <w:szCs w:val="24"/>
          <w:lang w:val="en-US"/>
        </w:rPr>
        <w:t xml:space="preserve">) </w:t>
      </w:r>
      <w:r w:rsidR="00D832B9">
        <w:rPr>
          <w:rFonts w:ascii="Times New Roman" w:hAnsi="Times New Roman" w:cs="Times New Roman"/>
          <w:sz w:val="24"/>
          <w:szCs w:val="24"/>
          <w:lang w:val="en-US"/>
        </w:rPr>
        <w:t>and</w:t>
      </w:r>
      <w:r w:rsidR="008E3000">
        <w:rPr>
          <w:rFonts w:ascii="Times New Roman" w:hAnsi="Times New Roman" w:cs="Times New Roman"/>
          <w:sz w:val="24"/>
          <w:szCs w:val="24"/>
          <w:lang w:val="en-US"/>
        </w:rPr>
        <w:t xml:space="preserve"> </w:t>
      </w:r>
      <w:r w:rsidR="00A54E01">
        <w:rPr>
          <w:rFonts w:ascii="Times New Roman" w:hAnsi="Times New Roman" w:cs="Times New Roman"/>
          <w:sz w:val="24"/>
          <w:szCs w:val="24"/>
          <w:lang w:val="en-US"/>
        </w:rPr>
        <w:t xml:space="preserve">involved </w:t>
      </w:r>
      <w:r w:rsidR="008E3000">
        <w:rPr>
          <w:rFonts w:ascii="Times New Roman" w:hAnsi="Times New Roman" w:cs="Times New Roman"/>
          <w:sz w:val="24"/>
          <w:szCs w:val="24"/>
          <w:lang w:val="en-US"/>
        </w:rPr>
        <w:t xml:space="preserve">active student </w:t>
      </w:r>
      <w:r w:rsidR="003152B1">
        <w:rPr>
          <w:rFonts w:ascii="Times New Roman" w:hAnsi="Times New Roman" w:cs="Times New Roman"/>
          <w:sz w:val="24"/>
          <w:szCs w:val="24"/>
          <w:lang w:val="en-US"/>
        </w:rPr>
        <w:t xml:space="preserve">experience stemming, </w:t>
      </w:r>
      <w:r w:rsidR="008E3000">
        <w:rPr>
          <w:rFonts w:ascii="Times New Roman" w:hAnsi="Times New Roman" w:cs="Times New Roman"/>
          <w:sz w:val="24"/>
          <w:szCs w:val="24"/>
          <w:lang w:val="en-US"/>
        </w:rPr>
        <w:t>initial</w:t>
      </w:r>
      <w:r w:rsidR="003152B1">
        <w:rPr>
          <w:rFonts w:ascii="Times New Roman" w:hAnsi="Times New Roman" w:cs="Times New Roman"/>
          <w:sz w:val="24"/>
          <w:szCs w:val="24"/>
          <w:lang w:val="en-US"/>
        </w:rPr>
        <w:t>ly, from</w:t>
      </w:r>
      <w:r w:rsidR="008E3000">
        <w:rPr>
          <w:rFonts w:ascii="Times New Roman" w:hAnsi="Times New Roman" w:cs="Times New Roman"/>
          <w:sz w:val="24"/>
          <w:szCs w:val="24"/>
          <w:lang w:val="en-US"/>
        </w:rPr>
        <w:t xml:space="preserve"> </w:t>
      </w:r>
      <w:r w:rsidR="000A43A0">
        <w:rPr>
          <w:rFonts w:ascii="Times New Roman" w:hAnsi="Times New Roman" w:cs="Times New Roman"/>
          <w:sz w:val="24"/>
          <w:szCs w:val="24"/>
          <w:lang w:val="en-US"/>
        </w:rPr>
        <w:t xml:space="preserve">physical </w:t>
      </w:r>
      <w:r w:rsidR="00E425FC">
        <w:rPr>
          <w:rFonts w:ascii="Times New Roman" w:hAnsi="Times New Roman" w:cs="Times New Roman"/>
          <w:sz w:val="24"/>
          <w:szCs w:val="24"/>
          <w:lang w:val="en-US"/>
        </w:rPr>
        <w:t>bodily activity.</w:t>
      </w:r>
      <w:r w:rsidR="00BA7AF3">
        <w:rPr>
          <w:rFonts w:ascii="Times New Roman" w:hAnsi="Times New Roman" w:cs="Times New Roman"/>
          <w:sz w:val="24"/>
          <w:szCs w:val="24"/>
          <w:lang w:val="en-US"/>
        </w:rPr>
        <w:t xml:space="preserve"> As </w:t>
      </w:r>
      <w:r w:rsidR="00B07BE6">
        <w:rPr>
          <w:rFonts w:ascii="Times New Roman" w:hAnsi="Times New Roman" w:cs="Times New Roman"/>
          <w:sz w:val="24"/>
          <w:szCs w:val="24"/>
          <w:lang w:val="en-US"/>
        </w:rPr>
        <w:t>Dewey</w:t>
      </w:r>
      <w:r w:rsidR="00170CE1">
        <w:rPr>
          <w:rFonts w:ascii="Times New Roman" w:hAnsi="Times New Roman" w:cs="Times New Roman"/>
          <w:sz w:val="24"/>
          <w:szCs w:val="24"/>
          <w:lang w:val="en-US"/>
        </w:rPr>
        <w:t xml:space="preserve"> </w:t>
      </w:r>
      <w:r w:rsidR="00BA7AF3">
        <w:rPr>
          <w:rFonts w:ascii="Times New Roman" w:hAnsi="Times New Roman" w:cs="Times New Roman"/>
          <w:sz w:val="24"/>
          <w:szCs w:val="24"/>
          <w:lang w:val="en-US"/>
        </w:rPr>
        <w:t xml:space="preserve">put it, </w:t>
      </w:r>
      <w:r w:rsidR="00755B61">
        <w:rPr>
          <w:rFonts w:ascii="Times New Roman" w:hAnsi="Times New Roman" w:cs="Times New Roman"/>
          <w:sz w:val="24"/>
          <w:szCs w:val="24"/>
          <w:lang w:val="en-US"/>
        </w:rPr>
        <w:t>“</w:t>
      </w:r>
      <w:r w:rsidR="00BA7AF3">
        <w:rPr>
          <w:rFonts w:ascii="Times New Roman" w:hAnsi="Times New Roman" w:cs="Times New Roman"/>
          <w:sz w:val="24"/>
          <w:szCs w:val="24"/>
          <w:lang w:val="en-US"/>
        </w:rPr>
        <w:t xml:space="preserve">if we were </w:t>
      </w:r>
      <w:r w:rsidR="00B07BE6">
        <w:rPr>
          <w:rFonts w:ascii="Times New Roman" w:hAnsi="Times New Roman" w:cs="Times New Roman"/>
          <w:sz w:val="24"/>
          <w:szCs w:val="24"/>
          <w:lang w:val="en-US"/>
        </w:rPr>
        <w:t xml:space="preserve">to </w:t>
      </w:r>
      <w:r w:rsidR="00BA7AF3">
        <w:rPr>
          <w:rFonts w:ascii="Times New Roman" w:hAnsi="Times New Roman" w:cs="Times New Roman"/>
          <w:sz w:val="24"/>
          <w:szCs w:val="24"/>
          <w:lang w:val="en-US"/>
        </w:rPr>
        <w:t xml:space="preserve">introduce into educational processes the activities which appeal </w:t>
      </w:r>
      <w:r w:rsidR="00322A2E">
        <w:rPr>
          <w:rFonts w:ascii="Times New Roman" w:hAnsi="Times New Roman" w:cs="Times New Roman"/>
          <w:sz w:val="24"/>
          <w:szCs w:val="24"/>
          <w:lang w:val="en-US"/>
        </w:rPr>
        <w:t xml:space="preserve">to </w:t>
      </w:r>
      <w:r w:rsidR="00BA7AF3">
        <w:rPr>
          <w:rFonts w:ascii="Times New Roman" w:hAnsi="Times New Roman" w:cs="Times New Roman"/>
          <w:sz w:val="24"/>
          <w:szCs w:val="24"/>
          <w:lang w:val="en-US"/>
        </w:rPr>
        <w:t>those whose dominant intertest is to do and to make, we should find the hold of the school up</w:t>
      </w:r>
      <w:r w:rsidR="00322A2E">
        <w:rPr>
          <w:rFonts w:ascii="Times New Roman" w:hAnsi="Times New Roman" w:cs="Times New Roman"/>
          <w:sz w:val="24"/>
          <w:szCs w:val="24"/>
          <w:lang w:val="en-US"/>
        </w:rPr>
        <w:t>on its members to be more vital</w:t>
      </w:r>
      <w:r w:rsidR="00755B61">
        <w:rPr>
          <w:rFonts w:ascii="Times New Roman" w:hAnsi="Times New Roman" w:cs="Times New Roman"/>
          <w:sz w:val="24"/>
          <w:szCs w:val="24"/>
          <w:lang w:val="en-US"/>
        </w:rPr>
        <w:t>”</w:t>
      </w:r>
      <w:r w:rsidR="00322A2E">
        <w:rPr>
          <w:rFonts w:ascii="Times New Roman" w:hAnsi="Times New Roman" w:cs="Times New Roman"/>
          <w:sz w:val="24"/>
          <w:szCs w:val="24"/>
          <w:lang w:val="en-US"/>
        </w:rPr>
        <w:t xml:space="preserve"> (Dewey, 1899, p. 26)</w:t>
      </w:r>
      <w:r w:rsidR="00C33918">
        <w:rPr>
          <w:rFonts w:ascii="Times New Roman" w:hAnsi="Times New Roman" w:cs="Times New Roman"/>
          <w:sz w:val="24"/>
          <w:szCs w:val="24"/>
          <w:lang w:val="en-US"/>
        </w:rPr>
        <w:t>.</w:t>
      </w:r>
      <w:r w:rsidR="00BA7AF3">
        <w:rPr>
          <w:rFonts w:ascii="Times New Roman" w:hAnsi="Times New Roman" w:cs="Times New Roman"/>
          <w:sz w:val="24"/>
          <w:szCs w:val="24"/>
          <w:lang w:val="en-US"/>
        </w:rPr>
        <w:t xml:space="preserve"> </w:t>
      </w:r>
      <w:r w:rsidR="00EF0D9F">
        <w:rPr>
          <w:rFonts w:ascii="Times New Roman" w:hAnsi="Times New Roman" w:cs="Times New Roman"/>
          <w:sz w:val="24"/>
          <w:szCs w:val="24"/>
          <w:lang w:val="en-US"/>
        </w:rPr>
        <w:t xml:space="preserve">Elsewhere </w:t>
      </w:r>
      <w:r w:rsidR="00C21881">
        <w:rPr>
          <w:rFonts w:ascii="Times New Roman" w:hAnsi="Times New Roman" w:cs="Times New Roman"/>
          <w:sz w:val="24"/>
          <w:szCs w:val="24"/>
          <w:lang w:val="en-US"/>
        </w:rPr>
        <w:t xml:space="preserve">within America, </w:t>
      </w:r>
      <w:r w:rsidR="00EF0D9F">
        <w:rPr>
          <w:rFonts w:ascii="Times New Roman" w:hAnsi="Times New Roman" w:cs="Times New Roman"/>
          <w:sz w:val="24"/>
          <w:szCs w:val="24"/>
          <w:lang w:val="en-US"/>
        </w:rPr>
        <w:t xml:space="preserve">other similar experiments were taking place that sought to </w:t>
      </w:r>
      <w:r w:rsidR="00755B61">
        <w:rPr>
          <w:rFonts w:ascii="Times New Roman" w:hAnsi="Times New Roman" w:cs="Times New Roman"/>
          <w:sz w:val="24"/>
          <w:szCs w:val="24"/>
          <w:lang w:val="en-US"/>
        </w:rPr>
        <w:t xml:space="preserve">more specifically </w:t>
      </w:r>
      <w:r w:rsidR="00EF0D9F">
        <w:rPr>
          <w:rFonts w:ascii="Times New Roman" w:hAnsi="Times New Roman" w:cs="Times New Roman"/>
          <w:sz w:val="24"/>
          <w:szCs w:val="24"/>
          <w:lang w:val="en-US"/>
        </w:rPr>
        <w:t xml:space="preserve">integrate </w:t>
      </w:r>
      <w:r w:rsidR="00256444">
        <w:rPr>
          <w:rFonts w:ascii="Times New Roman" w:hAnsi="Times New Roman" w:cs="Times New Roman"/>
          <w:sz w:val="24"/>
          <w:szCs w:val="24"/>
          <w:lang w:val="en-US"/>
        </w:rPr>
        <w:t xml:space="preserve">forms of </w:t>
      </w:r>
      <w:r w:rsidR="004B5E89" w:rsidRPr="00B07BE6">
        <w:rPr>
          <w:rFonts w:ascii="Times New Roman" w:hAnsi="Times New Roman" w:cs="Times New Roman"/>
          <w:i/>
          <w:sz w:val="24"/>
          <w:szCs w:val="24"/>
          <w:lang w:val="en-US"/>
        </w:rPr>
        <w:t>d</w:t>
      </w:r>
      <w:r w:rsidR="00EF0D9F" w:rsidRPr="00B07BE6">
        <w:rPr>
          <w:rFonts w:ascii="Times New Roman" w:hAnsi="Times New Roman" w:cs="Times New Roman"/>
          <w:i/>
          <w:sz w:val="24"/>
          <w:szCs w:val="24"/>
          <w:lang w:val="en-US"/>
        </w:rPr>
        <w:t>rama</w:t>
      </w:r>
      <w:r w:rsidR="00EF0D9F">
        <w:rPr>
          <w:rFonts w:ascii="Times New Roman" w:hAnsi="Times New Roman" w:cs="Times New Roman"/>
          <w:sz w:val="24"/>
          <w:szCs w:val="24"/>
          <w:lang w:val="en-US"/>
        </w:rPr>
        <w:t xml:space="preserve"> withi</w:t>
      </w:r>
      <w:r w:rsidR="006174C7">
        <w:rPr>
          <w:rFonts w:ascii="Times New Roman" w:hAnsi="Times New Roman" w:cs="Times New Roman"/>
          <w:sz w:val="24"/>
          <w:szCs w:val="24"/>
          <w:lang w:val="en-US"/>
        </w:rPr>
        <w:t xml:space="preserve">n the curriculum. </w:t>
      </w:r>
      <w:r w:rsidR="00EF0D9F">
        <w:rPr>
          <w:rFonts w:ascii="Times New Roman" w:hAnsi="Times New Roman" w:cs="Times New Roman"/>
          <w:sz w:val="24"/>
          <w:szCs w:val="24"/>
          <w:lang w:val="en-US"/>
        </w:rPr>
        <w:t xml:space="preserve"> </w:t>
      </w:r>
      <w:r w:rsidR="006174C7">
        <w:rPr>
          <w:rFonts w:ascii="Times New Roman" w:hAnsi="Times New Roman" w:cs="Times New Roman"/>
          <w:sz w:val="24"/>
          <w:szCs w:val="24"/>
          <w:lang w:val="en-US"/>
        </w:rPr>
        <w:t xml:space="preserve">Flora White’s Home School in Concord, </w:t>
      </w:r>
      <w:r w:rsidR="00256444">
        <w:rPr>
          <w:rFonts w:ascii="Times New Roman" w:hAnsi="Times New Roman" w:cs="Times New Roman"/>
          <w:sz w:val="24"/>
          <w:szCs w:val="24"/>
          <w:lang w:val="en-US"/>
        </w:rPr>
        <w:t>Massachusetts for example entailed, “a great deal of acting out in whatev</w:t>
      </w:r>
      <w:r w:rsidR="00DB6EA9">
        <w:rPr>
          <w:rFonts w:ascii="Times New Roman" w:hAnsi="Times New Roman" w:cs="Times New Roman"/>
          <w:sz w:val="24"/>
          <w:szCs w:val="24"/>
          <w:lang w:val="en-US"/>
        </w:rPr>
        <w:t>er we [the pupils] were learning</w:t>
      </w:r>
      <w:r w:rsidR="00256444">
        <w:rPr>
          <w:rFonts w:ascii="Times New Roman" w:hAnsi="Times New Roman" w:cs="Times New Roman"/>
          <w:sz w:val="24"/>
          <w:szCs w:val="24"/>
          <w:lang w:val="en-US"/>
        </w:rPr>
        <w:t>”</w:t>
      </w:r>
      <w:r w:rsidR="00DB6EA9">
        <w:rPr>
          <w:rFonts w:ascii="Times New Roman" w:hAnsi="Times New Roman" w:cs="Times New Roman"/>
          <w:sz w:val="24"/>
          <w:szCs w:val="24"/>
          <w:lang w:val="en-US"/>
        </w:rPr>
        <w:t xml:space="preserve"> (Morice, 2017, </w:t>
      </w:r>
      <w:r w:rsidR="000F77F5">
        <w:rPr>
          <w:rFonts w:ascii="Times New Roman" w:hAnsi="Times New Roman" w:cs="Times New Roman"/>
          <w:sz w:val="24"/>
          <w:szCs w:val="24"/>
          <w:lang w:val="en-US"/>
        </w:rPr>
        <w:t xml:space="preserve">p. </w:t>
      </w:r>
      <w:r w:rsidR="00DB6EA9">
        <w:rPr>
          <w:rFonts w:ascii="Times New Roman" w:hAnsi="Times New Roman" w:cs="Times New Roman"/>
          <w:sz w:val="24"/>
          <w:szCs w:val="24"/>
          <w:lang w:val="en-US"/>
        </w:rPr>
        <w:t xml:space="preserve">121). Similarly, as Jack Campbell (1967) points out, </w:t>
      </w:r>
      <w:r w:rsidR="006174C7">
        <w:rPr>
          <w:rFonts w:ascii="Times New Roman" w:hAnsi="Times New Roman" w:cs="Times New Roman"/>
          <w:sz w:val="24"/>
          <w:szCs w:val="24"/>
          <w:lang w:val="en-US"/>
        </w:rPr>
        <w:t>the work of Francis Parker</w:t>
      </w:r>
      <w:r w:rsidR="00070470">
        <w:rPr>
          <w:rFonts w:ascii="Times New Roman" w:hAnsi="Times New Roman" w:cs="Times New Roman"/>
          <w:sz w:val="24"/>
          <w:szCs w:val="24"/>
          <w:lang w:val="en-US"/>
        </w:rPr>
        <w:t xml:space="preserve"> – itself an inspiration to Dewey </w:t>
      </w:r>
      <w:r w:rsidR="00A4473A">
        <w:rPr>
          <w:rFonts w:ascii="Times New Roman" w:hAnsi="Times New Roman" w:cs="Times New Roman"/>
          <w:sz w:val="24"/>
          <w:szCs w:val="24"/>
          <w:lang w:val="en-US"/>
        </w:rPr>
        <w:t xml:space="preserve">– </w:t>
      </w:r>
      <w:r w:rsidR="00440017">
        <w:rPr>
          <w:rFonts w:ascii="Times New Roman" w:hAnsi="Times New Roman" w:cs="Times New Roman"/>
          <w:sz w:val="24"/>
          <w:szCs w:val="24"/>
          <w:lang w:val="en-US"/>
        </w:rPr>
        <w:t>was designed</w:t>
      </w:r>
      <w:r w:rsidR="00A4473A">
        <w:rPr>
          <w:rFonts w:ascii="Times New Roman" w:hAnsi="Times New Roman" w:cs="Times New Roman"/>
          <w:sz w:val="24"/>
          <w:szCs w:val="24"/>
          <w:lang w:val="en-US"/>
        </w:rPr>
        <w:t xml:space="preserve"> to allow students the opportunity to present curricular material </w:t>
      </w:r>
      <w:r w:rsidR="00DA383E">
        <w:rPr>
          <w:rFonts w:ascii="Times New Roman" w:hAnsi="Times New Roman" w:cs="Times New Roman"/>
          <w:sz w:val="24"/>
          <w:szCs w:val="24"/>
          <w:lang w:val="en-US"/>
        </w:rPr>
        <w:t>through a range of different physical</w:t>
      </w:r>
      <w:r w:rsidR="00F8290A">
        <w:rPr>
          <w:rFonts w:ascii="Times New Roman" w:hAnsi="Times New Roman" w:cs="Times New Roman"/>
          <w:sz w:val="24"/>
          <w:szCs w:val="24"/>
          <w:lang w:val="en-US"/>
        </w:rPr>
        <w:t xml:space="preserve"> modes of expression including gesture, voice, speech, music making and writing.</w:t>
      </w:r>
      <w:r w:rsidR="00DB6EA9" w:rsidRPr="00D832B9">
        <w:rPr>
          <w:rFonts w:ascii="Times New Roman" w:hAnsi="Times New Roman" w:cs="Times New Roman"/>
          <w:color w:val="FF0000"/>
          <w:sz w:val="24"/>
          <w:szCs w:val="24"/>
          <w:lang w:val="en-US"/>
        </w:rPr>
        <w:t xml:space="preserve"> </w:t>
      </w:r>
    </w:p>
    <w:p w:rsidR="0008549A" w:rsidRPr="00AD76BF" w:rsidRDefault="00AD76BF" w:rsidP="001B27D7">
      <w:pPr>
        <w:pStyle w:val="Standard"/>
        <w:spacing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What many of these experiments had in common</w:t>
      </w:r>
      <w:r w:rsidR="00645C42">
        <w:rPr>
          <w:rFonts w:ascii="Times New Roman" w:hAnsi="Times New Roman" w:cs="Times New Roman"/>
          <w:color w:val="auto"/>
          <w:sz w:val="24"/>
          <w:szCs w:val="24"/>
          <w:lang w:val="en-US"/>
        </w:rPr>
        <w:t xml:space="preserve">, and which was to be found too in Cook, was on the one hand an emphasis upon </w:t>
      </w:r>
      <w:r w:rsidR="00980899">
        <w:rPr>
          <w:rFonts w:ascii="Times New Roman" w:hAnsi="Times New Roman" w:cs="Times New Roman"/>
          <w:color w:val="auto"/>
          <w:sz w:val="24"/>
          <w:szCs w:val="24"/>
          <w:lang w:val="en-US"/>
        </w:rPr>
        <w:t xml:space="preserve">developing a </w:t>
      </w:r>
      <w:r w:rsidR="00645C42">
        <w:rPr>
          <w:rFonts w:ascii="Times New Roman" w:hAnsi="Times New Roman" w:cs="Times New Roman"/>
          <w:color w:val="auto"/>
          <w:sz w:val="24"/>
          <w:szCs w:val="24"/>
          <w:lang w:val="en-US"/>
        </w:rPr>
        <w:t xml:space="preserve">“newfound social consciousness” (Hauser, 2006, p. 12) </w:t>
      </w:r>
      <w:r w:rsidR="00980899">
        <w:rPr>
          <w:rFonts w:ascii="Times New Roman" w:hAnsi="Times New Roman" w:cs="Times New Roman"/>
          <w:color w:val="auto"/>
          <w:sz w:val="24"/>
          <w:szCs w:val="24"/>
          <w:lang w:val="en-US"/>
        </w:rPr>
        <w:t xml:space="preserve">which was seen as a way to counter some of the emerging inequalities found in urban America. Such pre-occupations with developing a better world through collective thinking and action were part of Cook’s agenda, especially as he had seen the </w:t>
      </w:r>
      <w:r w:rsidR="00980899">
        <w:rPr>
          <w:rFonts w:ascii="Times New Roman" w:hAnsi="Times New Roman" w:cs="Times New Roman"/>
          <w:color w:val="auto"/>
          <w:sz w:val="24"/>
          <w:szCs w:val="24"/>
          <w:lang w:val="en-US"/>
        </w:rPr>
        <w:lastRenderedPageBreak/>
        <w:t>devastation wrought by the Great War</w:t>
      </w:r>
      <w:r w:rsidR="00A373B2">
        <w:rPr>
          <w:rFonts w:ascii="Times New Roman" w:hAnsi="Times New Roman" w:cs="Times New Roman"/>
          <w:color w:val="auto"/>
          <w:sz w:val="24"/>
          <w:szCs w:val="24"/>
          <w:lang w:val="en-US"/>
        </w:rPr>
        <w:t>, an event which later caused him shellshock</w:t>
      </w:r>
      <w:r w:rsidR="00980899">
        <w:rPr>
          <w:rFonts w:ascii="Times New Roman" w:hAnsi="Times New Roman" w:cs="Times New Roman"/>
          <w:color w:val="auto"/>
          <w:sz w:val="24"/>
          <w:szCs w:val="24"/>
          <w:lang w:val="en-US"/>
        </w:rPr>
        <w:t xml:space="preserve">. </w:t>
      </w:r>
      <w:r w:rsidR="00A373B2">
        <w:rPr>
          <w:rFonts w:ascii="Times New Roman" w:hAnsi="Times New Roman" w:cs="Times New Roman"/>
          <w:color w:val="auto"/>
          <w:sz w:val="24"/>
          <w:szCs w:val="24"/>
          <w:lang w:val="en-US"/>
        </w:rPr>
        <w:t>However, these reforming</w:t>
      </w:r>
      <w:r w:rsidR="00980899">
        <w:rPr>
          <w:rFonts w:ascii="Times New Roman" w:hAnsi="Times New Roman" w:cs="Times New Roman"/>
          <w:color w:val="auto"/>
          <w:sz w:val="24"/>
          <w:szCs w:val="24"/>
          <w:lang w:val="en-US"/>
        </w:rPr>
        <w:t xml:space="preserve"> efforts were </w:t>
      </w:r>
      <w:r w:rsidR="00A373B2">
        <w:rPr>
          <w:rFonts w:ascii="Times New Roman" w:hAnsi="Times New Roman" w:cs="Times New Roman"/>
          <w:color w:val="auto"/>
          <w:sz w:val="24"/>
          <w:szCs w:val="24"/>
          <w:lang w:val="en-US"/>
        </w:rPr>
        <w:t xml:space="preserve">also </w:t>
      </w:r>
      <w:r w:rsidR="00980899">
        <w:rPr>
          <w:rFonts w:ascii="Times New Roman" w:hAnsi="Times New Roman" w:cs="Times New Roman"/>
          <w:color w:val="auto"/>
          <w:sz w:val="24"/>
          <w:szCs w:val="24"/>
          <w:lang w:val="en-US"/>
        </w:rPr>
        <w:t xml:space="preserve">to be </w:t>
      </w:r>
      <w:r w:rsidR="00347FA2">
        <w:rPr>
          <w:rFonts w:ascii="Times New Roman" w:hAnsi="Times New Roman" w:cs="Times New Roman"/>
          <w:color w:val="auto"/>
          <w:sz w:val="24"/>
          <w:szCs w:val="24"/>
          <w:lang w:val="en-US"/>
        </w:rPr>
        <w:t xml:space="preserve">both </w:t>
      </w:r>
      <w:r w:rsidR="00980899">
        <w:rPr>
          <w:rFonts w:ascii="Times New Roman" w:hAnsi="Times New Roman" w:cs="Times New Roman"/>
          <w:color w:val="auto"/>
          <w:sz w:val="24"/>
          <w:szCs w:val="24"/>
          <w:lang w:val="en-US"/>
        </w:rPr>
        <w:t xml:space="preserve">mediated </w:t>
      </w:r>
      <w:r w:rsidR="00347FA2">
        <w:rPr>
          <w:rFonts w:ascii="Times New Roman" w:hAnsi="Times New Roman" w:cs="Times New Roman"/>
          <w:color w:val="auto"/>
          <w:sz w:val="24"/>
          <w:szCs w:val="24"/>
          <w:lang w:val="en-US"/>
        </w:rPr>
        <w:t xml:space="preserve">and considered </w:t>
      </w:r>
      <w:r w:rsidR="00980899">
        <w:rPr>
          <w:rFonts w:ascii="Times New Roman" w:hAnsi="Times New Roman" w:cs="Times New Roman"/>
          <w:color w:val="auto"/>
          <w:sz w:val="24"/>
          <w:szCs w:val="24"/>
          <w:lang w:val="en-US"/>
        </w:rPr>
        <w:t>through an awareness of</w:t>
      </w:r>
      <w:r w:rsidR="00645C42">
        <w:rPr>
          <w:rFonts w:ascii="Times New Roman" w:hAnsi="Times New Roman" w:cs="Times New Roman"/>
          <w:color w:val="auto"/>
          <w:sz w:val="24"/>
          <w:szCs w:val="24"/>
          <w:lang w:val="en-US"/>
        </w:rPr>
        <w:t xml:space="preserve"> “individual effort. Individuals could make a change through their participation in democracy” (Ibid)</w:t>
      </w:r>
      <w:r w:rsidR="00330A4E">
        <w:rPr>
          <w:rFonts w:ascii="Times New Roman" w:hAnsi="Times New Roman" w:cs="Times New Roman"/>
          <w:color w:val="auto"/>
          <w:sz w:val="24"/>
          <w:szCs w:val="24"/>
          <w:lang w:val="en-US"/>
        </w:rPr>
        <w:t>.</w:t>
      </w:r>
      <w:r w:rsidR="00A373B2">
        <w:rPr>
          <w:rFonts w:ascii="Times New Roman" w:hAnsi="Times New Roman" w:cs="Times New Roman"/>
          <w:color w:val="auto"/>
          <w:sz w:val="24"/>
          <w:szCs w:val="24"/>
          <w:lang w:val="en-US"/>
        </w:rPr>
        <w:t xml:space="preserve"> It was this view which therefore meant that many of these democratic schools had, as a real concern, development of the </w:t>
      </w:r>
      <w:r w:rsidR="00A373B2" w:rsidRPr="00330A4E">
        <w:rPr>
          <w:rFonts w:ascii="Times New Roman" w:hAnsi="Times New Roman" w:cs="Times New Roman"/>
          <w:i/>
          <w:color w:val="auto"/>
          <w:sz w:val="24"/>
          <w:szCs w:val="24"/>
          <w:lang w:val="en-US"/>
        </w:rPr>
        <w:t>individual child</w:t>
      </w:r>
      <w:r w:rsidR="00972294">
        <w:rPr>
          <w:rFonts w:ascii="Times New Roman" w:hAnsi="Times New Roman" w:cs="Times New Roman"/>
          <w:color w:val="auto"/>
          <w:sz w:val="24"/>
          <w:szCs w:val="24"/>
          <w:lang w:val="en-US"/>
        </w:rPr>
        <w:t xml:space="preserve"> through creative activity. One pertinent example of this was in the work of Caroline Pratt whose </w:t>
      </w:r>
      <w:r w:rsidR="009F3943">
        <w:rPr>
          <w:rFonts w:ascii="Times New Roman" w:hAnsi="Times New Roman" w:cs="Times New Roman"/>
          <w:color w:val="auto"/>
          <w:sz w:val="24"/>
          <w:szCs w:val="24"/>
          <w:lang w:val="en-US"/>
        </w:rPr>
        <w:t xml:space="preserve">City and Country School was founded in 1914 and which </w:t>
      </w:r>
      <w:r w:rsidR="00B56C42">
        <w:rPr>
          <w:rFonts w:ascii="Times New Roman" w:hAnsi="Times New Roman" w:cs="Times New Roman"/>
          <w:color w:val="auto"/>
          <w:sz w:val="24"/>
          <w:szCs w:val="24"/>
          <w:lang w:val="en-US"/>
        </w:rPr>
        <w:t xml:space="preserve">was to develop children’s creativity through the </w:t>
      </w:r>
      <w:r w:rsidR="00330A4E">
        <w:rPr>
          <w:rFonts w:ascii="Times New Roman" w:hAnsi="Times New Roman" w:cs="Times New Roman"/>
          <w:color w:val="auto"/>
          <w:sz w:val="24"/>
          <w:szCs w:val="24"/>
          <w:lang w:val="en-US"/>
        </w:rPr>
        <w:t xml:space="preserve">explicit </w:t>
      </w:r>
      <w:r w:rsidR="00B56C42">
        <w:rPr>
          <w:rFonts w:ascii="Times New Roman" w:hAnsi="Times New Roman" w:cs="Times New Roman"/>
          <w:color w:val="auto"/>
          <w:sz w:val="24"/>
          <w:szCs w:val="24"/>
          <w:lang w:val="en-US"/>
        </w:rPr>
        <w:t xml:space="preserve">use of their imaginative powers. Much as Cook was to encourage his boys to construct </w:t>
      </w:r>
      <w:r w:rsidR="006F717F">
        <w:rPr>
          <w:rFonts w:ascii="Times New Roman" w:hAnsi="Times New Roman" w:cs="Times New Roman"/>
          <w:color w:val="auto"/>
          <w:sz w:val="24"/>
          <w:szCs w:val="24"/>
          <w:lang w:val="en-US"/>
        </w:rPr>
        <w:t xml:space="preserve">the products of </w:t>
      </w:r>
      <w:r w:rsidR="00B56C42">
        <w:rPr>
          <w:rFonts w:ascii="Times New Roman" w:hAnsi="Times New Roman" w:cs="Times New Roman"/>
          <w:color w:val="auto"/>
          <w:sz w:val="24"/>
          <w:szCs w:val="24"/>
          <w:lang w:val="en-US"/>
        </w:rPr>
        <w:t xml:space="preserve">their imaginations in </w:t>
      </w:r>
      <w:r w:rsidR="0055381C">
        <w:rPr>
          <w:rFonts w:ascii="Times New Roman" w:hAnsi="Times New Roman" w:cs="Times New Roman"/>
          <w:color w:val="auto"/>
          <w:sz w:val="24"/>
          <w:szCs w:val="24"/>
          <w:lang w:val="en-US"/>
        </w:rPr>
        <w:t xml:space="preserve">actual </w:t>
      </w:r>
      <w:r w:rsidR="00B56C42">
        <w:rPr>
          <w:rFonts w:ascii="Times New Roman" w:hAnsi="Times New Roman" w:cs="Times New Roman"/>
          <w:color w:val="auto"/>
          <w:sz w:val="24"/>
          <w:szCs w:val="24"/>
          <w:lang w:val="en-US"/>
        </w:rPr>
        <w:t>physical spaces</w:t>
      </w:r>
      <w:r w:rsidR="0055381C">
        <w:rPr>
          <w:rFonts w:ascii="Times New Roman" w:hAnsi="Times New Roman" w:cs="Times New Roman"/>
          <w:color w:val="auto"/>
          <w:sz w:val="24"/>
          <w:szCs w:val="24"/>
          <w:lang w:val="en-US"/>
        </w:rPr>
        <w:t xml:space="preserve"> and through </w:t>
      </w:r>
      <w:r w:rsidR="001C3BCB">
        <w:rPr>
          <w:rFonts w:ascii="Times New Roman" w:hAnsi="Times New Roman" w:cs="Times New Roman"/>
          <w:color w:val="auto"/>
          <w:sz w:val="24"/>
          <w:szCs w:val="24"/>
          <w:lang w:val="en-US"/>
        </w:rPr>
        <w:t xml:space="preserve">found </w:t>
      </w:r>
      <w:r w:rsidR="0055381C">
        <w:rPr>
          <w:rFonts w:ascii="Times New Roman" w:hAnsi="Times New Roman" w:cs="Times New Roman"/>
          <w:color w:val="auto"/>
          <w:sz w:val="24"/>
          <w:szCs w:val="24"/>
          <w:lang w:val="en-US"/>
        </w:rPr>
        <w:t>objects</w:t>
      </w:r>
      <w:r w:rsidR="00330A4E">
        <w:rPr>
          <w:rFonts w:ascii="Times New Roman" w:hAnsi="Times New Roman" w:cs="Times New Roman"/>
          <w:color w:val="auto"/>
          <w:sz w:val="24"/>
          <w:szCs w:val="24"/>
          <w:lang w:val="en-US"/>
        </w:rPr>
        <w:t>,</w:t>
      </w:r>
      <w:r w:rsidR="0055381C">
        <w:rPr>
          <w:rFonts w:ascii="Times New Roman" w:hAnsi="Times New Roman" w:cs="Times New Roman"/>
          <w:color w:val="auto"/>
          <w:sz w:val="24"/>
          <w:szCs w:val="24"/>
          <w:lang w:val="en-US"/>
        </w:rPr>
        <w:t xml:space="preserve"> so too was Pratt to </w:t>
      </w:r>
      <w:r w:rsidR="00191FAE">
        <w:rPr>
          <w:rFonts w:ascii="Times New Roman" w:hAnsi="Times New Roman" w:cs="Times New Roman"/>
          <w:color w:val="auto"/>
          <w:sz w:val="24"/>
          <w:szCs w:val="24"/>
          <w:lang w:val="en-US"/>
        </w:rPr>
        <w:t>contend</w:t>
      </w:r>
      <w:r w:rsidR="0055381C">
        <w:rPr>
          <w:rFonts w:ascii="Times New Roman" w:hAnsi="Times New Roman" w:cs="Times New Roman"/>
          <w:color w:val="auto"/>
          <w:sz w:val="24"/>
          <w:szCs w:val="24"/>
          <w:lang w:val="en-US"/>
        </w:rPr>
        <w:t xml:space="preserve"> that no limits should be placed on children’s thinking</w:t>
      </w:r>
      <w:r w:rsidR="00A77EB2">
        <w:rPr>
          <w:rFonts w:ascii="Times New Roman" w:hAnsi="Times New Roman" w:cs="Times New Roman"/>
          <w:color w:val="auto"/>
          <w:sz w:val="24"/>
          <w:szCs w:val="24"/>
          <w:lang w:val="en-US"/>
        </w:rPr>
        <w:t xml:space="preserve"> and that ‘acting out’ in play was conducive to a healthy upbringing</w:t>
      </w:r>
      <w:r w:rsidR="0055381C">
        <w:rPr>
          <w:rFonts w:ascii="Times New Roman" w:hAnsi="Times New Roman" w:cs="Times New Roman"/>
          <w:color w:val="auto"/>
          <w:sz w:val="24"/>
          <w:szCs w:val="24"/>
          <w:lang w:val="en-US"/>
        </w:rPr>
        <w:t xml:space="preserve">: </w:t>
      </w:r>
      <w:r w:rsidR="00330A4E">
        <w:rPr>
          <w:rFonts w:ascii="Times New Roman" w:hAnsi="Times New Roman" w:cs="Times New Roman"/>
          <w:color w:val="auto"/>
          <w:sz w:val="24"/>
          <w:szCs w:val="24"/>
          <w:lang w:val="en-US"/>
        </w:rPr>
        <w:t>“I would make toys which could be used in dramatic play…play which would reproduce the children’s experience with their own environment” (Pratt, 1970, p. 20).</w:t>
      </w:r>
      <w:r w:rsidR="00501CEE">
        <w:rPr>
          <w:rFonts w:ascii="Times New Roman" w:hAnsi="Times New Roman" w:cs="Times New Roman"/>
          <w:color w:val="auto"/>
          <w:sz w:val="24"/>
          <w:szCs w:val="24"/>
          <w:lang w:val="en-US"/>
        </w:rPr>
        <w:t xml:space="preserve"> There was clearly a strong sense in Pratt’s school of the de</w:t>
      </w:r>
      <w:r w:rsidR="00A77EB2">
        <w:rPr>
          <w:rFonts w:ascii="Times New Roman" w:hAnsi="Times New Roman" w:cs="Times New Roman"/>
          <w:color w:val="auto"/>
          <w:sz w:val="24"/>
          <w:szCs w:val="24"/>
          <w:lang w:val="en-US"/>
        </w:rPr>
        <w:t xml:space="preserve">velopment both of the individual and the community. It was perhaps this which led it to be considered in John and Evelyn Dewey’s </w:t>
      </w:r>
      <w:r w:rsidR="00A77EB2" w:rsidRPr="00A77EB2">
        <w:rPr>
          <w:rFonts w:ascii="Times New Roman" w:hAnsi="Times New Roman" w:cs="Times New Roman"/>
          <w:i/>
          <w:color w:val="auto"/>
          <w:sz w:val="24"/>
          <w:szCs w:val="24"/>
          <w:lang w:val="en-US"/>
        </w:rPr>
        <w:t>Schools of Tomorrow</w:t>
      </w:r>
      <w:r w:rsidR="00A77EB2">
        <w:rPr>
          <w:rFonts w:ascii="Times New Roman" w:hAnsi="Times New Roman" w:cs="Times New Roman"/>
          <w:color w:val="auto"/>
          <w:sz w:val="24"/>
          <w:szCs w:val="24"/>
          <w:lang w:val="en-US"/>
        </w:rPr>
        <w:t xml:space="preserve"> (1915), a work which</w:t>
      </w:r>
      <w:r w:rsidR="00191FAE">
        <w:rPr>
          <w:rFonts w:ascii="Times New Roman" w:hAnsi="Times New Roman" w:cs="Times New Roman"/>
          <w:color w:val="auto"/>
          <w:sz w:val="24"/>
          <w:szCs w:val="24"/>
          <w:lang w:val="en-US"/>
        </w:rPr>
        <w:t>,</w:t>
      </w:r>
      <w:r w:rsidR="00A77EB2">
        <w:rPr>
          <w:rFonts w:ascii="Times New Roman" w:hAnsi="Times New Roman" w:cs="Times New Roman"/>
          <w:color w:val="auto"/>
          <w:sz w:val="24"/>
          <w:szCs w:val="24"/>
          <w:lang w:val="en-US"/>
        </w:rPr>
        <w:t xml:space="preserve"> </w:t>
      </w:r>
      <w:r w:rsidR="0008549A">
        <w:rPr>
          <w:rFonts w:ascii="Times New Roman" w:hAnsi="Times New Roman" w:cs="Times New Roman"/>
          <w:color w:val="auto"/>
          <w:sz w:val="24"/>
          <w:szCs w:val="24"/>
          <w:lang w:val="en-US"/>
        </w:rPr>
        <w:t xml:space="preserve">in describing examples of </w:t>
      </w:r>
      <w:r w:rsidR="00191FAE">
        <w:rPr>
          <w:rFonts w:ascii="Times New Roman" w:hAnsi="Times New Roman" w:cs="Times New Roman"/>
          <w:color w:val="auto"/>
          <w:sz w:val="24"/>
          <w:szCs w:val="24"/>
          <w:lang w:val="en-US"/>
        </w:rPr>
        <w:t xml:space="preserve">progressive </w:t>
      </w:r>
      <w:r w:rsidR="0008549A">
        <w:rPr>
          <w:rFonts w:ascii="Times New Roman" w:hAnsi="Times New Roman" w:cs="Times New Roman"/>
          <w:color w:val="auto"/>
          <w:sz w:val="24"/>
          <w:szCs w:val="24"/>
          <w:lang w:val="en-US"/>
        </w:rPr>
        <w:t>contemporary schooling</w:t>
      </w:r>
      <w:r w:rsidR="00191FAE">
        <w:rPr>
          <w:rFonts w:ascii="Times New Roman" w:hAnsi="Times New Roman" w:cs="Times New Roman"/>
          <w:color w:val="auto"/>
          <w:sz w:val="24"/>
          <w:szCs w:val="24"/>
          <w:lang w:val="en-US"/>
        </w:rPr>
        <w:t>,</w:t>
      </w:r>
      <w:r w:rsidR="0008549A">
        <w:rPr>
          <w:rFonts w:ascii="Times New Roman" w:hAnsi="Times New Roman" w:cs="Times New Roman"/>
          <w:color w:val="auto"/>
          <w:sz w:val="24"/>
          <w:szCs w:val="24"/>
          <w:lang w:val="en-US"/>
        </w:rPr>
        <w:t xml:space="preserve"> referred to the ideas of Rousseau, Pestalozzi and Froebel as being antecedents to this way of thinking. As we shall also see, there was much in the spirit of these Romantic thinkers which influenced Cook.</w:t>
      </w:r>
    </w:p>
    <w:p w:rsidR="00A63317" w:rsidRDefault="00D832B9" w:rsidP="001B27D7">
      <w:pPr>
        <w:pStyle w:val="Standard"/>
        <w:spacing w:line="480" w:lineRule="auto"/>
        <w:rPr>
          <w:rFonts w:ascii="Times New Roman" w:hAnsi="Times New Roman" w:cs="Times New Roman"/>
          <w:sz w:val="24"/>
          <w:szCs w:val="24"/>
        </w:rPr>
      </w:pPr>
      <w:r>
        <w:rPr>
          <w:rFonts w:ascii="Times New Roman" w:hAnsi="Times New Roman" w:cs="Times New Roman"/>
          <w:sz w:val="24"/>
          <w:szCs w:val="24"/>
        </w:rPr>
        <w:t xml:space="preserve">It is uncertain if Cook </w:t>
      </w:r>
      <w:r w:rsidR="0008549A">
        <w:rPr>
          <w:rFonts w:ascii="Times New Roman" w:hAnsi="Times New Roman" w:cs="Times New Roman"/>
          <w:sz w:val="24"/>
          <w:szCs w:val="24"/>
        </w:rPr>
        <w:t xml:space="preserve">himself </w:t>
      </w:r>
      <w:r>
        <w:rPr>
          <w:rFonts w:ascii="Times New Roman" w:hAnsi="Times New Roman" w:cs="Times New Roman"/>
          <w:sz w:val="24"/>
          <w:szCs w:val="24"/>
        </w:rPr>
        <w:t>was aware of these experiments</w:t>
      </w:r>
      <w:r w:rsidR="00C33918">
        <w:rPr>
          <w:rFonts w:ascii="Times New Roman" w:hAnsi="Times New Roman" w:cs="Times New Roman"/>
          <w:sz w:val="24"/>
          <w:szCs w:val="24"/>
        </w:rPr>
        <w:t>,</w:t>
      </w:r>
      <w:r>
        <w:rPr>
          <w:rFonts w:ascii="Times New Roman" w:hAnsi="Times New Roman" w:cs="Times New Roman"/>
          <w:sz w:val="24"/>
          <w:szCs w:val="24"/>
        </w:rPr>
        <w:t xml:space="preserve"> however i</w:t>
      </w:r>
      <w:r w:rsidR="006174C7">
        <w:rPr>
          <w:rFonts w:ascii="Times New Roman" w:hAnsi="Times New Roman" w:cs="Times New Roman"/>
          <w:sz w:val="24"/>
          <w:szCs w:val="24"/>
        </w:rPr>
        <w:t>n referring for example to individual pupils as a “body of workers collaborating”</w:t>
      </w:r>
      <w:r w:rsidR="003561E0">
        <w:rPr>
          <w:rFonts w:ascii="Times New Roman" w:hAnsi="Times New Roman" w:cs="Times New Roman"/>
          <w:sz w:val="24"/>
          <w:szCs w:val="24"/>
        </w:rPr>
        <w:t xml:space="preserve"> </w:t>
      </w:r>
      <w:r w:rsidR="00DB6EA9">
        <w:rPr>
          <w:rFonts w:ascii="Times New Roman" w:hAnsi="Times New Roman" w:cs="Times New Roman"/>
          <w:sz w:val="24"/>
          <w:szCs w:val="24"/>
        </w:rPr>
        <w:t xml:space="preserve">(Cook, 1917, </w:t>
      </w:r>
      <w:r w:rsidR="000F77F5">
        <w:rPr>
          <w:rFonts w:ascii="Times New Roman" w:hAnsi="Times New Roman" w:cs="Times New Roman"/>
          <w:sz w:val="24"/>
          <w:szCs w:val="24"/>
        </w:rPr>
        <w:t xml:space="preserve">p. </w:t>
      </w:r>
      <w:r w:rsidR="00DB6EA9">
        <w:rPr>
          <w:rFonts w:ascii="Times New Roman" w:hAnsi="Times New Roman" w:cs="Times New Roman"/>
          <w:sz w:val="24"/>
          <w:szCs w:val="24"/>
        </w:rPr>
        <w:t xml:space="preserve">37) </w:t>
      </w:r>
      <w:r w:rsidR="00B07BE6">
        <w:rPr>
          <w:rFonts w:ascii="Times New Roman" w:hAnsi="Times New Roman" w:cs="Times New Roman"/>
          <w:sz w:val="24"/>
          <w:szCs w:val="24"/>
        </w:rPr>
        <w:t>he</w:t>
      </w:r>
      <w:r w:rsidR="006174C7">
        <w:rPr>
          <w:rFonts w:ascii="Times New Roman" w:hAnsi="Times New Roman" w:cs="Times New Roman"/>
          <w:sz w:val="24"/>
          <w:szCs w:val="24"/>
        </w:rPr>
        <w:t xml:space="preserve"> was consciously downplaying the more idealistic aspects of Fellowship thinking at the expense </w:t>
      </w:r>
      <w:r w:rsidR="00440017">
        <w:rPr>
          <w:rFonts w:ascii="Times New Roman" w:hAnsi="Times New Roman" w:cs="Times New Roman"/>
          <w:sz w:val="24"/>
          <w:szCs w:val="24"/>
        </w:rPr>
        <w:t xml:space="preserve">not just </w:t>
      </w:r>
      <w:r w:rsidR="006174C7">
        <w:rPr>
          <w:rFonts w:ascii="Times New Roman" w:hAnsi="Times New Roman" w:cs="Times New Roman"/>
          <w:sz w:val="24"/>
          <w:szCs w:val="24"/>
        </w:rPr>
        <w:t>of actual practice</w:t>
      </w:r>
      <w:r w:rsidR="000A43A0">
        <w:rPr>
          <w:rFonts w:ascii="Times New Roman" w:hAnsi="Times New Roman" w:cs="Times New Roman"/>
          <w:sz w:val="24"/>
          <w:szCs w:val="24"/>
        </w:rPr>
        <w:t xml:space="preserve"> </w:t>
      </w:r>
      <w:r w:rsidR="00057144">
        <w:rPr>
          <w:rFonts w:ascii="Times New Roman" w:hAnsi="Times New Roman" w:cs="Times New Roman"/>
          <w:sz w:val="24"/>
          <w:szCs w:val="24"/>
        </w:rPr>
        <w:t xml:space="preserve">but also </w:t>
      </w:r>
      <w:r w:rsidR="00755B61">
        <w:rPr>
          <w:rFonts w:ascii="Times New Roman" w:hAnsi="Times New Roman" w:cs="Times New Roman"/>
          <w:sz w:val="24"/>
          <w:szCs w:val="24"/>
        </w:rPr>
        <w:t xml:space="preserve">the </w:t>
      </w:r>
      <w:r w:rsidR="000A43A0">
        <w:rPr>
          <w:rFonts w:ascii="Times New Roman" w:hAnsi="Times New Roman" w:cs="Times New Roman"/>
          <w:sz w:val="24"/>
          <w:szCs w:val="24"/>
        </w:rPr>
        <w:t>self-government of students as a group</w:t>
      </w:r>
      <w:r w:rsidR="00755B61">
        <w:rPr>
          <w:rFonts w:ascii="Times New Roman" w:hAnsi="Times New Roman" w:cs="Times New Roman"/>
          <w:sz w:val="24"/>
          <w:szCs w:val="24"/>
        </w:rPr>
        <w:t xml:space="preserve"> and collective entity</w:t>
      </w:r>
      <w:r w:rsidR="006174C7">
        <w:rPr>
          <w:rFonts w:ascii="Times New Roman" w:hAnsi="Times New Roman" w:cs="Times New Roman"/>
          <w:sz w:val="24"/>
          <w:szCs w:val="24"/>
        </w:rPr>
        <w:t xml:space="preserve">. </w:t>
      </w:r>
      <w:r w:rsidR="005E7321">
        <w:rPr>
          <w:rFonts w:ascii="Times New Roman" w:hAnsi="Times New Roman" w:cs="Times New Roman"/>
          <w:sz w:val="24"/>
          <w:szCs w:val="24"/>
        </w:rPr>
        <w:t xml:space="preserve">We have already noted </w:t>
      </w:r>
      <w:r w:rsidR="00574347">
        <w:rPr>
          <w:rFonts w:ascii="Times New Roman" w:hAnsi="Times New Roman" w:cs="Times New Roman"/>
          <w:sz w:val="24"/>
          <w:szCs w:val="24"/>
        </w:rPr>
        <w:t xml:space="preserve">earlier </w:t>
      </w:r>
      <w:r w:rsidR="005E7321">
        <w:rPr>
          <w:rFonts w:ascii="Times New Roman" w:hAnsi="Times New Roman" w:cs="Times New Roman"/>
          <w:sz w:val="24"/>
          <w:szCs w:val="24"/>
        </w:rPr>
        <w:t xml:space="preserve">one </w:t>
      </w:r>
      <w:r w:rsidR="00636CD9">
        <w:rPr>
          <w:rFonts w:ascii="Times New Roman" w:hAnsi="Times New Roman" w:cs="Times New Roman"/>
          <w:sz w:val="24"/>
          <w:szCs w:val="24"/>
        </w:rPr>
        <w:t>instance</w:t>
      </w:r>
      <w:r w:rsidR="005E7321">
        <w:rPr>
          <w:rFonts w:ascii="Times New Roman" w:hAnsi="Times New Roman" w:cs="Times New Roman"/>
          <w:sz w:val="24"/>
          <w:szCs w:val="24"/>
        </w:rPr>
        <w:t xml:space="preserve"> of this </w:t>
      </w:r>
      <w:r w:rsidR="00574347">
        <w:rPr>
          <w:rFonts w:ascii="Times New Roman" w:hAnsi="Times New Roman" w:cs="Times New Roman"/>
          <w:sz w:val="24"/>
          <w:szCs w:val="24"/>
        </w:rPr>
        <w:t xml:space="preserve">other approach </w:t>
      </w:r>
      <w:r w:rsidR="005E7321">
        <w:rPr>
          <w:rFonts w:ascii="Times New Roman" w:hAnsi="Times New Roman" w:cs="Times New Roman"/>
          <w:sz w:val="24"/>
          <w:szCs w:val="24"/>
        </w:rPr>
        <w:t xml:space="preserve">in relation to </w:t>
      </w:r>
      <w:r w:rsidR="00574347">
        <w:rPr>
          <w:rFonts w:ascii="Times New Roman" w:hAnsi="Times New Roman" w:cs="Times New Roman"/>
          <w:color w:val="auto"/>
          <w:sz w:val="24"/>
          <w:szCs w:val="24"/>
        </w:rPr>
        <w:t>Holmes and</w:t>
      </w:r>
      <w:r w:rsidR="00212A4B">
        <w:rPr>
          <w:rFonts w:ascii="Times New Roman" w:hAnsi="Times New Roman" w:cs="Times New Roman"/>
          <w:sz w:val="24"/>
          <w:szCs w:val="24"/>
        </w:rPr>
        <w:t xml:space="preserve"> </w:t>
      </w:r>
      <w:r w:rsidR="00574347">
        <w:rPr>
          <w:rFonts w:ascii="Times New Roman" w:hAnsi="Times New Roman" w:cs="Times New Roman"/>
          <w:sz w:val="24"/>
          <w:szCs w:val="24"/>
        </w:rPr>
        <w:t>his</w:t>
      </w:r>
      <w:r w:rsidR="007F63CD">
        <w:rPr>
          <w:rFonts w:ascii="Times New Roman" w:hAnsi="Times New Roman" w:cs="Times New Roman"/>
          <w:sz w:val="24"/>
          <w:szCs w:val="24"/>
        </w:rPr>
        <w:t xml:space="preserve"> philosophy</w:t>
      </w:r>
      <w:r w:rsidR="00574347">
        <w:rPr>
          <w:rFonts w:ascii="Times New Roman" w:hAnsi="Times New Roman" w:cs="Times New Roman"/>
          <w:sz w:val="24"/>
          <w:szCs w:val="24"/>
        </w:rPr>
        <w:t xml:space="preserve"> of education</w:t>
      </w:r>
      <w:r w:rsidR="006174C7">
        <w:rPr>
          <w:rFonts w:ascii="Times New Roman" w:hAnsi="Times New Roman" w:cs="Times New Roman"/>
          <w:sz w:val="24"/>
          <w:szCs w:val="24"/>
        </w:rPr>
        <w:t xml:space="preserve"> </w:t>
      </w:r>
      <w:r w:rsidR="007F63CD">
        <w:rPr>
          <w:rFonts w:ascii="Times New Roman" w:hAnsi="Times New Roman" w:cs="Times New Roman"/>
          <w:sz w:val="24"/>
          <w:szCs w:val="24"/>
        </w:rPr>
        <w:t xml:space="preserve">which was </w:t>
      </w:r>
      <w:r w:rsidR="006174C7">
        <w:rPr>
          <w:rFonts w:ascii="Times New Roman" w:hAnsi="Times New Roman" w:cs="Times New Roman"/>
          <w:sz w:val="24"/>
          <w:szCs w:val="24"/>
        </w:rPr>
        <w:t xml:space="preserve">designed to foster individual spiritual </w:t>
      </w:r>
      <w:r w:rsidR="00C33918">
        <w:rPr>
          <w:rFonts w:ascii="Times New Roman" w:hAnsi="Times New Roman" w:cs="Times New Roman"/>
          <w:sz w:val="24"/>
          <w:szCs w:val="24"/>
        </w:rPr>
        <w:t xml:space="preserve">growth. </w:t>
      </w:r>
      <w:r w:rsidR="006B1AB6">
        <w:rPr>
          <w:rFonts w:ascii="Times New Roman" w:hAnsi="Times New Roman" w:cs="Times New Roman"/>
          <w:sz w:val="24"/>
          <w:szCs w:val="24"/>
        </w:rPr>
        <w:t>More specifically, Holmes understood the purpose of education as being to develop</w:t>
      </w:r>
      <w:r w:rsidR="00574347">
        <w:rPr>
          <w:rFonts w:ascii="Times New Roman" w:hAnsi="Times New Roman" w:cs="Times New Roman"/>
          <w:sz w:val="24"/>
          <w:szCs w:val="24"/>
        </w:rPr>
        <w:t xml:space="preserve"> </w:t>
      </w:r>
      <w:r w:rsidR="006B1AB6">
        <w:rPr>
          <w:rFonts w:ascii="Times New Roman" w:hAnsi="Times New Roman" w:cs="Times New Roman"/>
          <w:sz w:val="24"/>
          <w:szCs w:val="24"/>
        </w:rPr>
        <w:lastRenderedPageBreak/>
        <w:t>“</w:t>
      </w:r>
      <w:r w:rsidR="006174C7">
        <w:rPr>
          <w:rFonts w:ascii="Times New Roman" w:hAnsi="Times New Roman" w:cs="Times New Roman"/>
          <w:i/>
          <w:sz w:val="24"/>
          <w:szCs w:val="24"/>
        </w:rPr>
        <w:t>self-realization</w:t>
      </w:r>
      <w:r w:rsidR="006B1AB6">
        <w:rPr>
          <w:rFonts w:ascii="Times New Roman" w:hAnsi="Times New Roman" w:cs="Times New Roman"/>
          <w:i/>
          <w:sz w:val="24"/>
          <w:szCs w:val="24"/>
        </w:rPr>
        <w:t xml:space="preserve">” </w:t>
      </w:r>
      <w:r w:rsidR="006B1AB6">
        <w:rPr>
          <w:rFonts w:ascii="Times New Roman" w:hAnsi="Times New Roman" w:cs="Times New Roman"/>
          <w:sz w:val="24"/>
          <w:szCs w:val="24"/>
        </w:rPr>
        <w:t>(Holmes, 1911, p. 151)</w:t>
      </w:r>
      <w:r w:rsidR="007F63CD">
        <w:rPr>
          <w:rFonts w:ascii="Times New Roman" w:hAnsi="Times New Roman" w:cs="Times New Roman"/>
          <w:sz w:val="24"/>
          <w:szCs w:val="24"/>
        </w:rPr>
        <w:t xml:space="preserve"> on the part of the child</w:t>
      </w:r>
      <w:r w:rsidR="006B1AB6">
        <w:rPr>
          <w:rFonts w:ascii="Times New Roman" w:hAnsi="Times New Roman" w:cs="Times New Roman"/>
          <w:sz w:val="24"/>
          <w:szCs w:val="24"/>
        </w:rPr>
        <w:t xml:space="preserve"> which was his term for </w:t>
      </w:r>
      <w:r w:rsidR="006C793E">
        <w:rPr>
          <w:rFonts w:ascii="Times New Roman" w:hAnsi="Times New Roman" w:cs="Times New Roman"/>
          <w:sz w:val="24"/>
          <w:szCs w:val="24"/>
        </w:rPr>
        <w:t xml:space="preserve">the full growth and expansion of the </w:t>
      </w:r>
      <w:r w:rsidR="00413D6C">
        <w:rPr>
          <w:rFonts w:ascii="Times New Roman" w:hAnsi="Times New Roman" w:cs="Times New Roman"/>
          <w:sz w:val="24"/>
          <w:szCs w:val="24"/>
        </w:rPr>
        <w:t xml:space="preserve">individual </w:t>
      </w:r>
      <w:r w:rsidR="006C793E">
        <w:rPr>
          <w:rFonts w:ascii="Times New Roman" w:hAnsi="Times New Roman" w:cs="Times New Roman"/>
          <w:sz w:val="24"/>
          <w:szCs w:val="24"/>
        </w:rPr>
        <w:t>soul</w:t>
      </w:r>
      <w:r w:rsidR="006174C7">
        <w:rPr>
          <w:rFonts w:ascii="Times New Roman" w:hAnsi="Times New Roman" w:cs="Times New Roman"/>
          <w:i/>
          <w:sz w:val="24"/>
          <w:szCs w:val="24"/>
        </w:rPr>
        <w:t xml:space="preserve">. </w:t>
      </w:r>
      <w:r w:rsidR="006174C7">
        <w:rPr>
          <w:rFonts w:ascii="Times New Roman" w:hAnsi="Times New Roman" w:cs="Times New Roman"/>
          <w:sz w:val="24"/>
          <w:szCs w:val="24"/>
        </w:rPr>
        <w:t xml:space="preserve">Whilst Holmes’ thinking </w:t>
      </w:r>
      <w:r w:rsidR="009E0A43">
        <w:rPr>
          <w:rFonts w:ascii="Times New Roman" w:hAnsi="Times New Roman" w:cs="Times New Roman"/>
          <w:sz w:val="24"/>
          <w:szCs w:val="24"/>
        </w:rPr>
        <w:t xml:space="preserve">– as for many of his contemporaries - </w:t>
      </w:r>
      <w:r w:rsidR="006174C7">
        <w:rPr>
          <w:rFonts w:ascii="Times New Roman" w:hAnsi="Times New Roman" w:cs="Times New Roman"/>
          <w:sz w:val="24"/>
          <w:szCs w:val="24"/>
        </w:rPr>
        <w:t>was th</w:t>
      </w:r>
      <w:r w:rsidR="00E22F8D">
        <w:rPr>
          <w:rFonts w:ascii="Times New Roman" w:hAnsi="Times New Roman" w:cs="Times New Roman"/>
          <w:sz w:val="24"/>
          <w:szCs w:val="24"/>
        </w:rPr>
        <w:t>ereby</w:t>
      </w:r>
      <w:r w:rsidR="006174C7">
        <w:rPr>
          <w:rFonts w:ascii="Times New Roman" w:hAnsi="Times New Roman" w:cs="Times New Roman"/>
          <w:sz w:val="24"/>
          <w:szCs w:val="24"/>
        </w:rPr>
        <w:t xml:space="preserve"> driven by a particular esoteric teleology, for Cook the real value of education lay in the steps chosen and taken rather than in any</w:t>
      </w:r>
      <w:r w:rsidR="00A63317">
        <w:rPr>
          <w:rFonts w:ascii="Times New Roman" w:hAnsi="Times New Roman" w:cs="Times New Roman"/>
          <w:sz w:val="24"/>
          <w:szCs w:val="24"/>
        </w:rPr>
        <w:t xml:space="preserve"> final and </w:t>
      </w:r>
      <w:r w:rsidR="00687057">
        <w:rPr>
          <w:rFonts w:ascii="Times New Roman" w:hAnsi="Times New Roman" w:cs="Times New Roman"/>
          <w:sz w:val="24"/>
          <w:szCs w:val="24"/>
        </w:rPr>
        <w:t xml:space="preserve">indistinct (spiritual) </w:t>
      </w:r>
      <w:r w:rsidR="00A63317">
        <w:rPr>
          <w:rFonts w:ascii="Times New Roman" w:hAnsi="Times New Roman" w:cs="Times New Roman"/>
          <w:sz w:val="24"/>
          <w:szCs w:val="24"/>
        </w:rPr>
        <w:t>destination.</w:t>
      </w:r>
    </w:p>
    <w:p w:rsidR="00D111A2" w:rsidRPr="00EB1735" w:rsidRDefault="00F232D0" w:rsidP="001B27D7">
      <w:pPr>
        <w:pStyle w:val="Standard"/>
        <w:spacing w:line="480" w:lineRule="auto"/>
        <w:rPr>
          <w:rFonts w:ascii="Times New Roman" w:hAnsi="Times New Roman" w:cs="Times New Roman"/>
          <w:bCs/>
          <w:sz w:val="24"/>
          <w:szCs w:val="24"/>
        </w:rPr>
      </w:pPr>
      <w:r>
        <w:rPr>
          <w:rFonts w:ascii="Times New Roman" w:hAnsi="Times New Roman" w:cs="Times New Roman"/>
          <w:sz w:val="24"/>
          <w:szCs w:val="24"/>
        </w:rPr>
        <w:t xml:space="preserve">In that sense, Cook’s method was </w:t>
      </w:r>
      <w:r w:rsidR="00057144">
        <w:rPr>
          <w:rFonts w:ascii="Times New Roman" w:hAnsi="Times New Roman" w:cs="Times New Roman"/>
          <w:sz w:val="24"/>
          <w:szCs w:val="24"/>
        </w:rPr>
        <w:t>more overtly</w:t>
      </w:r>
      <w:r w:rsidR="00574347">
        <w:rPr>
          <w:rFonts w:ascii="Times New Roman" w:hAnsi="Times New Roman" w:cs="Times New Roman"/>
          <w:sz w:val="24"/>
          <w:szCs w:val="24"/>
        </w:rPr>
        <w:t xml:space="preserve"> </w:t>
      </w:r>
      <w:r>
        <w:rPr>
          <w:rFonts w:ascii="Times New Roman" w:hAnsi="Times New Roman" w:cs="Times New Roman"/>
          <w:sz w:val="24"/>
          <w:szCs w:val="24"/>
        </w:rPr>
        <w:t xml:space="preserve">concerned with wider social </w:t>
      </w:r>
      <w:r w:rsidR="00687057">
        <w:rPr>
          <w:rFonts w:ascii="Times New Roman" w:hAnsi="Times New Roman" w:cs="Times New Roman"/>
          <w:sz w:val="24"/>
          <w:szCs w:val="24"/>
        </w:rPr>
        <w:t xml:space="preserve">and moral </w:t>
      </w:r>
      <w:r>
        <w:rPr>
          <w:rFonts w:ascii="Times New Roman" w:hAnsi="Times New Roman" w:cs="Times New Roman"/>
          <w:sz w:val="24"/>
          <w:szCs w:val="24"/>
        </w:rPr>
        <w:t>impe</w:t>
      </w:r>
      <w:r w:rsidR="004D0AD2">
        <w:rPr>
          <w:rFonts w:ascii="Times New Roman" w:hAnsi="Times New Roman" w:cs="Times New Roman"/>
          <w:sz w:val="24"/>
          <w:szCs w:val="24"/>
        </w:rPr>
        <w:t xml:space="preserve">ratives </w:t>
      </w:r>
      <w:r w:rsidR="00057144">
        <w:rPr>
          <w:rFonts w:ascii="Times New Roman" w:hAnsi="Times New Roman" w:cs="Times New Roman"/>
          <w:sz w:val="24"/>
          <w:szCs w:val="24"/>
        </w:rPr>
        <w:t>th</w:t>
      </w:r>
      <w:r w:rsidR="00B07BE6">
        <w:rPr>
          <w:rFonts w:ascii="Times New Roman" w:hAnsi="Times New Roman" w:cs="Times New Roman"/>
          <w:sz w:val="24"/>
          <w:szCs w:val="24"/>
        </w:rPr>
        <w:t>ereby</w:t>
      </w:r>
      <w:r w:rsidR="00057144">
        <w:rPr>
          <w:rFonts w:ascii="Times New Roman" w:hAnsi="Times New Roman" w:cs="Times New Roman"/>
          <w:sz w:val="24"/>
          <w:szCs w:val="24"/>
        </w:rPr>
        <w:t xml:space="preserve"> linking </w:t>
      </w:r>
      <w:r w:rsidR="004D0AD2">
        <w:rPr>
          <w:rFonts w:ascii="Times New Roman" w:hAnsi="Times New Roman" w:cs="Times New Roman"/>
          <w:sz w:val="24"/>
          <w:szCs w:val="24"/>
        </w:rPr>
        <w:t xml:space="preserve">him </w:t>
      </w:r>
      <w:r w:rsidR="00687057">
        <w:rPr>
          <w:rFonts w:ascii="Times New Roman" w:hAnsi="Times New Roman" w:cs="Times New Roman"/>
          <w:sz w:val="24"/>
          <w:szCs w:val="24"/>
        </w:rPr>
        <w:t>to</w:t>
      </w:r>
      <w:r>
        <w:rPr>
          <w:rFonts w:ascii="Times New Roman" w:hAnsi="Times New Roman" w:cs="Times New Roman"/>
          <w:sz w:val="24"/>
          <w:szCs w:val="24"/>
        </w:rPr>
        <w:t xml:space="preserve"> those disciples of Dewey who, </w:t>
      </w:r>
      <w:r w:rsidR="00C37B42">
        <w:rPr>
          <w:rFonts w:ascii="Times New Roman" w:hAnsi="Times New Roman" w:cs="Times New Roman"/>
          <w:sz w:val="24"/>
          <w:szCs w:val="24"/>
        </w:rPr>
        <w:t xml:space="preserve">as Susan Semel </w:t>
      </w:r>
      <w:r w:rsidR="00F8290A">
        <w:rPr>
          <w:rFonts w:ascii="Times New Roman" w:hAnsi="Times New Roman" w:cs="Times New Roman"/>
          <w:sz w:val="24"/>
          <w:szCs w:val="24"/>
        </w:rPr>
        <w:t>has</w:t>
      </w:r>
      <w:r w:rsidR="00C37B42">
        <w:rPr>
          <w:rFonts w:ascii="Times New Roman" w:hAnsi="Times New Roman" w:cs="Times New Roman"/>
          <w:sz w:val="24"/>
          <w:szCs w:val="24"/>
        </w:rPr>
        <w:t xml:space="preserve"> pointed out, </w:t>
      </w:r>
      <w:r w:rsidR="0013696A">
        <w:rPr>
          <w:rFonts w:ascii="Times New Roman" w:hAnsi="Times New Roman" w:cs="Times New Roman"/>
          <w:sz w:val="24"/>
          <w:szCs w:val="24"/>
        </w:rPr>
        <w:t xml:space="preserve">were </w:t>
      </w:r>
      <w:r w:rsidR="00A63317">
        <w:rPr>
          <w:rFonts w:ascii="Times New Roman" w:hAnsi="Times New Roman" w:cs="Times New Roman"/>
          <w:sz w:val="24"/>
          <w:szCs w:val="24"/>
        </w:rPr>
        <w:t>preoccupied</w:t>
      </w:r>
      <w:r w:rsidR="00996103">
        <w:rPr>
          <w:rFonts w:ascii="Times New Roman" w:hAnsi="Times New Roman" w:cs="Times New Roman"/>
          <w:sz w:val="24"/>
          <w:szCs w:val="24"/>
        </w:rPr>
        <w:t xml:space="preserve"> with </w:t>
      </w:r>
      <w:r w:rsidR="00873E53">
        <w:rPr>
          <w:rFonts w:ascii="Times New Roman" w:hAnsi="Times New Roman" w:cs="Times New Roman"/>
          <w:sz w:val="24"/>
          <w:szCs w:val="24"/>
        </w:rPr>
        <w:t>“</w:t>
      </w:r>
      <w:r w:rsidR="00996103">
        <w:rPr>
          <w:rFonts w:ascii="Times New Roman" w:hAnsi="Times New Roman" w:cs="Times New Roman"/>
          <w:sz w:val="24"/>
          <w:szCs w:val="24"/>
        </w:rPr>
        <w:t>the development of a more just, humane and egalitarian society</w:t>
      </w:r>
      <w:r w:rsidR="00873E53">
        <w:rPr>
          <w:rFonts w:ascii="Times New Roman" w:hAnsi="Times New Roman" w:cs="Times New Roman"/>
          <w:sz w:val="24"/>
          <w:szCs w:val="24"/>
        </w:rPr>
        <w:t>”</w:t>
      </w:r>
      <w:r w:rsidR="000F77F5">
        <w:rPr>
          <w:rFonts w:ascii="Times New Roman" w:hAnsi="Times New Roman" w:cs="Times New Roman"/>
          <w:sz w:val="24"/>
          <w:szCs w:val="24"/>
        </w:rPr>
        <w:t xml:space="preserve"> (Semel, 1999, p. 10).</w:t>
      </w:r>
      <w:r w:rsidR="00C37B42">
        <w:rPr>
          <w:rFonts w:ascii="Times New Roman" w:hAnsi="Times New Roman" w:cs="Times New Roman"/>
          <w:sz w:val="24"/>
          <w:szCs w:val="24"/>
        </w:rPr>
        <w:t xml:space="preserve"> </w:t>
      </w:r>
      <w:r w:rsidR="00687057">
        <w:rPr>
          <w:rFonts w:ascii="Times New Roman" w:hAnsi="Times New Roman" w:cs="Times New Roman"/>
          <w:bCs/>
          <w:sz w:val="24"/>
          <w:szCs w:val="24"/>
        </w:rPr>
        <w:t xml:space="preserve">In the last and most speculative chapter of </w:t>
      </w:r>
      <w:r w:rsidR="00EB1735" w:rsidRPr="00EB1735">
        <w:rPr>
          <w:rFonts w:ascii="Times New Roman" w:hAnsi="Times New Roman" w:cs="Times New Roman"/>
          <w:bCs/>
          <w:i/>
          <w:sz w:val="24"/>
          <w:szCs w:val="24"/>
        </w:rPr>
        <w:t>T</w:t>
      </w:r>
      <w:r w:rsidR="00687057" w:rsidRPr="00EB1735">
        <w:rPr>
          <w:rFonts w:ascii="Times New Roman" w:hAnsi="Times New Roman" w:cs="Times New Roman"/>
          <w:bCs/>
          <w:i/>
          <w:sz w:val="24"/>
          <w:szCs w:val="24"/>
        </w:rPr>
        <w:t xml:space="preserve">he </w:t>
      </w:r>
      <w:r w:rsidR="00687057">
        <w:rPr>
          <w:rFonts w:ascii="Times New Roman" w:hAnsi="Times New Roman" w:cs="Times New Roman"/>
          <w:bCs/>
          <w:i/>
          <w:sz w:val="24"/>
          <w:szCs w:val="24"/>
        </w:rPr>
        <w:t>Play Way</w:t>
      </w:r>
      <w:r w:rsidR="00687057">
        <w:rPr>
          <w:rFonts w:ascii="Times New Roman" w:hAnsi="Times New Roman" w:cs="Times New Roman"/>
          <w:bCs/>
          <w:sz w:val="24"/>
          <w:szCs w:val="24"/>
        </w:rPr>
        <w:t xml:space="preserve"> – entitled ‘The Subject Teacher’ – Cook </w:t>
      </w:r>
      <w:r w:rsidR="00A45E6C">
        <w:rPr>
          <w:rFonts w:ascii="Times New Roman" w:hAnsi="Times New Roman" w:cs="Times New Roman"/>
          <w:bCs/>
          <w:sz w:val="24"/>
          <w:szCs w:val="24"/>
        </w:rPr>
        <w:t xml:space="preserve">similarly </w:t>
      </w:r>
      <w:r w:rsidR="00C56069">
        <w:rPr>
          <w:rFonts w:ascii="Times New Roman" w:hAnsi="Times New Roman" w:cs="Times New Roman"/>
          <w:bCs/>
          <w:sz w:val="24"/>
          <w:szCs w:val="24"/>
        </w:rPr>
        <w:t>made</w:t>
      </w:r>
      <w:r w:rsidR="00687057">
        <w:rPr>
          <w:rFonts w:ascii="Times New Roman" w:hAnsi="Times New Roman" w:cs="Times New Roman"/>
          <w:bCs/>
          <w:sz w:val="24"/>
          <w:szCs w:val="24"/>
        </w:rPr>
        <w:t xml:space="preserve"> the case for the importance of linking schooling with aspects of the outside world: “education must recognise a closer connexion between the life and work of the Littlemen </w:t>
      </w:r>
      <w:r w:rsidR="00DA6232">
        <w:rPr>
          <w:rFonts w:ascii="Times New Roman" w:hAnsi="Times New Roman" w:cs="Times New Roman"/>
          <w:bCs/>
          <w:sz w:val="24"/>
          <w:szCs w:val="24"/>
        </w:rPr>
        <w:t xml:space="preserve">[pupils] </w:t>
      </w:r>
      <w:r w:rsidR="00687057">
        <w:rPr>
          <w:rFonts w:ascii="Times New Roman" w:hAnsi="Times New Roman" w:cs="Times New Roman"/>
          <w:bCs/>
          <w:sz w:val="24"/>
          <w:szCs w:val="24"/>
        </w:rPr>
        <w:t xml:space="preserve">at their desks and the life and work of their fathers in offices and behind counters, and in </w:t>
      </w:r>
      <w:r w:rsidR="000F77F5">
        <w:rPr>
          <w:rFonts w:ascii="Times New Roman" w:hAnsi="Times New Roman" w:cs="Times New Roman"/>
          <w:bCs/>
          <w:sz w:val="24"/>
          <w:szCs w:val="24"/>
        </w:rPr>
        <w:t>fields, factories and workshops</w:t>
      </w:r>
      <w:r w:rsidR="00687057">
        <w:rPr>
          <w:rFonts w:ascii="Times New Roman" w:hAnsi="Times New Roman" w:cs="Times New Roman"/>
          <w:bCs/>
          <w:sz w:val="24"/>
          <w:szCs w:val="24"/>
        </w:rPr>
        <w:t>”</w:t>
      </w:r>
      <w:r w:rsidR="000F77F5">
        <w:rPr>
          <w:rFonts w:ascii="Times New Roman" w:hAnsi="Times New Roman" w:cs="Times New Roman"/>
          <w:bCs/>
          <w:sz w:val="24"/>
          <w:szCs w:val="24"/>
        </w:rPr>
        <w:t xml:space="preserve"> (Cook, 1917, p. 356).  </w:t>
      </w:r>
      <w:r w:rsidR="004F3DB4">
        <w:rPr>
          <w:rFonts w:ascii="Times New Roman" w:hAnsi="Times New Roman" w:cs="Times New Roman"/>
          <w:bCs/>
          <w:sz w:val="24"/>
          <w:szCs w:val="24"/>
        </w:rPr>
        <w:t>Nor was Cook</w:t>
      </w:r>
      <w:r w:rsidR="00687057">
        <w:rPr>
          <w:rFonts w:ascii="Times New Roman" w:hAnsi="Times New Roman" w:cs="Times New Roman"/>
          <w:bCs/>
          <w:sz w:val="24"/>
          <w:szCs w:val="24"/>
        </w:rPr>
        <w:t>’s</w:t>
      </w:r>
      <w:r w:rsidR="004F3DB4">
        <w:rPr>
          <w:rFonts w:ascii="Times New Roman" w:hAnsi="Times New Roman" w:cs="Times New Roman"/>
          <w:bCs/>
          <w:sz w:val="24"/>
          <w:szCs w:val="24"/>
        </w:rPr>
        <w:t xml:space="preserve"> understanding of democracy solely </w:t>
      </w:r>
      <w:r w:rsidR="006D6F8A">
        <w:rPr>
          <w:rFonts w:ascii="Times New Roman" w:hAnsi="Times New Roman" w:cs="Times New Roman"/>
          <w:bCs/>
          <w:sz w:val="24"/>
          <w:szCs w:val="24"/>
        </w:rPr>
        <w:t xml:space="preserve">constructed through reference to the </w:t>
      </w:r>
      <w:r w:rsidR="00DE020F">
        <w:rPr>
          <w:rFonts w:ascii="Times New Roman" w:hAnsi="Times New Roman" w:cs="Times New Roman"/>
          <w:bCs/>
          <w:sz w:val="24"/>
          <w:szCs w:val="24"/>
        </w:rPr>
        <w:t>shape of wider society.</w:t>
      </w:r>
      <w:r w:rsidR="00DE020F">
        <w:rPr>
          <w:rFonts w:ascii="Times New Roman" w:hAnsi="Times New Roman" w:cs="Times New Roman"/>
          <w:sz w:val="24"/>
          <w:szCs w:val="24"/>
        </w:rPr>
        <w:t xml:space="preserve"> A</w:t>
      </w:r>
      <w:r w:rsidR="00237FCA">
        <w:rPr>
          <w:rFonts w:ascii="Times New Roman" w:hAnsi="Times New Roman" w:cs="Times New Roman"/>
          <w:sz w:val="24"/>
          <w:szCs w:val="24"/>
        </w:rPr>
        <w:t xml:space="preserve">s Gavin Bolton again makes clear, “any </w:t>
      </w:r>
      <w:r w:rsidR="00237FCA" w:rsidRPr="00DE020F">
        <w:rPr>
          <w:rFonts w:ascii="Times New Roman" w:hAnsi="Times New Roman" w:cs="Times New Roman"/>
          <w:i/>
          <w:sz w:val="24"/>
          <w:szCs w:val="24"/>
        </w:rPr>
        <w:t>classroom</w:t>
      </w:r>
      <w:r w:rsidR="00237FCA">
        <w:rPr>
          <w:rFonts w:ascii="Times New Roman" w:hAnsi="Times New Roman" w:cs="Times New Roman"/>
          <w:sz w:val="24"/>
          <w:szCs w:val="24"/>
        </w:rPr>
        <w:t xml:space="preserve"> dramatization</w:t>
      </w:r>
      <w:r w:rsidR="00085FDB">
        <w:rPr>
          <w:rFonts w:ascii="Times New Roman" w:hAnsi="Times New Roman" w:cs="Times New Roman"/>
          <w:sz w:val="24"/>
          <w:szCs w:val="24"/>
        </w:rPr>
        <w:t xml:space="preserve"> [of Cook’s]</w:t>
      </w:r>
      <w:r w:rsidR="00237FCA">
        <w:rPr>
          <w:rFonts w:ascii="Times New Roman" w:hAnsi="Times New Roman" w:cs="Times New Roman"/>
          <w:sz w:val="24"/>
          <w:szCs w:val="24"/>
        </w:rPr>
        <w:t xml:space="preserve"> had to submit to rules of procedure, election of officials, a system of rewards and punishment</w:t>
      </w:r>
      <w:r w:rsidR="00AC011F">
        <w:rPr>
          <w:rFonts w:ascii="Times New Roman" w:hAnsi="Times New Roman" w:cs="Times New Roman"/>
          <w:sz w:val="24"/>
          <w:szCs w:val="24"/>
        </w:rPr>
        <w:t>s, and the right of free speech</w:t>
      </w:r>
      <w:r w:rsidR="009E0A43">
        <w:rPr>
          <w:rFonts w:ascii="Times New Roman" w:hAnsi="Times New Roman" w:cs="Times New Roman"/>
          <w:sz w:val="24"/>
          <w:szCs w:val="24"/>
        </w:rPr>
        <w:t>”</w:t>
      </w:r>
      <w:r w:rsidR="00AC011F">
        <w:rPr>
          <w:rFonts w:ascii="Times New Roman" w:hAnsi="Times New Roman" w:cs="Times New Roman"/>
          <w:sz w:val="24"/>
          <w:szCs w:val="24"/>
        </w:rPr>
        <w:t xml:space="preserve"> (Bolton, 1998, p. 32). </w:t>
      </w:r>
      <w:r>
        <w:rPr>
          <w:rFonts w:ascii="Times New Roman" w:hAnsi="Times New Roman" w:cs="Times New Roman"/>
          <w:sz w:val="24"/>
          <w:szCs w:val="24"/>
        </w:rPr>
        <w:t xml:space="preserve">In other words, </w:t>
      </w:r>
      <w:r w:rsidR="004711A0">
        <w:rPr>
          <w:rFonts w:ascii="Times New Roman" w:hAnsi="Times New Roman" w:cs="Times New Roman"/>
          <w:sz w:val="24"/>
          <w:szCs w:val="24"/>
        </w:rPr>
        <w:t xml:space="preserve">the classroom and its rules and practices had too to be </w:t>
      </w:r>
      <w:r>
        <w:rPr>
          <w:rFonts w:ascii="Times New Roman" w:hAnsi="Times New Roman" w:cs="Times New Roman"/>
          <w:sz w:val="24"/>
          <w:szCs w:val="24"/>
        </w:rPr>
        <w:t>imitat</w:t>
      </w:r>
      <w:r w:rsidR="004711A0">
        <w:rPr>
          <w:rFonts w:ascii="Times New Roman" w:hAnsi="Times New Roman" w:cs="Times New Roman"/>
          <w:sz w:val="24"/>
          <w:szCs w:val="24"/>
        </w:rPr>
        <w:t>ive</w:t>
      </w:r>
      <w:r>
        <w:rPr>
          <w:rFonts w:ascii="Times New Roman" w:hAnsi="Times New Roman" w:cs="Times New Roman"/>
          <w:sz w:val="24"/>
          <w:szCs w:val="24"/>
        </w:rPr>
        <w:t xml:space="preserve"> of a </w:t>
      </w:r>
      <w:r w:rsidRPr="00413D6C">
        <w:rPr>
          <w:rFonts w:ascii="Times New Roman" w:hAnsi="Times New Roman" w:cs="Times New Roman"/>
          <w:sz w:val="24"/>
          <w:szCs w:val="24"/>
        </w:rPr>
        <w:t>democratic</w:t>
      </w:r>
      <w:r>
        <w:rPr>
          <w:rFonts w:ascii="Times New Roman" w:hAnsi="Times New Roman" w:cs="Times New Roman"/>
          <w:sz w:val="24"/>
          <w:szCs w:val="24"/>
        </w:rPr>
        <w:t xml:space="preserve"> society. </w:t>
      </w:r>
      <w:r w:rsidR="00023FB9">
        <w:rPr>
          <w:rFonts w:ascii="Times New Roman" w:hAnsi="Times New Roman" w:cs="Times New Roman"/>
          <w:sz w:val="24"/>
          <w:szCs w:val="24"/>
        </w:rPr>
        <w:t>Perhaps, in that vein,</w:t>
      </w:r>
      <w:r w:rsidR="00070470">
        <w:rPr>
          <w:rFonts w:ascii="Times New Roman" w:hAnsi="Times New Roman" w:cs="Times New Roman"/>
          <w:sz w:val="24"/>
          <w:szCs w:val="24"/>
        </w:rPr>
        <w:t xml:space="preserve"> Cook’s thinking</w:t>
      </w:r>
      <w:r w:rsidR="00BC6D46">
        <w:rPr>
          <w:rFonts w:ascii="Times New Roman" w:hAnsi="Times New Roman" w:cs="Times New Roman"/>
          <w:sz w:val="24"/>
          <w:szCs w:val="24"/>
        </w:rPr>
        <w:t xml:space="preserve"> can best be understood as being</w:t>
      </w:r>
      <w:r w:rsidR="00070470">
        <w:rPr>
          <w:rFonts w:ascii="Times New Roman" w:hAnsi="Times New Roman" w:cs="Times New Roman"/>
          <w:sz w:val="24"/>
          <w:szCs w:val="24"/>
        </w:rPr>
        <w:t xml:space="preserve"> inflected</w:t>
      </w:r>
      <w:r w:rsidR="00971407">
        <w:rPr>
          <w:rFonts w:ascii="Times New Roman" w:hAnsi="Times New Roman" w:cs="Times New Roman"/>
          <w:sz w:val="24"/>
          <w:szCs w:val="24"/>
        </w:rPr>
        <w:t xml:space="preserve"> both</w:t>
      </w:r>
      <w:r w:rsidR="00070470">
        <w:rPr>
          <w:rFonts w:ascii="Times New Roman" w:hAnsi="Times New Roman" w:cs="Times New Roman"/>
          <w:sz w:val="24"/>
          <w:szCs w:val="24"/>
        </w:rPr>
        <w:t xml:space="preserve"> with aspects of American </w:t>
      </w:r>
      <w:r w:rsidR="003152B1">
        <w:rPr>
          <w:rFonts w:ascii="Times New Roman" w:hAnsi="Times New Roman" w:cs="Times New Roman"/>
          <w:sz w:val="24"/>
          <w:szCs w:val="24"/>
        </w:rPr>
        <w:t xml:space="preserve">democratic </w:t>
      </w:r>
      <w:r w:rsidR="00070470">
        <w:rPr>
          <w:rFonts w:ascii="Times New Roman" w:hAnsi="Times New Roman" w:cs="Times New Roman"/>
          <w:sz w:val="24"/>
          <w:szCs w:val="24"/>
        </w:rPr>
        <w:t xml:space="preserve">thinking but also </w:t>
      </w:r>
      <w:r w:rsidR="006174C7">
        <w:rPr>
          <w:rFonts w:ascii="Times New Roman" w:hAnsi="Times New Roman" w:cs="Times New Roman"/>
          <w:sz w:val="24"/>
          <w:szCs w:val="24"/>
        </w:rPr>
        <w:t xml:space="preserve">more explicitly </w:t>
      </w:r>
      <w:r w:rsidR="004711A0">
        <w:rPr>
          <w:rFonts w:ascii="Times New Roman" w:hAnsi="Times New Roman" w:cs="Times New Roman"/>
          <w:sz w:val="24"/>
          <w:szCs w:val="24"/>
        </w:rPr>
        <w:t xml:space="preserve">older </w:t>
      </w:r>
      <w:r w:rsidR="006174C7">
        <w:rPr>
          <w:rFonts w:ascii="Times New Roman" w:hAnsi="Times New Roman" w:cs="Times New Roman"/>
          <w:sz w:val="24"/>
          <w:szCs w:val="24"/>
        </w:rPr>
        <w:t>Romantic forms of progressive education including the philosophies of Pestalozzi and Froebel</w:t>
      </w:r>
      <w:r w:rsidR="00070470">
        <w:rPr>
          <w:rFonts w:ascii="Times New Roman" w:hAnsi="Times New Roman" w:cs="Times New Roman"/>
          <w:sz w:val="24"/>
          <w:szCs w:val="24"/>
        </w:rPr>
        <w:t>.</w:t>
      </w:r>
      <w:r w:rsidR="006174C7">
        <w:rPr>
          <w:rFonts w:ascii="Times New Roman" w:hAnsi="Times New Roman" w:cs="Times New Roman"/>
          <w:sz w:val="24"/>
          <w:szCs w:val="24"/>
        </w:rPr>
        <w:t xml:space="preserve"> </w:t>
      </w:r>
      <w:r w:rsidR="00070470">
        <w:rPr>
          <w:rFonts w:ascii="Times New Roman" w:hAnsi="Times New Roman" w:cs="Times New Roman"/>
          <w:sz w:val="24"/>
          <w:szCs w:val="24"/>
        </w:rPr>
        <w:t>As</w:t>
      </w:r>
      <w:r w:rsidR="006174C7">
        <w:rPr>
          <w:rFonts w:ascii="Times New Roman" w:hAnsi="Times New Roman" w:cs="Times New Roman"/>
          <w:sz w:val="24"/>
          <w:szCs w:val="24"/>
        </w:rPr>
        <w:t xml:space="preserve"> scholars such as Kate Silber</w:t>
      </w:r>
      <w:r w:rsidR="00277BEE">
        <w:rPr>
          <w:rFonts w:ascii="Times New Roman" w:hAnsi="Times New Roman" w:cs="Times New Roman"/>
          <w:sz w:val="24"/>
          <w:szCs w:val="24"/>
        </w:rPr>
        <w:t xml:space="preserve"> (1960)</w:t>
      </w:r>
      <w:r w:rsidR="006174C7">
        <w:rPr>
          <w:rFonts w:ascii="Times New Roman" w:hAnsi="Times New Roman" w:cs="Times New Roman"/>
          <w:sz w:val="24"/>
          <w:szCs w:val="24"/>
        </w:rPr>
        <w:t xml:space="preserve"> and</w:t>
      </w:r>
      <w:r w:rsidR="00070470">
        <w:rPr>
          <w:rFonts w:ascii="Times New Roman" w:hAnsi="Times New Roman" w:cs="Times New Roman"/>
          <w:sz w:val="24"/>
          <w:szCs w:val="24"/>
        </w:rPr>
        <w:t xml:space="preserve"> Joachim Liebschner </w:t>
      </w:r>
      <w:r w:rsidR="00277BEE">
        <w:rPr>
          <w:rFonts w:ascii="Times New Roman" w:hAnsi="Times New Roman" w:cs="Times New Roman"/>
          <w:sz w:val="24"/>
          <w:szCs w:val="24"/>
        </w:rPr>
        <w:t xml:space="preserve">(1992) </w:t>
      </w:r>
      <w:r w:rsidR="00070470">
        <w:rPr>
          <w:rFonts w:ascii="Times New Roman" w:hAnsi="Times New Roman" w:cs="Times New Roman"/>
          <w:sz w:val="24"/>
          <w:szCs w:val="24"/>
        </w:rPr>
        <w:t>have shown these</w:t>
      </w:r>
      <w:r w:rsidR="00057144">
        <w:rPr>
          <w:rFonts w:ascii="Times New Roman" w:hAnsi="Times New Roman" w:cs="Times New Roman"/>
          <w:sz w:val="24"/>
          <w:szCs w:val="24"/>
        </w:rPr>
        <w:t xml:space="preserve"> older</w:t>
      </w:r>
      <w:r w:rsidR="00070470">
        <w:rPr>
          <w:rFonts w:ascii="Times New Roman" w:hAnsi="Times New Roman" w:cs="Times New Roman"/>
          <w:sz w:val="24"/>
          <w:szCs w:val="24"/>
        </w:rPr>
        <w:t xml:space="preserve"> ideas</w:t>
      </w:r>
      <w:r w:rsidR="006C793E">
        <w:rPr>
          <w:rFonts w:ascii="Times New Roman" w:hAnsi="Times New Roman" w:cs="Times New Roman"/>
          <w:sz w:val="24"/>
          <w:szCs w:val="24"/>
        </w:rPr>
        <w:t>,</w:t>
      </w:r>
      <w:r w:rsidR="00070470">
        <w:rPr>
          <w:rFonts w:ascii="Times New Roman" w:hAnsi="Times New Roman" w:cs="Times New Roman"/>
          <w:sz w:val="24"/>
          <w:szCs w:val="24"/>
        </w:rPr>
        <w:t xml:space="preserve"> </w:t>
      </w:r>
      <w:r w:rsidR="00C4592C">
        <w:rPr>
          <w:rFonts w:ascii="Times New Roman" w:hAnsi="Times New Roman" w:cs="Times New Roman"/>
          <w:sz w:val="24"/>
          <w:szCs w:val="24"/>
        </w:rPr>
        <w:t>established</w:t>
      </w:r>
      <w:r w:rsidR="00277BEE">
        <w:rPr>
          <w:rFonts w:ascii="Times New Roman" w:hAnsi="Times New Roman" w:cs="Times New Roman"/>
          <w:sz w:val="24"/>
          <w:szCs w:val="24"/>
        </w:rPr>
        <w:t xml:space="preserve"> within model communities and kindergartens</w:t>
      </w:r>
      <w:r w:rsidR="006C793E">
        <w:rPr>
          <w:rFonts w:ascii="Times New Roman" w:hAnsi="Times New Roman" w:cs="Times New Roman"/>
          <w:sz w:val="24"/>
          <w:szCs w:val="24"/>
        </w:rPr>
        <w:t>,</w:t>
      </w:r>
      <w:r w:rsidR="00277BEE">
        <w:rPr>
          <w:rFonts w:ascii="Times New Roman" w:hAnsi="Times New Roman" w:cs="Times New Roman"/>
          <w:sz w:val="24"/>
          <w:szCs w:val="24"/>
        </w:rPr>
        <w:t xml:space="preserve"> </w:t>
      </w:r>
      <w:r w:rsidR="006174C7">
        <w:rPr>
          <w:rFonts w:ascii="Times New Roman" w:hAnsi="Times New Roman" w:cs="Times New Roman"/>
          <w:sz w:val="24"/>
          <w:szCs w:val="24"/>
        </w:rPr>
        <w:t xml:space="preserve">were as much concerned with the education of the group as with the individuality of the child.  </w:t>
      </w:r>
    </w:p>
    <w:p w:rsidR="003D3610" w:rsidRPr="00166EC8" w:rsidRDefault="007706C3" w:rsidP="001B27D7">
      <w:pPr>
        <w:pStyle w:val="Standard"/>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Even in cases where </w:t>
      </w:r>
      <w:r w:rsidR="00166EC8">
        <w:rPr>
          <w:rFonts w:ascii="Times New Roman" w:hAnsi="Times New Roman" w:cs="Times New Roman"/>
          <w:sz w:val="24"/>
          <w:szCs w:val="24"/>
        </w:rPr>
        <w:t>other</w:t>
      </w:r>
      <w:r w:rsidR="00057144">
        <w:rPr>
          <w:rFonts w:ascii="Times New Roman" w:hAnsi="Times New Roman" w:cs="Times New Roman"/>
          <w:sz w:val="24"/>
          <w:szCs w:val="24"/>
        </w:rPr>
        <w:t xml:space="preserve"> contemporary</w:t>
      </w:r>
      <w:r w:rsidR="00166EC8">
        <w:rPr>
          <w:rFonts w:ascii="Times New Roman" w:hAnsi="Times New Roman" w:cs="Times New Roman"/>
          <w:sz w:val="24"/>
          <w:szCs w:val="24"/>
        </w:rPr>
        <w:t xml:space="preserve"> practitioners had demonstrated an understanding of the need for collaborative activity in the classroom and the co-production of enquiry between teacher and learner there were still fundamental differences in relation to Cook</w:t>
      </w:r>
      <w:r w:rsidR="00170CE1">
        <w:rPr>
          <w:rFonts w:ascii="Times New Roman" w:hAnsi="Times New Roman" w:cs="Times New Roman"/>
          <w:sz w:val="24"/>
          <w:szCs w:val="24"/>
        </w:rPr>
        <w:t>.</w:t>
      </w:r>
      <w:r w:rsidR="00166EC8">
        <w:rPr>
          <w:rFonts w:ascii="Times New Roman" w:hAnsi="Times New Roman" w:cs="Times New Roman"/>
          <w:sz w:val="24"/>
          <w:szCs w:val="24"/>
        </w:rPr>
        <w:t xml:space="preserve"> </w:t>
      </w:r>
      <w:r w:rsidR="00170CE1">
        <w:rPr>
          <w:rFonts w:ascii="Times New Roman" w:hAnsi="Times New Roman" w:cs="Times New Roman"/>
          <w:sz w:val="24"/>
          <w:szCs w:val="24"/>
        </w:rPr>
        <w:t>This, once more, lends</w:t>
      </w:r>
      <w:r w:rsidR="009104E6">
        <w:rPr>
          <w:rFonts w:ascii="Times New Roman" w:hAnsi="Times New Roman" w:cs="Times New Roman"/>
          <w:sz w:val="24"/>
          <w:szCs w:val="24"/>
        </w:rPr>
        <w:t xml:space="preserve"> weight when considering the distinctiveness of </w:t>
      </w:r>
      <w:r w:rsidR="00166EC8">
        <w:rPr>
          <w:rFonts w:ascii="Times New Roman" w:hAnsi="Times New Roman" w:cs="Times New Roman"/>
          <w:sz w:val="24"/>
          <w:szCs w:val="24"/>
        </w:rPr>
        <w:t>his</w:t>
      </w:r>
      <w:r w:rsidR="009104E6">
        <w:rPr>
          <w:rFonts w:ascii="Times New Roman" w:hAnsi="Times New Roman" w:cs="Times New Roman"/>
          <w:sz w:val="24"/>
          <w:szCs w:val="24"/>
        </w:rPr>
        <w:t xml:space="preserve"> </w:t>
      </w:r>
      <w:r w:rsidR="00B07BE6">
        <w:rPr>
          <w:rFonts w:ascii="Times New Roman" w:hAnsi="Times New Roman" w:cs="Times New Roman"/>
          <w:sz w:val="24"/>
          <w:szCs w:val="24"/>
        </w:rPr>
        <w:t>approach</w:t>
      </w:r>
      <w:r w:rsidR="009104E6">
        <w:rPr>
          <w:rFonts w:ascii="Times New Roman" w:hAnsi="Times New Roman" w:cs="Times New Roman"/>
          <w:sz w:val="24"/>
          <w:szCs w:val="24"/>
        </w:rPr>
        <w:t>.</w:t>
      </w:r>
      <w:r w:rsidR="00166EC8">
        <w:rPr>
          <w:rFonts w:ascii="Times New Roman" w:hAnsi="Times New Roman" w:cs="Times New Roman"/>
          <w:sz w:val="24"/>
          <w:szCs w:val="24"/>
        </w:rPr>
        <w:t xml:space="preserve"> </w:t>
      </w:r>
      <w:r w:rsidR="006A10A4">
        <w:rPr>
          <w:rFonts w:ascii="Times New Roman" w:hAnsi="Times New Roman" w:cs="Times New Roman"/>
          <w:sz w:val="24"/>
          <w:szCs w:val="24"/>
        </w:rPr>
        <w:t xml:space="preserve">His fellow drama educator </w:t>
      </w:r>
      <w:r w:rsidR="00166EC8">
        <w:rPr>
          <w:rFonts w:ascii="Times New Roman" w:hAnsi="Times New Roman" w:cs="Times New Roman"/>
          <w:sz w:val="24"/>
          <w:szCs w:val="24"/>
        </w:rPr>
        <w:t>Harriet Finlay-Johnson</w:t>
      </w:r>
      <w:r w:rsidR="0083670F">
        <w:rPr>
          <w:rFonts w:ascii="Times New Roman" w:hAnsi="Times New Roman" w:cs="Times New Roman"/>
          <w:sz w:val="24"/>
          <w:szCs w:val="24"/>
        </w:rPr>
        <w:t xml:space="preserve"> </w:t>
      </w:r>
      <w:r w:rsidR="00166EC8">
        <w:rPr>
          <w:rFonts w:ascii="Times New Roman" w:hAnsi="Times New Roman" w:cs="Times New Roman"/>
          <w:sz w:val="24"/>
          <w:szCs w:val="24"/>
        </w:rPr>
        <w:t xml:space="preserve">serves as a case in point; </w:t>
      </w:r>
      <w:r w:rsidR="00217AAC">
        <w:rPr>
          <w:rFonts w:ascii="Times New Roman" w:hAnsi="Times New Roman" w:cs="Times New Roman"/>
          <w:sz w:val="24"/>
          <w:szCs w:val="24"/>
        </w:rPr>
        <w:t>whereas</w:t>
      </w:r>
      <w:r w:rsidR="008A29A5">
        <w:rPr>
          <w:rFonts w:ascii="Times New Roman" w:hAnsi="Times New Roman" w:cs="Times New Roman"/>
          <w:sz w:val="24"/>
          <w:szCs w:val="24"/>
        </w:rPr>
        <w:t xml:space="preserve"> </w:t>
      </w:r>
      <w:r w:rsidR="00166EC8">
        <w:rPr>
          <w:rFonts w:ascii="Times New Roman" w:hAnsi="Times New Roman" w:cs="Times New Roman"/>
          <w:sz w:val="24"/>
          <w:szCs w:val="24"/>
        </w:rPr>
        <w:t>she was to see</w:t>
      </w:r>
      <w:r w:rsidR="00085FDB">
        <w:rPr>
          <w:rFonts w:ascii="Times New Roman" w:hAnsi="Times New Roman" w:cs="Times New Roman"/>
          <w:sz w:val="24"/>
          <w:szCs w:val="24"/>
        </w:rPr>
        <w:t xml:space="preserve"> </w:t>
      </w:r>
      <w:r w:rsidR="008A29A5">
        <w:rPr>
          <w:rFonts w:ascii="Times New Roman" w:hAnsi="Times New Roman" w:cs="Times New Roman"/>
          <w:sz w:val="24"/>
          <w:szCs w:val="24"/>
        </w:rPr>
        <w:t xml:space="preserve">students </w:t>
      </w:r>
      <w:r w:rsidR="0078572C">
        <w:rPr>
          <w:rFonts w:ascii="Times New Roman" w:hAnsi="Times New Roman" w:cs="Times New Roman"/>
          <w:sz w:val="24"/>
          <w:szCs w:val="24"/>
        </w:rPr>
        <w:t>working</w:t>
      </w:r>
      <w:r w:rsidR="00085FDB">
        <w:rPr>
          <w:rFonts w:ascii="Times New Roman" w:hAnsi="Times New Roman" w:cs="Times New Roman"/>
          <w:sz w:val="24"/>
          <w:szCs w:val="24"/>
        </w:rPr>
        <w:t xml:space="preserve"> together </w:t>
      </w:r>
      <w:r w:rsidR="008A29A5">
        <w:rPr>
          <w:rFonts w:ascii="Times New Roman" w:hAnsi="Times New Roman" w:cs="Times New Roman"/>
          <w:sz w:val="24"/>
          <w:szCs w:val="24"/>
        </w:rPr>
        <w:t>as a way of</w:t>
      </w:r>
      <w:r w:rsidR="0078572C">
        <w:rPr>
          <w:rFonts w:ascii="Times New Roman" w:hAnsi="Times New Roman" w:cs="Times New Roman"/>
          <w:sz w:val="24"/>
          <w:szCs w:val="24"/>
        </w:rPr>
        <w:t xml:space="preserve"> simply</w:t>
      </w:r>
      <w:r w:rsidR="008A29A5">
        <w:rPr>
          <w:rFonts w:ascii="Times New Roman" w:hAnsi="Times New Roman" w:cs="Times New Roman"/>
          <w:sz w:val="24"/>
          <w:szCs w:val="24"/>
        </w:rPr>
        <w:t xml:space="preserve"> sharing</w:t>
      </w:r>
      <w:r w:rsidR="00085FDB">
        <w:rPr>
          <w:rFonts w:ascii="Times New Roman" w:hAnsi="Times New Roman" w:cs="Times New Roman"/>
          <w:sz w:val="24"/>
          <w:szCs w:val="24"/>
        </w:rPr>
        <w:t xml:space="preserve"> substantive knowledge</w:t>
      </w:r>
      <w:r w:rsidR="00B07BE6">
        <w:rPr>
          <w:rFonts w:ascii="Times New Roman" w:hAnsi="Times New Roman" w:cs="Times New Roman"/>
          <w:sz w:val="24"/>
          <w:szCs w:val="24"/>
        </w:rPr>
        <w:t>,</w:t>
      </w:r>
      <w:r w:rsidR="00085FDB">
        <w:rPr>
          <w:rFonts w:ascii="Times New Roman" w:hAnsi="Times New Roman" w:cs="Times New Roman"/>
          <w:sz w:val="24"/>
          <w:szCs w:val="24"/>
        </w:rPr>
        <w:t xml:space="preserve"> </w:t>
      </w:r>
      <w:r w:rsidR="008A29A5">
        <w:rPr>
          <w:rFonts w:ascii="Times New Roman" w:hAnsi="Times New Roman" w:cs="Times New Roman"/>
          <w:sz w:val="24"/>
          <w:szCs w:val="24"/>
        </w:rPr>
        <w:t xml:space="preserve">Cook understood this process as </w:t>
      </w:r>
      <w:r w:rsidR="00085FDB">
        <w:rPr>
          <w:rFonts w:ascii="Times New Roman" w:hAnsi="Times New Roman" w:cs="Times New Roman"/>
          <w:sz w:val="24"/>
          <w:szCs w:val="24"/>
        </w:rPr>
        <w:t xml:space="preserve">instead </w:t>
      </w:r>
      <w:r w:rsidR="008A29A5">
        <w:rPr>
          <w:rFonts w:ascii="Times New Roman" w:hAnsi="Times New Roman" w:cs="Times New Roman"/>
          <w:sz w:val="24"/>
          <w:szCs w:val="24"/>
        </w:rPr>
        <w:t xml:space="preserve">contributing </w:t>
      </w:r>
      <w:r w:rsidR="0078572C">
        <w:rPr>
          <w:rFonts w:ascii="Times New Roman" w:hAnsi="Times New Roman" w:cs="Times New Roman"/>
          <w:sz w:val="24"/>
          <w:szCs w:val="24"/>
        </w:rPr>
        <w:t xml:space="preserve">more widely </w:t>
      </w:r>
      <w:r w:rsidR="008A29A5">
        <w:rPr>
          <w:rFonts w:ascii="Times New Roman" w:hAnsi="Times New Roman" w:cs="Times New Roman"/>
          <w:sz w:val="24"/>
          <w:szCs w:val="24"/>
        </w:rPr>
        <w:t>to, “the promotion of collabo</w:t>
      </w:r>
      <w:r w:rsidR="0083670F">
        <w:rPr>
          <w:rFonts w:ascii="Times New Roman" w:hAnsi="Times New Roman" w:cs="Times New Roman"/>
          <w:sz w:val="24"/>
          <w:szCs w:val="24"/>
        </w:rPr>
        <w:t>ration and group responsibility</w:t>
      </w:r>
      <w:r w:rsidR="008A29A5">
        <w:rPr>
          <w:rFonts w:ascii="Times New Roman" w:hAnsi="Times New Roman" w:cs="Times New Roman"/>
          <w:sz w:val="24"/>
          <w:szCs w:val="24"/>
        </w:rPr>
        <w:t>”</w:t>
      </w:r>
      <w:r w:rsidR="0083670F">
        <w:rPr>
          <w:rFonts w:ascii="Times New Roman" w:hAnsi="Times New Roman" w:cs="Times New Roman"/>
          <w:sz w:val="24"/>
          <w:szCs w:val="24"/>
        </w:rPr>
        <w:t xml:space="preserve"> (Yoda, 2012, p. 39).</w:t>
      </w:r>
      <w:r w:rsidR="00841DBE">
        <w:rPr>
          <w:rFonts w:ascii="Times New Roman" w:hAnsi="Times New Roman" w:cs="Times New Roman"/>
          <w:sz w:val="24"/>
          <w:szCs w:val="24"/>
        </w:rPr>
        <w:t xml:space="preserve"> Democracy for Cook was, after that fashion, always to be </w:t>
      </w:r>
      <w:r w:rsidR="007006B9">
        <w:rPr>
          <w:rFonts w:ascii="Times New Roman" w:hAnsi="Times New Roman" w:cs="Times New Roman"/>
          <w:sz w:val="24"/>
          <w:szCs w:val="24"/>
        </w:rPr>
        <w:t xml:space="preserve">a </w:t>
      </w:r>
      <w:r w:rsidR="00841DBE" w:rsidRPr="00957707">
        <w:rPr>
          <w:rFonts w:ascii="Times New Roman" w:hAnsi="Times New Roman" w:cs="Times New Roman"/>
          <w:color w:val="000000" w:themeColor="text1"/>
          <w:sz w:val="24"/>
          <w:szCs w:val="24"/>
        </w:rPr>
        <w:t>“</w:t>
      </w:r>
      <w:r w:rsidR="00085FDB" w:rsidRPr="00957707">
        <w:rPr>
          <w:rFonts w:ascii="Times New Roman" w:hAnsi="Times New Roman" w:cs="Times New Roman"/>
          <w:color w:val="000000" w:themeColor="text1"/>
          <w:sz w:val="24"/>
          <w:szCs w:val="24"/>
        </w:rPr>
        <w:t>continuous independent identity</w:t>
      </w:r>
      <w:r w:rsidR="00841DBE" w:rsidRPr="00957707">
        <w:rPr>
          <w:rFonts w:ascii="Times New Roman" w:hAnsi="Times New Roman" w:cs="Times New Roman"/>
          <w:color w:val="000000" w:themeColor="text1"/>
          <w:sz w:val="24"/>
          <w:szCs w:val="24"/>
        </w:rPr>
        <w:t xml:space="preserve">” </w:t>
      </w:r>
      <w:r w:rsidR="0083670F">
        <w:rPr>
          <w:rFonts w:ascii="Times New Roman" w:hAnsi="Times New Roman" w:cs="Times New Roman"/>
          <w:color w:val="000000" w:themeColor="text1"/>
          <w:sz w:val="24"/>
          <w:szCs w:val="24"/>
        </w:rPr>
        <w:t xml:space="preserve">(Ibid, 32) </w:t>
      </w:r>
      <w:r w:rsidR="00085FDB">
        <w:rPr>
          <w:rFonts w:ascii="Times New Roman" w:hAnsi="Times New Roman" w:cs="Times New Roman"/>
          <w:color w:val="auto"/>
          <w:sz w:val="24"/>
          <w:szCs w:val="24"/>
        </w:rPr>
        <w:t xml:space="preserve">which in itself suggests something of the </w:t>
      </w:r>
      <w:r w:rsidR="004973AE">
        <w:rPr>
          <w:rFonts w:ascii="Times New Roman" w:hAnsi="Times New Roman" w:cs="Times New Roman"/>
          <w:color w:val="auto"/>
          <w:sz w:val="24"/>
          <w:szCs w:val="24"/>
        </w:rPr>
        <w:t>Deweyian view of a</w:t>
      </w:r>
      <w:r w:rsidR="00085FDB">
        <w:rPr>
          <w:rFonts w:ascii="Times New Roman" w:hAnsi="Times New Roman" w:cs="Times New Roman"/>
          <w:color w:val="auto"/>
          <w:sz w:val="24"/>
          <w:szCs w:val="24"/>
        </w:rPr>
        <w:t xml:space="preserve"> “mode of associated living</w:t>
      </w:r>
      <w:r w:rsidR="00CF5B86">
        <w:rPr>
          <w:rFonts w:ascii="Times New Roman" w:hAnsi="Times New Roman" w:cs="Times New Roman"/>
          <w:color w:val="auto"/>
          <w:sz w:val="24"/>
          <w:szCs w:val="24"/>
        </w:rPr>
        <w:t>, of c</w:t>
      </w:r>
      <w:r w:rsidR="005E46CE">
        <w:rPr>
          <w:rFonts w:ascii="Times New Roman" w:hAnsi="Times New Roman" w:cs="Times New Roman"/>
          <w:color w:val="auto"/>
          <w:sz w:val="24"/>
          <w:szCs w:val="24"/>
        </w:rPr>
        <w:t>onjoint communicated experience</w:t>
      </w:r>
      <w:r w:rsidR="00CF5B86">
        <w:rPr>
          <w:rFonts w:ascii="Times New Roman" w:hAnsi="Times New Roman" w:cs="Times New Roman"/>
          <w:color w:val="auto"/>
          <w:sz w:val="24"/>
          <w:szCs w:val="24"/>
        </w:rPr>
        <w:t>”</w:t>
      </w:r>
      <w:r w:rsidR="005E46CE">
        <w:rPr>
          <w:rFonts w:ascii="Times New Roman" w:hAnsi="Times New Roman" w:cs="Times New Roman"/>
          <w:color w:val="auto"/>
          <w:sz w:val="24"/>
          <w:szCs w:val="24"/>
        </w:rPr>
        <w:t xml:space="preserve"> (Dewey, 1916, p. 101). </w:t>
      </w:r>
      <w:r w:rsidR="004973AE">
        <w:rPr>
          <w:rFonts w:ascii="Times New Roman" w:hAnsi="Times New Roman" w:cs="Times New Roman"/>
          <w:color w:val="auto"/>
          <w:sz w:val="24"/>
          <w:szCs w:val="24"/>
        </w:rPr>
        <w:t xml:space="preserve">Furthermore, </w:t>
      </w:r>
      <w:r w:rsidR="00795142">
        <w:rPr>
          <w:rFonts w:ascii="Times New Roman" w:hAnsi="Times New Roman" w:cs="Times New Roman"/>
          <w:sz w:val="24"/>
          <w:szCs w:val="24"/>
        </w:rPr>
        <w:t xml:space="preserve">Finlay-Johnson also saw learning through drama as </w:t>
      </w:r>
      <w:r w:rsidR="00B513E6">
        <w:rPr>
          <w:rFonts w:ascii="Times New Roman" w:hAnsi="Times New Roman" w:cs="Times New Roman"/>
          <w:sz w:val="24"/>
          <w:szCs w:val="24"/>
        </w:rPr>
        <w:t>an activity which should pervade across the whole of the curriculum</w:t>
      </w:r>
      <w:r w:rsidR="003152B1">
        <w:rPr>
          <w:rFonts w:ascii="Times New Roman" w:hAnsi="Times New Roman" w:cs="Times New Roman"/>
          <w:sz w:val="24"/>
          <w:szCs w:val="24"/>
        </w:rPr>
        <w:t xml:space="preserve"> in a more universal quest for knowledge</w:t>
      </w:r>
      <w:r w:rsidR="001C3BCB">
        <w:rPr>
          <w:rFonts w:ascii="Times New Roman" w:hAnsi="Times New Roman" w:cs="Times New Roman"/>
          <w:sz w:val="24"/>
          <w:szCs w:val="24"/>
        </w:rPr>
        <w:t>.</w:t>
      </w:r>
      <w:r w:rsidR="00B513E6">
        <w:rPr>
          <w:rFonts w:ascii="Times New Roman" w:hAnsi="Times New Roman" w:cs="Times New Roman"/>
          <w:sz w:val="24"/>
          <w:szCs w:val="24"/>
        </w:rPr>
        <w:t xml:space="preserve"> </w:t>
      </w:r>
      <w:r w:rsidR="001C3BCB">
        <w:rPr>
          <w:rFonts w:ascii="Times New Roman" w:hAnsi="Times New Roman" w:cs="Times New Roman"/>
          <w:sz w:val="24"/>
          <w:szCs w:val="24"/>
        </w:rPr>
        <w:t>O</w:t>
      </w:r>
      <w:r w:rsidR="00180D67">
        <w:rPr>
          <w:rFonts w:ascii="Times New Roman" w:hAnsi="Times New Roman" w:cs="Times New Roman"/>
          <w:sz w:val="24"/>
          <w:szCs w:val="24"/>
        </w:rPr>
        <w:t>nce again</w:t>
      </w:r>
      <w:r w:rsidR="001C3BCB">
        <w:rPr>
          <w:rFonts w:ascii="Times New Roman" w:hAnsi="Times New Roman" w:cs="Times New Roman"/>
          <w:sz w:val="24"/>
          <w:szCs w:val="24"/>
        </w:rPr>
        <w:t xml:space="preserve"> this</w:t>
      </w:r>
      <w:r w:rsidR="00B513E6">
        <w:rPr>
          <w:rFonts w:ascii="Times New Roman" w:hAnsi="Times New Roman" w:cs="Times New Roman"/>
          <w:sz w:val="24"/>
          <w:szCs w:val="24"/>
        </w:rPr>
        <w:t xml:space="preserve"> contrast</w:t>
      </w:r>
      <w:r w:rsidR="00180D67">
        <w:rPr>
          <w:rFonts w:ascii="Times New Roman" w:hAnsi="Times New Roman" w:cs="Times New Roman"/>
          <w:sz w:val="24"/>
          <w:szCs w:val="24"/>
        </w:rPr>
        <w:t xml:space="preserve">s with </w:t>
      </w:r>
      <w:r w:rsidR="00B513E6">
        <w:rPr>
          <w:rFonts w:ascii="Times New Roman" w:hAnsi="Times New Roman" w:cs="Times New Roman"/>
          <w:sz w:val="24"/>
          <w:szCs w:val="24"/>
        </w:rPr>
        <w:t>Cook whos</w:t>
      </w:r>
      <w:r w:rsidR="00352D63">
        <w:rPr>
          <w:rFonts w:ascii="Times New Roman" w:hAnsi="Times New Roman" w:cs="Times New Roman"/>
          <w:sz w:val="24"/>
          <w:szCs w:val="24"/>
        </w:rPr>
        <w:t xml:space="preserve">e understanding of </w:t>
      </w:r>
      <w:r w:rsidR="00320C1D">
        <w:rPr>
          <w:rFonts w:ascii="Times New Roman" w:hAnsi="Times New Roman" w:cs="Times New Roman"/>
          <w:sz w:val="24"/>
          <w:szCs w:val="24"/>
        </w:rPr>
        <w:t xml:space="preserve">dramatic </w:t>
      </w:r>
      <w:r w:rsidR="0094306D">
        <w:rPr>
          <w:rFonts w:ascii="Times New Roman" w:hAnsi="Times New Roman" w:cs="Times New Roman"/>
          <w:sz w:val="24"/>
          <w:szCs w:val="24"/>
        </w:rPr>
        <w:t>P</w:t>
      </w:r>
      <w:r w:rsidR="00320C1D">
        <w:rPr>
          <w:rFonts w:ascii="Times New Roman" w:hAnsi="Times New Roman" w:cs="Times New Roman"/>
          <w:sz w:val="24"/>
          <w:szCs w:val="24"/>
        </w:rPr>
        <w:t>lay</w:t>
      </w:r>
      <w:r w:rsidR="0094306D">
        <w:rPr>
          <w:rFonts w:ascii="Times New Roman" w:hAnsi="Times New Roman" w:cs="Times New Roman"/>
          <w:sz w:val="24"/>
          <w:szCs w:val="24"/>
        </w:rPr>
        <w:t xml:space="preserve"> (deliberately capitalize</w:t>
      </w:r>
      <w:r w:rsidR="00440017">
        <w:rPr>
          <w:rFonts w:ascii="Times New Roman" w:hAnsi="Times New Roman" w:cs="Times New Roman"/>
          <w:sz w:val="24"/>
          <w:szCs w:val="24"/>
        </w:rPr>
        <w:t>d</w:t>
      </w:r>
      <w:r w:rsidR="0094306D">
        <w:rPr>
          <w:rFonts w:ascii="Times New Roman" w:hAnsi="Times New Roman" w:cs="Times New Roman"/>
          <w:sz w:val="24"/>
          <w:szCs w:val="24"/>
        </w:rPr>
        <w:t xml:space="preserve"> so as to emphasize its importance) was the very basis of his system of democratic self-government. As he </w:t>
      </w:r>
      <w:r w:rsidR="00490771">
        <w:rPr>
          <w:rFonts w:ascii="Times New Roman" w:hAnsi="Times New Roman" w:cs="Times New Roman"/>
          <w:sz w:val="24"/>
          <w:szCs w:val="24"/>
        </w:rPr>
        <w:t xml:space="preserve">pithily </w:t>
      </w:r>
      <w:r w:rsidR="0094306D">
        <w:rPr>
          <w:rFonts w:ascii="Times New Roman" w:hAnsi="Times New Roman" w:cs="Times New Roman"/>
          <w:sz w:val="24"/>
          <w:szCs w:val="24"/>
        </w:rPr>
        <w:t xml:space="preserve">put it, “the free, self-government kind of discipline is simply a necessary condition of Play” </w:t>
      </w:r>
      <w:r w:rsidR="005E46CE">
        <w:rPr>
          <w:rFonts w:ascii="Times New Roman" w:hAnsi="Times New Roman" w:cs="Times New Roman"/>
          <w:sz w:val="24"/>
          <w:szCs w:val="24"/>
        </w:rPr>
        <w:t xml:space="preserve">(Cook, 1917, p. </w:t>
      </w:r>
      <w:r w:rsidR="00490771">
        <w:rPr>
          <w:rFonts w:ascii="Times New Roman" w:hAnsi="Times New Roman" w:cs="Times New Roman"/>
          <w:sz w:val="24"/>
          <w:szCs w:val="24"/>
        </w:rPr>
        <w:t>59</w:t>
      </w:r>
      <w:r w:rsidR="005E46CE">
        <w:rPr>
          <w:rFonts w:ascii="Times New Roman" w:hAnsi="Times New Roman" w:cs="Times New Roman"/>
          <w:sz w:val="24"/>
          <w:szCs w:val="24"/>
        </w:rPr>
        <w:t>)</w:t>
      </w:r>
      <w:r w:rsidR="0094306D">
        <w:rPr>
          <w:rFonts w:ascii="Times New Roman" w:hAnsi="Times New Roman" w:cs="Times New Roman"/>
          <w:sz w:val="24"/>
          <w:szCs w:val="24"/>
        </w:rPr>
        <w:t>.</w:t>
      </w:r>
      <w:r w:rsidR="00F274FF">
        <w:rPr>
          <w:rFonts w:ascii="Times New Roman" w:hAnsi="Times New Roman" w:cs="Times New Roman"/>
          <w:sz w:val="24"/>
          <w:szCs w:val="24"/>
        </w:rPr>
        <w:t xml:space="preserve"> </w:t>
      </w:r>
    </w:p>
    <w:p w:rsidR="006E61BB" w:rsidRPr="006E61BB" w:rsidRDefault="006E61BB" w:rsidP="006E61BB">
      <w:pPr>
        <w:widowControl/>
        <w:tabs>
          <w:tab w:val="left" w:pos="2115"/>
        </w:tabs>
        <w:overflowPunct w:val="0"/>
        <w:spacing w:after="200" w:line="480" w:lineRule="auto"/>
        <w:rPr>
          <w:sz w:val="22"/>
        </w:rPr>
      </w:pPr>
      <w:bookmarkStart w:id="1" w:name="_Hlk496724818"/>
      <w:r w:rsidRPr="006E61BB">
        <w:rPr>
          <w:rFonts w:ascii="Times New Roman" w:hAnsi="Times New Roman" w:cs="Times New Roman"/>
          <w:b/>
          <w:bCs/>
          <w:i/>
          <w:iCs/>
          <w:sz w:val="24"/>
          <w:szCs w:val="24"/>
        </w:rPr>
        <w:t>The Play Way</w:t>
      </w:r>
      <w:r w:rsidRPr="006E61BB">
        <w:rPr>
          <w:rFonts w:ascii="Times New Roman" w:hAnsi="Times New Roman" w:cs="Times New Roman"/>
          <w:b/>
          <w:bCs/>
          <w:iCs/>
          <w:sz w:val="24"/>
          <w:szCs w:val="24"/>
        </w:rPr>
        <w:t>, Democracy</w:t>
      </w:r>
      <w:r w:rsidRPr="006E61BB">
        <w:rPr>
          <w:rFonts w:ascii="Times New Roman" w:hAnsi="Times New Roman" w:cs="Times New Roman"/>
          <w:b/>
          <w:bCs/>
          <w:sz w:val="24"/>
          <w:szCs w:val="24"/>
        </w:rPr>
        <w:t xml:space="preserve"> and Moral Conduct</w:t>
      </w:r>
    </w:p>
    <w:p w:rsidR="006E61BB" w:rsidRPr="006E61BB" w:rsidRDefault="006E61BB" w:rsidP="006E61BB">
      <w:pPr>
        <w:widowControl/>
        <w:overflowPunct w:val="0"/>
        <w:spacing w:after="200" w:line="480" w:lineRule="auto"/>
        <w:rPr>
          <w:rFonts w:ascii="Times New Roman" w:hAnsi="Times New Roman" w:cs="Times New Roman"/>
          <w:bCs/>
          <w:color w:val="00000A"/>
          <w:sz w:val="24"/>
          <w:szCs w:val="24"/>
        </w:rPr>
      </w:pPr>
      <w:r w:rsidRPr="006E61BB">
        <w:rPr>
          <w:rFonts w:ascii="Times New Roman" w:hAnsi="Times New Roman" w:cs="Times New Roman"/>
          <w:bCs/>
          <w:color w:val="00000A"/>
          <w:sz w:val="24"/>
          <w:szCs w:val="24"/>
        </w:rPr>
        <w:t xml:space="preserve">Cook’s </w:t>
      </w:r>
      <w:r w:rsidRPr="004B5E89">
        <w:rPr>
          <w:rFonts w:ascii="Times New Roman" w:hAnsi="Times New Roman" w:cs="Times New Roman"/>
          <w:bCs/>
          <w:i/>
          <w:color w:val="00000A"/>
          <w:sz w:val="24"/>
          <w:szCs w:val="24"/>
        </w:rPr>
        <w:t>Play Way</w:t>
      </w:r>
      <w:r w:rsidRPr="006E61BB">
        <w:rPr>
          <w:rFonts w:ascii="Times New Roman" w:hAnsi="Times New Roman" w:cs="Times New Roman"/>
          <w:bCs/>
          <w:color w:val="00000A"/>
          <w:sz w:val="24"/>
          <w:szCs w:val="24"/>
        </w:rPr>
        <w:t xml:space="preserve"> was conceived by its author as being a philosophy that sought to offer an explicit alternative to many of the problems of contemporary teaching. At its heart lay the guiding principle that, “with young boys </w:t>
      </w:r>
      <w:r w:rsidRPr="006E61BB">
        <w:rPr>
          <w:rFonts w:ascii="Times New Roman" w:hAnsi="Times New Roman" w:cs="Times New Roman"/>
          <w:bCs/>
          <w:i/>
          <w:color w:val="00000A"/>
          <w:sz w:val="24"/>
          <w:szCs w:val="24"/>
        </w:rPr>
        <w:t>the method of study is quite as important as the matter studied</w:t>
      </w:r>
      <w:r w:rsidRPr="006E61BB">
        <w:rPr>
          <w:rFonts w:ascii="Times New Roman" w:hAnsi="Times New Roman" w:cs="Times New Roman"/>
          <w:bCs/>
          <w:color w:val="00000A"/>
          <w:sz w:val="24"/>
          <w:szCs w:val="24"/>
        </w:rPr>
        <w:t>”</w:t>
      </w:r>
      <w:r w:rsidR="00E60862">
        <w:rPr>
          <w:rFonts w:ascii="Times New Roman" w:hAnsi="Times New Roman" w:cs="Times New Roman"/>
          <w:bCs/>
          <w:color w:val="00000A"/>
          <w:sz w:val="24"/>
          <w:szCs w:val="24"/>
          <w:vertAlign w:val="superscript"/>
        </w:rPr>
        <w:t xml:space="preserve"> </w:t>
      </w:r>
      <w:r w:rsidR="00E60862">
        <w:rPr>
          <w:rFonts w:ascii="Times New Roman" w:hAnsi="Times New Roman" w:cs="Times New Roman"/>
          <w:bCs/>
          <w:color w:val="00000A"/>
          <w:sz w:val="24"/>
          <w:szCs w:val="24"/>
        </w:rPr>
        <w:t>(Cook, 1917, p. 24)</w:t>
      </w:r>
      <w:r w:rsidRPr="006E61BB">
        <w:rPr>
          <w:rFonts w:ascii="Times New Roman" w:hAnsi="Times New Roman" w:cs="Times New Roman"/>
          <w:bCs/>
          <w:color w:val="00000A"/>
          <w:sz w:val="24"/>
          <w:szCs w:val="24"/>
        </w:rPr>
        <w:t xml:space="preserve"> and, after that fashion, his thinking can be broadly understood as a form of progressivism concerned as much with </w:t>
      </w:r>
      <w:r w:rsidRPr="006E61BB">
        <w:rPr>
          <w:rFonts w:ascii="Times New Roman" w:hAnsi="Times New Roman" w:cs="Times New Roman"/>
          <w:bCs/>
          <w:i/>
          <w:iCs/>
          <w:color w:val="00000A"/>
          <w:sz w:val="24"/>
          <w:szCs w:val="24"/>
        </w:rPr>
        <w:t>process</w:t>
      </w:r>
      <w:r w:rsidRPr="006E61BB">
        <w:rPr>
          <w:rFonts w:ascii="Times New Roman" w:hAnsi="Times New Roman" w:cs="Times New Roman"/>
          <w:bCs/>
          <w:color w:val="00000A"/>
          <w:sz w:val="24"/>
          <w:szCs w:val="24"/>
        </w:rPr>
        <w:t xml:space="preserve"> than with any extrinsic or idealist ends. In perpetrating a greater focus on these processes of education Cook’s vision thus rejected approaches to learning whose purpose was seen simply as preparing a subject or lesson for a class to learn either passively or, in extreme cases, by rote </w:t>
      </w:r>
      <w:r w:rsidRPr="006E61BB">
        <w:rPr>
          <w:rFonts w:ascii="Times New Roman" w:hAnsi="Times New Roman" w:cs="Times New Roman"/>
          <w:bCs/>
          <w:color w:val="00000A"/>
          <w:sz w:val="24"/>
          <w:szCs w:val="24"/>
        </w:rPr>
        <w:lastRenderedPageBreak/>
        <w:t>and repetition. Indeed, his denunciation of “spoon-feeding”</w:t>
      </w:r>
      <w:r w:rsidR="00E60862">
        <w:rPr>
          <w:rFonts w:ascii="Times New Roman" w:hAnsi="Times New Roman" w:cs="Times New Roman"/>
          <w:bCs/>
          <w:color w:val="00000A"/>
          <w:sz w:val="24"/>
          <w:szCs w:val="24"/>
          <w:vertAlign w:val="superscript"/>
        </w:rPr>
        <w:t xml:space="preserve"> </w:t>
      </w:r>
      <w:r w:rsidR="00E60862">
        <w:rPr>
          <w:rFonts w:ascii="Times New Roman" w:hAnsi="Times New Roman" w:cs="Times New Roman"/>
          <w:bCs/>
          <w:color w:val="00000A"/>
          <w:sz w:val="24"/>
          <w:szCs w:val="24"/>
        </w:rPr>
        <w:t xml:space="preserve">(Cook, 1917, </w:t>
      </w:r>
      <w:r w:rsidR="00E447EC">
        <w:rPr>
          <w:rFonts w:ascii="Times New Roman" w:hAnsi="Times New Roman" w:cs="Times New Roman"/>
          <w:bCs/>
          <w:color w:val="00000A"/>
          <w:sz w:val="24"/>
          <w:szCs w:val="24"/>
        </w:rPr>
        <w:t xml:space="preserve">p. </w:t>
      </w:r>
      <w:r w:rsidR="00E60862">
        <w:rPr>
          <w:rFonts w:ascii="Times New Roman" w:hAnsi="Times New Roman" w:cs="Times New Roman"/>
          <w:bCs/>
          <w:color w:val="00000A"/>
          <w:sz w:val="24"/>
          <w:szCs w:val="24"/>
        </w:rPr>
        <w:t>72)</w:t>
      </w:r>
      <w:r w:rsidRPr="006E61BB">
        <w:rPr>
          <w:rFonts w:ascii="Times New Roman" w:hAnsi="Times New Roman" w:cs="Times New Roman"/>
          <w:bCs/>
          <w:color w:val="00000A"/>
          <w:sz w:val="24"/>
          <w:szCs w:val="24"/>
        </w:rPr>
        <w:t xml:space="preserve"> carried out amid the “gigantic humbug”</w:t>
      </w:r>
      <w:r w:rsidR="00E447EC">
        <w:rPr>
          <w:rFonts w:ascii="Times New Roman" w:hAnsi="Times New Roman" w:cs="Times New Roman"/>
          <w:bCs/>
          <w:color w:val="00000A"/>
          <w:sz w:val="24"/>
          <w:szCs w:val="24"/>
        </w:rPr>
        <w:t xml:space="preserve"> (Cook, 1917, </w:t>
      </w:r>
      <w:r w:rsidR="005362DD">
        <w:rPr>
          <w:rFonts w:ascii="Times New Roman" w:hAnsi="Times New Roman" w:cs="Times New Roman"/>
          <w:bCs/>
          <w:color w:val="00000A"/>
          <w:sz w:val="24"/>
          <w:szCs w:val="24"/>
        </w:rPr>
        <w:t xml:space="preserve">p. </w:t>
      </w:r>
      <w:r w:rsidR="00E447EC">
        <w:rPr>
          <w:rFonts w:ascii="Times New Roman" w:hAnsi="Times New Roman" w:cs="Times New Roman"/>
          <w:bCs/>
          <w:color w:val="00000A"/>
          <w:sz w:val="24"/>
          <w:szCs w:val="24"/>
        </w:rPr>
        <w:t>55)</w:t>
      </w:r>
      <w:r w:rsidRPr="006E61BB">
        <w:rPr>
          <w:rFonts w:ascii="Times New Roman" w:hAnsi="Times New Roman" w:cs="Times New Roman"/>
          <w:bCs/>
          <w:color w:val="00000A"/>
          <w:sz w:val="24"/>
          <w:szCs w:val="24"/>
        </w:rPr>
        <w:t xml:space="preserve"> of </w:t>
      </w:r>
      <w:r w:rsidR="00490771">
        <w:rPr>
          <w:rFonts w:ascii="Times New Roman" w:hAnsi="Times New Roman" w:cs="Times New Roman"/>
          <w:bCs/>
          <w:color w:val="00000A"/>
          <w:sz w:val="24"/>
          <w:szCs w:val="24"/>
        </w:rPr>
        <w:t xml:space="preserve">much </w:t>
      </w:r>
      <w:r w:rsidRPr="006E61BB">
        <w:rPr>
          <w:rFonts w:ascii="Times New Roman" w:hAnsi="Times New Roman" w:cs="Times New Roman"/>
          <w:bCs/>
          <w:color w:val="00000A"/>
          <w:sz w:val="24"/>
          <w:szCs w:val="24"/>
        </w:rPr>
        <w:t>mainstream education served as a more straightforward equivalent of</w:t>
      </w:r>
      <w:r w:rsidR="00180D67">
        <w:rPr>
          <w:rFonts w:ascii="Times New Roman" w:hAnsi="Times New Roman" w:cs="Times New Roman"/>
          <w:bCs/>
          <w:color w:val="00000A"/>
          <w:sz w:val="24"/>
          <w:szCs w:val="24"/>
        </w:rPr>
        <w:t xml:space="preserve"> </w:t>
      </w:r>
      <w:r w:rsidRPr="006E61BB">
        <w:rPr>
          <w:rFonts w:ascii="Times New Roman" w:hAnsi="Times New Roman" w:cs="Times New Roman"/>
          <w:bCs/>
          <w:color w:val="00000A"/>
          <w:sz w:val="24"/>
          <w:szCs w:val="24"/>
        </w:rPr>
        <w:t>Edmond Holmes’ notion of “mechanical obedience”</w:t>
      </w:r>
      <w:r w:rsidR="00E447EC">
        <w:rPr>
          <w:rFonts w:ascii="Times New Roman" w:hAnsi="Times New Roman" w:cs="Times New Roman"/>
          <w:bCs/>
          <w:color w:val="00000A"/>
          <w:sz w:val="24"/>
          <w:szCs w:val="24"/>
          <w:vertAlign w:val="superscript"/>
        </w:rPr>
        <w:t xml:space="preserve"> </w:t>
      </w:r>
      <w:r w:rsidR="00E447EC">
        <w:rPr>
          <w:rFonts w:ascii="Times New Roman" w:hAnsi="Times New Roman" w:cs="Times New Roman"/>
          <w:bCs/>
          <w:color w:val="00000A"/>
          <w:sz w:val="24"/>
          <w:szCs w:val="24"/>
        </w:rPr>
        <w:t>(Holmes, 1911, p.</w:t>
      </w:r>
      <w:r w:rsidR="005362DD">
        <w:rPr>
          <w:rFonts w:ascii="Times New Roman" w:hAnsi="Times New Roman" w:cs="Times New Roman"/>
          <w:bCs/>
          <w:color w:val="00000A"/>
          <w:sz w:val="24"/>
          <w:szCs w:val="24"/>
        </w:rPr>
        <w:t xml:space="preserve"> </w:t>
      </w:r>
      <w:r w:rsidR="00E447EC">
        <w:rPr>
          <w:rFonts w:ascii="Times New Roman" w:hAnsi="Times New Roman" w:cs="Times New Roman"/>
          <w:bCs/>
          <w:color w:val="00000A"/>
          <w:sz w:val="24"/>
          <w:szCs w:val="24"/>
        </w:rPr>
        <w:t xml:space="preserve">3) which similarly </w:t>
      </w:r>
      <w:r w:rsidRPr="006E61BB">
        <w:rPr>
          <w:rFonts w:ascii="Times New Roman" w:hAnsi="Times New Roman" w:cs="Times New Roman"/>
          <w:bCs/>
          <w:color w:val="00000A"/>
          <w:sz w:val="24"/>
          <w:szCs w:val="24"/>
        </w:rPr>
        <w:t>saw the detrimental effects of approaches toward classroom learning entrenched in rigid examination and rote-learning. Unlike Holmes however, much of whose opposition was rooted in an abstruse and complex form of Buddhism</w:t>
      </w:r>
      <w:r w:rsidR="005362DD">
        <w:rPr>
          <w:rFonts w:ascii="Times New Roman" w:hAnsi="Times New Roman" w:cs="Times New Roman"/>
          <w:bCs/>
          <w:color w:val="00000A"/>
          <w:sz w:val="24"/>
          <w:szCs w:val="24"/>
        </w:rPr>
        <w:t xml:space="preserve"> </w:t>
      </w:r>
      <w:r w:rsidR="00BF55BA">
        <w:rPr>
          <w:rFonts w:ascii="Times New Roman" w:hAnsi="Times New Roman" w:cs="Times New Roman"/>
          <w:bCs/>
          <w:color w:val="00000A"/>
          <w:sz w:val="24"/>
          <w:szCs w:val="24"/>
        </w:rPr>
        <w:t xml:space="preserve">which he had earlier </w:t>
      </w:r>
      <w:r w:rsidR="00217863">
        <w:rPr>
          <w:rFonts w:ascii="Times New Roman" w:hAnsi="Times New Roman" w:cs="Times New Roman"/>
          <w:bCs/>
          <w:color w:val="00000A"/>
          <w:sz w:val="24"/>
          <w:szCs w:val="24"/>
        </w:rPr>
        <w:t>outlined</w:t>
      </w:r>
      <w:r w:rsidR="00BF55BA">
        <w:rPr>
          <w:rFonts w:ascii="Times New Roman" w:hAnsi="Times New Roman" w:cs="Times New Roman"/>
          <w:bCs/>
          <w:color w:val="00000A"/>
          <w:sz w:val="24"/>
          <w:szCs w:val="24"/>
        </w:rPr>
        <w:t xml:space="preserve"> in</w:t>
      </w:r>
      <w:r w:rsidR="00217863">
        <w:rPr>
          <w:rFonts w:ascii="Times New Roman" w:hAnsi="Times New Roman" w:cs="Times New Roman"/>
          <w:bCs/>
          <w:color w:val="00000A"/>
          <w:sz w:val="24"/>
          <w:szCs w:val="24"/>
        </w:rPr>
        <w:t xml:space="preserve"> </w:t>
      </w:r>
      <w:r w:rsidR="00BF55BA" w:rsidRPr="00BF55BA">
        <w:rPr>
          <w:rFonts w:ascii="Times New Roman" w:hAnsi="Times New Roman" w:cs="Times New Roman"/>
          <w:bCs/>
          <w:i/>
          <w:color w:val="00000A"/>
          <w:sz w:val="24"/>
          <w:szCs w:val="24"/>
        </w:rPr>
        <w:t>The Creed of Buddha</w:t>
      </w:r>
      <w:r w:rsidRPr="006E61BB">
        <w:rPr>
          <w:rFonts w:ascii="Times New Roman" w:hAnsi="Times New Roman" w:cs="Times New Roman"/>
          <w:bCs/>
          <w:color w:val="00000A"/>
          <w:sz w:val="24"/>
          <w:szCs w:val="24"/>
        </w:rPr>
        <w:t xml:space="preserve">, Cook’s conception of education was one that was more focussed upon his experiences of </w:t>
      </w:r>
      <w:r w:rsidRPr="00217863">
        <w:rPr>
          <w:rFonts w:ascii="Times New Roman" w:hAnsi="Times New Roman" w:cs="Times New Roman"/>
          <w:bCs/>
          <w:i/>
          <w:color w:val="00000A"/>
          <w:sz w:val="24"/>
          <w:szCs w:val="24"/>
        </w:rPr>
        <w:t>practice</w:t>
      </w:r>
      <w:r w:rsidRPr="006E61BB">
        <w:rPr>
          <w:rFonts w:ascii="Times New Roman" w:hAnsi="Times New Roman" w:cs="Times New Roman"/>
          <w:bCs/>
          <w:color w:val="00000A"/>
          <w:sz w:val="24"/>
          <w:szCs w:val="24"/>
        </w:rPr>
        <w:t xml:space="preserve"> and which understood that the composition and direction of lessons could and would change according to the whims and fancies of the pupils.</w:t>
      </w:r>
    </w:p>
    <w:p w:rsidR="006E61BB" w:rsidRPr="006E61BB" w:rsidRDefault="006E61BB" w:rsidP="006E61BB">
      <w:pPr>
        <w:widowControl/>
        <w:overflowPunct w:val="0"/>
        <w:spacing w:after="200" w:line="480" w:lineRule="auto"/>
        <w:rPr>
          <w:rFonts w:ascii="Times New Roman" w:hAnsi="Times New Roman" w:cs="Times New Roman"/>
          <w:bCs/>
          <w:color w:val="00000A"/>
          <w:sz w:val="24"/>
          <w:szCs w:val="24"/>
        </w:rPr>
      </w:pPr>
      <w:r w:rsidRPr="006E61BB">
        <w:rPr>
          <w:rFonts w:ascii="Times New Roman" w:hAnsi="Times New Roman" w:cs="Times New Roman"/>
          <w:bCs/>
          <w:color w:val="00000A"/>
          <w:sz w:val="24"/>
          <w:szCs w:val="24"/>
        </w:rPr>
        <w:t>This latter point is important to note as to understand Cook’s sense of educational democracy and the ‘collective’ it is necessary to appreciate how this was constructed through first addressing</w:t>
      </w:r>
      <w:r w:rsidR="00BF272E">
        <w:rPr>
          <w:rFonts w:ascii="Times New Roman" w:hAnsi="Times New Roman" w:cs="Times New Roman"/>
          <w:bCs/>
          <w:color w:val="00000A"/>
          <w:sz w:val="24"/>
          <w:szCs w:val="24"/>
        </w:rPr>
        <w:t xml:space="preserve"> and</w:t>
      </w:r>
      <w:r w:rsidR="00440017">
        <w:rPr>
          <w:rFonts w:ascii="Times New Roman" w:hAnsi="Times New Roman" w:cs="Times New Roman"/>
          <w:bCs/>
          <w:color w:val="00000A"/>
          <w:sz w:val="24"/>
          <w:szCs w:val="24"/>
        </w:rPr>
        <w:t>, then,</w:t>
      </w:r>
      <w:r w:rsidR="00BF272E">
        <w:rPr>
          <w:rFonts w:ascii="Times New Roman" w:hAnsi="Times New Roman" w:cs="Times New Roman"/>
          <w:bCs/>
          <w:color w:val="00000A"/>
          <w:sz w:val="24"/>
          <w:szCs w:val="24"/>
        </w:rPr>
        <w:t xml:space="preserve"> giving reign to</w:t>
      </w:r>
      <w:r w:rsidRPr="006E61BB">
        <w:rPr>
          <w:rFonts w:ascii="Times New Roman" w:hAnsi="Times New Roman" w:cs="Times New Roman"/>
          <w:bCs/>
          <w:color w:val="00000A"/>
          <w:sz w:val="24"/>
          <w:szCs w:val="24"/>
        </w:rPr>
        <w:t xml:space="preserve"> the</w:t>
      </w:r>
      <w:r w:rsidR="005362DD">
        <w:rPr>
          <w:rFonts w:ascii="Times New Roman" w:hAnsi="Times New Roman" w:cs="Times New Roman"/>
          <w:bCs/>
          <w:color w:val="00000A"/>
          <w:sz w:val="24"/>
          <w:szCs w:val="24"/>
        </w:rPr>
        <w:t xml:space="preserve"> creative impulses</w:t>
      </w:r>
      <w:r w:rsidRPr="006E61BB">
        <w:rPr>
          <w:rFonts w:ascii="Times New Roman" w:hAnsi="Times New Roman" w:cs="Times New Roman"/>
          <w:bCs/>
          <w:i/>
          <w:color w:val="00000A"/>
          <w:sz w:val="24"/>
          <w:szCs w:val="24"/>
        </w:rPr>
        <w:t xml:space="preserve"> </w:t>
      </w:r>
      <w:r w:rsidRPr="006E61BB">
        <w:rPr>
          <w:rFonts w:ascii="Times New Roman" w:hAnsi="Times New Roman" w:cs="Times New Roman"/>
          <w:bCs/>
          <w:color w:val="00000A"/>
          <w:sz w:val="24"/>
          <w:szCs w:val="24"/>
        </w:rPr>
        <w:t xml:space="preserve">of the </w:t>
      </w:r>
      <w:r w:rsidRPr="006E61BB">
        <w:rPr>
          <w:rFonts w:ascii="Times New Roman" w:hAnsi="Times New Roman" w:cs="Times New Roman"/>
          <w:bCs/>
          <w:i/>
          <w:color w:val="00000A"/>
          <w:sz w:val="24"/>
          <w:szCs w:val="24"/>
        </w:rPr>
        <w:t xml:space="preserve">individual </w:t>
      </w:r>
      <w:r w:rsidRPr="006E61BB">
        <w:rPr>
          <w:rFonts w:ascii="Times New Roman" w:hAnsi="Times New Roman" w:cs="Times New Roman"/>
          <w:bCs/>
          <w:color w:val="00000A"/>
          <w:sz w:val="24"/>
          <w:szCs w:val="24"/>
        </w:rPr>
        <w:t>child. Although convinced that, “the springs of human action lie not in the reasoned intention of the individual, but….in the gathered energy of….communicative desire”</w:t>
      </w:r>
      <w:r w:rsidR="005362DD">
        <w:rPr>
          <w:rFonts w:ascii="Times New Roman" w:hAnsi="Times New Roman" w:cs="Times New Roman"/>
          <w:bCs/>
          <w:color w:val="00000A"/>
          <w:sz w:val="24"/>
          <w:szCs w:val="24"/>
        </w:rPr>
        <w:t xml:space="preserve"> (Cook, 1917, p. 53) </w:t>
      </w:r>
      <w:r w:rsidRPr="006E61BB">
        <w:rPr>
          <w:rFonts w:ascii="Times New Roman" w:hAnsi="Times New Roman" w:cs="Times New Roman"/>
          <w:bCs/>
          <w:color w:val="00000A"/>
          <w:sz w:val="24"/>
          <w:szCs w:val="24"/>
        </w:rPr>
        <w:t>the heart of Cook’s philosophy</w:t>
      </w:r>
      <w:r w:rsidR="005362DD">
        <w:rPr>
          <w:rFonts w:ascii="Times New Roman" w:hAnsi="Times New Roman" w:cs="Times New Roman"/>
          <w:bCs/>
          <w:color w:val="00000A"/>
          <w:sz w:val="24"/>
          <w:szCs w:val="24"/>
        </w:rPr>
        <w:t xml:space="preserve">, as Margaret Mathieson (1990) has </w:t>
      </w:r>
      <w:r w:rsidR="006C793E">
        <w:rPr>
          <w:rFonts w:ascii="Times New Roman" w:hAnsi="Times New Roman" w:cs="Times New Roman"/>
          <w:bCs/>
          <w:color w:val="00000A"/>
          <w:sz w:val="24"/>
          <w:szCs w:val="24"/>
        </w:rPr>
        <w:t>indicated</w:t>
      </w:r>
      <w:r w:rsidR="005362DD">
        <w:rPr>
          <w:rFonts w:ascii="Times New Roman" w:hAnsi="Times New Roman" w:cs="Times New Roman"/>
          <w:bCs/>
          <w:color w:val="00000A"/>
          <w:sz w:val="24"/>
          <w:szCs w:val="24"/>
        </w:rPr>
        <w:t>,</w:t>
      </w:r>
      <w:r w:rsidRPr="006E61BB">
        <w:rPr>
          <w:rFonts w:ascii="Times New Roman" w:hAnsi="Times New Roman" w:cs="Times New Roman"/>
          <w:bCs/>
          <w:color w:val="00000A"/>
          <w:sz w:val="24"/>
          <w:szCs w:val="24"/>
        </w:rPr>
        <w:t xml:space="preserve"> lay in adumbrating a method that could encourage </w:t>
      </w:r>
      <w:r w:rsidRPr="006E61BB">
        <w:rPr>
          <w:rFonts w:ascii="Times New Roman" w:hAnsi="Times New Roman" w:cs="Times New Roman"/>
          <w:bCs/>
          <w:i/>
          <w:color w:val="00000A"/>
          <w:sz w:val="24"/>
          <w:szCs w:val="24"/>
        </w:rPr>
        <w:t>self-expression</w:t>
      </w:r>
      <w:r w:rsidR="002B7101">
        <w:rPr>
          <w:rFonts w:ascii="Times New Roman" w:hAnsi="Times New Roman" w:cs="Times New Roman"/>
          <w:bCs/>
          <w:color w:val="00000A"/>
          <w:sz w:val="24"/>
          <w:szCs w:val="24"/>
        </w:rPr>
        <w:t xml:space="preserve"> </w:t>
      </w:r>
      <w:r w:rsidRPr="006E61BB">
        <w:rPr>
          <w:rFonts w:ascii="Times New Roman" w:hAnsi="Times New Roman" w:cs="Times New Roman"/>
          <w:bCs/>
          <w:color w:val="00000A"/>
          <w:sz w:val="24"/>
          <w:szCs w:val="24"/>
        </w:rPr>
        <w:t>amongst children.</w:t>
      </w:r>
      <w:r w:rsidR="005362DD" w:rsidRPr="006E61BB">
        <w:rPr>
          <w:rFonts w:ascii="Times New Roman" w:hAnsi="Times New Roman" w:cs="Times New Roman"/>
          <w:bCs/>
          <w:color w:val="00000A"/>
          <w:sz w:val="24"/>
          <w:szCs w:val="24"/>
        </w:rPr>
        <w:t xml:space="preserve"> </w:t>
      </w:r>
      <w:r w:rsidRPr="006E61BB">
        <w:rPr>
          <w:rFonts w:ascii="Times New Roman" w:hAnsi="Times New Roman" w:cs="Times New Roman"/>
          <w:bCs/>
          <w:color w:val="00000A"/>
          <w:sz w:val="24"/>
          <w:szCs w:val="24"/>
        </w:rPr>
        <w:t>This self-expression was frequently to take the form of practical activity and, in the early chapters of his seminal work which are those devoted to theory, Cook outlines its various elements through a series of readily absorbable maxims. Most important of these were his diktat that “The basis of educational method must be a regard for the pupil’s interests”</w:t>
      </w:r>
      <w:r w:rsidR="005362DD">
        <w:rPr>
          <w:rFonts w:ascii="Times New Roman" w:hAnsi="Times New Roman" w:cs="Times New Roman"/>
          <w:bCs/>
          <w:color w:val="00000A"/>
          <w:sz w:val="24"/>
          <w:szCs w:val="24"/>
        </w:rPr>
        <w:t xml:space="preserve"> (Cook, 1917, p. 45) </w:t>
      </w:r>
      <w:r w:rsidRPr="006E61BB">
        <w:rPr>
          <w:rFonts w:ascii="Times New Roman" w:hAnsi="Times New Roman" w:cs="Times New Roman"/>
          <w:bCs/>
          <w:color w:val="00000A"/>
          <w:sz w:val="24"/>
          <w:szCs w:val="24"/>
        </w:rPr>
        <w:t xml:space="preserve">and, following from that, were implications for the form and structure of the lessons within the classroom. </w:t>
      </w:r>
      <w:r w:rsidR="00E84EE8">
        <w:rPr>
          <w:rFonts w:ascii="Times New Roman" w:hAnsi="Times New Roman" w:cs="Times New Roman"/>
          <w:bCs/>
          <w:color w:val="00000A"/>
          <w:sz w:val="24"/>
          <w:szCs w:val="24"/>
        </w:rPr>
        <w:t>M</w:t>
      </w:r>
      <w:r w:rsidRPr="006E61BB">
        <w:rPr>
          <w:rFonts w:ascii="Times New Roman" w:hAnsi="Times New Roman" w:cs="Times New Roman"/>
          <w:bCs/>
          <w:color w:val="00000A"/>
          <w:sz w:val="24"/>
          <w:szCs w:val="24"/>
        </w:rPr>
        <w:t>any of Cook’s lessons at the Perse took the f</w:t>
      </w:r>
      <w:r w:rsidR="005362DD">
        <w:rPr>
          <w:rFonts w:ascii="Times New Roman" w:hAnsi="Times New Roman" w:cs="Times New Roman"/>
          <w:bCs/>
          <w:color w:val="00000A"/>
          <w:sz w:val="24"/>
          <w:szCs w:val="24"/>
        </w:rPr>
        <w:t>orm of using a single subject or object</w:t>
      </w:r>
      <w:r w:rsidRPr="006E61BB">
        <w:rPr>
          <w:rFonts w:ascii="Times New Roman" w:hAnsi="Times New Roman" w:cs="Times New Roman"/>
          <w:bCs/>
          <w:color w:val="00000A"/>
          <w:sz w:val="24"/>
          <w:szCs w:val="24"/>
        </w:rPr>
        <w:t xml:space="preserve"> as the basis for a series of explorations into a range of cognate fields dictated by the interests and desires of the child. One example, cited at length within </w:t>
      </w:r>
      <w:r w:rsidRPr="006E61BB">
        <w:rPr>
          <w:rFonts w:ascii="Times New Roman" w:hAnsi="Times New Roman" w:cs="Times New Roman"/>
          <w:bCs/>
          <w:i/>
          <w:color w:val="00000A"/>
          <w:sz w:val="24"/>
          <w:szCs w:val="24"/>
        </w:rPr>
        <w:t>The Play Way</w:t>
      </w:r>
      <w:r w:rsidRPr="006E61BB">
        <w:rPr>
          <w:rFonts w:ascii="Times New Roman" w:hAnsi="Times New Roman" w:cs="Times New Roman"/>
          <w:bCs/>
          <w:color w:val="00000A"/>
          <w:sz w:val="24"/>
          <w:szCs w:val="24"/>
        </w:rPr>
        <w:t xml:space="preserve">, stems </w:t>
      </w:r>
      <w:r w:rsidRPr="006E61BB">
        <w:rPr>
          <w:rFonts w:ascii="Times New Roman" w:hAnsi="Times New Roman" w:cs="Times New Roman"/>
          <w:bCs/>
          <w:color w:val="00000A"/>
          <w:sz w:val="24"/>
          <w:szCs w:val="24"/>
        </w:rPr>
        <w:lastRenderedPageBreak/>
        <w:t>from the simple daffodil which Cook’s pupils could use as the basis for a nature study (Biology), the singing of songs about flowers (Music), the drawing of plant life (Art) as well as providing the basis for an exploration of Wordsworth’s famous eponymous poem (Literature). As he was to write,</w:t>
      </w:r>
    </w:p>
    <w:p w:rsidR="006E61BB" w:rsidRPr="006E61BB" w:rsidRDefault="006E61BB" w:rsidP="006E61BB">
      <w:pPr>
        <w:widowControl/>
        <w:overflowPunct w:val="0"/>
        <w:spacing w:after="200" w:line="480" w:lineRule="auto"/>
        <w:rPr>
          <w:rFonts w:ascii="Times New Roman" w:hAnsi="Times New Roman" w:cs="Times New Roman"/>
          <w:bCs/>
          <w:color w:val="00000A"/>
          <w:sz w:val="24"/>
          <w:szCs w:val="24"/>
        </w:rPr>
      </w:pPr>
      <w:r w:rsidRPr="006E61BB">
        <w:rPr>
          <w:rFonts w:ascii="Times New Roman" w:hAnsi="Times New Roman" w:cs="Times New Roman"/>
          <w:bCs/>
          <w:color w:val="00000A"/>
          <w:sz w:val="24"/>
          <w:szCs w:val="24"/>
        </w:rPr>
        <w:t>“it is obvious that the whole value of the lessons lies in what the children have done in reading, singing, painting, and dancing, and in the way all this activity is bound up with the beauty of flowers, the joy of spring-time, the feeling for music, and the glad ex</w:t>
      </w:r>
      <w:r w:rsidR="005362DD">
        <w:rPr>
          <w:rFonts w:ascii="Times New Roman" w:hAnsi="Times New Roman" w:cs="Times New Roman"/>
          <w:bCs/>
          <w:color w:val="00000A"/>
          <w:sz w:val="24"/>
          <w:szCs w:val="24"/>
        </w:rPr>
        <w:t>perience of rhythmical movement” (Cook, 1917, p. 25).</w:t>
      </w:r>
    </w:p>
    <w:p w:rsidR="006E61BB" w:rsidRPr="006E61BB" w:rsidRDefault="006E61BB" w:rsidP="006E61BB">
      <w:pPr>
        <w:widowControl/>
        <w:overflowPunct w:val="0"/>
        <w:spacing w:after="200" w:line="480" w:lineRule="auto"/>
        <w:rPr>
          <w:rFonts w:ascii="Times New Roman" w:hAnsi="Times New Roman" w:cs="Times New Roman"/>
          <w:bCs/>
          <w:color w:val="00000A"/>
          <w:sz w:val="24"/>
          <w:szCs w:val="24"/>
        </w:rPr>
      </w:pPr>
      <w:bookmarkStart w:id="2" w:name="_Hlk496725895"/>
      <w:bookmarkEnd w:id="1"/>
      <w:r w:rsidRPr="006E61BB">
        <w:rPr>
          <w:rFonts w:ascii="Times New Roman" w:hAnsi="Times New Roman" w:cs="Times New Roman"/>
          <w:bCs/>
          <w:color w:val="00000A"/>
          <w:sz w:val="24"/>
          <w:szCs w:val="24"/>
        </w:rPr>
        <w:t xml:space="preserve">This quotation is important for a number of reasons and not just because it alludes to the range of activities taking place at the Perse School driven by the interests of the children. </w:t>
      </w:r>
      <w:bookmarkStart w:id="3" w:name="_Hlk496725418"/>
      <w:r w:rsidRPr="006E61BB">
        <w:rPr>
          <w:rFonts w:ascii="Times New Roman" w:hAnsi="Times New Roman" w:cs="Times New Roman"/>
          <w:bCs/>
          <w:color w:val="00000A"/>
          <w:sz w:val="24"/>
          <w:szCs w:val="24"/>
        </w:rPr>
        <w:t>On the one hand, it indicates how Cook sought to integrate together various branches of knowledge in the classroom and break down the barriers between discrete subject areas. For Cook, as indeed for Dewey, this served as a key plank of a broad democratic education underpinned by the need to bring it “more into relation wi</w:t>
      </w:r>
      <w:r w:rsidR="00C57FAE">
        <w:rPr>
          <w:rFonts w:ascii="Times New Roman" w:hAnsi="Times New Roman" w:cs="Times New Roman"/>
          <w:bCs/>
          <w:color w:val="00000A"/>
          <w:sz w:val="24"/>
          <w:szCs w:val="24"/>
        </w:rPr>
        <w:t>th the activities of daily life</w:t>
      </w:r>
      <w:r w:rsidRPr="006E61BB">
        <w:rPr>
          <w:rFonts w:ascii="Times New Roman" w:hAnsi="Times New Roman" w:cs="Times New Roman"/>
          <w:bCs/>
          <w:color w:val="00000A"/>
          <w:sz w:val="24"/>
          <w:szCs w:val="24"/>
        </w:rPr>
        <w:t>”</w:t>
      </w:r>
      <w:r w:rsidR="00C57FAE">
        <w:rPr>
          <w:rFonts w:ascii="Times New Roman" w:hAnsi="Times New Roman" w:cs="Times New Roman"/>
          <w:bCs/>
          <w:color w:val="00000A"/>
          <w:sz w:val="24"/>
          <w:szCs w:val="24"/>
          <w:vertAlign w:val="superscript"/>
        </w:rPr>
        <w:t xml:space="preserve"> </w:t>
      </w:r>
      <w:r w:rsidR="00C57FAE">
        <w:rPr>
          <w:rFonts w:ascii="Times New Roman" w:hAnsi="Times New Roman" w:cs="Times New Roman"/>
          <w:bCs/>
          <w:color w:val="00000A"/>
          <w:sz w:val="24"/>
          <w:szCs w:val="24"/>
        </w:rPr>
        <w:t>(Cook, 1917, p. 25).</w:t>
      </w:r>
      <w:r w:rsidRPr="006E61BB">
        <w:rPr>
          <w:rFonts w:ascii="Times New Roman" w:hAnsi="Times New Roman" w:cs="Times New Roman"/>
          <w:bCs/>
          <w:color w:val="00000A"/>
          <w:sz w:val="24"/>
          <w:szCs w:val="24"/>
        </w:rPr>
        <w:t xml:space="preserve"> By so doing, Cook was consciously departing from those contemporaries whose </w:t>
      </w:r>
      <w:r w:rsidR="00C57FAE">
        <w:rPr>
          <w:rFonts w:ascii="Times New Roman" w:hAnsi="Times New Roman" w:cs="Times New Roman"/>
          <w:bCs/>
          <w:color w:val="00000A"/>
          <w:sz w:val="24"/>
          <w:szCs w:val="24"/>
        </w:rPr>
        <w:t>deployment</w:t>
      </w:r>
      <w:r w:rsidRPr="006E61BB">
        <w:rPr>
          <w:rFonts w:ascii="Times New Roman" w:hAnsi="Times New Roman" w:cs="Times New Roman"/>
          <w:bCs/>
          <w:color w:val="00000A"/>
          <w:sz w:val="24"/>
          <w:szCs w:val="24"/>
        </w:rPr>
        <w:t xml:space="preserve"> of creativity </w:t>
      </w:r>
      <w:r w:rsidR="00C57FAE">
        <w:rPr>
          <w:rFonts w:ascii="Times New Roman" w:hAnsi="Times New Roman" w:cs="Times New Roman"/>
          <w:bCs/>
          <w:color w:val="00000A"/>
          <w:sz w:val="24"/>
          <w:szCs w:val="24"/>
        </w:rPr>
        <w:t>was</w:t>
      </w:r>
      <w:r w:rsidRPr="006E61BB">
        <w:rPr>
          <w:rFonts w:ascii="Times New Roman" w:hAnsi="Times New Roman" w:cs="Times New Roman"/>
          <w:bCs/>
          <w:color w:val="00000A"/>
          <w:sz w:val="24"/>
          <w:szCs w:val="24"/>
        </w:rPr>
        <w:t xml:space="preserve"> “</w:t>
      </w:r>
      <w:r w:rsidRPr="006E61BB">
        <w:rPr>
          <w:rFonts w:ascii="Times New Roman" w:hAnsi="Times New Roman" w:cs="Times New Roman"/>
          <w:bCs/>
          <w:color w:val="000000"/>
          <w:sz w:val="24"/>
          <w:szCs w:val="24"/>
        </w:rPr>
        <w:t>primarily moral and religious...introduced...in the confident expectation that they would raise pupils’ achievements and t</w:t>
      </w:r>
      <w:r w:rsidR="00C57FAE">
        <w:rPr>
          <w:rFonts w:ascii="Times New Roman" w:hAnsi="Times New Roman" w:cs="Times New Roman"/>
          <w:bCs/>
          <w:color w:val="000000"/>
          <w:sz w:val="24"/>
          <w:szCs w:val="24"/>
        </w:rPr>
        <w:t>heir powers of self realisation</w:t>
      </w:r>
      <w:r w:rsidRPr="006E61BB">
        <w:rPr>
          <w:rFonts w:ascii="Times New Roman" w:hAnsi="Times New Roman" w:cs="Times New Roman"/>
          <w:bCs/>
          <w:color w:val="000000"/>
          <w:sz w:val="24"/>
          <w:szCs w:val="24"/>
        </w:rPr>
        <w:t>”</w:t>
      </w:r>
      <w:r w:rsidR="00C57FAE">
        <w:rPr>
          <w:rFonts w:ascii="Times New Roman" w:hAnsi="Times New Roman" w:cs="Times New Roman"/>
          <w:bCs/>
          <w:color w:val="000000"/>
          <w:sz w:val="24"/>
          <w:szCs w:val="24"/>
        </w:rPr>
        <w:t xml:space="preserve">    (Mathieson, 1990, pp. 365-366).</w:t>
      </w:r>
      <w:r w:rsidRPr="006E61BB">
        <w:rPr>
          <w:rFonts w:ascii="Times New Roman" w:hAnsi="Times New Roman" w:cs="Times New Roman"/>
          <w:bCs/>
          <w:color w:val="00000A"/>
          <w:sz w:val="24"/>
          <w:szCs w:val="24"/>
        </w:rPr>
        <w:t xml:space="preserve"> </w:t>
      </w:r>
      <w:bookmarkEnd w:id="3"/>
    </w:p>
    <w:p w:rsidR="006E61BB" w:rsidRPr="006E61BB" w:rsidRDefault="006E61BB" w:rsidP="006E61BB">
      <w:pPr>
        <w:widowControl/>
        <w:overflowPunct w:val="0"/>
        <w:spacing w:after="200" w:line="480" w:lineRule="auto"/>
        <w:rPr>
          <w:rFonts w:ascii="Times New Roman" w:hAnsi="Times New Roman" w:cs="Times New Roman"/>
          <w:bCs/>
          <w:color w:val="00000A"/>
          <w:sz w:val="24"/>
          <w:szCs w:val="24"/>
        </w:rPr>
      </w:pPr>
      <w:bookmarkStart w:id="4" w:name="_Hlk496726121"/>
      <w:bookmarkEnd w:id="2"/>
      <w:r w:rsidRPr="006E61BB">
        <w:rPr>
          <w:rFonts w:ascii="Times New Roman" w:hAnsi="Times New Roman" w:cs="Times New Roman"/>
          <w:bCs/>
          <w:color w:val="00000A"/>
          <w:sz w:val="24"/>
          <w:szCs w:val="24"/>
        </w:rPr>
        <w:t xml:space="preserve">Second, it also suggests something of Cook’s conception of </w:t>
      </w:r>
      <w:r w:rsidRPr="006E61BB">
        <w:rPr>
          <w:rFonts w:ascii="Times New Roman" w:hAnsi="Times New Roman" w:cs="Times New Roman"/>
          <w:bCs/>
          <w:i/>
          <w:color w:val="00000A"/>
          <w:sz w:val="24"/>
          <w:szCs w:val="24"/>
        </w:rPr>
        <w:t>self-government</w:t>
      </w:r>
      <w:r w:rsidRPr="006E61BB">
        <w:rPr>
          <w:rFonts w:ascii="Times New Roman" w:hAnsi="Times New Roman" w:cs="Times New Roman"/>
          <w:bCs/>
          <w:color w:val="00000A"/>
          <w:sz w:val="24"/>
          <w:szCs w:val="24"/>
        </w:rPr>
        <w:t xml:space="preserve"> which was another way in which the desires of the individual child were </w:t>
      </w:r>
      <w:r w:rsidR="00E424A3">
        <w:rPr>
          <w:rFonts w:ascii="Times New Roman" w:hAnsi="Times New Roman" w:cs="Times New Roman"/>
          <w:bCs/>
          <w:color w:val="00000A"/>
          <w:sz w:val="24"/>
          <w:szCs w:val="24"/>
        </w:rPr>
        <w:t>to intermesh</w:t>
      </w:r>
      <w:r w:rsidRPr="006E61BB">
        <w:rPr>
          <w:rFonts w:ascii="Times New Roman" w:hAnsi="Times New Roman" w:cs="Times New Roman"/>
          <w:bCs/>
          <w:color w:val="00000A"/>
          <w:sz w:val="24"/>
          <w:szCs w:val="24"/>
        </w:rPr>
        <w:t xml:space="preserve"> with</w:t>
      </w:r>
      <w:r w:rsidR="00E424A3">
        <w:rPr>
          <w:rFonts w:ascii="Times New Roman" w:hAnsi="Times New Roman" w:cs="Times New Roman"/>
          <w:bCs/>
          <w:color w:val="00000A"/>
          <w:sz w:val="24"/>
          <w:szCs w:val="24"/>
        </w:rPr>
        <w:t>in</w:t>
      </w:r>
      <w:r w:rsidRPr="006E61BB">
        <w:rPr>
          <w:rFonts w:ascii="Times New Roman" w:hAnsi="Times New Roman" w:cs="Times New Roman"/>
          <w:bCs/>
          <w:color w:val="00000A"/>
          <w:sz w:val="24"/>
          <w:szCs w:val="24"/>
        </w:rPr>
        <w:t xml:space="preserve"> the context of a larger group. Cook referred to this as “one of the cardinal tenets…of educational method”</w:t>
      </w:r>
      <w:r w:rsidR="00C57FAE">
        <w:rPr>
          <w:rFonts w:ascii="Times New Roman" w:hAnsi="Times New Roman" w:cs="Times New Roman"/>
          <w:bCs/>
          <w:color w:val="00000A"/>
          <w:sz w:val="24"/>
          <w:szCs w:val="24"/>
          <w:vertAlign w:val="superscript"/>
        </w:rPr>
        <w:t xml:space="preserve"> </w:t>
      </w:r>
      <w:r w:rsidR="00C57FAE">
        <w:rPr>
          <w:rFonts w:ascii="Times New Roman" w:hAnsi="Times New Roman" w:cs="Times New Roman"/>
          <w:bCs/>
          <w:color w:val="00000A"/>
          <w:sz w:val="24"/>
          <w:szCs w:val="24"/>
        </w:rPr>
        <w:t>(Cook, 1917, p. 54)</w:t>
      </w:r>
      <w:r w:rsidRPr="006E61BB">
        <w:rPr>
          <w:rFonts w:ascii="Times New Roman" w:hAnsi="Times New Roman" w:cs="Times New Roman"/>
          <w:bCs/>
          <w:color w:val="00000A"/>
          <w:sz w:val="24"/>
          <w:szCs w:val="24"/>
        </w:rPr>
        <w:t xml:space="preserve"> and it was designed explicitly to place children in charge of not merely their own but </w:t>
      </w:r>
      <w:r w:rsidRPr="00A429CB">
        <w:rPr>
          <w:rFonts w:ascii="Times New Roman" w:hAnsi="Times New Roman" w:cs="Times New Roman"/>
          <w:bCs/>
          <w:i/>
          <w:color w:val="00000A"/>
          <w:sz w:val="24"/>
          <w:szCs w:val="24"/>
        </w:rPr>
        <w:t>each other’s</w:t>
      </w:r>
      <w:r w:rsidRPr="006E61BB">
        <w:rPr>
          <w:rFonts w:ascii="Times New Roman" w:hAnsi="Times New Roman" w:cs="Times New Roman"/>
          <w:bCs/>
          <w:color w:val="00000A"/>
          <w:sz w:val="24"/>
          <w:szCs w:val="24"/>
        </w:rPr>
        <w:t xml:space="preserve"> learning. Cook was evidently aware of similar schemes and he cites the examples of Homer Lane’s Little Commonwealth in Dorset as well as the Junior </w:t>
      </w:r>
      <w:r w:rsidRPr="006E61BB">
        <w:rPr>
          <w:rFonts w:ascii="Times New Roman" w:hAnsi="Times New Roman" w:cs="Times New Roman"/>
          <w:bCs/>
          <w:color w:val="00000A"/>
          <w:sz w:val="24"/>
          <w:szCs w:val="24"/>
        </w:rPr>
        <w:lastRenderedPageBreak/>
        <w:t>Republics in America</w:t>
      </w:r>
      <w:r w:rsidR="00BF55BA">
        <w:rPr>
          <w:rFonts w:ascii="Times New Roman" w:hAnsi="Times New Roman" w:cs="Times New Roman"/>
          <w:bCs/>
          <w:color w:val="00000A"/>
          <w:sz w:val="24"/>
          <w:szCs w:val="24"/>
        </w:rPr>
        <w:t xml:space="preserve"> </w:t>
      </w:r>
      <w:r w:rsidRPr="006E61BB">
        <w:rPr>
          <w:rFonts w:ascii="Times New Roman" w:hAnsi="Times New Roman" w:cs="Times New Roman"/>
          <w:bCs/>
          <w:color w:val="00000A"/>
          <w:sz w:val="24"/>
          <w:szCs w:val="24"/>
        </w:rPr>
        <w:t>which were also experimenting with autonomous governance. However, whilst these were either conducted out of “real social necessity”</w:t>
      </w:r>
      <w:r w:rsidR="000556C5">
        <w:rPr>
          <w:rFonts w:ascii="Times New Roman" w:hAnsi="Times New Roman" w:cs="Times New Roman"/>
          <w:bCs/>
          <w:color w:val="00000A"/>
          <w:sz w:val="24"/>
          <w:szCs w:val="24"/>
        </w:rPr>
        <w:t xml:space="preserve"> (Cook, 1917, p. 54)</w:t>
      </w:r>
      <w:r w:rsidRPr="006E61BB">
        <w:rPr>
          <w:rFonts w:ascii="Times New Roman" w:hAnsi="Times New Roman" w:cs="Times New Roman"/>
          <w:bCs/>
          <w:color w:val="00000A"/>
          <w:sz w:val="24"/>
          <w:szCs w:val="24"/>
        </w:rPr>
        <w:t xml:space="preserve"> or devised as political constructs, for Cook group cohesion was to be facilitated through the aggregate creative and playful desires of the individual child. There was thus to be a reciprocal relationship between play and notions of democracy as one was to ultimately drive the other; children became self-governing when there was a lack of external imposition in the classroom and a lack of imposition was to only originate when </w:t>
      </w:r>
      <w:r w:rsidR="00B54D3C">
        <w:rPr>
          <w:rFonts w:ascii="Times New Roman" w:hAnsi="Times New Roman" w:cs="Times New Roman"/>
          <w:bCs/>
          <w:color w:val="00000A"/>
          <w:sz w:val="24"/>
          <w:szCs w:val="24"/>
        </w:rPr>
        <w:t xml:space="preserve">dramatic </w:t>
      </w:r>
      <w:r w:rsidRPr="006E61BB">
        <w:rPr>
          <w:rFonts w:ascii="Times New Roman" w:hAnsi="Times New Roman" w:cs="Times New Roman"/>
          <w:bCs/>
          <w:color w:val="00000A"/>
          <w:sz w:val="24"/>
          <w:szCs w:val="24"/>
        </w:rPr>
        <w:t>play deriving from self-interest was the chief motivator to learn.</w:t>
      </w:r>
    </w:p>
    <w:p w:rsidR="006E61BB" w:rsidRPr="006E61BB" w:rsidRDefault="006E61BB" w:rsidP="006E61BB">
      <w:pPr>
        <w:widowControl/>
        <w:overflowPunct w:val="0"/>
        <w:spacing w:after="200" w:line="480" w:lineRule="auto"/>
        <w:rPr>
          <w:rFonts w:ascii="Times New Roman" w:hAnsi="Times New Roman" w:cs="Times New Roman"/>
          <w:bCs/>
          <w:color w:val="00000A"/>
          <w:sz w:val="24"/>
          <w:szCs w:val="24"/>
        </w:rPr>
      </w:pPr>
      <w:r w:rsidRPr="006E61BB">
        <w:rPr>
          <w:rFonts w:ascii="Times New Roman" w:hAnsi="Times New Roman" w:cs="Times New Roman"/>
          <w:bCs/>
          <w:color w:val="00000A"/>
          <w:sz w:val="24"/>
          <w:szCs w:val="24"/>
        </w:rPr>
        <w:t>By thereby giving pri</w:t>
      </w:r>
      <w:r w:rsidR="00217863">
        <w:rPr>
          <w:rFonts w:ascii="Times New Roman" w:hAnsi="Times New Roman" w:cs="Times New Roman"/>
          <w:bCs/>
          <w:color w:val="00000A"/>
          <w:sz w:val="24"/>
          <w:szCs w:val="24"/>
        </w:rPr>
        <w:t>macy</w:t>
      </w:r>
      <w:r w:rsidRPr="006E61BB">
        <w:rPr>
          <w:rFonts w:ascii="Times New Roman" w:hAnsi="Times New Roman" w:cs="Times New Roman"/>
          <w:bCs/>
          <w:color w:val="00000A"/>
          <w:sz w:val="24"/>
          <w:szCs w:val="24"/>
        </w:rPr>
        <w:t xml:space="preserve"> to a method of instruction that was based around free activity and </w:t>
      </w:r>
      <w:r w:rsidRPr="006E61BB">
        <w:rPr>
          <w:rFonts w:ascii="Times New Roman" w:hAnsi="Times New Roman" w:cs="Times New Roman"/>
          <w:bCs/>
          <w:i/>
          <w:color w:val="00000A"/>
          <w:sz w:val="24"/>
          <w:szCs w:val="24"/>
        </w:rPr>
        <w:t>collective</w:t>
      </w:r>
      <w:r w:rsidRPr="006E61BB">
        <w:rPr>
          <w:rFonts w:ascii="Times New Roman" w:hAnsi="Times New Roman" w:cs="Times New Roman"/>
          <w:bCs/>
          <w:color w:val="00000A"/>
          <w:sz w:val="24"/>
          <w:szCs w:val="24"/>
        </w:rPr>
        <w:t xml:space="preserve"> activity at that, Cook was indicating that education was as much about </w:t>
      </w:r>
      <w:r w:rsidR="00C4592C">
        <w:rPr>
          <w:rFonts w:ascii="Times New Roman" w:hAnsi="Times New Roman" w:cs="Times New Roman"/>
          <w:bCs/>
          <w:color w:val="00000A"/>
          <w:sz w:val="24"/>
          <w:szCs w:val="24"/>
        </w:rPr>
        <w:t xml:space="preserve">fostering </w:t>
      </w:r>
      <w:r w:rsidRPr="006E61BB">
        <w:rPr>
          <w:rFonts w:ascii="Times New Roman" w:hAnsi="Times New Roman" w:cs="Times New Roman"/>
          <w:bCs/>
          <w:color w:val="00000A"/>
          <w:sz w:val="24"/>
          <w:szCs w:val="24"/>
        </w:rPr>
        <w:t>those elements beyond the merely academic and he was vociferous in critiquing that view which sought to equate growth and development solely with an increase of factual knowledge within a substantive subject. His teaching was underscored by a conviction that, “nine-tenths of the growth of a boy’s experience is going on without any influen</w:t>
      </w:r>
      <w:r w:rsidR="00002CF6">
        <w:rPr>
          <w:rFonts w:ascii="Times New Roman" w:hAnsi="Times New Roman" w:cs="Times New Roman"/>
          <w:bCs/>
          <w:color w:val="00000A"/>
          <w:sz w:val="24"/>
          <w:szCs w:val="24"/>
        </w:rPr>
        <w:t>ce from them [the schoolmaster]</w:t>
      </w:r>
      <w:r w:rsidRPr="006E61BB">
        <w:rPr>
          <w:rFonts w:ascii="Times New Roman" w:hAnsi="Times New Roman" w:cs="Times New Roman"/>
          <w:bCs/>
          <w:color w:val="00000A"/>
          <w:sz w:val="24"/>
          <w:szCs w:val="24"/>
        </w:rPr>
        <w:t>”</w:t>
      </w:r>
      <w:r w:rsidR="00002CF6">
        <w:rPr>
          <w:rFonts w:ascii="Times New Roman" w:hAnsi="Times New Roman" w:cs="Times New Roman"/>
          <w:bCs/>
          <w:color w:val="00000A"/>
          <w:sz w:val="24"/>
          <w:szCs w:val="24"/>
        </w:rPr>
        <w:t xml:space="preserve"> (Cook, 1917, p. 44).</w:t>
      </w:r>
      <w:r w:rsidRPr="006E61BB">
        <w:rPr>
          <w:rFonts w:ascii="Times New Roman" w:hAnsi="Times New Roman" w:cs="Times New Roman"/>
          <w:bCs/>
          <w:color w:val="00000A"/>
          <w:sz w:val="24"/>
          <w:szCs w:val="24"/>
        </w:rPr>
        <w:t xml:space="preserve"> In that vein, the role of the teacher was seen as one always being present by appearing to be absent, or as he better put it, “an influence continuously operative, </w:t>
      </w:r>
      <w:r w:rsidR="00002CF6">
        <w:rPr>
          <w:rFonts w:ascii="Times New Roman" w:hAnsi="Times New Roman" w:cs="Times New Roman"/>
          <w:bCs/>
          <w:color w:val="00000A"/>
          <w:sz w:val="24"/>
          <w:szCs w:val="24"/>
        </w:rPr>
        <w:t>though not constantly assertive</w:t>
      </w:r>
      <w:r w:rsidRPr="006E61BB">
        <w:rPr>
          <w:rFonts w:ascii="Times New Roman" w:hAnsi="Times New Roman" w:cs="Times New Roman"/>
          <w:bCs/>
          <w:color w:val="00000A"/>
          <w:sz w:val="24"/>
          <w:szCs w:val="24"/>
        </w:rPr>
        <w:t>”</w:t>
      </w:r>
      <w:r w:rsidR="00002CF6">
        <w:rPr>
          <w:rFonts w:ascii="Times New Roman" w:hAnsi="Times New Roman" w:cs="Times New Roman"/>
          <w:bCs/>
          <w:color w:val="00000A"/>
          <w:sz w:val="24"/>
          <w:szCs w:val="24"/>
        </w:rPr>
        <w:t xml:space="preserve"> (Cook, 1917, p.31).</w:t>
      </w:r>
      <w:r w:rsidRPr="006E61BB">
        <w:rPr>
          <w:rFonts w:ascii="Times New Roman" w:hAnsi="Times New Roman" w:cs="Times New Roman"/>
          <w:bCs/>
          <w:color w:val="00000A"/>
          <w:sz w:val="24"/>
          <w:szCs w:val="24"/>
        </w:rPr>
        <w:t xml:space="preserve"> This certainly contrasts with other progressive conceptions of the teacher, for instance those in charge of running Montessori’s schools and Froebel’s kindergartens, who</w:t>
      </w:r>
      <w:r w:rsidR="00E424A3">
        <w:rPr>
          <w:rFonts w:ascii="Times New Roman" w:hAnsi="Times New Roman" w:cs="Times New Roman"/>
          <w:bCs/>
          <w:color w:val="00000A"/>
          <w:sz w:val="24"/>
          <w:szCs w:val="24"/>
        </w:rPr>
        <w:t xml:space="preserve"> were more</w:t>
      </w:r>
      <w:r w:rsidRPr="006E61BB">
        <w:rPr>
          <w:rFonts w:ascii="Times New Roman" w:hAnsi="Times New Roman" w:cs="Times New Roman"/>
          <w:bCs/>
          <w:color w:val="00000A"/>
          <w:sz w:val="24"/>
          <w:szCs w:val="24"/>
        </w:rPr>
        <w:t xml:space="preserve"> ‘hands on’ in directing and guiding the pupils towards various activities and apparatus.</w:t>
      </w:r>
      <w:r w:rsidR="00A429CB">
        <w:rPr>
          <w:rFonts w:ascii="Times New Roman" w:hAnsi="Times New Roman" w:cs="Times New Roman"/>
          <w:bCs/>
          <w:color w:val="00000A"/>
          <w:sz w:val="24"/>
          <w:szCs w:val="24"/>
        </w:rPr>
        <w:t xml:space="preserve"> It also stands in opposition to the view of Finlay-Johnson </w:t>
      </w:r>
      <w:r w:rsidR="007306C5">
        <w:rPr>
          <w:rFonts w:ascii="Times New Roman" w:hAnsi="Times New Roman" w:cs="Times New Roman"/>
          <w:bCs/>
          <w:color w:val="00000A"/>
          <w:sz w:val="24"/>
          <w:szCs w:val="24"/>
        </w:rPr>
        <w:t>who</w:t>
      </w:r>
      <w:r w:rsidR="00A429CB">
        <w:rPr>
          <w:rFonts w:ascii="Times New Roman" w:hAnsi="Times New Roman" w:cs="Times New Roman"/>
          <w:bCs/>
          <w:color w:val="00000A"/>
          <w:sz w:val="24"/>
          <w:szCs w:val="24"/>
        </w:rPr>
        <w:t xml:space="preserve">, inspired by Froebel, </w:t>
      </w:r>
      <w:r w:rsidR="00B54D3C">
        <w:rPr>
          <w:rFonts w:ascii="Times New Roman" w:hAnsi="Times New Roman" w:cs="Times New Roman"/>
          <w:bCs/>
          <w:color w:val="00000A"/>
          <w:sz w:val="24"/>
          <w:szCs w:val="24"/>
        </w:rPr>
        <w:t xml:space="preserve">has been identified by some commentators as </w:t>
      </w:r>
      <w:r w:rsidR="00715637">
        <w:rPr>
          <w:rFonts w:ascii="Times New Roman" w:hAnsi="Times New Roman" w:cs="Times New Roman"/>
          <w:bCs/>
          <w:color w:val="00000A"/>
          <w:sz w:val="24"/>
          <w:szCs w:val="24"/>
        </w:rPr>
        <w:t>being</w:t>
      </w:r>
      <w:r w:rsidR="00DF4835">
        <w:rPr>
          <w:rFonts w:ascii="Times New Roman" w:hAnsi="Times New Roman" w:cs="Times New Roman"/>
          <w:bCs/>
          <w:color w:val="00000A"/>
          <w:sz w:val="24"/>
          <w:szCs w:val="24"/>
        </w:rPr>
        <w:t xml:space="preserve"> “</w:t>
      </w:r>
      <w:r w:rsidR="00DF4835">
        <w:rPr>
          <w:rFonts w:ascii="Times New Roman" w:hAnsi="Times New Roman" w:cs="Times New Roman"/>
          <w:sz w:val="24"/>
          <w:szCs w:val="24"/>
        </w:rPr>
        <w:t>an enthusiastic team-manager, coaching from the sidelines, as it were, as pup</w:t>
      </w:r>
      <w:r w:rsidR="00002CF6">
        <w:rPr>
          <w:rFonts w:ascii="Times New Roman" w:hAnsi="Times New Roman" w:cs="Times New Roman"/>
          <w:sz w:val="24"/>
          <w:szCs w:val="24"/>
        </w:rPr>
        <w:t>ils engaged in their endeavours</w:t>
      </w:r>
      <w:r w:rsidR="00DF4835">
        <w:rPr>
          <w:rFonts w:ascii="Times New Roman" w:hAnsi="Times New Roman" w:cs="Times New Roman"/>
          <w:sz w:val="24"/>
          <w:szCs w:val="24"/>
        </w:rPr>
        <w:t>”</w:t>
      </w:r>
      <w:r w:rsidR="00002CF6">
        <w:rPr>
          <w:rFonts w:ascii="Times New Roman" w:hAnsi="Times New Roman" w:cs="Times New Roman"/>
          <w:sz w:val="24"/>
          <w:szCs w:val="24"/>
        </w:rPr>
        <w:t xml:space="preserve"> (Bolton, 1998, p. 15).</w:t>
      </w:r>
    </w:p>
    <w:bookmarkEnd w:id="4"/>
    <w:p w:rsidR="005F2BAD" w:rsidRDefault="00E424A3" w:rsidP="006E61BB">
      <w:pPr>
        <w:widowControl/>
        <w:overflowPunct w:val="0"/>
        <w:spacing w:after="200" w:line="480" w:lineRule="auto"/>
        <w:rPr>
          <w:rFonts w:ascii="Times New Roman" w:hAnsi="Times New Roman" w:cs="Times New Roman"/>
          <w:color w:val="00000A"/>
          <w:sz w:val="24"/>
          <w:szCs w:val="24"/>
        </w:rPr>
      </w:pPr>
      <w:r>
        <w:rPr>
          <w:rFonts w:ascii="Times New Roman" w:hAnsi="Times New Roman" w:cs="Times New Roman"/>
          <w:bCs/>
          <w:color w:val="00000A"/>
          <w:sz w:val="24"/>
          <w:szCs w:val="24"/>
        </w:rPr>
        <w:t>Cook therefore saw his role as the schoolmaster as one of</w:t>
      </w:r>
      <w:r w:rsidR="006E61BB" w:rsidRPr="006E61BB">
        <w:rPr>
          <w:rFonts w:ascii="Times New Roman" w:hAnsi="Times New Roman" w:cs="Times New Roman"/>
          <w:bCs/>
          <w:color w:val="00000A"/>
          <w:sz w:val="24"/>
          <w:szCs w:val="24"/>
        </w:rPr>
        <w:t xml:space="preserve"> balancing the two polls of individualism and collective responsibility: “He [the teacher] must so order his method that </w:t>
      </w:r>
      <w:r w:rsidR="006E61BB" w:rsidRPr="006E61BB">
        <w:rPr>
          <w:rFonts w:ascii="Times New Roman" w:hAnsi="Times New Roman" w:cs="Times New Roman"/>
          <w:bCs/>
          <w:color w:val="00000A"/>
          <w:sz w:val="24"/>
          <w:szCs w:val="24"/>
        </w:rPr>
        <w:lastRenderedPageBreak/>
        <w:t>the group of boys under his guidance may act as a corporate body, influenced by communal ideas; and at the same time he must see that scope is given to the development of individual personality”</w:t>
      </w:r>
      <w:r w:rsidR="00002CF6">
        <w:rPr>
          <w:rFonts w:ascii="Times New Roman" w:hAnsi="Times New Roman" w:cs="Times New Roman"/>
          <w:bCs/>
          <w:color w:val="00000A"/>
          <w:sz w:val="24"/>
          <w:szCs w:val="24"/>
        </w:rPr>
        <w:t xml:space="preserve">  (Cook, 1917, </w:t>
      </w:r>
      <w:r w:rsidR="007F1B36">
        <w:rPr>
          <w:rFonts w:ascii="Times New Roman" w:hAnsi="Times New Roman" w:cs="Times New Roman"/>
          <w:bCs/>
          <w:color w:val="00000A"/>
          <w:sz w:val="24"/>
          <w:szCs w:val="24"/>
        </w:rPr>
        <w:t>p</w:t>
      </w:r>
      <w:r w:rsidR="00820AE7">
        <w:rPr>
          <w:rFonts w:ascii="Times New Roman" w:hAnsi="Times New Roman" w:cs="Times New Roman"/>
          <w:bCs/>
          <w:color w:val="00000A"/>
          <w:sz w:val="24"/>
          <w:szCs w:val="24"/>
        </w:rPr>
        <w:t>p</w:t>
      </w:r>
      <w:r w:rsidR="007F1B36">
        <w:rPr>
          <w:rFonts w:ascii="Times New Roman" w:hAnsi="Times New Roman" w:cs="Times New Roman"/>
          <w:bCs/>
          <w:color w:val="00000A"/>
          <w:sz w:val="24"/>
          <w:szCs w:val="24"/>
        </w:rPr>
        <w:t xml:space="preserve">. </w:t>
      </w:r>
      <w:r w:rsidR="00002CF6">
        <w:rPr>
          <w:rFonts w:ascii="Times New Roman" w:hAnsi="Times New Roman" w:cs="Times New Roman"/>
          <w:bCs/>
          <w:color w:val="00000A"/>
          <w:sz w:val="24"/>
          <w:szCs w:val="24"/>
        </w:rPr>
        <w:t>36-37)</w:t>
      </w:r>
      <w:r w:rsidR="00E84EE8">
        <w:rPr>
          <w:rFonts w:ascii="Times New Roman" w:hAnsi="Times New Roman" w:cs="Times New Roman"/>
          <w:bCs/>
          <w:color w:val="00000A"/>
          <w:sz w:val="24"/>
          <w:szCs w:val="24"/>
        </w:rPr>
        <w:t>.</w:t>
      </w:r>
      <w:r w:rsidR="006E61BB" w:rsidRPr="006E61BB">
        <w:rPr>
          <w:rFonts w:ascii="Times New Roman" w:hAnsi="Times New Roman" w:cs="Times New Roman"/>
          <w:bCs/>
          <w:color w:val="00000A"/>
          <w:sz w:val="24"/>
          <w:szCs w:val="24"/>
        </w:rPr>
        <w:t xml:space="preserve"> One </w:t>
      </w:r>
      <w:r w:rsidR="00DF4835">
        <w:rPr>
          <w:rFonts w:ascii="Times New Roman" w:hAnsi="Times New Roman" w:cs="Times New Roman"/>
          <w:bCs/>
          <w:color w:val="00000A"/>
          <w:sz w:val="24"/>
          <w:szCs w:val="24"/>
        </w:rPr>
        <w:t>important strategy used to achieve this</w:t>
      </w:r>
      <w:r w:rsidR="006E61BB" w:rsidRPr="006E61BB">
        <w:rPr>
          <w:rFonts w:ascii="Times New Roman" w:hAnsi="Times New Roman" w:cs="Times New Roman"/>
          <w:bCs/>
          <w:color w:val="00000A"/>
          <w:sz w:val="24"/>
          <w:szCs w:val="24"/>
        </w:rPr>
        <w:t xml:space="preserve"> was through convening the so-called </w:t>
      </w:r>
      <w:r w:rsidR="006E61BB" w:rsidRPr="006E61BB">
        <w:rPr>
          <w:rFonts w:ascii="Times New Roman" w:hAnsi="Times New Roman" w:cs="Times New Roman"/>
          <w:color w:val="00000A"/>
          <w:sz w:val="24"/>
          <w:szCs w:val="24"/>
        </w:rPr>
        <w:t xml:space="preserve">Littleman Lectures in which individual boys were required to present to the class on </w:t>
      </w:r>
      <w:r w:rsidR="0002484C">
        <w:rPr>
          <w:rFonts w:ascii="Times New Roman" w:hAnsi="Times New Roman" w:cs="Times New Roman"/>
          <w:color w:val="00000A"/>
          <w:sz w:val="24"/>
          <w:szCs w:val="24"/>
        </w:rPr>
        <w:t xml:space="preserve">a topic of their choosing. This </w:t>
      </w:r>
      <w:r w:rsidR="006E61BB" w:rsidRPr="006E61BB">
        <w:rPr>
          <w:rFonts w:ascii="Times New Roman" w:hAnsi="Times New Roman" w:cs="Times New Roman"/>
          <w:color w:val="00000A"/>
          <w:sz w:val="24"/>
          <w:szCs w:val="24"/>
        </w:rPr>
        <w:t xml:space="preserve">was not however </w:t>
      </w:r>
      <w:r w:rsidR="00C11832" w:rsidRPr="006E61BB">
        <w:rPr>
          <w:rFonts w:ascii="Times New Roman" w:hAnsi="Times New Roman" w:cs="Times New Roman"/>
          <w:color w:val="00000A"/>
          <w:sz w:val="24"/>
          <w:szCs w:val="24"/>
        </w:rPr>
        <w:t>simply</w:t>
      </w:r>
      <w:r w:rsidR="006E61BB" w:rsidRPr="006E61BB">
        <w:rPr>
          <w:rFonts w:ascii="Times New Roman" w:hAnsi="Times New Roman" w:cs="Times New Roman"/>
          <w:color w:val="00000A"/>
          <w:sz w:val="24"/>
          <w:szCs w:val="24"/>
        </w:rPr>
        <w:t xml:space="preserve"> a passive form of delivery but involved the whole group adopting roles such as chairman, discussant and timekeeper with marks being apportioned by a show of hands amongst the boys</w:t>
      </w:r>
      <w:r w:rsidR="005F2BAD">
        <w:rPr>
          <w:rFonts w:ascii="Times New Roman" w:hAnsi="Times New Roman" w:cs="Times New Roman"/>
          <w:color w:val="00000A"/>
          <w:sz w:val="24"/>
          <w:szCs w:val="24"/>
        </w:rPr>
        <w:t xml:space="preserve">. </w:t>
      </w:r>
      <w:r w:rsidR="006E61BB" w:rsidRPr="006E61BB">
        <w:rPr>
          <w:rFonts w:ascii="Times New Roman" w:hAnsi="Times New Roman" w:cs="Times New Roman"/>
          <w:color w:val="00000A"/>
          <w:sz w:val="24"/>
          <w:szCs w:val="24"/>
        </w:rPr>
        <w:t xml:space="preserve">Within this, the </w:t>
      </w:r>
      <w:r w:rsidR="00715637">
        <w:rPr>
          <w:rFonts w:ascii="Times New Roman" w:hAnsi="Times New Roman" w:cs="Times New Roman"/>
          <w:color w:val="00000A"/>
          <w:sz w:val="24"/>
          <w:szCs w:val="24"/>
        </w:rPr>
        <w:t xml:space="preserve">place </w:t>
      </w:r>
      <w:r w:rsidR="006E61BB" w:rsidRPr="006E61BB">
        <w:rPr>
          <w:rFonts w:ascii="Times New Roman" w:hAnsi="Times New Roman" w:cs="Times New Roman"/>
          <w:color w:val="00000A"/>
          <w:sz w:val="24"/>
          <w:szCs w:val="24"/>
        </w:rPr>
        <w:t>of the teacher was to observe and Cook was keen to stress that to be most effect</w:t>
      </w:r>
      <w:r w:rsidR="00087D0F">
        <w:rPr>
          <w:rFonts w:ascii="Times New Roman" w:hAnsi="Times New Roman" w:cs="Times New Roman"/>
          <w:color w:val="00000A"/>
          <w:sz w:val="24"/>
          <w:szCs w:val="24"/>
        </w:rPr>
        <w:t>ive they should “Let well alone</w:t>
      </w:r>
      <w:r w:rsidR="006E61BB" w:rsidRPr="006E61BB">
        <w:rPr>
          <w:rFonts w:ascii="Times New Roman" w:hAnsi="Times New Roman" w:cs="Times New Roman"/>
          <w:color w:val="00000A"/>
          <w:sz w:val="24"/>
          <w:szCs w:val="24"/>
        </w:rPr>
        <w:t>”</w:t>
      </w:r>
      <w:r w:rsidR="00087D0F">
        <w:rPr>
          <w:rFonts w:ascii="Times New Roman" w:hAnsi="Times New Roman" w:cs="Times New Roman"/>
          <w:color w:val="00000A"/>
          <w:sz w:val="24"/>
          <w:szCs w:val="24"/>
        </w:rPr>
        <w:t xml:space="preserve"> (Cook, 1917, </w:t>
      </w:r>
      <w:r w:rsidR="00BF55BA">
        <w:rPr>
          <w:rFonts w:ascii="Times New Roman" w:hAnsi="Times New Roman" w:cs="Times New Roman"/>
          <w:color w:val="00000A"/>
          <w:sz w:val="24"/>
          <w:szCs w:val="24"/>
        </w:rPr>
        <w:t xml:space="preserve">p. </w:t>
      </w:r>
      <w:r w:rsidR="00087D0F">
        <w:rPr>
          <w:rFonts w:ascii="Times New Roman" w:hAnsi="Times New Roman" w:cs="Times New Roman"/>
          <w:color w:val="00000A"/>
          <w:sz w:val="24"/>
          <w:szCs w:val="24"/>
        </w:rPr>
        <w:t>108).</w:t>
      </w:r>
      <w:r w:rsidR="006E61BB" w:rsidRPr="006E61BB">
        <w:rPr>
          <w:rFonts w:ascii="Times New Roman" w:hAnsi="Times New Roman" w:cs="Times New Roman"/>
          <w:color w:val="00000A"/>
          <w:sz w:val="24"/>
          <w:szCs w:val="24"/>
        </w:rPr>
        <w:t xml:space="preserve"> By thus organizing the lectures to include a variety of changing </w:t>
      </w:r>
      <w:r w:rsidR="00715637" w:rsidRPr="006E61BB">
        <w:rPr>
          <w:rFonts w:ascii="Times New Roman" w:hAnsi="Times New Roman" w:cs="Times New Roman"/>
          <w:color w:val="00000A"/>
          <w:sz w:val="24"/>
          <w:szCs w:val="24"/>
        </w:rPr>
        <w:t>parts</w:t>
      </w:r>
      <w:r w:rsidR="006E61BB" w:rsidRPr="006E61BB">
        <w:rPr>
          <w:rFonts w:ascii="Times New Roman" w:hAnsi="Times New Roman" w:cs="Times New Roman"/>
          <w:color w:val="00000A"/>
          <w:sz w:val="24"/>
          <w:szCs w:val="24"/>
        </w:rPr>
        <w:t xml:space="preserve">, and with the teacher’s voice and input carrying as much weight as that of the pupils, there was much to this that pre-dated later attempts within a school such as </w:t>
      </w:r>
      <w:r w:rsidR="00087D0F">
        <w:rPr>
          <w:rFonts w:ascii="Times New Roman" w:hAnsi="Times New Roman" w:cs="Times New Roman"/>
          <w:color w:val="00000A"/>
          <w:sz w:val="24"/>
          <w:szCs w:val="24"/>
        </w:rPr>
        <w:t xml:space="preserve">A.S. Neill’s </w:t>
      </w:r>
      <w:r w:rsidR="006E61BB" w:rsidRPr="006E61BB">
        <w:rPr>
          <w:rFonts w:ascii="Times New Roman" w:hAnsi="Times New Roman" w:cs="Times New Roman"/>
          <w:color w:val="00000A"/>
          <w:sz w:val="24"/>
          <w:szCs w:val="24"/>
        </w:rPr>
        <w:t xml:space="preserve">Summerhill </w:t>
      </w:r>
      <w:r w:rsidR="00D416A8">
        <w:rPr>
          <w:rFonts w:ascii="Times New Roman" w:hAnsi="Times New Roman" w:cs="Times New Roman"/>
          <w:color w:val="00000A"/>
          <w:sz w:val="24"/>
          <w:szCs w:val="24"/>
        </w:rPr>
        <w:t>(found</w:t>
      </w:r>
      <w:r w:rsidR="00192189">
        <w:rPr>
          <w:rFonts w:ascii="Times New Roman" w:hAnsi="Times New Roman" w:cs="Times New Roman"/>
          <w:color w:val="00000A"/>
          <w:sz w:val="24"/>
          <w:szCs w:val="24"/>
        </w:rPr>
        <w:t>ed in 1921</w:t>
      </w:r>
      <w:r w:rsidR="00087D0F">
        <w:rPr>
          <w:rFonts w:ascii="Times New Roman" w:hAnsi="Times New Roman" w:cs="Times New Roman"/>
          <w:color w:val="00000A"/>
          <w:sz w:val="24"/>
          <w:szCs w:val="24"/>
        </w:rPr>
        <w:t xml:space="preserve"> and explored further in Ray Hemmings (1972) and Jonathan Croall (1983)</w:t>
      </w:r>
      <w:r w:rsidR="00192189">
        <w:rPr>
          <w:rFonts w:ascii="Times New Roman" w:hAnsi="Times New Roman" w:cs="Times New Roman"/>
          <w:color w:val="00000A"/>
          <w:sz w:val="24"/>
          <w:szCs w:val="24"/>
        </w:rPr>
        <w:t xml:space="preserve">) to likewise </w:t>
      </w:r>
      <w:r w:rsidR="00C4592C">
        <w:rPr>
          <w:rFonts w:ascii="Times New Roman" w:hAnsi="Times New Roman" w:cs="Times New Roman"/>
          <w:color w:val="00000A"/>
          <w:sz w:val="24"/>
          <w:szCs w:val="24"/>
        </w:rPr>
        <w:t>found</w:t>
      </w:r>
      <w:r w:rsidR="00192189">
        <w:rPr>
          <w:rFonts w:ascii="Times New Roman" w:hAnsi="Times New Roman" w:cs="Times New Roman"/>
          <w:color w:val="00000A"/>
          <w:sz w:val="24"/>
          <w:szCs w:val="24"/>
        </w:rPr>
        <w:t xml:space="preserve"> </w:t>
      </w:r>
      <w:r w:rsidR="00C52934">
        <w:rPr>
          <w:rFonts w:ascii="Times New Roman" w:hAnsi="Times New Roman" w:cs="Times New Roman"/>
          <w:color w:val="00000A"/>
          <w:sz w:val="24"/>
          <w:szCs w:val="24"/>
        </w:rPr>
        <w:t xml:space="preserve">truly </w:t>
      </w:r>
      <w:r w:rsidR="00192189">
        <w:rPr>
          <w:rFonts w:ascii="Times New Roman" w:hAnsi="Times New Roman" w:cs="Times New Roman"/>
          <w:color w:val="00000A"/>
          <w:sz w:val="24"/>
          <w:szCs w:val="24"/>
        </w:rPr>
        <w:t>democ</w:t>
      </w:r>
      <w:r w:rsidR="00C52934">
        <w:rPr>
          <w:rFonts w:ascii="Times New Roman" w:hAnsi="Times New Roman" w:cs="Times New Roman"/>
          <w:color w:val="00000A"/>
          <w:sz w:val="24"/>
          <w:szCs w:val="24"/>
        </w:rPr>
        <w:t>ratic systems of governance</w:t>
      </w:r>
      <w:r w:rsidR="00DF4835">
        <w:rPr>
          <w:rFonts w:ascii="Times New Roman" w:hAnsi="Times New Roman" w:cs="Times New Roman"/>
          <w:color w:val="00000A"/>
          <w:sz w:val="24"/>
          <w:szCs w:val="24"/>
        </w:rPr>
        <w:t>.</w:t>
      </w:r>
      <w:r w:rsidR="00087D0F">
        <w:rPr>
          <w:rFonts w:ascii="Times New Roman" w:hAnsi="Times New Roman" w:cs="Times New Roman"/>
          <w:color w:val="00000A"/>
          <w:sz w:val="24"/>
          <w:szCs w:val="24"/>
        </w:rPr>
        <w:t xml:space="preserve"> </w:t>
      </w:r>
      <w:r w:rsidR="00DF4835">
        <w:rPr>
          <w:rFonts w:ascii="Times New Roman" w:hAnsi="Times New Roman" w:cs="Times New Roman"/>
          <w:color w:val="00000A"/>
          <w:sz w:val="24"/>
          <w:szCs w:val="24"/>
        </w:rPr>
        <w:t xml:space="preserve">However, </w:t>
      </w:r>
      <w:r w:rsidR="00430149">
        <w:rPr>
          <w:rFonts w:ascii="Times New Roman" w:hAnsi="Times New Roman" w:cs="Times New Roman"/>
          <w:color w:val="00000A"/>
          <w:sz w:val="24"/>
          <w:szCs w:val="24"/>
        </w:rPr>
        <w:t>once again, we must be careful to distinguish between those later experiments and Cook’s work</w:t>
      </w:r>
      <w:r w:rsidR="00087D0F">
        <w:rPr>
          <w:rFonts w:ascii="Times New Roman" w:hAnsi="Times New Roman" w:cs="Times New Roman"/>
          <w:color w:val="00000A"/>
          <w:sz w:val="24"/>
          <w:szCs w:val="24"/>
        </w:rPr>
        <w:t xml:space="preserve">. Often </w:t>
      </w:r>
      <w:r w:rsidR="00430149">
        <w:rPr>
          <w:rFonts w:ascii="Times New Roman" w:hAnsi="Times New Roman" w:cs="Times New Roman"/>
          <w:color w:val="00000A"/>
          <w:sz w:val="24"/>
          <w:szCs w:val="24"/>
        </w:rPr>
        <w:t xml:space="preserve">the former, as John Howlett (2013) has alluded, were </w:t>
      </w:r>
      <w:r w:rsidR="00087D0F">
        <w:rPr>
          <w:rFonts w:ascii="Times New Roman" w:hAnsi="Times New Roman" w:cs="Times New Roman"/>
          <w:color w:val="00000A"/>
          <w:sz w:val="24"/>
          <w:szCs w:val="24"/>
        </w:rPr>
        <w:t>expressions of a</w:t>
      </w:r>
      <w:r w:rsidR="00715637">
        <w:rPr>
          <w:rFonts w:ascii="Times New Roman" w:hAnsi="Times New Roman" w:cs="Times New Roman"/>
          <w:color w:val="00000A"/>
          <w:sz w:val="24"/>
          <w:szCs w:val="24"/>
        </w:rPr>
        <w:t xml:space="preserve"> wider</w:t>
      </w:r>
      <w:r w:rsidR="00087D0F">
        <w:rPr>
          <w:rFonts w:ascii="Times New Roman" w:hAnsi="Times New Roman" w:cs="Times New Roman"/>
          <w:color w:val="00000A"/>
          <w:sz w:val="24"/>
          <w:szCs w:val="24"/>
        </w:rPr>
        <w:t xml:space="preserve"> political ideology</w:t>
      </w:r>
      <w:r w:rsidR="00430149">
        <w:rPr>
          <w:rFonts w:ascii="Times New Roman" w:hAnsi="Times New Roman" w:cs="Times New Roman"/>
          <w:color w:val="00000A"/>
          <w:sz w:val="24"/>
          <w:szCs w:val="24"/>
        </w:rPr>
        <w:t xml:space="preserve"> or</w:t>
      </w:r>
      <w:r w:rsidR="00087D0F">
        <w:rPr>
          <w:rFonts w:ascii="Times New Roman" w:hAnsi="Times New Roman" w:cs="Times New Roman"/>
          <w:color w:val="00000A"/>
          <w:sz w:val="24"/>
          <w:szCs w:val="24"/>
        </w:rPr>
        <w:t>,</w:t>
      </w:r>
      <w:r w:rsidR="00430149">
        <w:rPr>
          <w:rFonts w:ascii="Times New Roman" w:hAnsi="Times New Roman" w:cs="Times New Roman"/>
          <w:color w:val="00000A"/>
          <w:sz w:val="24"/>
          <w:szCs w:val="24"/>
        </w:rPr>
        <w:t xml:space="preserve"> in </w:t>
      </w:r>
      <w:r w:rsidR="00715637">
        <w:rPr>
          <w:rFonts w:ascii="Times New Roman" w:hAnsi="Times New Roman" w:cs="Times New Roman"/>
          <w:color w:val="00000A"/>
          <w:sz w:val="24"/>
          <w:szCs w:val="24"/>
        </w:rPr>
        <w:t>the case of Summerhill</w:t>
      </w:r>
      <w:r w:rsidR="00087D0F">
        <w:rPr>
          <w:rFonts w:ascii="Times New Roman" w:hAnsi="Times New Roman" w:cs="Times New Roman"/>
          <w:color w:val="00000A"/>
          <w:sz w:val="24"/>
          <w:szCs w:val="24"/>
        </w:rPr>
        <w:t>,</w:t>
      </w:r>
      <w:r w:rsidR="00430149">
        <w:rPr>
          <w:rFonts w:ascii="Times New Roman" w:hAnsi="Times New Roman" w:cs="Times New Roman"/>
          <w:color w:val="00000A"/>
          <w:sz w:val="24"/>
          <w:szCs w:val="24"/>
        </w:rPr>
        <w:t xml:space="preserve"> a neo-Freudian view of human relations than they were of </w:t>
      </w:r>
      <w:r w:rsidR="00087D0F">
        <w:rPr>
          <w:rFonts w:ascii="Times New Roman" w:hAnsi="Times New Roman" w:cs="Times New Roman"/>
          <w:color w:val="00000A"/>
          <w:sz w:val="24"/>
          <w:szCs w:val="24"/>
        </w:rPr>
        <w:t>a conscious attempt to encourage</w:t>
      </w:r>
      <w:r w:rsidR="00430149">
        <w:rPr>
          <w:rFonts w:ascii="Times New Roman" w:hAnsi="Times New Roman" w:cs="Times New Roman"/>
          <w:color w:val="00000A"/>
          <w:sz w:val="24"/>
          <w:szCs w:val="24"/>
        </w:rPr>
        <w:t xml:space="preserve"> democracy through</w:t>
      </w:r>
      <w:r w:rsidR="00715637">
        <w:rPr>
          <w:rFonts w:ascii="Times New Roman" w:hAnsi="Times New Roman" w:cs="Times New Roman"/>
          <w:color w:val="00000A"/>
          <w:sz w:val="24"/>
          <w:szCs w:val="24"/>
        </w:rPr>
        <w:t xml:space="preserve"> dynamic</w:t>
      </w:r>
      <w:r w:rsidR="00430149">
        <w:rPr>
          <w:rFonts w:ascii="Times New Roman" w:hAnsi="Times New Roman" w:cs="Times New Roman"/>
          <w:color w:val="00000A"/>
          <w:sz w:val="24"/>
          <w:szCs w:val="24"/>
        </w:rPr>
        <w:t xml:space="preserve"> creative practice</w:t>
      </w:r>
      <w:r w:rsidR="00715637">
        <w:rPr>
          <w:rFonts w:ascii="Times New Roman" w:hAnsi="Times New Roman" w:cs="Times New Roman"/>
          <w:color w:val="00000A"/>
          <w:sz w:val="24"/>
          <w:szCs w:val="24"/>
        </w:rPr>
        <w:t xml:space="preserve"> and the propagation of individual interest.</w:t>
      </w:r>
    </w:p>
    <w:p w:rsidR="006E61BB" w:rsidRPr="005F2BAD" w:rsidRDefault="00430149" w:rsidP="006E61BB">
      <w:pPr>
        <w:widowControl/>
        <w:overflowPunct w:val="0"/>
        <w:spacing w:after="200" w:line="480" w:lineRule="auto"/>
        <w:rPr>
          <w:rFonts w:ascii="Times New Roman" w:hAnsi="Times New Roman" w:cs="Times New Roman"/>
          <w:color w:val="00000A"/>
          <w:sz w:val="24"/>
          <w:szCs w:val="24"/>
        </w:rPr>
      </w:pPr>
      <w:r>
        <w:rPr>
          <w:rFonts w:ascii="Times New Roman" w:hAnsi="Times New Roman" w:cs="Times New Roman"/>
          <w:bCs/>
          <w:color w:val="00000A"/>
          <w:sz w:val="24"/>
          <w:szCs w:val="24"/>
        </w:rPr>
        <w:t>Indeed,</w:t>
      </w:r>
      <w:r w:rsidR="006E61BB" w:rsidRPr="006E61BB">
        <w:rPr>
          <w:rFonts w:ascii="Times New Roman" w:hAnsi="Times New Roman" w:cs="Times New Roman"/>
          <w:bCs/>
          <w:color w:val="00000A"/>
          <w:sz w:val="24"/>
          <w:szCs w:val="24"/>
        </w:rPr>
        <w:t xml:space="preserve"> Cook’s commitment to a democratic form of child-centeredness ran deeper and encompassed explicitly fraternal forms of association between pupils and the teacher</w:t>
      </w:r>
      <w:r w:rsidR="00144B6F">
        <w:rPr>
          <w:rFonts w:ascii="Times New Roman" w:hAnsi="Times New Roman" w:cs="Times New Roman"/>
          <w:bCs/>
          <w:color w:val="00000A"/>
          <w:sz w:val="24"/>
          <w:szCs w:val="24"/>
        </w:rPr>
        <w:t xml:space="preserve">. </w:t>
      </w:r>
      <w:r w:rsidR="006E61BB" w:rsidRPr="006E61BB">
        <w:rPr>
          <w:rFonts w:ascii="Times New Roman" w:hAnsi="Times New Roman" w:cs="Times New Roman"/>
          <w:bCs/>
          <w:color w:val="00000A"/>
          <w:sz w:val="24"/>
          <w:szCs w:val="24"/>
        </w:rPr>
        <w:t>This was apparent through the idiosyncratic and childlike language and nomenclature he use</w:t>
      </w:r>
      <w:r>
        <w:rPr>
          <w:rFonts w:ascii="Times New Roman" w:hAnsi="Times New Roman" w:cs="Times New Roman"/>
          <w:bCs/>
          <w:color w:val="00000A"/>
          <w:sz w:val="24"/>
          <w:szCs w:val="24"/>
        </w:rPr>
        <w:t>d</w:t>
      </w:r>
      <w:r w:rsidR="006E61BB" w:rsidRPr="006E61BB">
        <w:rPr>
          <w:rFonts w:ascii="Times New Roman" w:hAnsi="Times New Roman" w:cs="Times New Roman"/>
          <w:bCs/>
          <w:color w:val="00000A"/>
          <w:sz w:val="24"/>
          <w:szCs w:val="24"/>
        </w:rPr>
        <w:t xml:space="preserve"> when describing his classes</w:t>
      </w:r>
      <w:r w:rsidR="00CE19C5">
        <w:rPr>
          <w:rFonts w:ascii="Times New Roman" w:hAnsi="Times New Roman" w:cs="Times New Roman"/>
          <w:bCs/>
          <w:color w:val="00000A"/>
          <w:sz w:val="24"/>
          <w:szCs w:val="24"/>
        </w:rPr>
        <w:t>. N</w:t>
      </w:r>
      <w:r w:rsidR="006E61BB" w:rsidRPr="006E61BB">
        <w:rPr>
          <w:rFonts w:ascii="Times New Roman" w:hAnsi="Times New Roman" w:cs="Times New Roman"/>
          <w:bCs/>
          <w:color w:val="00000A"/>
          <w:sz w:val="24"/>
          <w:szCs w:val="24"/>
        </w:rPr>
        <w:t>ot only were the boys</w:t>
      </w:r>
      <w:r w:rsidR="00CA7C2B">
        <w:rPr>
          <w:rFonts w:ascii="Times New Roman" w:hAnsi="Times New Roman" w:cs="Times New Roman"/>
          <w:bCs/>
          <w:color w:val="00000A"/>
          <w:sz w:val="24"/>
          <w:szCs w:val="24"/>
        </w:rPr>
        <w:t>,</w:t>
      </w:r>
      <w:r w:rsidR="006E61BB" w:rsidRPr="006E61BB">
        <w:rPr>
          <w:rFonts w:ascii="Times New Roman" w:hAnsi="Times New Roman" w:cs="Times New Roman"/>
          <w:bCs/>
          <w:color w:val="00000A"/>
          <w:sz w:val="24"/>
          <w:szCs w:val="24"/>
        </w:rPr>
        <w:t xml:space="preserve"> </w:t>
      </w:r>
      <w:r w:rsidR="008037A1">
        <w:rPr>
          <w:rFonts w:ascii="Times New Roman" w:hAnsi="Times New Roman" w:cs="Times New Roman"/>
          <w:bCs/>
          <w:color w:val="00000A"/>
          <w:sz w:val="24"/>
          <w:szCs w:val="24"/>
        </w:rPr>
        <w:t>as we have mentioned</w:t>
      </w:r>
      <w:r w:rsidR="00CA7C2B">
        <w:rPr>
          <w:rFonts w:ascii="Times New Roman" w:hAnsi="Times New Roman" w:cs="Times New Roman"/>
          <w:bCs/>
          <w:color w:val="00000A"/>
          <w:sz w:val="24"/>
          <w:szCs w:val="24"/>
        </w:rPr>
        <w:t>,</w:t>
      </w:r>
      <w:r w:rsidR="008037A1">
        <w:rPr>
          <w:rFonts w:ascii="Times New Roman" w:hAnsi="Times New Roman" w:cs="Times New Roman"/>
          <w:bCs/>
          <w:color w:val="00000A"/>
          <w:sz w:val="24"/>
          <w:szCs w:val="24"/>
        </w:rPr>
        <w:t xml:space="preserve"> </w:t>
      </w:r>
      <w:r w:rsidR="006E61BB" w:rsidRPr="006E61BB">
        <w:rPr>
          <w:rFonts w:ascii="Times New Roman" w:hAnsi="Times New Roman" w:cs="Times New Roman"/>
          <w:bCs/>
          <w:color w:val="00000A"/>
          <w:sz w:val="24"/>
          <w:szCs w:val="24"/>
        </w:rPr>
        <w:t xml:space="preserve">known as Littlemen but their lessons to each other were called lectures (of which there were different types) all of which were overseen by a ‘mister’ who was the designated boy in charge of the time-keeping and chairing. </w:t>
      </w:r>
      <w:r w:rsidR="006E61BB" w:rsidRPr="006E61BB">
        <w:rPr>
          <w:rFonts w:ascii="Times New Roman" w:eastAsiaTheme="minorHAnsi" w:hAnsi="Times New Roman" w:cs="Times New Roman"/>
          <w:kern w:val="0"/>
          <w:sz w:val="24"/>
          <w:szCs w:val="24"/>
        </w:rPr>
        <w:t xml:space="preserve">Equally, an innocence emerges within his use of terms such as </w:t>
      </w:r>
      <w:r w:rsidR="006E61BB" w:rsidRPr="006E61BB">
        <w:rPr>
          <w:rFonts w:ascii="Times New Roman" w:eastAsiaTheme="minorHAnsi" w:hAnsi="Times New Roman" w:cs="Times New Roman"/>
          <w:kern w:val="0"/>
          <w:sz w:val="24"/>
          <w:szCs w:val="24"/>
        </w:rPr>
        <w:lastRenderedPageBreak/>
        <w:t>‘sitstillery’ as well as some of his classroom practices which insisted, as one example, on the group chanting of folk song to percussion accompaniment.</w:t>
      </w:r>
      <w:r w:rsidR="006E61BB" w:rsidRPr="006E61BB">
        <w:rPr>
          <w:rFonts w:ascii="Times New Roman" w:hAnsi="Times New Roman" w:cs="Times New Roman"/>
          <w:bCs/>
          <w:color w:val="00000A"/>
          <w:sz w:val="24"/>
          <w:szCs w:val="24"/>
        </w:rPr>
        <w:t xml:space="preserve"> </w:t>
      </w:r>
    </w:p>
    <w:p w:rsidR="00BF55BA" w:rsidRPr="00E84EE8" w:rsidRDefault="006E61BB" w:rsidP="006E61BB">
      <w:pPr>
        <w:widowControl/>
        <w:overflowPunct w:val="0"/>
        <w:spacing w:after="200" w:line="480" w:lineRule="auto"/>
        <w:rPr>
          <w:rFonts w:ascii="Times New Roman" w:hAnsi="Times New Roman" w:cs="Times New Roman"/>
          <w:sz w:val="24"/>
          <w:szCs w:val="24"/>
        </w:rPr>
      </w:pPr>
      <w:r w:rsidRPr="006E61BB">
        <w:rPr>
          <w:rFonts w:ascii="Times New Roman" w:hAnsi="Times New Roman" w:cs="Times New Roman"/>
          <w:bCs/>
          <w:color w:val="00000A"/>
          <w:sz w:val="24"/>
          <w:szCs w:val="24"/>
        </w:rPr>
        <w:t>Further key evidence for this relationship comes from within the Perse archive’s voluminous and neatly catalogued photograph albums containing Cook’s personal collection of images of the boys in which they are pictured engaging in either drama, dancing or outdoor activities often in the company of Cook himself.</w:t>
      </w:r>
      <w:r w:rsidR="00C12191">
        <w:rPr>
          <w:rFonts w:ascii="Times New Roman" w:hAnsi="Times New Roman" w:cs="Times New Roman"/>
          <w:bCs/>
          <w:color w:val="00000A"/>
          <w:sz w:val="24"/>
          <w:szCs w:val="24"/>
        </w:rPr>
        <w:t xml:space="preserve"> </w:t>
      </w:r>
      <w:r w:rsidR="00BF55BA" w:rsidRPr="004F2FAF">
        <w:rPr>
          <w:rFonts w:ascii="Times New Roman" w:hAnsi="Times New Roman" w:cs="Times New Roman"/>
          <w:bCs/>
          <w:color w:val="00000A"/>
          <w:sz w:val="24"/>
          <w:szCs w:val="24"/>
        </w:rPr>
        <w:t xml:space="preserve">After that fashion, </w:t>
      </w:r>
      <w:r w:rsidR="004F2FAF" w:rsidRPr="004F2FAF">
        <w:rPr>
          <w:rFonts w:ascii="Times New Roman" w:hAnsi="Times New Roman" w:cs="Times New Roman"/>
          <w:sz w:val="24"/>
          <w:szCs w:val="24"/>
        </w:rPr>
        <w:t>we</w:t>
      </w:r>
      <w:r w:rsidR="00BF55BA" w:rsidRPr="004F2FAF">
        <w:rPr>
          <w:rFonts w:ascii="Times New Roman" w:hAnsi="Times New Roman" w:cs="Times New Roman"/>
          <w:sz w:val="24"/>
          <w:szCs w:val="24"/>
        </w:rPr>
        <w:t xml:space="preserve"> know that Cook liked to drive his pupils into the countryside and accompany them on outings</w:t>
      </w:r>
      <w:r w:rsidR="00E84EE8">
        <w:rPr>
          <w:rFonts w:ascii="Times New Roman" w:hAnsi="Times New Roman" w:cs="Times New Roman"/>
          <w:sz w:val="24"/>
          <w:szCs w:val="24"/>
        </w:rPr>
        <w:t xml:space="preserve"> and, a</w:t>
      </w:r>
      <w:r w:rsidR="00BF55BA" w:rsidRPr="004F2FAF">
        <w:rPr>
          <w:rFonts w:ascii="Times New Roman" w:hAnsi="Times New Roman" w:cs="Times New Roman"/>
          <w:sz w:val="24"/>
          <w:szCs w:val="24"/>
        </w:rPr>
        <w:t>ccording to Beacock, Cook liked “to take out members of his Form in his car…on Sunday morning expeditions to local places of interest” (Beacock, 1943, p. 82).</w:t>
      </w:r>
    </w:p>
    <w:p w:rsidR="006E61BB" w:rsidRPr="006E61BB" w:rsidRDefault="006E61BB" w:rsidP="006E61BB">
      <w:pPr>
        <w:widowControl/>
        <w:overflowPunct w:val="0"/>
        <w:spacing w:after="200" w:line="480" w:lineRule="auto"/>
        <w:rPr>
          <w:rFonts w:ascii="Times New Roman" w:hAnsi="Times New Roman" w:cs="Times New Roman"/>
          <w:bCs/>
          <w:color w:val="00000A"/>
          <w:sz w:val="24"/>
          <w:szCs w:val="24"/>
        </w:rPr>
      </w:pPr>
      <w:r w:rsidRPr="006E61BB">
        <w:rPr>
          <w:rFonts w:ascii="Times New Roman" w:hAnsi="Times New Roman" w:cs="Times New Roman"/>
          <w:bCs/>
          <w:color w:val="00000A"/>
          <w:sz w:val="24"/>
          <w:szCs w:val="24"/>
        </w:rPr>
        <w:t>This understanding of the innocent child was reinforced by Cook’s love of, and support for, pursuits such as swimming (of which he was one of the Masters), Scouting and Folk Dance all of which he introduced into his lessons as part of the boys’ outdoor regimen.</w:t>
      </w:r>
    </w:p>
    <w:p w:rsidR="006E61BB" w:rsidRPr="006E61BB" w:rsidRDefault="006E61BB" w:rsidP="006E61BB">
      <w:pPr>
        <w:widowControl/>
        <w:overflowPunct w:val="0"/>
        <w:spacing w:after="200" w:line="480" w:lineRule="auto"/>
        <w:rPr>
          <w:rFonts w:ascii="Times New Roman" w:hAnsi="Times New Roman" w:cs="Times New Roman"/>
          <w:bCs/>
          <w:color w:val="00000A"/>
          <w:sz w:val="24"/>
          <w:szCs w:val="24"/>
        </w:rPr>
      </w:pPr>
      <w:r w:rsidRPr="006E61BB">
        <w:rPr>
          <w:rFonts w:ascii="Times New Roman" w:hAnsi="Times New Roman" w:cs="Times New Roman"/>
          <w:sz w:val="24"/>
          <w:szCs w:val="24"/>
        </w:rPr>
        <w:t xml:space="preserve">In engaging the boys in such activities, Cook was clearly recognizing the importance of the outdoors for learning which was, of course, a long-held Romantic precept dating back to Rousseau’s </w:t>
      </w:r>
      <w:r w:rsidRPr="006E61BB">
        <w:rPr>
          <w:rFonts w:ascii="Times New Roman" w:hAnsi="Times New Roman" w:cs="Times New Roman"/>
          <w:i/>
          <w:sz w:val="24"/>
          <w:szCs w:val="24"/>
        </w:rPr>
        <w:t>Emile</w:t>
      </w:r>
      <w:r w:rsidRPr="006E61BB">
        <w:rPr>
          <w:rFonts w:ascii="Times New Roman" w:hAnsi="Times New Roman" w:cs="Times New Roman"/>
          <w:sz w:val="24"/>
          <w:szCs w:val="24"/>
        </w:rPr>
        <w:t xml:space="preserve"> (1762). More than this however, he was rooting his pupils – literally and metaphorically – within the structures of the wider world. This is important to understand as, once again, it moves understanding of Cook away from </w:t>
      </w:r>
      <w:r w:rsidR="00830A4C">
        <w:rPr>
          <w:rFonts w:ascii="Times New Roman" w:hAnsi="Times New Roman" w:cs="Times New Roman"/>
          <w:sz w:val="24"/>
          <w:szCs w:val="24"/>
        </w:rPr>
        <w:t xml:space="preserve">just a theorist concerned with the </w:t>
      </w:r>
      <w:r w:rsidRPr="006E61BB">
        <w:rPr>
          <w:rFonts w:ascii="Times New Roman" w:hAnsi="Times New Roman" w:cs="Times New Roman"/>
          <w:bCs/>
          <w:color w:val="00000A"/>
          <w:sz w:val="24"/>
          <w:szCs w:val="24"/>
        </w:rPr>
        <w:t xml:space="preserve">creative arts and </w:t>
      </w:r>
      <w:r w:rsidR="004B5E89">
        <w:rPr>
          <w:rFonts w:ascii="Times New Roman" w:hAnsi="Times New Roman" w:cs="Times New Roman"/>
          <w:bCs/>
          <w:color w:val="00000A"/>
          <w:sz w:val="24"/>
          <w:szCs w:val="24"/>
        </w:rPr>
        <w:t>d</w:t>
      </w:r>
      <w:r w:rsidRPr="006E61BB">
        <w:rPr>
          <w:rFonts w:ascii="Times New Roman" w:hAnsi="Times New Roman" w:cs="Times New Roman"/>
          <w:bCs/>
          <w:color w:val="00000A"/>
          <w:sz w:val="24"/>
          <w:szCs w:val="24"/>
        </w:rPr>
        <w:t xml:space="preserve">rama, </w:t>
      </w:r>
      <w:r w:rsidR="00830A4C">
        <w:rPr>
          <w:rFonts w:ascii="Times New Roman" w:hAnsi="Times New Roman" w:cs="Times New Roman"/>
          <w:bCs/>
          <w:color w:val="00000A"/>
          <w:sz w:val="24"/>
          <w:szCs w:val="24"/>
        </w:rPr>
        <w:t>but</w:t>
      </w:r>
      <w:r w:rsidRPr="006E61BB">
        <w:rPr>
          <w:rFonts w:ascii="Times New Roman" w:hAnsi="Times New Roman" w:cs="Times New Roman"/>
          <w:bCs/>
          <w:color w:val="00000A"/>
          <w:sz w:val="24"/>
          <w:szCs w:val="24"/>
        </w:rPr>
        <w:t xml:space="preserve"> as equally important to that way of thinking about progressive education which saw it as consisting of, “not only the classroom but outside the school community itself, </w:t>
      </w:r>
      <w:r w:rsidR="00C12191">
        <w:rPr>
          <w:rFonts w:ascii="Times New Roman" w:hAnsi="Times New Roman" w:cs="Times New Roman"/>
          <w:bCs/>
          <w:color w:val="00000A"/>
          <w:sz w:val="24"/>
          <w:szCs w:val="24"/>
        </w:rPr>
        <w:t>into the world of real problems</w:t>
      </w:r>
      <w:r w:rsidRPr="006E61BB">
        <w:rPr>
          <w:rFonts w:ascii="Times New Roman" w:hAnsi="Times New Roman" w:cs="Times New Roman"/>
          <w:bCs/>
          <w:color w:val="00000A"/>
          <w:sz w:val="24"/>
          <w:szCs w:val="24"/>
        </w:rPr>
        <w:t>”</w:t>
      </w:r>
      <w:r w:rsidR="00C12191">
        <w:rPr>
          <w:rFonts w:ascii="Times New Roman" w:hAnsi="Times New Roman" w:cs="Times New Roman"/>
          <w:bCs/>
          <w:color w:val="00000A"/>
          <w:sz w:val="24"/>
          <w:szCs w:val="24"/>
        </w:rPr>
        <w:t xml:space="preserve"> (Skidelsky, 1969, </w:t>
      </w:r>
      <w:r w:rsidR="00311384">
        <w:rPr>
          <w:rFonts w:ascii="Times New Roman" w:hAnsi="Times New Roman" w:cs="Times New Roman"/>
          <w:bCs/>
          <w:color w:val="00000A"/>
          <w:sz w:val="24"/>
          <w:szCs w:val="24"/>
        </w:rPr>
        <w:t xml:space="preserve">p. </w:t>
      </w:r>
      <w:r w:rsidR="00C12191">
        <w:rPr>
          <w:rFonts w:ascii="Times New Roman" w:hAnsi="Times New Roman" w:cs="Times New Roman"/>
          <w:bCs/>
          <w:color w:val="00000A"/>
          <w:sz w:val="24"/>
          <w:szCs w:val="24"/>
        </w:rPr>
        <w:t>22).</w:t>
      </w:r>
      <w:r w:rsidR="00CE19C5">
        <w:rPr>
          <w:rFonts w:ascii="Times New Roman" w:hAnsi="Times New Roman" w:cs="Times New Roman"/>
          <w:bCs/>
          <w:color w:val="00000A"/>
          <w:sz w:val="24"/>
          <w:szCs w:val="24"/>
        </w:rPr>
        <w:t xml:space="preserve"> Although other schools </w:t>
      </w:r>
      <w:r w:rsidR="00311384">
        <w:rPr>
          <w:rFonts w:ascii="Times New Roman" w:hAnsi="Times New Roman" w:cs="Times New Roman"/>
          <w:bCs/>
          <w:color w:val="00000A"/>
          <w:sz w:val="24"/>
          <w:szCs w:val="24"/>
        </w:rPr>
        <w:t xml:space="preserve">who were to be part of the New Education Fellowship </w:t>
      </w:r>
      <w:r w:rsidR="00CE19C5">
        <w:rPr>
          <w:rFonts w:ascii="Times New Roman" w:hAnsi="Times New Roman" w:cs="Times New Roman"/>
          <w:bCs/>
          <w:color w:val="00000A"/>
          <w:sz w:val="24"/>
          <w:szCs w:val="24"/>
        </w:rPr>
        <w:t xml:space="preserve">such as the aforementioned </w:t>
      </w:r>
      <w:r w:rsidRPr="006E61BB">
        <w:rPr>
          <w:rFonts w:ascii="Times New Roman" w:hAnsi="Times New Roman" w:cs="Times New Roman"/>
          <w:bCs/>
          <w:color w:val="00000A"/>
          <w:sz w:val="24"/>
          <w:szCs w:val="24"/>
        </w:rPr>
        <w:t>Summerhill, Abbo</w:t>
      </w:r>
      <w:r w:rsidR="00CE19C5">
        <w:rPr>
          <w:rFonts w:ascii="Times New Roman" w:hAnsi="Times New Roman" w:cs="Times New Roman"/>
          <w:bCs/>
          <w:color w:val="00000A"/>
          <w:sz w:val="24"/>
          <w:szCs w:val="24"/>
        </w:rPr>
        <w:t>t</w:t>
      </w:r>
      <w:r w:rsidRPr="006E61BB">
        <w:rPr>
          <w:rFonts w:ascii="Times New Roman" w:hAnsi="Times New Roman" w:cs="Times New Roman"/>
          <w:bCs/>
          <w:color w:val="00000A"/>
          <w:sz w:val="24"/>
          <w:szCs w:val="24"/>
        </w:rPr>
        <w:t>sholme and Bedales</w:t>
      </w:r>
      <w:r w:rsidR="00CE19C5">
        <w:rPr>
          <w:rFonts w:ascii="Times New Roman" w:hAnsi="Times New Roman" w:cs="Times New Roman"/>
          <w:bCs/>
          <w:color w:val="00000A"/>
          <w:sz w:val="24"/>
          <w:szCs w:val="24"/>
        </w:rPr>
        <w:t xml:space="preserve"> were to show a similar interest and embody</w:t>
      </w:r>
      <w:r w:rsidRPr="006E61BB">
        <w:rPr>
          <w:rFonts w:ascii="Times New Roman" w:hAnsi="Times New Roman" w:cs="Times New Roman"/>
          <w:bCs/>
          <w:color w:val="00000A"/>
          <w:sz w:val="24"/>
          <w:szCs w:val="24"/>
        </w:rPr>
        <w:t xml:space="preserve"> a tradition in which they “accepted the role of elite schooling in shaping models of citi</w:t>
      </w:r>
      <w:r w:rsidR="00CE19C5">
        <w:rPr>
          <w:rFonts w:ascii="Times New Roman" w:hAnsi="Times New Roman" w:cs="Times New Roman"/>
          <w:bCs/>
          <w:color w:val="00000A"/>
          <w:sz w:val="24"/>
          <w:szCs w:val="24"/>
        </w:rPr>
        <w:t>zenship and national leadership</w:t>
      </w:r>
      <w:r w:rsidRPr="006E61BB">
        <w:rPr>
          <w:rFonts w:ascii="Times New Roman" w:hAnsi="Times New Roman" w:cs="Times New Roman"/>
          <w:bCs/>
          <w:color w:val="00000A"/>
          <w:sz w:val="24"/>
          <w:szCs w:val="24"/>
        </w:rPr>
        <w:t>”</w:t>
      </w:r>
      <w:r w:rsidR="00CE19C5">
        <w:rPr>
          <w:rFonts w:ascii="Times New Roman" w:hAnsi="Times New Roman" w:cs="Times New Roman"/>
          <w:bCs/>
          <w:color w:val="00000A"/>
          <w:sz w:val="24"/>
          <w:szCs w:val="24"/>
        </w:rPr>
        <w:t xml:space="preserve"> (Watkins, 2007, </w:t>
      </w:r>
      <w:r w:rsidR="00311384">
        <w:rPr>
          <w:rFonts w:ascii="Times New Roman" w:hAnsi="Times New Roman" w:cs="Times New Roman"/>
          <w:bCs/>
          <w:color w:val="00000A"/>
          <w:sz w:val="24"/>
          <w:szCs w:val="24"/>
        </w:rPr>
        <w:t xml:space="preserve">p. </w:t>
      </w:r>
      <w:r w:rsidR="00CE19C5">
        <w:rPr>
          <w:rFonts w:ascii="Times New Roman" w:hAnsi="Times New Roman" w:cs="Times New Roman"/>
          <w:bCs/>
          <w:color w:val="00000A"/>
          <w:sz w:val="24"/>
          <w:szCs w:val="24"/>
        </w:rPr>
        <w:t>315)</w:t>
      </w:r>
      <w:r w:rsidRPr="006E61BB">
        <w:rPr>
          <w:rFonts w:ascii="Times New Roman" w:hAnsi="Times New Roman" w:cs="Times New Roman"/>
          <w:bCs/>
          <w:color w:val="00000A"/>
          <w:sz w:val="24"/>
          <w:szCs w:val="24"/>
        </w:rPr>
        <w:t xml:space="preserve"> </w:t>
      </w:r>
      <w:r w:rsidR="00CE19C5">
        <w:rPr>
          <w:rFonts w:ascii="Times New Roman" w:hAnsi="Times New Roman" w:cs="Times New Roman"/>
          <w:bCs/>
          <w:color w:val="00000A"/>
          <w:sz w:val="24"/>
          <w:szCs w:val="24"/>
        </w:rPr>
        <w:t xml:space="preserve">they </w:t>
      </w:r>
      <w:r w:rsidR="009E42AA">
        <w:rPr>
          <w:rFonts w:ascii="Times New Roman" w:hAnsi="Times New Roman" w:cs="Times New Roman"/>
          <w:bCs/>
          <w:color w:val="00000A"/>
          <w:sz w:val="24"/>
          <w:szCs w:val="24"/>
        </w:rPr>
        <w:t>did not do</w:t>
      </w:r>
      <w:r w:rsidR="00CE19C5">
        <w:rPr>
          <w:rFonts w:ascii="Times New Roman" w:hAnsi="Times New Roman" w:cs="Times New Roman"/>
          <w:bCs/>
          <w:color w:val="00000A"/>
          <w:sz w:val="24"/>
          <w:szCs w:val="24"/>
        </w:rPr>
        <w:t xml:space="preserve"> so in ways underscored </w:t>
      </w:r>
      <w:r w:rsidR="00CE19C5">
        <w:rPr>
          <w:rFonts w:ascii="Times New Roman" w:hAnsi="Times New Roman" w:cs="Times New Roman"/>
          <w:bCs/>
          <w:color w:val="00000A"/>
          <w:sz w:val="24"/>
          <w:szCs w:val="24"/>
        </w:rPr>
        <w:lastRenderedPageBreak/>
        <w:t xml:space="preserve">either by the development of </w:t>
      </w:r>
      <w:r w:rsidR="00A60082">
        <w:rPr>
          <w:rFonts w:ascii="Times New Roman" w:hAnsi="Times New Roman" w:cs="Times New Roman"/>
          <w:bCs/>
          <w:color w:val="00000A"/>
          <w:sz w:val="24"/>
          <w:szCs w:val="24"/>
        </w:rPr>
        <w:t xml:space="preserve">novel </w:t>
      </w:r>
      <w:r w:rsidR="00CE19C5">
        <w:rPr>
          <w:rFonts w:ascii="Times New Roman" w:hAnsi="Times New Roman" w:cs="Times New Roman"/>
          <w:bCs/>
          <w:color w:val="00000A"/>
          <w:sz w:val="24"/>
          <w:szCs w:val="24"/>
        </w:rPr>
        <w:t xml:space="preserve">creative practice, still less as that practice </w:t>
      </w:r>
      <w:r w:rsidR="00830A4C">
        <w:rPr>
          <w:rFonts w:ascii="Times New Roman" w:hAnsi="Times New Roman" w:cs="Times New Roman"/>
          <w:bCs/>
          <w:color w:val="00000A"/>
          <w:sz w:val="24"/>
          <w:szCs w:val="24"/>
        </w:rPr>
        <w:t xml:space="preserve">itself was used to </w:t>
      </w:r>
      <w:r w:rsidR="00CE19C5">
        <w:rPr>
          <w:rFonts w:ascii="Times New Roman" w:hAnsi="Times New Roman" w:cs="Times New Roman"/>
          <w:bCs/>
          <w:color w:val="00000A"/>
          <w:sz w:val="24"/>
          <w:szCs w:val="24"/>
        </w:rPr>
        <w:t>eng</w:t>
      </w:r>
      <w:r w:rsidR="00311384">
        <w:rPr>
          <w:rFonts w:ascii="Times New Roman" w:hAnsi="Times New Roman" w:cs="Times New Roman"/>
          <w:bCs/>
          <w:color w:val="00000A"/>
          <w:sz w:val="24"/>
          <w:szCs w:val="24"/>
        </w:rPr>
        <w:t>ender</w:t>
      </w:r>
      <w:r w:rsidR="00830A4C">
        <w:rPr>
          <w:rFonts w:ascii="Times New Roman" w:hAnsi="Times New Roman" w:cs="Times New Roman"/>
          <w:bCs/>
          <w:color w:val="00000A"/>
          <w:sz w:val="24"/>
          <w:szCs w:val="24"/>
        </w:rPr>
        <w:t xml:space="preserve"> </w:t>
      </w:r>
      <w:r w:rsidR="00311384">
        <w:rPr>
          <w:rFonts w:ascii="Times New Roman" w:hAnsi="Times New Roman" w:cs="Times New Roman"/>
          <w:bCs/>
          <w:color w:val="00000A"/>
          <w:sz w:val="24"/>
          <w:szCs w:val="24"/>
        </w:rPr>
        <w:t>forms of democratic and communal thinking.</w:t>
      </w:r>
    </w:p>
    <w:p w:rsidR="00653123" w:rsidRPr="002E1649" w:rsidRDefault="00311384" w:rsidP="006E61BB">
      <w:pPr>
        <w:widowControl/>
        <w:overflowPunct w:val="0"/>
        <w:spacing w:after="200" w:line="480" w:lineRule="auto"/>
        <w:rPr>
          <w:rFonts w:ascii="Times New Roman" w:hAnsi="Times New Roman" w:cs="Times New Roman"/>
          <w:bCs/>
          <w:color w:val="00000A"/>
          <w:sz w:val="24"/>
          <w:szCs w:val="24"/>
        </w:rPr>
      </w:pPr>
      <w:r>
        <w:rPr>
          <w:rFonts w:ascii="Times New Roman" w:hAnsi="Times New Roman" w:cs="Times New Roman"/>
          <w:bCs/>
          <w:color w:val="00000A"/>
          <w:sz w:val="24"/>
          <w:szCs w:val="24"/>
        </w:rPr>
        <w:t>What therefore</w:t>
      </w:r>
      <w:r w:rsidR="006E61BB" w:rsidRPr="006E61BB">
        <w:rPr>
          <w:rFonts w:ascii="Times New Roman" w:hAnsi="Times New Roman" w:cs="Times New Roman"/>
          <w:bCs/>
          <w:color w:val="00000A"/>
          <w:sz w:val="24"/>
          <w:szCs w:val="24"/>
        </w:rPr>
        <w:t xml:space="preserve"> makes Cook unique is his particular articulation of a philosophy of </w:t>
      </w:r>
      <w:r w:rsidR="00FE134E">
        <w:rPr>
          <w:rFonts w:ascii="Times New Roman" w:hAnsi="Times New Roman" w:cs="Times New Roman"/>
          <w:bCs/>
          <w:color w:val="00000A"/>
          <w:sz w:val="24"/>
          <w:szCs w:val="24"/>
        </w:rPr>
        <w:t xml:space="preserve">progressive </w:t>
      </w:r>
      <w:r w:rsidR="006E61BB" w:rsidRPr="006E61BB">
        <w:rPr>
          <w:rFonts w:ascii="Times New Roman" w:hAnsi="Times New Roman" w:cs="Times New Roman"/>
          <w:bCs/>
          <w:color w:val="00000A"/>
          <w:sz w:val="24"/>
          <w:szCs w:val="24"/>
        </w:rPr>
        <w:t xml:space="preserve">learning which sought </w:t>
      </w:r>
      <w:r w:rsidR="002E1649">
        <w:rPr>
          <w:rFonts w:ascii="Times New Roman" w:hAnsi="Times New Roman" w:cs="Times New Roman"/>
          <w:bCs/>
          <w:color w:val="00000A"/>
          <w:sz w:val="24"/>
          <w:szCs w:val="24"/>
        </w:rPr>
        <w:t xml:space="preserve">to be democratic in the context of the classroom but </w:t>
      </w:r>
      <w:r w:rsidR="00FE134E">
        <w:rPr>
          <w:rFonts w:ascii="Times New Roman" w:hAnsi="Times New Roman" w:cs="Times New Roman"/>
          <w:bCs/>
          <w:color w:val="00000A"/>
          <w:sz w:val="24"/>
          <w:szCs w:val="24"/>
        </w:rPr>
        <w:t xml:space="preserve">yet was </w:t>
      </w:r>
      <w:r w:rsidR="002E1649">
        <w:rPr>
          <w:rFonts w:ascii="Times New Roman" w:hAnsi="Times New Roman" w:cs="Times New Roman"/>
          <w:bCs/>
          <w:color w:val="00000A"/>
          <w:sz w:val="24"/>
          <w:szCs w:val="24"/>
        </w:rPr>
        <w:t xml:space="preserve">mediated through creative self-expression. Cook furthered this understanding of democracy – a la Dewey - to include an </w:t>
      </w:r>
      <w:r w:rsidR="005D6C79">
        <w:rPr>
          <w:rFonts w:ascii="Times New Roman" w:hAnsi="Times New Roman" w:cs="Times New Roman"/>
          <w:bCs/>
          <w:color w:val="00000A"/>
          <w:sz w:val="24"/>
          <w:szCs w:val="24"/>
        </w:rPr>
        <w:t xml:space="preserve">acute </w:t>
      </w:r>
      <w:r w:rsidR="002E1649">
        <w:rPr>
          <w:rFonts w:ascii="Times New Roman" w:hAnsi="Times New Roman" w:cs="Times New Roman"/>
          <w:bCs/>
          <w:color w:val="00000A"/>
          <w:sz w:val="24"/>
          <w:szCs w:val="24"/>
        </w:rPr>
        <w:t>appreciation of the needs of wider society;</w:t>
      </w:r>
      <w:r w:rsidR="006E61BB" w:rsidRPr="006E61BB">
        <w:rPr>
          <w:rFonts w:ascii="Times New Roman" w:hAnsi="Times New Roman" w:cs="Times New Roman"/>
          <w:bCs/>
          <w:color w:val="00000A"/>
          <w:sz w:val="24"/>
          <w:szCs w:val="24"/>
        </w:rPr>
        <w:t xml:space="preserve"> </w:t>
      </w:r>
      <w:r w:rsidR="00FE134E">
        <w:rPr>
          <w:rFonts w:ascii="Times New Roman" w:hAnsi="Times New Roman" w:cs="Times New Roman"/>
          <w:bCs/>
          <w:color w:val="00000A"/>
          <w:sz w:val="24"/>
          <w:szCs w:val="24"/>
        </w:rPr>
        <w:t>indeed</w:t>
      </w:r>
      <w:r w:rsidR="005D6C79">
        <w:rPr>
          <w:rFonts w:ascii="Times New Roman" w:hAnsi="Times New Roman" w:cs="Times New Roman"/>
          <w:bCs/>
          <w:color w:val="00000A"/>
          <w:sz w:val="24"/>
          <w:szCs w:val="24"/>
        </w:rPr>
        <w:t>,</w:t>
      </w:r>
      <w:r w:rsidR="00FE134E">
        <w:rPr>
          <w:rFonts w:ascii="Times New Roman" w:hAnsi="Times New Roman" w:cs="Times New Roman"/>
          <w:bCs/>
          <w:color w:val="00000A"/>
          <w:sz w:val="24"/>
          <w:szCs w:val="24"/>
        </w:rPr>
        <w:t xml:space="preserve"> </w:t>
      </w:r>
      <w:r w:rsidR="006E61BB" w:rsidRPr="006E61BB">
        <w:rPr>
          <w:rFonts w:ascii="Times New Roman" w:hAnsi="Times New Roman" w:cs="Times New Roman"/>
          <w:bCs/>
          <w:color w:val="00000A"/>
          <w:sz w:val="24"/>
          <w:szCs w:val="24"/>
        </w:rPr>
        <w:t xml:space="preserve">the </w:t>
      </w:r>
      <w:r w:rsidR="006E61BB" w:rsidRPr="004B5E89">
        <w:rPr>
          <w:rFonts w:ascii="Times New Roman" w:hAnsi="Times New Roman" w:cs="Times New Roman"/>
          <w:bCs/>
          <w:i/>
          <w:color w:val="00000A"/>
          <w:sz w:val="24"/>
          <w:szCs w:val="24"/>
        </w:rPr>
        <w:t>Play Way</w:t>
      </w:r>
      <w:r w:rsidR="006E61BB" w:rsidRPr="006E61BB">
        <w:rPr>
          <w:rFonts w:ascii="Times New Roman" w:hAnsi="Times New Roman" w:cs="Times New Roman"/>
          <w:bCs/>
          <w:color w:val="00000A"/>
          <w:sz w:val="24"/>
          <w:szCs w:val="24"/>
        </w:rPr>
        <w:t xml:space="preserve"> was seen as a means of merging these </w:t>
      </w:r>
      <w:r w:rsidR="002E1649">
        <w:rPr>
          <w:rFonts w:ascii="Times New Roman" w:hAnsi="Times New Roman" w:cs="Times New Roman"/>
          <w:bCs/>
          <w:color w:val="00000A"/>
          <w:sz w:val="24"/>
          <w:szCs w:val="24"/>
        </w:rPr>
        <w:t>two aspects</w:t>
      </w:r>
      <w:r w:rsidR="006E61BB" w:rsidRPr="006E61BB">
        <w:rPr>
          <w:rFonts w:ascii="Times New Roman" w:hAnsi="Times New Roman" w:cs="Times New Roman"/>
          <w:bCs/>
          <w:color w:val="00000A"/>
          <w:sz w:val="24"/>
          <w:szCs w:val="24"/>
        </w:rPr>
        <w:t xml:space="preserve"> through, “making pleasurable pursuits valuable [and] an endeavour to achieve </w:t>
      </w:r>
      <w:r>
        <w:rPr>
          <w:rFonts w:ascii="Times New Roman" w:hAnsi="Times New Roman" w:cs="Times New Roman"/>
          <w:bCs/>
          <w:i/>
          <w:color w:val="00000A"/>
          <w:sz w:val="24"/>
          <w:szCs w:val="24"/>
        </w:rPr>
        <w:t>right conduct</w:t>
      </w:r>
      <w:r w:rsidR="006E61BB" w:rsidRPr="006E61BB">
        <w:rPr>
          <w:rFonts w:ascii="Times New Roman" w:hAnsi="Times New Roman" w:cs="Times New Roman"/>
          <w:bCs/>
          <w:color w:val="00000A"/>
          <w:sz w:val="24"/>
          <w:szCs w:val="24"/>
        </w:rPr>
        <w:t>”</w:t>
      </w:r>
      <w:r>
        <w:rPr>
          <w:rFonts w:ascii="Times New Roman" w:hAnsi="Times New Roman" w:cs="Times New Roman"/>
          <w:bCs/>
          <w:color w:val="00000A"/>
          <w:sz w:val="24"/>
          <w:szCs w:val="24"/>
        </w:rPr>
        <w:t xml:space="preserve"> (Cook, 1917, pp. 8-15, italics added).</w:t>
      </w:r>
      <w:r w:rsidR="006E61BB" w:rsidRPr="006E61BB">
        <w:rPr>
          <w:rFonts w:ascii="Times New Roman" w:hAnsi="Times New Roman" w:cs="Times New Roman"/>
          <w:color w:val="00000A"/>
          <w:sz w:val="24"/>
          <w:szCs w:val="24"/>
        </w:rPr>
        <w:t xml:space="preserve"> Learning ‘correct’ ways to behave (a key aspect of entering the wider world</w:t>
      </w:r>
      <w:r>
        <w:rPr>
          <w:rFonts w:ascii="Times New Roman" w:hAnsi="Times New Roman" w:cs="Times New Roman"/>
          <w:color w:val="00000A"/>
          <w:sz w:val="24"/>
          <w:szCs w:val="24"/>
        </w:rPr>
        <w:t xml:space="preserve"> and of democratic living</w:t>
      </w:r>
      <w:r w:rsidR="006E61BB" w:rsidRPr="006E61BB">
        <w:rPr>
          <w:rFonts w:ascii="Times New Roman" w:hAnsi="Times New Roman" w:cs="Times New Roman"/>
          <w:color w:val="00000A"/>
          <w:sz w:val="24"/>
          <w:szCs w:val="24"/>
        </w:rPr>
        <w:t>) were</w:t>
      </w:r>
      <w:r w:rsidR="002E1649">
        <w:rPr>
          <w:rFonts w:ascii="Times New Roman" w:hAnsi="Times New Roman" w:cs="Times New Roman"/>
          <w:color w:val="00000A"/>
          <w:sz w:val="24"/>
          <w:szCs w:val="24"/>
        </w:rPr>
        <w:t xml:space="preserve"> therefore</w:t>
      </w:r>
      <w:r w:rsidR="006E61BB" w:rsidRPr="006E61BB">
        <w:rPr>
          <w:rFonts w:ascii="Times New Roman" w:hAnsi="Times New Roman" w:cs="Times New Roman"/>
          <w:color w:val="00000A"/>
          <w:sz w:val="24"/>
          <w:szCs w:val="24"/>
        </w:rPr>
        <w:t xml:space="preserve"> innate to Cook’s beliefs around the curriculum and individualized creativity. Borrowing a metaphor from his beloved </w:t>
      </w:r>
      <w:r w:rsidR="004B5E89">
        <w:rPr>
          <w:rFonts w:ascii="Times New Roman" w:hAnsi="Times New Roman" w:cs="Times New Roman"/>
          <w:color w:val="00000A"/>
          <w:sz w:val="24"/>
          <w:szCs w:val="24"/>
        </w:rPr>
        <w:t>d</w:t>
      </w:r>
      <w:r w:rsidR="006E61BB" w:rsidRPr="006E61BB">
        <w:rPr>
          <w:rFonts w:ascii="Times New Roman" w:hAnsi="Times New Roman" w:cs="Times New Roman"/>
          <w:color w:val="00000A"/>
          <w:sz w:val="24"/>
          <w:szCs w:val="24"/>
        </w:rPr>
        <w:t xml:space="preserve">rama, Cook was to argue that free-play </w:t>
      </w:r>
      <w:r w:rsidR="00BC4A16">
        <w:rPr>
          <w:rFonts w:ascii="Times New Roman" w:hAnsi="Times New Roman" w:cs="Times New Roman"/>
          <w:color w:val="00000A"/>
          <w:sz w:val="24"/>
          <w:szCs w:val="24"/>
        </w:rPr>
        <w:t xml:space="preserve">of the sort encouraged in his classes </w:t>
      </w:r>
      <w:r w:rsidR="006E61BB" w:rsidRPr="006E61BB">
        <w:rPr>
          <w:rFonts w:ascii="Times New Roman" w:hAnsi="Times New Roman" w:cs="Times New Roman"/>
          <w:color w:val="00000A"/>
          <w:sz w:val="24"/>
          <w:szCs w:val="24"/>
        </w:rPr>
        <w:t>should be seen as the best possible preparation for adult life: “It would not be wise to send a child innocent into the big world...But it is possible to hold rehearsals, to try our stren</w:t>
      </w:r>
      <w:r>
        <w:rPr>
          <w:rFonts w:ascii="Times New Roman" w:hAnsi="Times New Roman" w:cs="Times New Roman"/>
          <w:color w:val="00000A"/>
          <w:sz w:val="24"/>
          <w:szCs w:val="24"/>
        </w:rPr>
        <w:t>gth in a make-believe big world</w:t>
      </w:r>
      <w:r w:rsidR="006E61BB" w:rsidRPr="006E61BB">
        <w:rPr>
          <w:rFonts w:ascii="Times New Roman" w:hAnsi="Times New Roman" w:cs="Times New Roman"/>
          <w:color w:val="00000A"/>
          <w:sz w:val="24"/>
          <w:szCs w:val="24"/>
        </w:rPr>
        <w:t>”</w:t>
      </w:r>
      <w:r>
        <w:rPr>
          <w:rFonts w:ascii="Times New Roman" w:hAnsi="Times New Roman" w:cs="Times New Roman"/>
          <w:color w:val="00000A"/>
          <w:sz w:val="24"/>
          <w:szCs w:val="24"/>
        </w:rPr>
        <w:t xml:space="preserve"> (Cook, 1917, p. 1).</w:t>
      </w:r>
      <w:r w:rsidR="006E61BB" w:rsidRPr="006E61BB">
        <w:rPr>
          <w:rFonts w:ascii="Times New Roman" w:hAnsi="Times New Roman" w:cs="Times New Roman"/>
          <w:color w:val="00000A"/>
          <w:sz w:val="24"/>
          <w:szCs w:val="24"/>
        </w:rPr>
        <w:t xml:space="preserve"> </w:t>
      </w:r>
    </w:p>
    <w:p w:rsidR="006E61BB" w:rsidRPr="006E61BB" w:rsidRDefault="006E61BB" w:rsidP="006E61BB">
      <w:pPr>
        <w:widowControl/>
        <w:overflowPunct w:val="0"/>
        <w:spacing w:after="200" w:line="480" w:lineRule="auto"/>
        <w:rPr>
          <w:rFonts w:ascii="Times New Roman" w:hAnsi="Times New Roman" w:cs="Times New Roman"/>
          <w:color w:val="00000A"/>
          <w:sz w:val="24"/>
          <w:szCs w:val="24"/>
        </w:rPr>
      </w:pPr>
      <w:r w:rsidRPr="006E61BB">
        <w:rPr>
          <w:rFonts w:ascii="Times New Roman" w:hAnsi="Times New Roman" w:cs="Times New Roman"/>
          <w:bCs/>
          <w:color w:val="00000A"/>
          <w:sz w:val="24"/>
          <w:szCs w:val="24"/>
        </w:rPr>
        <w:t xml:space="preserve">This desire to </w:t>
      </w:r>
      <w:r w:rsidR="00C4592C">
        <w:rPr>
          <w:rFonts w:ascii="Times New Roman" w:hAnsi="Times New Roman" w:cs="Times New Roman"/>
          <w:bCs/>
          <w:color w:val="00000A"/>
          <w:sz w:val="24"/>
          <w:szCs w:val="24"/>
        </w:rPr>
        <w:t>encourage</w:t>
      </w:r>
      <w:r w:rsidRPr="006E61BB">
        <w:rPr>
          <w:rFonts w:ascii="Times New Roman" w:hAnsi="Times New Roman" w:cs="Times New Roman"/>
          <w:bCs/>
          <w:color w:val="00000A"/>
          <w:sz w:val="24"/>
          <w:szCs w:val="24"/>
        </w:rPr>
        <w:t xml:space="preserve"> pupils’ behaviour and personal attributes found an outlet in Cook’s other full-length published work, the </w:t>
      </w:r>
      <w:r w:rsidRPr="006E61BB">
        <w:rPr>
          <w:rFonts w:ascii="Times New Roman" w:hAnsi="Times New Roman" w:cs="Times New Roman"/>
          <w:bCs/>
          <w:i/>
          <w:color w:val="00000A"/>
          <w:sz w:val="24"/>
          <w:szCs w:val="24"/>
        </w:rPr>
        <w:t>Litttleman’s Book of Courtesy</w:t>
      </w:r>
      <w:r w:rsidRPr="006E61BB">
        <w:rPr>
          <w:rFonts w:ascii="Times New Roman" w:hAnsi="Times New Roman" w:cs="Times New Roman"/>
          <w:bCs/>
          <w:color w:val="00000A"/>
          <w:sz w:val="24"/>
          <w:szCs w:val="24"/>
        </w:rPr>
        <w:t xml:space="preserve"> (1920) which, in the manner of a conduct book</w:t>
      </w:r>
      <w:r w:rsidR="0002484C">
        <w:rPr>
          <w:rFonts w:ascii="Times New Roman" w:hAnsi="Times New Roman" w:cs="Times New Roman"/>
          <w:bCs/>
          <w:color w:val="00000A"/>
          <w:sz w:val="24"/>
          <w:szCs w:val="24"/>
          <w:vertAlign w:val="superscript"/>
        </w:rPr>
        <w:t xml:space="preserve"> </w:t>
      </w:r>
      <w:r w:rsidR="004F2FAF">
        <w:rPr>
          <w:rFonts w:ascii="Times New Roman" w:hAnsi="Times New Roman" w:cs="Times New Roman"/>
          <w:bCs/>
          <w:color w:val="00000A"/>
          <w:sz w:val="24"/>
          <w:szCs w:val="24"/>
        </w:rPr>
        <w:t>(publications designed to transmit a moral message)</w:t>
      </w:r>
      <w:r w:rsidRPr="006E61BB">
        <w:rPr>
          <w:rFonts w:ascii="Times New Roman" w:hAnsi="Times New Roman" w:cs="Times New Roman"/>
          <w:bCs/>
          <w:color w:val="00000A"/>
          <w:sz w:val="24"/>
          <w:szCs w:val="24"/>
        </w:rPr>
        <w:t>, saw its author writing so as remind its readership – the Littlemen of the title – of the need to “know the virtue of lovely dealing; being both earnest in a true regard for the study of seemly conduct, and active in a fair address upon the several o</w:t>
      </w:r>
      <w:r w:rsidR="00A571BF">
        <w:rPr>
          <w:rFonts w:ascii="Times New Roman" w:hAnsi="Times New Roman" w:cs="Times New Roman"/>
          <w:bCs/>
          <w:color w:val="00000A"/>
          <w:sz w:val="24"/>
          <w:szCs w:val="24"/>
        </w:rPr>
        <w:t>ccasions of his daily behaviour</w:t>
      </w:r>
      <w:r w:rsidRPr="006E61BB">
        <w:rPr>
          <w:rFonts w:ascii="Times New Roman" w:hAnsi="Times New Roman" w:cs="Times New Roman"/>
          <w:bCs/>
          <w:color w:val="00000A"/>
          <w:sz w:val="24"/>
          <w:szCs w:val="24"/>
        </w:rPr>
        <w:t>”</w:t>
      </w:r>
      <w:r w:rsidR="00A571BF">
        <w:rPr>
          <w:rFonts w:ascii="Times New Roman" w:hAnsi="Times New Roman" w:cs="Times New Roman"/>
          <w:bCs/>
          <w:color w:val="00000A"/>
          <w:sz w:val="24"/>
          <w:szCs w:val="24"/>
        </w:rPr>
        <w:t xml:space="preserve"> (Cook, 1920, </w:t>
      </w:r>
      <w:r w:rsidR="00A60082">
        <w:rPr>
          <w:rFonts w:ascii="Times New Roman" w:hAnsi="Times New Roman" w:cs="Times New Roman"/>
          <w:bCs/>
          <w:color w:val="00000A"/>
          <w:sz w:val="24"/>
          <w:szCs w:val="24"/>
        </w:rPr>
        <w:t xml:space="preserve">p. </w:t>
      </w:r>
      <w:r w:rsidR="00A571BF">
        <w:rPr>
          <w:rFonts w:ascii="Times New Roman" w:hAnsi="Times New Roman" w:cs="Times New Roman"/>
          <w:bCs/>
          <w:color w:val="00000A"/>
          <w:sz w:val="24"/>
          <w:szCs w:val="24"/>
        </w:rPr>
        <w:t>7).</w:t>
      </w:r>
      <w:r w:rsidRPr="006E61BB">
        <w:rPr>
          <w:rFonts w:ascii="Times New Roman" w:hAnsi="Times New Roman" w:cs="Times New Roman"/>
          <w:bCs/>
          <w:color w:val="00000A"/>
          <w:sz w:val="24"/>
          <w:szCs w:val="24"/>
        </w:rPr>
        <w:t xml:space="preserve"> This was further supported by the various verse chapters of the book which were titled Of Governance, Of Walking Abroad, Of Table Manners, Of Address and Of Comely Person and whose verses encouraged the boys to, “be of good grace in all manners becoming a </w:t>
      </w:r>
      <w:r w:rsidRPr="006E61BB">
        <w:rPr>
          <w:rFonts w:ascii="Times New Roman" w:hAnsi="Times New Roman" w:cs="Times New Roman"/>
          <w:bCs/>
          <w:color w:val="00000A"/>
          <w:sz w:val="24"/>
          <w:szCs w:val="24"/>
        </w:rPr>
        <w:lastRenderedPageBreak/>
        <w:t>demeanour of Civility, nice in the handsome fashion of his bearing,</w:t>
      </w:r>
      <w:r w:rsidR="00A571BF">
        <w:rPr>
          <w:rFonts w:ascii="Times New Roman" w:hAnsi="Times New Roman" w:cs="Times New Roman"/>
          <w:bCs/>
          <w:color w:val="00000A"/>
          <w:sz w:val="24"/>
          <w:szCs w:val="24"/>
        </w:rPr>
        <w:t xml:space="preserve"> and perfect in all comely ways</w:t>
      </w:r>
      <w:r w:rsidRPr="006E61BB">
        <w:rPr>
          <w:rFonts w:ascii="Times New Roman" w:hAnsi="Times New Roman" w:cs="Times New Roman"/>
          <w:bCs/>
          <w:color w:val="00000A"/>
          <w:sz w:val="24"/>
          <w:szCs w:val="24"/>
        </w:rPr>
        <w:t>”</w:t>
      </w:r>
      <w:r w:rsidR="00A571BF">
        <w:rPr>
          <w:rFonts w:ascii="Times New Roman" w:hAnsi="Times New Roman" w:cs="Times New Roman"/>
          <w:bCs/>
          <w:color w:val="00000A"/>
          <w:sz w:val="24"/>
          <w:szCs w:val="24"/>
        </w:rPr>
        <w:t xml:space="preserve"> (Cook, 1920, </w:t>
      </w:r>
      <w:r w:rsidR="00A60082">
        <w:rPr>
          <w:rFonts w:ascii="Times New Roman" w:hAnsi="Times New Roman" w:cs="Times New Roman"/>
          <w:bCs/>
          <w:color w:val="00000A"/>
          <w:sz w:val="24"/>
          <w:szCs w:val="24"/>
        </w:rPr>
        <w:t xml:space="preserve">p. </w:t>
      </w:r>
      <w:r w:rsidR="00A571BF">
        <w:rPr>
          <w:rFonts w:ascii="Times New Roman" w:hAnsi="Times New Roman" w:cs="Times New Roman"/>
          <w:bCs/>
          <w:color w:val="00000A"/>
          <w:sz w:val="24"/>
          <w:szCs w:val="24"/>
        </w:rPr>
        <w:t>59).</w:t>
      </w:r>
    </w:p>
    <w:p w:rsidR="006E61BB" w:rsidRPr="0010132A" w:rsidRDefault="006E61BB" w:rsidP="006E61BB">
      <w:pPr>
        <w:widowControl/>
        <w:overflowPunct w:val="0"/>
        <w:spacing w:after="200" w:line="480" w:lineRule="auto"/>
        <w:rPr>
          <w:rFonts w:ascii="Times New Roman" w:hAnsi="Times New Roman" w:cs="Times New Roman"/>
          <w:sz w:val="24"/>
          <w:szCs w:val="24"/>
        </w:rPr>
      </w:pPr>
      <w:r w:rsidRPr="006E61BB">
        <w:rPr>
          <w:rFonts w:ascii="Times New Roman" w:hAnsi="Times New Roman" w:cs="Times New Roman"/>
          <w:color w:val="00000A"/>
          <w:sz w:val="24"/>
          <w:szCs w:val="24"/>
        </w:rPr>
        <w:t xml:space="preserve">Such </w:t>
      </w:r>
      <w:r w:rsidR="00C4592C">
        <w:rPr>
          <w:rFonts w:ascii="Times New Roman" w:hAnsi="Times New Roman" w:cs="Times New Roman"/>
          <w:color w:val="00000A"/>
          <w:sz w:val="24"/>
          <w:szCs w:val="24"/>
        </w:rPr>
        <w:t>‘</w:t>
      </w:r>
      <w:r w:rsidRPr="006E61BB">
        <w:rPr>
          <w:rFonts w:ascii="Times New Roman" w:hAnsi="Times New Roman" w:cs="Times New Roman"/>
          <w:color w:val="00000A"/>
          <w:sz w:val="24"/>
          <w:szCs w:val="24"/>
        </w:rPr>
        <w:t>preparation for life</w:t>
      </w:r>
      <w:r w:rsidR="00C4592C">
        <w:rPr>
          <w:rFonts w:ascii="Times New Roman" w:hAnsi="Times New Roman" w:cs="Times New Roman"/>
          <w:color w:val="00000A"/>
          <w:sz w:val="24"/>
          <w:szCs w:val="24"/>
        </w:rPr>
        <w:t>’</w:t>
      </w:r>
      <w:r w:rsidRPr="006E61BB">
        <w:rPr>
          <w:rFonts w:ascii="Times New Roman" w:hAnsi="Times New Roman" w:cs="Times New Roman"/>
          <w:color w:val="00000A"/>
          <w:sz w:val="24"/>
          <w:szCs w:val="24"/>
        </w:rPr>
        <w:t xml:space="preserve"> was to be found too in Cook’s </w:t>
      </w:r>
      <w:r w:rsidRPr="006E61BB">
        <w:rPr>
          <w:rFonts w:ascii="Times New Roman" w:hAnsi="Times New Roman" w:cs="Times New Roman"/>
          <w:i/>
          <w:color w:val="00000A"/>
          <w:sz w:val="24"/>
          <w:szCs w:val="24"/>
        </w:rPr>
        <w:t>intellectual tastes</w:t>
      </w:r>
      <w:r w:rsidR="00CA7C2B">
        <w:rPr>
          <w:rFonts w:ascii="Times New Roman" w:hAnsi="Times New Roman" w:cs="Times New Roman"/>
          <w:color w:val="00000A"/>
          <w:sz w:val="24"/>
          <w:szCs w:val="24"/>
        </w:rPr>
        <w:t>; as noted by Beacock</w:t>
      </w:r>
      <w:r w:rsidR="005F2BAD">
        <w:rPr>
          <w:rFonts w:ascii="Times New Roman" w:hAnsi="Times New Roman" w:cs="Times New Roman"/>
          <w:color w:val="00000A"/>
          <w:sz w:val="24"/>
          <w:szCs w:val="24"/>
        </w:rPr>
        <w:t>,</w:t>
      </w:r>
      <w:r w:rsidR="00CA7C2B">
        <w:rPr>
          <w:rFonts w:ascii="Times New Roman" w:hAnsi="Times New Roman" w:cs="Times New Roman"/>
          <w:color w:val="00000A"/>
          <w:sz w:val="24"/>
          <w:szCs w:val="24"/>
        </w:rPr>
        <w:t xml:space="preserve"> </w:t>
      </w:r>
      <w:r w:rsidRPr="006E61BB">
        <w:rPr>
          <w:rFonts w:ascii="Times New Roman" w:hAnsi="Times New Roman" w:cs="Times New Roman"/>
          <w:color w:val="00000A"/>
          <w:sz w:val="24"/>
          <w:szCs w:val="24"/>
        </w:rPr>
        <w:t>Cook shared with Rouse (himself a noted translator) a conviction “that a boy should learn his mother tongue properly”</w:t>
      </w:r>
      <w:r w:rsidR="00A60082">
        <w:rPr>
          <w:rFonts w:ascii="Times New Roman" w:hAnsi="Times New Roman" w:cs="Times New Roman"/>
          <w:color w:val="00000A"/>
          <w:sz w:val="24"/>
          <w:szCs w:val="24"/>
        </w:rPr>
        <w:t xml:space="preserve"> (Beacock, 1943, p. 16)</w:t>
      </w:r>
      <w:r w:rsidRPr="006E61BB">
        <w:rPr>
          <w:rFonts w:ascii="Times New Roman" w:hAnsi="Times New Roman" w:cs="Times New Roman"/>
          <w:color w:val="00000A"/>
          <w:sz w:val="24"/>
          <w:szCs w:val="24"/>
        </w:rPr>
        <w:t xml:space="preserve"> and there is much </w:t>
      </w:r>
      <w:r w:rsidR="00544A60">
        <w:rPr>
          <w:rFonts w:ascii="Times New Roman" w:hAnsi="Times New Roman" w:cs="Times New Roman"/>
          <w:color w:val="00000A"/>
          <w:sz w:val="24"/>
          <w:szCs w:val="24"/>
        </w:rPr>
        <w:t>in</w:t>
      </w:r>
      <w:r w:rsidRPr="006E61BB">
        <w:rPr>
          <w:rFonts w:ascii="Times New Roman" w:hAnsi="Times New Roman" w:cs="Times New Roman"/>
          <w:color w:val="00000A"/>
          <w:sz w:val="24"/>
          <w:szCs w:val="24"/>
        </w:rPr>
        <w:t xml:space="preserve"> his </w:t>
      </w:r>
      <w:r w:rsidRPr="006E61BB">
        <w:rPr>
          <w:rFonts w:ascii="Times New Roman" w:hAnsi="Times New Roman" w:cs="Times New Roman"/>
          <w:i/>
          <w:color w:val="00000A"/>
          <w:sz w:val="24"/>
          <w:szCs w:val="24"/>
        </w:rPr>
        <w:t>oeuvre</w:t>
      </w:r>
      <w:r w:rsidRPr="006E61BB">
        <w:rPr>
          <w:rFonts w:ascii="Times New Roman" w:hAnsi="Times New Roman" w:cs="Times New Roman"/>
          <w:color w:val="00000A"/>
          <w:sz w:val="24"/>
          <w:szCs w:val="24"/>
        </w:rPr>
        <w:t xml:space="preserve"> that celebrated the joy to be found in more fundamental aspects of ‘high’ culture which were themselves designed to prepare children for the wider world. This point is particularly well illustrated in Cook’s reverence for Shakespeare who he believed provided not merely the best way into understanding the subject of </w:t>
      </w:r>
      <w:r w:rsidR="004B5E89">
        <w:rPr>
          <w:rFonts w:ascii="Times New Roman" w:hAnsi="Times New Roman" w:cs="Times New Roman"/>
          <w:color w:val="00000A"/>
          <w:sz w:val="24"/>
          <w:szCs w:val="24"/>
        </w:rPr>
        <w:t>d</w:t>
      </w:r>
      <w:r w:rsidRPr="006E61BB">
        <w:rPr>
          <w:rFonts w:ascii="Times New Roman" w:hAnsi="Times New Roman" w:cs="Times New Roman"/>
          <w:color w:val="00000A"/>
          <w:sz w:val="24"/>
          <w:szCs w:val="24"/>
        </w:rPr>
        <w:t>rama but whose works more broadly provided “the medium of much lea</w:t>
      </w:r>
      <w:r w:rsidR="00A60082">
        <w:rPr>
          <w:rFonts w:ascii="Times New Roman" w:hAnsi="Times New Roman" w:cs="Times New Roman"/>
          <w:color w:val="00000A"/>
          <w:sz w:val="24"/>
          <w:szCs w:val="24"/>
        </w:rPr>
        <w:t>rning in literature and in life</w:t>
      </w:r>
      <w:r w:rsidRPr="006E61BB">
        <w:rPr>
          <w:rFonts w:ascii="Times New Roman" w:hAnsi="Times New Roman" w:cs="Times New Roman"/>
          <w:color w:val="00000A"/>
          <w:sz w:val="24"/>
          <w:szCs w:val="24"/>
        </w:rPr>
        <w:t>”</w:t>
      </w:r>
      <w:r w:rsidR="00A60082">
        <w:rPr>
          <w:rFonts w:ascii="Times New Roman" w:hAnsi="Times New Roman" w:cs="Times New Roman"/>
          <w:color w:val="00000A"/>
          <w:sz w:val="24"/>
          <w:szCs w:val="24"/>
        </w:rPr>
        <w:t xml:space="preserve"> (Cook, 1917, p. 221).</w:t>
      </w:r>
      <w:r w:rsidRPr="006E61BB">
        <w:rPr>
          <w:rFonts w:ascii="Times New Roman" w:hAnsi="Times New Roman" w:cs="Times New Roman"/>
          <w:color w:val="00000A"/>
          <w:sz w:val="24"/>
          <w:szCs w:val="24"/>
        </w:rPr>
        <w:t xml:space="preserve"> More widely within the classroom Cook was to be discerning about the sorts of literature that his children were to study: “The Play Way, while giving scope to the natural interests of the boys, insists upon a good standard of</w:t>
      </w:r>
      <w:r w:rsidR="00A60082">
        <w:rPr>
          <w:rFonts w:ascii="Times New Roman" w:hAnsi="Times New Roman" w:cs="Times New Roman"/>
          <w:color w:val="00000A"/>
          <w:sz w:val="24"/>
          <w:szCs w:val="24"/>
        </w:rPr>
        <w:t xml:space="preserve"> literature in their playmaking</w:t>
      </w:r>
      <w:r w:rsidRPr="006E61BB">
        <w:rPr>
          <w:rFonts w:ascii="Times New Roman" w:hAnsi="Times New Roman" w:cs="Times New Roman"/>
          <w:color w:val="00000A"/>
          <w:sz w:val="24"/>
          <w:szCs w:val="24"/>
        </w:rPr>
        <w:t>”</w:t>
      </w:r>
      <w:r w:rsidR="00A60082">
        <w:rPr>
          <w:rFonts w:ascii="Times New Roman" w:hAnsi="Times New Roman" w:cs="Times New Roman"/>
          <w:color w:val="00000A"/>
          <w:sz w:val="24"/>
          <w:szCs w:val="24"/>
        </w:rPr>
        <w:t xml:space="preserve"> (Cook, 1917, p. 271).</w:t>
      </w:r>
      <w:r w:rsidRPr="006E61BB">
        <w:rPr>
          <w:rFonts w:ascii="Times New Roman" w:hAnsi="Times New Roman" w:cs="Times New Roman"/>
          <w:color w:val="00000A"/>
          <w:sz w:val="24"/>
          <w:szCs w:val="24"/>
        </w:rPr>
        <w:t xml:space="preserve"> </w:t>
      </w:r>
      <w:r w:rsidRPr="006E61BB">
        <w:rPr>
          <w:rFonts w:ascii="Times New Roman" w:hAnsi="Times New Roman" w:cs="Times New Roman"/>
          <w:sz w:val="24"/>
          <w:szCs w:val="24"/>
        </w:rPr>
        <w:t xml:space="preserve">By therefore </w:t>
      </w:r>
      <w:r w:rsidR="0010132A">
        <w:rPr>
          <w:rFonts w:ascii="Times New Roman" w:hAnsi="Times New Roman" w:cs="Times New Roman"/>
          <w:sz w:val="24"/>
          <w:szCs w:val="24"/>
        </w:rPr>
        <w:t xml:space="preserve">making explicit the purpose of </w:t>
      </w:r>
      <w:r w:rsidRPr="006E61BB">
        <w:rPr>
          <w:rFonts w:ascii="Times New Roman" w:hAnsi="Times New Roman" w:cs="Times New Roman"/>
          <w:sz w:val="24"/>
          <w:szCs w:val="24"/>
        </w:rPr>
        <w:t>particular</w:t>
      </w:r>
      <w:r w:rsidR="0010132A">
        <w:rPr>
          <w:rFonts w:ascii="Times New Roman" w:hAnsi="Times New Roman" w:cs="Times New Roman"/>
          <w:sz w:val="24"/>
          <w:szCs w:val="24"/>
        </w:rPr>
        <w:t xml:space="preserve"> </w:t>
      </w:r>
      <w:r w:rsidRPr="006E61BB">
        <w:rPr>
          <w:rFonts w:ascii="Times New Roman" w:hAnsi="Times New Roman" w:cs="Times New Roman"/>
          <w:sz w:val="24"/>
          <w:szCs w:val="24"/>
        </w:rPr>
        <w:t>activities</w:t>
      </w:r>
      <w:r w:rsidR="0010132A">
        <w:rPr>
          <w:rFonts w:ascii="Times New Roman" w:hAnsi="Times New Roman" w:cs="Times New Roman"/>
          <w:sz w:val="24"/>
          <w:szCs w:val="24"/>
        </w:rPr>
        <w:t xml:space="preserve">, </w:t>
      </w:r>
      <w:r w:rsidR="00217863">
        <w:rPr>
          <w:rFonts w:ascii="Times New Roman" w:hAnsi="Times New Roman" w:cs="Times New Roman"/>
          <w:sz w:val="24"/>
          <w:szCs w:val="24"/>
        </w:rPr>
        <w:t>that is</w:t>
      </w:r>
      <w:r w:rsidR="0014456D">
        <w:rPr>
          <w:rFonts w:ascii="Times New Roman" w:hAnsi="Times New Roman" w:cs="Times New Roman"/>
          <w:sz w:val="24"/>
          <w:szCs w:val="24"/>
        </w:rPr>
        <w:t xml:space="preserve"> to be of benefit when engaging in</w:t>
      </w:r>
      <w:r w:rsidR="005D6C79">
        <w:rPr>
          <w:rFonts w:ascii="Times New Roman" w:hAnsi="Times New Roman" w:cs="Times New Roman"/>
          <w:sz w:val="24"/>
          <w:szCs w:val="24"/>
        </w:rPr>
        <w:t xml:space="preserve"> active participation in the</w:t>
      </w:r>
      <w:r w:rsidRPr="006E61BB">
        <w:rPr>
          <w:rFonts w:ascii="Times New Roman" w:hAnsi="Times New Roman" w:cs="Times New Roman"/>
          <w:sz w:val="24"/>
          <w:szCs w:val="24"/>
        </w:rPr>
        <w:t xml:space="preserve"> wider world</w:t>
      </w:r>
      <w:r w:rsidR="0010132A">
        <w:rPr>
          <w:rFonts w:ascii="Times New Roman" w:hAnsi="Times New Roman" w:cs="Times New Roman"/>
          <w:sz w:val="24"/>
          <w:szCs w:val="24"/>
        </w:rPr>
        <w:t>,</w:t>
      </w:r>
      <w:r w:rsidRPr="006E61BB">
        <w:rPr>
          <w:rFonts w:ascii="Times New Roman" w:hAnsi="Times New Roman" w:cs="Times New Roman"/>
          <w:sz w:val="24"/>
          <w:szCs w:val="24"/>
        </w:rPr>
        <w:t xml:space="preserve"> Cook was consciously developing the classroom as a democra</w:t>
      </w:r>
      <w:r w:rsidR="002E1649">
        <w:rPr>
          <w:rFonts w:ascii="Times New Roman" w:hAnsi="Times New Roman" w:cs="Times New Roman"/>
          <w:sz w:val="24"/>
          <w:szCs w:val="24"/>
        </w:rPr>
        <w:t>tic entity</w:t>
      </w:r>
      <w:r w:rsidRPr="006E61BB">
        <w:rPr>
          <w:rFonts w:ascii="Times New Roman" w:hAnsi="Times New Roman" w:cs="Times New Roman"/>
          <w:sz w:val="24"/>
          <w:szCs w:val="24"/>
        </w:rPr>
        <w:t xml:space="preserve"> yet still allowing</w:t>
      </w:r>
      <w:r w:rsidR="005F069C">
        <w:rPr>
          <w:rFonts w:ascii="Times New Roman" w:hAnsi="Times New Roman" w:cs="Times New Roman"/>
          <w:sz w:val="24"/>
          <w:szCs w:val="24"/>
        </w:rPr>
        <w:t>, in that space,</w:t>
      </w:r>
      <w:r w:rsidRPr="006E61BB">
        <w:rPr>
          <w:rFonts w:ascii="Times New Roman" w:hAnsi="Times New Roman" w:cs="Times New Roman"/>
          <w:sz w:val="24"/>
          <w:szCs w:val="24"/>
        </w:rPr>
        <w:t xml:space="preserve"> for forms of individualised learning</w:t>
      </w:r>
      <w:r w:rsidR="005F069C">
        <w:rPr>
          <w:rFonts w:ascii="Times New Roman" w:hAnsi="Times New Roman" w:cs="Times New Roman"/>
          <w:sz w:val="24"/>
          <w:szCs w:val="24"/>
        </w:rPr>
        <w:t>.</w:t>
      </w:r>
      <w:r w:rsidRPr="006E61BB">
        <w:rPr>
          <w:rFonts w:ascii="Times New Roman" w:hAnsi="Times New Roman" w:cs="Times New Roman"/>
          <w:sz w:val="24"/>
          <w:szCs w:val="24"/>
        </w:rPr>
        <w:t xml:space="preserve"> </w:t>
      </w:r>
    </w:p>
    <w:p w:rsidR="006E61BB" w:rsidRPr="00CA7C2B" w:rsidRDefault="006E61BB" w:rsidP="006E61BB">
      <w:pPr>
        <w:widowControl/>
        <w:overflowPunct w:val="0"/>
        <w:spacing w:after="200" w:line="480" w:lineRule="auto"/>
        <w:rPr>
          <w:rFonts w:ascii="Times New Roman" w:hAnsi="Times New Roman" w:cs="Times New Roman"/>
          <w:color w:val="FF0000"/>
          <w:sz w:val="24"/>
          <w:szCs w:val="24"/>
        </w:rPr>
      </w:pPr>
      <w:r w:rsidRPr="006E61BB">
        <w:rPr>
          <w:rFonts w:ascii="Times New Roman" w:hAnsi="Times New Roman" w:cs="Times New Roman"/>
          <w:sz w:val="24"/>
          <w:szCs w:val="24"/>
        </w:rPr>
        <w:t>However, beyond consideration of his utterances within that</w:t>
      </w:r>
      <w:r w:rsidR="00FE134E">
        <w:rPr>
          <w:rFonts w:ascii="Times New Roman" w:hAnsi="Times New Roman" w:cs="Times New Roman"/>
          <w:sz w:val="24"/>
          <w:szCs w:val="24"/>
        </w:rPr>
        <w:t xml:space="preserve"> more theoretical</w:t>
      </w:r>
      <w:r w:rsidRPr="006E61BB">
        <w:rPr>
          <w:rFonts w:ascii="Times New Roman" w:hAnsi="Times New Roman" w:cs="Times New Roman"/>
          <w:sz w:val="24"/>
          <w:szCs w:val="24"/>
        </w:rPr>
        <w:t xml:space="preserve"> book, it is equally important to </w:t>
      </w:r>
      <w:r w:rsidR="00CA7C2B">
        <w:rPr>
          <w:rFonts w:ascii="Times New Roman" w:hAnsi="Times New Roman" w:cs="Times New Roman"/>
          <w:sz w:val="24"/>
          <w:szCs w:val="24"/>
        </w:rPr>
        <w:t>understand Cook’s distinctive philosophy</w:t>
      </w:r>
      <w:r w:rsidRPr="006E61BB">
        <w:rPr>
          <w:rFonts w:ascii="Times New Roman" w:hAnsi="Times New Roman" w:cs="Times New Roman"/>
          <w:sz w:val="24"/>
          <w:szCs w:val="24"/>
        </w:rPr>
        <w:t xml:space="preserve"> of progressivism and democratic learning through </w:t>
      </w:r>
      <w:r w:rsidR="00CA7C2B">
        <w:rPr>
          <w:rFonts w:ascii="Times New Roman" w:hAnsi="Times New Roman" w:cs="Times New Roman"/>
          <w:sz w:val="24"/>
          <w:szCs w:val="24"/>
        </w:rPr>
        <w:t>exploring</w:t>
      </w:r>
      <w:r w:rsidRPr="006E61BB">
        <w:rPr>
          <w:rFonts w:ascii="Times New Roman" w:hAnsi="Times New Roman" w:cs="Times New Roman"/>
          <w:sz w:val="24"/>
          <w:szCs w:val="24"/>
        </w:rPr>
        <w:t xml:space="preserve"> how this was put </w:t>
      </w:r>
      <w:r w:rsidR="0014456D">
        <w:rPr>
          <w:rFonts w:ascii="Times New Roman" w:hAnsi="Times New Roman" w:cs="Times New Roman"/>
          <w:sz w:val="24"/>
          <w:szCs w:val="24"/>
        </w:rPr>
        <w:t xml:space="preserve">more directly </w:t>
      </w:r>
      <w:r w:rsidRPr="006E61BB">
        <w:rPr>
          <w:rFonts w:ascii="Times New Roman" w:hAnsi="Times New Roman" w:cs="Times New Roman"/>
          <w:sz w:val="24"/>
          <w:szCs w:val="24"/>
        </w:rPr>
        <w:t xml:space="preserve">into practice. </w:t>
      </w:r>
      <w:bookmarkStart w:id="5" w:name="_Hlk496725278"/>
      <w:r w:rsidRPr="006E61BB">
        <w:rPr>
          <w:rFonts w:ascii="Times New Roman" w:hAnsi="Times New Roman" w:cs="Times New Roman"/>
          <w:sz w:val="24"/>
          <w:szCs w:val="24"/>
        </w:rPr>
        <w:t xml:space="preserve">In many ways, </w:t>
      </w:r>
      <w:r w:rsidR="00347FA2">
        <w:rPr>
          <w:rFonts w:ascii="Times New Roman" w:hAnsi="Times New Roman" w:cs="Times New Roman"/>
          <w:sz w:val="24"/>
          <w:szCs w:val="24"/>
        </w:rPr>
        <w:t>his</w:t>
      </w:r>
      <w:r w:rsidR="005F069C">
        <w:rPr>
          <w:rFonts w:ascii="Times New Roman" w:hAnsi="Times New Roman" w:cs="Times New Roman"/>
          <w:sz w:val="24"/>
          <w:szCs w:val="24"/>
        </w:rPr>
        <w:t xml:space="preserve"> efforts</w:t>
      </w:r>
      <w:r w:rsidRPr="006E61BB">
        <w:rPr>
          <w:rFonts w:ascii="Times New Roman" w:hAnsi="Times New Roman" w:cs="Times New Roman"/>
          <w:sz w:val="24"/>
          <w:szCs w:val="24"/>
        </w:rPr>
        <w:t xml:space="preserve"> prefigured Dewey’s own notion of ‘creative democracy’ in which he emphasized the need</w:t>
      </w:r>
      <w:r w:rsidRPr="001F6214">
        <w:rPr>
          <w:rFonts w:ascii="Times New Roman" w:hAnsi="Times New Roman" w:cs="Times New Roman"/>
          <w:sz w:val="24"/>
          <w:szCs w:val="24"/>
        </w:rPr>
        <w:t xml:space="preserve"> for “</w:t>
      </w:r>
      <w:bookmarkStart w:id="6" w:name="_Hlk497765912"/>
      <w:r w:rsidRPr="001F6214">
        <w:rPr>
          <w:rFonts w:ascii="Times New Roman" w:hAnsi="Times New Roman" w:cs="Times New Roman"/>
          <w:sz w:val="24"/>
          <w:szCs w:val="24"/>
        </w:rPr>
        <w:t>inventive effort and creative activity</w:t>
      </w:r>
      <w:bookmarkEnd w:id="6"/>
      <w:r w:rsidRPr="001F6214">
        <w:rPr>
          <w:rFonts w:ascii="Times New Roman" w:hAnsi="Times New Roman" w:cs="Times New Roman"/>
          <w:sz w:val="24"/>
          <w:szCs w:val="24"/>
        </w:rPr>
        <w:t>”</w:t>
      </w:r>
      <w:r w:rsidR="00FE134E">
        <w:rPr>
          <w:rFonts w:ascii="Times New Roman" w:hAnsi="Times New Roman" w:cs="Times New Roman"/>
          <w:sz w:val="24"/>
          <w:szCs w:val="24"/>
        </w:rPr>
        <w:t xml:space="preserve"> (Dewey, 2008, p. 225)</w:t>
      </w:r>
      <w:r w:rsidRPr="001F6214">
        <w:rPr>
          <w:rFonts w:ascii="Times New Roman" w:hAnsi="Times New Roman" w:cs="Times New Roman"/>
          <w:sz w:val="24"/>
          <w:szCs w:val="24"/>
        </w:rPr>
        <w:t xml:space="preserve"> </w:t>
      </w:r>
      <w:r w:rsidR="00D12035" w:rsidRPr="001F6214">
        <w:rPr>
          <w:rFonts w:ascii="Times New Roman" w:hAnsi="Times New Roman" w:cs="Times New Roman"/>
          <w:sz w:val="24"/>
          <w:szCs w:val="24"/>
        </w:rPr>
        <w:t>as a basis for</w:t>
      </w:r>
      <w:r w:rsidR="006E5086">
        <w:rPr>
          <w:rFonts w:ascii="Times New Roman" w:hAnsi="Times New Roman" w:cs="Times New Roman"/>
          <w:sz w:val="24"/>
          <w:szCs w:val="24"/>
        </w:rPr>
        <w:t xml:space="preserve"> the foundation of</w:t>
      </w:r>
      <w:r w:rsidRPr="001F6214">
        <w:rPr>
          <w:rFonts w:ascii="Times New Roman" w:hAnsi="Times New Roman" w:cs="Times New Roman"/>
          <w:sz w:val="24"/>
          <w:szCs w:val="24"/>
        </w:rPr>
        <w:t xml:space="preserve"> truly democratic conditions within schools and society. To therefore</w:t>
      </w:r>
      <w:r w:rsidR="0014456D">
        <w:rPr>
          <w:rFonts w:ascii="Times New Roman" w:hAnsi="Times New Roman" w:cs="Times New Roman"/>
          <w:sz w:val="24"/>
          <w:szCs w:val="24"/>
        </w:rPr>
        <w:t xml:space="preserve"> appreciate</w:t>
      </w:r>
      <w:r w:rsidRPr="001F6214">
        <w:rPr>
          <w:rFonts w:ascii="Times New Roman" w:hAnsi="Times New Roman" w:cs="Times New Roman"/>
          <w:sz w:val="24"/>
          <w:szCs w:val="24"/>
        </w:rPr>
        <w:t xml:space="preserve"> how this was </w:t>
      </w:r>
      <w:r w:rsidR="00FE134E">
        <w:rPr>
          <w:rFonts w:ascii="Times New Roman" w:hAnsi="Times New Roman" w:cs="Times New Roman"/>
          <w:sz w:val="24"/>
          <w:szCs w:val="24"/>
        </w:rPr>
        <w:t xml:space="preserve">also </w:t>
      </w:r>
      <w:r w:rsidR="00C825DC">
        <w:rPr>
          <w:rFonts w:ascii="Times New Roman" w:hAnsi="Times New Roman" w:cs="Times New Roman"/>
          <w:sz w:val="24"/>
          <w:szCs w:val="24"/>
        </w:rPr>
        <w:t>fostered</w:t>
      </w:r>
      <w:r w:rsidRPr="001F6214">
        <w:rPr>
          <w:rFonts w:ascii="Times New Roman" w:hAnsi="Times New Roman" w:cs="Times New Roman"/>
          <w:sz w:val="24"/>
          <w:szCs w:val="24"/>
        </w:rPr>
        <w:t xml:space="preserve"> by Cook it is necessary </w:t>
      </w:r>
      <w:r w:rsidR="00347FA2">
        <w:rPr>
          <w:rFonts w:ascii="Times New Roman" w:hAnsi="Times New Roman" w:cs="Times New Roman"/>
          <w:sz w:val="24"/>
          <w:szCs w:val="24"/>
        </w:rPr>
        <w:t xml:space="preserve">now </w:t>
      </w:r>
      <w:r w:rsidRPr="001F6214">
        <w:rPr>
          <w:rFonts w:ascii="Times New Roman" w:hAnsi="Times New Roman" w:cs="Times New Roman"/>
          <w:sz w:val="24"/>
          <w:szCs w:val="24"/>
        </w:rPr>
        <w:t xml:space="preserve">to look briefly at his own experiments in educational innovation. </w:t>
      </w:r>
      <w:bookmarkEnd w:id="5"/>
    </w:p>
    <w:p w:rsidR="006E61BB" w:rsidRPr="006E61BB" w:rsidRDefault="00210EA2" w:rsidP="006E61BB">
      <w:pPr>
        <w:widowControl/>
        <w:overflowPunct w:val="0"/>
        <w:spacing w:after="200" w:line="480" w:lineRule="auto"/>
        <w:rPr>
          <w:rFonts w:ascii="Times New Roman" w:hAnsi="Times New Roman" w:cs="Times New Roman"/>
          <w:b/>
          <w:bCs/>
          <w:color w:val="00000A"/>
          <w:sz w:val="24"/>
          <w:szCs w:val="24"/>
        </w:rPr>
      </w:pPr>
      <w:r>
        <w:rPr>
          <w:rFonts w:ascii="Times New Roman" w:hAnsi="Times New Roman" w:cs="Times New Roman"/>
          <w:b/>
          <w:bCs/>
          <w:color w:val="00000A"/>
          <w:sz w:val="24"/>
          <w:szCs w:val="24"/>
        </w:rPr>
        <w:lastRenderedPageBreak/>
        <w:t>Perse Playbooks</w:t>
      </w:r>
      <w:r w:rsidR="006E61BB" w:rsidRPr="006E61BB">
        <w:rPr>
          <w:rFonts w:ascii="Times New Roman" w:hAnsi="Times New Roman" w:cs="Times New Roman"/>
          <w:b/>
          <w:bCs/>
          <w:color w:val="00000A"/>
          <w:sz w:val="24"/>
          <w:szCs w:val="24"/>
        </w:rPr>
        <w:t xml:space="preserve"> and Dramatic Activity</w:t>
      </w:r>
    </w:p>
    <w:p w:rsidR="006E61BB" w:rsidRPr="006E61BB" w:rsidRDefault="006E61BB" w:rsidP="006E61BB">
      <w:pPr>
        <w:widowControl/>
        <w:overflowPunct w:val="0"/>
        <w:spacing w:after="200" w:line="480" w:lineRule="auto"/>
        <w:rPr>
          <w:rFonts w:ascii="Times New Roman" w:hAnsi="Times New Roman" w:cs="Times New Roman"/>
          <w:bCs/>
          <w:color w:val="00000A"/>
          <w:sz w:val="24"/>
          <w:szCs w:val="24"/>
        </w:rPr>
      </w:pPr>
      <w:r w:rsidRPr="006E61BB">
        <w:rPr>
          <w:rFonts w:ascii="Times New Roman" w:hAnsi="Times New Roman" w:cs="Times New Roman"/>
          <w:bCs/>
          <w:color w:val="00000A"/>
          <w:sz w:val="24"/>
          <w:szCs w:val="24"/>
        </w:rPr>
        <w:t xml:space="preserve">Although previously unmentioned within any literature, the </w:t>
      </w:r>
      <w:r w:rsidRPr="006E61BB">
        <w:rPr>
          <w:rFonts w:ascii="Times New Roman" w:hAnsi="Times New Roman" w:cs="Times New Roman"/>
          <w:bCs/>
          <w:i/>
          <w:color w:val="00000A"/>
          <w:sz w:val="24"/>
          <w:szCs w:val="24"/>
        </w:rPr>
        <w:t xml:space="preserve">Perse </w:t>
      </w:r>
      <w:r w:rsidRPr="006E61BB">
        <w:rPr>
          <w:rFonts w:ascii="Times New Roman" w:hAnsi="Times New Roman" w:cs="Times New Roman"/>
          <w:bCs/>
          <w:i/>
          <w:iCs/>
          <w:color w:val="00000A"/>
          <w:sz w:val="24"/>
          <w:szCs w:val="24"/>
        </w:rPr>
        <w:t>Playbooks</w:t>
      </w:r>
      <w:r w:rsidR="00FE134E">
        <w:rPr>
          <w:rFonts w:ascii="Times New Roman" w:hAnsi="Times New Roman" w:cs="Times New Roman"/>
          <w:bCs/>
          <w:i/>
          <w:iCs/>
          <w:color w:val="00000A"/>
          <w:sz w:val="24"/>
          <w:szCs w:val="24"/>
        </w:rPr>
        <w:t xml:space="preserve"> </w:t>
      </w:r>
      <w:r w:rsidR="00FE134E">
        <w:rPr>
          <w:rFonts w:ascii="Times New Roman" w:hAnsi="Times New Roman" w:cs="Times New Roman"/>
          <w:bCs/>
          <w:iCs/>
          <w:color w:val="00000A"/>
          <w:sz w:val="24"/>
          <w:szCs w:val="24"/>
        </w:rPr>
        <w:t>(see</w:t>
      </w:r>
      <w:r w:rsidR="00347FA2">
        <w:rPr>
          <w:rFonts w:ascii="Times New Roman" w:hAnsi="Times New Roman" w:cs="Times New Roman"/>
          <w:bCs/>
          <w:iCs/>
          <w:color w:val="00000A"/>
          <w:sz w:val="24"/>
          <w:szCs w:val="24"/>
        </w:rPr>
        <w:t xml:space="preserve"> above</w:t>
      </w:r>
      <w:r w:rsidR="00FE134E">
        <w:rPr>
          <w:rFonts w:ascii="Times New Roman" w:hAnsi="Times New Roman" w:cs="Times New Roman"/>
          <w:bCs/>
          <w:iCs/>
          <w:color w:val="00000A"/>
          <w:sz w:val="24"/>
          <w:szCs w:val="24"/>
        </w:rPr>
        <w:t xml:space="preserve">) </w:t>
      </w:r>
      <w:r w:rsidRPr="006E61BB">
        <w:rPr>
          <w:rFonts w:ascii="Times New Roman" w:hAnsi="Times New Roman" w:cs="Times New Roman"/>
          <w:bCs/>
          <w:iCs/>
          <w:color w:val="00000A"/>
          <w:sz w:val="24"/>
          <w:szCs w:val="24"/>
        </w:rPr>
        <w:t xml:space="preserve">represented </w:t>
      </w:r>
      <w:r w:rsidR="00FE134E">
        <w:rPr>
          <w:rFonts w:ascii="Times New Roman" w:hAnsi="Times New Roman" w:cs="Times New Roman"/>
          <w:bCs/>
          <w:iCs/>
          <w:color w:val="00000A"/>
          <w:sz w:val="24"/>
          <w:szCs w:val="24"/>
        </w:rPr>
        <w:t>one</w:t>
      </w:r>
      <w:r w:rsidRPr="006E61BB">
        <w:rPr>
          <w:rFonts w:ascii="Times New Roman" w:hAnsi="Times New Roman" w:cs="Times New Roman"/>
          <w:bCs/>
          <w:iCs/>
          <w:color w:val="00000A"/>
          <w:sz w:val="24"/>
          <w:szCs w:val="24"/>
        </w:rPr>
        <w:t xml:space="preserve"> of Cook’s most significant achievements. These</w:t>
      </w:r>
      <w:r w:rsidRPr="006E61BB">
        <w:rPr>
          <w:rFonts w:ascii="Times New Roman" w:hAnsi="Times New Roman" w:cs="Times New Roman"/>
          <w:bCs/>
          <w:color w:val="00000A"/>
          <w:sz w:val="24"/>
          <w:szCs w:val="24"/>
        </w:rPr>
        <w:t xml:space="preserve"> were anthologies of poems and plays which were compiled, as a shared endeavour, from the efforts of individual students within his classes. As well as a showcase for the compositions of his pupils these books also contained prefaces written by Cook in which he sought to promote – in </w:t>
      </w:r>
      <w:r w:rsidR="005F2BAD">
        <w:rPr>
          <w:rFonts w:ascii="Times New Roman" w:hAnsi="Times New Roman" w:cs="Times New Roman"/>
          <w:bCs/>
          <w:color w:val="00000A"/>
          <w:sz w:val="24"/>
          <w:szCs w:val="24"/>
        </w:rPr>
        <w:t>his</w:t>
      </w:r>
      <w:r w:rsidRPr="006E61BB">
        <w:rPr>
          <w:rFonts w:ascii="Times New Roman" w:hAnsi="Times New Roman" w:cs="Times New Roman"/>
          <w:bCs/>
          <w:color w:val="00000A"/>
          <w:sz w:val="24"/>
          <w:szCs w:val="24"/>
        </w:rPr>
        <w:t xml:space="preserve"> distinct and enthusiastic manner – his vision as to what the teaching of, particularly, English as a subject could become. Significantly, the </w:t>
      </w:r>
      <w:r w:rsidRPr="006E61BB">
        <w:rPr>
          <w:rFonts w:ascii="Times New Roman" w:hAnsi="Times New Roman" w:cs="Times New Roman"/>
          <w:bCs/>
          <w:i/>
          <w:color w:val="00000A"/>
          <w:sz w:val="24"/>
          <w:szCs w:val="24"/>
        </w:rPr>
        <w:t>Playbooks</w:t>
      </w:r>
      <w:r w:rsidR="006E5086">
        <w:rPr>
          <w:rFonts w:ascii="Times New Roman" w:hAnsi="Times New Roman" w:cs="Times New Roman"/>
          <w:bCs/>
          <w:color w:val="00000A"/>
          <w:sz w:val="24"/>
          <w:szCs w:val="24"/>
        </w:rPr>
        <w:t xml:space="preserve"> were published by the Cambridge publishers </w:t>
      </w:r>
      <w:r w:rsidRPr="006E61BB">
        <w:rPr>
          <w:rFonts w:ascii="Times New Roman" w:hAnsi="Times New Roman" w:cs="Times New Roman"/>
          <w:bCs/>
          <w:color w:val="00000A"/>
          <w:sz w:val="24"/>
          <w:szCs w:val="24"/>
        </w:rPr>
        <w:t xml:space="preserve">Heffers as anthologies to be sold on the open market which, as David Shayer </w:t>
      </w:r>
      <w:r w:rsidR="005D6C79">
        <w:rPr>
          <w:rFonts w:ascii="Times New Roman" w:hAnsi="Times New Roman" w:cs="Times New Roman"/>
          <w:bCs/>
          <w:color w:val="00000A"/>
          <w:sz w:val="24"/>
          <w:szCs w:val="24"/>
        </w:rPr>
        <w:t xml:space="preserve">(1972) </w:t>
      </w:r>
      <w:r w:rsidRPr="006E61BB">
        <w:rPr>
          <w:rFonts w:ascii="Times New Roman" w:hAnsi="Times New Roman" w:cs="Times New Roman"/>
          <w:bCs/>
          <w:color w:val="00000A"/>
          <w:sz w:val="24"/>
          <w:szCs w:val="24"/>
        </w:rPr>
        <w:t xml:space="preserve">points out, was in itself noteworthy for it indicated their value, very much in their own right, as </w:t>
      </w:r>
      <w:r w:rsidRPr="006E61BB">
        <w:rPr>
          <w:rFonts w:ascii="Times New Roman" w:hAnsi="Times New Roman" w:cs="Times New Roman"/>
          <w:bCs/>
          <w:i/>
          <w:color w:val="00000A"/>
          <w:sz w:val="24"/>
          <w:szCs w:val="24"/>
        </w:rPr>
        <w:t>bona fide</w:t>
      </w:r>
      <w:r w:rsidRPr="006E61BB">
        <w:rPr>
          <w:rFonts w:ascii="Times New Roman" w:hAnsi="Times New Roman" w:cs="Times New Roman"/>
          <w:bCs/>
          <w:color w:val="00000A"/>
          <w:sz w:val="24"/>
          <w:szCs w:val="24"/>
        </w:rPr>
        <w:t xml:space="preserve"> works of literature in the process suggesting something of the importance of the efforts of the young.</w:t>
      </w:r>
    </w:p>
    <w:p w:rsidR="006E61BB" w:rsidRPr="006E61BB" w:rsidRDefault="006E61BB" w:rsidP="006E61BB">
      <w:pPr>
        <w:widowControl/>
        <w:overflowPunct w:val="0"/>
        <w:spacing w:after="200" w:line="480" w:lineRule="auto"/>
        <w:rPr>
          <w:color w:val="00000A"/>
          <w:sz w:val="22"/>
        </w:rPr>
      </w:pPr>
      <w:r w:rsidRPr="006E61BB">
        <w:rPr>
          <w:rFonts w:ascii="Times New Roman" w:hAnsi="Times New Roman" w:cs="Times New Roman"/>
          <w:bCs/>
          <w:color w:val="00000A"/>
          <w:sz w:val="24"/>
          <w:szCs w:val="24"/>
        </w:rPr>
        <w:t>Good as many of the pupil’s efforts were</w:t>
      </w:r>
      <w:r w:rsidR="00FE134E">
        <w:rPr>
          <w:rFonts w:ascii="Times New Roman" w:hAnsi="Times New Roman" w:cs="Times New Roman"/>
          <w:bCs/>
          <w:color w:val="00000A"/>
          <w:sz w:val="24"/>
          <w:szCs w:val="24"/>
        </w:rPr>
        <w:t xml:space="preserve"> (and they involved contributions from the</w:t>
      </w:r>
      <w:r w:rsidR="005D6C79">
        <w:rPr>
          <w:rFonts w:ascii="Times New Roman" w:hAnsi="Times New Roman" w:cs="Times New Roman"/>
          <w:bCs/>
          <w:color w:val="00000A"/>
          <w:sz w:val="24"/>
          <w:szCs w:val="24"/>
        </w:rPr>
        <w:t xml:space="preserve"> film-maker Humphrey Jennings and the jazz musician Spike Hughes)</w:t>
      </w:r>
      <w:r w:rsidRPr="006E61BB">
        <w:rPr>
          <w:rFonts w:ascii="Times New Roman" w:hAnsi="Times New Roman" w:cs="Times New Roman"/>
          <w:bCs/>
          <w:color w:val="00000A"/>
          <w:sz w:val="24"/>
          <w:szCs w:val="24"/>
        </w:rPr>
        <w:t xml:space="preserve">, the real significance of the </w:t>
      </w:r>
      <w:r w:rsidRPr="006E61BB">
        <w:rPr>
          <w:rFonts w:ascii="Times New Roman" w:hAnsi="Times New Roman" w:cs="Times New Roman"/>
          <w:bCs/>
          <w:i/>
          <w:color w:val="00000A"/>
          <w:sz w:val="24"/>
          <w:szCs w:val="24"/>
        </w:rPr>
        <w:t>Playbooks</w:t>
      </w:r>
      <w:r w:rsidRPr="006E61BB">
        <w:rPr>
          <w:rFonts w:ascii="Times New Roman" w:hAnsi="Times New Roman" w:cs="Times New Roman"/>
          <w:bCs/>
          <w:color w:val="00000A"/>
          <w:sz w:val="24"/>
          <w:szCs w:val="24"/>
        </w:rPr>
        <w:t xml:space="preserve"> lay in the manner in which they served as distinctive embodiments of Cook’s own educational philosophy which revolved around the need to foster creativity, story-telling and, above all, </w:t>
      </w:r>
      <w:r w:rsidRPr="006E61BB">
        <w:rPr>
          <w:rFonts w:ascii="Times New Roman" w:hAnsi="Times New Roman" w:cs="Times New Roman"/>
          <w:bCs/>
          <w:i/>
          <w:iCs/>
          <w:color w:val="00000A"/>
          <w:sz w:val="24"/>
          <w:szCs w:val="24"/>
        </w:rPr>
        <w:t>action</w:t>
      </w:r>
      <w:r w:rsidRPr="006E61BB">
        <w:rPr>
          <w:rFonts w:ascii="Times New Roman" w:hAnsi="Times New Roman" w:cs="Times New Roman"/>
          <w:bCs/>
          <w:color w:val="00000A"/>
          <w:sz w:val="24"/>
          <w:szCs w:val="24"/>
        </w:rPr>
        <w:t xml:space="preserve"> within the creative arts. In the introduction to the first </w:t>
      </w:r>
      <w:r w:rsidRPr="006E61BB">
        <w:rPr>
          <w:rFonts w:ascii="Times New Roman" w:hAnsi="Times New Roman" w:cs="Times New Roman"/>
          <w:bCs/>
          <w:i/>
          <w:color w:val="00000A"/>
          <w:sz w:val="24"/>
          <w:szCs w:val="24"/>
        </w:rPr>
        <w:t>Playbook</w:t>
      </w:r>
      <w:r w:rsidRPr="006E61BB">
        <w:rPr>
          <w:rFonts w:ascii="Times New Roman" w:hAnsi="Times New Roman" w:cs="Times New Roman"/>
          <w:bCs/>
          <w:color w:val="00000A"/>
          <w:sz w:val="24"/>
          <w:szCs w:val="24"/>
        </w:rPr>
        <w:t xml:space="preserve"> for example Cook asserts that, “Proficiency and learning come not from reading and listening, but from action, from </w:t>
      </w:r>
      <w:r w:rsidRPr="006E61BB">
        <w:rPr>
          <w:rFonts w:ascii="Times New Roman" w:hAnsi="Times New Roman" w:cs="Times New Roman"/>
          <w:bCs/>
          <w:i/>
          <w:color w:val="00000A"/>
          <w:sz w:val="24"/>
          <w:szCs w:val="24"/>
        </w:rPr>
        <w:t>doing</w:t>
      </w:r>
      <w:r w:rsidRPr="006E61BB">
        <w:rPr>
          <w:rFonts w:ascii="Times New Roman" w:hAnsi="Times New Roman" w:cs="Times New Roman"/>
          <w:bCs/>
          <w:color w:val="00000A"/>
          <w:sz w:val="24"/>
          <w:szCs w:val="24"/>
        </w:rPr>
        <w:t xml:space="preserve"> and from experience”</w:t>
      </w:r>
      <w:r w:rsidR="005D6C79">
        <w:rPr>
          <w:rFonts w:ascii="Times New Roman" w:hAnsi="Times New Roman" w:cs="Times New Roman"/>
          <w:bCs/>
          <w:color w:val="00000A"/>
          <w:sz w:val="24"/>
          <w:szCs w:val="24"/>
        </w:rPr>
        <w:t xml:space="preserve"> (Cook, 1912a, p. 1).</w:t>
      </w:r>
      <w:r w:rsidRPr="006E61BB">
        <w:rPr>
          <w:rFonts w:ascii="Times New Roman" w:hAnsi="Times New Roman" w:cs="Times New Roman"/>
          <w:bCs/>
          <w:color w:val="00000A"/>
          <w:sz w:val="24"/>
          <w:szCs w:val="24"/>
        </w:rPr>
        <w:t xml:space="preserve"> Similarly, in the second </w:t>
      </w:r>
      <w:r w:rsidR="00E84EE8">
        <w:rPr>
          <w:rFonts w:ascii="Times New Roman" w:hAnsi="Times New Roman" w:cs="Times New Roman"/>
          <w:bCs/>
          <w:color w:val="00000A"/>
          <w:sz w:val="24"/>
          <w:szCs w:val="24"/>
        </w:rPr>
        <w:t xml:space="preserve">publication </w:t>
      </w:r>
      <w:r w:rsidRPr="006E61BB">
        <w:rPr>
          <w:rFonts w:ascii="Times New Roman" w:hAnsi="Times New Roman" w:cs="Times New Roman"/>
          <w:bCs/>
          <w:color w:val="00000A"/>
          <w:sz w:val="24"/>
          <w:szCs w:val="24"/>
        </w:rPr>
        <w:t>he makes the point more specifically in relation to poetry that in order to understand the discipline it is first necessary to practice it: “If then a boy is to gain a thorough appreciation of poetry, to understand its worth…he must himself try and be a poet”</w:t>
      </w:r>
      <w:r w:rsidR="005F069C">
        <w:rPr>
          <w:rFonts w:ascii="Times New Roman" w:hAnsi="Times New Roman" w:cs="Times New Roman"/>
          <w:bCs/>
          <w:color w:val="00000A"/>
          <w:sz w:val="24"/>
          <w:szCs w:val="24"/>
        </w:rPr>
        <w:t xml:space="preserve"> (Cook,1912b, p. 3).</w:t>
      </w:r>
    </w:p>
    <w:p w:rsidR="006E61BB" w:rsidRPr="004F2FAF" w:rsidRDefault="006E61BB" w:rsidP="006E61BB">
      <w:pPr>
        <w:widowControl/>
        <w:overflowPunct w:val="0"/>
        <w:spacing w:after="200" w:line="480" w:lineRule="auto"/>
        <w:rPr>
          <w:rFonts w:ascii="Times New Roman" w:hAnsi="Times New Roman" w:cs="Times New Roman"/>
          <w:szCs w:val="20"/>
        </w:rPr>
      </w:pPr>
      <w:r w:rsidRPr="006E61BB">
        <w:rPr>
          <w:rFonts w:ascii="Times New Roman" w:hAnsi="Times New Roman" w:cs="Times New Roman"/>
          <w:bCs/>
          <w:color w:val="00000A"/>
          <w:sz w:val="24"/>
          <w:szCs w:val="24"/>
        </w:rPr>
        <w:lastRenderedPageBreak/>
        <w:t>There was no sense that this poetry was to be forced; in various cases the boys derived inspiration from either their own imaginations, suggestions from the teacher or else the material elaborated upon by other students in their aforementioned ‘lectures’</w:t>
      </w:r>
      <w:r w:rsidR="005F069C">
        <w:rPr>
          <w:rFonts w:ascii="Times New Roman" w:hAnsi="Times New Roman" w:cs="Times New Roman"/>
          <w:bCs/>
          <w:color w:val="00000A"/>
          <w:sz w:val="24"/>
          <w:szCs w:val="24"/>
        </w:rPr>
        <w:t>.</w:t>
      </w:r>
      <w:r w:rsidRPr="006E61BB">
        <w:rPr>
          <w:rFonts w:ascii="Times New Roman" w:hAnsi="Times New Roman" w:cs="Times New Roman"/>
          <w:bCs/>
          <w:color w:val="00000A"/>
          <w:sz w:val="24"/>
          <w:szCs w:val="24"/>
        </w:rPr>
        <w:t xml:space="preserve"> </w:t>
      </w:r>
      <w:r w:rsidR="005F069C">
        <w:rPr>
          <w:rFonts w:ascii="Times New Roman" w:hAnsi="Times New Roman" w:cs="Times New Roman"/>
          <w:bCs/>
          <w:color w:val="00000A"/>
          <w:sz w:val="24"/>
          <w:szCs w:val="24"/>
        </w:rPr>
        <w:t xml:space="preserve">By </w:t>
      </w:r>
      <w:r w:rsidRPr="006E61BB">
        <w:rPr>
          <w:rFonts w:ascii="Times New Roman" w:hAnsi="Times New Roman" w:cs="Times New Roman"/>
          <w:bCs/>
          <w:color w:val="00000A"/>
          <w:sz w:val="24"/>
          <w:szCs w:val="24"/>
        </w:rPr>
        <w:t>integrating together the different subjects of his lessons</w:t>
      </w:r>
      <w:r w:rsidR="00730FEA">
        <w:rPr>
          <w:rFonts w:ascii="Times New Roman" w:hAnsi="Times New Roman" w:cs="Times New Roman"/>
          <w:bCs/>
          <w:color w:val="00000A"/>
          <w:sz w:val="24"/>
          <w:szCs w:val="24"/>
        </w:rPr>
        <w:t>,</w:t>
      </w:r>
      <w:r w:rsidRPr="006E61BB">
        <w:rPr>
          <w:rFonts w:ascii="Times New Roman" w:hAnsi="Times New Roman" w:cs="Times New Roman"/>
          <w:bCs/>
          <w:color w:val="00000A"/>
          <w:sz w:val="24"/>
          <w:szCs w:val="24"/>
        </w:rPr>
        <w:t xml:space="preserve"> each boy was offered the opportunity to prepare a talk and discussion piece for his peers. Examples of these are listed in </w:t>
      </w:r>
      <w:r w:rsidR="00F029DB" w:rsidRPr="00F029DB">
        <w:rPr>
          <w:rFonts w:ascii="Times New Roman" w:hAnsi="Times New Roman" w:cs="Times New Roman"/>
          <w:bCs/>
          <w:i/>
          <w:color w:val="00000A"/>
          <w:sz w:val="24"/>
          <w:szCs w:val="24"/>
        </w:rPr>
        <w:t>T</w:t>
      </w:r>
      <w:r w:rsidRPr="00F029DB">
        <w:rPr>
          <w:rFonts w:ascii="Times New Roman" w:hAnsi="Times New Roman" w:cs="Times New Roman"/>
          <w:bCs/>
          <w:i/>
          <w:color w:val="00000A"/>
          <w:sz w:val="24"/>
          <w:szCs w:val="24"/>
        </w:rPr>
        <w:t>he</w:t>
      </w:r>
      <w:r w:rsidRPr="006E61BB">
        <w:rPr>
          <w:rFonts w:ascii="Times New Roman" w:hAnsi="Times New Roman" w:cs="Times New Roman"/>
          <w:bCs/>
          <w:color w:val="00000A"/>
          <w:sz w:val="24"/>
          <w:szCs w:val="24"/>
        </w:rPr>
        <w:t xml:space="preserve"> </w:t>
      </w:r>
      <w:r w:rsidRPr="006E61BB">
        <w:rPr>
          <w:rFonts w:ascii="Times New Roman" w:hAnsi="Times New Roman" w:cs="Times New Roman"/>
          <w:bCs/>
          <w:i/>
          <w:color w:val="00000A"/>
          <w:sz w:val="24"/>
          <w:szCs w:val="24"/>
        </w:rPr>
        <w:t>Play Way</w:t>
      </w:r>
      <w:r w:rsidRPr="006E61BB">
        <w:rPr>
          <w:rFonts w:ascii="Times New Roman" w:hAnsi="Times New Roman" w:cs="Times New Roman"/>
          <w:bCs/>
          <w:color w:val="00000A"/>
          <w:sz w:val="24"/>
          <w:szCs w:val="24"/>
        </w:rPr>
        <w:t xml:space="preserve"> and cover a wide range of topics from military tactics to fishing to toys to the correct handling of firearms. In many ways such examples – which are reproduced in full within the book - serve to compliment the work of the </w:t>
      </w:r>
      <w:r w:rsidRPr="006E61BB">
        <w:rPr>
          <w:rFonts w:ascii="Times New Roman" w:hAnsi="Times New Roman" w:cs="Times New Roman"/>
          <w:bCs/>
          <w:i/>
          <w:color w:val="00000A"/>
          <w:sz w:val="24"/>
          <w:szCs w:val="24"/>
        </w:rPr>
        <w:t>Playbooks</w:t>
      </w:r>
      <w:r w:rsidRPr="006E61BB">
        <w:rPr>
          <w:rFonts w:ascii="Times New Roman" w:hAnsi="Times New Roman" w:cs="Times New Roman"/>
          <w:bCs/>
          <w:color w:val="00000A"/>
          <w:sz w:val="24"/>
          <w:szCs w:val="24"/>
        </w:rPr>
        <w:t xml:space="preserve"> in that they showcased the intellectual and creative engagement of the young when being asked to absorb themselves in topics they themselves had chosen and been allowed to explore either through independent research or in imaginative spaces which Cook called, in his characteristic play-language, </w:t>
      </w:r>
      <w:r w:rsidRPr="006E61BB">
        <w:rPr>
          <w:rFonts w:ascii="Times New Roman" w:hAnsi="Times New Roman" w:cs="Times New Roman"/>
          <w:bCs/>
          <w:i/>
          <w:color w:val="00000A"/>
          <w:sz w:val="24"/>
          <w:szCs w:val="24"/>
        </w:rPr>
        <w:t>ilonds</w:t>
      </w:r>
      <w:r w:rsidRPr="006E61BB">
        <w:rPr>
          <w:rFonts w:ascii="Times New Roman" w:hAnsi="Times New Roman" w:cs="Times New Roman"/>
          <w:bCs/>
          <w:color w:val="00000A"/>
          <w:sz w:val="24"/>
          <w:szCs w:val="24"/>
        </w:rPr>
        <w:t xml:space="preserve">. These ilonds were areas (either physical or mental) in which children were given free rein to create stories, draw maps, describe fantasy images or write poetry, the products of which were often collected in </w:t>
      </w:r>
      <w:r w:rsidRPr="006E61BB">
        <w:rPr>
          <w:rFonts w:ascii="Times New Roman" w:hAnsi="Times New Roman" w:cs="Times New Roman"/>
          <w:bCs/>
          <w:i/>
          <w:iCs/>
          <w:color w:val="00000A"/>
          <w:sz w:val="24"/>
          <w:szCs w:val="24"/>
        </w:rPr>
        <w:t>chap-books</w:t>
      </w:r>
      <w:r w:rsidRPr="006E61BB">
        <w:rPr>
          <w:rFonts w:ascii="Times New Roman" w:hAnsi="Times New Roman" w:cs="Times New Roman"/>
          <w:bCs/>
          <w:color w:val="00000A"/>
          <w:sz w:val="24"/>
          <w:szCs w:val="24"/>
        </w:rPr>
        <w:t>, another Cook invention designed to show-case the work of the children.</w:t>
      </w:r>
      <w:r w:rsidR="006073E8">
        <w:rPr>
          <w:rFonts w:ascii="Times New Roman" w:hAnsi="Times New Roman" w:cs="Times New Roman"/>
          <w:bCs/>
          <w:color w:val="00000A"/>
          <w:sz w:val="24"/>
          <w:szCs w:val="24"/>
        </w:rPr>
        <w:t xml:space="preserve"> </w:t>
      </w:r>
      <w:r w:rsidR="004F2FAF">
        <w:rPr>
          <w:rFonts w:ascii="Times New Roman" w:hAnsi="Times New Roman" w:cs="Times New Roman"/>
          <w:sz w:val="24"/>
          <w:szCs w:val="24"/>
        </w:rPr>
        <w:t>Both of these are</w:t>
      </w:r>
      <w:r w:rsidR="004F2FAF" w:rsidRPr="004F2FAF">
        <w:rPr>
          <w:rFonts w:ascii="Times New Roman" w:hAnsi="Times New Roman" w:cs="Times New Roman"/>
          <w:sz w:val="24"/>
          <w:szCs w:val="24"/>
        </w:rPr>
        <w:t xml:space="preserve"> discussed in Chapter V of </w:t>
      </w:r>
      <w:r w:rsidR="004F2FAF" w:rsidRPr="004F2FAF">
        <w:rPr>
          <w:rFonts w:ascii="Times New Roman" w:hAnsi="Times New Roman" w:cs="Times New Roman"/>
          <w:i/>
          <w:sz w:val="24"/>
          <w:szCs w:val="24"/>
        </w:rPr>
        <w:t>The Play Way</w:t>
      </w:r>
      <w:r w:rsidR="004F2FAF" w:rsidRPr="004F2FAF">
        <w:rPr>
          <w:rFonts w:ascii="Times New Roman" w:hAnsi="Times New Roman" w:cs="Times New Roman"/>
          <w:sz w:val="24"/>
          <w:szCs w:val="24"/>
        </w:rPr>
        <w:t xml:space="preserve"> </w:t>
      </w:r>
      <w:r w:rsidR="00692BB4">
        <w:rPr>
          <w:rFonts w:ascii="Times New Roman" w:hAnsi="Times New Roman" w:cs="Times New Roman"/>
          <w:sz w:val="24"/>
          <w:szCs w:val="24"/>
        </w:rPr>
        <w:t>in</w:t>
      </w:r>
      <w:r w:rsidR="004F2FAF" w:rsidRPr="004F2FAF">
        <w:rPr>
          <w:rFonts w:ascii="Times New Roman" w:hAnsi="Times New Roman" w:cs="Times New Roman"/>
          <w:sz w:val="24"/>
          <w:szCs w:val="24"/>
        </w:rPr>
        <w:t xml:space="preserve"> addition</w:t>
      </w:r>
      <w:r w:rsidR="00692BB4">
        <w:rPr>
          <w:rFonts w:ascii="Times New Roman" w:hAnsi="Times New Roman" w:cs="Times New Roman"/>
          <w:sz w:val="24"/>
          <w:szCs w:val="24"/>
        </w:rPr>
        <w:t xml:space="preserve"> to </w:t>
      </w:r>
      <w:r w:rsidR="004F2FAF" w:rsidRPr="004F2FAF">
        <w:rPr>
          <w:rFonts w:ascii="Times New Roman" w:hAnsi="Times New Roman" w:cs="Times New Roman"/>
          <w:sz w:val="24"/>
          <w:szCs w:val="24"/>
        </w:rPr>
        <w:t>Playtown</w:t>
      </w:r>
      <w:r w:rsidR="00692BB4">
        <w:rPr>
          <w:rFonts w:ascii="Times New Roman" w:hAnsi="Times New Roman" w:cs="Times New Roman"/>
          <w:sz w:val="24"/>
          <w:szCs w:val="24"/>
        </w:rPr>
        <w:t xml:space="preserve"> which was </w:t>
      </w:r>
      <w:r w:rsidR="004F2FAF" w:rsidRPr="004F2FAF">
        <w:rPr>
          <w:rFonts w:ascii="Times New Roman" w:hAnsi="Times New Roman" w:cs="Times New Roman"/>
          <w:sz w:val="24"/>
          <w:szCs w:val="24"/>
        </w:rPr>
        <w:t>an out-of-school piece of land used by the pupils to build and develop according to their imaginative impulses.</w:t>
      </w:r>
      <w:r w:rsidR="004F2FAF">
        <w:rPr>
          <w:rFonts w:ascii="Times New Roman" w:hAnsi="Times New Roman" w:cs="Times New Roman"/>
          <w:szCs w:val="20"/>
        </w:rPr>
        <w:t xml:space="preserve"> </w:t>
      </w:r>
      <w:r w:rsidRPr="006E61BB">
        <w:rPr>
          <w:rFonts w:ascii="Times New Roman" w:hAnsi="Times New Roman" w:cs="Times New Roman"/>
          <w:bCs/>
          <w:color w:val="00000A"/>
          <w:sz w:val="24"/>
          <w:szCs w:val="24"/>
        </w:rPr>
        <w:t xml:space="preserve">Underpinning all of these endeavours however was a </w:t>
      </w:r>
      <w:r w:rsidRPr="006E61BB">
        <w:rPr>
          <w:rFonts w:ascii="Times New Roman" w:hAnsi="Times New Roman" w:cs="Times New Roman"/>
          <w:bCs/>
          <w:i/>
          <w:color w:val="00000A"/>
          <w:sz w:val="24"/>
          <w:szCs w:val="24"/>
        </w:rPr>
        <w:t>shared</w:t>
      </w:r>
      <w:r w:rsidRPr="006E61BB">
        <w:rPr>
          <w:rFonts w:ascii="Times New Roman" w:hAnsi="Times New Roman" w:cs="Times New Roman"/>
          <w:bCs/>
          <w:color w:val="00000A"/>
          <w:sz w:val="24"/>
          <w:szCs w:val="24"/>
        </w:rPr>
        <w:t xml:space="preserve"> sense of creative endeavour with boys borrowing ideas from others and working together on the construction of stories and narratives.</w:t>
      </w:r>
    </w:p>
    <w:p w:rsidR="006E61BB" w:rsidRPr="006E61BB" w:rsidRDefault="006E61BB" w:rsidP="006E61BB">
      <w:pPr>
        <w:widowControl/>
        <w:overflowPunct w:val="0"/>
        <w:spacing w:after="200" w:line="480" w:lineRule="auto"/>
        <w:rPr>
          <w:color w:val="00000A"/>
          <w:sz w:val="22"/>
        </w:rPr>
      </w:pPr>
      <w:r w:rsidRPr="006E61BB">
        <w:rPr>
          <w:rFonts w:ascii="Times New Roman" w:hAnsi="Times New Roman" w:cs="Times New Roman"/>
          <w:bCs/>
          <w:color w:val="00000A"/>
          <w:sz w:val="24"/>
          <w:szCs w:val="24"/>
        </w:rPr>
        <w:t xml:space="preserve">Although Cook’s language when describing such activities is, once again, typically idiosyncratic it should not be seen to obscure a more fundamentally serious point which is that in attempting to generate creativity amongst the group </w:t>
      </w:r>
      <w:r w:rsidR="008E27B4">
        <w:rPr>
          <w:rFonts w:ascii="Times New Roman" w:hAnsi="Times New Roman" w:cs="Times New Roman"/>
          <w:bCs/>
          <w:color w:val="00000A"/>
          <w:sz w:val="24"/>
          <w:szCs w:val="24"/>
        </w:rPr>
        <w:t xml:space="preserve">he </w:t>
      </w:r>
      <w:r w:rsidRPr="006E61BB">
        <w:rPr>
          <w:rFonts w:ascii="Times New Roman" w:hAnsi="Times New Roman" w:cs="Times New Roman"/>
          <w:bCs/>
          <w:color w:val="00000A"/>
          <w:sz w:val="24"/>
          <w:szCs w:val="24"/>
        </w:rPr>
        <w:t>was to propose an educational scheme built around the use of the imagination and genuine freedom of expression: “poetry is the outcome of play and not of work. You cannot produce poetry by direct instruction, but only induce it by creating the conditions by which poetry is born”</w:t>
      </w:r>
      <w:r w:rsidR="001F0EE8">
        <w:rPr>
          <w:rFonts w:ascii="Times New Roman" w:hAnsi="Times New Roman" w:cs="Times New Roman"/>
          <w:bCs/>
          <w:color w:val="00000A"/>
          <w:sz w:val="24"/>
          <w:szCs w:val="24"/>
        </w:rPr>
        <w:t xml:space="preserve"> (Cook, 1921, p. vi). </w:t>
      </w:r>
      <w:r w:rsidRPr="006E61BB">
        <w:rPr>
          <w:rFonts w:ascii="Times New Roman" w:hAnsi="Times New Roman" w:cs="Times New Roman"/>
          <w:bCs/>
          <w:color w:val="00000A"/>
          <w:sz w:val="24"/>
          <w:szCs w:val="24"/>
        </w:rPr>
        <w:t xml:space="preserve">The </w:t>
      </w:r>
      <w:r w:rsidRPr="006E61BB">
        <w:rPr>
          <w:rFonts w:ascii="Times New Roman" w:hAnsi="Times New Roman" w:cs="Times New Roman"/>
          <w:bCs/>
          <w:color w:val="00000A"/>
          <w:sz w:val="24"/>
          <w:szCs w:val="24"/>
        </w:rPr>
        <w:lastRenderedPageBreak/>
        <w:t xml:space="preserve">same point was to be equally applied within other forms of </w:t>
      </w:r>
      <w:r w:rsidR="000A0719">
        <w:rPr>
          <w:rFonts w:ascii="Times New Roman" w:hAnsi="Times New Roman" w:cs="Times New Roman"/>
          <w:bCs/>
          <w:color w:val="00000A"/>
          <w:sz w:val="24"/>
          <w:szCs w:val="24"/>
        </w:rPr>
        <w:t>activity</w:t>
      </w:r>
      <w:r w:rsidRPr="006E61BB">
        <w:rPr>
          <w:rFonts w:ascii="Times New Roman" w:hAnsi="Times New Roman" w:cs="Times New Roman"/>
          <w:bCs/>
          <w:color w:val="00000A"/>
          <w:sz w:val="24"/>
          <w:szCs w:val="24"/>
        </w:rPr>
        <w:t>, many of which such as drawing were seen as innate to the child and which were therefore to be encouraged as part of a ‘natural’ upbringing in keeping with the inclinations of Nature.</w:t>
      </w:r>
    </w:p>
    <w:p w:rsidR="006E61BB" w:rsidRDefault="00706818" w:rsidP="006E61BB">
      <w:pPr>
        <w:widowControl/>
        <w:overflowPunct w:val="0"/>
        <w:spacing w:after="200" w:line="480" w:lineRule="auto"/>
        <w:rPr>
          <w:rFonts w:ascii="Times New Roman" w:hAnsi="Times New Roman" w:cs="Times New Roman"/>
          <w:bCs/>
          <w:color w:val="00000A"/>
          <w:sz w:val="24"/>
          <w:szCs w:val="24"/>
        </w:rPr>
      </w:pPr>
      <w:r>
        <w:rPr>
          <w:rFonts w:ascii="Times New Roman" w:hAnsi="Times New Roman" w:cs="Times New Roman"/>
          <w:bCs/>
          <w:color w:val="00000A"/>
          <w:sz w:val="24"/>
          <w:szCs w:val="24"/>
        </w:rPr>
        <w:t>Whilst</w:t>
      </w:r>
      <w:r w:rsidR="006E61BB" w:rsidRPr="006E61BB">
        <w:rPr>
          <w:rFonts w:ascii="Times New Roman" w:hAnsi="Times New Roman" w:cs="Times New Roman"/>
          <w:bCs/>
          <w:color w:val="00000A"/>
          <w:sz w:val="24"/>
          <w:szCs w:val="24"/>
        </w:rPr>
        <w:t xml:space="preserve"> much of the success and productivity of his class could be attributed to the natural enthusiasm and demographic of his pupils, Cook’s thinking on creativity is nevertheless important as it betrayed an early understanding that such work defied the simple quantification which state education was increasingly desiring to place upon pupil endeavour: “Marks are of slight importance in the poetry side of this work. You may assess for correctness, neatness, obedience to instructions, and so on; but who shall classify poems in a scale of percentage?”</w:t>
      </w:r>
      <w:r w:rsidR="00730FEA">
        <w:rPr>
          <w:rFonts w:ascii="Times New Roman" w:hAnsi="Times New Roman" w:cs="Times New Roman"/>
          <w:bCs/>
          <w:color w:val="00000A"/>
          <w:sz w:val="24"/>
          <w:szCs w:val="24"/>
        </w:rPr>
        <w:t xml:space="preserve"> (Cook, 1912b, </w:t>
      </w:r>
      <w:r w:rsidR="00117EB3">
        <w:rPr>
          <w:rFonts w:ascii="Times New Roman" w:hAnsi="Times New Roman" w:cs="Times New Roman"/>
          <w:bCs/>
          <w:color w:val="00000A"/>
          <w:sz w:val="24"/>
          <w:szCs w:val="24"/>
        </w:rPr>
        <w:t xml:space="preserve">p. </w:t>
      </w:r>
      <w:r w:rsidR="00730FEA">
        <w:rPr>
          <w:rFonts w:ascii="Times New Roman" w:hAnsi="Times New Roman" w:cs="Times New Roman"/>
          <w:bCs/>
          <w:color w:val="00000A"/>
          <w:sz w:val="24"/>
          <w:szCs w:val="24"/>
        </w:rPr>
        <w:t>10)</w:t>
      </w:r>
      <w:r w:rsidR="00E632B0">
        <w:rPr>
          <w:rFonts w:ascii="Times New Roman" w:hAnsi="Times New Roman" w:cs="Times New Roman"/>
          <w:bCs/>
          <w:color w:val="00000A"/>
          <w:sz w:val="24"/>
          <w:szCs w:val="24"/>
        </w:rPr>
        <w:t>.</w:t>
      </w:r>
      <w:r w:rsidR="006E61BB" w:rsidRPr="006E61BB">
        <w:rPr>
          <w:rFonts w:ascii="Times New Roman" w:hAnsi="Times New Roman" w:cs="Times New Roman"/>
          <w:bCs/>
          <w:color w:val="00000A"/>
          <w:sz w:val="24"/>
          <w:szCs w:val="24"/>
        </w:rPr>
        <w:t xml:space="preserve"> Whilst such an attitude chimed </w:t>
      </w:r>
      <w:r w:rsidR="00E632B0">
        <w:rPr>
          <w:rFonts w:ascii="Times New Roman" w:hAnsi="Times New Roman" w:cs="Times New Roman"/>
          <w:bCs/>
          <w:color w:val="00000A"/>
          <w:sz w:val="24"/>
          <w:szCs w:val="24"/>
        </w:rPr>
        <w:t xml:space="preserve">broadly </w:t>
      </w:r>
      <w:r w:rsidR="006E61BB" w:rsidRPr="006E61BB">
        <w:rPr>
          <w:rFonts w:ascii="Times New Roman" w:hAnsi="Times New Roman" w:cs="Times New Roman"/>
          <w:bCs/>
          <w:color w:val="00000A"/>
          <w:sz w:val="24"/>
          <w:szCs w:val="24"/>
        </w:rPr>
        <w:t>with that of his contemporaries – particularly those grouped under the New Ideals banner – who sought within schools, “an atmosphere of freedom, in which the self-expression of [children’s] individuality [can] have as free play as possible”</w:t>
      </w:r>
      <w:r w:rsidR="00730FEA">
        <w:rPr>
          <w:rFonts w:ascii="Times New Roman" w:hAnsi="Times New Roman" w:cs="Times New Roman"/>
          <w:bCs/>
          <w:color w:val="00000A"/>
          <w:sz w:val="24"/>
          <w:szCs w:val="24"/>
        </w:rPr>
        <w:t xml:space="preserve"> (Lytton, 1917, p. 2)</w:t>
      </w:r>
      <w:r w:rsidR="008E27B4">
        <w:rPr>
          <w:rFonts w:ascii="Times New Roman" w:hAnsi="Times New Roman" w:cs="Times New Roman"/>
          <w:bCs/>
          <w:color w:val="00000A"/>
          <w:sz w:val="24"/>
          <w:szCs w:val="24"/>
        </w:rPr>
        <w:t xml:space="preserve"> Cook’s experiments </w:t>
      </w:r>
      <w:r w:rsidR="006E61BB" w:rsidRPr="006E61BB">
        <w:rPr>
          <w:rFonts w:ascii="Times New Roman" w:hAnsi="Times New Roman" w:cs="Times New Roman"/>
          <w:bCs/>
          <w:color w:val="00000A"/>
          <w:sz w:val="24"/>
          <w:szCs w:val="24"/>
        </w:rPr>
        <w:t xml:space="preserve">went beyond this in that they represented a </w:t>
      </w:r>
      <w:r w:rsidR="008B18A3">
        <w:rPr>
          <w:rFonts w:ascii="Times New Roman" w:hAnsi="Times New Roman" w:cs="Times New Roman"/>
          <w:bCs/>
          <w:color w:val="00000A"/>
          <w:sz w:val="24"/>
          <w:szCs w:val="24"/>
        </w:rPr>
        <w:t>grande</w:t>
      </w:r>
      <w:r w:rsidR="006E61BB" w:rsidRPr="006E61BB">
        <w:rPr>
          <w:rFonts w:ascii="Times New Roman" w:hAnsi="Times New Roman" w:cs="Times New Roman"/>
          <w:bCs/>
          <w:color w:val="00000A"/>
          <w:sz w:val="24"/>
          <w:szCs w:val="24"/>
        </w:rPr>
        <w:t xml:space="preserve">r </w:t>
      </w:r>
      <w:r w:rsidR="00730FEA">
        <w:rPr>
          <w:rFonts w:ascii="Times New Roman" w:hAnsi="Times New Roman" w:cs="Times New Roman"/>
          <w:bCs/>
          <w:color w:val="00000A"/>
          <w:sz w:val="24"/>
          <w:szCs w:val="24"/>
        </w:rPr>
        <w:t xml:space="preserve">vision </w:t>
      </w:r>
      <w:r w:rsidR="006E61BB" w:rsidRPr="006E61BB">
        <w:rPr>
          <w:rFonts w:ascii="Times New Roman" w:hAnsi="Times New Roman" w:cs="Times New Roman"/>
          <w:bCs/>
          <w:color w:val="00000A"/>
          <w:sz w:val="24"/>
          <w:szCs w:val="24"/>
        </w:rPr>
        <w:t>which sought to provide a solid grounding for later</w:t>
      </w:r>
      <w:r w:rsidR="00E412EB">
        <w:rPr>
          <w:rFonts w:ascii="Times New Roman" w:hAnsi="Times New Roman" w:cs="Times New Roman"/>
          <w:bCs/>
          <w:color w:val="00000A"/>
          <w:sz w:val="24"/>
          <w:szCs w:val="24"/>
        </w:rPr>
        <w:t xml:space="preserve"> social</w:t>
      </w:r>
      <w:r w:rsidR="006E61BB" w:rsidRPr="006E61BB">
        <w:rPr>
          <w:rFonts w:ascii="Times New Roman" w:hAnsi="Times New Roman" w:cs="Times New Roman"/>
          <w:bCs/>
          <w:color w:val="00000A"/>
          <w:sz w:val="24"/>
          <w:szCs w:val="24"/>
        </w:rPr>
        <w:t xml:space="preserve"> understanding</w:t>
      </w:r>
      <w:r w:rsidR="00730FEA">
        <w:rPr>
          <w:rFonts w:ascii="Times New Roman" w:hAnsi="Times New Roman" w:cs="Times New Roman"/>
          <w:bCs/>
          <w:color w:val="00000A"/>
          <w:sz w:val="24"/>
          <w:szCs w:val="24"/>
        </w:rPr>
        <w:t xml:space="preserve"> and integration</w:t>
      </w:r>
      <w:r w:rsidR="006E61BB" w:rsidRPr="006E61BB">
        <w:rPr>
          <w:rFonts w:ascii="Times New Roman" w:hAnsi="Times New Roman" w:cs="Times New Roman"/>
          <w:bCs/>
          <w:color w:val="00000A"/>
          <w:sz w:val="24"/>
          <w:szCs w:val="24"/>
        </w:rPr>
        <w:t xml:space="preserve">. </w:t>
      </w:r>
      <w:r w:rsidR="00730FEA">
        <w:rPr>
          <w:rFonts w:ascii="Times New Roman" w:hAnsi="Times New Roman" w:cs="Times New Roman"/>
          <w:bCs/>
          <w:color w:val="00000A"/>
          <w:sz w:val="24"/>
          <w:szCs w:val="24"/>
        </w:rPr>
        <w:t>It was his hope for example</w:t>
      </w:r>
      <w:r w:rsidR="006E61BB" w:rsidRPr="006E61BB">
        <w:rPr>
          <w:rFonts w:ascii="Times New Roman" w:hAnsi="Times New Roman" w:cs="Times New Roman"/>
          <w:bCs/>
          <w:color w:val="00000A"/>
          <w:sz w:val="24"/>
          <w:szCs w:val="24"/>
        </w:rPr>
        <w:t xml:space="preserve"> that in</w:t>
      </w:r>
      <w:r w:rsidR="008B23AF">
        <w:rPr>
          <w:rFonts w:ascii="Times New Roman" w:hAnsi="Times New Roman" w:cs="Times New Roman"/>
          <w:bCs/>
          <w:color w:val="00000A"/>
          <w:sz w:val="24"/>
          <w:szCs w:val="24"/>
        </w:rPr>
        <w:t>dividual composition activities -</w:t>
      </w:r>
      <w:r w:rsidR="006E61BB" w:rsidRPr="006E61BB">
        <w:rPr>
          <w:rFonts w:ascii="Times New Roman" w:hAnsi="Times New Roman" w:cs="Times New Roman"/>
          <w:bCs/>
          <w:color w:val="00000A"/>
          <w:sz w:val="24"/>
          <w:szCs w:val="24"/>
        </w:rPr>
        <w:t xml:space="preserve"> particularly as such work often invoked universal the</w:t>
      </w:r>
      <w:r w:rsidR="008B23AF">
        <w:rPr>
          <w:rFonts w:ascii="Times New Roman" w:hAnsi="Times New Roman" w:cs="Times New Roman"/>
          <w:bCs/>
          <w:color w:val="00000A"/>
          <w:sz w:val="24"/>
          <w:szCs w:val="24"/>
        </w:rPr>
        <w:t xml:space="preserve">mes </w:t>
      </w:r>
      <w:r w:rsidR="00F450DD">
        <w:rPr>
          <w:rFonts w:ascii="Times New Roman" w:hAnsi="Times New Roman" w:cs="Times New Roman"/>
          <w:bCs/>
          <w:color w:val="00000A"/>
          <w:sz w:val="24"/>
          <w:szCs w:val="24"/>
        </w:rPr>
        <w:t>like</w:t>
      </w:r>
      <w:r w:rsidR="008B23AF">
        <w:rPr>
          <w:rFonts w:ascii="Times New Roman" w:hAnsi="Times New Roman" w:cs="Times New Roman"/>
          <w:bCs/>
          <w:color w:val="00000A"/>
          <w:sz w:val="24"/>
          <w:szCs w:val="24"/>
        </w:rPr>
        <w:t xml:space="preserve"> love or comradeship -</w:t>
      </w:r>
      <w:r w:rsidR="006E61BB" w:rsidRPr="006E61BB">
        <w:rPr>
          <w:rFonts w:ascii="Times New Roman" w:hAnsi="Times New Roman" w:cs="Times New Roman"/>
          <w:bCs/>
          <w:color w:val="00000A"/>
          <w:sz w:val="24"/>
          <w:szCs w:val="24"/>
        </w:rPr>
        <w:t xml:space="preserve"> would be an opportunity for students to develop</w:t>
      </w:r>
      <w:r w:rsidR="004C38B7">
        <w:rPr>
          <w:rFonts w:ascii="Times New Roman" w:hAnsi="Times New Roman" w:cs="Times New Roman"/>
          <w:bCs/>
          <w:color w:val="00000A"/>
          <w:sz w:val="24"/>
          <w:szCs w:val="24"/>
        </w:rPr>
        <w:t xml:space="preserve"> not just a substantive awareness</w:t>
      </w:r>
      <w:r w:rsidR="006E61BB" w:rsidRPr="006E61BB">
        <w:rPr>
          <w:rFonts w:ascii="Times New Roman" w:hAnsi="Times New Roman" w:cs="Times New Roman"/>
          <w:bCs/>
          <w:color w:val="00000A"/>
          <w:sz w:val="24"/>
          <w:szCs w:val="24"/>
        </w:rPr>
        <w:t xml:space="preserve"> of how such issues had been tackled within other </w:t>
      </w:r>
      <w:r w:rsidR="00C66B6F">
        <w:rPr>
          <w:rFonts w:ascii="Times New Roman" w:hAnsi="Times New Roman" w:cs="Times New Roman"/>
          <w:bCs/>
          <w:color w:val="00000A"/>
          <w:sz w:val="24"/>
          <w:szCs w:val="24"/>
        </w:rPr>
        <w:t xml:space="preserve">canonical literature </w:t>
      </w:r>
      <w:r w:rsidR="004C38B7">
        <w:rPr>
          <w:rFonts w:ascii="Times New Roman" w:hAnsi="Times New Roman" w:cs="Times New Roman"/>
          <w:bCs/>
          <w:color w:val="00000A"/>
          <w:sz w:val="24"/>
          <w:szCs w:val="24"/>
        </w:rPr>
        <w:t>but more importantly</w:t>
      </w:r>
      <w:r w:rsidR="00C66B6F">
        <w:rPr>
          <w:rFonts w:ascii="Times New Roman" w:hAnsi="Times New Roman" w:cs="Times New Roman"/>
          <w:bCs/>
          <w:color w:val="00000A"/>
          <w:sz w:val="24"/>
          <w:szCs w:val="24"/>
        </w:rPr>
        <w:t xml:space="preserve"> the way in which they</w:t>
      </w:r>
      <w:r w:rsidR="008E27B4">
        <w:rPr>
          <w:rFonts w:ascii="Times New Roman" w:hAnsi="Times New Roman" w:cs="Times New Roman"/>
          <w:bCs/>
          <w:color w:val="00000A"/>
          <w:sz w:val="24"/>
          <w:szCs w:val="24"/>
        </w:rPr>
        <w:t xml:space="preserve"> related to aspects of the wider world.</w:t>
      </w:r>
    </w:p>
    <w:p w:rsidR="0010364C" w:rsidRPr="0010364C" w:rsidRDefault="0010364C" w:rsidP="0010364C">
      <w:pPr>
        <w:widowControl/>
        <w:overflowPunct w:val="0"/>
        <w:spacing w:after="200" w:line="480" w:lineRule="auto"/>
        <w:rPr>
          <w:color w:val="00000A"/>
          <w:sz w:val="22"/>
        </w:rPr>
      </w:pPr>
      <w:r w:rsidRPr="0010364C">
        <w:rPr>
          <w:rFonts w:ascii="Times New Roman" w:hAnsi="Times New Roman" w:cs="Times New Roman"/>
          <w:color w:val="00000A"/>
          <w:sz w:val="24"/>
          <w:szCs w:val="24"/>
        </w:rPr>
        <w:t xml:space="preserve">Even more famously then his experiments in poetry and creative writing however, Cook was also to implement his </w:t>
      </w:r>
      <w:r w:rsidR="00C2503C">
        <w:rPr>
          <w:rFonts w:ascii="Times New Roman" w:hAnsi="Times New Roman" w:cs="Times New Roman"/>
          <w:color w:val="00000A"/>
          <w:sz w:val="24"/>
          <w:szCs w:val="24"/>
        </w:rPr>
        <w:t xml:space="preserve">democratic </w:t>
      </w:r>
      <w:r w:rsidRPr="0010364C">
        <w:rPr>
          <w:rFonts w:ascii="Times New Roman" w:hAnsi="Times New Roman" w:cs="Times New Roman"/>
          <w:color w:val="00000A"/>
          <w:sz w:val="24"/>
          <w:szCs w:val="24"/>
        </w:rPr>
        <w:t xml:space="preserve">principles in relation to </w:t>
      </w:r>
      <w:r w:rsidRPr="0010364C">
        <w:rPr>
          <w:rFonts w:ascii="Times New Roman" w:hAnsi="Times New Roman" w:cs="Times New Roman"/>
          <w:i/>
          <w:color w:val="00000A"/>
          <w:sz w:val="24"/>
          <w:szCs w:val="24"/>
        </w:rPr>
        <w:t>drama</w:t>
      </w:r>
      <w:r w:rsidRPr="0010364C">
        <w:rPr>
          <w:rFonts w:ascii="Times New Roman" w:hAnsi="Times New Roman" w:cs="Times New Roman"/>
          <w:color w:val="00000A"/>
          <w:sz w:val="24"/>
          <w:szCs w:val="24"/>
        </w:rPr>
        <w:t xml:space="preserve">. At the heart of his teaching lay the precept that the best way toward understanding plays (particularly those of his beloved Shakespeare) was through acting them: “A man or a boy who has acted through a play of Shakespeare will not require any bidding to listen to a learned discourse upon that play, its characters, its plot, and its illustrations of the of the dramatist’s skill in the use of </w:t>
      </w:r>
      <w:r w:rsidRPr="0010364C">
        <w:rPr>
          <w:rFonts w:ascii="Times New Roman" w:hAnsi="Times New Roman" w:cs="Times New Roman"/>
          <w:color w:val="00000A"/>
          <w:sz w:val="24"/>
          <w:szCs w:val="24"/>
        </w:rPr>
        <w:lastRenderedPageBreak/>
        <w:t>stage conventions”</w:t>
      </w:r>
      <w:r w:rsidR="00C2503C">
        <w:rPr>
          <w:rFonts w:ascii="Times New Roman" w:hAnsi="Times New Roman" w:cs="Times New Roman"/>
          <w:color w:val="00000A"/>
          <w:sz w:val="24"/>
          <w:szCs w:val="24"/>
        </w:rPr>
        <w:t xml:space="preserve"> (Cook, 1917, </w:t>
      </w:r>
      <w:r w:rsidR="00117EB3">
        <w:rPr>
          <w:rFonts w:ascii="Times New Roman" w:hAnsi="Times New Roman" w:cs="Times New Roman"/>
          <w:color w:val="00000A"/>
          <w:sz w:val="24"/>
          <w:szCs w:val="24"/>
        </w:rPr>
        <w:t xml:space="preserve">p. </w:t>
      </w:r>
      <w:r w:rsidR="00C2503C">
        <w:rPr>
          <w:rFonts w:ascii="Times New Roman" w:hAnsi="Times New Roman" w:cs="Times New Roman"/>
          <w:color w:val="00000A"/>
          <w:sz w:val="24"/>
          <w:szCs w:val="24"/>
        </w:rPr>
        <w:t>187).</w:t>
      </w:r>
      <w:r w:rsidRPr="0010364C">
        <w:rPr>
          <w:rFonts w:ascii="Times New Roman" w:hAnsi="Times New Roman" w:cs="Times New Roman"/>
          <w:color w:val="00000A"/>
          <w:sz w:val="24"/>
          <w:szCs w:val="24"/>
        </w:rPr>
        <w:t xml:space="preserve"> There is of course very little to differentiate this precept from his similar ideas relating to writing which, as we have seen, suggested that boys should fully </w:t>
      </w:r>
      <w:r w:rsidRPr="0010364C">
        <w:rPr>
          <w:rFonts w:ascii="Times New Roman" w:hAnsi="Times New Roman" w:cs="Times New Roman"/>
          <w:i/>
          <w:color w:val="00000A"/>
          <w:sz w:val="24"/>
          <w:szCs w:val="24"/>
        </w:rPr>
        <w:t>immerse</w:t>
      </w:r>
      <w:r w:rsidRPr="0010364C">
        <w:rPr>
          <w:rFonts w:ascii="Times New Roman" w:hAnsi="Times New Roman" w:cs="Times New Roman"/>
          <w:color w:val="00000A"/>
          <w:sz w:val="24"/>
          <w:szCs w:val="24"/>
        </w:rPr>
        <w:t xml:space="preserve"> themselves in and </w:t>
      </w:r>
      <w:r w:rsidRPr="0010364C">
        <w:rPr>
          <w:rFonts w:ascii="Times New Roman" w:hAnsi="Times New Roman" w:cs="Times New Roman"/>
          <w:i/>
          <w:color w:val="00000A"/>
          <w:sz w:val="24"/>
          <w:szCs w:val="24"/>
        </w:rPr>
        <w:t>enact</w:t>
      </w:r>
      <w:r w:rsidRPr="0010364C">
        <w:rPr>
          <w:rFonts w:ascii="Times New Roman" w:hAnsi="Times New Roman" w:cs="Times New Roman"/>
          <w:color w:val="00000A"/>
          <w:sz w:val="24"/>
          <w:szCs w:val="24"/>
        </w:rPr>
        <w:t xml:space="preserve"> the form of creative endeavour in which they were engaged. However, whilst the </w:t>
      </w:r>
      <w:r w:rsidRPr="0010364C">
        <w:rPr>
          <w:rFonts w:ascii="Times New Roman" w:hAnsi="Times New Roman" w:cs="Times New Roman"/>
          <w:i/>
          <w:color w:val="00000A"/>
          <w:sz w:val="24"/>
          <w:szCs w:val="24"/>
        </w:rPr>
        <w:t>Playbooks</w:t>
      </w:r>
      <w:r w:rsidRPr="0010364C">
        <w:rPr>
          <w:rFonts w:ascii="Times New Roman" w:hAnsi="Times New Roman" w:cs="Times New Roman"/>
          <w:color w:val="00000A"/>
          <w:sz w:val="24"/>
          <w:szCs w:val="24"/>
        </w:rPr>
        <w:t xml:space="preserve"> were to have a limited circulation (Heffers remained ostensibly a Cambridge publisher), Cook’s endeavours in terms of the teaching of drama were to have a more long-lasting and permanent effect.</w:t>
      </w:r>
    </w:p>
    <w:p w:rsidR="0010364C" w:rsidRPr="0010364C" w:rsidRDefault="0010364C" w:rsidP="0010364C">
      <w:pPr>
        <w:widowControl/>
        <w:overflowPunct w:val="0"/>
        <w:spacing w:after="200" w:line="480" w:lineRule="auto"/>
        <w:rPr>
          <w:rFonts w:ascii="Times New Roman" w:hAnsi="Times New Roman" w:cs="Times New Roman"/>
          <w:color w:val="00000A"/>
          <w:sz w:val="24"/>
          <w:szCs w:val="24"/>
        </w:rPr>
      </w:pPr>
      <w:r w:rsidRPr="0010364C">
        <w:rPr>
          <w:rFonts w:ascii="Times New Roman" w:hAnsi="Times New Roman" w:cs="Times New Roman"/>
          <w:color w:val="00000A"/>
          <w:sz w:val="24"/>
          <w:szCs w:val="24"/>
        </w:rPr>
        <w:t xml:space="preserve">This longevity was a result of the formation of the group known as the Perse Players which consisted of a select group of (usually older) boys who would write and devise plays for production within the school. To support this work, Cook was also behind the development of a theatre called the Mummery, designs and plans for which are within the Perse archival collection. These documents indicate Cook’s original intentions to construct both a large permanent theatre as well as a number of workshops in which could be practised a range of crafts including the carpentry for stage furniture, metal and leather work for props and printing for the programs and Playbooks which contained the original scripts. This fusion of artistic skills represented a sort of </w:t>
      </w:r>
      <w:r w:rsidRPr="0010364C">
        <w:rPr>
          <w:rFonts w:ascii="Times New Roman" w:hAnsi="Times New Roman" w:cs="Times New Roman"/>
          <w:i/>
          <w:color w:val="00000A"/>
          <w:sz w:val="24"/>
          <w:szCs w:val="24"/>
        </w:rPr>
        <w:t xml:space="preserve">Gesamtkundstwerk </w:t>
      </w:r>
      <w:r w:rsidR="00117EB3">
        <w:rPr>
          <w:rFonts w:ascii="Times New Roman" w:hAnsi="Times New Roman" w:cs="Times New Roman"/>
          <w:color w:val="00000A"/>
          <w:sz w:val="24"/>
          <w:szCs w:val="24"/>
        </w:rPr>
        <w:t xml:space="preserve">that </w:t>
      </w:r>
      <w:r w:rsidRPr="0010364C">
        <w:rPr>
          <w:rFonts w:ascii="Times New Roman" w:hAnsi="Times New Roman" w:cs="Times New Roman"/>
          <w:color w:val="00000A"/>
          <w:sz w:val="24"/>
          <w:szCs w:val="24"/>
        </w:rPr>
        <w:t>embodied Cook’s larger vision of a utopian community in which the interaction of various forms of individual creativity could be seen to serve the highest concepts of both play and self-expression.</w:t>
      </w:r>
      <w:bookmarkStart w:id="7" w:name="_Hlk532640165"/>
      <w:r w:rsidRPr="0010364C">
        <w:rPr>
          <w:rFonts w:ascii="Times New Roman" w:eastAsiaTheme="minorHAnsi" w:hAnsi="Times New Roman" w:cs="Times New Roman"/>
          <w:bCs/>
          <w:kern w:val="0"/>
          <w:sz w:val="24"/>
          <w:szCs w:val="24"/>
        </w:rPr>
        <w:t xml:space="preserve"> Emphasizing once again the democratic configuration of the group, one of Cook’s students was to record that such lessons were a “happening in which we were all involved…Some of us acted, some stage-managed; some looked after the lighting, some provided music; some coped with costumes, and one boy in each group was elected leader” (Parry</w:t>
      </w:r>
      <w:r w:rsidR="009C1E77">
        <w:rPr>
          <w:rFonts w:ascii="Times New Roman" w:eastAsiaTheme="minorHAnsi" w:hAnsi="Times New Roman" w:cs="Times New Roman"/>
          <w:bCs/>
          <w:kern w:val="0"/>
          <w:sz w:val="24"/>
          <w:szCs w:val="24"/>
        </w:rPr>
        <w:t>,</w:t>
      </w:r>
      <w:r w:rsidRPr="0010364C">
        <w:rPr>
          <w:rFonts w:ascii="Times New Roman" w:eastAsiaTheme="minorHAnsi" w:hAnsi="Times New Roman" w:cs="Times New Roman"/>
          <w:bCs/>
          <w:kern w:val="0"/>
          <w:sz w:val="24"/>
          <w:szCs w:val="24"/>
        </w:rPr>
        <w:t xml:space="preserve"> 1972</w:t>
      </w:r>
      <w:r w:rsidR="009C1E77">
        <w:rPr>
          <w:rFonts w:ascii="Times New Roman" w:eastAsiaTheme="minorHAnsi" w:hAnsi="Times New Roman" w:cs="Times New Roman"/>
          <w:bCs/>
          <w:kern w:val="0"/>
          <w:sz w:val="24"/>
          <w:szCs w:val="24"/>
        </w:rPr>
        <w:t>, p.</w:t>
      </w:r>
      <w:r w:rsidRPr="0010364C">
        <w:rPr>
          <w:rFonts w:ascii="Times New Roman" w:eastAsiaTheme="minorHAnsi" w:hAnsi="Times New Roman" w:cs="Times New Roman"/>
          <w:bCs/>
          <w:kern w:val="0"/>
          <w:sz w:val="24"/>
          <w:szCs w:val="24"/>
        </w:rPr>
        <w:t xml:space="preserve"> 3)</w:t>
      </w:r>
      <w:bookmarkEnd w:id="7"/>
      <w:r w:rsidR="00C2503C">
        <w:rPr>
          <w:rFonts w:ascii="Times New Roman" w:eastAsiaTheme="minorHAnsi" w:hAnsi="Times New Roman" w:cs="Times New Roman"/>
          <w:bCs/>
          <w:kern w:val="0"/>
          <w:sz w:val="24"/>
          <w:szCs w:val="24"/>
        </w:rPr>
        <w:t>.</w:t>
      </w:r>
    </w:p>
    <w:p w:rsidR="0010364C" w:rsidRPr="0010364C" w:rsidRDefault="0010364C" w:rsidP="0010364C">
      <w:pPr>
        <w:widowControl/>
        <w:overflowPunct w:val="0"/>
        <w:spacing w:after="200" w:line="480" w:lineRule="auto"/>
        <w:rPr>
          <w:color w:val="00000A"/>
          <w:sz w:val="22"/>
        </w:rPr>
      </w:pPr>
      <w:r w:rsidRPr="0010364C">
        <w:rPr>
          <w:rFonts w:ascii="Times New Roman" w:hAnsi="Times New Roman" w:cs="Times New Roman"/>
          <w:color w:val="00000A"/>
          <w:sz w:val="24"/>
          <w:szCs w:val="24"/>
        </w:rPr>
        <w:t xml:space="preserve">Limited funds were to reduce the scope of Cook’s ambitions however in 1914 the Perse Governors purchased Pendene House, a three-storey building adjacent to the School, part of which was turned into a stage and auditorium. Although then this may have been on a much smaller scale than originally intended - and involved Cook and the boys performing much of </w:t>
      </w:r>
      <w:r w:rsidRPr="0010364C">
        <w:rPr>
          <w:rFonts w:ascii="Times New Roman" w:hAnsi="Times New Roman" w:cs="Times New Roman"/>
          <w:color w:val="00000A"/>
          <w:sz w:val="24"/>
          <w:szCs w:val="24"/>
        </w:rPr>
        <w:lastRenderedPageBreak/>
        <w:t xml:space="preserve">the upkeep to ensure costs remained at a minimum – it still served to illustrate his own educational philosophy and set of principles. It was here that the boys performed those plays written and devised by members of the Players. Again, involving the children in the design, construction and production of the plays was, for Cook, not just a way toward substantive understanding but a </w:t>
      </w:r>
      <w:r w:rsidR="00C2503C">
        <w:rPr>
          <w:rFonts w:ascii="Times New Roman" w:hAnsi="Times New Roman" w:cs="Times New Roman"/>
          <w:color w:val="00000A"/>
          <w:sz w:val="24"/>
          <w:szCs w:val="24"/>
        </w:rPr>
        <w:t>means</w:t>
      </w:r>
      <w:r w:rsidRPr="0010364C">
        <w:rPr>
          <w:rFonts w:ascii="Times New Roman" w:hAnsi="Times New Roman" w:cs="Times New Roman"/>
          <w:color w:val="00000A"/>
          <w:sz w:val="24"/>
          <w:szCs w:val="24"/>
        </w:rPr>
        <w:t xml:space="preserve"> of developing and promoting his belief in a creative democratic community. </w:t>
      </w:r>
    </w:p>
    <w:p w:rsidR="00210EA2" w:rsidRPr="00210EA2" w:rsidRDefault="00210EA2" w:rsidP="00210EA2">
      <w:pPr>
        <w:widowControl/>
        <w:overflowPunct w:val="0"/>
        <w:spacing w:after="200" w:line="480" w:lineRule="auto"/>
        <w:rPr>
          <w:color w:val="00000A"/>
          <w:sz w:val="22"/>
        </w:rPr>
      </w:pPr>
      <w:r w:rsidRPr="00210EA2">
        <w:rPr>
          <w:rFonts w:ascii="Times New Roman" w:hAnsi="Times New Roman" w:cs="Times New Roman"/>
          <w:b/>
          <w:bCs/>
          <w:color w:val="00000A"/>
          <w:sz w:val="24"/>
          <w:szCs w:val="24"/>
        </w:rPr>
        <w:t>Conclusion: The Legacy and Importance of Cook</w:t>
      </w:r>
    </w:p>
    <w:p w:rsidR="00210EA2" w:rsidRPr="00210EA2" w:rsidRDefault="00210EA2" w:rsidP="00210EA2">
      <w:pPr>
        <w:widowControl/>
        <w:overflowPunct w:val="0"/>
        <w:spacing w:after="200" w:line="480" w:lineRule="auto"/>
        <w:rPr>
          <w:color w:val="00000A"/>
          <w:sz w:val="22"/>
        </w:rPr>
      </w:pPr>
      <w:r w:rsidRPr="00210EA2">
        <w:rPr>
          <w:rFonts w:ascii="Times New Roman" w:hAnsi="Times New Roman" w:cs="Times New Roman"/>
          <w:bCs/>
          <w:color w:val="00000A"/>
          <w:sz w:val="24"/>
          <w:szCs w:val="24"/>
        </w:rPr>
        <w:t>For an experiment in education that was essentially parochial in character, Cook’s efforts at the Perse were to receive widespread attention. As evidence f</w:t>
      </w:r>
      <w:r w:rsidR="00C66B6F">
        <w:rPr>
          <w:rFonts w:ascii="Times New Roman" w:hAnsi="Times New Roman" w:cs="Times New Roman"/>
          <w:bCs/>
          <w:color w:val="00000A"/>
          <w:sz w:val="24"/>
          <w:szCs w:val="24"/>
        </w:rPr>
        <w:t xml:space="preserve">or this, the school’s archive houses </w:t>
      </w:r>
      <w:r w:rsidRPr="00210EA2">
        <w:rPr>
          <w:rFonts w:ascii="Times New Roman" w:hAnsi="Times New Roman" w:cs="Times New Roman"/>
          <w:bCs/>
          <w:color w:val="00000A"/>
          <w:sz w:val="24"/>
          <w:szCs w:val="24"/>
        </w:rPr>
        <w:t xml:space="preserve">a large number of newspaper reviews and cuttings relating to this period which indicate the interest that the Mummery theatre and Cook’s experiments in </w:t>
      </w:r>
      <w:r w:rsidR="0002476B">
        <w:rPr>
          <w:rFonts w:ascii="Times New Roman" w:hAnsi="Times New Roman" w:cs="Times New Roman"/>
          <w:bCs/>
          <w:color w:val="00000A"/>
          <w:sz w:val="24"/>
          <w:szCs w:val="24"/>
        </w:rPr>
        <w:t xml:space="preserve">democratic </w:t>
      </w:r>
      <w:r w:rsidRPr="00210EA2">
        <w:rPr>
          <w:rFonts w:ascii="Times New Roman" w:hAnsi="Times New Roman" w:cs="Times New Roman"/>
          <w:bCs/>
          <w:color w:val="00000A"/>
          <w:sz w:val="24"/>
          <w:szCs w:val="24"/>
        </w:rPr>
        <w:t>teaching had generated. Aside from curiosity within the domestic press, these files also include clippings from places as distant as Sweden and the United States in which much of the tone was one of praise and support for the work being done: “Can you imagine the boys in the “1”, “2” and “3” classes of an American secondary school…writing plays in blank verse, rehearsing them, making the costumes and finally acting their dramas with so much success so as to attract the attention of the whole country?”</w:t>
      </w:r>
      <w:r w:rsidR="00F65F96">
        <w:rPr>
          <w:rFonts w:ascii="Times New Roman" w:hAnsi="Times New Roman" w:cs="Times New Roman"/>
          <w:bCs/>
          <w:color w:val="00000A"/>
          <w:sz w:val="24"/>
          <w:szCs w:val="24"/>
        </w:rPr>
        <w:t xml:space="preserve"> [</w:t>
      </w:r>
      <w:r w:rsidR="00692BB4">
        <w:rPr>
          <w:rFonts w:ascii="Times New Roman" w:hAnsi="Times New Roman" w:cs="Times New Roman"/>
          <w:bCs/>
          <w:color w:val="00000A"/>
          <w:sz w:val="24"/>
          <w:szCs w:val="24"/>
        </w:rPr>
        <w:t>2</w:t>
      </w:r>
      <w:r w:rsidR="00F65F96">
        <w:rPr>
          <w:rFonts w:ascii="Times New Roman" w:hAnsi="Times New Roman" w:cs="Times New Roman"/>
          <w:bCs/>
          <w:color w:val="00000A"/>
          <w:sz w:val="24"/>
          <w:szCs w:val="24"/>
        </w:rPr>
        <w:t>] S</w:t>
      </w:r>
      <w:r w:rsidRPr="00210EA2">
        <w:rPr>
          <w:rFonts w:ascii="Times New Roman" w:hAnsi="Times New Roman" w:cs="Times New Roman"/>
          <w:bCs/>
          <w:color w:val="00000A"/>
          <w:sz w:val="24"/>
          <w:szCs w:val="24"/>
        </w:rPr>
        <w:t>uch international recognition</w:t>
      </w:r>
      <w:r w:rsidR="00E632B0">
        <w:rPr>
          <w:rFonts w:ascii="Times New Roman" w:hAnsi="Times New Roman" w:cs="Times New Roman"/>
          <w:bCs/>
          <w:color w:val="00000A"/>
          <w:sz w:val="24"/>
          <w:szCs w:val="24"/>
        </w:rPr>
        <w:t xml:space="preserve"> - </w:t>
      </w:r>
      <w:r w:rsidRPr="00210EA2">
        <w:rPr>
          <w:rFonts w:ascii="Times New Roman" w:hAnsi="Times New Roman" w:cs="Times New Roman"/>
          <w:bCs/>
          <w:color w:val="00000A"/>
          <w:sz w:val="24"/>
          <w:szCs w:val="24"/>
        </w:rPr>
        <w:t>facilitated perhaps by the concurrent lectures given by Rouse</w:t>
      </w:r>
      <w:r w:rsidR="00F65F96">
        <w:rPr>
          <w:rFonts w:ascii="Times New Roman" w:hAnsi="Times New Roman" w:cs="Times New Roman"/>
          <w:bCs/>
          <w:color w:val="00000A"/>
          <w:sz w:val="24"/>
          <w:szCs w:val="24"/>
        </w:rPr>
        <w:t xml:space="preserve"> who </w:t>
      </w:r>
      <w:r w:rsidR="00C825DC">
        <w:rPr>
          <w:rFonts w:ascii="Times New Roman" w:hAnsi="Times New Roman" w:cs="Times New Roman"/>
          <w:bCs/>
          <w:color w:val="00000A"/>
          <w:sz w:val="24"/>
          <w:szCs w:val="24"/>
        </w:rPr>
        <w:t xml:space="preserve">had </w:t>
      </w:r>
      <w:r w:rsidR="00F65F96">
        <w:rPr>
          <w:rFonts w:ascii="Times New Roman" w:hAnsi="Times New Roman" w:cs="Times New Roman"/>
          <w:bCs/>
          <w:color w:val="00000A"/>
          <w:sz w:val="24"/>
          <w:szCs w:val="24"/>
        </w:rPr>
        <w:t>embarked on a</w:t>
      </w:r>
      <w:r w:rsidR="00781B27">
        <w:rPr>
          <w:rFonts w:ascii="Times New Roman" w:hAnsi="Times New Roman" w:cs="Times New Roman"/>
          <w:bCs/>
          <w:color w:val="00000A"/>
          <w:sz w:val="24"/>
          <w:szCs w:val="24"/>
        </w:rPr>
        <w:t xml:space="preserve"> Transatlantic</w:t>
      </w:r>
      <w:r w:rsidR="00F65F96">
        <w:rPr>
          <w:rFonts w:ascii="Times New Roman" w:hAnsi="Times New Roman" w:cs="Times New Roman"/>
          <w:bCs/>
          <w:color w:val="00000A"/>
          <w:sz w:val="24"/>
          <w:szCs w:val="24"/>
        </w:rPr>
        <w:t xml:space="preserve"> </w:t>
      </w:r>
      <w:r w:rsidR="00C825DC">
        <w:rPr>
          <w:rFonts w:ascii="Times New Roman" w:hAnsi="Times New Roman" w:cs="Times New Roman"/>
          <w:bCs/>
          <w:color w:val="00000A"/>
          <w:sz w:val="24"/>
          <w:szCs w:val="24"/>
        </w:rPr>
        <w:t xml:space="preserve">speaking </w:t>
      </w:r>
      <w:r w:rsidR="00F65F96">
        <w:rPr>
          <w:rFonts w:ascii="Times New Roman" w:hAnsi="Times New Roman" w:cs="Times New Roman"/>
          <w:bCs/>
          <w:color w:val="00000A"/>
          <w:sz w:val="24"/>
          <w:szCs w:val="24"/>
        </w:rPr>
        <w:t>tour</w:t>
      </w:r>
      <w:r w:rsidR="00781B27">
        <w:rPr>
          <w:rFonts w:ascii="Times New Roman" w:hAnsi="Times New Roman" w:cs="Times New Roman"/>
          <w:bCs/>
          <w:color w:val="00000A"/>
          <w:sz w:val="24"/>
          <w:szCs w:val="24"/>
        </w:rPr>
        <w:t xml:space="preserve"> including Harvard University</w:t>
      </w:r>
      <w:r w:rsidR="00E632B0">
        <w:rPr>
          <w:rFonts w:ascii="Times New Roman" w:hAnsi="Times New Roman" w:cs="Times New Roman"/>
          <w:bCs/>
          <w:color w:val="00000A"/>
          <w:sz w:val="24"/>
          <w:szCs w:val="24"/>
        </w:rPr>
        <w:t xml:space="preserve"> -</w:t>
      </w:r>
      <w:r w:rsidRPr="00210EA2">
        <w:rPr>
          <w:rFonts w:ascii="Times New Roman" w:hAnsi="Times New Roman" w:cs="Times New Roman"/>
          <w:bCs/>
          <w:color w:val="00000A"/>
          <w:sz w:val="24"/>
          <w:szCs w:val="24"/>
        </w:rPr>
        <w:t xml:space="preserve"> serve then to indicate that the Perse had become, much like Summerhill today, an object of curious fascination amongst the interested and a site of pilgrimage for the believer. Even an organ as august as </w:t>
      </w:r>
      <w:r w:rsidRPr="00210EA2">
        <w:rPr>
          <w:rFonts w:ascii="Times New Roman" w:hAnsi="Times New Roman" w:cs="Times New Roman"/>
          <w:bCs/>
          <w:i/>
          <w:color w:val="00000A"/>
          <w:sz w:val="24"/>
          <w:szCs w:val="24"/>
        </w:rPr>
        <w:t>The Times</w:t>
      </w:r>
      <w:r w:rsidRPr="00210EA2">
        <w:rPr>
          <w:rFonts w:ascii="Times New Roman" w:hAnsi="Times New Roman" w:cs="Times New Roman"/>
          <w:bCs/>
          <w:color w:val="00000A"/>
          <w:sz w:val="24"/>
          <w:szCs w:val="24"/>
        </w:rPr>
        <w:t xml:space="preserve"> </w:t>
      </w:r>
      <w:r w:rsidR="000A0719">
        <w:rPr>
          <w:rFonts w:ascii="Times New Roman" w:hAnsi="Times New Roman" w:cs="Times New Roman"/>
          <w:bCs/>
          <w:color w:val="00000A"/>
          <w:sz w:val="24"/>
          <w:szCs w:val="24"/>
        </w:rPr>
        <w:t xml:space="preserve">newspaper </w:t>
      </w:r>
      <w:r w:rsidR="00781B27">
        <w:rPr>
          <w:rFonts w:ascii="Times New Roman" w:hAnsi="Times New Roman" w:cs="Times New Roman"/>
          <w:bCs/>
          <w:color w:val="00000A"/>
          <w:sz w:val="24"/>
          <w:szCs w:val="24"/>
        </w:rPr>
        <w:t xml:space="preserve">of London </w:t>
      </w:r>
      <w:r w:rsidRPr="00210EA2">
        <w:rPr>
          <w:rFonts w:ascii="Times New Roman" w:hAnsi="Times New Roman" w:cs="Times New Roman"/>
          <w:bCs/>
          <w:color w:val="00000A"/>
          <w:sz w:val="24"/>
          <w:szCs w:val="24"/>
        </w:rPr>
        <w:t>was moved to comment on the, “educative possibilities of the intelligent and human teaching of English composition.”</w:t>
      </w:r>
      <w:r w:rsidR="00F65F96">
        <w:rPr>
          <w:rFonts w:ascii="Times New Roman" w:hAnsi="Times New Roman" w:cs="Times New Roman"/>
          <w:bCs/>
          <w:color w:val="00000A"/>
          <w:sz w:val="24"/>
          <w:szCs w:val="24"/>
        </w:rPr>
        <w:t xml:space="preserve"> [</w:t>
      </w:r>
      <w:r w:rsidR="00692BB4">
        <w:rPr>
          <w:rFonts w:ascii="Times New Roman" w:hAnsi="Times New Roman" w:cs="Times New Roman"/>
          <w:bCs/>
          <w:color w:val="00000A"/>
          <w:sz w:val="24"/>
          <w:szCs w:val="24"/>
        </w:rPr>
        <w:t>3</w:t>
      </w:r>
      <w:r w:rsidR="00F65F96">
        <w:rPr>
          <w:rFonts w:ascii="Times New Roman" w:hAnsi="Times New Roman" w:cs="Times New Roman"/>
          <w:bCs/>
          <w:color w:val="00000A"/>
          <w:sz w:val="24"/>
          <w:szCs w:val="24"/>
        </w:rPr>
        <w:t>]</w:t>
      </w:r>
      <w:r w:rsidR="002E2D4B">
        <w:rPr>
          <w:rFonts w:ascii="Times New Roman" w:hAnsi="Times New Roman" w:cs="Times New Roman"/>
          <w:bCs/>
          <w:color w:val="00000A"/>
          <w:sz w:val="24"/>
          <w:szCs w:val="24"/>
        </w:rPr>
        <w:t xml:space="preserve"> Much of this teaching, as the article has </w:t>
      </w:r>
      <w:r w:rsidR="00C825DC">
        <w:rPr>
          <w:rFonts w:ascii="Times New Roman" w:hAnsi="Times New Roman" w:cs="Times New Roman"/>
          <w:bCs/>
          <w:color w:val="00000A"/>
          <w:sz w:val="24"/>
          <w:szCs w:val="24"/>
        </w:rPr>
        <w:t xml:space="preserve">attempted to </w:t>
      </w:r>
      <w:r w:rsidR="002E2D4B">
        <w:rPr>
          <w:rFonts w:ascii="Times New Roman" w:hAnsi="Times New Roman" w:cs="Times New Roman"/>
          <w:bCs/>
          <w:color w:val="00000A"/>
          <w:sz w:val="24"/>
          <w:szCs w:val="24"/>
        </w:rPr>
        <w:t>demonstrat</w:t>
      </w:r>
      <w:r w:rsidR="00C825DC">
        <w:rPr>
          <w:rFonts w:ascii="Times New Roman" w:hAnsi="Times New Roman" w:cs="Times New Roman"/>
          <w:bCs/>
          <w:color w:val="00000A"/>
          <w:sz w:val="24"/>
          <w:szCs w:val="24"/>
        </w:rPr>
        <w:t>e</w:t>
      </w:r>
      <w:r w:rsidR="002E2D4B">
        <w:rPr>
          <w:rFonts w:ascii="Times New Roman" w:hAnsi="Times New Roman" w:cs="Times New Roman"/>
          <w:bCs/>
          <w:color w:val="00000A"/>
          <w:sz w:val="24"/>
          <w:szCs w:val="24"/>
        </w:rPr>
        <w:t>, was based on the principles of individual creativity, self-government and communal activity.</w:t>
      </w:r>
    </w:p>
    <w:p w:rsidR="00210EA2" w:rsidRDefault="002E2D4B" w:rsidP="00210EA2">
      <w:pPr>
        <w:widowControl/>
        <w:overflowPunct w:val="0"/>
        <w:spacing w:after="200" w:line="480" w:lineRule="auto"/>
        <w:rPr>
          <w:rFonts w:ascii="Times New Roman" w:hAnsi="Times New Roman" w:cs="Times New Roman"/>
          <w:bCs/>
          <w:color w:val="00000A"/>
          <w:sz w:val="24"/>
          <w:szCs w:val="24"/>
        </w:rPr>
      </w:pPr>
      <w:r>
        <w:rPr>
          <w:rFonts w:ascii="Times New Roman" w:hAnsi="Times New Roman" w:cs="Times New Roman"/>
          <w:bCs/>
          <w:color w:val="00000A"/>
          <w:sz w:val="24"/>
          <w:szCs w:val="24"/>
        </w:rPr>
        <w:lastRenderedPageBreak/>
        <w:t xml:space="preserve">Comparisons to </w:t>
      </w:r>
      <w:r w:rsidR="00DD1D28">
        <w:rPr>
          <w:rFonts w:ascii="Times New Roman" w:hAnsi="Times New Roman" w:cs="Times New Roman"/>
          <w:bCs/>
          <w:color w:val="00000A"/>
          <w:sz w:val="24"/>
          <w:szCs w:val="24"/>
        </w:rPr>
        <w:t xml:space="preserve">the equally-famous </w:t>
      </w:r>
      <w:r>
        <w:rPr>
          <w:rFonts w:ascii="Times New Roman" w:hAnsi="Times New Roman" w:cs="Times New Roman"/>
          <w:bCs/>
          <w:color w:val="00000A"/>
          <w:sz w:val="24"/>
          <w:szCs w:val="24"/>
        </w:rPr>
        <w:t>Summerhill are</w:t>
      </w:r>
      <w:r w:rsidR="00210EA2" w:rsidRPr="00210EA2">
        <w:rPr>
          <w:rFonts w:ascii="Times New Roman" w:hAnsi="Times New Roman" w:cs="Times New Roman"/>
          <w:bCs/>
          <w:color w:val="00000A"/>
          <w:sz w:val="24"/>
          <w:szCs w:val="24"/>
        </w:rPr>
        <w:t xml:space="preserve"> quite apt as both establishments had </w:t>
      </w:r>
      <w:r w:rsidR="00210EA2" w:rsidRPr="00210EA2">
        <w:rPr>
          <w:rFonts w:ascii="Times New Roman" w:hAnsi="Times New Roman" w:cs="Times New Roman"/>
          <w:bCs/>
          <w:i/>
          <w:iCs/>
          <w:color w:val="00000A"/>
          <w:sz w:val="24"/>
          <w:szCs w:val="24"/>
        </w:rPr>
        <w:t>play</w:t>
      </w:r>
      <w:r w:rsidR="00210EA2" w:rsidRPr="00210EA2">
        <w:rPr>
          <w:rFonts w:ascii="Times New Roman" w:hAnsi="Times New Roman" w:cs="Times New Roman"/>
          <w:bCs/>
          <w:color w:val="00000A"/>
          <w:sz w:val="24"/>
          <w:szCs w:val="24"/>
        </w:rPr>
        <w:t xml:space="preserve"> very much at their heart and it was clearly this which drew in many contemporary observers. </w:t>
      </w:r>
      <w:r w:rsidR="00C66B6F">
        <w:rPr>
          <w:rFonts w:ascii="Times New Roman" w:hAnsi="Times New Roman" w:cs="Times New Roman"/>
          <w:bCs/>
          <w:color w:val="00000A"/>
          <w:sz w:val="24"/>
          <w:szCs w:val="24"/>
        </w:rPr>
        <w:t>However</w:t>
      </w:r>
      <w:r w:rsidR="00EC6E43">
        <w:rPr>
          <w:rFonts w:ascii="Times New Roman" w:hAnsi="Times New Roman" w:cs="Times New Roman"/>
          <w:bCs/>
          <w:color w:val="00000A"/>
          <w:sz w:val="24"/>
          <w:szCs w:val="24"/>
        </w:rPr>
        <w:t>,</w:t>
      </w:r>
      <w:r w:rsidR="00C66B6F">
        <w:rPr>
          <w:rFonts w:ascii="Times New Roman" w:hAnsi="Times New Roman" w:cs="Times New Roman"/>
          <w:bCs/>
          <w:color w:val="00000A"/>
          <w:sz w:val="24"/>
          <w:szCs w:val="24"/>
        </w:rPr>
        <w:t xml:space="preserve"> f</w:t>
      </w:r>
      <w:r>
        <w:rPr>
          <w:rFonts w:ascii="Times New Roman" w:hAnsi="Times New Roman" w:cs="Times New Roman"/>
          <w:bCs/>
          <w:color w:val="00000A"/>
          <w:sz w:val="24"/>
          <w:szCs w:val="24"/>
        </w:rPr>
        <w:t>or</w:t>
      </w:r>
      <w:r w:rsidR="000A0719">
        <w:rPr>
          <w:rFonts w:ascii="Times New Roman" w:hAnsi="Times New Roman" w:cs="Times New Roman"/>
          <w:bCs/>
          <w:color w:val="00000A"/>
          <w:sz w:val="24"/>
          <w:szCs w:val="24"/>
        </w:rPr>
        <w:t xml:space="preserve"> A.S. Neill</w:t>
      </w:r>
      <w:r>
        <w:rPr>
          <w:rFonts w:ascii="Times New Roman" w:hAnsi="Times New Roman" w:cs="Times New Roman"/>
          <w:bCs/>
          <w:color w:val="00000A"/>
          <w:sz w:val="24"/>
          <w:szCs w:val="24"/>
        </w:rPr>
        <w:t>, and indeed for many</w:t>
      </w:r>
      <w:r w:rsidR="00C66B6F">
        <w:rPr>
          <w:rFonts w:ascii="Times New Roman" w:hAnsi="Times New Roman" w:cs="Times New Roman"/>
          <w:bCs/>
          <w:color w:val="00000A"/>
          <w:sz w:val="24"/>
          <w:szCs w:val="24"/>
        </w:rPr>
        <w:t xml:space="preserve"> of Cook’s contemporaries,</w:t>
      </w:r>
      <w:r>
        <w:rPr>
          <w:rFonts w:ascii="Times New Roman" w:hAnsi="Times New Roman" w:cs="Times New Roman"/>
          <w:bCs/>
          <w:color w:val="00000A"/>
          <w:sz w:val="24"/>
          <w:szCs w:val="24"/>
        </w:rPr>
        <w:t xml:space="preserve"> </w:t>
      </w:r>
      <w:r w:rsidR="00210EA2" w:rsidRPr="00210EA2">
        <w:rPr>
          <w:rFonts w:ascii="Times New Roman" w:hAnsi="Times New Roman" w:cs="Times New Roman"/>
          <w:bCs/>
          <w:color w:val="00000A"/>
          <w:sz w:val="24"/>
          <w:szCs w:val="24"/>
        </w:rPr>
        <w:t>the concept of play was imbued with deep mor</w:t>
      </w:r>
      <w:r>
        <w:rPr>
          <w:rFonts w:ascii="Times New Roman" w:hAnsi="Times New Roman" w:cs="Times New Roman"/>
          <w:bCs/>
          <w:color w:val="00000A"/>
          <w:sz w:val="24"/>
          <w:szCs w:val="24"/>
        </w:rPr>
        <w:t>al and spiritual connotations,</w:t>
      </w:r>
      <w:r w:rsidR="00C66B6F">
        <w:rPr>
          <w:rFonts w:ascii="Times New Roman" w:hAnsi="Times New Roman" w:cs="Times New Roman"/>
          <w:bCs/>
          <w:color w:val="00000A"/>
          <w:sz w:val="24"/>
          <w:szCs w:val="24"/>
        </w:rPr>
        <w:t xml:space="preserve"> Neill</w:t>
      </w:r>
      <w:r>
        <w:rPr>
          <w:rFonts w:ascii="Times New Roman" w:hAnsi="Times New Roman" w:cs="Times New Roman"/>
          <w:bCs/>
          <w:color w:val="00000A"/>
          <w:sz w:val="24"/>
          <w:szCs w:val="24"/>
        </w:rPr>
        <w:t xml:space="preserve"> </w:t>
      </w:r>
      <w:r w:rsidR="00210EA2" w:rsidRPr="00210EA2">
        <w:rPr>
          <w:rFonts w:ascii="Times New Roman" w:hAnsi="Times New Roman" w:cs="Times New Roman"/>
          <w:bCs/>
          <w:color w:val="00000A"/>
          <w:sz w:val="24"/>
          <w:szCs w:val="24"/>
        </w:rPr>
        <w:t>even going as far as to argue that “the evils of civilization are due to the fact that no child has ever had enough play”</w:t>
      </w:r>
      <w:r w:rsidR="00CC3AFA">
        <w:rPr>
          <w:rFonts w:ascii="Times New Roman" w:hAnsi="Times New Roman" w:cs="Times New Roman"/>
          <w:bCs/>
          <w:color w:val="00000A"/>
          <w:sz w:val="24"/>
          <w:szCs w:val="24"/>
        </w:rPr>
        <w:t xml:space="preserve"> (Neill, 1960, </w:t>
      </w:r>
      <w:r w:rsidR="009C1E77">
        <w:rPr>
          <w:rFonts w:ascii="Times New Roman" w:hAnsi="Times New Roman" w:cs="Times New Roman"/>
          <w:bCs/>
          <w:color w:val="00000A"/>
          <w:sz w:val="24"/>
          <w:szCs w:val="24"/>
        </w:rPr>
        <w:t xml:space="preserve">p. </w:t>
      </w:r>
      <w:r w:rsidR="00CC3AFA">
        <w:rPr>
          <w:rFonts w:ascii="Times New Roman" w:hAnsi="Times New Roman" w:cs="Times New Roman"/>
          <w:bCs/>
          <w:color w:val="00000A"/>
          <w:sz w:val="24"/>
          <w:szCs w:val="24"/>
        </w:rPr>
        <w:t>64).</w:t>
      </w:r>
      <w:r w:rsidR="00C66B6F">
        <w:rPr>
          <w:rFonts w:ascii="Times New Roman" w:hAnsi="Times New Roman" w:cs="Times New Roman"/>
          <w:bCs/>
          <w:color w:val="00000A"/>
          <w:sz w:val="24"/>
          <w:szCs w:val="24"/>
        </w:rPr>
        <w:t xml:space="preserve"> By contrast</w:t>
      </w:r>
      <w:r w:rsidR="00C825DC">
        <w:rPr>
          <w:rFonts w:ascii="Times New Roman" w:hAnsi="Times New Roman" w:cs="Times New Roman"/>
          <w:bCs/>
          <w:color w:val="00000A"/>
          <w:sz w:val="24"/>
          <w:szCs w:val="24"/>
        </w:rPr>
        <w:t>,</w:t>
      </w:r>
      <w:r w:rsidR="00C66B6F">
        <w:rPr>
          <w:rFonts w:ascii="Times New Roman" w:hAnsi="Times New Roman" w:cs="Times New Roman"/>
          <w:bCs/>
          <w:color w:val="00000A"/>
          <w:sz w:val="24"/>
          <w:szCs w:val="24"/>
        </w:rPr>
        <w:t xml:space="preserve"> for</w:t>
      </w:r>
      <w:r w:rsidR="00210EA2" w:rsidRPr="00210EA2">
        <w:rPr>
          <w:rFonts w:ascii="Times New Roman" w:hAnsi="Times New Roman" w:cs="Times New Roman"/>
          <w:bCs/>
          <w:color w:val="00000A"/>
          <w:sz w:val="24"/>
          <w:szCs w:val="24"/>
        </w:rPr>
        <w:t xml:space="preserve"> Cook</w:t>
      </w:r>
      <w:r w:rsidR="00C825DC">
        <w:rPr>
          <w:rFonts w:ascii="Times New Roman" w:hAnsi="Times New Roman" w:cs="Times New Roman"/>
          <w:bCs/>
          <w:color w:val="00000A"/>
          <w:sz w:val="24"/>
          <w:szCs w:val="24"/>
        </w:rPr>
        <w:t>,</w:t>
      </w:r>
      <w:r w:rsidR="00210EA2" w:rsidRPr="00210EA2">
        <w:rPr>
          <w:rFonts w:ascii="Times New Roman" w:hAnsi="Times New Roman" w:cs="Times New Roman"/>
          <w:bCs/>
          <w:color w:val="00000A"/>
          <w:sz w:val="24"/>
          <w:szCs w:val="24"/>
        </w:rPr>
        <w:t xml:space="preserve"> </w:t>
      </w:r>
      <w:r w:rsidR="00C66B6F">
        <w:rPr>
          <w:rFonts w:ascii="Times New Roman" w:hAnsi="Times New Roman" w:cs="Times New Roman"/>
          <w:bCs/>
          <w:color w:val="00000A"/>
          <w:sz w:val="24"/>
          <w:szCs w:val="24"/>
        </w:rPr>
        <w:t>play</w:t>
      </w:r>
      <w:r w:rsidR="00210EA2" w:rsidRPr="00210EA2">
        <w:rPr>
          <w:rFonts w:ascii="Times New Roman" w:hAnsi="Times New Roman" w:cs="Times New Roman"/>
          <w:bCs/>
          <w:color w:val="00000A"/>
          <w:sz w:val="24"/>
          <w:szCs w:val="24"/>
        </w:rPr>
        <w:t xml:space="preserve"> represented instead an appropriate system or method by which the young could be properly schooled</w:t>
      </w:r>
      <w:r w:rsidR="00C66B6F">
        <w:rPr>
          <w:rFonts w:ascii="Times New Roman" w:hAnsi="Times New Roman" w:cs="Times New Roman"/>
          <w:bCs/>
          <w:color w:val="00000A"/>
          <w:sz w:val="24"/>
          <w:szCs w:val="24"/>
        </w:rPr>
        <w:t xml:space="preserve"> in social habits</w:t>
      </w:r>
      <w:r w:rsidR="00210EA2" w:rsidRPr="00210EA2">
        <w:rPr>
          <w:rFonts w:ascii="Times New Roman" w:hAnsi="Times New Roman" w:cs="Times New Roman"/>
          <w:bCs/>
          <w:color w:val="00000A"/>
          <w:sz w:val="24"/>
          <w:szCs w:val="24"/>
        </w:rPr>
        <w:t xml:space="preserve"> </w:t>
      </w:r>
      <w:r w:rsidR="00C66B6F">
        <w:rPr>
          <w:rFonts w:ascii="Times New Roman" w:hAnsi="Times New Roman" w:cs="Times New Roman"/>
          <w:bCs/>
          <w:color w:val="00000A"/>
          <w:sz w:val="24"/>
          <w:szCs w:val="24"/>
        </w:rPr>
        <w:t xml:space="preserve">as well as being allowed to directly </w:t>
      </w:r>
      <w:r w:rsidR="00210EA2" w:rsidRPr="00210EA2">
        <w:rPr>
          <w:rFonts w:ascii="Times New Roman" w:hAnsi="Times New Roman" w:cs="Times New Roman"/>
          <w:bCs/>
          <w:color w:val="00000A"/>
          <w:sz w:val="24"/>
          <w:szCs w:val="24"/>
        </w:rPr>
        <w:t>express the</w:t>
      </w:r>
      <w:r w:rsidR="00C66B6F">
        <w:rPr>
          <w:rFonts w:ascii="Times New Roman" w:hAnsi="Times New Roman" w:cs="Times New Roman"/>
          <w:bCs/>
          <w:color w:val="00000A"/>
          <w:sz w:val="24"/>
          <w:szCs w:val="24"/>
        </w:rPr>
        <w:t xml:space="preserve">mselves. Such a scheme of play </w:t>
      </w:r>
      <w:r w:rsidR="00210EA2" w:rsidRPr="00210EA2">
        <w:rPr>
          <w:rFonts w:ascii="Times New Roman" w:hAnsi="Times New Roman" w:cs="Times New Roman"/>
          <w:bCs/>
          <w:color w:val="00000A"/>
          <w:sz w:val="24"/>
          <w:szCs w:val="24"/>
        </w:rPr>
        <w:t xml:space="preserve">was not </w:t>
      </w:r>
      <w:r w:rsidR="00C66B6F">
        <w:rPr>
          <w:rFonts w:ascii="Times New Roman" w:hAnsi="Times New Roman" w:cs="Times New Roman"/>
          <w:bCs/>
          <w:color w:val="00000A"/>
          <w:sz w:val="24"/>
          <w:szCs w:val="24"/>
        </w:rPr>
        <w:t xml:space="preserve">therefore </w:t>
      </w:r>
      <w:r w:rsidR="00210EA2" w:rsidRPr="00210EA2">
        <w:rPr>
          <w:rFonts w:ascii="Times New Roman" w:hAnsi="Times New Roman" w:cs="Times New Roman"/>
          <w:bCs/>
          <w:color w:val="00000A"/>
          <w:sz w:val="24"/>
          <w:szCs w:val="24"/>
        </w:rPr>
        <w:t xml:space="preserve">simply ethereal and independent of any </w:t>
      </w:r>
      <w:r w:rsidR="00210EA2" w:rsidRPr="00210EA2">
        <w:rPr>
          <w:rFonts w:ascii="Times New Roman" w:hAnsi="Times New Roman" w:cs="Times New Roman"/>
          <w:bCs/>
          <w:i/>
          <w:iCs/>
          <w:color w:val="00000A"/>
          <w:sz w:val="24"/>
          <w:szCs w:val="24"/>
        </w:rPr>
        <w:t>real-world</w:t>
      </w:r>
      <w:r w:rsidR="00210EA2" w:rsidRPr="00210EA2">
        <w:rPr>
          <w:rFonts w:ascii="Times New Roman" w:hAnsi="Times New Roman" w:cs="Times New Roman"/>
          <w:bCs/>
          <w:color w:val="00000A"/>
          <w:sz w:val="24"/>
          <w:szCs w:val="24"/>
        </w:rPr>
        <w:t xml:space="preserve"> context and, through his discussion in particular of character virtues and his love of the literary ‘Greats’, </w:t>
      </w:r>
      <w:r w:rsidR="00C66B6F">
        <w:rPr>
          <w:rFonts w:ascii="Times New Roman" w:hAnsi="Times New Roman" w:cs="Times New Roman"/>
          <w:bCs/>
          <w:color w:val="00000A"/>
          <w:sz w:val="24"/>
          <w:szCs w:val="24"/>
        </w:rPr>
        <w:t xml:space="preserve">Cook </w:t>
      </w:r>
      <w:r w:rsidR="00210EA2" w:rsidRPr="00210EA2">
        <w:rPr>
          <w:rFonts w:ascii="Times New Roman" w:hAnsi="Times New Roman" w:cs="Times New Roman"/>
          <w:bCs/>
          <w:color w:val="00000A"/>
          <w:sz w:val="24"/>
          <w:szCs w:val="24"/>
        </w:rPr>
        <w:t xml:space="preserve">sought to ensure his readership were aware of the </w:t>
      </w:r>
      <w:r w:rsidR="00210EA2" w:rsidRPr="00210EA2">
        <w:rPr>
          <w:rFonts w:ascii="Times New Roman" w:hAnsi="Times New Roman" w:cs="Times New Roman"/>
          <w:bCs/>
          <w:i/>
          <w:color w:val="00000A"/>
          <w:sz w:val="24"/>
          <w:szCs w:val="24"/>
        </w:rPr>
        <w:t xml:space="preserve">practical </w:t>
      </w:r>
      <w:r w:rsidR="00210EA2" w:rsidRPr="00210EA2">
        <w:rPr>
          <w:rFonts w:ascii="Times New Roman" w:hAnsi="Times New Roman" w:cs="Times New Roman"/>
          <w:bCs/>
          <w:color w:val="00000A"/>
          <w:sz w:val="24"/>
          <w:szCs w:val="24"/>
        </w:rPr>
        <w:t xml:space="preserve">benefits of the type of schooling he proposed. </w:t>
      </w:r>
      <w:r w:rsidR="00C66B6F">
        <w:rPr>
          <w:rFonts w:ascii="Times New Roman" w:hAnsi="Times New Roman" w:cs="Times New Roman"/>
          <w:bCs/>
          <w:color w:val="00000A"/>
          <w:sz w:val="24"/>
          <w:szCs w:val="24"/>
        </w:rPr>
        <w:t>In this, there are clear</w:t>
      </w:r>
      <w:r w:rsidR="00210EA2">
        <w:rPr>
          <w:rFonts w:ascii="Times New Roman" w:hAnsi="Times New Roman" w:cs="Times New Roman"/>
          <w:bCs/>
          <w:color w:val="00000A"/>
          <w:sz w:val="24"/>
          <w:szCs w:val="24"/>
        </w:rPr>
        <w:t xml:space="preserve"> echoes of the work of John Dewey and </w:t>
      </w:r>
      <w:r w:rsidR="00210EA2" w:rsidRPr="00210EA2">
        <w:rPr>
          <w:rFonts w:ascii="Times New Roman" w:hAnsi="Times New Roman" w:cs="Times New Roman"/>
          <w:bCs/>
          <w:color w:val="00000A"/>
          <w:sz w:val="24"/>
          <w:szCs w:val="24"/>
        </w:rPr>
        <w:t xml:space="preserve">Cook </w:t>
      </w:r>
      <w:r w:rsidR="00C66B6F">
        <w:rPr>
          <w:rFonts w:ascii="Times New Roman" w:hAnsi="Times New Roman" w:cs="Times New Roman"/>
          <w:bCs/>
          <w:color w:val="00000A"/>
          <w:sz w:val="24"/>
          <w:szCs w:val="24"/>
        </w:rPr>
        <w:t>evidently had in mind a belief in the power of education</w:t>
      </w:r>
      <w:r w:rsidR="00210EA2" w:rsidRPr="00210EA2">
        <w:rPr>
          <w:rFonts w:ascii="Times New Roman" w:hAnsi="Times New Roman" w:cs="Times New Roman"/>
          <w:bCs/>
          <w:color w:val="00000A"/>
          <w:sz w:val="24"/>
          <w:szCs w:val="24"/>
        </w:rPr>
        <w:t xml:space="preserve"> to be made more relevant for children, not necessarily as this stemmed from the immediate context of a child’s gratification</w:t>
      </w:r>
      <w:r w:rsidR="00C66B6F">
        <w:rPr>
          <w:rFonts w:ascii="Times New Roman" w:hAnsi="Times New Roman" w:cs="Times New Roman"/>
          <w:bCs/>
          <w:color w:val="00000A"/>
          <w:sz w:val="24"/>
          <w:szCs w:val="24"/>
        </w:rPr>
        <w:t>,</w:t>
      </w:r>
      <w:r w:rsidR="00210EA2" w:rsidRPr="00210EA2">
        <w:rPr>
          <w:rFonts w:ascii="Times New Roman" w:hAnsi="Times New Roman" w:cs="Times New Roman"/>
          <w:bCs/>
          <w:color w:val="00000A"/>
          <w:sz w:val="24"/>
          <w:szCs w:val="24"/>
        </w:rPr>
        <w:t xml:space="preserve"> but as it linked with the needs and demands of </w:t>
      </w:r>
      <w:r w:rsidR="00210EA2">
        <w:rPr>
          <w:rFonts w:ascii="Times New Roman" w:hAnsi="Times New Roman" w:cs="Times New Roman"/>
          <w:bCs/>
          <w:color w:val="00000A"/>
          <w:sz w:val="24"/>
          <w:szCs w:val="24"/>
        </w:rPr>
        <w:t xml:space="preserve">wider </w:t>
      </w:r>
      <w:r w:rsidR="00210EA2" w:rsidRPr="00210EA2">
        <w:rPr>
          <w:rFonts w:ascii="Times New Roman" w:hAnsi="Times New Roman" w:cs="Times New Roman"/>
          <w:bCs/>
          <w:color w:val="00000A"/>
          <w:sz w:val="24"/>
          <w:szCs w:val="24"/>
        </w:rPr>
        <w:t xml:space="preserve">society. </w:t>
      </w:r>
      <w:r w:rsidR="00C66B6F">
        <w:rPr>
          <w:rFonts w:ascii="Times New Roman" w:hAnsi="Times New Roman" w:cs="Times New Roman"/>
          <w:bCs/>
          <w:color w:val="00000A"/>
          <w:sz w:val="24"/>
          <w:szCs w:val="24"/>
        </w:rPr>
        <w:t>These were to be understood</w:t>
      </w:r>
      <w:r w:rsidR="000A0719">
        <w:rPr>
          <w:rFonts w:ascii="Times New Roman" w:hAnsi="Times New Roman" w:cs="Times New Roman"/>
          <w:bCs/>
          <w:color w:val="00000A"/>
          <w:sz w:val="24"/>
          <w:szCs w:val="24"/>
        </w:rPr>
        <w:t xml:space="preserve"> both</w:t>
      </w:r>
      <w:r w:rsidR="00C66B6F">
        <w:rPr>
          <w:rFonts w:ascii="Times New Roman" w:hAnsi="Times New Roman" w:cs="Times New Roman"/>
          <w:bCs/>
          <w:color w:val="00000A"/>
          <w:sz w:val="24"/>
          <w:szCs w:val="24"/>
        </w:rPr>
        <w:t xml:space="preserve"> in t</w:t>
      </w:r>
      <w:r w:rsidR="000A0719">
        <w:rPr>
          <w:rFonts w:ascii="Times New Roman" w:hAnsi="Times New Roman" w:cs="Times New Roman"/>
          <w:bCs/>
          <w:color w:val="00000A"/>
          <w:sz w:val="24"/>
          <w:szCs w:val="24"/>
        </w:rPr>
        <w:t>erms of aspects of</w:t>
      </w:r>
      <w:r w:rsidR="00E632B0">
        <w:rPr>
          <w:rFonts w:ascii="Times New Roman" w:hAnsi="Times New Roman" w:cs="Times New Roman"/>
          <w:bCs/>
          <w:color w:val="00000A"/>
          <w:sz w:val="24"/>
          <w:szCs w:val="24"/>
        </w:rPr>
        <w:t xml:space="preserve"> personal</w:t>
      </w:r>
      <w:r w:rsidR="000A0719">
        <w:rPr>
          <w:rFonts w:ascii="Times New Roman" w:hAnsi="Times New Roman" w:cs="Times New Roman"/>
          <w:bCs/>
          <w:color w:val="00000A"/>
          <w:sz w:val="24"/>
          <w:szCs w:val="24"/>
        </w:rPr>
        <w:t xml:space="preserve"> character but also</w:t>
      </w:r>
      <w:r w:rsidR="00C66B6F">
        <w:rPr>
          <w:rFonts w:ascii="Times New Roman" w:hAnsi="Times New Roman" w:cs="Times New Roman"/>
          <w:bCs/>
          <w:color w:val="00000A"/>
          <w:sz w:val="24"/>
          <w:szCs w:val="24"/>
        </w:rPr>
        <w:t xml:space="preserve"> the need for a communal </w:t>
      </w:r>
      <w:r w:rsidR="000A0719">
        <w:rPr>
          <w:rFonts w:ascii="Times New Roman" w:hAnsi="Times New Roman" w:cs="Times New Roman"/>
          <w:bCs/>
          <w:color w:val="00000A"/>
          <w:sz w:val="24"/>
          <w:szCs w:val="24"/>
        </w:rPr>
        <w:t xml:space="preserve">spirit impelled by individual self-expressions. </w:t>
      </w:r>
    </w:p>
    <w:p w:rsidR="0022297B" w:rsidRPr="000B03D4" w:rsidRDefault="00EC6E43" w:rsidP="00210EA2">
      <w:pPr>
        <w:widowControl/>
        <w:overflowPunct w:val="0"/>
        <w:spacing w:after="200" w:line="480" w:lineRule="auto"/>
        <w:rPr>
          <w:rFonts w:ascii="Times New Roman" w:hAnsi="Times New Roman" w:cs="Times New Roman"/>
          <w:color w:val="00000A"/>
          <w:sz w:val="24"/>
          <w:szCs w:val="24"/>
        </w:rPr>
      </w:pPr>
      <w:r>
        <w:rPr>
          <w:rFonts w:ascii="Times New Roman" w:hAnsi="Times New Roman" w:cs="Times New Roman"/>
          <w:bCs/>
          <w:color w:val="00000A"/>
          <w:sz w:val="24"/>
          <w:szCs w:val="24"/>
        </w:rPr>
        <w:t>Nevertheless, despite the</w:t>
      </w:r>
      <w:r w:rsidR="00CC3AFA">
        <w:rPr>
          <w:rFonts w:ascii="Times New Roman" w:hAnsi="Times New Roman" w:cs="Times New Roman"/>
          <w:bCs/>
          <w:color w:val="00000A"/>
          <w:sz w:val="24"/>
          <w:szCs w:val="24"/>
        </w:rPr>
        <w:t xml:space="preserve"> good notice </w:t>
      </w:r>
      <w:r>
        <w:rPr>
          <w:rFonts w:ascii="Times New Roman" w:hAnsi="Times New Roman" w:cs="Times New Roman"/>
          <w:bCs/>
          <w:color w:val="00000A"/>
          <w:sz w:val="24"/>
          <w:szCs w:val="24"/>
        </w:rPr>
        <w:t xml:space="preserve">and </w:t>
      </w:r>
      <w:r w:rsidR="00CC3AFA">
        <w:rPr>
          <w:rFonts w:ascii="Times New Roman" w:hAnsi="Times New Roman" w:cs="Times New Roman"/>
          <w:bCs/>
          <w:color w:val="00000A"/>
          <w:sz w:val="24"/>
          <w:szCs w:val="24"/>
        </w:rPr>
        <w:t>interest</w:t>
      </w:r>
      <w:r>
        <w:rPr>
          <w:rFonts w:ascii="Times New Roman" w:hAnsi="Times New Roman" w:cs="Times New Roman"/>
          <w:bCs/>
          <w:color w:val="00000A"/>
          <w:sz w:val="24"/>
          <w:szCs w:val="24"/>
        </w:rPr>
        <w:t xml:space="preserve"> Cook’s experiments generated, their legacy was not to be carried on. As Gavin Bolton (2007) tells</w:t>
      </w:r>
      <w:bookmarkStart w:id="8" w:name="_Hlk532640311"/>
      <w:r>
        <w:rPr>
          <w:rFonts w:ascii="Times New Roman" w:hAnsi="Times New Roman" w:cs="Times New Roman"/>
          <w:bCs/>
          <w:color w:val="00000A"/>
          <w:sz w:val="24"/>
          <w:szCs w:val="24"/>
        </w:rPr>
        <w:t xml:space="preserve"> us, “</w:t>
      </w:r>
      <w:r>
        <w:rPr>
          <w:rFonts w:ascii="Times New Roman" w:hAnsi="Times New Roman" w:cs="Times New Roman"/>
          <w:color w:val="00000A"/>
          <w:sz w:val="24"/>
          <w:szCs w:val="24"/>
        </w:rPr>
        <w:t>Using this [Cook’s] approach remained isolated [with] many teachers experiencing failure” (</w:t>
      </w:r>
      <w:r w:rsidRPr="002C3E3E">
        <w:rPr>
          <w:rFonts w:ascii="Times New Roman" w:hAnsi="Times New Roman" w:cs="Times New Roman"/>
          <w:sz w:val="24"/>
          <w:szCs w:val="24"/>
        </w:rPr>
        <w:t>Bolton</w:t>
      </w:r>
      <w:r>
        <w:rPr>
          <w:rFonts w:ascii="Times New Roman" w:hAnsi="Times New Roman" w:cs="Times New Roman"/>
          <w:sz w:val="24"/>
          <w:szCs w:val="24"/>
        </w:rPr>
        <w:t>,</w:t>
      </w:r>
      <w:r w:rsidRPr="002C3E3E">
        <w:rPr>
          <w:rFonts w:ascii="Times New Roman" w:hAnsi="Times New Roman" w:cs="Times New Roman"/>
          <w:sz w:val="24"/>
          <w:szCs w:val="24"/>
        </w:rPr>
        <w:t xml:space="preserve"> 2007</w:t>
      </w:r>
      <w:r>
        <w:rPr>
          <w:rFonts w:ascii="Times New Roman" w:hAnsi="Times New Roman" w:cs="Times New Roman"/>
          <w:sz w:val="24"/>
          <w:szCs w:val="24"/>
        </w:rPr>
        <w:t xml:space="preserve">, p. </w:t>
      </w:r>
      <w:r w:rsidRPr="002C3E3E">
        <w:rPr>
          <w:rFonts w:ascii="Times New Roman" w:hAnsi="Times New Roman" w:cs="Times New Roman"/>
          <w:sz w:val="24"/>
          <w:szCs w:val="24"/>
        </w:rPr>
        <w:t>48</w:t>
      </w:r>
      <w:r>
        <w:rPr>
          <w:rFonts w:ascii="Times New Roman" w:hAnsi="Times New Roman" w:cs="Times New Roman"/>
          <w:color w:val="00000A"/>
          <w:sz w:val="24"/>
          <w:szCs w:val="24"/>
        </w:rPr>
        <w:t>)</w:t>
      </w:r>
      <w:bookmarkEnd w:id="8"/>
      <w:r>
        <w:rPr>
          <w:rFonts w:ascii="Times New Roman" w:hAnsi="Times New Roman" w:cs="Times New Roman"/>
          <w:color w:val="00000A"/>
          <w:sz w:val="24"/>
          <w:szCs w:val="24"/>
        </w:rPr>
        <w:t xml:space="preserve">. Perhaps this was down to the </w:t>
      </w:r>
      <w:r w:rsidR="00C825DC">
        <w:rPr>
          <w:rFonts w:ascii="Times New Roman" w:hAnsi="Times New Roman" w:cs="Times New Roman"/>
          <w:color w:val="00000A"/>
          <w:sz w:val="24"/>
          <w:szCs w:val="24"/>
        </w:rPr>
        <w:t xml:space="preserve">unusual </w:t>
      </w:r>
      <w:r>
        <w:rPr>
          <w:rFonts w:ascii="Times New Roman" w:hAnsi="Times New Roman" w:cs="Times New Roman"/>
          <w:color w:val="00000A"/>
          <w:sz w:val="24"/>
          <w:szCs w:val="24"/>
        </w:rPr>
        <w:t>dynamism of Cook himself as a pedagogue; maybe it was a reflection of the beliefs of those such as</w:t>
      </w:r>
      <w:r w:rsidR="00E512AE">
        <w:rPr>
          <w:rFonts w:ascii="Times New Roman" w:hAnsi="Times New Roman" w:cs="Times New Roman"/>
          <w:color w:val="00000A"/>
          <w:sz w:val="24"/>
          <w:szCs w:val="24"/>
        </w:rPr>
        <w:t xml:space="preserve"> the respected teacher of English</w:t>
      </w:r>
      <w:r>
        <w:rPr>
          <w:rFonts w:ascii="Times New Roman" w:hAnsi="Times New Roman" w:cs="Times New Roman"/>
          <w:color w:val="00000A"/>
          <w:sz w:val="24"/>
          <w:szCs w:val="24"/>
        </w:rPr>
        <w:t xml:space="preserve"> </w:t>
      </w:r>
      <w:r w:rsidR="00E512AE">
        <w:rPr>
          <w:rFonts w:ascii="Times New Roman" w:hAnsi="Times New Roman" w:cs="Times New Roman"/>
          <w:color w:val="00000A"/>
          <w:sz w:val="24"/>
          <w:szCs w:val="24"/>
        </w:rPr>
        <w:t xml:space="preserve">W.S. Tomkinson (1921) who questioned the validity of using drama as a medium both for teaching other subjects and as </w:t>
      </w:r>
      <w:r w:rsidR="00E632B0">
        <w:rPr>
          <w:rFonts w:ascii="Times New Roman" w:hAnsi="Times New Roman" w:cs="Times New Roman"/>
          <w:color w:val="00000A"/>
          <w:sz w:val="24"/>
          <w:szCs w:val="24"/>
        </w:rPr>
        <w:t xml:space="preserve">a way to </w:t>
      </w:r>
      <w:r w:rsidR="00E512AE">
        <w:rPr>
          <w:rFonts w:ascii="Times New Roman" w:hAnsi="Times New Roman" w:cs="Times New Roman"/>
          <w:color w:val="00000A"/>
          <w:sz w:val="24"/>
          <w:szCs w:val="24"/>
        </w:rPr>
        <w:t xml:space="preserve">develop a wider sense of community. </w:t>
      </w:r>
      <w:r w:rsidR="00B87313">
        <w:rPr>
          <w:rFonts w:ascii="Times New Roman" w:hAnsi="Times New Roman" w:cs="Times New Roman"/>
          <w:color w:val="00000A"/>
          <w:sz w:val="24"/>
          <w:szCs w:val="24"/>
        </w:rPr>
        <w:t>It was</w:t>
      </w:r>
      <w:r w:rsidR="00904916">
        <w:rPr>
          <w:rFonts w:ascii="Times New Roman" w:hAnsi="Times New Roman" w:cs="Times New Roman"/>
          <w:color w:val="00000A"/>
          <w:sz w:val="24"/>
          <w:szCs w:val="24"/>
        </w:rPr>
        <w:t>, after all,</w:t>
      </w:r>
      <w:r w:rsidR="00B87313">
        <w:rPr>
          <w:rFonts w:ascii="Times New Roman" w:hAnsi="Times New Roman" w:cs="Times New Roman"/>
          <w:color w:val="00000A"/>
          <w:sz w:val="24"/>
          <w:szCs w:val="24"/>
        </w:rPr>
        <w:t xml:space="preserve"> </w:t>
      </w:r>
      <w:r w:rsidR="0022297B">
        <w:rPr>
          <w:rFonts w:ascii="Times New Roman" w:hAnsi="Times New Roman" w:cs="Times New Roman"/>
          <w:color w:val="00000A"/>
          <w:sz w:val="24"/>
          <w:szCs w:val="24"/>
        </w:rPr>
        <w:t>a result</w:t>
      </w:r>
      <w:r w:rsidR="00B87313">
        <w:rPr>
          <w:rFonts w:ascii="Times New Roman" w:hAnsi="Times New Roman" w:cs="Times New Roman"/>
          <w:color w:val="00000A"/>
          <w:sz w:val="24"/>
          <w:szCs w:val="24"/>
        </w:rPr>
        <w:t xml:space="preserve"> of this type of scepticism which forced Cook into a disillusioned retirement. And yet, despite the tensions </w:t>
      </w:r>
      <w:r w:rsidR="00210EA2" w:rsidRPr="00210EA2">
        <w:rPr>
          <w:rFonts w:ascii="Times New Roman" w:hAnsi="Times New Roman" w:cs="Times New Roman"/>
          <w:bCs/>
          <w:color w:val="00000A"/>
          <w:sz w:val="24"/>
          <w:szCs w:val="24"/>
        </w:rPr>
        <w:t xml:space="preserve">within the subject of </w:t>
      </w:r>
      <w:r w:rsidR="004B5E89">
        <w:rPr>
          <w:rFonts w:ascii="Times New Roman" w:hAnsi="Times New Roman" w:cs="Times New Roman"/>
          <w:bCs/>
          <w:color w:val="00000A"/>
          <w:sz w:val="24"/>
          <w:szCs w:val="24"/>
        </w:rPr>
        <w:t>d</w:t>
      </w:r>
      <w:r w:rsidR="00210EA2" w:rsidRPr="00210EA2">
        <w:rPr>
          <w:rFonts w:ascii="Times New Roman" w:hAnsi="Times New Roman" w:cs="Times New Roman"/>
          <w:bCs/>
          <w:color w:val="00000A"/>
          <w:sz w:val="24"/>
          <w:szCs w:val="24"/>
        </w:rPr>
        <w:t>rama</w:t>
      </w:r>
      <w:r w:rsidR="00B87313">
        <w:rPr>
          <w:rFonts w:ascii="Times New Roman" w:hAnsi="Times New Roman" w:cs="Times New Roman"/>
          <w:bCs/>
          <w:color w:val="00000A"/>
          <w:sz w:val="24"/>
          <w:szCs w:val="24"/>
        </w:rPr>
        <w:t xml:space="preserve"> which relate to the difficulty of making ‘academic’ and </w:t>
      </w:r>
      <w:r w:rsidR="00B87313">
        <w:rPr>
          <w:rFonts w:ascii="Times New Roman" w:hAnsi="Times New Roman" w:cs="Times New Roman"/>
          <w:bCs/>
          <w:color w:val="00000A"/>
          <w:sz w:val="24"/>
          <w:szCs w:val="24"/>
        </w:rPr>
        <w:lastRenderedPageBreak/>
        <w:t xml:space="preserve">‘objective’ an essentially individual subject, </w:t>
      </w:r>
      <w:r w:rsidR="00210EA2" w:rsidRPr="00210EA2">
        <w:rPr>
          <w:rFonts w:ascii="Times New Roman" w:hAnsi="Times New Roman" w:cs="Times New Roman"/>
          <w:bCs/>
          <w:color w:val="00000A"/>
          <w:sz w:val="24"/>
          <w:szCs w:val="24"/>
        </w:rPr>
        <w:t xml:space="preserve">Cook’s marriage of practice with </w:t>
      </w:r>
      <w:r w:rsidR="00E632B0">
        <w:rPr>
          <w:rFonts w:ascii="Times New Roman" w:hAnsi="Times New Roman" w:cs="Times New Roman"/>
          <w:bCs/>
          <w:color w:val="00000A"/>
          <w:sz w:val="24"/>
          <w:szCs w:val="24"/>
        </w:rPr>
        <w:t xml:space="preserve">an </w:t>
      </w:r>
      <w:r w:rsidR="00210EA2" w:rsidRPr="00210EA2">
        <w:rPr>
          <w:rFonts w:ascii="Times New Roman" w:hAnsi="Times New Roman" w:cs="Times New Roman"/>
          <w:bCs/>
          <w:color w:val="00000A"/>
          <w:sz w:val="24"/>
          <w:szCs w:val="24"/>
        </w:rPr>
        <w:t>awareness of the need to develop wider skills seems</w:t>
      </w:r>
      <w:r w:rsidR="00997D8F">
        <w:rPr>
          <w:rFonts w:ascii="Times New Roman" w:hAnsi="Times New Roman" w:cs="Times New Roman"/>
          <w:bCs/>
          <w:color w:val="00000A"/>
          <w:sz w:val="24"/>
          <w:szCs w:val="24"/>
        </w:rPr>
        <w:t xml:space="preserve"> to strike an appropriate balance</w:t>
      </w:r>
      <w:r w:rsidR="00210EA2" w:rsidRPr="00210EA2">
        <w:rPr>
          <w:rFonts w:ascii="Times New Roman" w:hAnsi="Times New Roman" w:cs="Times New Roman"/>
          <w:bCs/>
          <w:color w:val="00000A"/>
          <w:sz w:val="24"/>
          <w:szCs w:val="24"/>
        </w:rPr>
        <w:t xml:space="preserve">. Equally </w:t>
      </w:r>
      <w:r w:rsidR="00997D8F" w:rsidRPr="00210EA2">
        <w:rPr>
          <w:rFonts w:ascii="Times New Roman" w:hAnsi="Times New Roman" w:cs="Times New Roman"/>
          <w:bCs/>
          <w:color w:val="00000A"/>
          <w:sz w:val="24"/>
          <w:szCs w:val="24"/>
        </w:rPr>
        <w:t>fittingly</w:t>
      </w:r>
      <w:r w:rsidR="00210EA2" w:rsidRPr="00210EA2">
        <w:rPr>
          <w:rFonts w:ascii="Times New Roman" w:hAnsi="Times New Roman" w:cs="Times New Roman"/>
          <w:bCs/>
          <w:color w:val="00000A"/>
          <w:sz w:val="24"/>
          <w:szCs w:val="24"/>
        </w:rPr>
        <w:t xml:space="preserve"> lies his insistence on understanding the work of a canonical cornerstone such as Shakespeare not through textbooks but rather from practical performance and individual interpretation. Not merely was direct and active</w:t>
      </w:r>
      <w:r w:rsidR="00D47837">
        <w:rPr>
          <w:rFonts w:ascii="Times New Roman" w:hAnsi="Times New Roman" w:cs="Times New Roman"/>
          <w:bCs/>
          <w:color w:val="00000A"/>
          <w:sz w:val="24"/>
          <w:szCs w:val="24"/>
        </w:rPr>
        <w:t xml:space="preserve"> pupil</w:t>
      </w:r>
      <w:r w:rsidR="00210EA2" w:rsidRPr="00210EA2">
        <w:rPr>
          <w:rFonts w:ascii="Times New Roman" w:hAnsi="Times New Roman" w:cs="Times New Roman"/>
          <w:bCs/>
          <w:color w:val="00000A"/>
          <w:sz w:val="24"/>
          <w:szCs w:val="24"/>
        </w:rPr>
        <w:t xml:space="preserve"> engagement the best way to fulfil this – and in the process </w:t>
      </w:r>
      <w:r w:rsidR="00D47837">
        <w:rPr>
          <w:rFonts w:ascii="Times New Roman" w:hAnsi="Times New Roman" w:cs="Times New Roman"/>
          <w:bCs/>
          <w:color w:val="00000A"/>
          <w:sz w:val="24"/>
          <w:szCs w:val="24"/>
        </w:rPr>
        <w:t>understandin</w:t>
      </w:r>
      <w:r w:rsidR="00210EA2" w:rsidRPr="00210EA2">
        <w:rPr>
          <w:rFonts w:ascii="Times New Roman" w:hAnsi="Times New Roman" w:cs="Times New Roman"/>
          <w:bCs/>
          <w:color w:val="00000A"/>
          <w:sz w:val="24"/>
          <w:szCs w:val="24"/>
        </w:rPr>
        <w:t>g something of the history and development of the theatre – but also as it provided a platform for learning more generally: “The study of Shakespeare to-day should be not only a means of encouraging self-expression but the medium of much learning in literature and in life”</w:t>
      </w:r>
      <w:r w:rsidR="00C60D9C">
        <w:rPr>
          <w:rFonts w:ascii="Times New Roman" w:hAnsi="Times New Roman" w:cs="Times New Roman"/>
          <w:bCs/>
          <w:color w:val="00000A"/>
          <w:sz w:val="24"/>
          <w:szCs w:val="24"/>
        </w:rPr>
        <w:t xml:space="preserve"> (Cook, 1917,</w:t>
      </w:r>
      <w:r w:rsidR="00904916">
        <w:rPr>
          <w:rFonts w:ascii="Times New Roman" w:hAnsi="Times New Roman" w:cs="Times New Roman"/>
          <w:bCs/>
          <w:color w:val="00000A"/>
          <w:sz w:val="24"/>
          <w:szCs w:val="24"/>
        </w:rPr>
        <w:t xml:space="preserve"> p.</w:t>
      </w:r>
      <w:r w:rsidR="00C60D9C">
        <w:rPr>
          <w:rFonts w:ascii="Times New Roman" w:hAnsi="Times New Roman" w:cs="Times New Roman"/>
          <w:bCs/>
          <w:color w:val="00000A"/>
          <w:sz w:val="24"/>
          <w:szCs w:val="24"/>
        </w:rPr>
        <w:t xml:space="preserve"> 221). </w:t>
      </w:r>
    </w:p>
    <w:p w:rsidR="00DD1D28" w:rsidRDefault="00C60D9C" w:rsidP="009067F3">
      <w:pPr>
        <w:widowControl/>
        <w:overflowPunct w:val="0"/>
        <w:spacing w:after="200" w:line="480" w:lineRule="auto"/>
        <w:rPr>
          <w:rFonts w:ascii="Times New Roman" w:hAnsi="Times New Roman" w:cs="Times New Roman"/>
          <w:bCs/>
          <w:color w:val="00000A"/>
          <w:sz w:val="24"/>
          <w:szCs w:val="24"/>
        </w:rPr>
      </w:pPr>
      <w:r>
        <w:rPr>
          <w:rFonts w:ascii="Times New Roman" w:hAnsi="Times New Roman" w:cs="Times New Roman"/>
          <w:bCs/>
          <w:color w:val="00000A"/>
          <w:sz w:val="24"/>
          <w:szCs w:val="24"/>
        </w:rPr>
        <w:t>Most significantly of all</w:t>
      </w:r>
      <w:r w:rsidR="0022297B">
        <w:rPr>
          <w:rFonts w:ascii="Times New Roman" w:hAnsi="Times New Roman" w:cs="Times New Roman"/>
          <w:bCs/>
          <w:color w:val="00000A"/>
          <w:sz w:val="24"/>
          <w:szCs w:val="24"/>
        </w:rPr>
        <w:t xml:space="preserve"> is the way in which</w:t>
      </w:r>
      <w:r w:rsidR="00DD1D28">
        <w:rPr>
          <w:rFonts w:ascii="Times New Roman" w:hAnsi="Times New Roman" w:cs="Times New Roman"/>
          <w:bCs/>
          <w:color w:val="00000A"/>
          <w:sz w:val="24"/>
          <w:szCs w:val="24"/>
        </w:rPr>
        <w:t xml:space="preserve"> Cook’s ideas seem, under these aspects, to have offered an alternative form of progressivism to the dominant individualized</w:t>
      </w:r>
      <w:r w:rsidR="001044AB">
        <w:rPr>
          <w:rFonts w:ascii="Times New Roman" w:hAnsi="Times New Roman" w:cs="Times New Roman"/>
          <w:bCs/>
          <w:color w:val="00000A"/>
          <w:sz w:val="24"/>
          <w:szCs w:val="24"/>
        </w:rPr>
        <w:t xml:space="preserve"> model </w:t>
      </w:r>
      <w:r w:rsidR="005C67C6">
        <w:rPr>
          <w:rFonts w:ascii="Times New Roman" w:hAnsi="Times New Roman" w:cs="Times New Roman"/>
          <w:bCs/>
          <w:color w:val="00000A"/>
          <w:sz w:val="24"/>
          <w:szCs w:val="24"/>
        </w:rPr>
        <w:t>propagated by</w:t>
      </w:r>
      <w:r w:rsidR="001044AB">
        <w:rPr>
          <w:rFonts w:ascii="Times New Roman" w:hAnsi="Times New Roman" w:cs="Times New Roman"/>
          <w:bCs/>
          <w:color w:val="00000A"/>
          <w:sz w:val="24"/>
          <w:szCs w:val="24"/>
        </w:rPr>
        <w:t xml:space="preserve"> those such as Edmond Holmes</w:t>
      </w:r>
      <w:r w:rsidR="00AC0CAC">
        <w:rPr>
          <w:rFonts w:ascii="Times New Roman" w:hAnsi="Times New Roman" w:cs="Times New Roman"/>
          <w:bCs/>
          <w:color w:val="00000A"/>
          <w:sz w:val="24"/>
          <w:szCs w:val="24"/>
        </w:rPr>
        <w:t xml:space="preserve"> and Maria Montessori</w:t>
      </w:r>
      <w:r w:rsidR="001044AB">
        <w:rPr>
          <w:rFonts w:ascii="Times New Roman" w:hAnsi="Times New Roman" w:cs="Times New Roman"/>
          <w:bCs/>
          <w:color w:val="00000A"/>
          <w:sz w:val="24"/>
          <w:szCs w:val="24"/>
        </w:rPr>
        <w:t>. Drawing – albeit perhaps unintentionally - upon the work of those such as Dewey and his followers</w:t>
      </w:r>
      <w:r w:rsidR="00AB1A6E">
        <w:rPr>
          <w:rFonts w:ascii="Times New Roman" w:hAnsi="Times New Roman" w:cs="Times New Roman"/>
          <w:bCs/>
          <w:color w:val="00000A"/>
          <w:sz w:val="24"/>
          <w:szCs w:val="24"/>
        </w:rPr>
        <w:t>,</w:t>
      </w:r>
      <w:r w:rsidR="00AC0CAC">
        <w:rPr>
          <w:rFonts w:ascii="Times New Roman" w:hAnsi="Times New Roman" w:cs="Times New Roman"/>
          <w:bCs/>
          <w:color w:val="00000A"/>
          <w:sz w:val="24"/>
          <w:szCs w:val="24"/>
        </w:rPr>
        <w:t xml:space="preserve"> Cook </w:t>
      </w:r>
      <w:r w:rsidR="00162719">
        <w:rPr>
          <w:rFonts w:ascii="Times New Roman" w:hAnsi="Times New Roman" w:cs="Times New Roman"/>
          <w:bCs/>
          <w:color w:val="00000A"/>
          <w:sz w:val="24"/>
          <w:szCs w:val="24"/>
        </w:rPr>
        <w:t>advocated for</w:t>
      </w:r>
      <w:r w:rsidR="00AC0CAC">
        <w:rPr>
          <w:rFonts w:ascii="Times New Roman" w:hAnsi="Times New Roman" w:cs="Times New Roman"/>
          <w:bCs/>
          <w:color w:val="00000A"/>
          <w:sz w:val="24"/>
          <w:szCs w:val="24"/>
        </w:rPr>
        <w:t xml:space="preserve"> and enacted a system of education in which</w:t>
      </w:r>
      <w:r w:rsidR="007354F0">
        <w:rPr>
          <w:rFonts w:ascii="Times New Roman" w:hAnsi="Times New Roman" w:cs="Times New Roman"/>
          <w:bCs/>
          <w:color w:val="00000A"/>
          <w:sz w:val="24"/>
          <w:szCs w:val="24"/>
        </w:rPr>
        <w:t>,</w:t>
      </w:r>
      <w:r w:rsidR="00DD1D28">
        <w:rPr>
          <w:rFonts w:ascii="Times New Roman" w:hAnsi="Times New Roman" w:cs="Times New Roman"/>
          <w:bCs/>
          <w:color w:val="00000A"/>
          <w:sz w:val="24"/>
          <w:szCs w:val="24"/>
        </w:rPr>
        <w:t xml:space="preserve"> </w:t>
      </w:r>
      <w:r w:rsidR="00AC0CAC">
        <w:rPr>
          <w:rFonts w:ascii="Times New Roman" w:hAnsi="Times New Roman" w:cs="Times New Roman"/>
          <w:bCs/>
          <w:color w:val="00000A"/>
          <w:sz w:val="24"/>
          <w:szCs w:val="24"/>
        </w:rPr>
        <w:t>“</w:t>
      </w:r>
      <w:r w:rsidR="00DD1D28">
        <w:rPr>
          <w:rFonts w:ascii="Times New Roman" w:hAnsi="Times New Roman" w:cs="Times New Roman"/>
          <w:bCs/>
          <w:color w:val="00000A"/>
          <w:sz w:val="24"/>
          <w:szCs w:val="24"/>
        </w:rPr>
        <w:t>the school was not merely seen as preparation for life but that it was a representation of life itself</w:t>
      </w:r>
      <w:r w:rsidR="00AC0CAC">
        <w:rPr>
          <w:rFonts w:ascii="Times New Roman" w:hAnsi="Times New Roman" w:cs="Times New Roman"/>
          <w:bCs/>
          <w:color w:val="00000A"/>
          <w:sz w:val="24"/>
          <w:szCs w:val="24"/>
        </w:rPr>
        <w:t>”</w:t>
      </w:r>
      <w:r w:rsidR="00DD1D28">
        <w:rPr>
          <w:rFonts w:ascii="Times New Roman" w:hAnsi="Times New Roman" w:cs="Times New Roman"/>
          <w:bCs/>
          <w:color w:val="00000A"/>
          <w:sz w:val="24"/>
          <w:szCs w:val="24"/>
        </w:rPr>
        <w:t xml:space="preserve"> (Howlett</w:t>
      </w:r>
      <w:r w:rsidR="00AC0CAC">
        <w:rPr>
          <w:rFonts w:ascii="Times New Roman" w:hAnsi="Times New Roman" w:cs="Times New Roman"/>
          <w:bCs/>
          <w:color w:val="00000A"/>
          <w:sz w:val="24"/>
          <w:szCs w:val="24"/>
        </w:rPr>
        <w:t>,</w:t>
      </w:r>
      <w:r w:rsidR="00DD1D28">
        <w:rPr>
          <w:rFonts w:ascii="Times New Roman" w:hAnsi="Times New Roman" w:cs="Times New Roman"/>
          <w:bCs/>
          <w:color w:val="00000A"/>
          <w:sz w:val="24"/>
          <w:szCs w:val="24"/>
        </w:rPr>
        <w:t xml:space="preserve"> 2013</w:t>
      </w:r>
      <w:r w:rsidR="00AC0CAC">
        <w:rPr>
          <w:rFonts w:ascii="Times New Roman" w:hAnsi="Times New Roman" w:cs="Times New Roman"/>
          <w:bCs/>
          <w:color w:val="00000A"/>
          <w:sz w:val="24"/>
          <w:szCs w:val="24"/>
        </w:rPr>
        <w:t>, p.</w:t>
      </w:r>
      <w:r w:rsidR="00DD1D28">
        <w:rPr>
          <w:rFonts w:ascii="Times New Roman" w:hAnsi="Times New Roman" w:cs="Times New Roman"/>
          <w:bCs/>
          <w:color w:val="00000A"/>
          <w:sz w:val="24"/>
          <w:szCs w:val="24"/>
        </w:rPr>
        <w:t xml:space="preserve"> 187)</w:t>
      </w:r>
      <w:r w:rsidR="00AC0CAC">
        <w:rPr>
          <w:rFonts w:ascii="Times New Roman" w:hAnsi="Times New Roman" w:cs="Times New Roman"/>
          <w:bCs/>
          <w:color w:val="00000A"/>
          <w:sz w:val="24"/>
          <w:szCs w:val="24"/>
        </w:rPr>
        <w:t xml:space="preserve">. This was achieved both through the creation of democratic structures in the classroom but also </w:t>
      </w:r>
      <w:r w:rsidR="00D47837">
        <w:rPr>
          <w:rFonts w:ascii="Times New Roman" w:hAnsi="Times New Roman" w:cs="Times New Roman"/>
          <w:bCs/>
          <w:color w:val="00000A"/>
          <w:sz w:val="24"/>
          <w:szCs w:val="24"/>
        </w:rPr>
        <w:t>as</w:t>
      </w:r>
      <w:r w:rsidR="00D37F9A">
        <w:rPr>
          <w:rFonts w:ascii="Times New Roman" w:hAnsi="Times New Roman" w:cs="Times New Roman"/>
          <w:bCs/>
          <w:color w:val="00000A"/>
          <w:sz w:val="24"/>
          <w:szCs w:val="24"/>
        </w:rPr>
        <w:t xml:space="preserve"> children were allowed to be imaginative</w:t>
      </w:r>
      <w:r w:rsidR="001261C8">
        <w:rPr>
          <w:rFonts w:ascii="Times New Roman" w:hAnsi="Times New Roman" w:cs="Times New Roman"/>
          <w:bCs/>
          <w:color w:val="00000A"/>
          <w:sz w:val="24"/>
          <w:szCs w:val="24"/>
        </w:rPr>
        <w:t xml:space="preserve"> and develop their creativity alongside their peers</w:t>
      </w:r>
      <w:r w:rsidR="00D37F9A">
        <w:rPr>
          <w:rFonts w:ascii="Times New Roman" w:hAnsi="Times New Roman" w:cs="Times New Roman"/>
          <w:bCs/>
          <w:color w:val="00000A"/>
          <w:sz w:val="24"/>
          <w:szCs w:val="24"/>
        </w:rPr>
        <w:t>. It was this combination of both the collective and the individual that attaches Cook</w:t>
      </w:r>
      <w:r w:rsidR="00E14DAD">
        <w:rPr>
          <w:rFonts w:ascii="Times New Roman" w:hAnsi="Times New Roman" w:cs="Times New Roman"/>
          <w:bCs/>
          <w:color w:val="00000A"/>
          <w:sz w:val="24"/>
          <w:szCs w:val="24"/>
        </w:rPr>
        <w:t xml:space="preserve"> too</w:t>
      </w:r>
      <w:r w:rsidR="00D37F9A">
        <w:rPr>
          <w:rFonts w:ascii="Times New Roman" w:hAnsi="Times New Roman" w:cs="Times New Roman"/>
          <w:bCs/>
          <w:color w:val="00000A"/>
          <w:sz w:val="24"/>
          <w:szCs w:val="24"/>
        </w:rPr>
        <w:t xml:space="preserve"> to those more </w:t>
      </w:r>
      <w:r w:rsidR="001261C8">
        <w:rPr>
          <w:rFonts w:ascii="Times New Roman" w:hAnsi="Times New Roman" w:cs="Times New Roman"/>
          <w:bCs/>
          <w:color w:val="00000A"/>
          <w:sz w:val="24"/>
          <w:szCs w:val="24"/>
        </w:rPr>
        <w:t xml:space="preserve">recent (often) </w:t>
      </w:r>
      <w:r w:rsidR="00D37F9A">
        <w:rPr>
          <w:rFonts w:ascii="Times New Roman" w:hAnsi="Times New Roman" w:cs="Times New Roman"/>
          <w:bCs/>
          <w:color w:val="00000A"/>
          <w:sz w:val="24"/>
          <w:szCs w:val="24"/>
        </w:rPr>
        <w:t>American thinkers such as Maxine Green</w:t>
      </w:r>
      <w:r w:rsidR="001261C8">
        <w:rPr>
          <w:rFonts w:ascii="Times New Roman" w:hAnsi="Times New Roman" w:cs="Times New Roman"/>
          <w:bCs/>
          <w:color w:val="00000A"/>
          <w:sz w:val="24"/>
          <w:szCs w:val="24"/>
        </w:rPr>
        <w:t xml:space="preserve">e (1995) whose desire to, “concentrate on imagination as a means through which we can assemble a coherent world” (Greene, 1995, </w:t>
      </w:r>
      <w:r w:rsidR="009C1E77">
        <w:rPr>
          <w:rFonts w:ascii="Times New Roman" w:hAnsi="Times New Roman" w:cs="Times New Roman"/>
          <w:bCs/>
          <w:color w:val="00000A"/>
          <w:sz w:val="24"/>
          <w:szCs w:val="24"/>
        </w:rPr>
        <w:t xml:space="preserve">p. </w:t>
      </w:r>
      <w:r w:rsidR="001261C8">
        <w:rPr>
          <w:rFonts w:ascii="Times New Roman" w:hAnsi="Times New Roman" w:cs="Times New Roman"/>
          <w:bCs/>
          <w:color w:val="00000A"/>
          <w:sz w:val="24"/>
          <w:szCs w:val="24"/>
        </w:rPr>
        <w:t>3) speaks</w:t>
      </w:r>
      <w:r w:rsidR="000B03D4">
        <w:rPr>
          <w:rFonts w:ascii="Times New Roman" w:hAnsi="Times New Roman" w:cs="Times New Roman"/>
          <w:bCs/>
          <w:color w:val="00000A"/>
          <w:sz w:val="24"/>
          <w:szCs w:val="24"/>
        </w:rPr>
        <w:t xml:space="preserve"> powerfully</w:t>
      </w:r>
      <w:r w:rsidR="001261C8">
        <w:rPr>
          <w:rFonts w:ascii="Times New Roman" w:hAnsi="Times New Roman" w:cs="Times New Roman"/>
          <w:bCs/>
          <w:color w:val="00000A"/>
          <w:sz w:val="24"/>
          <w:szCs w:val="24"/>
        </w:rPr>
        <w:t xml:space="preserve"> to the work of her forebear.</w:t>
      </w:r>
      <w:r w:rsidR="000B03D4">
        <w:rPr>
          <w:rFonts w:ascii="Times New Roman" w:hAnsi="Times New Roman" w:cs="Times New Roman"/>
          <w:bCs/>
          <w:color w:val="00000A"/>
          <w:sz w:val="24"/>
          <w:szCs w:val="24"/>
        </w:rPr>
        <w:t xml:space="preserve"> Greene’s fundamentally liberating philosophy</w:t>
      </w:r>
      <w:r w:rsidR="00AC4F2A">
        <w:rPr>
          <w:rFonts w:ascii="Times New Roman" w:hAnsi="Times New Roman" w:cs="Times New Roman"/>
          <w:bCs/>
          <w:color w:val="00000A"/>
          <w:sz w:val="24"/>
          <w:szCs w:val="24"/>
        </w:rPr>
        <w:t xml:space="preserve"> -</w:t>
      </w:r>
      <w:r w:rsidR="000B03D4">
        <w:rPr>
          <w:rFonts w:ascii="Times New Roman" w:hAnsi="Times New Roman" w:cs="Times New Roman"/>
          <w:bCs/>
          <w:color w:val="00000A"/>
          <w:sz w:val="24"/>
          <w:szCs w:val="24"/>
        </w:rPr>
        <w:t xml:space="preserve"> which s</w:t>
      </w:r>
      <w:r w:rsidR="009C1E77">
        <w:rPr>
          <w:rFonts w:ascii="Times New Roman" w:hAnsi="Times New Roman" w:cs="Times New Roman"/>
          <w:bCs/>
          <w:color w:val="00000A"/>
          <w:sz w:val="24"/>
          <w:szCs w:val="24"/>
        </w:rPr>
        <w:t>eeks</w:t>
      </w:r>
      <w:r w:rsidR="000B03D4">
        <w:rPr>
          <w:rFonts w:ascii="Times New Roman" w:hAnsi="Times New Roman" w:cs="Times New Roman"/>
          <w:bCs/>
          <w:color w:val="00000A"/>
          <w:sz w:val="24"/>
          <w:szCs w:val="24"/>
        </w:rPr>
        <w:t xml:space="preserve"> to </w:t>
      </w:r>
      <w:r w:rsidR="00D47837">
        <w:rPr>
          <w:rFonts w:ascii="Times New Roman" w:hAnsi="Times New Roman" w:cs="Times New Roman"/>
          <w:bCs/>
          <w:color w:val="00000A"/>
          <w:sz w:val="24"/>
          <w:szCs w:val="24"/>
        </w:rPr>
        <w:t>allow children to express themselves through the full range of human talents (dance, music, drama and the like)</w:t>
      </w:r>
      <w:r w:rsidR="00A44312">
        <w:rPr>
          <w:rFonts w:ascii="Times New Roman" w:hAnsi="Times New Roman" w:cs="Times New Roman"/>
          <w:bCs/>
          <w:color w:val="00000A"/>
          <w:sz w:val="24"/>
          <w:szCs w:val="24"/>
        </w:rPr>
        <w:t xml:space="preserve"> -</w:t>
      </w:r>
      <w:r w:rsidR="00D47837">
        <w:rPr>
          <w:rFonts w:ascii="Times New Roman" w:hAnsi="Times New Roman" w:cs="Times New Roman"/>
          <w:bCs/>
          <w:color w:val="00000A"/>
          <w:sz w:val="24"/>
          <w:szCs w:val="24"/>
        </w:rPr>
        <w:t xml:space="preserve"> was likewise predicated on the </w:t>
      </w:r>
      <w:r w:rsidR="00904916">
        <w:rPr>
          <w:rFonts w:ascii="Times New Roman" w:hAnsi="Times New Roman" w:cs="Times New Roman"/>
          <w:bCs/>
          <w:color w:val="00000A"/>
          <w:sz w:val="24"/>
          <w:szCs w:val="24"/>
        </w:rPr>
        <w:t xml:space="preserve">purpose of </w:t>
      </w:r>
      <w:r w:rsidR="00A44312">
        <w:rPr>
          <w:rFonts w:ascii="Times New Roman" w:hAnsi="Times New Roman" w:cs="Times New Roman"/>
          <w:bCs/>
          <w:color w:val="00000A"/>
          <w:sz w:val="24"/>
          <w:szCs w:val="24"/>
        </w:rPr>
        <w:t xml:space="preserve">schooling as </w:t>
      </w:r>
      <w:r w:rsidR="00904916">
        <w:rPr>
          <w:rFonts w:ascii="Times New Roman" w:hAnsi="Times New Roman" w:cs="Times New Roman"/>
          <w:bCs/>
          <w:color w:val="00000A"/>
          <w:sz w:val="24"/>
          <w:szCs w:val="24"/>
        </w:rPr>
        <w:t xml:space="preserve">being to </w:t>
      </w:r>
      <w:r w:rsidR="00A44312">
        <w:rPr>
          <w:rFonts w:ascii="Times New Roman" w:hAnsi="Times New Roman" w:cs="Times New Roman"/>
          <w:bCs/>
          <w:color w:val="00000A"/>
          <w:sz w:val="24"/>
          <w:szCs w:val="24"/>
        </w:rPr>
        <w:t>creat</w:t>
      </w:r>
      <w:r w:rsidR="00904916">
        <w:rPr>
          <w:rFonts w:ascii="Times New Roman" w:hAnsi="Times New Roman" w:cs="Times New Roman"/>
          <w:bCs/>
          <w:color w:val="00000A"/>
          <w:sz w:val="24"/>
          <w:szCs w:val="24"/>
        </w:rPr>
        <w:t>e</w:t>
      </w:r>
      <w:r w:rsidR="00A44312">
        <w:rPr>
          <w:rFonts w:ascii="Times New Roman" w:hAnsi="Times New Roman" w:cs="Times New Roman"/>
          <w:bCs/>
          <w:color w:val="00000A"/>
          <w:sz w:val="24"/>
          <w:szCs w:val="24"/>
        </w:rPr>
        <w:t xml:space="preserve"> a</w:t>
      </w:r>
      <w:r w:rsidR="00D47837">
        <w:rPr>
          <w:rFonts w:ascii="Times New Roman" w:hAnsi="Times New Roman" w:cs="Times New Roman"/>
          <w:bCs/>
          <w:color w:val="00000A"/>
          <w:sz w:val="24"/>
          <w:szCs w:val="24"/>
        </w:rPr>
        <w:t xml:space="preserve"> just, caring and ultimately democratic community</w:t>
      </w:r>
      <w:r w:rsidR="00A44312">
        <w:rPr>
          <w:rFonts w:ascii="Times New Roman" w:hAnsi="Times New Roman" w:cs="Times New Roman"/>
          <w:bCs/>
          <w:color w:val="00000A"/>
          <w:sz w:val="24"/>
          <w:szCs w:val="24"/>
        </w:rPr>
        <w:t>. Although Cook’s thinking was more</w:t>
      </w:r>
      <w:r w:rsidR="00904916">
        <w:rPr>
          <w:rFonts w:ascii="Times New Roman" w:hAnsi="Times New Roman" w:cs="Times New Roman"/>
          <w:bCs/>
          <w:color w:val="00000A"/>
          <w:sz w:val="24"/>
          <w:szCs w:val="24"/>
        </w:rPr>
        <w:t xml:space="preserve"> naively</w:t>
      </w:r>
      <w:r w:rsidR="00A44312">
        <w:rPr>
          <w:rFonts w:ascii="Times New Roman" w:hAnsi="Times New Roman" w:cs="Times New Roman"/>
          <w:bCs/>
          <w:color w:val="00000A"/>
          <w:sz w:val="24"/>
          <w:szCs w:val="24"/>
        </w:rPr>
        <w:t xml:space="preserve"> Romantic</w:t>
      </w:r>
      <w:r w:rsidR="007354F0">
        <w:rPr>
          <w:rFonts w:ascii="Times New Roman" w:hAnsi="Times New Roman" w:cs="Times New Roman"/>
          <w:bCs/>
          <w:color w:val="00000A"/>
          <w:sz w:val="24"/>
          <w:szCs w:val="24"/>
        </w:rPr>
        <w:t xml:space="preserve"> in spirit</w:t>
      </w:r>
      <w:r w:rsidR="00904916">
        <w:rPr>
          <w:rFonts w:ascii="Times New Roman" w:hAnsi="Times New Roman" w:cs="Times New Roman"/>
          <w:bCs/>
          <w:color w:val="00000A"/>
          <w:sz w:val="24"/>
          <w:szCs w:val="24"/>
        </w:rPr>
        <w:t xml:space="preserve"> </w:t>
      </w:r>
      <w:r w:rsidR="00A44312">
        <w:rPr>
          <w:rFonts w:ascii="Times New Roman" w:hAnsi="Times New Roman" w:cs="Times New Roman"/>
          <w:bCs/>
          <w:color w:val="00000A"/>
          <w:sz w:val="24"/>
          <w:szCs w:val="24"/>
        </w:rPr>
        <w:t xml:space="preserve">and </w:t>
      </w:r>
      <w:r w:rsidR="00A44312">
        <w:rPr>
          <w:rFonts w:ascii="Times New Roman" w:hAnsi="Times New Roman" w:cs="Times New Roman"/>
          <w:bCs/>
          <w:color w:val="00000A"/>
          <w:sz w:val="24"/>
          <w:szCs w:val="24"/>
        </w:rPr>
        <w:lastRenderedPageBreak/>
        <w:t>less explicitly political, his desire</w:t>
      </w:r>
      <w:r w:rsidR="00904916">
        <w:rPr>
          <w:rFonts w:ascii="Times New Roman" w:hAnsi="Times New Roman" w:cs="Times New Roman"/>
          <w:bCs/>
          <w:color w:val="00000A"/>
          <w:sz w:val="24"/>
          <w:szCs w:val="24"/>
        </w:rPr>
        <w:t xml:space="preserve"> nevertheless</w:t>
      </w:r>
      <w:r w:rsidR="00A44312">
        <w:rPr>
          <w:rFonts w:ascii="Times New Roman" w:hAnsi="Times New Roman" w:cs="Times New Roman"/>
          <w:bCs/>
          <w:color w:val="00000A"/>
          <w:sz w:val="24"/>
          <w:szCs w:val="24"/>
        </w:rPr>
        <w:t xml:space="preserve"> to have the school become </w:t>
      </w:r>
      <w:r w:rsidR="00A44312">
        <w:rPr>
          <w:rFonts w:ascii="Times New Roman" w:hAnsi="Times New Roman" w:cs="Times New Roman"/>
          <w:bCs/>
          <w:sz w:val="24"/>
          <w:szCs w:val="24"/>
        </w:rPr>
        <w:t xml:space="preserve">“a little State in itself” (Cook, 1917, p. 357) </w:t>
      </w:r>
      <w:r w:rsidR="00904916">
        <w:rPr>
          <w:rFonts w:ascii="Times New Roman" w:hAnsi="Times New Roman" w:cs="Times New Roman"/>
          <w:bCs/>
          <w:sz w:val="24"/>
          <w:szCs w:val="24"/>
        </w:rPr>
        <w:t>constructed from shared creative endeavour</w:t>
      </w:r>
      <w:r w:rsidR="00A44312">
        <w:rPr>
          <w:rFonts w:ascii="Times New Roman" w:hAnsi="Times New Roman" w:cs="Times New Roman"/>
          <w:bCs/>
          <w:sz w:val="24"/>
          <w:szCs w:val="24"/>
        </w:rPr>
        <w:t xml:space="preserve"> chimes with </w:t>
      </w:r>
      <w:r w:rsidR="00AB1A6E">
        <w:rPr>
          <w:rFonts w:ascii="Times New Roman" w:hAnsi="Times New Roman" w:cs="Times New Roman"/>
          <w:bCs/>
          <w:sz w:val="24"/>
          <w:szCs w:val="24"/>
        </w:rPr>
        <w:t>later models of thought and thereby perhaps</w:t>
      </w:r>
      <w:r w:rsidR="00904916">
        <w:rPr>
          <w:rFonts w:ascii="Times New Roman" w:hAnsi="Times New Roman" w:cs="Times New Roman"/>
          <w:bCs/>
          <w:sz w:val="24"/>
          <w:szCs w:val="24"/>
        </w:rPr>
        <w:t xml:space="preserve"> provides a fitting justification for his re-consideration as a figure of historical importance. </w:t>
      </w:r>
    </w:p>
    <w:p w:rsidR="00B004F0" w:rsidRPr="00072213" w:rsidRDefault="001C58F7" w:rsidP="009067F3">
      <w:pPr>
        <w:widowControl/>
        <w:overflowPunct w:val="0"/>
        <w:spacing w:after="200" w:line="480" w:lineRule="auto"/>
        <w:rPr>
          <w:rFonts w:ascii="Times New Roman" w:hAnsi="Times New Roman" w:cs="Times New Roman"/>
          <w:bCs/>
          <w:color w:val="00000A"/>
          <w:sz w:val="24"/>
          <w:szCs w:val="24"/>
        </w:rPr>
      </w:pPr>
      <w:r>
        <w:rPr>
          <w:rFonts w:ascii="Times New Roman" w:hAnsi="Times New Roman" w:cs="Times New Roman"/>
          <w:bCs/>
          <w:color w:val="00000A"/>
          <w:sz w:val="24"/>
          <w:szCs w:val="24"/>
        </w:rPr>
        <w:t>Notes</w:t>
      </w:r>
      <w:r w:rsidR="001243D9" w:rsidRPr="001243D9">
        <w:rPr>
          <w:rFonts w:ascii="Times New Roman" w:hAnsi="Times New Roman" w:cs="Times New Roman"/>
          <w:szCs w:val="20"/>
        </w:rPr>
        <w:t xml:space="preserve"> </w:t>
      </w:r>
      <w:r w:rsidR="00B004F0" w:rsidRPr="00B91B03">
        <w:rPr>
          <w:rFonts w:ascii="Times New Roman" w:hAnsi="Times New Roman" w:cs="Times New Roman"/>
          <w:szCs w:val="20"/>
        </w:rPr>
        <w:t xml:space="preserve"> </w:t>
      </w:r>
    </w:p>
    <w:p w:rsidR="00692BB4" w:rsidRDefault="00B91B03" w:rsidP="009067F3">
      <w:pPr>
        <w:widowControl/>
        <w:overflowPunct w:val="0"/>
        <w:spacing w:after="200" w:line="480" w:lineRule="auto"/>
        <w:rPr>
          <w:rFonts w:ascii="Times New Roman" w:hAnsi="Times New Roman" w:cs="Times New Roman"/>
          <w:bCs/>
          <w:i/>
          <w:iCs/>
          <w:szCs w:val="20"/>
        </w:rPr>
      </w:pPr>
      <w:r w:rsidRPr="00B91B03">
        <w:rPr>
          <w:rFonts w:ascii="Times New Roman" w:hAnsi="Times New Roman" w:cs="Times New Roman"/>
          <w:bCs/>
          <w:szCs w:val="20"/>
        </w:rPr>
        <w:t>[</w:t>
      </w:r>
      <w:r w:rsidR="00072213">
        <w:rPr>
          <w:rFonts w:ascii="Times New Roman" w:hAnsi="Times New Roman" w:cs="Times New Roman"/>
          <w:bCs/>
          <w:szCs w:val="20"/>
        </w:rPr>
        <w:t>1</w:t>
      </w:r>
      <w:r w:rsidRPr="00B91B03">
        <w:rPr>
          <w:rFonts w:ascii="Times New Roman" w:hAnsi="Times New Roman" w:cs="Times New Roman"/>
          <w:bCs/>
          <w:szCs w:val="20"/>
        </w:rPr>
        <w:t>]</w:t>
      </w:r>
      <w:r w:rsidRPr="00B91B03">
        <w:rPr>
          <w:rFonts w:ascii="Times New Roman" w:hAnsi="Times New Roman" w:cs="Times New Roman"/>
          <w:szCs w:val="20"/>
        </w:rPr>
        <w:t xml:space="preserve"> This includes</w:t>
      </w:r>
      <w:r w:rsidRPr="00B91B03">
        <w:rPr>
          <w:rFonts w:ascii="Times New Roman" w:hAnsi="Times New Roman" w:cs="Times New Roman"/>
          <w:bCs/>
          <w:szCs w:val="20"/>
        </w:rPr>
        <w:t xml:space="preserve"> the Perse Playbooks, Perse Players programmes, the school magazines, plans and photos of his specially constructed Mummery theatre, archival copies of </w:t>
      </w:r>
      <w:r w:rsidRPr="00B91B03">
        <w:rPr>
          <w:rFonts w:ascii="Times New Roman" w:hAnsi="Times New Roman" w:cs="Times New Roman"/>
          <w:bCs/>
          <w:i/>
          <w:iCs/>
          <w:szCs w:val="20"/>
        </w:rPr>
        <w:t>The Play Way</w:t>
      </w:r>
      <w:r w:rsidRPr="00B91B03">
        <w:rPr>
          <w:rFonts w:ascii="Times New Roman" w:hAnsi="Times New Roman" w:cs="Times New Roman"/>
          <w:bCs/>
          <w:iCs/>
          <w:szCs w:val="20"/>
        </w:rPr>
        <w:t>, newspaper testimonies as well as an extraordinary collection of twenty-seven photograph albums containing pictures taken by Cook which showcase the life and activity within the school</w:t>
      </w:r>
      <w:r w:rsidRPr="00B91B03">
        <w:rPr>
          <w:rFonts w:ascii="Times New Roman" w:hAnsi="Times New Roman" w:cs="Times New Roman"/>
          <w:bCs/>
          <w:i/>
          <w:iCs/>
          <w:szCs w:val="20"/>
        </w:rPr>
        <w:t>.</w:t>
      </w:r>
    </w:p>
    <w:p w:rsidR="00F65F96" w:rsidRPr="00692BB4" w:rsidRDefault="006073E8" w:rsidP="009067F3">
      <w:pPr>
        <w:widowControl/>
        <w:overflowPunct w:val="0"/>
        <w:spacing w:after="200" w:line="480" w:lineRule="auto"/>
        <w:rPr>
          <w:rFonts w:ascii="Times New Roman" w:hAnsi="Times New Roman" w:cs="Times New Roman"/>
          <w:bCs/>
          <w:i/>
          <w:iCs/>
          <w:szCs w:val="20"/>
        </w:rPr>
      </w:pPr>
      <w:r>
        <w:rPr>
          <w:rFonts w:ascii="Times New Roman" w:hAnsi="Times New Roman" w:cs="Times New Roman"/>
          <w:szCs w:val="20"/>
        </w:rPr>
        <w:t>[</w:t>
      </w:r>
      <w:r w:rsidR="00692BB4">
        <w:rPr>
          <w:rFonts w:ascii="Times New Roman" w:hAnsi="Times New Roman" w:cs="Times New Roman"/>
          <w:szCs w:val="20"/>
        </w:rPr>
        <w:t>2</w:t>
      </w:r>
      <w:r w:rsidR="00F65F96">
        <w:rPr>
          <w:rFonts w:ascii="Times New Roman" w:hAnsi="Times New Roman" w:cs="Times New Roman"/>
          <w:szCs w:val="20"/>
        </w:rPr>
        <w:t>]</w:t>
      </w:r>
      <w:r w:rsidR="00F65F96" w:rsidRPr="00F65F96">
        <w:rPr>
          <w:rFonts w:ascii="Times New Roman" w:hAnsi="Times New Roman" w:cs="Times New Roman"/>
          <w:i/>
          <w:szCs w:val="20"/>
        </w:rPr>
        <w:t xml:space="preserve"> </w:t>
      </w:r>
      <w:r w:rsidR="00F65F96">
        <w:rPr>
          <w:rFonts w:ascii="Times New Roman" w:hAnsi="Times New Roman" w:cs="Times New Roman"/>
          <w:i/>
          <w:szCs w:val="20"/>
        </w:rPr>
        <w:t>San Francisco Chronicle</w:t>
      </w:r>
      <w:r w:rsidR="00F65F96">
        <w:rPr>
          <w:rFonts w:ascii="Times New Roman" w:hAnsi="Times New Roman" w:cs="Times New Roman"/>
          <w:szCs w:val="20"/>
        </w:rPr>
        <w:t>, April 30</w:t>
      </w:r>
      <w:r w:rsidR="00F65F96">
        <w:rPr>
          <w:rFonts w:ascii="Times New Roman" w:hAnsi="Times New Roman" w:cs="Times New Roman"/>
          <w:szCs w:val="20"/>
          <w:vertAlign w:val="superscript"/>
        </w:rPr>
        <w:t>th</w:t>
      </w:r>
      <w:r w:rsidR="00F65F96">
        <w:rPr>
          <w:rFonts w:ascii="Times New Roman" w:hAnsi="Times New Roman" w:cs="Times New Roman"/>
          <w:szCs w:val="20"/>
        </w:rPr>
        <w:t>, 1913.</w:t>
      </w:r>
    </w:p>
    <w:p w:rsidR="005362DD" w:rsidRPr="00D254AB" w:rsidRDefault="00F65F96" w:rsidP="00D254AB">
      <w:pPr>
        <w:widowControl/>
        <w:overflowPunct w:val="0"/>
        <w:spacing w:after="200" w:line="480" w:lineRule="auto"/>
        <w:rPr>
          <w:rFonts w:ascii="Times New Roman" w:hAnsi="Times New Roman" w:cs="Times New Roman"/>
          <w:szCs w:val="20"/>
        </w:rPr>
      </w:pPr>
      <w:r>
        <w:rPr>
          <w:rFonts w:ascii="Times New Roman" w:hAnsi="Times New Roman" w:cs="Times New Roman"/>
          <w:szCs w:val="20"/>
        </w:rPr>
        <w:t>[</w:t>
      </w:r>
      <w:r w:rsidR="00692BB4">
        <w:rPr>
          <w:rFonts w:ascii="Times New Roman" w:hAnsi="Times New Roman" w:cs="Times New Roman"/>
          <w:szCs w:val="20"/>
        </w:rPr>
        <w:t>3</w:t>
      </w:r>
      <w:r>
        <w:rPr>
          <w:rFonts w:ascii="Times New Roman" w:hAnsi="Times New Roman" w:cs="Times New Roman"/>
          <w:szCs w:val="20"/>
        </w:rPr>
        <w:t xml:space="preserve">] </w:t>
      </w:r>
      <w:r w:rsidRPr="00F65F96">
        <w:rPr>
          <w:rFonts w:ascii="Times New Roman" w:hAnsi="Times New Roman" w:cs="Times New Roman"/>
          <w:i/>
          <w:szCs w:val="20"/>
        </w:rPr>
        <w:t>The Times</w:t>
      </w:r>
      <w:r>
        <w:rPr>
          <w:rFonts w:ascii="Times New Roman" w:hAnsi="Times New Roman" w:cs="Times New Roman"/>
          <w:szCs w:val="20"/>
        </w:rPr>
        <w:t>, June 20</w:t>
      </w:r>
      <w:r w:rsidRPr="00F65F96">
        <w:rPr>
          <w:rFonts w:ascii="Times New Roman" w:hAnsi="Times New Roman" w:cs="Times New Roman"/>
          <w:szCs w:val="20"/>
          <w:vertAlign w:val="superscript"/>
        </w:rPr>
        <w:t>th</w:t>
      </w:r>
      <w:r>
        <w:rPr>
          <w:rFonts w:ascii="Times New Roman" w:hAnsi="Times New Roman" w:cs="Times New Roman"/>
          <w:szCs w:val="20"/>
        </w:rPr>
        <w:t>, 1912.</w:t>
      </w:r>
      <w:r w:rsidR="006D429A">
        <w:rPr>
          <w:rFonts w:ascii="Times New Roman" w:eastAsiaTheme="minorHAnsi" w:hAnsi="Times New Roman" w:cs="Times New Roman"/>
          <w:kern w:val="0"/>
          <w:sz w:val="24"/>
          <w:szCs w:val="24"/>
        </w:rPr>
        <w:t xml:space="preserve">                              </w:t>
      </w:r>
    </w:p>
    <w:p w:rsidR="006D429A" w:rsidRPr="005362DD" w:rsidRDefault="001C58F7" w:rsidP="00087D0F">
      <w:pPr>
        <w:rPr>
          <w:rFonts w:ascii="Times New Roman" w:eastAsiaTheme="minorHAnsi" w:hAnsi="Times New Roman" w:cs="Times New Roman"/>
          <w:kern w:val="0"/>
          <w:sz w:val="24"/>
          <w:szCs w:val="24"/>
        </w:rPr>
      </w:pPr>
      <w:r w:rsidRPr="00126277">
        <w:rPr>
          <w:rFonts w:ascii="Times New Roman" w:hAnsi="Times New Roman" w:cs="Times New Roman"/>
          <w:bCs/>
          <w:color w:val="00000A"/>
          <w:szCs w:val="20"/>
        </w:rPr>
        <w:t>References</w:t>
      </w:r>
    </w:p>
    <w:p w:rsidR="005362DD" w:rsidRDefault="005362DD" w:rsidP="00087D0F">
      <w:pPr>
        <w:widowControl/>
        <w:overflowPunct w:val="0"/>
        <w:spacing w:after="200"/>
        <w:rPr>
          <w:rFonts w:ascii="Times New Roman" w:hAnsi="Times New Roman" w:cs="Times New Roman"/>
          <w:szCs w:val="20"/>
        </w:rPr>
      </w:pPr>
    </w:p>
    <w:p w:rsidR="00B85B88" w:rsidRPr="00126277" w:rsidRDefault="006D429A" w:rsidP="00087D0F">
      <w:pPr>
        <w:widowControl/>
        <w:overflowPunct w:val="0"/>
        <w:spacing w:after="200"/>
        <w:rPr>
          <w:rFonts w:ascii="Times New Roman" w:hAnsi="Times New Roman" w:cs="Times New Roman"/>
          <w:bCs/>
          <w:color w:val="00000A"/>
          <w:szCs w:val="20"/>
        </w:rPr>
      </w:pPr>
      <w:r w:rsidRPr="00126277">
        <w:rPr>
          <w:rFonts w:ascii="Times New Roman" w:hAnsi="Times New Roman" w:cs="Times New Roman"/>
          <w:szCs w:val="20"/>
        </w:rPr>
        <w:t>Adams, J</w:t>
      </w:r>
      <w:r w:rsidR="008956F8" w:rsidRPr="00126277">
        <w:rPr>
          <w:rFonts w:ascii="Times New Roman" w:hAnsi="Times New Roman" w:cs="Times New Roman"/>
          <w:szCs w:val="20"/>
        </w:rPr>
        <w:t>.</w:t>
      </w:r>
      <w:r w:rsidRPr="00126277">
        <w:rPr>
          <w:rFonts w:ascii="Times New Roman" w:hAnsi="Times New Roman" w:cs="Times New Roman"/>
          <w:szCs w:val="20"/>
        </w:rPr>
        <w:t xml:space="preserve"> (1928)</w:t>
      </w:r>
      <w:r w:rsidR="008956F8" w:rsidRPr="00126277">
        <w:rPr>
          <w:rFonts w:ascii="Times New Roman" w:hAnsi="Times New Roman" w:cs="Times New Roman"/>
          <w:szCs w:val="20"/>
        </w:rPr>
        <w:t>,</w:t>
      </w:r>
      <w:r w:rsidRPr="00126277">
        <w:rPr>
          <w:rFonts w:ascii="Times New Roman" w:hAnsi="Times New Roman" w:cs="Times New Roman"/>
          <w:szCs w:val="20"/>
        </w:rPr>
        <w:t xml:space="preserve"> </w:t>
      </w:r>
      <w:r w:rsidRPr="00126277">
        <w:rPr>
          <w:rFonts w:ascii="Times New Roman" w:hAnsi="Times New Roman" w:cs="Times New Roman"/>
          <w:i/>
          <w:szCs w:val="20"/>
        </w:rPr>
        <w:t>Modern Developments in Educational Practice,</w:t>
      </w:r>
      <w:r w:rsidRPr="00126277">
        <w:rPr>
          <w:rFonts w:ascii="Times New Roman" w:hAnsi="Times New Roman" w:cs="Times New Roman"/>
          <w:szCs w:val="20"/>
        </w:rPr>
        <w:t xml:space="preserve"> 2</w:t>
      </w:r>
      <w:r w:rsidRPr="00126277">
        <w:rPr>
          <w:rFonts w:ascii="Times New Roman" w:hAnsi="Times New Roman" w:cs="Times New Roman"/>
          <w:szCs w:val="20"/>
          <w:vertAlign w:val="superscript"/>
        </w:rPr>
        <w:t>nd</w:t>
      </w:r>
      <w:r w:rsidRPr="00126277">
        <w:rPr>
          <w:rFonts w:ascii="Times New Roman" w:hAnsi="Times New Roman" w:cs="Times New Roman"/>
          <w:szCs w:val="20"/>
        </w:rPr>
        <w:t xml:space="preserve"> Edition, University of London Press, London.</w:t>
      </w:r>
      <w:r w:rsidR="001C58F7" w:rsidRPr="00126277">
        <w:rPr>
          <w:rFonts w:ascii="Times New Roman" w:hAnsi="Times New Roman" w:cs="Times New Roman"/>
          <w:bCs/>
          <w:color w:val="00000A"/>
          <w:szCs w:val="20"/>
        </w:rPr>
        <w:t xml:space="preserve"> </w:t>
      </w:r>
    </w:p>
    <w:p w:rsidR="00B91B03" w:rsidRPr="00126277" w:rsidRDefault="00B91B03" w:rsidP="00087D0F">
      <w:pPr>
        <w:widowControl/>
        <w:overflowPunct w:val="0"/>
        <w:spacing w:after="200"/>
        <w:rPr>
          <w:rFonts w:ascii="Times New Roman" w:hAnsi="Times New Roman" w:cs="Times New Roman"/>
          <w:bCs/>
          <w:color w:val="00000A"/>
          <w:szCs w:val="20"/>
        </w:rPr>
      </w:pPr>
      <w:r w:rsidRPr="00126277">
        <w:rPr>
          <w:rFonts w:ascii="Times New Roman" w:hAnsi="Times New Roman" w:cs="Times New Roman"/>
          <w:bCs/>
          <w:color w:val="00000A"/>
          <w:szCs w:val="20"/>
        </w:rPr>
        <w:t>Adams, J</w:t>
      </w:r>
      <w:r w:rsidR="00126277" w:rsidRPr="00126277">
        <w:rPr>
          <w:rFonts w:ascii="Times New Roman" w:hAnsi="Times New Roman" w:cs="Times New Roman"/>
          <w:szCs w:val="20"/>
        </w:rPr>
        <w:t xml:space="preserve"> (1917) ‘New Books’, </w:t>
      </w:r>
      <w:r w:rsidR="00126277" w:rsidRPr="00126277">
        <w:rPr>
          <w:rFonts w:ascii="Times New Roman" w:hAnsi="Times New Roman" w:cs="Times New Roman"/>
          <w:i/>
          <w:iCs/>
          <w:szCs w:val="20"/>
        </w:rPr>
        <w:t>The Bookman volume 53, issue 314</w:t>
      </w:r>
      <w:r w:rsidR="00126277" w:rsidRPr="00126277">
        <w:rPr>
          <w:rFonts w:ascii="Times New Roman" w:hAnsi="Times New Roman" w:cs="Times New Roman"/>
          <w:szCs w:val="20"/>
        </w:rPr>
        <w:t>, November 1917), p. 61.</w:t>
      </w:r>
    </w:p>
    <w:p w:rsidR="009067F3" w:rsidRPr="00126277" w:rsidRDefault="009067F3" w:rsidP="00087D0F">
      <w:pPr>
        <w:widowControl/>
        <w:tabs>
          <w:tab w:val="left" w:pos="284"/>
        </w:tabs>
        <w:overflowPunct w:val="0"/>
        <w:spacing w:after="200"/>
        <w:rPr>
          <w:rFonts w:ascii="Times New Roman" w:hAnsi="Times New Roman" w:cs="Times New Roman"/>
          <w:szCs w:val="20"/>
        </w:rPr>
      </w:pPr>
      <w:r w:rsidRPr="00126277">
        <w:rPr>
          <w:rFonts w:ascii="Times New Roman" w:eastAsiaTheme="minorHAnsi" w:hAnsi="Times New Roman" w:cs="Times New Roman"/>
          <w:kern w:val="0"/>
          <w:szCs w:val="20"/>
        </w:rPr>
        <w:t>Aldrich, R. and Gordon</w:t>
      </w:r>
      <w:r w:rsidRPr="00126277">
        <w:rPr>
          <w:rFonts w:ascii="Times New Roman" w:hAnsi="Times New Roman" w:cs="Times New Roman"/>
          <w:szCs w:val="20"/>
        </w:rPr>
        <w:t>, P. (1998)</w:t>
      </w:r>
      <w:r w:rsidR="008956F8" w:rsidRPr="00126277">
        <w:rPr>
          <w:rFonts w:ascii="Times New Roman" w:hAnsi="Times New Roman" w:cs="Times New Roman"/>
          <w:szCs w:val="20"/>
        </w:rPr>
        <w:t>,</w:t>
      </w:r>
      <w:r w:rsidRPr="00126277">
        <w:rPr>
          <w:rFonts w:ascii="Times New Roman" w:hAnsi="Times New Roman" w:cs="Times New Roman"/>
          <w:szCs w:val="20"/>
        </w:rPr>
        <w:t xml:space="preserve"> </w:t>
      </w:r>
      <w:r w:rsidRPr="00126277">
        <w:rPr>
          <w:rFonts w:ascii="Times New Roman" w:hAnsi="Times New Roman" w:cs="Times New Roman"/>
          <w:i/>
          <w:szCs w:val="20"/>
        </w:rPr>
        <w:t>Dictionary of British Educationists</w:t>
      </w:r>
      <w:r w:rsidRPr="00126277">
        <w:rPr>
          <w:rFonts w:ascii="Times New Roman" w:hAnsi="Times New Roman" w:cs="Times New Roman"/>
          <w:szCs w:val="20"/>
        </w:rPr>
        <w:t xml:space="preserve">, </w:t>
      </w:r>
      <w:r w:rsidR="00142560" w:rsidRPr="00126277">
        <w:rPr>
          <w:rFonts w:ascii="Times New Roman" w:hAnsi="Times New Roman" w:cs="Times New Roman"/>
          <w:szCs w:val="20"/>
        </w:rPr>
        <w:t xml:space="preserve">Routledge, </w:t>
      </w:r>
      <w:r w:rsidR="00322A2E">
        <w:rPr>
          <w:rFonts w:ascii="Times New Roman" w:hAnsi="Times New Roman" w:cs="Times New Roman"/>
          <w:szCs w:val="20"/>
        </w:rPr>
        <w:t xml:space="preserve">London </w:t>
      </w:r>
      <w:r w:rsidR="00142560" w:rsidRPr="00126277">
        <w:rPr>
          <w:rFonts w:ascii="Times New Roman" w:hAnsi="Times New Roman" w:cs="Times New Roman"/>
          <w:szCs w:val="20"/>
        </w:rPr>
        <w:t>p. 60.</w:t>
      </w:r>
    </w:p>
    <w:p w:rsidR="009067F3" w:rsidRDefault="009067F3"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Allen, J. (1979)</w:t>
      </w:r>
      <w:r w:rsidR="008956F8" w:rsidRPr="00126277">
        <w:rPr>
          <w:rFonts w:ascii="Times New Roman" w:hAnsi="Times New Roman" w:cs="Times New Roman"/>
          <w:szCs w:val="20"/>
        </w:rPr>
        <w:t>,</w:t>
      </w:r>
      <w:r w:rsidRPr="00126277">
        <w:rPr>
          <w:rFonts w:ascii="Times New Roman" w:hAnsi="Times New Roman" w:cs="Times New Roman"/>
          <w:szCs w:val="20"/>
        </w:rPr>
        <w:t xml:space="preserve"> </w:t>
      </w:r>
      <w:r w:rsidRPr="00126277">
        <w:rPr>
          <w:rFonts w:ascii="Times New Roman" w:hAnsi="Times New Roman" w:cs="Times New Roman"/>
          <w:i/>
          <w:szCs w:val="20"/>
        </w:rPr>
        <w:t xml:space="preserve">Drama in Schools; its Theory and Practice, </w:t>
      </w:r>
      <w:r w:rsidRPr="00126277">
        <w:rPr>
          <w:rFonts w:ascii="Times New Roman" w:hAnsi="Times New Roman" w:cs="Times New Roman"/>
          <w:szCs w:val="20"/>
        </w:rPr>
        <w:t xml:space="preserve">Heinemann, London. </w:t>
      </w:r>
    </w:p>
    <w:p w:rsidR="00135224" w:rsidRPr="00126277" w:rsidRDefault="00135224" w:rsidP="00087D0F">
      <w:pPr>
        <w:widowControl/>
        <w:tabs>
          <w:tab w:val="left" w:pos="284"/>
        </w:tabs>
        <w:overflowPunct w:val="0"/>
        <w:spacing w:after="200"/>
        <w:rPr>
          <w:rFonts w:ascii="Times New Roman" w:hAnsi="Times New Roman" w:cs="Times New Roman"/>
          <w:szCs w:val="20"/>
        </w:rPr>
      </w:pPr>
      <w:r>
        <w:rPr>
          <w:rFonts w:ascii="Times New Roman" w:hAnsi="Times New Roman" w:cs="Times New Roman"/>
          <w:szCs w:val="20"/>
        </w:rPr>
        <w:t>Armstrong, N and Tennenhouse</w:t>
      </w:r>
      <w:r w:rsidR="00A571BF">
        <w:rPr>
          <w:rFonts w:ascii="Times New Roman" w:hAnsi="Times New Roman" w:cs="Times New Roman"/>
          <w:szCs w:val="20"/>
        </w:rPr>
        <w:t xml:space="preserve">, L (1987) </w:t>
      </w:r>
      <w:r w:rsidR="00A571BF" w:rsidRPr="00A571BF">
        <w:rPr>
          <w:rFonts w:ascii="Times New Roman" w:hAnsi="Times New Roman" w:cs="Times New Roman"/>
          <w:i/>
          <w:szCs w:val="20"/>
        </w:rPr>
        <w:t>The Ideology of Conduct: Essays on Literature and the History of Sexuality</w:t>
      </w:r>
      <w:r w:rsidR="00A571BF">
        <w:rPr>
          <w:rFonts w:ascii="Times New Roman" w:hAnsi="Times New Roman" w:cs="Times New Roman"/>
          <w:szCs w:val="20"/>
        </w:rPr>
        <w:t>, Methuen, New York.</w:t>
      </w:r>
    </w:p>
    <w:p w:rsidR="0063317B" w:rsidRPr="0063317B" w:rsidRDefault="009067F3" w:rsidP="0063317B">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Beacock, D.A. (1943)</w:t>
      </w:r>
      <w:r w:rsidR="008956F8" w:rsidRPr="00126277">
        <w:rPr>
          <w:rFonts w:ascii="Times New Roman" w:hAnsi="Times New Roman" w:cs="Times New Roman"/>
          <w:szCs w:val="20"/>
        </w:rPr>
        <w:t>,</w:t>
      </w:r>
      <w:r w:rsidRPr="00126277">
        <w:rPr>
          <w:rFonts w:ascii="Times New Roman" w:hAnsi="Times New Roman" w:cs="Times New Roman"/>
          <w:szCs w:val="20"/>
        </w:rPr>
        <w:t xml:space="preserve"> </w:t>
      </w:r>
      <w:r w:rsidRPr="00126277">
        <w:rPr>
          <w:rFonts w:ascii="Times New Roman" w:hAnsi="Times New Roman" w:cs="Times New Roman"/>
          <w:i/>
          <w:szCs w:val="20"/>
        </w:rPr>
        <w:t>Play Way English for Today: The Methods and Influence of H. Caldwell Cook</w:t>
      </w:r>
      <w:r w:rsidRPr="00126277">
        <w:rPr>
          <w:rFonts w:ascii="Times New Roman" w:hAnsi="Times New Roman" w:cs="Times New Roman"/>
          <w:szCs w:val="20"/>
        </w:rPr>
        <w:t>, T. Nelson, London.</w:t>
      </w:r>
      <w:r w:rsidR="0063317B" w:rsidRPr="0063317B">
        <w:t xml:space="preserve"> </w:t>
      </w:r>
    </w:p>
    <w:p w:rsidR="0063317B" w:rsidRPr="00126277" w:rsidRDefault="0063317B" w:rsidP="00087D0F">
      <w:pPr>
        <w:widowControl/>
        <w:tabs>
          <w:tab w:val="left" w:pos="284"/>
        </w:tabs>
        <w:overflowPunct w:val="0"/>
        <w:spacing w:after="200"/>
        <w:rPr>
          <w:rFonts w:ascii="Times New Roman" w:hAnsi="Times New Roman" w:cs="Times New Roman"/>
          <w:szCs w:val="20"/>
        </w:rPr>
      </w:pPr>
      <w:r w:rsidRPr="0063317B">
        <w:rPr>
          <w:rFonts w:ascii="Times New Roman" w:hAnsi="Times New Roman" w:cs="Times New Roman"/>
          <w:szCs w:val="20"/>
        </w:rPr>
        <w:t xml:space="preserve"> Blenkin, </w:t>
      </w:r>
      <w:r>
        <w:rPr>
          <w:rFonts w:ascii="Times New Roman" w:hAnsi="Times New Roman" w:cs="Times New Roman"/>
          <w:szCs w:val="20"/>
        </w:rPr>
        <w:t xml:space="preserve">G.M. </w:t>
      </w:r>
      <w:r w:rsidRPr="0063317B">
        <w:rPr>
          <w:rFonts w:ascii="Times New Roman" w:hAnsi="Times New Roman" w:cs="Times New Roman"/>
          <w:szCs w:val="20"/>
        </w:rPr>
        <w:t xml:space="preserve">and Kelly, </w:t>
      </w:r>
      <w:r>
        <w:rPr>
          <w:rFonts w:ascii="Times New Roman" w:hAnsi="Times New Roman" w:cs="Times New Roman"/>
          <w:szCs w:val="20"/>
        </w:rPr>
        <w:t>A.V.,</w:t>
      </w:r>
      <w:r w:rsidRPr="0063317B">
        <w:rPr>
          <w:rFonts w:ascii="Times New Roman" w:hAnsi="Times New Roman" w:cs="Times New Roman"/>
          <w:szCs w:val="20"/>
        </w:rPr>
        <w:t xml:space="preserve"> </w:t>
      </w:r>
      <w:r>
        <w:rPr>
          <w:rFonts w:ascii="Times New Roman" w:hAnsi="Times New Roman" w:cs="Times New Roman"/>
          <w:szCs w:val="20"/>
        </w:rPr>
        <w:t xml:space="preserve">(1981) </w:t>
      </w:r>
      <w:r w:rsidRPr="0063317B">
        <w:rPr>
          <w:rFonts w:ascii="Times New Roman" w:hAnsi="Times New Roman" w:cs="Times New Roman"/>
          <w:i/>
          <w:szCs w:val="20"/>
        </w:rPr>
        <w:t>The Primary Curriculum</w:t>
      </w:r>
      <w:r>
        <w:rPr>
          <w:rFonts w:ascii="Times New Roman" w:hAnsi="Times New Roman" w:cs="Times New Roman"/>
          <w:szCs w:val="20"/>
        </w:rPr>
        <w:t xml:space="preserve">, </w:t>
      </w:r>
      <w:r w:rsidRPr="0063317B">
        <w:rPr>
          <w:rFonts w:ascii="Times New Roman" w:hAnsi="Times New Roman" w:cs="Times New Roman"/>
          <w:szCs w:val="20"/>
        </w:rPr>
        <w:t>Harper and Row,</w:t>
      </w:r>
      <w:r>
        <w:rPr>
          <w:rFonts w:ascii="Times New Roman" w:hAnsi="Times New Roman" w:cs="Times New Roman"/>
          <w:szCs w:val="20"/>
        </w:rPr>
        <w:t xml:space="preserve"> London</w:t>
      </w:r>
      <w:r w:rsidRPr="0063317B">
        <w:rPr>
          <w:rFonts w:ascii="Times New Roman" w:hAnsi="Times New Roman" w:cs="Times New Roman"/>
          <w:szCs w:val="20"/>
        </w:rPr>
        <w:t>.</w:t>
      </w:r>
    </w:p>
    <w:p w:rsidR="009067F3" w:rsidRPr="00126277" w:rsidRDefault="009067F3"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Bolton, G. (1984)</w:t>
      </w:r>
      <w:r w:rsidR="008956F8" w:rsidRPr="00126277">
        <w:rPr>
          <w:rFonts w:ascii="Times New Roman" w:hAnsi="Times New Roman" w:cs="Times New Roman"/>
          <w:szCs w:val="20"/>
        </w:rPr>
        <w:t>,</w:t>
      </w:r>
      <w:r w:rsidRPr="00126277">
        <w:rPr>
          <w:rFonts w:ascii="Times New Roman" w:hAnsi="Times New Roman" w:cs="Times New Roman"/>
          <w:szCs w:val="20"/>
        </w:rPr>
        <w:t xml:space="preserve"> </w:t>
      </w:r>
      <w:r w:rsidRPr="00126277">
        <w:rPr>
          <w:rFonts w:ascii="Times New Roman" w:hAnsi="Times New Roman" w:cs="Times New Roman"/>
          <w:i/>
          <w:szCs w:val="20"/>
        </w:rPr>
        <w:t>Drama as Education</w:t>
      </w:r>
      <w:r w:rsidRPr="00126277">
        <w:rPr>
          <w:rFonts w:ascii="Times New Roman" w:hAnsi="Times New Roman" w:cs="Times New Roman"/>
          <w:szCs w:val="20"/>
        </w:rPr>
        <w:t>, Longman, Harlow.</w:t>
      </w:r>
    </w:p>
    <w:p w:rsidR="00F745F6" w:rsidRDefault="00F745F6"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Bolton, G</w:t>
      </w:r>
      <w:r w:rsidR="008956F8" w:rsidRPr="00126277">
        <w:rPr>
          <w:rFonts w:ascii="Times New Roman" w:hAnsi="Times New Roman" w:cs="Times New Roman"/>
          <w:szCs w:val="20"/>
        </w:rPr>
        <w:t>.</w:t>
      </w:r>
      <w:r w:rsidRPr="00126277">
        <w:rPr>
          <w:rFonts w:ascii="Times New Roman" w:hAnsi="Times New Roman" w:cs="Times New Roman"/>
          <w:szCs w:val="20"/>
        </w:rPr>
        <w:t xml:space="preserve"> (1998)</w:t>
      </w:r>
      <w:r w:rsidR="008956F8" w:rsidRPr="00126277">
        <w:rPr>
          <w:rFonts w:ascii="Times New Roman" w:hAnsi="Times New Roman" w:cs="Times New Roman"/>
          <w:szCs w:val="20"/>
        </w:rPr>
        <w:t>,</w:t>
      </w:r>
      <w:r w:rsidRPr="00126277">
        <w:rPr>
          <w:rFonts w:ascii="Times New Roman" w:hAnsi="Times New Roman" w:cs="Times New Roman"/>
          <w:szCs w:val="20"/>
        </w:rPr>
        <w:t xml:space="preserve"> </w:t>
      </w:r>
      <w:r w:rsidRPr="00322A2E">
        <w:rPr>
          <w:rFonts w:ascii="Times New Roman" w:hAnsi="Times New Roman" w:cs="Times New Roman"/>
          <w:i/>
          <w:szCs w:val="20"/>
        </w:rPr>
        <w:t>Acting</w:t>
      </w:r>
      <w:r w:rsidRPr="00126277">
        <w:rPr>
          <w:rFonts w:ascii="Times New Roman" w:hAnsi="Times New Roman" w:cs="Times New Roman"/>
          <w:szCs w:val="20"/>
        </w:rPr>
        <w:t xml:space="preserve"> </w:t>
      </w:r>
      <w:r w:rsidRPr="00126277">
        <w:rPr>
          <w:rFonts w:ascii="Times New Roman" w:hAnsi="Times New Roman" w:cs="Times New Roman"/>
          <w:i/>
          <w:szCs w:val="20"/>
        </w:rPr>
        <w:t>in Classroom Drama: A Critical Analysis</w:t>
      </w:r>
      <w:r w:rsidRPr="00126277">
        <w:rPr>
          <w:rFonts w:ascii="Times New Roman" w:hAnsi="Times New Roman" w:cs="Times New Roman"/>
          <w:szCs w:val="20"/>
        </w:rPr>
        <w:t>, Trentham Books</w:t>
      </w:r>
      <w:r w:rsidR="00322A2E">
        <w:rPr>
          <w:rFonts w:ascii="Times New Roman" w:hAnsi="Times New Roman" w:cs="Times New Roman"/>
          <w:szCs w:val="20"/>
        </w:rPr>
        <w:t>, Stoke-on-Trent</w:t>
      </w:r>
      <w:r w:rsidRPr="00126277">
        <w:rPr>
          <w:rFonts w:ascii="Times New Roman" w:hAnsi="Times New Roman" w:cs="Times New Roman"/>
          <w:szCs w:val="20"/>
        </w:rPr>
        <w:t>.</w:t>
      </w:r>
    </w:p>
    <w:p w:rsidR="00EC6E43" w:rsidRPr="00EC6E43" w:rsidRDefault="00EC6E43" w:rsidP="00EC6E43">
      <w:pPr>
        <w:widowControl/>
        <w:suppressAutoHyphens w:val="0"/>
        <w:autoSpaceDN/>
        <w:spacing w:after="160" w:line="259" w:lineRule="auto"/>
        <w:textAlignment w:val="auto"/>
        <w:rPr>
          <w:rFonts w:ascii="Times New Roman" w:eastAsiaTheme="minorHAnsi" w:hAnsi="Times New Roman" w:cs="Times New Roman"/>
          <w:kern w:val="0"/>
          <w:szCs w:val="20"/>
        </w:rPr>
      </w:pPr>
      <w:r w:rsidRPr="00EC6E43">
        <w:rPr>
          <w:rFonts w:ascii="Times New Roman" w:eastAsiaTheme="minorHAnsi" w:hAnsi="Times New Roman" w:cs="Times New Roman"/>
          <w:kern w:val="0"/>
          <w:szCs w:val="20"/>
        </w:rPr>
        <w:t>Bolt</w:t>
      </w:r>
      <w:r>
        <w:rPr>
          <w:rFonts w:ascii="Times New Roman" w:eastAsiaTheme="minorHAnsi" w:hAnsi="Times New Roman" w:cs="Times New Roman"/>
          <w:kern w:val="0"/>
          <w:szCs w:val="20"/>
        </w:rPr>
        <w:t>o</w:t>
      </w:r>
      <w:r w:rsidRPr="00EC6E43">
        <w:rPr>
          <w:rFonts w:ascii="Times New Roman" w:eastAsiaTheme="minorHAnsi" w:hAnsi="Times New Roman" w:cs="Times New Roman"/>
          <w:kern w:val="0"/>
          <w:szCs w:val="20"/>
        </w:rPr>
        <w:t xml:space="preserve">n, G. (2007) ‘A History of Drama Education: A Search for Substance’ in Bresler, L. (Ed) </w:t>
      </w:r>
      <w:r w:rsidRPr="00EC6E43">
        <w:rPr>
          <w:rFonts w:ascii="Times New Roman" w:eastAsiaTheme="minorHAnsi" w:hAnsi="Times New Roman" w:cs="Times New Roman"/>
          <w:i/>
          <w:kern w:val="0"/>
          <w:szCs w:val="20"/>
        </w:rPr>
        <w:t xml:space="preserve">International Handbook of Research in Arts Education, </w:t>
      </w:r>
      <w:r w:rsidRPr="00EC6E43">
        <w:rPr>
          <w:rFonts w:ascii="Times New Roman" w:eastAsiaTheme="minorHAnsi" w:hAnsi="Times New Roman" w:cs="Times New Roman"/>
          <w:kern w:val="0"/>
          <w:szCs w:val="20"/>
        </w:rPr>
        <w:t>Springer, Dordrecht, pp. 45-62.</w:t>
      </w:r>
    </w:p>
    <w:p w:rsidR="00B85B88" w:rsidRPr="00126277" w:rsidRDefault="00B85B88"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Bowmaker,</w:t>
      </w:r>
      <w:r w:rsidR="00F745F6" w:rsidRPr="00126277">
        <w:rPr>
          <w:rFonts w:ascii="Times New Roman" w:hAnsi="Times New Roman" w:cs="Times New Roman"/>
          <w:szCs w:val="20"/>
        </w:rPr>
        <w:t xml:space="preserve"> M</w:t>
      </w:r>
      <w:r w:rsidR="008956F8" w:rsidRPr="00126277">
        <w:rPr>
          <w:rFonts w:ascii="Times New Roman" w:hAnsi="Times New Roman" w:cs="Times New Roman"/>
          <w:szCs w:val="20"/>
        </w:rPr>
        <w:t>.</w:t>
      </w:r>
      <w:r w:rsidR="00F745F6" w:rsidRPr="00126277">
        <w:rPr>
          <w:rFonts w:ascii="Times New Roman" w:hAnsi="Times New Roman" w:cs="Times New Roman"/>
          <w:szCs w:val="20"/>
        </w:rPr>
        <w:t xml:space="preserve"> (2002)</w:t>
      </w:r>
      <w:r w:rsidR="008956F8" w:rsidRPr="00126277">
        <w:rPr>
          <w:rFonts w:ascii="Times New Roman" w:hAnsi="Times New Roman" w:cs="Times New Roman"/>
          <w:szCs w:val="20"/>
        </w:rPr>
        <w:t>,</w:t>
      </w:r>
      <w:r w:rsidRPr="00126277">
        <w:rPr>
          <w:rFonts w:ascii="Times New Roman" w:hAnsi="Times New Roman" w:cs="Times New Roman"/>
          <w:szCs w:val="20"/>
        </w:rPr>
        <w:t xml:space="preserve"> </w:t>
      </w:r>
      <w:r w:rsidRPr="00126277">
        <w:rPr>
          <w:rFonts w:ascii="Times New Roman" w:hAnsi="Times New Roman" w:cs="Times New Roman"/>
          <w:i/>
          <w:szCs w:val="20"/>
        </w:rPr>
        <w:t>A Little School on the Downs: The Story of Pioneer Educationalist Harriet Finlay-Johnson</w:t>
      </w:r>
      <w:r w:rsidR="00F745F6" w:rsidRPr="00126277">
        <w:rPr>
          <w:rFonts w:ascii="Times New Roman" w:hAnsi="Times New Roman" w:cs="Times New Roman"/>
          <w:i/>
          <w:szCs w:val="20"/>
        </w:rPr>
        <w:t xml:space="preserve">, </w:t>
      </w:r>
      <w:r w:rsidR="00F745F6" w:rsidRPr="00126277">
        <w:rPr>
          <w:rFonts w:ascii="Times New Roman" w:hAnsi="Times New Roman" w:cs="Times New Roman"/>
          <w:szCs w:val="20"/>
        </w:rPr>
        <w:t>Woodfield Publishing</w:t>
      </w:r>
      <w:r w:rsidR="00322A2E">
        <w:rPr>
          <w:rFonts w:ascii="Times New Roman" w:hAnsi="Times New Roman" w:cs="Times New Roman"/>
          <w:szCs w:val="20"/>
        </w:rPr>
        <w:t>, Bognor Regis</w:t>
      </w:r>
      <w:r w:rsidR="00F745F6" w:rsidRPr="00126277">
        <w:rPr>
          <w:rFonts w:ascii="Times New Roman" w:hAnsi="Times New Roman" w:cs="Times New Roman"/>
          <w:szCs w:val="20"/>
        </w:rPr>
        <w:t>.</w:t>
      </w:r>
    </w:p>
    <w:p w:rsidR="00F13DBD" w:rsidRPr="00126277" w:rsidRDefault="00F13DBD" w:rsidP="00087D0F">
      <w:pPr>
        <w:pStyle w:val="FootnoteText"/>
        <w:spacing w:line="240" w:lineRule="auto"/>
        <w:rPr>
          <w:rFonts w:ascii="Times New Roman" w:hAnsi="Times New Roman" w:cs="Times New Roman"/>
          <w:sz w:val="20"/>
          <w:szCs w:val="20"/>
        </w:rPr>
      </w:pPr>
      <w:r w:rsidRPr="00126277">
        <w:rPr>
          <w:rFonts w:ascii="Times New Roman" w:hAnsi="Times New Roman" w:cs="Times New Roman"/>
          <w:sz w:val="20"/>
          <w:szCs w:val="20"/>
        </w:rPr>
        <w:t>Campbell, J. (1967)</w:t>
      </w:r>
      <w:r w:rsidR="008956F8" w:rsidRPr="00126277">
        <w:rPr>
          <w:rFonts w:ascii="Times New Roman" w:hAnsi="Times New Roman" w:cs="Times New Roman"/>
          <w:sz w:val="20"/>
          <w:szCs w:val="20"/>
        </w:rPr>
        <w:t>,</w:t>
      </w:r>
      <w:r w:rsidRPr="00126277">
        <w:rPr>
          <w:rFonts w:ascii="Times New Roman" w:hAnsi="Times New Roman" w:cs="Times New Roman"/>
          <w:sz w:val="20"/>
          <w:szCs w:val="20"/>
        </w:rPr>
        <w:t xml:space="preserve"> </w:t>
      </w:r>
      <w:r w:rsidRPr="00126277">
        <w:rPr>
          <w:rFonts w:ascii="Times New Roman" w:hAnsi="Times New Roman" w:cs="Times New Roman"/>
          <w:i/>
          <w:sz w:val="20"/>
          <w:szCs w:val="20"/>
        </w:rPr>
        <w:t>Colonel Francis W. Parker: The Children’s Crusader</w:t>
      </w:r>
      <w:r w:rsidR="008956F8" w:rsidRPr="00126277">
        <w:rPr>
          <w:rFonts w:ascii="Times New Roman" w:hAnsi="Times New Roman" w:cs="Times New Roman"/>
          <w:sz w:val="20"/>
          <w:szCs w:val="20"/>
        </w:rPr>
        <w:t xml:space="preserve">, </w:t>
      </w:r>
      <w:r w:rsidRPr="00126277">
        <w:rPr>
          <w:rFonts w:ascii="Times New Roman" w:hAnsi="Times New Roman" w:cs="Times New Roman"/>
          <w:sz w:val="20"/>
          <w:szCs w:val="20"/>
        </w:rPr>
        <w:t>Teachers College Press, Colu</w:t>
      </w:r>
      <w:r w:rsidR="008956F8" w:rsidRPr="00126277">
        <w:rPr>
          <w:rFonts w:ascii="Times New Roman" w:hAnsi="Times New Roman" w:cs="Times New Roman"/>
          <w:sz w:val="20"/>
          <w:szCs w:val="20"/>
        </w:rPr>
        <w:t>mbia University, New York.</w:t>
      </w:r>
    </w:p>
    <w:p w:rsidR="007E4271" w:rsidRPr="00126277" w:rsidRDefault="00B91B03" w:rsidP="00087D0F">
      <w:pPr>
        <w:pStyle w:val="FootnoteText"/>
        <w:spacing w:line="240" w:lineRule="auto"/>
        <w:rPr>
          <w:rFonts w:ascii="Times New Roman" w:hAnsi="Times New Roman" w:cs="Times New Roman"/>
          <w:sz w:val="20"/>
          <w:szCs w:val="20"/>
        </w:rPr>
      </w:pPr>
      <w:r w:rsidRPr="00126277">
        <w:rPr>
          <w:rFonts w:ascii="Times New Roman" w:hAnsi="Times New Roman" w:cs="Times New Roman"/>
          <w:sz w:val="20"/>
          <w:szCs w:val="20"/>
        </w:rPr>
        <w:lastRenderedPageBreak/>
        <w:t>Cook, C. (1912a</w:t>
      </w:r>
      <w:r w:rsidR="007E4271" w:rsidRPr="00126277">
        <w:rPr>
          <w:rFonts w:ascii="Times New Roman" w:hAnsi="Times New Roman" w:cs="Times New Roman"/>
          <w:sz w:val="20"/>
          <w:szCs w:val="20"/>
        </w:rPr>
        <w:t>)</w:t>
      </w:r>
      <w:r w:rsidR="008956F8" w:rsidRPr="00126277">
        <w:rPr>
          <w:rFonts w:ascii="Times New Roman" w:hAnsi="Times New Roman" w:cs="Times New Roman"/>
          <w:sz w:val="20"/>
          <w:szCs w:val="20"/>
        </w:rPr>
        <w:t>,</w:t>
      </w:r>
      <w:r w:rsidR="007E4271" w:rsidRPr="00126277">
        <w:rPr>
          <w:rFonts w:ascii="Times New Roman" w:hAnsi="Times New Roman" w:cs="Times New Roman"/>
          <w:sz w:val="20"/>
          <w:szCs w:val="20"/>
        </w:rPr>
        <w:t xml:space="preserve"> “The Teaching of Drama” in </w:t>
      </w:r>
      <w:r w:rsidR="007E4271" w:rsidRPr="00126277">
        <w:rPr>
          <w:rFonts w:ascii="Times New Roman" w:hAnsi="Times New Roman" w:cs="Times New Roman"/>
          <w:i/>
          <w:sz w:val="20"/>
          <w:szCs w:val="20"/>
        </w:rPr>
        <w:t>The Perse Playbook No. 1 Dramatic Work by the Boys of the Perse School,</w:t>
      </w:r>
      <w:r w:rsidR="007E4271" w:rsidRPr="00126277">
        <w:rPr>
          <w:rFonts w:ascii="Times New Roman" w:hAnsi="Times New Roman" w:cs="Times New Roman"/>
          <w:sz w:val="20"/>
          <w:szCs w:val="20"/>
        </w:rPr>
        <w:t xml:space="preserve"> Heffers, Cambridge.</w:t>
      </w:r>
    </w:p>
    <w:p w:rsidR="007E4271" w:rsidRPr="00126277" w:rsidRDefault="00B91B03" w:rsidP="00087D0F">
      <w:pPr>
        <w:pStyle w:val="FootnoteText"/>
        <w:spacing w:line="240" w:lineRule="auto"/>
        <w:rPr>
          <w:rFonts w:ascii="Times New Roman" w:hAnsi="Times New Roman" w:cs="Times New Roman"/>
          <w:sz w:val="20"/>
          <w:szCs w:val="20"/>
        </w:rPr>
      </w:pPr>
      <w:r w:rsidRPr="00126277">
        <w:rPr>
          <w:rFonts w:ascii="Times New Roman" w:hAnsi="Times New Roman" w:cs="Times New Roman"/>
          <w:sz w:val="20"/>
          <w:szCs w:val="20"/>
        </w:rPr>
        <w:t>Caldwell</w:t>
      </w:r>
      <w:r w:rsidR="007E4271" w:rsidRPr="00126277">
        <w:rPr>
          <w:rFonts w:ascii="Times New Roman" w:hAnsi="Times New Roman" w:cs="Times New Roman"/>
          <w:sz w:val="20"/>
          <w:szCs w:val="20"/>
        </w:rPr>
        <w:t>, C. (1912b)</w:t>
      </w:r>
      <w:r w:rsidR="008956F8" w:rsidRPr="00126277">
        <w:rPr>
          <w:rFonts w:ascii="Times New Roman" w:hAnsi="Times New Roman" w:cs="Times New Roman"/>
          <w:sz w:val="20"/>
          <w:szCs w:val="20"/>
        </w:rPr>
        <w:t>,</w:t>
      </w:r>
      <w:r w:rsidR="007E4271" w:rsidRPr="00126277">
        <w:rPr>
          <w:rFonts w:ascii="Times New Roman" w:hAnsi="Times New Roman" w:cs="Times New Roman"/>
          <w:sz w:val="20"/>
          <w:szCs w:val="20"/>
        </w:rPr>
        <w:t xml:space="preserve"> “Boy Poets” in </w:t>
      </w:r>
      <w:r w:rsidR="007E4271" w:rsidRPr="00126277">
        <w:rPr>
          <w:rFonts w:ascii="Times New Roman" w:hAnsi="Times New Roman" w:cs="Times New Roman"/>
          <w:i/>
          <w:sz w:val="20"/>
          <w:szCs w:val="20"/>
        </w:rPr>
        <w:t>The Perse Playbooks No. 2 Poems and Ballads by the Boys of the Perse School</w:t>
      </w:r>
      <w:r w:rsidR="007E4271" w:rsidRPr="00126277">
        <w:rPr>
          <w:rFonts w:ascii="Times New Roman" w:hAnsi="Times New Roman" w:cs="Times New Roman"/>
          <w:sz w:val="20"/>
          <w:szCs w:val="20"/>
        </w:rPr>
        <w:t>, Heffers, Cambridge.</w:t>
      </w:r>
    </w:p>
    <w:p w:rsidR="007E4271" w:rsidRDefault="007E4271"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bCs/>
          <w:color w:val="00000A"/>
          <w:szCs w:val="20"/>
        </w:rPr>
        <w:t>Cook, C (1917)</w:t>
      </w:r>
      <w:r w:rsidR="008956F8" w:rsidRPr="00126277">
        <w:rPr>
          <w:rFonts w:ascii="Times New Roman" w:hAnsi="Times New Roman" w:cs="Times New Roman"/>
          <w:bCs/>
          <w:color w:val="00000A"/>
          <w:szCs w:val="20"/>
        </w:rPr>
        <w:t>,</w:t>
      </w:r>
      <w:r w:rsidRPr="00126277">
        <w:rPr>
          <w:rFonts w:ascii="Times New Roman" w:hAnsi="Times New Roman" w:cs="Times New Roman"/>
          <w:bCs/>
          <w:color w:val="00000A"/>
          <w:szCs w:val="20"/>
        </w:rPr>
        <w:t xml:space="preserve"> </w:t>
      </w:r>
      <w:r w:rsidRPr="00126277">
        <w:rPr>
          <w:rFonts w:ascii="Times New Roman" w:hAnsi="Times New Roman" w:cs="Times New Roman"/>
          <w:i/>
          <w:szCs w:val="20"/>
        </w:rPr>
        <w:t>The Play Way: an Essay in Educational Method</w:t>
      </w:r>
      <w:r w:rsidRPr="00126277">
        <w:rPr>
          <w:rFonts w:ascii="Times New Roman" w:hAnsi="Times New Roman" w:cs="Times New Roman"/>
          <w:szCs w:val="20"/>
        </w:rPr>
        <w:t>, Frederick A. Stokes Company, New York.</w:t>
      </w:r>
    </w:p>
    <w:p w:rsidR="00F319B5" w:rsidRPr="00126277" w:rsidRDefault="00F319B5" w:rsidP="00087D0F">
      <w:pPr>
        <w:widowControl/>
        <w:tabs>
          <w:tab w:val="left" w:pos="284"/>
        </w:tabs>
        <w:overflowPunct w:val="0"/>
        <w:spacing w:after="200"/>
        <w:rPr>
          <w:rFonts w:ascii="Times New Roman" w:hAnsi="Times New Roman" w:cs="Times New Roman"/>
          <w:szCs w:val="20"/>
        </w:rPr>
      </w:pPr>
      <w:r>
        <w:rPr>
          <w:rFonts w:ascii="Times New Roman" w:hAnsi="Times New Roman" w:cs="Times New Roman"/>
          <w:szCs w:val="20"/>
        </w:rPr>
        <w:t xml:space="preserve">Cook, C. (1919) “Preface” to </w:t>
      </w:r>
      <w:r w:rsidR="006073E8">
        <w:rPr>
          <w:rFonts w:ascii="Times New Roman" w:hAnsi="Times New Roman" w:cs="Times New Roman"/>
          <w:szCs w:val="20"/>
        </w:rPr>
        <w:t>2</w:t>
      </w:r>
      <w:r w:rsidR="006073E8" w:rsidRPr="006073E8">
        <w:rPr>
          <w:rFonts w:ascii="Times New Roman" w:hAnsi="Times New Roman" w:cs="Times New Roman"/>
          <w:szCs w:val="20"/>
          <w:vertAlign w:val="superscript"/>
        </w:rPr>
        <w:t>nd</w:t>
      </w:r>
      <w:r w:rsidR="006073E8">
        <w:rPr>
          <w:rFonts w:ascii="Times New Roman" w:hAnsi="Times New Roman" w:cs="Times New Roman"/>
          <w:szCs w:val="20"/>
        </w:rPr>
        <w:t xml:space="preserve"> Edition of </w:t>
      </w:r>
      <w:r w:rsidRPr="00126277">
        <w:rPr>
          <w:rFonts w:ascii="Times New Roman" w:hAnsi="Times New Roman" w:cs="Times New Roman"/>
          <w:i/>
          <w:szCs w:val="20"/>
        </w:rPr>
        <w:t>The Play Way: an Essay in Educational Method</w:t>
      </w:r>
      <w:r w:rsidRPr="00126277">
        <w:rPr>
          <w:rFonts w:ascii="Times New Roman" w:hAnsi="Times New Roman" w:cs="Times New Roman"/>
          <w:szCs w:val="20"/>
        </w:rPr>
        <w:t>, Frederick A. Stokes Company, New York.</w:t>
      </w:r>
    </w:p>
    <w:p w:rsidR="007E4271" w:rsidRPr="00126277" w:rsidRDefault="007E4271"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Cook, C. (1920)</w:t>
      </w:r>
      <w:r w:rsidR="008956F8" w:rsidRPr="00126277">
        <w:rPr>
          <w:rFonts w:ascii="Times New Roman" w:hAnsi="Times New Roman" w:cs="Times New Roman"/>
          <w:szCs w:val="20"/>
        </w:rPr>
        <w:t>,</w:t>
      </w:r>
      <w:r w:rsidRPr="00126277">
        <w:rPr>
          <w:rFonts w:ascii="Times New Roman" w:hAnsi="Times New Roman" w:cs="Times New Roman"/>
          <w:szCs w:val="20"/>
        </w:rPr>
        <w:t xml:space="preserve"> </w:t>
      </w:r>
      <w:r w:rsidRPr="00126277">
        <w:rPr>
          <w:rFonts w:ascii="Times New Roman" w:hAnsi="Times New Roman" w:cs="Times New Roman"/>
          <w:i/>
          <w:szCs w:val="20"/>
        </w:rPr>
        <w:t>Littleman’s Book of Courtesy</w:t>
      </w:r>
      <w:r w:rsidRPr="00126277">
        <w:rPr>
          <w:rFonts w:ascii="Times New Roman" w:hAnsi="Times New Roman" w:cs="Times New Roman"/>
          <w:szCs w:val="20"/>
        </w:rPr>
        <w:t>, J.M. Dent &amp; Sons, London.</w:t>
      </w:r>
    </w:p>
    <w:p w:rsidR="007E4271" w:rsidRPr="00126277" w:rsidRDefault="007E4271"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Cook, C. (1921)</w:t>
      </w:r>
      <w:r w:rsidR="008956F8" w:rsidRPr="00126277">
        <w:rPr>
          <w:rFonts w:ascii="Times New Roman" w:hAnsi="Times New Roman" w:cs="Times New Roman"/>
          <w:szCs w:val="20"/>
        </w:rPr>
        <w:t>,</w:t>
      </w:r>
      <w:r w:rsidRPr="00126277">
        <w:rPr>
          <w:rFonts w:ascii="Times New Roman" w:hAnsi="Times New Roman" w:cs="Times New Roman"/>
          <w:szCs w:val="20"/>
        </w:rPr>
        <w:t xml:space="preserve"> “Homework and Hobbyhorses” in </w:t>
      </w:r>
      <w:r w:rsidRPr="00126277">
        <w:rPr>
          <w:rFonts w:ascii="Times New Roman" w:hAnsi="Times New Roman" w:cs="Times New Roman"/>
          <w:i/>
          <w:szCs w:val="20"/>
        </w:rPr>
        <w:t xml:space="preserve">The Perse Playbooks No. 6 Homework and Hobbyhorses, </w:t>
      </w:r>
      <w:r w:rsidRPr="00126277">
        <w:rPr>
          <w:rFonts w:ascii="Times New Roman" w:hAnsi="Times New Roman" w:cs="Times New Roman"/>
          <w:szCs w:val="20"/>
        </w:rPr>
        <w:t>Heffers, Cambridge.</w:t>
      </w:r>
    </w:p>
    <w:p w:rsidR="009067F3" w:rsidRPr="00126277" w:rsidRDefault="009067F3"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Courtney</w:t>
      </w:r>
      <w:r w:rsidRPr="00126277">
        <w:rPr>
          <w:rFonts w:ascii="Times New Roman" w:hAnsi="Times New Roman" w:cs="Times New Roman"/>
          <w:i/>
          <w:szCs w:val="20"/>
        </w:rPr>
        <w:t xml:space="preserve">, </w:t>
      </w:r>
      <w:r w:rsidRPr="00126277">
        <w:rPr>
          <w:rFonts w:ascii="Times New Roman" w:hAnsi="Times New Roman" w:cs="Times New Roman"/>
          <w:szCs w:val="20"/>
        </w:rPr>
        <w:t>R. (1968)</w:t>
      </w:r>
      <w:r w:rsidR="008956F8" w:rsidRPr="00126277">
        <w:rPr>
          <w:rFonts w:ascii="Times New Roman" w:hAnsi="Times New Roman" w:cs="Times New Roman"/>
          <w:szCs w:val="20"/>
        </w:rPr>
        <w:t>,</w:t>
      </w:r>
      <w:r w:rsidRPr="00126277">
        <w:rPr>
          <w:rFonts w:ascii="Times New Roman" w:hAnsi="Times New Roman" w:cs="Times New Roman"/>
          <w:i/>
          <w:szCs w:val="20"/>
        </w:rPr>
        <w:t xml:space="preserve"> Play, Drama and Though, </w:t>
      </w:r>
      <w:r w:rsidRPr="00126277">
        <w:rPr>
          <w:rFonts w:ascii="Times New Roman" w:hAnsi="Times New Roman" w:cs="Times New Roman"/>
          <w:szCs w:val="20"/>
        </w:rPr>
        <w:t>Cassell, London.</w:t>
      </w:r>
    </w:p>
    <w:p w:rsidR="00F13DBD" w:rsidRPr="00126277" w:rsidRDefault="00F13DBD"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Croall, J. (1983)</w:t>
      </w:r>
      <w:r w:rsidR="008956F8" w:rsidRPr="00126277">
        <w:rPr>
          <w:rFonts w:ascii="Times New Roman" w:hAnsi="Times New Roman" w:cs="Times New Roman"/>
          <w:szCs w:val="20"/>
        </w:rPr>
        <w:t>,</w:t>
      </w:r>
      <w:r w:rsidRPr="00126277">
        <w:rPr>
          <w:rFonts w:ascii="Times New Roman" w:hAnsi="Times New Roman" w:cs="Times New Roman"/>
          <w:szCs w:val="20"/>
        </w:rPr>
        <w:t xml:space="preserve"> </w:t>
      </w:r>
      <w:r w:rsidRPr="00126277">
        <w:rPr>
          <w:rFonts w:ascii="Times New Roman" w:hAnsi="Times New Roman" w:cs="Times New Roman"/>
          <w:i/>
          <w:szCs w:val="20"/>
        </w:rPr>
        <w:t>Neill of Summerhill: the Permanent Rebel</w:t>
      </w:r>
      <w:r w:rsidRPr="00126277">
        <w:rPr>
          <w:rFonts w:ascii="Times New Roman" w:hAnsi="Times New Roman" w:cs="Times New Roman"/>
          <w:szCs w:val="20"/>
        </w:rPr>
        <w:t>, Routledge &amp; Kegan Paul, London.</w:t>
      </w:r>
    </w:p>
    <w:p w:rsidR="009067F3" w:rsidRDefault="009067F3" w:rsidP="00087D0F">
      <w:pPr>
        <w:widowControl/>
        <w:tabs>
          <w:tab w:val="left" w:pos="284"/>
        </w:tabs>
        <w:overflowPunct w:val="0"/>
        <w:spacing w:after="200"/>
        <w:rPr>
          <w:rFonts w:ascii="Times New Roman" w:eastAsiaTheme="minorHAnsi" w:hAnsi="Times New Roman" w:cs="Times New Roman"/>
          <w:kern w:val="0"/>
          <w:szCs w:val="20"/>
        </w:rPr>
      </w:pPr>
      <w:r w:rsidRPr="00126277">
        <w:rPr>
          <w:rFonts w:ascii="Times New Roman" w:eastAsiaTheme="minorHAnsi" w:hAnsi="Times New Roman" w:cs="Times New Roman"/>
          <w:kern w:val="0"/>
          <w:szCs w:val="20"/>
        </w:rPr>
        <w:t xml:space="preserve">Cunningham, P. </w:t>
      </w:r>
      <w:r w:rsidR="008D3584" w:rsidRPr="00126277">
        <w:rPr>
          <w:rFonts w:ascii="Times New Roman" w:eastAsiaTheme="minorHAnsi" w:hAnsi="Times New Roman" w:cs="Times New Roman"/>
          <w:kern w:val="0"/>
          <w:szCs w:val="20"/>
        </w:rPr>
        <w:t xml:space="preserve">(2004) </w:t>
      </w:r>
      <w:r w:rsidR="008D3584" w:rsidRPr="00126277">
        <w:rPr>
          <w:rFonts w:ascii="Times New Roman" w:eastAsiaTheme="minorHAnsi" w:hAnsi="Times New Roman" w:cs="Times New Roman"/>
          <w:i/>
          <w:kern w:val="0"/>
          <w:szCs w:val="20"/>
        </w:rPr>
        <w:t>Oxford Dictionary of National Biography</w:t>
      </w:r>
      <w:r w:rsidR="008D3584" w:rsidRPr="00126277">
        <w:rPr>
          <w:rFonts w:ascii="Times New Roman" w:eastAsiaTheme="minorHAnsi" w:hAnsi="Times New Roman" w:cs="Times New Roman"/>
          <w:kern w:val="0"/>
          <w:szCs w:val="20"/>
        </w:rPr>
        <w:t>,</w:t>
      </w:r>
      <w:r w:rsidRPr="00126277">
        <w:rPr>
          <w:rFonts w:ascii="Times New Roman" w:eastAsiaTheme="minorHAnsi" w:hAnsi="Times New Roman" w:cs="Times New Roman"/>
          <w:kern w:val="0"/>
          <w:szCs w:val="20"/>
        </w:rPr>
        <w:t xml:space="preserve"> “Henry Caldwell Cook (1886-1939), schoolteacher and educationis</w:t>
      </w:r>
      <w:r w:rsidR="008D3584" w:rsidRPr="00126277">
        <w:rPr>
          <w:rFonts w:ascii="Times New Roman" w:eastAsiaTheme="minorHAnsi" w:hAnsi="Times New Roman" w:cs="Times New Roman"/>
          <w:kern w:val="0"/>
          <w:szCs w:val="20"/>
        </w:rPr>
        <w:t>t</w:t>
      </w:r>
      <w:r w:rsidRPr="00126277">
        <w:rPr>
          <w:rFonts w:ascii="Times New Roman" w:eastAsiaTheme="minorHAnsi" w:hAnsi="Times New Roman" w:cs="Times New Roman"/>
          <w:kern w:val="0"/>
          <w:szCs w:val="20"/>
        </w:rPr>
        <w:t>”</w:t>
      </w:r>
      <w:r w:rsidR="008D3584" w:rsidRPr="00126277">
        <w:rPr>
          <w:rFonts w:ascii="Times New Roman" w:eastAsiaTheme="minorHAnsi" w:hAnsi="Times New Roman" w:cs="Times New Roman"/>
          <w:kern w:val="0"/>
          <w:szCs w:val="20"/>
        </w:rPr>
        <w:t xml:space="preserve">, Oxford, </w:t>
      </w:r>
      <w:r w:rsidRPr="00126277">
        <w:rPr>
          <w:rFonts w:ascii="Times New Roman" w:eastAsiaTheme="minorHAnsi" w:hAnsi="Times New Roman" w:cs="Times New Roman"/>
          <w:kern w:val="0"/>
          <w:szCs w:val="20"/>
        </w:rPr>
        <w:t>Oxford University Press</w:t>
      </w:r>
      <w:r w:rsidR="008D3584" w:rsidRPr="00126277">
        <w:rPr>
          <w:rFonts w:ascii="Times New Roman" w:eastAsiaTheme="minorHAnsi" w:hAnsi="Times New Roman" w:cs="Times New Roman"/>
          <w:kern w:val="0"/>
          <w:szCs w:val="20"/>
        </w:rPr>
        <w:t>.</w:t>
      </w:r>
    </w:p>
    <w:p w:rsidR="00981B77" w:rsidRPr="00126277" w:rsidRDefault="00981B77" w:rsidP="00981B77">
      <w:pPr>
        <w:widowControl/>
        <w:tabs>
          <w:tab w:val="left" w:pos="284"/>
        </w:tabs>
        <w:overflowPunct w:val="0"/>
        <w:spacing w:after="200"/>
        <w:rPr>
          <w:rFonts w:ascii="Times New Roman" w:eastAsiaTheme="minorHAnsi" w:hAnsi="Times New Roman" w:cs="Times New Roman"/>
          <w:kern w:val="0"/>
          <w:szCs w:val="20"/>
        </w:rPr>
      </w:pPr>
      <w:r w:rsidRPr="00981B77">
        <w:rPr>
          <w:rFonts w:ascii="Times New Roman" w:eastAsiaTheme="minorHAnsi" w:hAnsi="Times New Roman" w:cs="Times New Roman"/>
          <w:kern w:val="0"/>
          <w:szCs w:val="20"/>
        </w:rPr>
        <w:t>Darling,</w:t>
      </w:r>
      <w:r>
        <w:rPr>
          <w:rFonts w:ascii="Times New Roman" w:eastAsiaTheme="minorHAnsi" w:hAnsi="Times New Roman" w:cs="Times New Roman"/>
          <w:kern w:val="0"/>
          <w:szCs w:val="20"/>
        </w:rPr>
        <w:t xml:space="preserve"> J. (1994)</w:t>
      </w:r>
      <w:r w:rsidRPr="00981B77">
        <w:rPr>
          <w:rFonts w:ascii="Times New Roman" w:eastAsiaTheme="minorHAnsi" w:hAnsi="Times New Roman" w:cs="Times New Roman"/>
          <w:kern w:val="0"/>
          <w:szCs w:val="20"/>
        </w:rPr>
        <w:t xml:space="preserve"> </w:t>
      </w:r>
      <w:r w:rsidRPr="0063317B">
        <w:rPr>
          <w:rFonts w:ascii="Times New Roman" w:eastAsiaTheme="minorHAnsi" w:hAnsi="Times New Roman" w:cs="Times New Roman"/>
          <w:i/>
          <w:kern w:val="0"/>
          <w:szCs w:val="20"/>
        </w:rPr>
        <w:t>Child-Centred Education and its Critics</w:t>
      </w:r>
      <w:r w:rsidR="0063317B">
        <w:rPr>
          <w:rFonts w:ascii="Times New Roman" w:eastAsiaTheme="minorHAnsi" w:hAnsi="Times New Roman" w:cs="Times New Roman"/>
          <w:kern w:val="0"/>
          <w:szCs w:val="20"/>
        </w:rPr>
        <w:t xml:space="preserve">, </w:t>
      </w:r>
      <w:r w:rsidRPr="00981B77">
        <w:rPr>
          <w:rFonts w:ascii="Times New Roman" w:eastAsiaTheme="minorHAnsi" w:hAnsi="Times New Roman" w:cs="Times New Roman"/>
          <w:kern w:val="0"/>
          <w:szCs w:val="20"/>
        </w:rPr>
        <w:t>Paul Chapman Publishing</w:t>
      </w:r>
      <w:r w:rsidR="0063317B">
        <w:rPr>
          <w:rFonts w:ascii="Times New Roman" w:eastAsiaTheme="minorHAnsi" w:hAnsi="Times New Roman" w:cs="Times New Roman"/>
          <w:kern w:val="0"/>
          <w:szCs w:val="20"/>
        </w:rPr>
        <w:t>, London</w:t>
      </w:r>
      <w:r w:rsidRPr="00981B77">
        <w:rPr>
          <w:rFonts w:ascii="Times New Roman" w:eastAsiaTheme="minorHAnsi" w:hAnsi="Times New Roman" w:cs="Times New Roman"/>
          <w:kern w:val="0"/>
          <w:szCs w:val="20"/>
        </w:rPr>
        <w:t>.</w:t>
      </w:r>
    </w:p>
    <w:p w:rsidR="00F13DBD" w:rsidRDefault="00F13DBD" w:rsidP="00087D0F">
      <w:pPr>
        <w:pStyle w:val="FootnoteText"/>
        <w:spacing w:line="240" w:lineRule="auto"/>
        <w:rPr>
          <w:rFonts w:ascii="Times New Roman" w:hAnsi="Times New Roman" w:cs="Times New Roman"/>
          <w:sz w:val="20"/>
          <w:szCs w:val="20"/>
        </w:rPr>
      </w:pPr>
      <w:r w:rsidRPr="00126277">
        <w:rPr>
          <w:rFonts w:ascii="Times New Roman" w:hAnsi="Times New Roman" w:cs="Times New Roman"/>
          <w:sz w:val="20"/>
          <w:szCs w:val="20"/>
        </w:rPr>
        <w:t>Dewey, J. (1916)</w:t>
      </w:r>
      <w:r w:rsidR="008956F8" w:rsidRPr="00126277">
        <w:rPr>
          <w:rFonts w:ascii="Times New Roman" w:hAnsi="Times New Roman" w:cs="Times New Roman"/>
          <w:sz w:val="20"/>
          <w:szCs w:val="20"/>
        </w:rPr>
        <w:t>,</w:t>
      </w:r>
      <w:r w:rsidRPr="00126277">
        <w:rPr>
          <w:rFonts w:ascii="Times New Roman" w:hAnsi="Times New Roman" w:cs="Times New Roman"/>
          <w:sz w:val="20"/>
          <w:szCs w:val="20"/>
        </w:rPr>
        <w:t xml:space="preserve"> </w:t>
      </w:r>
      <w:r w:rsidRPr="00126277">
        <w:rPr>
          <w:rFonts w:ascii="Times New Roman" w:hAnsi="Times New Roman" w:cs="Times New Roman"/>
          <w:i/>
          <w:sz w:val="20"/>
          <w:szCs w:val="20"/>
        </w:rPr>
        <w:t>Democracy and Education: an Introduction to the Philosophy of Education</w:t>
      </w:r>
      <w:r w:rsidRPr="00126277">
        <w:rPr>
          <w:rFonts w:ascii="Times New Roman" w:hAnsi="Times New Roman" w:cs="Times New Roman"/>
          <w:sz w:val="20"/>
          <w:szCs w:val="20"/>
        </w:rPr>
        <w:t>, The Macmillan Company, New York.</w:t>
      </w:r>
    </w:p>
    <w:p w:rsidR="00322A2E" w:rsidRDefault="00322A2E" w:rsidP="00087D0F">
      <w:pPr>
        <w:pStyle w:val="FootnoteText"/>
        <w:spacing w:line="240" w:lineRule="auto"/>
        <w:rPr>
          <w:rFonts w:ascii="Times New Roman" w:hAnsi="Times New Roman" w:cs="Times New Roman"/>
          <w:sz w:val="20"/>
          <w:szCs w:val="20"/>
        </w:rPr>
      </w:pPr>
      <w:r>
        <w:rPr>
          <w:rFonts w:ascii="Times New Roman" w:hAnsi="Times New Roman" w:cs="Times New Roman"/>
          <w:sz w:val="20"/>
          <w:szCs w:val="20"/>
        </w:rPr>
        <w:t xml:space="preserve">Dewey, J. (1899), </w:t>
      </w:r>
      <w:r w:rsidRPr="00755B61">
        <w:rPr>
          <w:rFonts w:ascii="Times New Roman" w:hAnsi="Times New Roman" w:cs="Times New Roman"/>
          <w:i/>
          <w:sz w:val="20"/>
          <w:szCs w:val="20"/>
        </w:rPr>
        <w:t>The School and Society</w:t>
      </w:r>
      <w:r>
        <w:rPr>
          <w:rFonts w:ascii="Times New Roman" w:hAnsi="Times New Roman" w:cs="Times New Roman"/>
          <w:sz w:val="20"/>
          <w:szCs w:val="20"/>
        </w:rPr>
        <w:t>, University of Chicago Press, Chicago.</w:t>
      </w:r>
    </w:p>
    <w:p w:rsidR="00A77EB2" w:rsidRDefault="00A77EB2" w:rsidP="00087D0F">
      <w:pPr>
        <w:pStyle w:val="FootnoteText"/>
        <w:spacing w:line="240" w:lineRule="auto"/>
        <w:rPr>
          <w:rFonts w:ascii="Times New Roman" w:hAnsi="Times New Roman" w:cs="Times New Roman"/>
          <w:sz w:val="20"/>
          <w:szCs w:val="20"/>
        </w:rPr>
      </w:pPr>
      <w:r>
        <w:rPr>
          <w:rFonts w:ascii="Times New Roman" w:hAnsi="Times New Roman" w:cs="Times New Roman"/>
          <w:sz w:val="20"/>
          <w:szCs w:val="20"/>
        </w:rPr>
        <w:t xml:space="preserve">Dewey, J. and Dewey, E. (1915) </w:t>
      </w:r>
      <w:r w:rsidRPr="00A77EB2">
        <w:rPr>
          <w:rFonts w:ascii="Times New Roman" w:hAnsi="Times New Roman" w:cs="Times New Roman"/>
          <w:i/>
          <w:sz w:val="20"/>
          <w:szCs w:val="20"/>
        </w:rPr>
        <w:t>Schools of Tomorrow</w:t>
      </w:r>
      <w:r>
        <w:rPr>
          <w:rFonts w:ascii="Times New Roman" w:hAnsi="Times New Roman" w:cs="Times New Roman"/>
          <w:sz w:val="20"/>
          <w:szCs w:val="20"/>
        </w:rPr>
        <w:t>, E.P. Dutton and Company, New York.</w:t>
      </w:r>
    </w:p>
    <w:p w:rsidR="007E4271" w:rsidRPr="00126277" w:rsidRDefault="007E4271" w:rsidP="00087D0F">
      <w:pPr>
        <w:pStyle w:val="FootnoteText"/>
        <w:spacing w:line="240" w:lineRule="auto"/>
        <w:rPr>
          <w:rFonts w:ascii="Times New Roman" w:hAnsi="Times New Roman" w:cs="Times New Roman"/>
          <w:sz w:val="20"/>
          <w:szCs w:val="20"/>
        </w:rPr>
      </w:pPr>
      <w:r w:rsidRPr="00126277">
        <w:rPr>
          <w:rFonts w:ascii="Times New Roman" w:hAnsi="Times New Roman" w:cs="Times New Roman"/>
          <w:sz w:val="20"/>
          <w:szCs w:val="20"/>
        </w:rPr>
        <w:t>Dewey, J. (2008)</w:t>
      </w:r>
      <w:r w:rsidR="008956F8" w:rsidRPr="00126277">
        <w:rPr>
          <w:rFonts w:ascii="Times New Roman" w:hAnsi="Times New Roman" w:cs="Times New Roman"/>
          <w:sz w:val="20"/>
          <w:szCs w:val="20"/>
        </w:rPr>
        <w:t>,</w:t>
      </w:r>
      <w:r w:rsidRPr="00126277">
        <w:rPr>
          <w:rFonts w:ascii="Times New Roman" w:hAnsi="Times New Roman" w:cs="Times New Roman"/>
          <w:sz w:val="20"/>
          <w:szCs w:val="20"/>
        </w:rPr>
        <w:t xml:space="preserve"> “Creative Democracy – The Task Before Us” in Boydston, J.A. (Ed), </w:t>
      </w:r>
      <w:r w:rsidRPr="00126277">
        <w:rPr>
          <w:rFonts w:ascii="Times New Roman" w:hAnsi="Times New Roman" w:cs="Times New Roman"/>
          <w:i/>
          <w:sz w:val="20"/>
          <w:szCs w:val="20"/>
        </w:rPr>
        <w:t xml:space="preserve">The Later Works of John Dewey, Volume 14, 1925-1953: 1939-1941, Essays, Reviews and Miscellany, </w:t>
      </w:r>
      <w:r w:rsidRPr="00126277">
        <w:rPr>
          <w:rFonts w:ascii="Times New Roman" w:hAnsi="Times New Roman" w:cs="Times New Roman"/>
          <w:sz w:val="20"/>
          <w:szCs w:val="20"/>
        </w:rPr>
        <w:t>Southern Illinois Press, Carbondale.</w:t>
      </w:r>
    </w:p>
    <w:p w:rsidR="008D3584" w:rsidRPr="00126277" w:rsidRDefault="008D3584" w:rsidP="00087D0F">
      <w:pPr>
        <w:pStyle w:val="FootnoteText"/>
        <w:spacing w:line="240" w:lineRule="auto"/>
        <w:rPr>
          <w:rFonts w:ascii="Times New Roman" w:hAnsi="Times New Roman" w:cs="Times New Roman"/>
          <w:sz w:val="20"/>
          <w:szCs w:val="20"/>
        </w:rPr>
      </w:pPr>
      <w:r w:rsidRPr="00126277">
        <w:rPr>
          <w:rFonts w:ascii="Times New Roman" w:hAnsi="Times New Roman" w:cs="Times New Roman"/>
          <w:sz w:val="20"/>
          <w:szCs w:val="20"/>
        </w:rPr>
        <w:t xml:space="preserve">The Earl of Lytton, (1917), “Presidential Address”, </w:t>
      </w:r>
      <w:r w:rsidRPr="00126277">
        <w:rPr>
          <w:rFonts w:ascii="Times New Roman" w:hAnsi="Times New Roman" w:cs="Times New Roman"/>
          <w:i/>
          <w:iCs/>
          <w:sz w:val="20"/>
          <w:szCs w:val="20"/>
        </w:rPr>
        <w:t>New Ideals in Education; 4</w:t>
      </w:r>
      <w:r w:rsidRPr="00126277">
        <w:rPr>
          <w:rFonts w:ascii="Times New Roman" w:hAnsi="Times New Roman" w:cs="Times New Roman"/>
          <w:i/>
          <w:iCs/>
          <w:sz w:val="20"/>
          <w:szCs w:val="20"/>
          <w:vertAlign w:val="superscript"/>
        </w:rPr>
        <w:t>th</w:t>
      </w:r>
      <w:r w:rsidRPr="00126277">
        <w:rPr>
          <w:rFonts w:ascii="Times New Roman" w:hAnsi="Times New Roman" w:cs="Times New Roman"/>
          <w:i/>
          <w:iCs/>
          <w:sz w:val="20"/>
          <w:szCs w:val="20"/>
        </w:rPr>
        <w:t xml:space="preserve"> Conference Papers</w:t>
      </w:r>
      <w:r w:rsidRPr="00126277">
        <w:rPr>
          <w:rFonts w:ascii="Times New Roman" w:hAnsi="Times New Roman" w:cs="Times New Roman"/>
          <w:sz w:val="20"/>
          <w:szCs w:val="20"/>
        </w:rPr>
        <w:t>, New Ideals Committee, London.</w:t>
      </w:r>
    </w:p>
    <w:p w:rsidR="008D3584" w:rsidRPr="00126277" w:rsidRDefault="008D3584" w:rsidP="00087D0F">
      <w:pPr>
        <w:pStyle w:val="FootnoteText"/>
        <w:spacing w:line="240" w:lineRule="auto"/>
        <w:rPr>
          <w:rFonts w:ascii="Times New Roman" w:hAnsi="Times New Roman" w:cs="Times New Roman"/>
          <w:sz w:val="20"/>
          <w:szCs w:val="20"/>
        </w:rPr>
      </w:pPr>
      <w:r w:rsidRPr="00126277">
        <w:rPr>
          <w:rFonts w:ascii="Times New Roman" w:hAnsi="Times New Roman" w:cs="Times New Roman"/>
          <w:sz w:val="20"/>
          <w:szCs w:val="20"/>
        </w:rPr>
        <w:t xml:space="preserve">Finlay-Johnson, H. (1911), </w:t>
      </w:r>
      <w:r w:rsidRPr="00126277">
        <w:rPr>
          <w:rFonts w:ascii="Times New Roman" w:hAnsi="Times New Roman" w:cs="Times New Roman"/>
          <w:i/>
          <w:sz w:val="20"/>
          <w:szCs w:val="20"/>
        </w:rPr>
        <w:t>The Dramatic Method of Teaching in the Classroom</w:t>
      </w:r>
      <w:r w:rsidRPr="00126277">
        <w:rPr>
          <w:rFonts w:ascii="Times New Roman" w:hAnsi="Times New Roman" w:cs="Times New Roman"/>
          <w:sz w:val="20"/>
          <w:szCs w:val="20"/>
        </w:rPr>
        <w:t>, J. Nisbet, London.</w:t>
      </w:r>
    </w:p>
    <w:p w:rsidR="00B004F0" w:rsidRDefault="00B004F0" w:rsidP="00087D0F">
      <w:pPr>
        <w:pStyle w:val="FootnoteText"/>
        <w:spacing w:line="240" w:lineRule="auto"/>
        <w:rPr>
          <w:rFonts w:ascii="Times New Roman" w:hAnsi="Times New Roman" w:cs="Times New Roman"/>
          <w:sz w:val="20"/>
          <w:szCs w:val="20"/>
        </w:rPr>
      </w:pPr>
      <w:r w:rsidRPr="00126277">
        <w:rPr>
          <w:rFonts w:ascii="Times New Roman" w:hAnsi="Times New Roman" w:cs="Times New Roman"/>
          <w:sz w:val="20"/>
          <w:szCs w:val="20"/>
        </w:rPr>
        <w:t xml:space="preserve">Gordon, P and White, J (1979) </w:t>
      </w:r>
      <w:r w:rsidRPr="00063BDA">
        <w:rPr>
          <w:rFonts w:ascii="Times New Roman" w:hAnsi="Times New Roman" w:cs="Times New Roman"/>
          <w:i/>
          <w:sz w:val="20"/>
          <w:szCs w:val="20"/>
        </w:rPr>
        <w:t>Philosophers as Educational Reformers: The Influence of Idealism on Educational Thought and Practice</w:t>
      </w:r>
      <w:r w:rsidRPr="00126277">
        <w:rPr>
          <w:rFonts w:ascii="Times New Roman" w:hAnsi="Times New Roman" w:cs="Times New Roman"/>
          <w:sz w:val="20"/>
          <w:szCs w:val="20"/>
        </w:rPr>
        <w:t>, Routledge &amp; Kegan Paul, London.</w:t>
      </w:r>
    </w:p>
    <w:p w:rsidR="000B03D4" w:rsidRDefault="000B03D4" w:rsidP="00087D0F">
      <w:pPr>
        <w:pStyle w:val="FootnoteText"/>
        <w:spacing w:line="240" w:lineRule="auto"/>
        <w:rPr>
          <w:rFonts w:ascii="Times New Roman" w:hAnsi="Times New Roman" w:cs="Times New Roman"/>
          <w:sz w:val="20"/>
          <w:szCs w:val="20"/>
        </w:rPr>
      </w:pPr>
      <w:r>
        <w:rPr>
          <w:rFonts w:ascii="Times New Roman" w:hAnsi="Times New Roman" w:cs="Times New Roman"/>
          <w:sz w:val="20"/>
          <w:szCs w:val="20"/>
        </w:rPr>
        <w:t xml:space="preserve">Greene, M. (1995) </w:t>
      </w:r>
      <w:r w:rsidRPr="000B03D4">
        <w:rPr>
          <w:rFonts w:ascii="Times New Roman" w:hAnsi="Times New Roman" w:cs="Times New Roman"/>
          <w:i/>
          <w:sz w:val="20"/>
          <w:szCs w:val="20"/>
        </w:rPr>
        <w:t>Releasing the Imagination: Essays on Education, the Arts and Social Change</w:t>
      </w:r>
      <w:r>
        <w:rPr>
          <w:rFonts w:ascii="Times New Roman" w:hAnsi="Times New Roman" w:cs="Times New Roman"/>
          <w:sz w:val="20"/>
          <w:szCs w:val="20"/>
        </w:rPr>
        <w:t>, Jossey Bass A. Wiley Company, San Francisco.</w:t>
      </w:r>
    </w:p>
    <w:p w:rsidR="00645C42" w:rsidRPr="00126277" w:rsidRDefault="00645C42" w:rsidP="00087D0F">
      <w:pPr>
        <w:pStyle w:val="FootnoteText"/>
        <w:spacing w:line="240" w:lineRule="auto"/>
        <w:rPr>
          <w:sz w:val="20"/>
          <w:szCs w:val="20"/>
        </w:rPr>
      </w:pPr>
      <w:r>
        <w:rPr>
          <w:rFonts w:ascii="Times New Roman" w:hAnsi="Times New Roman" w:cs="Times New Roman"/>
          <w:sz w:val="20"/>
          <w:szCs w:val="20"/>
        </w:rPr>
        <w:t>Hauser</w:t>
      </w:r>
      <w:r w:rsidR="00BB3395">
        <w:rPr>
          <w:rFonts w:ascii="Times New Roman" w:hAnsi="Times New Roman" w:cs="Times New Roman"/>
          <w:sz w:val="20"/>
          <w:szCs w:val="20"/>
        </w:rPr>
        <w:t xml:space="preserve">, M. (2006) </w:t>
      </w:r>
      <w:r w:rsidR="00BB3395" w:rsidRPr="00BB3395">
        <w:rPr>
          <w:rFonts w:ascii="Times New Roman" w:hAnsi="Times New Roman" w:cs="Times New Roman"/>
          <w:i/>
          <w:sz w:val="20"/>
          <w:szCs w:val="20"/>
        </w:rPr>
        <w:t>Learning from Children: The Life and Legacy of Caroline Pratt</w:t>
      </w:r>
      <w:r w:rsidR="00BB3395">
        <w:rPr>
          <w:rFonts w:ascii="Times New Roman" w:hAnsi="Times New Roman" w:cs="Times New Roman"/>
          <w:sz w:val="20"/>
          <w:szCs w:val="20"/>
        </w:rPr>
        <w:t xml:space="preserve">, Peter Lang, New York. </w:t>
      </w:r>
    </w:p>
    <w:p w:rsidR="004C050A" w:rsidRPr="00126277" w:rsidRDefault="004C050A" w:rsidP="00087D0F">
      <w:pPr>
        <w:pStyle w:val="FootnoteText"/>
        <w:spacing w:line="240" w:lineRule="auto"/>
        <w:rPr>
          <w:rFonts w:ascii="Times New Roman" w:hAnsi="Times New Roman" w:cs="Times New Roman"/>
          <w:sz w:val="20"/>
          <w:szCs w:val="20"/>
        </w:rPr>
      </w:pPr>
      <w:r w:rsidRPr="00126277">
        <w:rPr>
          <w:rFonts w:ascii="Times New Roman" w:hAnsi="Times New Roman" w:cs="Times New Roman"/>
          <w:sz w:val="20"/>
          <w:szCs w:val="20"/>
        </w:rPr>
        <w:t xml:space="preserve">Hemmings, R. (1972), </w:t>
      </w:r>
      <w:r w:rsidRPr="00126277">
        <w:rPr>
          <w:rFonts w:ascii="Times New Roman" w:hAnsi="Times New Roman" w:cs="Times New Roman"/>
          <w:i/>
          <w:sz w:val="20"/>
          <w:szCs w:val="20"/>
        </w:rPr>
        <w:t>Fifty Years of Freedom: a Study in the Development of the Ideas of A.S. Neill</w:t>
      </w:r>
      <w:r w:rsidRPr="00126277">
        <w:rPr>
          <w:rFonts w:ascii="Times New Roman" w:hAnsi="Times New Roman" w:cs="Times New Roman"/>
          <w:sz w:val="20"/>
          <w:szCs w:val="20"/>
        </w:rPr>
        <w:t xml:space="preserve">, Allen and Unwin, London. </w:t>
      </w:r>
    </w:p>
    <w:p w:rsidR="008D3584" w:rsidRPr="00126277" w:rsidRDefault="008D3584"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 xml:space="preserve">Holmes, E. (1908), </w:t>
      </w:r>
      <w:r w:rsidRPr="00126277">
        <w:rPr>
          <w:rFonts w:ascii="Times New Roman" w:hAnsi="Times New Roman" w:cs="Times New Roman"/>
          <w:i/>
          <w:szCs w:val="20"/>
        </w:rPr>
        <w:t>The Creed of Buddha</w:t>
      </w:r>
      <w:r w:rsidRPr="00126277">
        <w:rPr>
          <w:rFonts w:ascii="Times New Roman" w:hAnsi="Times New Roman" w:cs="Times New Roman"/>
          <w:szCs w:val="20"/>
        </w:rPr>
        <w:t>, John Lane, The Bodley Head, London and New York</w:t>
      </w:r>
      <w:r w:rsidR="005362DD">
        <w:rPr>
          <w:rFonts w:ascii="Times New Roman" w:hAnsi="Times New Roman" w:cs="Times New Roman"/>
          <w:szCs w:val="20"/>
        </w:rPr>
        <w:t>.</w:t>
      </w:r>
    </w:p>
    <w:p w:rsidR="00E447EC" w:rsidRDefault="008D3584"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 xml:space="preserve">Holmes, E. (1911), </w:t>
      </w:r>
      <w:r w:rsidRPr="00126277">
        <w:rPr>
          <w:rFonts w:ascii="Times New Roman" w:hAnsi="Times New Roman" w:cs="Times New Roman"/>
          <w:i/>
          <w:szCs w:val="20"/>
        </w:rPr>
        <w:t>What is and What Might Be</w:t>
      </w:r>
      <w:r w:rsidRPr="00126277">
        <w:rPr>
          <w:rFonts w:ascii="Times New Roman" w:hAnsi="Times New Roman" w:cs="Times New Roman"/>
          <w:szCs w:val="20"/>
        </w:rPr>
        <w:t xml:space="preserve">, Constable, London. </w:t>
      </w:r>
    </w:p>
    <w:p w:rsidR="00126277" w:rsidRPr="00126277" w:rsidRDefault="00126277" w:rsidP="00087D0F">
      <w:pPr>
        <w:widowControl/>
        <w:tabs>
          <w:tab w:val="left" w:pos="284"/>
        </w:tabs>
        <w:overflowPunct w:val="0"/>
        <w:spacing w:after="200"/>
        <w:rPr>
          <w:rFonts w:ascii="Times New Roman" w:hAnsi="Times New Roman" w:cs="Times New Roman"/>
          <w:szCs w:val="20"/>
        </w:rPr>
      </w:pPr>
      <w:r w:rsidRPr="00574347">
        <w:rPr>
          <w:rFonts w:ascii="Times New Roman" w:hAnsi="Times New Roman" w:cs="Times New Roman"/>
          <w:szCs w:val="20"/>
        </w:rPr>
        <w:t>Holmes</w:t>
      </w:r>
      <w:r>
        <w:rPr>
          <w:rFonts w:ascii="Times New Roman" w:hAnsi="Times New Roman" w:cs="Times New Roman"/>
          <w:szCs w:val="20"/>
        </w:rPr>
        <w:t xml:space="preserve">, E (1921) </w:t>
      </w:r>
      <w:r w:rsidRPr="00574347">
        <w:rPr>
          <w:rFonts w:ascii="Times New Roman" w:hAnsi="Times New Roman" w:cs="Times New Roman"/>
          <w:i/>
          <w:szCs w:val="20"/>
        </w:rPr>
        <w:t>Give Me The Young</w:t>
      </w:r>
      <w:r w:rsidR="005362DD">
        <w:rPr>
          <w:rFonts w:ascii="Times New Roman" w:hAnsi="Times New Roman" w:cs="Times New Roman"/>
          <w:szCs w:val="20"/>
        </w:rPr>
        <w:t>,</w:t>
      </w:r>
      <w:r>
        <w:rPr>
          <w:rFonts w:ascii="Times New Roman" w:hAnsi="Times New Roman" w:cs="Times New Roman"/>
          <w:szCs w:val="20"/>
        </w:rPr>
        <w:t xml:space="preserve"> </w:t>
      </w:r>
      <w:r w:rsidRPr="00574347">
        <w:rPr>
          <w:rFonts w:ascii="Times New Roman" w:hAnsi="Times New Roman" w:cs="Times New Roman"/>
          <w:szCs w:val="20"/>
        </w:rPr>
        <w:t>Constable and Company</w:t>
      </w:r>
      <w:r>
        <w:rPr>
          <w:rFonts w:ascii="Times New Roman" w:hAnsi="Times New Roman" w:cs="Times New Roman"/>
          <w:szCs w:val="20"/>
        </w:rPr>
        <w:t xml:space="preserve">, London. </w:t>
      </w:r>
    </w:p>
    <w:p w:rsidR="009067F3" w:rsidRPr="00126277" w:rsidRDefault="009067F3"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Hornbrook, D. (1998)</w:t>
      </w:r>
      <w:r w:rsidR="008956F8" w:rsidRPr="00126277">
        <w:rPr>
          <w:rFonts w:ascii="Times New Roman" w:hAnsi="Times New Roman" w:cs="Times New Roman"/>
          <w:szCs w:val="20"/>
        </w:rPr>
        <w:t>,</w:t>
      </w:r>
      <w:r w:rsidRPr="00126277">
        <w:rPr>
          <w:rFonts w:ascii="Times New Roman" w:hAnsi="Times New Roman" w:cs="Times New Roman"/>
          <w:szCs w:val="20"/>
        </w:rPr>
        <w:t xml:space="preserve"> </w:t>
      </w:r>
      <w:r w:rsidRPr="00126277">
        <w:rPr>
          <w:rFonts w:ascii="Times New Roman" w:hAnsi="Times New Roman" w:cs="Times New Roman"/>
          <w:i/>
          <w:szCs w:val="20"/>
        </w:rPr>
        <w:t>Education and Dramatic Art</w:t>
      </w:r>
      <w:r w:rsidRPr="00126277">
        <w:rPr>
          <w:rFonts w:ascii="Times New Roman" w:hAnsi="Times New Roman" w:cs="Times New Roman"/>
          <w:szCs w:val="20"/>
        </w:rPr>
        <w:t>, Routledge, London.</w:t>
      </w:r>
    </w:p>
    <w:p w:rsidR="00F745F6" w:rsidRDefault="00F745F6"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Hourd, M (1949)</w:t>
      </w:r>
      <w:r w:rsidR="008956F8" w:rsidRPr="00126277">
        <w:rPr>
          <w:rFonts w:ascii="Times New Roman" w:hAnsi="Times New Roman" w:cs="Times New Roman"/>
          <w:szCs w:val="20"/>
        </w:rPr>
        <w:t>,</w:t>
      </w:r>
      <w:r w:rsidRPr="00126277">
        <w:rPr>
          <w:rFonts w:ascii="Times New Roman" w:hAnsi="Times New Roman" w:cs="Times New Roman"/>
          <w:szCs w:val="20"/>
        </w:rPr>
        <w:t xml:space="preserve"> The </w:t>
      </w:r>
      <w:r w:rsidRPr="00126277">
        <w:rPr>
          <w:rFonts w:ascii="Times New Roman" w:hAnsi="Times New Roman" w:cs="Times New Roman"/>
          <w:i/>
          <w:szCs w:val="20"/>
        </w:rPr>
        <w:t>Education of the Poetic Spirit: A Study in Children’s Expression</w:t>
      </w:r>
      <w:r w:rsidRPr="00126277">
        <w:rPr>
          <w:rFonts w:ascii="Times New Roman" w:hAnsi="Times New Roman" w:cs="Times New Roman"/>
          <w:szCs w:val="20"/>
        </w:rPr>
        <w:t>, William Heinemann, London</w:t>
      </w:r>
      <w:r w:rsidR="00322A2E">
        <w:rPr>
          <w:rFonts w:ascii="Times New Roman" w:hAnsi="Times New Roman" w:cs="Times New Roman"/>
          <w:szCs w:val="20"/>
        </w:rPr>
        <w:t>.</w:t>
      </w:r>
    </w:p>
    <w:p w:rsidR="00C12191" w:rsidRDefault="00C12191" w:rsidP="00087D0F">
      <w:pPr>
        <w:widowControl/>
        <w:tabs>
          <w:tab w:val="left" w:pos="284"/>
        </w:tabs>
        <w:overflowPunct w:val="0"/>
        <w:spacing w:after="200"/>
        <w:rPr>
          <w:rFonts w:ascii="Times New Roman" w:hAnsi="Times New Roman" w:cs="Times New Roman"/>
          <w:szCs w:val="20"/>
        </w:rPr>
      </w:pPr>
      <w:r>
        <w:rPr>
          <w:rFonts w:ascii="Times New Roman" w:hAnsi="Times New Roman" w:cs="Times New Roman"/>
          <w:szCs w:val="20"/>
        </w:rPr>
        <w:lastRenderedPageBreak/>
        <w:t xml:space="preserve">Howlett, J. (2013), </w:t>
      </w:r>
      <w:r w:rsidRPr="00C12191">
        <w:rPr>
          <w:rFonts w:ascii="Times New Roman" w:hAnsi="Times New Roman" w:cs="Times New Roman"/>
          <w:i/>
          <w:szCs w:val="20"/>
        </w:rPr>
        <w:t>Progressive Education: A Critical Introduction</w:t>
      </w:r>
      <w:r>
        <w:rPr>
          <w:rFonts w:ascii="Times New Roman" w:hAnsi="Times New Roman" w:cs="Times New Roman"/>
          <w:szCs w:val="20"/>
        </w:rPr>
        <w:t>, Bloomsbury Publishing, London.</w:t>
      </w:r>
    </w:p>
    <w:p w:rsidR="001959AB" w:rsidRPr="00126277" w:rsidRDefault="001959AB" w:rsidP="00087D0F">
      <w:pPr>
        <w:widowControl/>
        <w:tabs>
          <w:tab w:val="left" w:pos="284"/>
        </w:tabs>
        <w:overflowPunct w:val="0"/>
        <w:spacing w:after="200"/>
        <w:rPr>
          <w:rFonts w:ascii="Times New Roman" w:hAnsi="Times New Roman" w:cs="Times New Roman"/>
          <w:szCs w:val="20"/>
        </w:rPr>
      </w:pPr>
      <w:r>
        <w:rPr>
          <w:rFonts w:ascii="Times New Roman" w:hAnsi="Times New Roman" w:cs="Times New Roman"/>
          <w:szCs w:val="20"/>
        </w:rPr>
        <w:t xml:space="preserve">Isaacs, S. (1933) </w:t>
      </w:r>
      <w:r w:rsidRPr="001959AB">
        <w:rPr>
          <w:rFonts w:ascii="Times New Roman" w:hAnsi="Times New Roman" w:cs="Times New Roman"/>
          <w:i/>
          <w:szCs w:val="20"/>
        </w:rPr>
        <w:t>Social Development in Young Children</w:t>
      </w:r>
      <w:r>
        <w:rPr>
          <w:rFonts w:ascii="Times New Roman" w:hAnsi="Times New Roman" w:cs="Times New Roman"/>
          <w:szCs w:val="20"/>
        </w:rPr>
        <w:t>, Routledge &amp; Kegan Paul, London,</w:t>
      </w:r>
    </w:p>
    <w:p w:rsidR="008D3584" w:rsidRPr="00126277" w:rsidRDefault="008D3584"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 xml:space="preserve">Liebschner, J. (1992), </w:t>
      </w:r>
      <w:r w:rsidRPr="00126277">
        <w:rPr>
          <w:rFonts w:ascii="Times New Roman" w:hAnsi="Times New Roman" w:cs="Times New Roman"/>
          <w:i/>
          <w:iCs/>
          <w:szCs w:val="20"/>
        </w:rPr>
        <w:t>A Child’s Work</w:t>
      </w:r>
      <w:r w:rsidRPr="00126277">
        <w:rPr>
          <w:rFonts w:ascii="Times New Roman" w:hAnsi="Times New Roman" w:cs="Times New Roman"/>
          <w:szCs w:val="20"/>
        </w:rPr>
        <w:t xml:space="preserve">, </w:t>
      </w:r>
      <w:r w:rsidRPr="00126277">
        <w:rPr>
          <w:rFonts w:ascii="Times New Roman" w:hAnsi="Times New Roman" w:cs="Times New Roman"/>
          <w:i/>
          <w:szCs w:val="20"/>
        </w:rPr>
        <w:t xml:space="preserve">Freedom and Play in Froebel’s Educational Theory and Practice, </w:t>
      </w:r>
      <w:r w:rsidRPr="00126277">
        <w:rPr>
          <w:rFonts w:ascii="Times New Roman" w:hAnsi="Times New Roman" w:cs="Times New Roman"/>
          <w:szCs w:val="20"/>
        </w:rPr>
        <w:t>Lutterworth Press, Cambridge.</w:t>
      </w:r>
    </w:p>
    <w:p w:rsidR="004C050A" w:rsidRPr="00126277" w:rsidRDefault="004C050A" w:rsidP="00087D0F">
      <w:pPr>
        <w:pStyle w:val="FootnoteText"/>
        <w:spacing w:line="240" w:lineRule="auto"/>
        <w:rPr>
          <w:rFonts w:ascii="Times New Roman" w:hAnsi="Times New Roman" w:cs="Times New Roman"/>
          <w:sz w:val="20"/>
          <w:szCs w:val="20"/>
        </w:rPr>
      </w:pPr>
      <w:r w:rsidRPr="00126277">
        <w:rPr>
          <w:rFonts w:ascii="Times New Roman" w:hAnsi="Times New Roman" w:cs="Times New Roman"/>
          <w:sz w:val="20"/>
          <w:szCs w:val="20"/>
        </w:rPr>
        <w:t xml:space="preserve">Mathieson, M. (1990), “English Progressive Educators and the Creative Child”, </w:t>
      </w:r>
      <w:r w:rsidRPr="00126277">
        <w:rPr>
          <w:rFonts w:ascii="Times New Roman" w:hAnsi="Times New Roman" w:cs="Times New Roman"/>
          <w:i/>
          <w:iCs/>
          <w:sz w:val="20"/>
          <w:szCs w:val="20"/>
        </w:rPr>
        <w:t>British Journal of Educational Studies,</w:t>
      </w:r>
      <w:r w:rsidRPr="00126277">
        <w:rPr>
          <w:rFonts w:ascii="Times New Roman" w:hAnsi="Times New Roman" w:cs="Times New Roman"/>
          <w:iCs/>
          <w:sz w:val="20"/>
          <w:szCs w:val="20"/>
        </w:rPr>
        <w:t xml:space="preserve"> 38, 4</w:t>
      </w:r>
      <w:r w:rsidRPr="00126277">
        <w:rPr>
          <w:rFonts w:ascii="Times New Roman" w:hAnsi="Times New Roman" w:cs="Times New Roman"/>
          <w:sz w:val="20"/>
          <w:szCs w:val="20"/>
        </w:rPr>
        <w:t>, 365-380.</w:t>
      </w:r>
    </w:p>
    <w:p w:rsidR="004C050A" w:rsidRDefault="00B004F0"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 xml:space="preserve">Mitchell, J.D. (1976) </w:t>
      </w:r>
      <w:r w:rsidRPr="00126277">
        <w:rPr>
          <w:rFonts w:ascii="Times New Roman" w:hAnsi="Times New Roman" w:cs="Times New Roman"/>
          <w:i/>
          <w:szCs w:val="20"/>
        </w:rPr>
        <w:t>Perse: a History of the Perse School, 1615-1976</w:t>
      </w:r>
      <w:r w:rsidRPr="00126277">
        <w:rPr>
          <w:rFonts w:ascii="Times New Roman" w:hAnsi="Times New Roman" w:cs="Times New Roman"/>
          <w:szCs w:val="20"/>
        </w:rPr>
        <w:t>, Oleander Press, Cambridge.</w:t>
      </w:r>
    </w:p>
    <w:p w:rsidR="00322A2E" w:rsidRPr="00126277" w:rsidRDefault="00322A2E" w:rsidP="00087D0F">
      <w:pPr>
        <w:widowControl/>
        <w:tabs>
          <w:tab w:val="left" w:pos="284"/>
        </w:tabs>
        <w:overflowPunct w:val="0"/>
        <w:spacing w:after="200"/>
        <w:rPr>
          <w:rFonts w:ascii="Times New Roman" w:hAnsi="Times New Roman" w:cs="Times New Roman"/>
          <w:szCs w:val="20"/>
        </w:rPr>
      </w:pPr>
      <w:r>
        <w:rPr>
          <w:rFonts w:ascii="Times New Roman" w:hAnsi="Times New Roman" w:cs="Times New Roman"/>
          <w:szCs w:val="20"/>
        </w:rPr>
        <w:t xml:space="preserve">Morice, L. (2017), </w:t>
      </w:r>
      <w:r w:rsidRPr="00256444">
        <w:rPr>
          <w:rFonts w:ascii="Times New Roman" w:hAnsi="Times New Roman" w:cs="Times New Roman"/>
          <w:i/>
          <w:szCs w:val="20"/>
        </w:rPr>
        <w:t xml:space="preserve">Flora White: In the Vanguard of </w:t>
      </w:r>
      <w:r w:rsidR="00DB6EA9">
        <w:rPr>
          <w:rFonts w:ascii="Times New Roman" w:hAnsi="Times New Roman" w:cs="Times New Roman"/>
          <w:i/>
          <w:szCs w:val="20"/>
        </w:rPr>
        <w:t>Gender Equit</w:t>
      </w:r>
      <w:r w:rsidRPr="00256444">
        <w:rPr>
          <w:rFonts w:ascii="Times New Roman" w:hAnsi="Times New Roman" w:cs="Times New Roman"/>
          <w:i/>
          <w:szCs w:val="20"/>
        </w:rPr>
        <w:t>y</w:t>
      </w:r>
      <w:r>
        <w:rPr>
          <w:rFonts w:ascii="Times New Roman" w:hAnsi="Times New Roman" w:cs="Times New Roman"/>
          <w:i/>
          <w:szCs w:val="20"/>
        </w:rPr>
        <w:t xml:space="preserve">, </w:t>
      </w:r>
      <w:r>
        <w:rPr>
          <w:rFonts w:ascii="Times New Roman" w:hAnsi="Times New Roman" w:cs="Times New Roman"/>
          <w:szCs w:val="20"/>
        </w:rPr>
        <w:t>Lexington Books</w:t>
      </w:r>
      <w:r w:rsidR="00DB6EA9">
        <w:rPr>
          <w:rFonts w:ascii="Times New Roman" w:hAnsi="Times New Roman" w:cs="Times New Roman"/>
          <w:szCs w:val="20"/>
        </w:rPr>
        <w:t xml:space="preserve">, Maryland. </w:t>
      </w:r>
    </w:p>
    <w:p w:rsidR="008956F8" w:rsidRDefault="007E4271" w:rsidP="00087D0F">
      <w:pPr>
        <w:pStyle w:val="FootnoteText"/>
        <w:spacing w:line="240" w:lineRule="auto"/>
        <w:rPr>
          <w:rFonts w:ascii="Times New Roman" w:hAnsi="Times New Roman" w:cs="Times New Roman"/>
          <w:sz w:val="20"/>
          <w:szCs w:val="20"/>
        </w:rPr>
      </w:pPr>
      <w:r w:rsidRPr="00126277">
        <w:rPr>
          <w:rFonts w:ascii="Times New Roman" w:hAnsi="Times New Roman" w:cs="Times New Roman"/>
          <w:sz w:val="20"/>
          <w:szCs w:val="20"/>
        </w:rPr>
        <w:t>Neill, A.S. (1960)</w:t>
      </w:r>
      <w:r w:rsidR="008956F8" w:rsidRPr="00126277">
        <w:rPr>
          <w:rFonts w:ascii="Times New Roman" w:hAnsi="Times New Roman" w:cs="Times New Roman"/>
          <w:sz w:val="20"/>
          <w:szCs w:val="20"/>
        </w:rPr>
        <w:t>,</w:t>
      </w:r>
      <w:r w:rsidRPr="00126277">
        <w:rPr>
          <w:rFonts w:ascii="Times New Roman" w:hAnsi="Times New Roman" w:cs="Times New Roman"/>
          <w:sz w:val="20"/>
          <w:szCs w:val="20"/>
        </w:rPr>
        <w:t xml:space="preserve"> </w:t>
      </w:r>
      <w:r w:rsidRPr="00126277">
        <w:rPr>
          <w:rFonts w:ascii="Times New Roman" w:hAnsi="Times New Roman" w:cs="Times New Roman"/>
          <w:i/>
          <w:sz w:val="20"/>
          <w:szCs w:val="20"/>
        </w:rPr>
        <w:t>Summerhill: A Radical Approach to Child Rearing</w:t>
      </w:r>
      <w:r w:rsidRPr="00126277">
        <w:rPr>
          <w:rFonts w:ascii="Times New Roman" w:hAnsi="Times New Roman" w:cs="Times New Roman"/>
          <w:sz w:val="20"/>
          <w:szCs w:val="20"/>
        </w:rPr>
        <w:t>, Hart Publishing Company, New York.</w:t>
      </w:r>
    </w:p>
    <w:p w:rsidR="007B620F" w:rsidRDefault="007B620F" w:rsidP="007B620F">
      <w:pPr>
        <w:widowControl/>
        <w:suppressAutoHyphens w:val="0"/>
        <w:autoSpaceDN/>
        <w:spacing w:after="160" w:line="259" w:lineRule="auto"/>
        <w:textAlignment w:val="auto"/>
        <w:rPr>
          <w:rFonts w:ascii="Times New Roman" w:eastAsiaTheme="minorHAnsi" w:hAnsi="Times New Roman" w:cs="Times New Roman"/>
          <w:kern w:val="0"/>
          <w:szCs w:val="20"/>
        </w:rPr>
      </w:pPr>
      <w:r w:rsidRPr="007B620F">
        <w:rPr>
          <w:rFonts w:ascii="Times New Roman" w:eastAsiaTheme="minorHAnsi" w:hAnsi="Times New Roman" w:cs="Times New Roman"/>
          <w:kern w:val="0"/>
          <w:szCs w:val="20"/>
        </w:rPr>
        <w:t xml:space="preserve">Parry, C. (1972) </w:t>
      </w:r>
      <w:r w:rsidRPr="007B620F">
        <w:rPr>
          <w:rFonts w:ascii="Times New Roman" w:eastAsiaTheme="minorHAnsi" w:hAnsi="Times New Roman" w:cs="Times New Roman"/>
          <w:i/>
          <w:kern w:val="0"/>
          <w:szCs w:val="20"/>
        </w:rPr>
        <w:t>English through Drama: A Way of Teaching</w:t>
      </w:r>
      <w:r w:rsidRPr="007B620F">
        <w:rPr>
          <w:rFonts w:ascii="Times New Roman" w:eastAsiaTheme="minorHAnsi" w:hAnsi="Times New Roman" w:cs="Times New Roman"/>
          <w:kern w:val="0"/>
          <w:szCs w:val="20"/>
        </w:rPr>
        <w:t>, Cambridge University Press, Cambridge.</w:t>
      </w:r>
    </w:p>
    <w:p w:rsidR="00330A4E" w:rsidRPr="007B620F" w:rsidRDefault="00330A4E" w:rsidP="007B620F">
      <w:pPr>
        <w:widowControl/>
        <w:suppressAutoHyphens w:val="0"/>
        <w:autoSpaceDN/>
        <w:spacing w:after="160" w:line="259" w:lineRule="auto"/>
        <w:textAlignment w:val="auto"/>
        <w:rPr>
          <w:rFonts w:ascii="Times New Roman" w:eastAsiaTheme="minorHAnsi" w:hAnsi="Times New Roman" w:cs="Times New Roman"/>
          <w:kern w:val="0"/>
          <w:szCs w:val="20"/>
        </w:rPr>
      </w:pPr>
      <w:r>
        <w:rPr>
          <w:rFonts w:ascii="Times New Roman" w:eastAsiaTheme="minorHAnsi" w:hAnsi="Times New Roman" w:cs="Times New Roman"/>
          <w:kern w:val="0"/>
          <w:szCs w:val="20"/>
        </w:rPr>
        <w:t xml:space="preserve">Pratt, C. (1970) </w:t>
      </w:r>
      <w:r w:rsidRPr="00330A4E">
        <w:rPr>
          <w:rFonts w:ascii="Times New Roman" w:eastAsiaTheme="minorHAnsi" w:hAnsi="Times New Roman" w:cs="Times New Roman"/>
          <w:i/>
          <w:kern w:val="0"/>
          <w:szCs w:val="20"/>
        </w:rPr>
        <w:t>I Learn From Children</w:t>
      </w:r>
      <w:r>
        <w:rPr>
          <w:rFonts w:ascii="Times New Roman" w:eastAsiaTheme="minorHAnsi" w:hAnsi="Times New Roman" w:cs="Times New Roman"/>
          <w:kern w:val="0"/>
          <w:szCs w:val="20"/>
        </w:rPr>
        <w:t>, Harper &amp; Row, New York.</w:t>
      </w:r>
    </w:p>
    <w:p w:rsidR="00563453" w:rsidRPr="005D6C79" w:rsidRDefault="00563453" w:rsidP="00087D0F">
      <w:pPr>
        <w:pStyle w:val="FootnoteText"/>
        <w:spacing w:line="240" w:lineRule="auto"/>
        <w:rPr>
          <w:rFonts w:ascii="Times New Roman" w:hAnsi="Times New Roman" w:cs="Times New Roman"/>
          <w:sz w:val="20"/>
          <w:szCs w:val="20"/>
        </w:rPr>
      </w:pPr>
      <w:r w:rsidRPr="00126277">
        <w:rPr>
          <w:rFonts w:ascii="Times New Roman" w:hAnsi="Times New Roman" w:cs="Times New Roman"/>
          <w:sz w:val="20"/>
          <w:szCs w:val="20"/>
        </w:rPr>
        <w:t>Selleck, R.J.W. (1972) English Primary Education and the Progressives, 1914-1939, Routledge &amp; Kegan Paul, London.</w:t>
      </w:r>
    </w:p>
    <w:p w:rsidR="008956F8" w:rsidRPr="00126277" w:rsidRDefault="008956F8"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 xml:space="preserve">Semel, S. (1999), “Introduction” in Semel, S. and Sedovnik, A. (Eds.), </w:t>
      </w:r>
      <w:r w:rsidRPr="00126277">
        <w:rPr>
          <w:rFonts w:ascii="Times New Roman" w:hAnsi="Times New Roman" w:cs="Times New Roman"/>
          <w:i/>
          <w:szCs w:val="20"/>
        </w:rPr>
        <w:t>“Schools of Tomorrow,” Schools of Today: What Happened to Progressive Education</w:t>
      </w:r>
      <w:r w:rsidRPr="00126277">
        <w:rPr>
          <w:rFonts w:ascii="Times New Roman" w:hAnsi="Times New Roman" w:cs="Times New Roman"/>
          <w:szCs w:val="20"/>
        </w:rPr>
        <w:t>, Peter Lang, New York.</w:t>
      </w:r>
    </w:p>
    <w:p w:rsidR="008956F8" w:rsidRPr="00126277" w:rsidRDefault="008956F8"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 xml:space="preserve">Shayer, D. (1972), </w:t>
      </w:r>
      <w:r w:rsidRPr="00126277">
        <w:rPr>
          <w:rFonts w:ascii="Times New Roman" w:hAnsi="Times New Roman" w:cs="Times New Roman"/>
          <w:i/>
          <w:szCs w:val="20"/>
        </w:rPr>
        <w:t>The Teaching of English in Schools: 1900-1970</w:t>
      </w:r>
      <w:r w:rsidRPr="00126277">
        <w:rPr>
          <w:rFonts w:ascii="Times New Roman" w:hAnsi="Times New Roman" w:cs="Times New Roman"/>
          <w:szCs w:val="20"/>
        </w:rPr>
        <w:t>, Routledge &amp; Kegan Paul, London.</w:t>
      </w:r>
    </w:p>
    <w:p w:rsidR="008956F8" w:rsidRPr="00126277" w:rsidRDefault="008956F8" w:rsidP="00087D0F">
      <w:pPr>
        <w:widowControl/>
        <w:tabs>
          <w:tab w:val="left" w:pos="284"/>
        </w:tabs>
        <w:overflowPunct w:val="0"/>
        <w:spacing w:after="200"/>
        <w:rPr>
          <w:rFonts w:ascii="Times New Roman" w:hAnsi="Times New Roman" w:cs="Times New Roman"/>
          <w:szCs w:val="20"/>
        </w:rPr>
      </w:pPr>
      <w:r w:rsidRPr="00126277">
        <w:rPr>
          <w:rFonts w:ascii="Times New Roman" w:hAnsi="Times New Roman" w:cs="Times New Roman"/>
          <w:szCs w:val="20"/>
        </w:rPr>
        <w:t xml:space="preserve">Silber, K. (1960), </w:t>
      </w:r>
      <w:r w:rsidRPr="00126277">
        <w:rPr>
          <w:rFonts w:ascii="Times New Roman" w:hAnsi="Times New Roman" w:cs="Times New Roman"/>
          <w:i/>
          <w:szCs w:val="20"/>
        </w:rPr>
        <w:t>Pestalozzi: The Man and his Work</w:t>
      </w:r>
      <w:r w:rsidRPr="00126277">
        <w:rPr>
          <w:rFonts w:ascii="Times New Roman" w:hAnsi="Times New Roman" w:cs="Times New Roman"/>
          <w:szCs w:val="20"/>
        </w:rPr>
        <w:t>, Routledge &amp; Kegan Paul, London.</w:t>
      </w:r>
    </w:p>
    <w:p w:rsidR="007E4271" w:rsidRPr="00126277" w:rsidRDefault="008956F8" w:rsidP="00087D0F">
      <w:pPr>
        <w:widowControl/>
        <w:tabs>
          <w:tab w:val="left" w:pos="284"/>
        </w:tabs>
        <w:overflowPunct w:val="0"/>
        <w:spacing w:after="200"/>
        <w:rPr>
          <w:color w:val="00000A"/>
          <w:szCs w:val="20"/>
        </w:rPr>
      </w:pPr>
      <w:r w:rsidRPr="00126277">
        <w:rPr>
          <w:rFonts w:ascii="Times New Roman" w:hAnsi="Times New Roman" w:cs="Times New Roman"/>
          <w:szCs w:val="20"/>
        </w:rPr>
        <w:t xml:space="preserve">Skidelsky, R. (1969), </w:t>
      </w:r>
      <w:r w:rsidRPr="00126277">
        <w:rPr>
          <w:rFonts w:ascii="Times New Roman" w:hAnsi="Times New Roman" w:cs="Times New Roman"/>
          <w:i/>
          <w:szCs w:val="20"/>
        </w:rPr>
        <w:t>English Progressive Schools</w:t>
      </w:r>
      <w:r w:rsidRPr="00126277">
        <w:rPr>
          <w:rFonts w:ascii="Times New Roman" w:hAnsi="Times New Roman" w:cs="Times New Roman"/>
          <w:szCs w:val="20"/>
        </w:rPr>
        <w:t>, Penguin, Harmondsworth.</w:t>
      </w:r>
    </w:p>
    <w:p w:rsidR="006D429A" w:rsidRPr="00126277" w:rsidRDefault="006D429A" w:rsidP="00087D0F">
      <w:pPr>
        <w:pStyle w:val="FootnoteText"/>
        <w:spacing w:line="240" w:lineRule="auto"/>
        <w:rPr>
          <w:rFonts w:ascii="Times New Roman" w:hAnsi="Times New Roman" w:cs="Times New Roman"/>
          <w:sz w:val="20"/>
          <w:szCs w:val="20"/>
        </w:rPr>
      </w:pPr>
      <w:r w:rsidRPr="00126277">
        <w:rPr>
          <w:rFonts w:ascii="Times New Roman" w:hAnsi="Times New Roman" w:cs="Times New Roman"/>
          <w:sz w:val="20"/>
          <w:szCs w:val="20"/>
        </w:rPr>
        <w:t>Stewart, W.A.C and McCann, W.P (1967)</w:t>
      </w:r>
      <w:r w:rsidR="008956F8" w:rsidRPr="00126277">
        <w:rPr>
          <w:rFonts w:ascii="Times New Roman" w:hAnsi="Times New Roman" w:cs="Times New Roman"/>
          <w:sz w:val="20"/>
          <w:szCs w:val="20"/>
        </w:rPr>
        <w:t>,</w:t>
      </w:r>
      <w:r w:rsidRPr="00126277">
        <w:rPr>
          <w:rFonts w:ascii="Times New Roman" w:hAnsi="Times New Roman" w:cs="Times New Roman"/>
          <w:sz w:val="20"/>
          <w:szCs w:val="20"/>
        </w:rPr>
        <w:t xml:space="preserve"> </w:t>
      </w:r>
      <w:r w:rsidRPr="00126277">
        <w:rPr>
          <w:rFonts w:ascii="Times New Roman" w:hAnsi="Times New Roman" w:cs="Times New Roman"/>
          <w:i/>
          <w:sz w:val="20"/>
          <w:szCs w:val="20"/>
        </w:rPr>
        <w:t>The Educational Innovators</w:t>
      </w:r>
      <w:r w:rsidRPr="00126277">
        <w:rPr>
          <w:rFonts w:ascii="Times New Roman" w:hAnsi="Times New Roman" w:cs="Times New Roman"/>
          <w:sz w:val="20"/>
          <w:szCs w:val="20"/>
        </w:rPr>
        <w:t>, Macmillan, London.</w:t>
      </w:r>
    </w:p>
    <w:p w:rsidR="006D429A" w:rsidRDefault="006D429A" w:rsidP="00087D0F">
      <w:pPr>
        <w:pStyle w:val="FootnoteText"/>
        <w:spacing w:line="240" w:lineRule="auto"/>
        <w:rPr>
          <w:rFonts w:ascii="Times New Roman" w:hAnsi="Times New Roman" w:cs="Times New Roman"/>
          <w:sz w:val="20"/>
          <w:szCs w:val="20"/>
        </w:rPr>
      </w:pPr>
      <w:r w:rsidRPr="00126277">
        <w:rPr>
          <w:rFonts w:ascii="Times New Roman" w:hAnsi="Times New Roman" w:cs="Times New Roman"/>
          <w:sz w:val="20"/>
          <w:szCs w:val="20"/>
        </w:rPr>
        <w:t>Stewart, W.A.C. (1972)</w:t>
      </w:r>
      <w:r w:rsidR="008956F8" w:rsidRPr="00126277">
        <w:rPr>
          <w:rFonts w:ascii="Times New Roman" w:hAnsi="Times New Roman" w:cs="Times New Roman"/>
          <w:sz w:val="20"/>
          <w:szCs w:val="20"/>
        </w:rPr>
        <w:t>,</w:t>
      </w:r>
      <w:r w:rsidRPr="00126277">
        <w:rPr>
          <w:rFonts w:ascii="Times New Roman" w:hAnsi="Times New Roman" w:cs="Times New Roman"/>
          <w:sz w:val="20"/>
          <w:szCs w:val="20"/>
        </w:rPr>
        <w:t xml:space="preserve"> </w:t>
      </w:r>
      <w:r w:rsidRPr="00126277">
        <w:rPr>
          <w:rFonts w:ascii="Times New Roman" w:hAnsi="Times New Roman" w:cs="Times New Roman"/>
          <w:i/>
          <w:sz w:val="20"/>
          <w:szCs w:val="20"/>
        </w:rPr>
        <w:t>Progressives and Radicals in English Education, 1750-1970,</w:t>
      </w:r>
      <w:r w:rsidRPr="00126277">
        <w:rPr>
          <w:rFonts w:ascii="Times New Roman" w:hAnsi="Times New Roman" w:cs="Times New Roman"/>
          <w:sz w:val="20"/>
          <w:szCs w:val="20"/>
        </w:rPr>
        <w:t xml:space="preserve"> Macmillan, London. </w:t>
      </w:r>
    </w:p>
    <w:p w:rsidR="00E512AE" w:rsidRPr="00E512AE" w:rsidRDefault="00E512AE" w:rsidP="00E512AE">
      <w:pPr>
        <w:widowControl/>
        <w:suppressAutoHyphens w:val="0"/>
        <w:autoSpaceDN/>
        <w:spacing w:after="160" w:line="259" w:lineRule="auto"/>
        <w:textAlignment w:val="auto"/>
        <w:rPr>
          <w:rFonts w:ascii="Times New Roman" w:eastAsiaTheme="minorHAnsi" w:hAnsi="Times New Roman" w:cs="Times New Roman"/>
          <w:kern w:val="0"/>
          <w:szCs w:val="20"/>
        </w:rPr>
      </w:pPr>
      <w:bookmarkStart w:id="9" w:name="_Hlk532640391"/>
      <w:r w:rsidRPr="00E512AE">
        <w:rPr>
          <w:rFonts w:ascii="Times New Roman" w:eastAsiaTheme="minorHAnsi" w:hAnsi="Times New Roman" w:cs="Times New Roman"/>
          <w:kern w:val="0"/>
          <w:szCs w:val="20"/>
        </w:rPr>
        <w:t xml:space="preserve">Tomkinson, W.S. (1921) </w:t>
      </w:r>
      <w:r w:rsidRPr="00E512AE">
        <w:rPr>
          <w:rFonts w:ascii="Times New Roman" w:eastAsiaTheme="minorHAnsi" w:hAnsi="Times New Roman" w:cs="Times New Roman"/>
          <w:i/>
          <w:kern w:val="0"/>
          <w:szCs w:val="20"/>
        </w:rPr>
        <w:t>The Teaching of English: A New Approach</w:t>
      </w:r>
      <w:r w:rsidRPr="00E512AE">
        <w:rPr>
          <w:rFonts w:ascii="Times New Roman" w:eastAsiaTheme="minorHAnsi" w:hAnsi="Times New Roman" w:cs="Times New Roman"/>
          <w:kern w:val="0"/>
          <w:szCs w:val="20"/>
        </w:rPr>
        <w:t>, The Clarendon Press, Oxford.</w:t>
      </w:r>
    </w:p>
    <w:bookmarkEnd w:id="9"/>
    <w:p w:rsidR="008956F8" w:rsidRPr="00126277" w:rsidRDefault="008956F8" w:rsidP="00087D0F">
      <w:pPr>
        <w:pStyle w:val="Footnote"/>
        <w:spacing w:line="240" w:lineRule="auto"/>
        <w:rPr>
          <w:rFonts w:ascii="Times New Roman" w:hAnsi="Times New Roman" w:cs="Times New Roman"/>
          <w:sz w:val="20"/>
          <w:szCs w:val="20"/>
        </w:rPr>
      </w:pPr>
      <w:r w:rsidRPr="00126277">
        <w:rPr>
          <w:rFonts w:ascii="Times New Roman" w:hAnsi="Times New Roman" w:cs="Times New Roman"/>
          <w:sz w:val="20"/>
          <w:szCs w:val="20"/>
        </w:rPr>
        <w:t xml:space="preserve">Watkins, C. (2007), “Inventing International Citizenship: Badminton School and the Progressive Tradition between the Wars”, </w:t>
      </w:r>
      <w:r w:rsidRPr="00126277">
        <w:rPr>
          <w:rFonts w:ascii="Times New Roman" w:hAnsi="Times New Roman" w:cs="Times New Roman"/>
          <w:i/>
          <w:sz w:val="20"/>
          <w:szCs w:val="20"/>
        </w:rPr>
        <w:t xml:space="preserve">History of Education, </w:t>
      </w:r>
      <w:r w:rsidRPr="00126277">
        <w:rPr>
          <w:rFonts w:ascii="Times New Roman" w:hAnsi="Times New Roman" w:cs="Times New Roman"/>
          <w:sz w:val="20"/>
          <w:szCs w:val="20"/>
        </w:rPr>
        <w:t xml:space="preserve">36, 3, 315-338. </w:t>
      </w:r>
    </w:p>
    <w:p w:rsidR="00210EA2" w:rsidRPr="00126277" w:rsidRDefault="008956F8" w:rsidP="00087D0F">
      <w:pPr>
        <w:widowControl/>
        <w:overflowPunct w:val="0"/>
        <w:spacing w:after="200"/>
        <w:rPr>
          <w:rFonts w:ascii="Times New Roman" w:hAnsi="Times New Roman" w:cs="Times New Roman"/>
          <w:bCs/>
          <w:color w:val="00000A"/>
          <w:szCs w:val="20"/>
        </w:rPr>
      </w:pPr>
      <w:r w:rsidRPr="00126277">
        <w:rPr>
          <w:rFonts w:ascii="Times New Roman" w:hAnsi="Times New Roman" w:cs="Times New Roman"/>
          <w:szCs w:val="20"/>
        </w:rPr>
        <w:t xml:space="preserve">Yoda, M. (2012), </w:t>
      </w:r>
      <w:r w:rsidRPr="00126277">
        <w:rPr>
          <w:rFonts w:ascii="Times New Roman" w:hAnsi="Times New Roman" w:cs="Times New Roman"/>
          <w:i/>
          <w:szCs w:val="20"/>
        </w:rPr>
        <w:t>Henry Caldwell Cook and Drama Education in England</w:t>
      </w:r>
      <w:r w:rsidRPr="00126277">
        <w:rPr>
          <w:rFonts w:ascii="Times New Roman" w:hAnsi="Times New Roman" w:cs="Times New Roman"/>
          <w:szCs w:val="20"/>
        </w:rPr>
        <w:t>, unpublished PhD thesis, Kyoto University.</w:t>
      </w:r>
    </w:p>
    <w:sectPr w:rsidR="00210EA2" w:rsidRPr="00126277" w:rsidSect="00EC716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3D" w:rsidRDefault="0036503D" w:rsidP="001B27D7">
      <w:r>
        <w:separator/>
      </w:r>
    </w:p>
  </w:endnote>
  <w:endnote w:type="continuationSeparator" w:id="0">
    <w:p w:rsidR="0036503D" w:rsidRDefault="0036503D" w:rsidP="001B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3D" w:rsidRDefault="0036503D" w:rsidP="001B27D7">
      <w:r>
        <w:separator/>
      </w:r>
    </w:p>
  </w:footnote>
  <w:footnote w:type="continuationSeparator" w:id="0">
    <w:p w:rsidR="0036503D" w:rsidRDefault="0036503D" w:rsidP="001B2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83789"/>
      <w:docPartObj>
        <w:docPartGallery w:val="Page Numbers (Top of Page)"/>
        <w:docPartUnique/>
      </w:docPartObj>
    </w:sdtPr>
    <w:sdtEndPr>
      <w:rPr>
        <w:noProof/>
      </w:rPr>
    </w:sdtEndPr>
    <w:sdtContent>
      <w:p w:rsidR="00CE19C5" w:rsidRDefault="000767A8">
        <w:pPr>
          <w:pStyle w:val="Header"/>
          <w:jc w:val="center"/>
        </w:pPr>
        <w:r>
          <w:fldChar w:fldCharType="begin"/>
        </w:r>
        <w:r>
          <w:instrText xml:space="preserve"> PAGE   \* MERGEFORMAT </w:instrText>
        </w:r>
        <w:r>
          <w:fldChar w:fldCharType="separate"/>
        </w:r>
        <w:r w:rsidR="00DE1021">
          <w:rPr>
            <w:noProof/>
          </w:rPr>
          <w:t>2</w:t>
        </w:r>
        <w:r>
          <w:rPr>
            <w:noProof/>
          </w:rPr>
          <w:fldChar w:fldCharType="end"/>
        </w:r>
      </w:p>
    </w:sdtContent>
  </w:sdt>
  <w:p w:rsidR="00CE19C5" w:rsidRDefault="00CE1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E50F3"/>
    <w:multiLevelType w:val="hybridMultilevel"/>
    <w:tmpl w:val="8F541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D7"/>
    <w:rsid w:val="00001BB2"/>
    <w:rsid w:val="00002CF6"/>
    <w:rsid w:val="000033FA"/>
    <w:rsid w:val="00013414"/>
    <w:rsid w:val="000145C3"/>
    <w:rsid w:val="00023FB9"/>
    <w:rsid w:val="0002476B"/>
    <w:rsid w:val="0002484C"/>
    <w:rsid w:val="000341DE"/>
    <w:rsid w:val="000348D5"/>
    <w:rsid w:val="0004025A"/>
    <w:rsid w:val="00042D64"/>
    <w:rsid w:val="00044B9E"/>
    <w:rsid w:val="00044CA8"/>
    <w:rsid w:val="000526E6"/>
    <w:rsid w:val="000556C5"/>
    <w:rsid w:val="00057144"/>
    <w:rsid w:val="00063BDA"/>
    <w:rsid w:val="00067F82"/>
    <w:rsid w:val="00070470"/>
    <w:rsid w:val="00072213"/>
    <w:rsid w:val="00073C5E"/>
    <w:rsid w:val="000767A8"/>
    <w:rsid w:val="0008549A"/>
    <w:rsid w:val="00085FDB"/>
    <w:rsid w:val="00087D0F"/>
    <w:rsid w:val="00096A8B"/>
    <w:rsid w:val="000A0719"/>
    <w:rsid w:val="000A10B8"/>
    <w:rsid w:val="000A43A0"/>
    <w:rsid w:val="000A5037"/>
    <w:rsid w:val="000B03D4"/>
    <w:rsid w:val="000B18FF"/>
    <w:rsid w:val="000B3B52"/>
    <w:rsid w:val="000B4701"/>
    <w:rsid w:val="000B769B"/>
    <w:rsid w:val="000C0B40"/>
    <w:rsid w:val="000C3BBC"/>
    <w:rsid w:val="000F58D0"/>
    <w:rsid w:val="000F7391"/>
    <w:rsid w:val="000F77F5"/>
    <w:rsid w:val="0010132A"/>
    <w:rsid w:val="0010364C"/>
    <w:rsid w:val="001044AB"/>
    <w:rsid w:val="00104C81"/>
    <w:rsid w:val="00116662"/>
    <w:rsid w:val="00117EB3"/>
    <w:rsid w:val="00122F61"/>
    <w:rsid w:val="001243D9"/>
    <w:rsid w:val="00125C20"/>
    <w:rsid w:val="001261C8"/>
    <w:rsid w:val="00126277"/>
    <w:rsid w:val="00132FD6"/>
    <w:rsid w:val="00135224"/>
    <w:rsid w:val="0013696A"/>
    <w:rsid w:val="0014050C"/>
    <w:rsid w:val="00142560"/>
    <w:rsid w:val="0014456D"/>
    <w:rsid w:val="00144B6F"/>
    <w:rsid w:val="00147362"/>
    <w:rsid w:val="00151279"/>
    <w:rsid w:val="0015280C"/>
    <w:rsid w:val="00154D82"/>
    <w:rsid w:val="00155BBC"/>
    <w:rsid w:val="00160C4F"/>
    <w:rsid w:val="00161018"/>
    <w:rsid w:val="00162719"/>
    <w:rsid w:val="00166EC8"/>
    <w:rsid w:val="00170CE1"/>
    <w:rsid w:val="0017272A"/>
    <w:rsid w:val="00180690"/>
    <w:rsid w:val="00180978"/>
    <w:rsid w:val="00180D67"/>
    <w:rsid w:val="00184843"/>
    <w:rsid w:val="0018764A"/>
    <w:rsid w:val="001878D5"/>
    <w:rsid w:val="0019030C"/>
    <w:rsid w:val="00191FAE"/>
    <w:rsid w:val="00192189"/>
    <w:rsid w:val="001959AB"/>
    <w:rsid w:val="001A3A45"/>
    <w:rsid w:val="001A6BF9"/>
    <w:rsid w:val="001B27D7"/>
    <w:rsid w:val="001C1AF1"/>
    <w:rsid w:val="001C3BCB"/>
    <w:rsid w:val="001C58F7"/>
    <w:rsid w:val="001D3190"/>
    <w:rsid w:val="001D547B"/>
    <w:rsid w:val="001E5D8D"/>
    <w:rsid w:val="001F0EE8"/>
    <w:rsid w:val="001F6214"/>
    <w:rsid w:val="001F76F5"/>
    <w:rsid w:val="00205532"/>
    <w:rsid w:val="00210EA2"/>
    <w:rsid w:val="00212A4B"/>
    <w:rsid w:val="0021389C"/>
    <w:rsid w:val="002138A5"/>
    <w:rsid w:val="00217863"/>
    <w:rsid w:val="00217AAC"/>
    <w:rsid w:val="0022297B"/>
    <w:rsid w:val="00224BF8"/>
    <w:rsid w:val="00237FCA"/>
    <w:rsid w:val="0024608F"/>
    <w:rsid w:val="00252548"/>
    <w:rsid w:val="002543FB"/>
    <w:rsid w:val="00256444"/>
    <w:rsid w:val="002615F0"/>
    <w:rsid w:val="00264F37"/>
    <w:rsid w:val="002714A6"/>
    <w:rsid w:val="00277BEE"/>
    <w:rsid w:val="002B1A6D"/>
    <w:rsid w:val="002B435A"/>
    <w:rsid w:val="002B7101"/>
    <w:rsid w:val="002C19D3"/>
    <w:rsid w:val="002C5771"/>
    <w:rsid w:val="002C5818"/>
    <w:rsid w:val="002D5B56"/>
    <w:rsid w:val="002E1649"/>
    <w:rsid w:val="002E2D4B"/>
    <w:rsid w:val="002F130E"/>
    <w:rsid w:val="003017E0"/>
    <w:rsid w:val="00311384"/>
    <w:rsid w:val="003152B1"/>
    <w:rsid w:val="003206B1"/>
    <w:rsid w:val="00320C1D"/>
    <w:rsid w:val="00321A8A"/>
    <w:rsid w:val="00322A2E"/>
    <w:rsid w:val="00324588"/>
    <w:rsid w:val="00330A4E"/>
    <w:rsid w:val="00330C32"/>
    <w:rsid w:val="003338DF"/>
    <w:rsid w:val="003378A5"/>
    <w:rsid w:val="00347FA2"/>
    <w:rsid w:val="00352D63"/>
    <w:rsid w:val="003561E0"/>
    <w:rsid w:val="0036198B"/>
    <w:rsid w:val="0036503D"/>
    <w:rsid w:val="0036695B"/>
    <w:rsid w:val="0036767E"/>
    <w:rsid w:val="00370470"/>
    <w:rsid w:val="003706FD"/>
    <w:rsid w:val="00380FD9"/>
    <w:rsid w:val="00385396"/>
    <w:rsid w:val="0038751A"/>
    <w:rsid w:val="0039381C"/>
    <w:rsid w:val="0039664D"/>
    <w:rsid w:val="003977D5"/>
    <w:rsid w:val="003A2301"/>
    <w:rsid w:val="003A5D76"/>
    <w:rsid w:val="003A6094"/>
    <w:rsid w:val="003A7DFC"/>
    <w:rsid w:val="003D3610"/>
    <w:rsid w:val="003E12E9"/>
    <w:rsid w:val="00400ADD"/>
    <w:rsid w:val="0041155C"/>
    <w:rsid w:val="004119B7"/>
    <w:rsid w:val="00413D6C"/>
    <w:rsid w:val="00414966"/>
    <w:rsid w:val="00422AE5"/>
    <w:rsid w:val="00430149"/>
    <w:rsid w:val="00435207"/>
    <w:rsid w:val="00440017"/>
    <w:rsid w:val="004612DF"/>
    <w:rsid w:val="00463FF6"/>
    <w:rsid w:val="004711A0"/>
    <w:rsid w:val="0047254D"/>
    <w:rsid w:val="00490771"/>
    <w:rsid w:val="00491373"/>
    <w:rsid w:val="004973AE"/>
    <w:rsid w:val="004A09D8"/>
    <w:rsid w:val="004A5CDB"/>
    <w:rsid w:val="004B5E89"/>
    <w:rsid w:val="004B65D0"/>
    <w:rsid w:val="004B7667"/>
    <w:rsid w:val="004B7D04"/>
    <w:rsid w:val="004C050A"/>
    <w:rsid w:val="004C38B7"/>
    <w:rsid w:val="004D0AD2"/>
    <w:rsid w:val="004D5A0A"/>
    <w:rsid w:val="004E5501"/>
    <w:rsid w:val="004F2FAF"/>
    <w:rsid w:val="004F3DB4"/>
    <w:rsid w:val="004F7A7E"/>
    <w:rsid w:val="00501CEE"/>
    <w:rsid w:val="005239F1"/>
    <w:rsid w:val="00524CE1"/>
    <w:rsid w:val="005362DD"/>
    <w:rsid w:val="00544A60"/>
    <w:rsid w:val="0055381C"/>
    <w:rsid w:val="00563453"/>
    <w:rsid w:val="0056354B"/>
    <w:rsid w:val="00574347"/>
    <w:rsid w:val="00577BA4"/>
    <w:rsid w:val="00590CEF"/>
    <w:rsid w:val="00595BF6"/>
    <w:rsid w:val="00597337"/>
    <w:rsid w:val="00597E5F"/>
    <w:rsid w:val="005B34E9"/>
    <w:rsid w:val="005B7F2B"/>
    <w:rsid w:val="005C2DD4"/>
    <w:rsid w:val="005C3291"/>
    <w:rsid w:val="005C67C6"/>
    <w:rsid w:val="005D2CCF"/>
    <w:rsid w:val="005D6C79"/>
    <w:rsid w:val="005E1E3A"/>
    <w:rsid w:val="005E43D0"/>
    <w:rsid w:val="005E46CE"/>
    <w:rsid w:val="005E7321"/>
    <w:rsid w:val="005F069C"/>
    <w:rsid w:val="005F280D"/>
    <w:rsid w:val="005F2BAD"/>
    <w:rsid w:val="00601FE8"/>
    <w:rsid w:val="00603595"/>
    <w:rsid w:val="006073E8"/>
    <w:rsid w:val="006174B3"/>
    <w:rsid w:val="006174C7"/>
    <w:rsid w:val="00617C92"/>
    <w:rsid w:val="006217E4"/>
    <w:rsid w:val="0063317B"/>
    <w:rsid w:val="00636CD9"/>
    <w:rsid w:val="00636F45"/>
    <w:rsid w:val="00645C42"/>
    <w:rsid w:val="00653123"/>
    <w:rsid w:val="0066568C"/>
    <w:rsid w:val="00681345"/>
    <w:rsid w:val="00687057"/>
    <w:rsid w:val="00692BB4"/>
    <w:rsid w:val="0069740A"/>
    <w:rsid w:val="006A092A"/>
    <w:rsid w:val="006A10A4"/>
    <w:rsid w:val="006B1671"/>
    <w:rsid w:val="006B1AB6"/>
    <w:rsid w:val="006B3DAD"/>
    <w:rsid w:val="006C793E"/>
    <w:rsid w:val="006D429A"/>
    <w:rsid w:val="006D6F8A"/>
    <w:rsid w:val="006E5086"/>
    <w:rsid w:val="006E61BB"/>
    <w:rsid w:val="006F717F"/>
    <w:rsid w:val="007006B9"/>
    <w:rsid w:val="00701D8B"/>
    <w:rsid w:val="00702766"/>
    <w:rsid w:val="00706818"/>
    <w:rsid w:val="0071083A"/>
    <w:rsid w:val="00711432"/>
    <w:rsid w:val="00715637"/>
    <w:rsid w:val="00715CBA"/>
    <w:rsid w:val="0072064A"/>
    <w:rsid w:val="007241C9"/>
    <w:rsid w:val="007306C5"/>
    <w:rsid w:val="00730FEA"/>
    <w:rsid w:val="007354F0"/>
    <w:rsid w:val="007501A4"/>
    <w:rsid w:val="00750BAC"/>
    <w:rsid w:val="00755B61"/>
    <w:rsid w:val="00762086"/>
    <w:rsid w:val="007706C3"/>
    <w:rsid w:val="00776618"/>
    <w:rsid w:val="00781718"/>
    <w:rsid w:val="00781B27"/>
    <w:rsid w:val="007851BE"/>
    <w:rsid w:val="0078572C"/>
    <w:rsid w:val="00787730"/>
    <w:rsid w:val="00787A01"/>
    <w:rsid w:val="007904C1"/>
    <w:rsid w:val="00795142"/>
    <w:rsid w:val="007A0D38"/>
    <w:rsid w:val="007A7851"/>
    <w:rsid w:val="007B620F"/>
    <w:rsid w:val="007C27D9"/>
    <w:rsid w:val="007C6060"/>
    <w:rsid w:val="007D34C0"/>
    <w:rsid w:val="007E1D70"/>
    <w:rsid w:val="007E4271"/>
    <w:rsid w:val="007E70DA"/>
    <w:rsid w:val="007F1B36"/>
    <w:rsid w:val="007F42C3"/>
    <w:rsid w:val="007F509A"/>
    <w:rsid w:val="007F5A19"/>
    <w:rsid w:val="007F637C"/>
    <w:rsid w:val="007F63CD"/>
    <w:rsid w:val="007F6C02"/>
    <w:rsid w:val="007F7883"/>
    <w:rsid w:val="008037A1"/>
    <w:rsid w:val="0081085A"/>
    <w:rsid w:val="008179A8"/>
    <w:rsid w:val="00820AE7"/>
    <w:rsid w:val="00830A4C"/>
    <w:rsid w:val="00836349"/>
    <w:rsid w:val="0083670F"/>
    <w:rsid w:val="008405EF"/>
    <w:rsid w:val="00841DBE"/>
    <w:rsid w:val="0084702B"/>
    <w:rsid w:val="008527A7"/>
    <w:rsid w:val="00873E53"/>
    <w:rsid w:val="00880187"/>
    <w:rsid w:val="0088310F"/>
    <w:rsid w:val="008837D3"/>
    <w:rsid w:val="00887BCD"/>
    <w:rsid w:val="00891D5C"/>
    <w:rsid w:val="008956F8"/>
    <w:rsid w:val="008A29A5"/>
    <w:rsid w:val="008A496B"/>
    <w:rsid w:val="008B04AF"/>
    <w:rsid w:val="008B1020"/>
    <w:rsid w:val="008B18A3"/>
    <w:rsid w:val="008B1E7C"/>
    <w:rsid w:val="008B23AF"/>
    <w:rsid w:val="008B26BD"/>
    <w:rsid w:val="008B71D6"/>
    <w:rsid w:val="008C5E27"/>
    <w:rsid w:val="008C6844"/>
    <w:rsid w:val="008D3584"/>
    <w:rsid w:val="008E1360"/>
    <w:rsid w:val="008E27B4"/>
    <w:rsid w:val="008E3000"/>
    <w:rsid w:val="008F4CFD"/>
    <w:rsid w:val="008F654E"/>
    <w:rsid w:val="009013CB"/>
    <w:rsid w:val="00904916"/>
    <w:rsid w:val="009067F3"/>
    <w:rsid w:val="009104E6"/>
    <w:rsid w:val="00917A01"/>
    <w:rsid w:val="009271CC"/>
    <w:rsid w:val="0092725E"/>
    <w:rsid w:val="009362EA"/>
    <w:rsid w:val="0094306D"/>
    <w:rsid w:val="00956AC9"/>
    <w:rsid w:val="00957707"/>
    <w:rsid w:val="00971407"/>
    <w:rsid w:val="00972294"/>
    <w:rsid w:val="00977C98"/>
    <w:rsid w:val="009805CC"/>
    <w:rsid w:val="00980899"/>
    <w:rsid w:val="00981B77"/>
    <w:rsid w:val="00995A75"/>
    <w:rsid w:val="00996103"/>
    <w:rsid w:val="00997D8F"/>
    <w:rsid w:val="009B539B"/>
    <w:rsid w:val="009C1E77"/>
    <w:rsid w:val="009E0A43"/>
    <w:rsid w:val="009E42AA"/>
    <w:rsid w:val="009F0CCD"/>
    <w:rsid w:val="009F29EF"/>
    <w:rsid w:val="009F3943"/>
    <w:rsid w:val="00A00608"/>
    <w:rsid w:val="00A05624"/>
    <w:rsid w:val="00A065B9"/>
    <w:rsid w:val="00A14696"/>
    <w:rsid w:val="00A2164A"/>
    <w:rsid w:val="00A34B0B"/>
    <w:rsid w:val="00A35A00"/>
    <w:rsid w:val="00A36A80"/>
    <w:rsid w:val="00A373B2"/>
    <w:rsid w:val="00A40637"/>
    <w:rsid w:val="00A42363"/>
    <w:rsid w:val="00A429CB"/>
    <w:rsid w:val="00A4409F"/>
    <w:rsid w:val="00A44312"/>
    <w:rsid w:val="00A4473A"/>
    <w:rsid w:val="00A45E6C"/>
    <w:rsid w:val="00A54AA7"/>
    <w:rsid w:val="00A54E01"/>
    <w:rsid w:val="00A571BF"/>
    <w:rsid w:val="00A60082"/>
    <w:rsid w:val="00A62AFD"/>
    <w:rsid w:val="00A63317"/>
    <w:rsid w:val="00A67F70"/>
    <w:rsid w:val="00A76AFE"/>
    <w:rsid w:val="00A77EB2"/>
    <w:rsid w:val="00A81E83"/>
    <w:rsid w:val="00A9449F"/>
    <w:rsid w:val="00A9602B"/>
    <w:rsid w:val="00A96757"/>
    <w:rsid w:val="00AA6348"/>
    <w:rsid w:val="00AA7F85"/>
    <w:rsid w:val="00AB1A6E"/>
    <w:rsid w:val="00AB5FDA"/>
    <w:rsid w:val="00AB6091"/>
    <w:rsid w:val="00AC011F"/>
    <w:rsid w:val="00AC0CAC"/>
    <w:rsid w:val="00AC4F2A"/>
    <w:rsid w:val="00AC74A0"/>
    <w:rsid w:val="00AD2547"/>
    <w:rsid w:val="00AD76BF"/>
    <w:rsid w:val="00AE345F"/>
    <w:rsid w:val="00B004F0"/>
    <w:rsid w:val="00B020B0"/>
    <w:rsid w:val="00B07BE6"/>
    <w:rsid w:val="00B305E3"/>
    <w:rsid w:val="00B513E6"/>
    <w:rsid w:val="00B54D3C"/>
    <w:rsid w:val="00B5682A"/>
    <w:rsid w:val="00B56AE1"/>
    <w:rsid w:val="00B56C42"/>
    <w:rsid w:val="00B74CFE"/>
    <w:rsid w:val="00B800C4"/>
    <w:rsid w:val="00B81E68"/>
    <w:rsid w:val="00B85B88"/>
    <w:rsid w:val="00B87313"/>
    <w:rsid w:val="00B90292"/>
    <w:rsid w:val="00B91B03"/>
    <w:rsid w:val="00BA7AF3"/>
    <w:rsid w:val="00BB3395"/>
    <w:rsid w:val="00BC4A16"/>
    <w:rsid w:val="00BC6D46"/>
    <w:rsid w:val="00BE3999"/>
    <w:rsid w:val="00BF272E"/>
    <w:rsid w:val="00BF55BA"/>
    <w:rsid w:val="00C11832"/>
    <w:rsid w:val="00C12191"/>
    <w:rsid w:val="00C131E6"/>
    <w:rsid w:val="00C13379"/>
    <w:rsid w:val="00C14F4C"/>
    <w:rsid w:val="00C21881"/>
    <w:rsid w:val="00C2503C"/>
    <w:rsid w:val="00C2666F"/>
    <w:rsid w:val="00C26EB0"/>
    <w:rsid w:val="00C30752"/>
    <w:rsid w:val="00C33918"/>
    <w:rsid w:val="00C33936"/>
    <w:rsid w:val="00C37B42"/>
    <w:rsid w:val="00C4592C"/>
    <w:rsid w:val="00C51615"/>
    <w:rsid w:val="00C51976"/>
    <w:rsid w:val="00C52934"/>
    <w:rsid w:val="00C56069"/>
    <w:rsid w:val="00C5697B"/>
    <w:rsid w:val="00C57FAE"/>
    <w:rsid w:val="00C60D9C"/>
    <w:rsid w:val="00C66B6F"/>
    <w:rsid w:val="00C80A2B"/>
    <w:rsid w:val="00C825DC"/>
    <w:rsid w:val="00C86880"/>
    <w:rsid w:val="00C9029D"/>
    <w:rsid w:val="00C90CCB"/>
    <w:rsid w:val="00C951BE"/>
    <w:rsid w:val="00C9735E"/>
    <w:rsid w:val="00CA3291"/>
    <w:rsid w:val="00CA42E1"/>
    <w:rsid w:val="00CA7C2B"/>
    <w:rsid w:val="00CB4255"/>
    <w:rsid w:val="00CB7CE0"/>
    <w:rsid w:val="00CC1BD8"/>
    <w:rsid w:val="00CC3AFA"/>
    <w:rsid w:val="00CC52FA"/>
    <w:rsid w:val="00CD4B9C"/>
    <w:rsid w:val="00CE19C5"/>
    <w:rsid w:val="00CE750F"/>
    <w:rsid w:val="00CF4BFE"/>
    <w:rsid w:val="00CF5B86"/>
    <w:rsid w:val="00D111A2"/>
    <w:rsid w:val="00D12035"/>
    <w:rsid w:val="00D135BC"/>
    <w:rsid w:val="00D14C87"/>
    <w:rsid w:val="00D20140"/>
    <w:rsid w:val="00D254AB"/>
    <w:rsid w:val="00D37F9A"/>
    <w:rsid w:val="00D402ED"/>
    <w:rsid w:val="00D416A8"/>
    <w:rsid w:val="00D47837"/>
    <w:rsid w:val="00D51129"/>
    <w:rsid w:val="00D67047"/>
    <w:rsid w:val="00D70AD9"/>
    <w:rsid w:val="00D7242F"/>
    <w:rsid w:val="00D832B9"/>
    <w:rsid w:val="00D91518"/>
    <w:rsid w:val="00D92B91"/>
    <w:rsid w:val="00D965CF"/>
    <w:rsid w:val="00D97343"/>
    <w:rsid w:val="00DA383E"/>
    <w:rsid w:val="00DA3E37"/>
    <w:rsid w:val="00DA6232"/>
    <w:rsid w:val="00DB49B0"/>
    <w:rsid w:val="00DB6EA9"/>
    <w:rsid w:val="00DC220F"/>
    <w:rsid w:val="00DC4B8F"/>
    <w:rsid w:val="00DC6E3F"/>
    <w:rsid w:val="00DC7A40"/>
    <w:rsid w:val="00DD1D28"/>
    <w:rsid w:val="00DD21CB"/>
    <w:rsid w:val="00DE020F"/>
    <w:rsid w:val="00DE1021"/>
    <w:rsid w:val="00DF4835"/>
    <w:rsid w:val="00DF5819"/>
    <w:rsid w:val="00E017B8"/>
    <w:rsid w:val="00E14DAD"/>
    <w:rsid w:val="00E22ED6"/>
    <w:rsid w:val="00E22F8D"/>
    <w:rsid w:val="00E27924"/>
    <w:rsid w:val="00E40555"/>
    <w:rsid w:val="00E412EB"/>
    <w:rsid w:val="00E424A3"/>
    <w:rsid w:val="00E425FC"/>
    <w:rsid w:val="00E447EC"/>
    <w:rsid w:val="00E512AE"/>
    <w:rsid w:val="00E524C1"/>
    <w:rsid w:val="00E555FD"/>
    <w:rsid w:val="00E60862"/>
    <w:rsid w:val="00E61E96"/>
    <w:rsid w:val="00E632B0"/>
    <w:rsid w:val="00E6578E"/>
    <w:rsid w:val="00E66F7F"/>
    <w:rsid w:val="00E67F59"/>
    <w:rsid w:val="00E70B14"/>
    <w:rsid w:val="00E84EE8"/>
    <w:rsid w:val="00E87130"/>
    <w:rsid w:val="00E93369"/>
    <w:rsid w:val="00E943C1"/>
    <w:rsid w:val="00EA151B"/>
    <w:rsid w:val="00EB1735"/>
    <w:rsid w:val="00EB1E66"/>
    <w:rsid w:val="00EC51C8"/>
    <w:rsid w:val="00EC6E43"/>
    <w:rsid w:val="00EC716F"/>
    <w:rsid w:val="00ED197F"/>
    <w:rsid w:val="00ED4633"/>
    <w:rsid w:val="00ED7F63"/>
    <w:rsid w:val="00EF0D9F"/>
    <w:rsid w:val="00EF4E4B"/>
    <w:rsid w:val="00EF6270"/>
    <w:rsid w:val="00F029DB"/>
    <w:rsid w:val="00F13DBD"/>
    <w:rsid w:val="00F22448"/>
    <w:rsid w:val="00F232D0"/>
    <w:rsid w:val="00F274FF"/>
    <w:rsid w:val="00F319B5"/>
    <w:rsid w:val="00F450DD"/>
    <w:rsid w:val="00F47D93"/>
    <w:rsid w:val="00F605AF"/>
    <w:rsid w:val="00F65F96"/>
    <w:rsid w:val="00F745F6"/>
    <w:rsid w:val="00F8290A"/>
    <w:rsid w:val="00F957F5"/>
    <w:rsid w:val="00F95A82"/>
    <w:rsid w:val="00F971F1"/>
    <w:rsid w:val="00F97720"/>
    <w:rsid w:val="00FA1EA2"/>
    <w:rsid w:val="00FA7DD2"/>
    <w:rsid w:val="00FC0E01"/>
    <w:rsid w:val="00FC1E31"/>
    <w:rsid w:val="00FC5ECE"/>
    <w:rsid w:val="00FE134E"/>
    <w:rsid w:val="00FF52E8"/>
    <w:rsid w:val="00FF6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3584"/>
    <w:pPr>
      <w:widowControl w:val="0"/>
      <w:suppressAutoHyphens/>
      <w:autoSpaceDN w:val="0"/>
      <w:spacing w:after="0" w:line="240" w:lineRule="auto"/>
      <w:textAlignment w:val="baseline"/>
    </w:pPr>
    <w:rPr>
      <w:rFonts w:ascii="Calibri" w:eastAsia="Calibri" w:hAnsi="Calibri" w:cs="Tahoma"/>
      <w:kern w:val="3"/>
      <w:sz w:val="20"/>
    </w:rPr>
  </w:style>
  <w:style w:type="paragraph" w:styleId="Heading2">
    <w:name w:val="heading 2"/>
    <w:basedOn w:val="Normal"/>
    <w:next w:val="Normal"/>
    <w:link w:val="Heading2Char"/>
    <w:uiPriority w:val="9"/>
    <w:unhideWhenUsed/>
    <w:qFormat/>
    <w:rsid w:val="000F73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B27D7"/>
    <w:pPr>
      <w:suppressAutoHyphens/>
      <w:overflowPunct w:val="0"/>
      <w:autoSpaceDN w:val="0"/>
      <w:spacing w:after="200" w:line="276" w:lineRule="auto"/>
      <w:textAlignment w:val="baseline"/>
    </w:pPr>
    <w:rPr>
      <w:rFonts w:ascii="Calibri" w:eastAsia="Calibri" w:hAnsi="Calibri" w:cs="Tahoma"/>
      <w:color w:val="00000A"/>
      <w:kern w:val="3"/>
    </w:rPr>
  </w:style>
  <w:style w:type="paragraph" w:styleId="FootnoteText">
    <w:name w:val="footnote text"/>
    <w:basedOn w:val="Standard"/>
    <w:link w:val="FootnoteTextChar"/>
    <w:rsid w:val="001B27D7"/>
  </w:style>
  <w:style w:type="character" w:customStyle="1" w:styleId="FootnoteTextChar">
    <w:name w:val="Footnote Text Char"/>
    <w:basedOn w:val="DefaultParagraphFont"/>
    <w:link w:val="FootnoteText"/>
    <w:rsid w:val="001B27D7"/>
    <w:rPr>
      <w:rFonts w:ascii="Calibri" w:eastAsia="Calibri" w:hAnsi="Calibri" w:cs="Tahoma"/>
      <w:color w:val="00000A"/>
      <w:kern w:val="3"/>
    </w:rPr>
  </w:style>
  <w:style w:type="paragraph" w:customStyle="1" w:styleId="Footnote">
    <w:name w:val="Footnote"/>
    <w:basedOn w:val="Standard"/>
    <w:rsid w:val="001B27D7"/>
  </w:style>
  <w:style w:type="character" w:styleId="FootnoteReference">
    <w:name w:val="footnote reference"/>
    <w:basedOn w:val="DefaultParagraphFont"/>
    <w:rsid w:val="001B27D7"/>
    <w:rPr>
      <w:position w:val="0"/>
      <w:vertAlign w:val="superscript"/>
    </w:rPr>
  </w:style>
  <w:style w:type="paragraph" w:styleId="Header">
    <w:name w:val="header"/>
    <w:basedOn w:val="Normal"/>
    <w:link w:val="HeaderChar"/>
    <w:uiPriority w:val="99"/>
    <w:unhideWhenUsed/>
    <w:rsid w:val="008F654E"/>
    <w:pPr>
      <w:tabs>
        <w:tab w:val="center" w:pos="4513"/>
        <w:tab w:val="right" w:pos="9026"/>
      </w:tabs>
    </w:pPr>
  </w:style>
  <w:style w:type="character" w:customStyle="1" w:styleId="HeaderChar">
    <w:name w:val="Header Char"/>
    <w:basedOn w:val="DefaultParagraphFont"/>
    <w:link w:val="Header"/>
    <w:uiPriority w:val="99"/>
    <w:rsid w:val="008F654E"/>
    <w:rPr>
      <w:rFonts w:ascii="Calibri" w:eastAsia="Calibri" w:hAnsi="Calibri" w:cs="Tahoma"/>
      <w:kern w:val="3"/>
      <w:sz w:val="20"/>
    </w:rPr>
  </w:style>
  <w:style w:type="paragraph" w:styleId="Footer">
    <w:name w:val="footer"/>
    <w:basedOn w:val="Normal"/>
    <w:link w:val="FooterChar"/>
    <w:uiPriority w:val="99"/>
    <w:unhideWhenUsed/>
    <w:rsid w:val="008F654E"/>
    <w:pPr>
      <w:tabs>
        <w:tab w:val="center" w:pos="4513"/>
        <w:tab w:val="right" w:pos="9026"/>
      </w:tabs>
    </w:pPr>
  </w:style>
  <w:style w:type="character" w:customStyle="1" w:styleId="FooterChar">
    <w:name w:val="Footer Char"/>
    <w:basedOn w:val="DefaultParagraphFont"/>
    <w:link w:val="Footer"/>
    <w:uiPriority w:val="99"/>
    <w:rsid w:val="008F654E"/>
    <w:rPr>
      <w:rFonts w:ascii="Calibri" w:eastAsia="Calibri" w:hAnsi="Calibri" w:cs="Tahoma"/>
      <w:kern w:val="3"/>
      <w:sz w:val="20"/>
    </w:rPr>
  </w:style>
  <w:style w:type="character" w:customStyle="1" w:styleId="Heading2Char">
    <w:name w:val="Heading 2 Char"/>
    <w:basedOn w:val="DefaultParagraphFont"/>
    <w:link w:val="Heading2"/>
    <w:uiPriority w:val="9"/>
    <w:rsid w:val="000F7391"/>
    <w:rPr>
      <w:rFonts w:asciiTheme="majorHAnsi" w:eastAsiaTheme="majorEastAsia" w:hAnsiTheme="majorHAnsi" w:cstheme="majorBidi"/>
      <w:color w:val="2F5496" w:themeColor="accent1" w:themeShade="BF"/>
      <w:kern w:val="3"/>
      <w:sz w:val="26"/>
      <w:szCs w:val="26"/>
    </w:rPr>
  </w:style>
  <w:style w:type="paragraph" w:styleId="ListParagraph">
    <w:name w:val="List Paragraph"/>
    <w:basedOn w:val="Normal"/>
    <w:uiPriority w:val="34"/>
    <w:qFormat/>
    <w:rsid w:val="00B85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3584"/>
    <w:pPr>
      <w:widowControl w:val="0"/>
      <w:suppressAutoHyphens/>
      <w:autoSpaceDN w:val="0"/>
      <w:spacing w:after="0" w:line="240" w:lineRule="auto"/>
      <w:textAlignment w:val="baseline"/>
    </w:pPr>
    <w:rPr>
      <w:rFonts w:ascii="Calibri" w:eastAsia="Calibri" w:hAnsi="Calibri" w:cs="Tahoma"/>
      <w:kern w:val="3"/>
      <w:sz w:val="20"/>
    </w:rPr>
  </w:style>
  <w:style w:type="paragraph" w:styleId="Heading2">
    <w:name w:val="heading 2"/>
    <w:basedOn w:val="Normal"/>
    <w:next w:val="Normal"/>
    <w:link w:val="Heading2Char"/>
    <w:uiPriority w:val="9"/>
    <w:unhideWhenUsed/>
    <w:qFormat/>
    <w:rsid w:val="000F73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B27D7"/>
    <w:pPr>
      <w:suppressAutoHyphens/>
      <w:overflowPunct w:val="0"/>
      <w:autoSpaceDN w:val="0"/>
      <w:spacing w:after="200" w:line="276" w:lineRule="auto"/>
      <w:textAlignment w:val="baseline"/>
    </w:pPr>
    <w:rPr>
      <w:rFonts w:ascii="Calibri" w:eastAsia="Calibri" w:hAnsi="Calibri" w:cs="Tahoma"/>
      <w:color w:val="00000A"/>
      <w:kern w:val="3"/>
    </w:rPr>
  </w:style>
  <w:style w:type="paragraph" w:styleId="FootnoteText">
    <w:name w:val="footnote text"/>
    <w:basedOn w:val="Standard"/>
    <w:link w:val="FootnoteTextChar"/>
    <w:rsid w:val="001B27D7"/>
  </w:style>
  <w:style w:type="character" w:customStyle="1" w:styleId="FootnoteTextChar">
    <w:name w:val="Footnote Text Char"/>
    <w:basedOn w:val="DefaultParagraphFont"/>
    <w:link w:val="FootnoteText"/>
    <w:rsid w:val="001B27D7"/>
    <w:rPr>
      <w:rFonts w:ascii="Calibri" w:eastAsia="Calibri" w:hAnsi="Calibri" w:cs="Tahoma"/>
      <w:color w:val="00000A"/>
      <w:kern w:val="3"/>
    </w:rPr>
  </w:style>
  <w:style w:type="paragraph" w:customStyle="1" w:styleId="Footnote">
    <w:name w:val="Footnote"/>
    <w:basedOn w:val="Standard"/>
    <w:rsid w:val="001B27D7"/>
  </w:style>
  <w:style w:type="character" w:styleId="FootnoteReference">
    <w:name w:val="footnote reference"/>
    <w:basedOn w:val="DefaultParagraphFont"/>
    <w:rsid w:val="001B27D7"/>
    <w:rPr>
      <w:position w:val="0"/>
      <w:vertAlign w:val="superscript"/>
    </w:rPr>
  </w:style>
  <w:style w:type="paragraph" w:styleId="Header">
    <w:name w:val="header"/>
    <w:basedOn w:val="Normal"/>
    <w:link w:val="HeaderChar"/>
    <w:uiPriority w:val="99"/>
    <w:unhideWhenUsed/>
    <w:rsid w:val="008F654E"/>
    <w:pPr>
      <w:tabs>
        <w:tab w:val="center" w:pos="4513"/>
        <w:tab w:val="right" w:pos="9026"/>
      </w:tabs>
    </w:pPr>
  </w:style>
  <w:style w:type="character" w:customStyle="1" w:styleId="HeaderChar">
    <w:name w:val="Header Char"/>
    <w:basedOn w:val="DefaultParagraphFont"/>
    <w:link w:val="Header"/>
    <w:uiPriority w:val="99"/>
    <w:rsid w:val="008F654E"/>
    <w:rPr>
      <w:rFonts w:ascii="Calibri" w:eastAsia="Calibri" w:hAnsi="Calibri" w:cs="Tahoma"/>
      <w:kern w:val="3"/>
      <w:sz w:val="20"/>
    </w:rPr>
  </w:style>
  <w:style w:type="paragraph" w:styleId="Footer">
    <w:name w:val="footer"/>
    <w:basedOn w:val="Normal"/>
    <w:link w:val="FooterChar"/>
    <w:uiPriority w:val="99"/>
    <w:unhideWhenUsed/>
    <w:rsid w:val="008F654E"/>
    <w:pPr>
      <w:tabs>
        <w:tab w:val="center" w:pos="4513"/>
        <w:tab w:val="right" w:pos="9026"/>
      </w:tabs>
    </w:pPr>
  </w:style>
  <w:style w:type="character" w:customStyle="1" w:styleId="FooterChar">
    <w:name w:val="Footer Char"/>
    <w:basedOn w:val="DefaultParagraphFont"/>
    <w:link w:val="Footer"/>
    <w:uiPriority w:val="99"/>
    <w:rsid w:val="008F654E"/>
    <w:rPr>
      <w:rFonts w:ascii="Calibri" w:eastAsia="Calibri" w:hAnsi="Calibri" w:cs="Tahoma"/>
      <w:kern w:val="3"/>
      <w:sz w:val="20"/>
    </w:rPr>
  </w:style>
  <w:style w:type="character" w:customStyle="1" w:styleId="Heading2Char">
    <w:name w:val="Heading 2 Char"/>
    <w:basedOn w:val="DefaultParagraphFont"/>
    <w:link w:val="Heading2"/>
    <w:uiPriority w:val="9"/>
    <w:rsid w:val="000F7391"/>
    <w:rPr>
      <w:rFonts w:asciiTheme="majorHAnsi" w:eastAsiaTheme="majorEastAsia" w:hAnsiTheme="majorHAnsi" w:cstheme="majorBidi"/>
      <w:color w:val="2F5496" w:themeColor="accent1" w:themeShade="BF"/>
      <w:kern w:val="3"/>
      <w:sz w:val="26"/>
      <w:szCs w:val="26"/>
    </w:rPr>
  </w:style>
  <w:style w:type="paragraph" w:styleId="ListParagraph">
    <w:name w:val="List Paragraph"/>
    <w:basedOn w:val="Normal"/>
    <w:uiPriority w:val="34"/>
    <w:qFormat/>
    <w:rsid w:val="00B85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8115">
      <w:bodyDiv w:val="1"/>
      <w:marLeft w:val="0"/>
      <w:marRight w:val="0"/>
      <w:marTop w:val="0"/>
      <w:marBottom w:val="0"/>
      <w:divBdr>
        <w:top w:val="none" w:sz="0" w:space="0" w:color="auto"/>
        <w:left w:val="none" w:sz="0" w:space="0" w:color="auto"/>
        <w:bottom w:val="none" w:sz="0" w:space="0" w:color="auto"/>
        <w:right w:val="none" w:sz="0" w:space="0" w:color="auto"/>
      </w:divBdr>
    </w:div>
    <w:div w:id="63839146">
      <w:bodyDiv w:val="1"/>
      <w:marLeft w:val="0"/>
      <w:marRight w:val="0"/>
      <w:marTop w:val="0"/>
      <w:marBottom w:val="0"/>
      <w:divBdr>
        <w:top w:val="none" w:sz="0" w:space="0" w:color="auto"/>
        <w:left w:val="none" w:sz="0" w:space="0" w:color="auto"/>
        <w:bottom w:val="none" w:sz="0" w:space="0" w:color="auto"/>
        <w:right w:val="none" w:sz="0" w:space="0" w:color="auto"/>
      </w:divBdr>
    </w:div>
    <w:div w:id="244385224">
      <w:bodyDiv w:val="1"/>
      <w:marLeft w:val="0"/>
      <w:marRight w:val="0"/>
      <w:marTop w:val="0"/>
      <w:marBottom w:val="0"/>
      <w:divBdr>
        <w:top w:val="none" w:sz="0" w:space="0" w:color="auto"/>
        <w:left w:val="none" w:sz="0" w:space="0" w:color="auto"/>
        <w:bottom w:val="none" w:sz="0" w:space="0" w:color="auto"/>
        <w:right w:val="none" w:sz="0" w:space="0" w:color="auto"/>
      </w:divBdr>
      <w:divsChild>
        <w:div w:id="1794518350">
          <w:marLeft w:val="0"/>
          <w:marRight w:val="0"/>
          <w:marTop w:val="0"/>
          <w:marBottom w:val="0"/>
          <w:divBdr>
            <w:top w:val="none" w:sz="0" w:space="0" w:color="auto"/>
            <w:left w:val="none" w:sz="0" w:space="0" w:color="auto"/>
            <w:bottom w:val="none" w:sz="0" w:space="0" w:color="auto"/>
            <w:right w:val="none" w:sz="0" w:space="0" w:color="auto"/>
          </w:divBdr>
          <w:divsChild>
            <w:div w:id="229921340">
              <w:marLeft w:val="0"/>
              <w:marRight w:val="0"/>
              <w:marTop w:val="0"/>
              <w:marBottom w:val="0"/>
              <w:divBdr>
                <w:top w:val="none" w:sz="0" w:space="0" w:color="auto"/>
                <w:left w:val="none" w:sz="0" w:space="0" w:color="auto"/>
                <w:bottom w:val="none" w:sz="0" w:space="0" w:color="auto"/>
                <w:right w:val="none" w:sz="0" w:space="0" w:color="auto"/>
              </w:divBdr>
              <w:divsChild>
                <w:div w:id="1870726812">
                  <w:marLeft w:val="0"/>
                  <w:marRight w:val="0"/>
                  <w:marTop w:val="0"/>
                  <w:marBottom w:val="0"/>
                  <w:divBdr>
                    <w:top w:val="none" w:sz="0" w:space="0" w:color="auto"/>
                    <w:left w:val="none" w:sz="0" w:space="0" w:color="auto"/>
                    <w:bottom w:val="none" w:sz="0" w:space="0" w:color="auto"/>
                    <w:right w:val="none" w:sz="0" w:space="0" w:color="auto"/>
                  </w:divBdr>
                  <w:divsChild>
                    <w:div w:id="2005889061">
                      <w:marLeft w:val="0"/>
                      <w:marRight w:val="0"/>
                      <w:marTop w:val="0"/>
                      <w:marBottom w:val="0"/>
                      <w:divBdr>
                        <w:top w:val="none" w:sz="0" w:space="0" w:color="auto"/>
                        <w:left w:val="none" w:sz="0" w:space="0" w:color="auto"/>
                        <w:bottom w:val="none" w:sz="0" w:space="0" w:color="auto"/>
                        <w:right w:val="none" w:sz="0" w:space="0" w:color="auto"/>
                      </w:divBdr>
                      <w:divsChild>
                        <w:div w:id="1289510048">
                          <w:marLeft w:val="0"/>
                          <w:marRight w:val="0"/>
                          <w:marTop w:val="0"/>
                          <w:marBottom w:val="0"/>
                          <w:divBdr>
                            <w:top w:val="none" w:sz="0" w:space="0" w:color="auto"/>
                            <w:left w:val="none" w:sz="0" w:space="0" w:color="auto"/>
                            <w:bottom w:val="none" w:sz="0" w:space="0" w:color="auto"/>
                            <w:right w:val="none" w:sz="0" w:space="0" w:color="auto"/>
                          </w:divBdr>
                          <w:divsChild>
                            <w:div w:id="651301177">
                              <w:marLeft w:val="0"/>
                              <w:marRight w:val="0"/>
                              <w:marTop w:val="0"/>
                              <w:marBottom w:val="0"/>
                              <w:divBdr>
                                <w:top w:val="none" w:sz="0" w:space="0" w:color="auto"/>
                                <w:left w:val="none" w:sz="0" w:space="0" w:color="auto"/>
                                <w:bottom w:val="none" w:sz="0" w:space="0" w:color="auto"/>
                                <w:right w:val="none" w:sz="0" w:space="0" w:color="auto"/>
                              </w:divBdr>
                              <w:divsChild>
                                <w:div w:id="27797458">
                                  <w:marLeft w:val="0"/>
                                  <w:marRight w:val="0"/>
                                  <w:marTop w:val="0"/>
                                  <w:marBottom w:val="0"/>
                                  <w:divBdr>
                                    <w:top w:val="none" w:sz="0" w:space="0" w:color="auto"/>
                                    <w:left w:val="none" w:sz="0" w:space="0" w:color="auto"/>
                                    <w:bottom w:val="none" w:sz="0" w:space="0" w:color="auto"/>
                                    <w:right w:val="none" w:sz="0" w:space="0" w:color="auto"/>
                                  </w:divBdr>
                                  <w:divsChild>
                                    <w:div w:id="1639412170">
                                      <w:marLeft w:val="0"/>
                                      <w:marRight w:val="0"/>
                                      <w:marTop w:val="0"/>
                                      <w:marBottom w:val="0"/>
                                      <w:divBdr>
                                        <w:top w:val="none" w:sz="0" w:space="0" w:color="auto"/>
                                        <w:left w:val="none" w:sz="0" w:space="0" w:color="auto"/>
                                        <w:bottom w:val="none" w:sz="0" w:space="0" w:color="auto"/>
                                        <w:right w:val="none" w:sz="0" w:space="0" w:color="auto"/>
                                      </w:divBdr>
                                      <w:divsChild>
                                        <w:div w:id="724256725">
                                          <w:marLeft w:val="0"/>
                                          <w:marRight w:val="0"/>
                                          <w:marTop w:val="0"/>
                                          <w:marBottom w:val="0"/>
                                          <w:divBdr>
                                            <w:top w:val="none" w:sz="0" w:space="0" w:color="auto"/>
                                            <w:left w:val="none" w:sz="0" w:space="0" w:color="auto"/>
                                            <w:bottom w:val="none" w:sz="0" w:space="0" w:color="auto"/>
                                            <w:right w:val="none" w:sz="0" w:space="0" w:color="auto"/>
                                          </w:divBdr>
                                          <w:divsChild>
                                            <w:div w:id="28145944">
                                              <w:marLeft w:val="0"/>
                                              <w:marRight w:val="0"/>
                                              <w:marTop w:val="0"/>
                                              <w:marBottom w:val="0"/>
                                              <w:divBdr>
                                                <w:top w:val="none" w:sz="0" w:space="0" w:color="auto"/>
                                                <w:left w:val="none" w:sz="0" w:space="0" w:color="auto"/>
                                                <w:bottom w:val="none" w:sz="0" w:space="0" w:color="auto"/>
                                                <w:right w:val="none" w:sz="0" w:space="0" w:color="auto"/>
                                              </w:divBdr>
                                              <w:divsChild>
                                                <w:div w:id="20088985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03206108">
                                                      <w:marLeft w:val="0"/>
                                                      <w:marRight w:val="0"/>
                                                      <w:marTop w:val="0"/>
                                                      <w:marBottom w:val="0"/>
                                                      <w:divBdr>
                                                        <w:top w:val="none" w:sz="0" w:space="0" w:color="auto"/>
                                                        <w:left w:val="none" w:sz="0" w:space="0" w:color="auto"/>
                                                        <w:bottom w:val="none" w:sz="0" w:space="0" w:color="auto"/>
                                                        <w:right w:val="none" w:sz="0" w:space="0" w:color="auto"/>
                                                      </w:divBdr>
                                                      <w:divsChild>
                                                        <w:div w:id="531771955">
                                                          <w:marLeft w:val="0"/>
                                                          <w:marRight w:val="0"/>
                                                          <w:marTop w:val="0"/>
                                                          <w:marBottom w:val="0"/>
                                                          <w:divBdr>
                                                            <w:top w:val="none" w:sz="0" w:space="0" w:color="auto"/>
                                                            <w:left w:val="none" w:sz="0" w:space="0" w:color="auto"/>
                                                            <w:bottom w:val="none" w:sz="0" w:space="0" w:color="auto"/>
                                                            <w:right w:val="none" w:sz="0" w:space="0" w:color="auto"/>
                                                          </w:divBdr>
                                                          <w:divsChild>
                                                            <w:div w:id="1037126559">
                                                              <w:marLeft w:val="0"/>
                                                              <w:marRight w:val="0"/>
                                                              <w:marTop w:val="0"/>
                                                              <w:marBottom w:val="0"/>
                                                              <w:divBdr>
                                                                <w:top w:val="none" w:sz="0" w:space="0" w:color="auto"/>
                                                                <w:left w:val="none" w:sz="0" w:space="0" w:color="auto"/>
                                                                <w:bottom w:val="none" w:sz="0" w:space="0" w:color="auto"/>
                                                                <w:right w:val="none" w:sz="0" w:space="0" w:color="auto"/>
                                                              </w:divBdr>
                                                              <w:divsChild>
                                                                <w:div w:id="1487478557">
                                                                  <w:marLeft w:val="0"/>
                                                                  <w:marRight w:val="0"/>
                                                                  <w:marTop w:val="0"/>
                                                                  <w:marBottom w:val="0"/>
                                                                  <w:divBdr>
                                                                    <w:top w:val="none" w:sz="0" w:space="0" w:color="auto"/>
                                                                    <w:left w:val="none" w:sz="0" w:space="0" w:color="auto"/>
                                                                    <w:bottom w:val="none" w:sz="0" w:space="0" w:color="auto"/>
                                                                    <w:right w:val="none" w:sz="0" w:space="0" w:color="auto"/>
                                                                  </w:divBdr>
                                                                  <w:divsChild>
                                                                    <w:div w:id="1781139519">
                                                                      <w:marLeft w:val="0"/>
                                                                      <w:marRight w:val="0"/>
                                                                      <w:marTop w:val="0"/>
                                                                      <w:marBottom w:val="0"/>
                                                                      <w:divBdr>
                                                                        <w:top w:val="none" w:sz="0" w:space="0" w:color="auto"/>
                                                                        <w:left w:val="none" w:sz="0" w:space="0" w:color="auto"/>
                                                                        <w:bottom w:val="none" w:sz="0" w:space="0" w:color="auto"/>
                                                                        <w:right w:val="none" w:sz="0" w:space="0" w:color="auto"/>
                                                                      </w:divBdr>
                                                                      <w:divsChild>
                                                                        <w:div w:id="521627683">
                                                                          <w:marLeft w:val="0"/>
                                                                          <w:marRight w:val="0"/>
                                                                          <w:marTop w:val="0"/>
                                                                          <w:marBottom w:val="0"/>
                                                                          <w:divBdr>
                                                                            <w:top w:val="none" w:sz="0" w:space="0" w:color="auto"/>
                                                                            <w:left w:val="none" w:sz="0" w:space="0" w:color="auto"/>
                                                                            <w:bottom w:val="none" w:sz="0" w:space="0" w:color="auto"/>
                                                                            <w:right w:val="none" w:sz="0" w:space="0" w:color="auto"/>
                                                                          </w:divBdr>
                                                                          <w:divsChild>
                                                                            <w:div w:id="859666755">
                                                                              <w:marLeft w:val="0"/>
                                                                              <w:marRight w:val="0"/>
                                                                              <w:marTop w:val="0"/>
                                                                              <w:marBottom w:val="0"/>
                                                                              <w:divBdr>
                                                                                <w:top w:val="none" w:sz="0" w:space="0" w:color="auto"/>
                                                                                <w:left w:val="none" w:sz="0" w:space="0" w:color="auto"/>
                                                                                <w:bottom w:val="none" w:sz="0" w:space="0" w:color="auto"/>
                                                                                <w:right w:val="none" w:sz="0" w:space="0" w:color="auto"/>
                                                                              </w:divBdr>
                                                                              <w:divsChild>
                                                                                <w:div w:id="75713189">
                                                                                  <w:marLeft w:val="0"/>
                                                                                  <w:marRight w:val="0"/>
                                                                                  <w:marTop w:val="0"/>
                                                                                  <w:marBottom w:val="0"/>
                                                                                  <w:divBdr>
                                                                                    <w:top w:val="none" w:sz="0" w:space="0" w:color="auto"/>
                                                                                    <w:left w:val="none" w:sz="0" w:space="0" w:color="auto"/>
                                                                                    <w:bottom w:val="none" w:sz="0" w:space="0" w:color="auto"/>
                                                                                    <w:right w:val="none" w:sz="0" w:space="0" w:color="auto"/>
                                                                                  </w:divBdr>
                                                                                  <w:divsChild>
                                                                                    <w:div w:id="626358000">
                                                                                      <w:marLeft w:val="0"/>
                                                                                      <w:marRight w:val="0"/>
                                                                                      <w:marTop w:val="0"/>
                                                                                      <w:marBottom w:val="0"/>
                                                                                      <w:divBdr>
                                                                                        <w:top w:val="none" w:sz="0" w:space="0" w:color="auto"/>
                                                                                        <w:left w:val="none" w:sz="0" w:space="0" w:color="auto"/>
                                                                                        <w:bottom w:val="none" w:sz="0" w:space="0" w:color="auto"/>
                                                                                        <w:right w:val="none" w:sz="0" w:space="0" w:color="auto"/>
                                                                                      </w:divBdr>
                                                                                      <w:divsChild>
                                                                                        <w:div w:id="87891180">
                                                                                          <w:marLeft w:val="0"/>
                                                                                          <w:marRight w:val="60"/>
                                                                                          <w:marTop w:val="0"/>
                                                                                          <w:marBottom w:val="0"/>
                                                                                          <w:divBdr>
                                                                                            <w:top w:val="none" w:sz="0" w:space="0" w:color="auto"/>
                                                                                            <w:left w:val="none" w:sz="0" w:space="0" w:color="auto"/>
                                                                                            <w:bottom w:val="none" w:sz="0" w:space="0" w:color="auto"/>
                                                                                            <w:right w:val="none" w:sz="0" w:space="0" w:color="auto"/>
                                                                                          </w:divBdr>
                                                                                          <w:divsChild>
                                                                                            <w:div w:id="505638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59034842">
                                                                                                  <w:marLeft w:val="0"/>
                                                                                                  <w:marRight w:val="0"/>
                                                                                                  <w:marTop w:val="0"/>
                                                                                                  <w:marBottom w:val="0"/>
                                                                                                  <w:divBdr>
                                                                                                    <w:top w:val="none" w:sz="0" w:space="0" w:color="auto"/>
                                                                                                    <w:left w:val="none" w:sz="0" w:space="0" w:color="auto"/>
                                                                                                    <w:bottom w:val="none" w:sz="0" w:space="0" w:color="auto"/>
                                                                                                    <w:right w:val="none" w:sz="0" w:space="0" w:color="auto"/>
                                                                                                  </w:divBdr>
                                                                                                  <w:divsChild>
                                                                                                    <w:div w:id="1689285439">
                                                                                                      <w:marLeft w:val="0"/>
                                                                                                      <w:marRight w:val="0"/>
                                                                                                      <w:marTop w:val="0"/>
                                                                                                      <w:marBottom w:val="0"/>
                                                                                                      <w:divBdr>
                                                                                                        <w:top w:val="none" w:sz="0" w:space="0" w:color="auto"/>
                                                                                                        <w:left w:val="none" w:sz="0" w:space="0" w:color="auto"/>
                                                                                                        <w:bottom w:val="none" w:sz="0" w:space="0" w:color="auto"/>
                                                                                                        <w:right w:val="none" w:sz="0" w:space="0" w:color="auto"/>
                                                                                                      </w:divBdr>
                                                                                                      <w:divsChild>
                                                                                                        <w:div w:id="1469590707">
                                                                                                          <w:marLeft w:val="0"/>
                                                                                                          <w:marRight w:val="0"/>
                                                                                                          <w:marTop w:val="0"/>
                                                                                                          <w:marBottom w:val="0"/>
                                                                                                          <w:divBdr>
                                                                                                            <w:top w:val="none" w:sz="0" w:space="0" w:color="auto"/>
                                                                                                            <w:left w:val="none" w:sz="0" w:space="0" w:color="auto"/>
                                                                                                            <w:bottom w:val="none" w:sz="0" w:space="0" w:color="auto"/>
                                                                                                            <w:right w:val="none" w:sz="0" w:space="0" w:color="auto"/>
                                                                                                          </w:divBdr>
                                                                                                          <w:divsChild>
                                                                                                            <w:div w:id="1920091083">
                                                                                                              <w:marLeft w:val="0"/>
                                                                                                              <w:marRight w:val="0"/>
                                                                                                              <w:marTop w:val="0"/>
                                                                                                              <w:marBottom w:val="0"/>
                                                                                                              <w:divBdr>
                                                                                                                <w:top w:val="none" w:sz="0" w:space="0" w:color="auto"/>
                                                                                                                <w:left w:val="none" w:sz="0" w:space="0" w:color="auto"/>
                                                                                                                <w:bottom w:val="none" w:sz="0" w:space="0" w:color="auto"/>
                                                                                                                <w:right w:val="none" w:sz="0" w:space="0" w:color="auto"/>
                                                                                                              </w:divBdr>
                                                                                                              <w:divsChild>
                                                                                                                <w:div w:id="174611522">
                                                                                                                  <w:marLeft w:val="0"/>
                                                                                                                  <w:marRight w:val="0"/>
                                                                                                                  <w:marTop w:val="0"/>
                                                                                                                  <w:marBottom w:val="0"/>
                                                                                                                  <w:divBdr>
                                                                                                                    <w:top w:val="none" w:sz="0" w:space="4" w:color="auto"/>
                                                                                                                    <w:left w:val="none" w:sz="0" w:space="0" w:color="auto"/>
                                                                                                                    <w:bottom w:val="none" w:sz="0" w:space="4" w:color="auto"/>
                                                                                                                    <w:right w:val="none" w:sz="0" w:space="0" w:color="auto"/>
                                                                                                                  </w:divBdr>
                                                                                                                  <w:divsChild>
                                                                                                                    <w:div w:id="547380951">
                                                                                                                      <w:marLeft w:val="0"/>
                                                                                                                      <w:marRight w:val="0"/>
                                                                                                                      <w:marTop w:val="0"/>
                                                                                                                      <w:marBottom w:val="0"/>
                                                                                                                      <w:divBdr>
                                                                                                                        <w:top w:val="none" w:sz="0" w:space="0" w:color="auto"/>
                                                                                                                        <w:left w:val="none" w:sz="0" w:space="0" w:color="auto"/>
                                                                                                                        <w:bottom w:val="none" w:sz="0" w:space="0" w:color="auto"/>
                                                                                                                        <w:right w:val="none" w:sz="0" w:space="0" w:color="auto"/>
                                                                                                                      </w:divBdr>
                                                                                                                      <w:divsChild>
                                                                                                                        <w:div w:id="1764255992">
                                                                                                                          <w:marLeft w:val="225"/>
                                                                                                                          <w:marRight w:val="225"/>
                                                                                                                          <w:marTop w:val="75"/>
                                                                                                                          <w:marBottom w:val="75"/>
                                                                                                                          <w:divBdr>
                                                                                                                            <w:top w:val="none" w:sz="0" w:space="0" w:color="auto"/>
                                                                                                                            <w:left w:val="none" w:sz="0" w:space="0" w:color="auto"/>
                                                                                                                            <w:bottom w:val="none" w:sz="0" w:space="0" w:color="auto"/>
                                                                                                                            <w:right w:val="none" w:sz="0" w:space="0" w:color="auto"/>
                                                                                                                          </w:divBdr>
                                                                                                                          <w:divsChild>
                                                                                                                            <w:div w:id="1424033682">
                                                                                                                              <w:marLeft w:val="0"/>
                                                                                                                              <w:marRight w:val="0"/>
                                                                                                                              <w:marTop w:val="0"/>
                                                                                                                              <w:marBottom w:val="0"/>
                                                                                                                              <w:divBdr>
                                                                                                                                <w:top w:val="single" w:sz="6" w:space="0" w:color="auto"/>
                                                                                                                                <w:left w:val="single" w:sz="6" w:space="0" w:color="auto"/>
                                                                                                                                <w:bottom w:val="single" w:sz="6" w:space="0" w:color="auto"/>
                                                                                                                                <w:right w:val="single" w:sz="6" w:space="0" w:color="auto"/>
                                                                                                                              </w:divBdr>
                                                                                                                              <w:divsChild>
                                                                                                                                <w:div w:id="660424404">
                                                                                                                                  <w:marLeft w:val="0"/>
                                                                                                                                  <w:marRight w:val="0"/>
                                                                                                                                  <w:marTop w:val="0"/>
                                                                                                                                  <w:marBottom w:val="0"/>
                                                                                                                                  <w:divBdr>
                                                                                                                                    <w:top w:val="none" w:sz="0" w:space="0" w:color="auto"/>
                                                                                                                                    <w:left w:val="none" w:sz="0" w:space="0" w:color="auto"/>
                                                                                                                                    <w:bottom w:val="none" w:sz="0" w:space="0" w:color="auto"/>
                                                                                                                                    <w:right w:val="none" w:sz="0" w:space="0" w:color="auto"/>
                                                                                                                                  </w:divBdr>
                                                                                                                                  <w:divsChild>
                                                                                                                                    <w:div w:id="1406075204">
                                                                                                                                      <w:marLeft w:val="0"/>
                                                                                                                                      <w:marRight w:val="0"/>
                                                                                                                                      <w:marTop w:val="0"/>
                                                                                                                                      <w:marBottom w:val="0"/>
                                                                                                                                      <w:divBdr>
                                                                                                                                        <w:top w:val="none" w:sz="0" w:space="0" w:color="auto"/>
                                                                                                                                        <w:left w:val="none" w:sz="0" w:space="0" w:color="auto"/>
                                                                                                                                        <w:bottom w:val="none" w:sz="0" w:space="0" w:color="auto"/>
                                                                                                                                        <w:right w:val="none" w:sz="0" w:space="0" w:color="auto"/>
                                                                                                                                      </w:divBdr>
                                                                                                                                      <w:divsChild>
                                                                                                                                        <w:div w:id="1858734353">
                                                                                                                                          <w:marLeft w:val="0"/>
                                                                                                                                          <w:marRight w:val="0"/>
                                                                                                                                          <w:marTop w:val="0"/>
                                                                                                                                          <w:marBottom w:val="0"/>
                                                                                                                                          <w:divBdr>
                                                                                                                                            <w:top w:val="none" w:sz="0" w:space="0" w:color="auto"/>
                                                                                                                                            <w:left w:val="none" w:sz="0" w:space="0" w:color="auto"/>
                                                                                                                                            <w:bottom w:val="none" w:sz="0" w:space="0" w:color="auto"/>
                                                                                                                                            <w:right w:val="none" w:sz="0" w:space="0" w:color="auto"/>
                                                                                                                                          </w:divBdr>
                                                                                                                                        </w:div>
                                                                                                                                        <w:div w:id="1346244189">
                                                                                                                                          <w:marLeft w:val="0"/>
                                                                                                                                          <w:marRight w:val="0"/>
                                                                                                                                          <w:marTop w:val="0"/>
                                                                                                                                          <w:marBottom w:val="0"/>
                                                                                                                                          <w:divBdr>
                                                                                                                                            <w:top w:val="none" w:sz="0" w:space="0" w:color="auto"/>
                                                                                                                                            <w:left w:val="none" w:sz="0" w:space="0" w:color="auto"/>
                                                                                                                                            <w:bottom w:val="none" w:sz="0" w:space="0" w:color="auto"/>
                                                                                                                                            <w:right w:val="none" w:sz="0" w:space="0" w:color="auto"/>
                                                                                                                                          </w:divBdr>
                                                                                                                                        </w:div>
                                                                                                                                        <w:div w:id="247159034">
                                                                                                                                          <w:marLeft w:val="0"/>
                                                                                                                                          <w:marRight w:val="0"/>
                                                                                                                                          <w:marTop w:val="0"/>
                                                                                                                                          <w:marBottom w:val="0"/>
                                                                                                                                          <w:divBdr>
                                                                                                                                            <w:top w:val="none" w:sz="0" w:space="0" w:color="auto"/>
                                                                                                                                            <w:left w:val="none" w:sz="0" w:space="0" w:color="auto"/>
                                                                                                                                            <w:bottom w:val="none" w:sz="0" w:space="0" w:color="auto"/>
                                                                                                                                            <w:right w:val="none" w:sz="0" w:space="0" w:color="auto"/>
                                                                                                                                          </w:divBdr>
                                                                                                                                        </w:div>
                                                                                                                                        <w:div w:id="509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7554">
      <w:bodyDiv w:val="1"/>
      <w:marLeft w:val="0"/>
      <w:marRight w:val="0"/>
      <w:marTop w:val="0"/>
      <w:marBottom w:val="0"/>
      <w:divBdr>
        <w:top w:val="none" w:sz="0" w:space="0" w:color="auto"/>
        <w:left w:val="none" w:sz="0" w:space="0" w:color="auto"/>
        <w:bottom w:val="none" w:sz="0" w:space="0" w:color="auto"/>
        <w:right w:val="none" w:sz="0" w:space="0" w:color="auto"/>
      </w:divBdr>
    </w:div>
    <w:div w:id="1003052924">
      <w:bodyDiv w:val="1"/>
      <w:marLeft w:val="0"/>
      <w:marRight w:val="0"/>
      <w:marTop w:val="0"/>
      <w:marBottom w:val="0"/>
      <w:divBdr>
        <w:top w:val="none" w:sz="0" w:space="0" w:color="auto"/>
        <w:left w:val="none" w:sz="0" w:space="0" w:color="auto"/>
        <w:bottom w:val="none" w:sz="0" w:space="0" w:color="auto"/>
        <w:right w:val="none" w:sz="0" w:space="0" w:color="auto"/>
      </w:divBdr>
    </w:div>
    <w:div w:id="1609770993">
      <w:bodyDiv w:val="1"/>
      <w:marLeft w:val="0"/>
      <w:marRight w:val="0"/>
      <w:marTop w:val="0"/>
      <w:marBottom w:val="0"/>
      <w:divBdr>
        <w:top w:val="none" w:sz="0" w:space="0" w:color="auto"/>
        <w:left w:val="none" w:sz="0" w:space="0" w:color="auto"/>
        <w:bottom w:val="none" w:sz="0" w:space="0" w:color="auto"/>
        <w:right w:val="none" w:sz="0" w:space="0" w:color="auto"/>
      </w:divBdr>
    </w:div>
    <w:div w:id="1674188639">
      <w:bodyDiv w:val="1"/>
      <w:marLeft w:val="0"/>
      <w:marRight w:val="0"/>
      <w:marTop w:val="0"/>
      <w:marBottom w:val="0"/>
      <w:divBdr>
        <w:top w:val="none" w:sz="0" w:space="0" w:color="auto"/>
        <w:left w:val="none" w:sz="0" w:space="0" w:color="auto"/>
        <w:bottom w:val="none" w:sz="0" w:space="0" w:color="auto"/>
        <w:right w:val="none" w:sz="0" w:space="0" w:color="auto"/>
      </w:divBdr>
    </w:div>
    <w:div w:id="1896038798">
      <w:bodyDiv w:val="1"/>
      <w:marLeft w:val="0"/>
      <w:marRight w:val="0"/>
      <w:marTop w:val="0"/>
      <w:marBottom w:val="0"/>
      <w:divBdr>
        <w:top w:val="none" w:sz="0" w:space="0" w:color="auto"/>
        <w:left w:val="none" w:sz="0" w:space="0" w:color="auto"/>
        <w:bottom w:val="none" w:sz="0" w:space="0" w:color="auto"/>
        <w:right w:val="none" w:sz="0" w:space="0" w:color="auto"/>
      </w:divBdr>
    </w:div>
    <w:div w:id="2100634534">
      <w:bodyDiv w:val="1"/>
      <w:marLeft w:val="0"/>
      <w:marRight w:val="0"/>
      <w:marTop w:val="0"/>
      <w:marBottom w:val="0"/>
      <w:divBdr>
        <w:top w:val="none" w:sz="0" w:space="0" w:color="auto"/>
        <w:left w:val="none" w:sz="0" w:space="0" w:color="auto"/>
        <w:bottom w:val="none" w:sz="0" w:space="0" w:color="auto"/>
        <w:right w:val="none" w:sz="0" w:space="0" w:color="auto"/>
      </w:divBdr>
    </w:div>
    <w:div w:id="21080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C43E-ED17-4737-9D88-67C839DE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9036</Words>
  <Characters>51510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Howlett</dc:creator>
  <cp:lastModifiedBy>KeeleUni</cp:lastModifiedBy>
  <cp:revision>2</cp:revision>
  <dcterms:created xsi:type="dcterms:W3CDTF">2019-06-20T16:56:00Z</dcterms:created>
  <dcterms:modified xsi:type="dcterms:W3CDTF">2019-06-20T16:56:00Z</dcterms:modified>
</cp:coreProperties>
</file>