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5B18E" w14:textId="77777777" w:rsidR="00CC60C6" w:rsidRPr="000B1349" w:rsidRDefault="00C83F73" w:rsidP="001C36C9">
      <w:pPr>
        <w:spacing w:line="480" w:lineRule="auto"/>
        <w:rPr>
          <w:b/>
        </w:rPr>
      </w:pPr>
      <w:r>
        <w:rPr>
          <w:b/>
        </w:rPr>
        <w:t>’</w:t>
      </w:r>
      <w:r w:rsidR="003670BD">
        <w:rPr>
          <w:b/>
        </w:rPr>
        <w:t>U</w:t>
      </w:r>
      <w:r>
        <w:rPr>
          <w:b/>
        </w:rPr>
        <w:t>rbs</w:t>
      </w:r>
      <w:r w:rsidR="003670BD">
        <w:rPr>
          <w:b/>
        </w:rPr>
        <w:t>,</w:t>
      </w:r>
      <w:r w:rsidR="00CC60C6" w:rsidRPr="000B1349">
        <w:rPr>
          <w:b/>
        </w:rPr>
        <w:t xml:space="preserve"> </w:t>
      </w:r>
      <w:r w:rsidR="00576D1F" w:rsidRPr="000B1349">
        <w:rPr>
          <w:b/>
        </w:rPr>
        <w:t xml:space="preserve">’urb girls and </w:t>
      </w:r>
      <w:r w:rsidR="00CC60C6" w:rsidRPr="000B1349">
        <w:rPr>
          <w:b/>
        </w:rPr>
        <w:t xml:space="preserve">Martine Delvaux’s </w:t>
      </w:r>
      <w:r w:rsidR="00CC60C6" w:rsidRPr="000B1349">
        <w:rPr>
          <w:b/>
          <w:i/>
        </w:rPr>
        <w:t>Rose amer</w:t>
      </w:r>
    </w:p>
    <w:p w14:paraId="5A895399" w14:textId="77777777" w:rsidR="00F55BF3" w:rsidRPr="000B1349" w:rsidRDefault="00F55BF3" w:rsidP="001C36C9">
      <w:pPr>
        <w:spacing w:line="480" w:lineRule="auto"/>
        <w:rPr>
          <w:b/>
          <w:iCs/>
        </w:rPr>
      </w:pPr>
    </w:p>
    <w:p w14:paraId="61590B91" w14:textId="27F50624" w:rsidR="004A3BF9" w:rsidRPr="0044117A" w:rsidRDefault="008C67A3" w:rsidP="001C36C9">
      <w:pPr>
        <w:spacing w:line="480" w:lineRule="auto"/>
      </w:pPr>
      <w:r>
        <w:t xml:space="preserve">Novelist, essayist </w:t>
      </w:r>
      <w:r w:rsidR="002C674D">
        <w:t xml:space="preserve">and public intellectual, Martine Delvaux is known for her </w:t>
      </w:r>
      <w:r w:rsidR="00B148C4">
        <w:t xml:space="preserve">literary and theoretical </w:t>
      </w:r>
      <w:r w:rsidR="00D03109">
        <w:t>engagement with</w:t>
      </w:r>
      <w:r w:rsidR="002C674D">
        <w:t xml:space="preserve"> feminism. </w:t>
      </w:r>
      <w:r w:rsidR="000D71C9">
        <w:t>Not surprisingly, critics tend to focus on the id</w:t>
      </w:r>
      <w:r w:rsidR="00D03109">
        <w:t>entity politics within her</w:t>
      </w:r>
      <w:r w:rsidR="000D71C9">
        <w:t xml:space="preserve"> wor</w:t>
      </w:r>
      <w:r w:rsidR="00252F7C">
        <w:t>k</w:t>
      </w:r>
      <w:r w:rsidR="00FD5338">
        <w:t xml:space="preserve"> (Montpetit 2009</w:t>
      </w:r>
      <w:r w:rsidR="00D27897">
        <w:t>, Tardif 2017)</w:t>
      </w:r>
      <w:r w:rsidR="00252F7C">
        <w:t xml:space="preserve">. </w:t>
      </w:r>
      <w:r w:rsidR="00252F7C" w:rsidRPr="00BD5862">
        <w:rPr>
          <w:lang w:val="fr-CA"/>
        </w:rPr>
        <w:t xml:space="preserve">However, the author is an evocative </w:t>
      </w:r>
      <w:r w:rsidR="009531FA" w:rsidRPr="00BD5862">
        <w:rPr>
          <w:lang w:val="fr-CA"/>
        </w:rPr>
        <w:t>place-</w:t>
      </w:r>
      <w:r w:rsidR="00252F7C" w:rsidRPr="00BD5862">
        <w:rPr>
          <w:lang w:val="fr-CA"/>
        </w:rPr>
        <w:t>writer</w:t>
      </w:r>
      <w:r w:rsidR="00CF2D4C" w:rsidRPr="00BD5862">
        <w:rPr>
          <w:lang w:val="fr-CA"/>
        </w:rPr>
        <w:t xml:space="preserve">. </w:t>
      </w:r>
      <w:r w:rsidR="00CF2D4C" w:rsidRPr="00CF2D4C">
        <w:rPr>
          <w:lang w:val="fr-FR"/>
        </w:rPr>
        <w:t>A</w:t>
      </w:r>
      <w:r w:rsidR="00654BB6" w:rsidRPr="00CF2D4C">
        <w:rPr>
          <w:lang w:val="fr-FR"/>
        </w:rPr>
        <w:t xml:space="preserve">s Chantal Guy points out in a review of </w:t>
      </w:r>
      <w:r w:rsidR="00654BB6" w:rsidRPr="00CF2D4C">
        <w:rPr>
          <w:i/>
          <w:lang w:val="fr-FR"/>
        </w:rPr>
        <w:t>Les Cascadeurs de l’amour n’ont pas droit au doublage</w:t>
      </w:r>
      <w:r w:rsidR="00654BB6" w:rsidRPr="00CF2D4C">
        <w:rPr>
          <w:lang w:val="fr-FR"/>
        </w:rPr>
        <w:t xml:space="preserve"> (</w:t>
      </w:r>
      <w:r w:rsidR="0030563E" w:rsidRPr="00CF2D4C">
        <w:rPr>
          <w:lang w:val="fr-FR"/>
        </w:rPr>
        <w:t xml:space="preserve">Delvaux </w:t>
      </w:r>
      <w:r w:rsidR="00822914">
        <w:rPr>
          <w:lang w:val="fr-FR"/>
        </w:rPr>
        <w:t>2012</w:t>
      </w:r>
      <w:r w:rsidR="0019433C">
        <w:rPr>
          <w:lang w:val="fr-FR"/>
        </w:rPr>
        <w:t>a</w:t>
      </w:r>
      <w:r w:rsidR="00822914">
        <w:rPr>
          <w:lang w:val="fr-FR"/>
        </w:rPr>
        <w:t xml:space="preserve">), </w:t>
      </w:r>
      <w:r w:rsidR="00574D02" w:rsidRPr="00574D02">
        <w:rPr>
          <w:lang w:val="fr-FR"/>
        </w:rPr>
        <w:t>“</w:t>
      </w:r>
      <w:r w:rsidR="00654BB6" w:rsidRPr="00CF2D4C">
        <w:rPr>
          <w:lang w:val="fr-FR"/>
        </w:rPr>
        <w:t>les lieux, dans les romans de Martine Delvaux</w:t>
      </w:r>
      <w:r w:rsidR="00DC28DB" w:rsidRPr="00CF2D4C">
        <w:rPr>
          <w:lang w:val="fr-FR"/>
        </w:rPr>
        <w:t xml:space="preserve"> […]</w:t>
      </w:r>
      <w:r w:rsidR="00654BB6" w:rsidRPr="00CF2D4C">
        <w:rPr>
          <w:lang w:val="fr-FR"/>
        </w:rPr>
        <w:t>, sont imp</w:t>
      </w:r>
      <w:r w:rsidR="00822914">
        <w:rPr>
          <w:lang w:val="fr-FR"/>
        </w:rPr>
        <w:t>ortants</w:t>
      </w:r>
      <w:r w:rsidR="00574D02" w:rsidRPr="006131E0">
        <w:rPr>
          <w:iCs/>
          <w:lang w:val="fr-FR"/>
        </w:rPr>
        <w:t>”</w:t>
      </w:r>
      <w:r w:rsidR="00654BB6" w:rsidRPr="00CF2D4C">
        <w:rPr>
          <w:lang w:val="fr-FR"/>
        </w:rPr>
        <w:t xml:space="preserve"> (Guy 2012)</w:t>
      </w:r>
      <w:r w:rsidR="00252F7C" w:rsidRPr="00CF2D4C">
        <w:rPr>
          <w:lang w:val="fr-FR"/>
        </w:rPr>
        <w:t>.</w:t>
      </w:r>
      <w:r w:rsidR="000D71C9" w:rsidRPr="00CF2D4C">
        <w:rPr>
          <w:lang w:val="fr-FR"/>
        </w:rPr>
        <w:t xml:space="preserve"> </w:t>
      </w:r>
      <w:r w:rsidR="009531FA" w:rsidRPr="009531FA">
        <w:t xml:space="preserve">In </w:t>
      </w:r>
      <w:r w:rsidR="009531FA">
        <w:t>t</w:t>
      </w:r>
      <w:r w:rsidR="00CE433D">
        <w:t xml:space="preserve">his </w:t>
      </w:r>
      <w:r w:rsidR="00FF23E1">
        <w:t>article</w:t>
      </w:r>
      <w:r w:rsidR="00B4034F">
        <w:t>,</w:t>
      </w:r>
      <w:r w:rsidR="009531FA">
        <w:t xml:space="preserve"> I shall</w:t>
      </w:r>
      <w:r w:rsidR="0000633A">
        <w:t xml:space="preserve"> </w:t>
      </w:r>
      <w:r w:rsidR="009531FA">
        <w:t xml:space="preserve">examine how gender and </w:t>
      </w:r>
      <w:r w:rsidR="00632046">
        <w:t xml:space="preserve">literary geographies </w:t>
      </w:r>
      <w:r w:rsidR="009531FA">
        <w:t xml:space="preserve">come together to particular effect in Delvaux’s </w:t>
      </w:r>
      <w:r w:rsidR="009531FA">
        <w:rPr>
          <w:i/>
        </w:rPr>
        <w:t xml:space="preserve">Rose amer </w:t>
      </w:r>
      <w:r w:rsidR="009531FA">
        <w:t>(</w:t>
      </w:r>
      <w:r w:rsidR="00073DCB">
        <w:t xml:space="preserve">Delvaux </w:t>
      </w:r>
      <w:r w:rsidR="009531FA">
        <w:t>2009</w:t>
      </w:r>
      <w:r w:rsidR="00073DCB">
        <w:t>a</w:t>
      </w:r>
      <w:r w:rsidR="009531FA">
        <w:t>)</w:t>
      </w:r>
      <w:r w:rsidR="008C75F0">
        <w:t>, translated</w:t>
      </w:r>
      <w:r w:rsidR="00763D43">
        <w:t xml:space="preserve"> </w:t>
      </w:r>
      <w:r w:rsidR="008C75F0">
        <w:t xml:space="preserve">into English </w:t>
      </w:r>
      <w:r w:rsidR="006954B8">
        <w:t>by David Homel as</w:t>
      </w:r>
      <w:r w:rsidR="008C75F0">
        <w:t xml:space="preserve"> </w:t>
      </w:r>
      <w:r w:rsidR="008C75F0">
        <w:rPr>
          <w:i/>
          <w:iCs/>
        </w:rPr>
        <w:t>Bitter Rose</w:t>
      </w:r>
      <w:r w:rsidR="008C75F0">
        <w:t xml:space="preserve"> (2015</w:t>
      </w:r>
      <w:r w:rsidR="006954B8">
        <w:t>a</w:t>
      </w:r>
      <w:r w:rsidR="008C75F0">
        <w:t>)</w:t>
      </w:r>
      <w:r w:rsidR="009531FA">
        <w:t xml:space="preserve">. The novel traces the </w:t>
      </w:r>
      <w:r w:rsidR="00C04CBE">
        <w:t>social</w:t>
      </w:r>
      <w:r w:rsidR="009531FA">
        <w:t xml:space="preserve"> mores of white-</w:t>
      </w:r>
      <w:r w:rsidR="00173E73">
        <w:t xml:space="preserve"> and blue-</w:t>
      </w:r>
      <w:r w:rsidR="009531FA">
        <w:t>collar</w:t>
      </w:r>
      <w:r w:rsidR="00173E73">
        <w:t xml:space="preserve"> Québ</w:t>
      </w:r>
      <w:r w:rsidR="00646B56">
        <w:t>e</w:t>
      </w:r>
      <w:r w:rsidR="00214F4A">
        <w:t>c</w:t>
      </w:r>
      <w:r w:rsidR="00173E73">
        <w:t xml:space="preserve"> and</w:t>
      </w:r>
      <w:r w:rsidR="009531FA">
        <w:t xml:space="preserve"> franco-Ontari</w:t>
      </w:r>
      <w:r w:rsidR="00C04CBE">
        <w:t>o</w:t>
      </w:r>
      <w:r w:rsidR="009531FA">
        <w:t xml:space="preserve"> during the 1970s and 1980s</w:t>
      </w:r>
      <w:r w:rsidR="00173E73">
        <w:t xml:space="preserve">. Its </w:t>
      </w:r>
      <w:r w:rsidR="00226E42">
        <w:t>taking up</w:t>
      </w:r>
      <w:r w:rsidR="00173E73">
        <w:t xml:space="preserve"> of themes </w:t>
      </w:r>
      <w:r w:rsidR="00E84CDC">
        <w:t>like</w:t>
      </w:r>
      <w:r w:rsidR="00173E73">
        <w:t xml:space="preserve"> single-motherhood, domestic labour and sexual violence is combined with a depiction of </w:t>
      </w:r>
      <w:r w:rsidR="00214F4A">
        <w:t>everyday middle-</w:t>
      </w:r>
      <w:r w:rsidR="00E84CDC">
        <w:t xml:space="preserve"> </w:t>
      </w:r>
      <w:r w:rsidR="00214F4A">
        <w:t xml:space="preserve">and </w:t>
      </w:r>
      <w:r w:rsidR="00E917B2">
        <w:t>lower-</w:t>
      </w:r>
      <w:r w:rsidR="00214F4A">
        <w:t xml:space="preserve">middle-class </w:t>
      </w:r>
      <w:r w:rsidR="00173E73">
        <w:t>li</w:t>
      </w:r>
      <w:r w:rsidR="0073124D">
        <w:t>fe</w:t>
      </w:r>
      <w:r w:rsidR="00173E73">
        <w:t xml:space="preserve"> </w:t>
      </w:r>
      <w:r w:rsidR="007B5E48">
        <w:t xml:space="preserve">in </w:t>
      </w:r>
      <w:r w:rsidR="0073124D">
        <w:t>accommodation</w:t>
      </w:r>
      <w:r w:rsidR="00E917B2">
        <w:t xml:space="preserve"> such as the bungalow</w:t>
      </w:r>
      <w:r w:rsidR="005B2348">
        <w:t xml:space="preserve"> and row house</w:t>
      </w:r>
      <w:r w:rsidR="00E84CDC">
        <w:t xml:space="preserve">. </w:t>
      </w:r>
      <w:r w:rsidR="00274737" w:rsidRPr="00274737">
        <w:rPr>
          <w:i/>
          <w:iCs/>
        </w:rPr>
        <w:t>Rose amer</w:t>
      </w:r>
      <w:r w:rsidR="00B11668">
        <w:t xml:space="preserve"> can be positioned in relation to broader trends in French-language fiction from Québec, in that, with the exception of the opening section, it is set outside Montr</w:t>
      </w:r>
      <w:r w:rsidR="00F83C12">
        <w:t>é</w:t>
      </w:r>
      <w:r w:rsidR="00B11668">
        <w:t>al. The</w:t>
      </w:r>
      <w:r w:rsidR="00F7058B">
        <w:t xml:space="preserve"> city </w:t>
      </w:r>
      <w:r w:rsidR="00B11668">
        <w:t>has</w:t>
      </w:r>
      <w:r w:rsidR="00F7058B">
        <w:t xml:space="preserve"> tended to</w:t>
      </w:r>
      <w:r w:rsidR="00B11668">
        <w:t xml:space="preserve"> dominate</w:t>
      </w:r>
      <w:r w:rsidR="00F7058B">
        <w:t xml:space="preserve"> </w:t>
      </w:r>
      <w:r w:rsidR="00B11668">
        <w:t xml:space="preserve">Québec prose-writing </w:t>
      </w:r>
      <w:r w:rsidR="00F7058B">
        <w:t>in both</w:t>
      </w:r>
      <w:r w:rsidR="00320319">
        <w:t xml:space="preserve"> of</w:t>
      </w:r>
      <w:r w:rsidR="00F7058B">
        <w:t xml:space="preserve"> the province’s majority languages </w:t>
      </w:r>
      <w:r w:rsidR="00B11668">
        <w:t>since the 1940s</w:t>
      </w:r>
      <w:r w:rsidR="00F7058B">
        <w:t>,</w:t>
      </w:r>
      <w:r w:rsidR="00A82BC7">
        <w:t xml:space="preserve"> especially since the nationalist assertion of the 1960s known as the Quiet Revolution. However,</w:t>
      </w:r>
      <w:r w:rsidR="00F7058B">
        <w:t xml:space="preserve"> the last twenty years have seen a growing body of new regional writing in French</w:t>
      </w:r>
      <w:r w:rsidR="00B11668">
        <w:t xml:space="preserve">. </w:t>
      </w:r>
      <w:r w:rsidR="003B2E10">
        <w:t>I</w:t>
      </w:r>
      <w:r w:rsidR="00F7058B">
        <w:t>n what follows, I</w:t>
      </w:r>
      <w:r w:rsidR="000B1349">
        <w:t xml:space="preserve"> </w:t>
      </w:r>
      <w:r w:rsidR="004A3BF9">
        <w:t>propose</w:t>
      </w:r>
      <w:r w:rsidR="009D47CA">
        <w:t xml:space="preserve"> </w:t>
      </w:r>
      <w:r w:rsidR="003E003B">
        <w:t>that the</w:t>
      </w:r>
      <w:r w:rsidR="00226E42">
        <w:t xml:space="preserve"> </w:t>
      </w:r>
      <w:r w:rsidR="000B1349">
        <w:t>setti</w:t>
      </w:r>
      <w:r w:rsidR="00063EF5">
        <w:t>ngs of</w:t>
      </w:r>
      <w:r w:rsidR="000B1349">
        <w:t xml:space="preserve"> significant parts of </w:t>
      </w:r>
      <w:r w:rsidR="004D0CC7">
        <w:rPr>
          <w:i/>
          <w:iCs/>
        </w:rPr>
        <w:t>Rose amer</w:t>
      </w:r>
      <w:r w:rsidR="000B1349">
        <w:t xml:space="preserve"> c</w:t>
      </w:r>
      <w:r w:rsidR="00252F7C">
        <w:t xml:space="preserve">an be read </w:t>
      </w:r>
      <w:r w:rsidR="00E30FB3">
        <w:t xml:space="preserve">as inscriptions of </w:t>
      </w:r>
      <w:r w:rsidR="00827DE7">
        <w:t xml:space="preserve">what I term </w:t>
      </w:r>
      <w:r w:rsidR="003E2C69">
        <w:t>“</w:t>
      </w:r>
      <w:r w:rsidR="000B1349">
        <w:t>’urb-anisation</w:t>
      </w:r>
      <w:r w:rsidR="00763D43">
        <w:t>.</w:t>
      </w:r>
      <w:r w:rsidR="003E2C69">
        <w:t>”</w:t>
      </w:r>
      <w:r w:rsidR="00E30FB3">
        <w:t xml:space="preserve"> </w:t>
      </w:r>
      <w:r w:rsidR="00B0763C">
        <w:t xml:space="preserve">As outlined in the introduction to this dossier, </w:t>
      </w:r>
      <w:r w:rsidR="00822914">
        <w:t>’</w:t>
      </w:r>
      <w:r w:rsidR="00B0763C">
        <w:t>u</w:t>
      </w:r>
      <w:r w:rsidR="00822914">
        <w:t>rbanisation</w:t>
      </w:r>
      <w:r w:rsidR="00827DE7">
        <w:t xml:space="preserve"> </w:t>
      </w:r>
      <w:r w:rsidR="00900636">
        <w:t>is fostered by</w:t>
      </w:r>
      <w:r w:rsidR="00E30FB3">
        <w:t xml:space="preserve"> </w:t>
      </w:r>
      <w:r w:rsidR="00063EF5">
        <w:t>global communications technologies and the expansion of housing forms in locations which are not quite rural and not quite urban, but various combinations of both</w:t>
      </w:r>
      <w:r w:rsidR="004D0CC7">
        <w:t>.</w:t>
      </w:r>
      <w:r w:rsidR="00F7058B">
        <w:t xml:space="preserve"> </w:t>
      </w:r>
      <w:r w:rsidR="00283574">
        <w:t>I</w:t>
      </w:r>
      <w:r w:rsidR="006355A7">
        <w:t>n</w:t>
      </w:r>
      <w:r w:rsidR="007B5E48">
        <w:t xml:space="preserve"> </w:t>
      </w:r>
      <w:r w:rsidR="004A3BF9">
        <w:t>claim</w:t>
      </w:r>
      <w:r w:rsidR="007B5E48">
        <w:t>ing</w:t>
      </w:r>
      <w:r w:rsidR="00283574">
        <w:t xml:space="preserve"> that </w:t>
      </w:r>
      <w:r w:rsidR="004A3BF9">
        <w:t>Delvaux’s</w:t>
      </w:r>
      <w:r w:rsidR="00B31947">
        <w:t xml:space="preserve"> </w:t>
      </w:r>
      <w:r w:rsidR="00CC3EA2">
        <w:t>novel</w:t>
      </w:r>
      <w:r w:rsidR="00B31947">
        <w:t xml:space="preserve"> </w:t>
      </w:r>
      <w:r w:rsidR="00047E98">
        <w:t>mediates</w:t>
      </w:r>
      <w:r w:rsidR="00E83147">
        <w:t xml:space="preserve"> </w:t>
      </w:r>
      <w:r w:rsidR="00047E98">
        <w:t>this</w:t>
      </w:r>
      <w:r w:rsidR="00E83147">
        <w:t xml:space="preserve"> </w:t>
      </w:r>
      <w:r w:rsidR="00A366BE">
        <w:t>pheno</w:t>
      </w:r>
      <w:r w:rsidR="00670D31">
        <w:t>menon</w:t>
      </w:r>
      <w:r w:rsidR="007B5E48">
        <w:t xml:space="preserve">, </w:t>
      </w:r>
      <w:r w:rsidR="00047E98">
        <w:t xml:space="preserve">I demonstrate how places within </w:t>
      </w:r>
      <w:r w:rsidR="00047E98" w:rsidRPr="00047E98">
        <w:rPr>
          <w:i/>
        </w:rPr>
        <w:t>Rose amer</w:t>
      </w:r>
      <w:r w:rsidR="00E83147">
        <w:t xml:space="preserve"> </w:t>
      </w:r>
      <w:r w:rsidR="00B31947">
        <w:t>have their</w:t>
      </w:r>
      <w:r w:rsidR="00283574">
        <w:t xml:space="preserve"> parallel</w:t>
      </w:r>
      <w:r w:rsidR="00B31947">
        <w:t>s</w:t>
      </w:r>
      <w:r w:rsidR="00283574">
        <w:t xml:space="preserve"> </w:t>
      </w:r>
      <w:r w:rsidR="00B31947">
        <w:t>in</w:t>
      </w:r>
      <w:r w:rsidR="00386B76">
        <w:t xml:space="preserve"> </w:t>
      </w:r>
      <w:r w:rsidR="00A65A7A">
        <w:t>fictional character</w:t>
      </w:r>
      <w:r w:rsidR="007B5E48">
        <w:t>s. Drawing on Delvaux’s concept of</w:t>
      </w:r>
      <w:r w:rsidR="009A7220">
        <w:t xml:space="preserve"> </w:t>
      </w:r>
      <w:r w:rsidR="007B5E48">
        <w:t xml:space="preserve">“les </w:t>
      </w:r>
      <w:r w:rsidR="007B5E48">
        <w:lastRenderedPageBreak/>
        <w:t xml:space="preserve">filles en série” (Delvaux 2013), I argue that the girls in </w:t>
      </w:r>
      <w:r w:rsidR="00BD5862">
        <w:t>the novel</w:t>
      </w:r>
      <w:r w:rsidR="007B5E48">
        <w:t xml:space="preserve"> function as individuals and a collective</w:t>
      </w:r>
      <w:r w:rsidR="00226E42">
        <w:t>: g</w:t>
      </w:r>
      <w:r w:rsidR="0073124D">
        <w:t xml:space="preserve">iven identities of their own, they </w:t>
      </w:r>
      <w:r w:rsidR="0044117A">
        <w:t xml:space="preserve">can </w:t>
      </w:r>
      <w:r w:rsidR="0073124D">
        <w:t xml:space="preserve">nevertheless seem to merge into one. Similarly, the village and suburb are distinctive and </w:t>
      </w:r>
      <w:r w:rsidR="00C04CBE">
        <w:t>every-places</w:t>
      </w:r>
      <w:r w:rsidR="0073124D">
        <w:t>, offering a model of ’urban life which</w:t>
      </w:r>
      <w:r w:rsidR="00C04CBE">
        <w:t xml:space="preserve"> carries an affective charge </w:t>
      </w:r>
      <w:r w:rsidR="001B34C1">
        <w:t>like</w:t>
      </w:r>
      <w:r w:rsidR="00C04CBE">
        <w:t xml:space="preserve"> those </w:t>
      </w:r>
      <w:r w:rsidR="00C04CBE" w:rsidRPr="00214F4A">
        <w:t>found in other examples of Québec culture</w:t>
      </w:r>
      <w:r w:rsidR="00C04CBE">
        <w:t xml:space="preserve"> of the period</w:t>
      </w:r>
      <w:r w:rsidR="00E369AB">
        <w:t xml:space="preserve">, </w:t>
      </w:r>
      <w:r w:rsidR="00226E42">
        <w:t>such as</w:t>
      </w:r>
      <w:r w:rsidR="00C04CBE" w:rsidRPr="00214F4A">
        <w:t xml:space="preserve"> Arcade Fire’s smash nostalgia-fest</w:t>
      </w:r>
      <w:r w:rsidR="00C04CBE">
        <w:t>,</w:t>
      </w:r>
      <w:r w:rsidR="00C04CBE" w:rsidRPr="00214F4A">
        <w:t xml:space="preserve"> </w:t>
      </w:r>
      <w:r w:rsidR="00C04CBE" w:rsidRPr="00E84CDC">
        <w:rPr>
          <w:i/>
          <w:iCs/>
        </w:rPr>
        <w:t>The Suburbs</w:t>
      </w:r>
      <w:r w:rsidR="00C04CBE" w:rsidRPr="00214F4A">
        <w:t xml:space="preserve"> (</w:t>
      </w:r>
      <w:r w:rsidR="00C04CBE">
        <w:t>2010</w:t>
      </w:r>
      <w:r w:rsidR="00C04CBE" w:rsidRPr="00214F4A">
        <w:t>)</w:t>
      </w:r>
      <w:r w:rsidR="0044117A">
        <w:t xml:space="preserve">. There is a </w:t>
      </w:r>
      <w:r w:rsidR="004A3BF9">
        <w:t>tension</w:t>
      </w:r>
      <w:r w:rsidR="0044117A">
        <w:t xml:space="preserve"> in </w:t>
      </w:r>
      <w:r w:rsidR="0044117A">
        <w:rPr>
          <w:i/>
          <w:iCs/>
        </w:rPr>
        <w:t>Rose amer</w:t>
      </w:r>
      <w:r w:rsidR="00E369AB">
        <w:t>, however,</w:t>
      </w:r>
      <w:r w:rsidR="004A3BF9">
        <w:t xml:space="preserve"> between affection and </w:t>
      </w:r>
      <w:r w:rsidR="0044117A">
        <w:t xml:space="preserve">an </w:t>
      </w:r>
      <w:r w:rsidR="004A3BF9">
        <w:t>unease</w:t>
      </w:r>
      <w:r w:rsidR="0044117A">
        <w:t xml:space="preserve"> at the gendered violence </w:t>
      </w:r>
      <w:r w:rsidR="009777C1">
        <w:t xml:space="preserve">tacitly </w:t>
      </w:r>
      <w:r w:rsidR="0044117A">
        <w:t>underlying everyday routines</w:t>
      </w:r>
      <w:r w:rsidR="00BD5862">
        <w:t>, which ensure</w:t>
      </w:r>
      <w:r w:rsidR="00226E42">
        <w:t>s</w:t>
      </w:r>
      <w:r w:rsidR="00BD5862">
        <w:t xml:space="preserve"> that girls are out of place within the domestic landscapes they inhabit</w:t>
      </w:r>
      <w:r w:rsidR="0044117A">
        <w:t>.</w:t>
      </w:r>
      <w:r w:rsidR="00E369AB">
        <w:t xml:space="preserve"> </w:t>
      </w:r>
      <w:r w:rsidR="00226E42">
        <w:t>As a consequence, t</w:t>
      </w:r>
      <w:r w:rsidR="00D7255A">
        <w:t>hese landscapes become not only emblems of particular moments in North American housing developments, but also monuments to</w:t>
      </w:r>
      <w:r w:rsidR="009777C1">
        <w:t xml:space="preserve"> girls’ and women’s unseen pain</w:t>
      </w:r>
      <w:r w:rsidR="00D7255A">
        <w:t xml:space="preserve">. </w:t>
      </w:r>
    </w:p>
    <w:p w14:paraId="301DA49A" w14:textId="77777777" w:rsidR="00FF23E1" w:rsidRDefault="00FF23E1" w:rsidP="001C36C9">
      <w:pPr>
        <w:spacing w:line="480" w:lineRule="auto"/>
      </w:pPr>
    </w:p>
    <w:p w14:paraId="7C406323" w14:textId="0F92F3E2" w:rsidR="00CB41AF" w:rsidRPr="00B116CE" w:rsidRDefault="00CB41AF" w:rsidP="001C36C9">
      <w:pPr>
        <w:spacing w:line="480" w:lineRule="auto"/>
        <w:rPr>
          <w:b/>
        </w:rPr>
      </w:pPr>
      <w:r w:rsidRPr="00CB41AF">
        <w:rPr>
          <w:b/>
          <w:i/>
        </w:rPr>
        <w:t>Rose amer</w:t>
      </w:r>
      <w:r w:rsidR="00783219">
        <w:rPr>
          <w:b/>
        </w:rPr>
        <w:t xml:space="preserve"> and </w:t>
      </w:r>
      <w:r w:rsidR="00CF2701">
        <w:rPr>
          <w:b/>
        </w:rPr>
        <w:t>literary geographies</w:t>
      </w:r>
    </w:p>
    <w:p w14:paraId="78C176DF" w14:textId="0985B79D" w:rsidR="006B1DFA" w:rsidRDefault="000E1518" w:rsidP="001C36C9">
      <w:pPr>
        <w:spacing w:line="480" w:lineRule="auto"/>
      </w:pPr>
      <w:r>
        <w:t>A</w:t>
      </w:r>
      <w:r w:rsidR="00306C26">
        <w:rPr>
          <w:iCs/>
        </w:rPr>
        <w:t xml:space="preserve"> kind of n</w:t>
      </w:r>
      <w:r w:rsidR="009A7220">
        <w:rPr>
          <w:iCs/>
        </w:rPr>
        <w:t>ovel</w:t>
      </w:r>
      <w:r w:rsidR="00306C26">
        <w:rPr>
          <w:iCs/>
        </w:rPr>
        <w:t xml:space="preserve"> of development</w:t>
      </w:r>
      <w:r>
        <w:rPr>
          <w:iCs/>
        </w:rPr>
        <w:t xml:space="preserve">, </w:t>
      </w:r>
      <w:r w:rsidRPr="000E1518">
        <w:rPr>
          <w:i/>
        </w:rPr>
        <w:t>Rose amer</w:t>
      </w:r>
      <w:r w:rsidR="00E136D7">
        <w:rPr>
          <w:iCs/>
        </w:rPr>
        <w:t xml:space="preserve"> takes us through the narrator’s childhood and a</w:t>
      </w:r>
      <w:r w:rsidR="003E003B">
        <w:rPr>
          <w:iCs/>
        </w:rPr>
        <w:t>dolescence in Montr</w:t>
      </w:r>
      <w:r w:rsidR="00F83C12">
        <w:rPr>
          <w:iCs/>
        </w:rPr>
        <w:t>é</w:t>
      </w:r>
      <w:r w:rsidR="003E003B">
        <w:rPr>
          <w:iCs/>
        </w:rPr>
        <w:t xml:space="preserve">al, the imaginary franco-Ontarian village of Anjou, and </w:t>
      </w:r>
      <w:r w:rsidR="0018386F">
        <w:rPr>
          <w:iCs/>
        </w:rPr>
        <w:t xml:space="preserve">Chichester, </w:t>
      </w:r>
      <w:r w:rsidR="003E003B">
        <w:rPr>
          <w:iCs/>
        </w:rPr>
        <w:t>an Ottawa suburb</w:t>
      </w:r>
      <w:r w:rsidR="00180151">
        <w:rPr>
          <w:iCs/>
        </w:rPr>
        <w:t>,</w:t>
      </w:r>
      <w:r w:rsidR="003E003B">
        <w:rPr>
          <w:iCs/>
        </w:rPr>
        <w:t xml:space="preserve"> before </w:t>
      </w:r>
      <w:r w:rsidR="00E136D7">
        <w:rPr>
          <w:iCs/>
        </w:rPr>
        <w:t>ending with travels to international cities in adulthood.</w:t>
      </w:r>
      <w:r w:rsidR="006C7AA5">
        <w:rPr>
          <w:iCs/>
        </w:rPr>
        <w:t xml:space="preserve"> </w:t>
      </w:r>
      <w:r w:rsidR="006C7AA5" w:rsidRPr="006C7AA5">
        <w:rPr>
          <w:iCs/>
        </w:rPr>
        <w:t xml:space="preserve">The various settings are </w:t>
      </w:r>
      <w:r w:rsidR="00F81BEE">
        <w:rPr>
          <w:iCs/>
        </w:rPr>
        <w:t>put</w:t>
      </w:r>
      <w:r w:rsidR="006C7AA5" w:rsidRPr="006C7AA5">
        <w:rPr>
          <w:iCs/>
        </w:rPr>
        <w:t xml:space="preserve"> </w:t>
      </w:r>
      <w:r w:rsidR="006C7AA5">
        <w:rPr>
          <w:iCs/>
        </w:rPr>
        <w:t>in</w:t>
      </w:r>
      <w:r w:rsidR="006C7AA5" w:rsidRPr="006C7AA5">
        <w:rPr>
          <w:iCs/>
        </w:rPr>
        <w:t xml:space="preserve"> parallel with the narrator’s life course</w:t>
      </w:r>
      <w:r w:rsidR="006C7AA5">
        <w:rPr>
          <w:iCs/>
        </w:rPr>
        <w:t xml:space="preserve">, as suggested by the observation that </w:t>
      </w:r>
      <w:r w:rsidR="006C7AA5" w:rsidRPr="006C7AA5">
        <w:rPr>
          <w:iCs/>
        </w:rPr>
        <w:t xml:space="preserve">“l’antichambre de la ville serait l’antichambre de la vie adulte” (110). </w:t>
      </w:r>
      <w:r w:rsidR="00306C26">
        <w:rPr>
          <w:iCs/>
        </w:rPr>
        <w:t>The girl-then-woman’s individual story is tied to</w:t>
      </w:r>
      <w:r w:rsidR="00584D94">
        <w:rPr>
          <w:iCs/>
        </w:rPr>
        <w:t xml:space="preserve"> collective</w:t>
      </w:r>
      <w:r w:rsidR="00306C26">
        <w:rPr>
          <w:iCs/>
        </w:rPr>
        <w:t xml:space="preserve"> social </w:t>
      </w:r>
      <w:r w:rsidR="00037A7A">
        <w:rPr>
          <w:iCs/>
        </w:rPr>
        <w:t>issues</w:t>
      </w:r>
      <w:r w:rsidR="00914DFF">
        <w:rPr>
          <w:iCs/>
        </w:rPr>
        <w:t xml:space="preserve">, including </w:t>
      </w:r>
      <w:r w:rsidR="00306C26">
        <w:rPr>
          <w:iCs/>
        </w:rPr>
        <w:t xml:space="preserve">gender relations, day-to-day language politics, increasing secularisation amongst francophone Catholics, consumerism and popular culture. The </w:t>
      </w:r>
      <w:r w:rsidR="00306C26" w:rsidRPr="00306C26">
        <w:rPr>
          <w:i/>
          <w:iCs/>
        </w:rPr>
        <w:t xml:space="preserve">récit </w:t>
      </w:r>
      <w:r w:rsidR="00CB41AF">
        <w:rPr>
          <w:iCs/>
        </w:rPr>
        <w:t xml:space="preserve">has </w:t>
      </w:r>
      <w:r w:rsidR="005D41AB">
        <w:rPr>
          <w:iCs/>
        </w:rPr>
        <w:t>four</w:t>
      </w:r>
      <w:r w:rsidR="00CB41AF">
        <w:rPr>
          <w:iCs/>
        </w:rPr>
        <w:t xml:space="preserve"> sections, with the </w:t>
      </w:r>
      <w:r w:rsidR="005D41AB">
        <w:rPr>
          <w:iCs/>
        </w:rPr>
        <w:t>first</w:t>
      </w:r>
      <w:r w:rsidR="00CB41AF">
        <w:rPr>
          <w:iCs/>
        </w:rPr>
        <w:t xml:space="preserve"> set in an unnamed Mon</w:t>
      </w:r>
      <w:r w:rsidR="00822914">
        <w:rPr>
          <w:iCs/>
        </w:rPr>
        <w:t>tr</w:t>
      </w:r>
      <w:r w:rsidR="00F83C12">
        <w:rPr>
          <w:iCs/>
        </w:rPr>
        <w:t>é</w:t>
      </w:r>
      <w:r w:rsidR="00822914">
        <w:rPr>
          <w:iCs/>
        </w:rPr>
        <w:t>al. The second is entitled “Le village,” the third “La banlieue,” and the fourth “L</w:t>
      </w:r>
      <w:r w:rsidR="00CB41AF">
        <w:rPr>
          <w:iCs/>
        </w:rPr>
        <w:t>a ville</w:t>
      </w:r>
      <w:r w:rsidR="00822914">
        <w:rPr>
          <w:iCs/>
        </w:rPr>
        <w:t>,”</w:t>
      </w:r>
      <w:r w:rsidR="00CB41AF">
        <w:rPr>
          <w:iCs/>
        </w:rPr>
        <w:t xml:space="preserve"> which ends by being Montr</w:t>
      </w:r>
      <w:r w:rsidR="00F83C12">
        <w:rPr>
          <w:iCs/>
        </w:rPr>
        <w:t>é</w:t>
      </w:r>
      <w:r w:rsidR="00CB41AF">
        <w:rPr>
          <w:iCs/>
        </w:rPr>
        <w:t>al, but also takes in New York and Southampton</w:t>
      </w:r>
      <w:r w:rsidR="00566441">
        <w:rPr>
          <w:iCs/>
        </w:rPr>
        <w:t xml:space="preserve"> in the </w:t>
      </w:r>
      <w:r w:rsidR="00CB41AF">
        <w:rPr>
          <w:iCs/>
        </w:rPr>
        <w:t>UK.</w:t>
      </w:r>
      <w:r w:rsidR="00CA11B7">
        <w:rPr>
          <w:iCs/>
        </w:rPr>
        <w:t xml:space="preserve"> </w:t>
      </w:r>
      <w:r w:rsidR="00037A7A">
        <w:rPr>
          <w:iCs/>
        </w:rPr>
        <w:t xml:space="preserve">“Le village” and “La banlieue” </w:t>
      </w:r>
      <w:r w:rsidR="00500DC9">
        <w:rPr>
          <w:iCs/>
        </w:rPr>
        <w:t>make up the bulk of the text</w:t>
      </w:r>
      <w:r w:rsidR="00473511">
        <w:rPr>
          <w:iCs/>
        </w:rPr>
        <w:t>.</w:t>
      </w:r>
      <w:r w:rsidR="00987D6C">
        <w:rPr>
          <w:iCs/>
        </w:rPr>
        <w:t xml:space="preserve"> </w:t>
      </w:r>
      <w:r w:rsidR="00F57A76" w:rsidRPr="00F57A76">
        <w:rPr>
          <w:i/>
        </w:rPr>
        <w:t>Rose a</w:t>
      </w:r>
      <w:r w:rsidR="00AE209B">
        <w:rPr>
          <w:i/>
        </w:rPr>
        <w:t>mer</w:t>
      </w:r>
      <w:r w:rsidR="00F57A76">
        <w:rPr>
          <w:iCs/>
        </w:rPr>
        <w:t xml:space="preserve">’s focus on place makes it apt for a </w:t>
      </w:r>
      <w:r w:rsidR="00081D53">
        <w:t>literary geograph</w:t>
      </w:r>
      <w:r w:rsidR="00AE5275">
        <w:t>y</w:t>
      </w:r>
      <w:r w:rsidR="00081D53">
        <w:t xml:space="preserve"> analysis. </w:t>
      </w:r>
      <w:r w:rsidR="00B24145">
        <w:t xml:space="preserve">As other scholars have pointed out, imaginary and material geographies inform each other, prompting emotional engagements or disengagements with </w:t>
      </w:r>
      <w:r w:rsidR="00B24145">
        <w:lastRenderedPageBreak/>
        <w:t xml:space="preserve">places (e.g. Burgin 1996). </w:t>
      </w:r>
      <w:r w:rsidR="00081D53">
        <w:t>Although there have bee</w:t>
      </w:r>
      <w:r w:rsidR="0073497C">
        <w:t xml:space="preserve">n individual scholars from </w:t>
      </w:r>
      <w:r w:rsidR="00081D53">
        <w:t>geography and literary studies who consider elements of both disciplines in their work,</w:t>
      </w:r>
      <w:r w:rsidR="00042F6F">
        <w:t xml:space="preserve"> </w:t>
      </w:r>
      <w:r w:rsidR="00FE312A">
        <w:t>such as</w:t>
      </w:r>
      <w:r w:rsidR="00042F6F">
        <w:t xml:space="preserve"> historical geographer Richard Dennis,</w:t>
      </w:r>
      <w:r w:rsidR="00081D53">
        <w:t xml:space="preserve"> literary geograph</w:t>
      </w:r>
      <w:r w:rsidR="00AE5275">
        <w:t>y</w:t>
      </w:r>
      <w:r w:rsidR="00081D53">
        <w:t xml:space="preserve"> as a recognised subdiscipline is only between ten and twenty years old. </w:t>
      </w:r>
      <w:r w:rsidR="009047E1">
        <w:t xml:space="preserve">The founding of the journal of the same name (albeit in the plural) in 2015 by </w:t>
      </w:r>
      <w:r w:rsidR="009047E1" w:rsidRPr="00BD0B45">
        <w:t xml:space="preserve">Neal Alexander, David Cooper, </w:t>
      </w:r>
      <w:r w:rsidR="009047E1">
        <w:t xml:space="preserve">Sheila Hones, </w:t>
      </w:r>
      <w:r w:rsidR="009047E1" w:rsidRPr="00BD0B45">
        <w:t>James Kneale</w:t>
      </w:r>
      <w:r w:rsidR="009047E1">
        <w:t xml:space="preserve"> and</w:t>
      </w:r>
      <w:r w:rsidR="009047E1" w:rsidRPr="00BD0B45">
        <w:t xml:space="preserve"> Juha </w:t>
      </w:r>
      <w:r w:rsidR="009047E1" w:rsidRPr="00660D21">
        <w:t>Ridanpää</w:t>
      </w:r>
      <w:r w:rsidR="009047E1">
        <w:t xml:space="preserve"> marked an important moment </w:t>
      </w:r>
      <w:r w:rsidR="00E2361B">
        <w:t>of</w:t>
      </w:r>
      <w:r w:rsidR="009047E1">
        <w:t xml:space="preserve"> institutional recognition. </w:t>
      </w:r>
      <w:r w:rsidR="00081D53">
        <w:t>Whilst many critics tend to identify more with one of the two disciplinary elements than the other,</w:t>
      </w:r>
      <w:r w:rsidR="00EF4450">
        <w:t xml:space="preserve"> for me,</w:t>
      </w:r>
      <w:r w:rsidR="00081D53">
        <w:t xml:space="preserve"> literary geography considers how spatial theories </w:t>
      </w:r>
      <w:r w:rsidR="007E7FE7">
        <w:t>illuminate our readings of imagined worlds</w:t>
      </w:r>
      <w:r w:rsidR="00081D53">
        <w:t xml:space="preserve"> a</w:t>
      </w:r>
      <w:r w:rsidR="00241267">
        <w:t>s well as</w:t>
      </w:r>
      <w:r w:rsidR="00081D53">
        <w:t xml:space="preserve"> how texts </w:t>
      </w:r>
      <w:r w:rsidR="00D45EEC">
        <w:t>inform</w:t>
      </w:r>
      <w:r w:rsidR="00081D53">
        <w:t xml:space="preserve"> our understanding of material places. </w:t>
      </w:r>
      <w:r w:rsidR="00B87F2B">
        <w:t>It</w:t>
      </w:r>
      <w:r w:rsidR="00081D53">
        <w:t xml:space="preserve"> offers </w:t>
      </w:r>
      <w:r w:rsidR="00380445">
        <w:t>new approaches</w:t>
      </w:r>
      <w:r w:rsidR="00081D53">
        <w:t xml:space="preserve"> </w:t>
      </w:r>
      <w:r w:rsidR="00380445">
        <w:t xml:space="preserve">to </w:t>
      </w:r>
      <w:r w:rsidR="00081D53">
        <w:t>carrying out both literary studies and geography. This is suggested by Hones in an article setting out the differences between literary geograph</w:t>
      </w:r>
      <w:r w:rsidR="00007953">
        <w:t>y</w:t>
      </w:r>
      <w:r w:rsidR="00081D53">
        <w:t xml:space="preserve"> and spatial literary stud</w:t>
      </w:r>
      <w:r w:rsidR="008A1DD7">
        <w:t>ies: “</w:t>
      </w:r>
      <w:r w:rsidR="00081D53">
        <w:t>the ‘literary’ of literary geography refers both to literary texts and to literary studies, while the ‘geography’ of literary geography refers not only to real and imagined geographies but also to human geog</w:t>
      </w:r>
      <w:r w:rsidR="008A1DD7">
        <w:t>raphy as an academic discipline”</w:t>
      </w:r>
      <w:r w:rsidR="00081D53">
        <w:t xml:space="preserve"> (Hones 2018</w:t>
      </w:r>
      <w:r w:rsidR="00853066">
        <w:t>,</w:t>
      </w:r>
      <w:r w:rsidR="00081D53">
        <w:t xml:space="preserve"> 146).</w:t>
      </w:r>
      <w:r w:rsidR="00956D77">
        <w:t xml:space="preserve"> </w:t>
      </w:r>
      <w:r w:rsidR="00B433F8">
        <w:t>Literary geography, then, can help us understand our places in, and relationships to, the world.</w:t>
      </w:r>
      <w:r w:rsidR="006B1DFA">
        <w:t xml:space="preserve"> A concrete example of this phenomenon is offered by Robert T. Tally, who recalls his disappointment when London failed to yield the smogscapes of Dickensian fiction the first time he visited the city: “I felt that it was somehow wrong that London wasn’t rainy and foggy” (Tally 2011, x).</w:t>
      </w:r>
    </w:p>
    <w:p w14:paraId="1F99F8C9" w14:textId="77777777" w:rsidR="00E2361B" w:rsidRPr="00F57A76" w:rsidRDefault="00E2361B" w:rsidP="001C36C9">
      <w:pPr>
        <w:spacing w:line="480" w:lineRule="auto"/>
        <w:ind w:firstLine="720"/>
        <w:rPr>
          <w:iCs/>
        </w:rPr>
      </w:pPr>
    </w:p>
    <w:p w14:paraId="3379DD12" w14:textId="0789D2C1" w:rsidR="00990D65" w:rsidRPr="00756BF3" w:rsidRDefault="00CD3D28" w:rsidP="001C36C9">
      <w:pPr>
        <w:spacing w:line="480" w:lineRule="auto"/>
        <w:ind w:firstLine="720"/>
      </w:pPr>
      <w:r>
        <w:t>Of course,</w:t>
      </w:r>
      <w:r w:rsidR="00AD13DD">
        <w:t xml:space="preserve"> a literary geography analysis is not restricted to </w:t>
      </w:r>
      <w:r w:rsidR="00C71E51">
        <w:t xml:space="preserve">evaluating the “accuracy” of </w:t>
      </w:r>
      <w:r w:rsidR="00AD13DD">
        <w:t>fictional</w:t>
      </w:r>
      <w:r w:rsidR="00C71E51">
        <w:t xml:space="preserve"> representations of </w:t>
      </w:r>
      <w:r w:rsidR="00AD13DD">
        <w:t xml:space="preserve">real-life </w:t>
      </w:r>
      <w:r w:rsidR="00C71E51">
        <w:t>places</w:t>
      </w:r>
      <w:r w:rsidR="00AD13DD">
        <w:t>. I</w:t>
      </w:r>
      <w:r>
        <w:t>maginary geographies found in literature and other cultural forms</w:t>
      </w:r>
      <w:r w:rsidR="0092060C">
        <w:t xml:space="preserve"> do not necessarily have to</w:t>
      </w:r>
      <w:r>
        <w:t xml:space="preserve"> be rendered in realist mode. </w:t>
      </w:r>
      <w:r w:rsidR="00175C0C">
        <w:rPr>
          <w:iCs/>
        </w:rPr>
        <w:t>For its part</w:t>
      </w:r>
      <w:r w:rsidR="00370936">
        <w:rPr>
          <w:iCs/>
        </w:rPr>
        <w:t xml:space="preserve">, </w:t>
      </w:r>
      <w:r w:rsidR="00370936" w:rsidRPr="00DA5B55">
        <w:rPr>
          <w:i/>
          <w:iCs/>
        </w:rPr>
        <w:t>Rose amer</w:t>
      </w:r>
      <w:r w:rsidR="00370936">
        <w:rPr>
          <w:iCs/>
        </w:rPr>
        <w:t xml:space="preserve"> combines a stylised realism with elements of the fairy-tale.</w:t>
      </w:r>
      <w:r w:rsidR="00114D0D">
        <w:rPr>
          <w:iCs/>
        </w:rPr>
        <w:t xml:space="preserve"> On the one hand, i</w:t>
      </w:r>
      <w:r w:rsidR="00370936">
        <w:rPr>
          <w:iCs/>
        </w:rPr>
        <w:t>t offers accounts of regular routines like hanging out</w:t>
      </w:r>
      <w:r w:rsidR="00990D65">
        <w:rPr>
          <w:iCs/>
        </w:rPr>
        <w:t xml:space="preserve"> with friends </w:t>
      </w:r>
      <w:r w:rsidR="00370936">
        <w:rPr>
          <w:iCs/>
        </w:rPr>
        <w:t>in lyrical prose</w:t>
      </w:r>
      <w:r w:rsidR="00990D65">
        <w:rPr>
          <w:iCs/>
        </w:rPr>
        <w:t>:</w:t>
      </w:r>
    </w:p>
    <w:p w14:paraId="6522D740" w14:textId="77777777" w:rsidR="006F22A4" w:rsidRDefault="006F22A4" w:rsidP="001C36C9">
      <w:pPr>
        <w:spacing w:line="480" w:lineRule="auto"/>
        <w:ind w:firstLine="720"/>
        <w:rPr>
          <w:iCs/>
        </w:rPr>
      </w:pPr>
    </w:p>
    <w:p w14:paraId="04A898AE" w14:textId="0B343E1A" w:rsidR="00990D65" w:rsidRDefault="00990D65" w:rsidP="001C36C9">
      <w:pPr>
        <w:spacing w:line="480" w:lineRule="auto"/>
        <w:ind w:left="851" w:right="851"/>
        <w:jc w:val="both"/>
        <w:rPr>
          <w:iCs/>
        </w:rPr>
      </w:pPr>
      <w:r w:rsidRPr="00252F7C">
        <w:rPr>
          <w:iCs/>
          <w:lang w:val="fr-FR"/>
        </w:rPr>
        <w:lastRenderedPageBreak/>
        <w:t xml:space="preserve">On reste longtemps, pour retarder le plus possible le moment de rentrer à la maison […]. L’horizon est une chose qu’on devine derrière les maisons en rangées, la colline qui descend vers la banlieue cossue aux grandes maisons jaunes, blanches, bleues, on dirait du papier mâché. </w:t>
      </w:r>
      <w:r>
        <w:rPr>
          <w:iCs/>
        </w:rPr>
        <w:t>(</w:t>
      </w:r>
      <w:r w:rsidR="00341BBB">
        <w:rPr>
          <w:iCs/>
        </w:rPr>
        <w:t xml:space="preserve">Delvaux 2009a, </w:t>
      </w:r>
      <w:r>
        <w:rPr>
          <w:iCs/>
        </w:rPr>
        <w:t>1</w:t>
      </w:r>
      <w:r w:rsidR="00E408DB">
        <w:rPr>
          <w:iCs/>
        </w:rPr>
        <w:t>08</w:t>
      </w:r>
      <w:r>
        <w:rPr>
          <w:iCs/>
        </w:rPr>
        <w:t>)</w:t>
      </w:r>
    </w:p>
    <w:p w14:paraId="52F60A4D" w14:textId="77777777" w:rsidR="00990D65" w:rsidRDefault="00990D65" w:rsidP="001C36C9">
      <w:pPr>
        <w:spacing w:line="480" w:lineRule="auto"/>
        <w:rPr>
          <w:iCs/>
        </w:rPr>
      </w:pPr>
    </w:p>
    <w:p w14:paraId="663B4145" w14:textId="74D9E7A7" w:rsidR="002F222E" w:rsidRPr="002F47CD" w:rsidRDefault="00114D0D" w:rsidP="001C36C9">
      <w:pPr>
        <w:spacing w:line="480" w:lineRule="auto"/>
        <w:rPr>
          <w:iCs/>
          <w:lang w:val="fr-CA"/>
        </w:rPr>
      </w:pPr>
      <w:r>
        <w:rPr>
          <w:iCs/>
        </w:rPr>
        <w:t>On the other hand, the novel takes us out of this semi-real everyday</w:t>
      </w:r>
      <w:r w:rsidR="002F222E">
        <w:rPr>
          <w:iCs/>
        </w:rPr>
        <w:t xml:space="preserve"> and everyplace</w:t>
      </w:r>
      <w:r>
        <w:rPr>
          <w:iCs/>
        </w:rPr>
        <w:t xml:space="preserve"> to a quasi-fantastical elsewhere. This is especially true of the o</w:t>
      </w:r>
      <w:r w:rsidR="00990D65">
        <w:rPr>
          <w:iCs/>
        </w:rPr>
        <w:t>pening and closing sections</w:t>
      </w:r>
      <w:r>
        <w:rPr>
          <w:iCs/>
        </w:rPr>
        <w:t xml:space="preserve">. </w:t>
      </w:r>
      <w:r w:rsidR="00B32F3E">
        <w:rPr>
          <w:iCs/>
        </w:rPr>
        <w:t>T</w:t>
      </w:r>
      <w:r w:rsidR="002A0AE5">
        <w:rPr>
          <w:iCs/>
        </w:rPr>
        <w:t>owards the start, the</w:t>
      </w:r>
      <w:r w:rsidR="00990D65">
        <w:rPr>
          <w:iCs/>
        </w:rPr>
        <w:t xml:space="preserve"> </w:t>
      </w:r>
      <w:r w:rsidR="00E66DBE">
        <w:rPr>
          <w:iCs/>
        </w:rPr>
        <w:t>e</w:t>
      </w:r>
      <w:r w:rsidR="00370936">
        <w:rPr>
          <w:iCs/>
        </w:rPr>
        <w:t xml:space="preserve">arly years shared by mother and daughter </w:t>
      </w:r>
      <w:r w:rsidR="00E66DBE">
        <w:rPr>
          <w:iCs/>
        </w:rPr>
        <w:t xml:space="preserve">are described </w:t>
      </w:r>
      <w:r w:rsidR="00EE5B77">
        <w:rPr>
          <w:iCs/>
        </w:rPr>
        <w:t>as “comme dans les contes”</w:t>
      </w:r>
      <w:r w:rsidR="00370936">
        <w:rPr>
          <w:iCs/>
        </w:rPr>
        <w:t xml:space="preserve"> (10)</w:t>
      </w:r>
      <w:r w:rsidR="002322A5">
        <w:rPr>
          <w:iCs/>
        </w:rPr>
        <w:t xml:space="preserve">. </w:t>
      </w:r>
      <w:r w:rsidR="002A0AE5">
        <w:rPr>
          <w:iCs/>
        </w:rPr>
        <w:t>Near the end, the</w:t>
      </w:r>
      <w:r w:rsidR="00BA17F8">
        <w:rPr>
          <w:iCs/>
        </w:rPr>
        <w:t xml:space="preserve"> unreal quality the narrator attaches to post-911 </w:t>
      </w:r>
      <w:r w:rsidR="005F5531">
        <w:rPr>
          <w:iCs/>
        </w:rPr>
        <w:t>Manhattan</w:t>
      </w:r>
      <w:r w:rsidR="00BA17F8">
        <w:rPr>
          <w:iCs/>
        </w:rPr>
        <w:t xml:space="preserve"> adds to the impression of dream</w:t>
      </w:r>
      <w:r w:rsidR="00B32F3E">
        <w:rPr>
          <w:iCs/>
        </w:rPr>
        <w:t>iness</w:t>
      </w:r>
      <w:r w:rsidR="00341BBB">
        <w:rPr>
          <w:iCs/>
        </w:rPr>
        <w:t xml:space="preserve">, of </w:t>
      </w:r>
      <w:r w:rsidR="00985511">
        <w:rPr>
          <w:iCs/>
        </w:rPr>
        <w:t>being transported</w:t>
      </w:r>
      <w:r w:rsidR="002A0AE5">
        <w:rPr>
          <w:iCs/>
        </w:rPr>
        <w:t xml:space="preserve"> out of the material world</w:t>
      </w:r>
      <w:r w:rsidR="00BA17F8">
        <w:rPr>
          <w:iCs/>
        </w:rPr>
        <w:t>.</w:t>
      </w:r>
      <w:r w:rsidR="002F47CD">
        <w:rPr>
          <w:iCs/>
        </w:rPr>
        <w:t xml:space="preserve"> </w:t>
      </w:r>
      <w:r w:rsidR="002F47CD" w:rsidRPr="002F47CD">
        <w:rPr>
          <w:iCs/>
          <w:lang w:val="fr-CA"/>
        </w:rPr>
        <w:t>This unreal quality is</w:t>
      </w:r>
      <w:r w:rsidR="00D650FB">
        <w:rPr>
          <w:iCs/>
          <w:lang w:val="fr-CA"/>
        </w:rPr>
        <w:t>, in part,</w:t>
      </w:r>
      <w:r w:rsidR="002F47CD" w:rsidRPr="002F47CD">
        <w:rPr>
          <w:iCs/>
          <w:lang w:val="fr-CA"/>
        </w:rPr>
        <w:t xml:space="preserve"> attributed to the highly mediatised nature of New York City: “j’étais partie quelques jours en me répétant qu’il n’y aurait pas de drames, rien de mauvais produit par le </w:t>
      </w:r>
      <w:r w:rsidR="002F47CD">
        <w:rPr>
          <w:iCs/>
          <w:lang w:val="fr-CA"/>
        </w:rPr>
        <w:t>réseau Fox ou Universal Studios, pas de prémonitions, pas de complots</w:t>
      </w:r>
      <w:r w:rsidR="002F47CD" w:rsidRPr="002F47CD">
        <w:rPr>
          <w:iCs/>
          <w:lang w:val="fr-CA"/>
        </w:rPr>
        <w:t xml:space="preserve">” </w:t>
      </w:r>
      <w:r w:rsidR="002F47CD">
        <w:rPr>
          <w:iCs/>
          <w:lang w:val="fr-CA"/>
        </w:rPr>
        <w:t>(132).</w:t>
      </w:r>
      <w:r w:rsidR="002322A5" w:rsidRPr="002F47CD">
        <w:rPr>
          <w:iCs/>
          <w:lang w:val="fr-CA"/>
        </w:rPr>
        <w:t xml:space="preserve"> </w:t>
      </w:r>
    </w:p>
    <w:p w14:paraId="4F34ECF3" w14:textId="77777777" w:rsidR="005B3AD0" w:rsidRPr="002F47CD" w:rsidRDefault="005B3AD0" w:rsidP="001C36C9">
      <w:pPr>
        <w:spacing w:line="480" w:lineRule="auto"/>
        <w:rPr>
          <w:lang w:val="fr-CA"/>
        </w:rPr>
      </w:pPr>
    </w:p>
    <w:p w14:paraId="4E394477" w14:textId="77777777" w:rsidR="00FF23E1" w:rsidRPr="00FF23E1" w:rsidRDefault="00FF23E1" w:rsidP="001C36C9">
      <w:pPr>
        <w:spacing w:line="480" w:lineRule="auto"/>
        <w:rPr>
          <w:b/>
        </w:rPr>
      </w:pPr>
      <w:r w:rsidRPr="00FF23E1">
        <w:rPr>
          <w:b/>
        </w:rPr>
        <w:t>Literary suburbs in Québec</w:t>
      </w:r>
      <w:r w:rsidR="005A3DFC">
        <w:rPr>
          <w:b/>
        </w:rPr>
        <w:t>’s French-language</w:t>
      </w:r>
      <w:r w:rsidRPr="00FF23E1">
        <w:rPr>
          <w:b/>
        </w:rPr>
        <w:t xml:space="preserve"> fiction</w:t>
      </w:r>
    </w:p>
    <w:p w14:paraId="6A734B19" w14:textId="4FE27BF8" w:rsidR="00775973" w:rsidRDefault="00A1249E" w:rsidP="001C36C9">
      <w:pPr>
        <w:spacing w:line="480" w:lineRule="auto"/>
      </w:pPr>
      <w:bookmarkStart w:id="0" w:name="_Hlk7645760"/>
      <w:r w:rsidRPr="00A1249E">
        <w:rPr>
          <w:iCs/>
        </w:rPr>
        <w:t>The first and final sections</w:t>
      </w:r>
      <w:r w:rsidR="00F2726A">
        <w:rPr>
          <w:iCs/>
        </w:rPr>
        <w:t xml:space="preserve"> of </w:t>
      </w:r>
      <w:r w:rsidR="00F2726A" w:rsidRPr="00F2726A">
        <w:rPr>
          <w:i/>
        </w:rPr>
        <w:t>Rose amer</w:t>
      </w:r>
      <w:r w:rsidRPr="00A1249E">
        <w:rPr>
          <w:iCs/>
        </w:rPr>
        <w:t xml:space="preserve"> lack the rich detail of the embodied geographies of “Le village” and “La banlieue</w:t>
      </w:r>
      <w:r w:rsidR="004C23A2">
        <w:rPr>
          <w:iCs/>
        </w:rPr>
        <w:t>,</w:t>
      </w:r>
      <w:r w:rsidRPr="00A1249E">
        <w:rPr>
          <w:iCs/>
        </w:rPr>
        <w:t>”</w:t>
      </w:r>
      <w:r w:rsidR="004C23A2">
        <w:rPr>
          <w:iCs/>
        </w:rPr>
        <w:t xml:space="preserve"> where we have, for example, evocative descriptions of eating </w:t>
      </w:r>
      <w:r w:rsidR="0019243A">
        <w:rPr>
          <w:iCs/>
        </w:rPr>
        <w:t xml:space="preserve">Yum-Yum </w:t>
      </w:r>
      <w:r w:rsidR="004C23A2">
        <w:rPr>
          <w:iCs/>
        </w:rPr>
        <w:t xml:space="preserve">salt and vinegar chips (36) and </w:t>
      </w:r>
      <w:r w:rsidR="00B523E7">
        <w:rPr>
          <w:iCs/>
        </w:rPr>
        <w:t xml:space="preserve">getting sunburn at the </w:t>
      </w:r>
      <w:r w:rsidR="004C23A2">
        <w:rPr>
          <w:iCs/>
        </w:rPr>
        <w:t>campsite the villagers frequent</w:t>
      </w:r>
      <w:r w:rsidR="003F5E4D">
        <w:rPr>
          <w:iCs/>
        </w:rPr>
        <w:t xml:space="preserve"> </w:t>
      </w:r>
      <w:r w:rsidR="004C23A2">
        <w:rPr>
          <w:iCs/>
        </w:rPr>
        <w:t>during the summer (3</w:t>
      </w:r>
      <w:r w:rsidR="00B523E7">
        <w:rPr>
          <w:iCs/>
        </w:rPr>
        <w:t>7</w:t>
      </w:r>
      <w:r w:rsidR="004C23A2">
        <w:rPr>
          <w:iCs/>
        </w:rPr>
        <w:t>).</w:t>
      </w:r>
      <w:r w:rsidRPr="00A1249E">
        <w:rPr>
          <w:iCs/>
        </w:rPr>
        <w:t xml:space="preserve"> This </w:t>
      </w:r>
      <w:r w:rsidR="004C23A2">
        <w:rPr>
          <w:iCs/>
        </w:rPr>
        <w:t xml:space="preserve">lack of detail </w:t>
      </w:r>
      <w:r w:rsidRPr="00A1249E">
        <w:rPr>
          <w:iCs/>
        </w:rPr>
        <w:t>perhaps accounts for</w:t>
      </w:r>
      <w:r w:rsidR="00F2726A">
        <w:rPr>
          <w:iCs/>
        </w:rPr>
        <w:t xml:space="preserve"> the </w:t>
      </w:r>
      <w:r w:rsidR="001C3C48" w:rsidRPr="001C3C48">
        <w:rPr>
          <w:i/>
        </w:rPr>
        <w:t>récit</w:t>
      </w:r>
      <w:r w:rsidR="00F2726A">
        <w:rPr>
          <w:iCs/>
        </w:rPr>
        <w:t>’s</w:t>
      </w:r>
      <w:r w:rsidRPr="00A1249E">
        <w:rPr>
          <w:iCs/>
        </w:rPr>
        <w:t xml:space="preserve"> identification as a piece of suburban fiction by some</w:t>
      </w:r>
      <w:r w:rsidR="006E2375">
        <w:rPr>
          <w:iCs/>
        </w:rPr>
        <w:t xml:space="preserve"> – </w:t>
      </w:r>
      <w:r w:rsidRPr="00A1249E">
        <w:rPr>
          <w:iCs/>
        </w:rPr>
        <w:t xml:space="preserve">Daniel Laforest includes it in a list of several published in a </w:t>
      </w:r>
      <w:r w:rsidR="00641633">
        <w:rPr>
          <w:iCs/>
        </w:rPr>
        <w:t>12</w:t>
      </w:r>
      <w:r w:rsidRPr="00A1249E">
        <w:rPr>
          <w:iCs/>
        </w:rPr>
        <w:t>-year period around the beginning of the millennium (Laforest 2016, 108-9).</w:t>
      </w:r>
      <w:r w:rsidR="00985511">
        <w:rPr>
          <w:iCs/>
        </w:rPr>
        <w:t xml:space="preserve"> </w:t>
      </w:r>
      <w:bookmarkEnd w:id="0"/>
      <w:r w:rsidR="00C018B9">
        <w:rPr>
          <w:iCs/>
        </w:rPr>
        <w:t xml:space="preserve">In any case, </w:t>
      </w:r>
      <w:r w:rsidR="00557181" w:rsidRPr="00557181">
        <w:rPr>
          <w:i/>
        </w:rPr>
        <w:t>Rose amer</w:t>
      </w:r>
      <w:r w:rsidR="00A264AC">
        <w:rPr>
          <w:iCs/>
        </w:rPr>
        <w:t xml:space="preserve"> </w:t>
      </w:r>
      <w:r w:rsidR="00A264AC">
        <w:t xml:space="preserve">can be positioned in relation to </w:t>
      </w:r>
      <w:r w:rsidR="00052733">
        <w:t>wider</w:t>
      </w:r>
      <w:r w:rsidR="00A264AC">
        <w:t xml:space="preserve"> trends in Québec’s French-language prose-writing</w:t>
      </w:r>
      <w:r w:rsidR="00BF7381">
        <w:t xml:space="preserve"> characterised by a turn away from metropolitan spaces</w:t>
      </w:r>
      <w:r w:rsidR="00A16CC3">
        <w:t xml:space="preserve"> towards “heartlands” and “hinterlands” </w:t>
      </w:r>
      <w:r w:rsidR="00522E36">
        <w:t>(Morgan and Laforest 2011</w:t>
      </w:r>
      <w:r w:rsidR="00F45C11">
        <w:t>,</w:t>
      </w:r>
      <w:r w:rsidR="009C5624">
        <w:t xml:space="preserve"> 115-117</w:t>
      </w:r>
      <w:r w:rsidR="00522E36">
        <w:t>)</w:t>
      </w:r>
      <w:r w:rsidR="00CE6DCB">
        <w:t>. “</w:t>
      </w:r>
      <w:r w:rsidR="00831EA9">
        <w:t>H</w:t>
      </w:r>
      <w:r w:rsidR="00CE6DCB">
        <w:t xml:space="preserve">eartlands” </w:t>
      </w:r>
      <w:r w:rsidR="00CE6DCB">
        <w:lastRenderedPageBreak/>
        <w:t xml:space="preserve">and “hinterlands” </w:t>
      </w:r>
      <w:r w:rsidR="00831EA9">
        <w:t>can broadly be defined as reg</w:t>
      </w:r>
      <w:r w:rsidR="00C954AC">
        <w:t>ions and suburb</w:t>
      </w:r>
      <w:r w:rsidR="00831EA9">
        <w:t>s</w:t>
      </w:r>
      <w:r w:rsidR="00C954AC">
        <w:t>,</w:t>
      </w:r>
      <w:r w:rsidR="00831EA9">
        <w:t xml:space="preserve"> although the terms point more to cultural connotations than to precise spatial categories</w:t>
      </w:r>
      <w:r w:rsidR="00002F9F">
        <w:t xml:space="preserve">. For over </w:t>
      </w:r>
      <w:r w:rsidR="00EF31A2">
        <w:t>50</w:t>
      </w:r>
      <w:r w:rsidR="00002F9F">
        <w:t xml:space="preserve"> years, non-urban spaces were largely sidelined in French-language literature and literary studies in Québec. These chose instead to focus on the city (specifically Montr</w:t>
      </w:r>
      <w:r w:rsidR="00F83C12">
        <w:t>é</w:t>
      </w:r>
      <w:r w:rsidR="00002F9F">
        <w:t>al)</w:t>
      </w:r>
      <w:r w:rsidR="00EF31A2">
        <w:t>,</w:t>
      </w:r>
      <w:r w:rsidR="00002F9F">
        <w:t xml:space="preserve"> identified with modernity and self-assertion</w:t>
      </w:r>
      <w:r w:rsidR="00831EA9">
        <w:t xml:space="preserve">. </w:t>
      </w:r>
      <w:r w:rsidR="00A264AC" w:rsidRPr="00252F7C">
        <w:t>After dominating French-language Québec fiction</w:t>
      </w:r>
      <w:r w:rsidR="00B5537D">
        <w:t xml:space="preserve"> </w:t>
      </w:r>
      <w:r w:rsidR="00A264AC" w:rsidRPr="00252F7C">
        <w:t xml:space="preserve">since the </w:t>
      </w:r>
      <w:r w:rsidR="00EF31A2">
        <w:t>“</w:t>
      </w:r>
      <w:r w:rsidR="00A264AC" w:rsidRPr="00252F7C">
        <w:t>urban turn</w:t>
      </w:r>
      <w:r w:rsidR="00EF31A2">
        <w:t>”</w:t>
      </w:r>
      <w:r w:rsidR="00A264AC" w:rsidRPr="00252F7C">
        <w:t xml:space="preserve"> of the 1940s, Montr</w:t>
      </w:r>
      <w:r w:rsidR="00F83C12">
        <w:t>é</w:t>
      </w:r>
      <w:r w:rsidR="00A264AC" w:rsidRPr="00252F7C">
        <w:t xml:space="preserve">al has been displaced as a choice of setting in many </w:t>
      </w:r>
      <w:r w:rsidR="00557181">
        <w:t xml:space="preserve">twenty-first century </w:t>
      </w:r>
      <w:r w:rsidR="00CE6DCB">
        <w:t>works</w:t>
      </w:r>
      <w:r w:rsidR="00A264AC" w:rsidRPr="00252F7C">
        <w:t xml:space="preserve">. </w:t>
      </w:r>
      <w:r w:rsidR="00A264AC" w:rsidRPr="007E12CF">
        <w:rPr>
          <w:lang w:val="fr-CA"/>
        </w:rPr>
        <w:t xml:space="preserve">Consequently, in a special edition of </w:t>
      </w:r>
      <w:r w:rsidR="00A264AC" w:rsidRPr="007E12CF">
        <w:rPr>
          <w:i/>
          <w:lang w:val="fr-CA"/>
        </w:rPr>
        <w:t>Liberté</w:t>
      </w:r>
      <w:r w:rsidR="00A264AC" w:rsidRPr="007E12CF">
        <w:rPr>
          <w:lang w:val="fr-CA"/>
        </w:rPr>
        <w:t xml:space="preserve"> on Québec’s regions, Samuel Archibald refers to “une </w:t>
      </w:r>
      <w:r w:rsidR="00A264AC" w:rsidRPr="007E12CF">
        <w:rPr>
          <w:i/>
          <w:lang w:val="fr-CA"/>
        </w:rPr>
        <w:t>démontréalisation</w:t>
      </w:r>
      <w:r w:rsidR="00A264AC" w:rsidRPr="007E12CF">
        <w:rPr>
          <w:lang w:val="fr-CA"/>
        </w:rPr>
        <w:t xml:space="preserve"> marquée de la littérature québécoise” (Archibald 2012, Archibald’s italics). </w:t>
      </w:r>
      <w:r w:rsidR="00A264AC">
        <w:t xml:space="preserve">Examples of this new regional writing include </w:t>
      </w:r>
      <w:r w:rsidR="00A264AC" w:rsidRPr="00252F7C">
        <w:t xml:space="preserve">Archibald’s own short story collection, </w:t>
      </w:r>
      <w:r w:rsidR="00A264AC" w:rsidRPr="00252F7C">
        <w:rPr>
          <w:i/>
        </w:rPr>
        <w:t>Arvida</w:t>
      </w:r>
      <w:r w:rsidR="00A264AC" w:rsidRPr="00252F7C">
        <w:t xml:space="preserve"> (2011) set in the Saguenay village of the same name, </w:t>
      </w:r>
      <w:r w:rsidR="00A264AC" w:rsidRPr="00422A49">
        <w:t xml:space="preserve">Mélanie Vincelette’s novel on the Great North, </w:t>
      </w:r>
      <w:r w:rsidR="00A264AC">
        <w:rPr>
          <w:i/>
        </w:rPr>
        <w:t xml:space="preserve">Polynie </w:t>
      </w:r>
      <w:r w:rsidR="00A264AC">
        <w:t>(</w:t>
      </w:r>
      <w:r w:rsidR="00A264AC" w:rsidRPr="00422A49">
        <w:t>2011)</w:t>
      </w:r>
      <w:r w:rsidR="00A264AC">
        <w:t xml:space="preserve">, and Michèle Plomer’s </w:t>
      </w:r>
      <w:r w:rsidR="00A264AC" w:rsidRPr="00F2704E">
        <w:rPr>
          <w:i/>
        </w:rPr>
        <w:t>Dragonville</w:t>
      </w:r>
      <w:r w:rsidR="00A264AC">
        <w:t xml:space="preserve"> trilogy (2011-13)</w:t>
      </w:r>
      <w:r w:rsidR="00A16CC3">
        <w:t>,</w:t>
      </w:r>
      <w:r w:rsidR="00A264AC">
        <w:t xml:space="preserve"> </w:t>
      </w:r>
      <w:r w:rsidR="00045701">
        <w:t xml:space="preserve">the Québec elements of </w:t>
      </w:r>
      <w:r w:rsidR="00A264AC">
        <w:t xml:space="preserve">which feature Magog and Lake Memphremagog. </w:t>
      </w:r>
    </w:p>
    <w:p w14:paraId="124FA082" w14:textId="77777777" w:rsidR="00775973" w:rsidRDefault="00775973" w:rsidP="001C36C9">
      <w:pPr>
        <w:spacing w:line="480" w:lineRule="auto"/>
      </w:pPr>
    </w:p>
    <w:p w14:paraId="06047295" w14:textId="3A3C5F02" w:rsidR="00533182" w:rsidRPr="00C87FAC" w:rsidRDefault="00775973" w:rsidP="001C36C9">
      <w:pPr>
        <w:spacing w:line="480" w:lineRule="auto"/>
        <w:ind w:firstLine="720"/>
      </w:pPr>
      <w:r>
        <w:t>T</w:t>
      </w:r>
      <w:r w:rsidR="00A264AC">
        <w:t xml:space="preserve">he engagement with literary “hinterlands” is less sustained than the embracing of literary </w:t>
      </w:r>
      <w:r w:rsidR="00CE6DCB">
        <w:t>“</w:t>
      </w:r>
      <w:r w:rsidR="00A264AC">
        <w:t>heartlands</w:t>
      </w:r>
      <w:r w:rsidR="00CE6DCB">
        <w:t>”</w:t>
      </w:r>
      <w:r w:rsidR="0057399B" w:rsidRPr="00264256">
        <w:t>.</w:t>
      </w:r>
      <w:r w:rsidR="0057399B">
        <w:t xml:space="preserve"> </w:t>
      </w:r>
      <w:r>
        <w:t xml:space="preserve">Writing in 2013, </w:t>
      </w:r>
      <w:r w:rsidR="00512984">
        <w:rPr>
          <w:iCs/>
        </w:rPr>
        <w:t>Laforest</w:t>
      </w:r>
      <w:r>
        <w:rPr>
          <w:iCs/>
        </w:rPr>
        <w:t xml:space="preserve"> argues that </w:t>
      </w:r>
      <w:r w:rsidR="00FD2B93">
        <w:rPr>
          <w:iCs/>
        </w:rPr>
        <w:t xml:space="preserve">suburbs are rarely recognised in </w:t>
      </w:r>
      <w:r w:rsidR="00512984">
        <w:rPr>
          <w:iCs/>
        </w:rPr>
        <w:t xml:space="preserve">Québécois </w:t>
      </w:r>
      <w:r w:rsidR="00FD2B93">
        <w:rPr>
          <w:iCs/>
        </w:rPr>
        <w:t>literature</w:t>
      </w:r>
      <w:r>
        <w:rPr>
          <w:iCs/>
        </w:rPr>
        <w:t xml:space="preserve">, </w:t>
      </w:r>
      <w:r w:rsidR="00FD2B93">
        <w:rPr>
          <w:iCs/>
        </w:rPr>
        <w:t>representing a disconnect with most people’s</w:t>
      </w:r>
      <w:r>
        <w:rPr>
          <w:iCs/>
        </w:rPr>
        <w:t xml:space="preserve"> dwelling patterns </w:t>
      </w:r>
      <w:r w:rsidRPr="00154D80">
        <w:t>(Laforest 2013).</w:t>
      </w:r>
      <w:r w:rsidR="00C87FAC">
        <w:t xml:space="preserve"> </w:t>
      </w:r>
      <w:r w:rsidRPr="00C87FAC">
        <w:rPr>
          <w:lang w:val="fr-CA"/>
        </w:rPr>
        <w:t xml:space="preserve">For him, “les banlieues demeurent les espaces urbains les plus dépourvus d’un imaginaire propre au Québec” (Laforest 2013). </w:t>
      </w:r>
      <w:r>
        <w:t xml:space="preserve">However, as </w:t>
      </w:r>
      <w:r w:rsidR="00512984">
        <w:t>the critic</w:t>
      </w:r>
      <w:r>
        <w:t xml:space="preserve"> acknowledges, </w:t>
      </w:r>
      <w:r w:rsidR="00A264AC">
        <w:t>several novels featuring suburbs have been published in the last twenty years</w:t>
      </w:r>
      <w:r w:rsidR="00BF4F7E">
        <w:t>. These include</w:t>
      </w:r>
      <w:r w:rsidR="00A264AC">
        <w:t xml:space="preserve"> </w:t>
      </w:r>
      <w:r w:rsidR="00A264AC" w:rsidRPr="00BF4F7E">
        <w:t xml:space="preserve">Michael Delisle’s </w:t>
      </w:r>
      <w:r w:rsidR="00A264AC" w:rsidRPr="00BF4F7E">
        <w:rPr>
          <w:i/>
        </w:rPr>
        <w:t>Dée</w:t>
      </w:r>
      <w:r w:rsidR="00A264AC" w:rsidRPr="00BF4F7E">
        <w:t xml:space="preserve"> (2002), Pierre Yergeau’s </w:t>
      </w:r>
      <w:r w:rsidR="00A264AC" w:rsidRPr="00BF4F7E">
        <w:rPr>
          <w:i/>
        </w:rPr>
        <w:t>Banlieue</w:t>
      </w:r>
      <w:r w:rsidR="00A264AC" w:rsidRPr="00BF4F7E">
        <w:t xml:space="preserve"> (2002) and Catherine Mavrikakis’s </w:t>
      </w:r>
      <w:r w:rsidR="00A264AC" w:rsidRPr="00BF4F7E">
        <w:rPr>
          <w:i/>
        </w:rPr>
        <w:t>Le ciel de Bay City</w:t>
      </w:r>
      <w:r w:rsidR="00A264AC" w:rsidRPr="00BF4F7E">
        <w:t xml:space="preserve"> (2008).</w:t>
      </w:r>
      <w:r w:rsidR="00CE6DCB" w:rsidRPr="00BF4F7E">
        <w:t xml:space="preserve"> </w:t>
      </w:r>
      <w:r>
        <w:t xml:space="preserve">There are also </w:t>
      </w:r>
      <w:r w:rsidR="002E7933">
        <w:t>some</w:t>
      </w:r>
      <w:r w:rsidR="000153FB" w:rsidRPr="00252F7C">
        <w:t xml:space="preserve"> </w:t>
      </w:r>
      <w:r w:rsidR="00533182" w:rsidRPr="00252F7C">
        <w:t xml:space="preserve">earlier </w:t>
      </w:r>
      <w:r w:rsidR="000153FB" w:rsidRPr="00252F7C">
        <w:t xml:space="preserve">French-language </w:t>
      </w:r>
      <w:r w:rsidR="00533182" w:rsidRPr="00252F7C">
        <w:t xml:space="preserve">suburban </w:t>
      </w:r>
      <w:r w:rsidR="00D80CB3" w:rsidRPr="00252F7C">
        <w:t>prose-works</w:t>
      </w:r>
      <w:r>
        <w:t>, with k</w:t>
      </w:r>
      <w:r w:rsidR="0041702D" w:rsidRPr="00775973">
        <w:t xml:space="preserve">ey examples </w:t>
      </w:r>
      <w:r>
        <w:t>being</w:t>
      </w:r>
      <w:r w:rsidR="00A43B45" w:rsidRPr="00775973">
        <w:t xml:space="preserve"> Jacques Ferron’s</w:t>
      </w:r>
      <w:r w:rsidR="00621730" w:rsidRPr="00775973">
        <w:t xml:space="preserve"> </w:t>
      </w:r>
      <w:r w:rsidR="00621730" w:rsidRPr="00775973">
        <w:rPr>
          <w:i/>
        </w:rPr>
        <w:t>La Confiture des coings</w:t>
      </w:r>
      <w:r w:rsidR="00621730" w:rsidRPr="00775973">
        <w:t xml:space="preserve"> </w:t>
      </w:r>
      <w:r w:rsidR="00B72649" w:rsidRPr="00775973">
        <w:t xml:space="preserve">(1972) </w:t>
      </w:r>
      <w:r w:rsidR="00621730" w:rsidRPr="00775973">
        <w:t xml:space="preserve">and </w:t>
      </w:r>
      <w:r w:rsidR="00A43B45" w:rsidRPr="00775973">
        <w:t>Pierre</w:t>
      </w:r>
      <w:r w:rsidR="00566323" w:rsidRPr="00775973">
        <w:t xml:space="preserve"> </w:t>
      </w:r>
      <w:r w:rsidR="00621730" w:rsidRPr="00775973">
        <w:t>Vallières’s</w:t>
      </w:r>
      <w:r w:rsidR="00262B83" w:rsidRPr="00775973">
        <w:t xml:space="preserve"> </w:t>
      </w:r>
      <w:r w:rsidR="00621730" w:rsidRPr="00775973">
        <w:rPr>
          <w:i/>
        </w:rPr>
        <w:t>Nègres blancs d’Amérique</w:t>
      </w:r>
      <w:r w:rsidR="00C90DCA" w:rsidRPr="00775973">
        <w:t xml:space="preserve"> (1968)</w:t>
      </w:r>
      <w:r w:rsidR="00A43B45" w:rsidRPr="00775973">
        <w:t xml:space="preserve">. </w:t>
      </w:r>
      <w:r w:rsidR="00A43B45" w:rsidRPr="00252F7C">
        <w:t>If the suburb</w:t>
      </w:r>
      <w:r w:rsidR="006E2375">
        <w:t xml:space="preserve"> – </w:t>
      </w:r>
      <w:r w:rsidR="00A43B45">
        <w:t>specifically Ville Jacques-Cartier</w:t>
      </w:r>
      <w:r w:rsidR="001D4081">
        <w:t>, on the south shore of the Saint-Lawrence</w:t>
      </w:r>
      <w:r w:rsidR="006E2375">
        <w:t xml:space="preserve"> – </w:t>
      </w:r>
      <w:r w:rsidR="00A43B45" w:rsidRPr="00252F7C">
        <w:t>is a politicised space in Ferron’s novella</w:t>
      </w:r>
      <w:r w:rsidR="00723638">
        <w:t xml:space="preserve"> </w:t>
      </w:r>
      <w:r w:rsidR="00A43B45" w:rsidRPr="00252F7C">
        <w:t xml:space="preserve">and Vallières’s </w:t>
      </w:r>
      <w:r w:rsidR="001D4081" w:rsidRPr="00252F7C">
        <w:t xml:space="preserve">consciousness-raising </w:t>
      </w:r>
      <w:r w:rsidR="00A43B45" w:rsidRPr="00252F7C">
        <w:t>essay-memoir, later</w:t>
      </w:r>
      <w:r w:rsidR="00FD66B9">
        <w:t xml:space="preserve"> </w:t>
      </w:r>
      <w:r w:rsidR="00A43B45" w:rsidRPr="00252F7C">
        <w:t xml:space="preserve">French-language </w:t>
      </w:r>
      <w:r w:rsidR="00FD66B9">
        <w:t>novels</w:t>
      </w:r>
      <w:r w:rsidR="00A43B45" w:rsidRPr="00252F7C">
        <w:t xml:space="preserve"> establish it </w:t>
      </w:r>
      <w:r w:rsidR="00A43B45" w:rsidRPr="00252F7C">
        <w:lastRenderedPageBreak/>
        <w:t xml:space="preserve">as removed from </w:t>
      </w:r>
      <w:r w:rsidR="00C14AB8">
        <w:t>nationalist</w:t>
      </w:r>
      <w:r w:rsidR="00A43B45" w:rsidRPr="00252F7C">
        <w:t xml:space="preserve"> endeavour.</w:t>
      </w:r>
      <w:r w:rsidR="00723638">
        <w:t xml:space="preserve"> </w:t>
      </w:r>
      <w:r w:rsidR="00262B83" w:rsidRPr="00252F7C">
        <w:t xml:space="preserve">In this way, </w:t>
      </w:r>
      <w:r w:rsidR="00533182">
        <w:rPr>
          <w:iCs/>
        </w:rPr>
        <w:t xml:space="preserve">Louis Hamelin’s </w:t>
      </w:r>
      <w:r w:rsidR="00533182">
        <w:rPr>
          <w:i/>
          <w:iCs/>
        </w:rPr>
        <w:t>La Rage</w:t>
      </w:r>
      <w:r w:rsidR="00533182">
        <w:rPr>
          <w:iCs/>
        </w:rPr>
        <w:t xml:space="preserve"> (1989), has </w:t>
      </w:r>
      <w:r w:rsidR="004E258C">
        <w:rPr>
          <w:iCs/>
        </w:rPr>
        <w:t>its</w:t>
      </w:r>
      <w:r w:rsidR="00533182">
        <w:rPr>
          <w:iCs/>
        </w:rPr>
        <w:t xml:space="preserve"> male protagonist bemoan the absence of culture</w:t>
      </w:r>
      <w:r w:rsidR="00566323">
        <w:rPr>
          <w:iCs/>
        </w:rPr>
        <w:t xml:space="preserve"> in</w:t>
      </w:r>
      <w:r w:rsidR="00474FE1">
        <w:rPr>
          <w:iCs/>
        </w:rPr>
        <w:t xml:space="preserve"> </w:t>
      </w:r>
      <w:r w:rsidR="00095EC4">
        <w:rPr>
          <w:iCs/>
        </w:rPr>
        <w:t>Laval, a</w:t>
      </w:r>
      <w:r w:rsidR="00474FE1">
        <w:rPr>
          <w:iCs/>
        </w:rPr>
        <w:t xml:space="preserve"> suburb north of Montr</w:t>
      </w:r>
      <w:r w:rsidR="00F83C12">
        <w:rPr>
          <w:iCs/>
        </w:rPr>
        <w:t>é</w:t>
      </w:r>
      <w:r w:rsidR="00474FE1">
        <w:rPr>
          <w:iCs/>
        </w:rPr>
        <w:t>al,</w:t>
      </w:r>
      <w:r w:rsidR="00095EC4">
        <w:rPr>
          <w:iCs/>
        </w:rPr>
        <w:t xml:space="preserve"> </w:t>
      </w:r>
      <w:r w:rsidR="004E258C">
        <w:rPr>
          <w:iCs/>
        </w:rPr>
        <w:t>situating political</w:t>
      </w:r>
      <w:r w:rsidR="00566323">
        <w:rPr>
          <w:iCs/>
        </w:rPr>
        <w:t xml:space="preserve"> struggle</w:t>
      </w:r>
      <w:r w:rsidR="00EC53B5">
        <w:rPr>
          <w:iCs/>
        </w:rPr>
        <w:t xml:space="preserve"> instead</w:t>
      </w:r>
      <w:r w:rsidR="00566323">
        <w:rPr>
          <w:iCs/>
        </w:rPr>
        <w:t xml:space="preserve"> </w:t>
      </w:r>
      <w:r w:rsidR="004E258C">
        <w:rPr>
          <w:iCs/>
        </w:rPr>
        <w:t>in the former farmland expropriated for the construction of Mirabel airport</w:t>
      </w:r>
      <w:r w:rsidR="00C00135">
        <w:rPr>
          <w:iCs/>
        </w:rPr>
        <w:t xml:space="preserve">. </w:t>
      </w:r>
    </w:p>
    <w:p w14:paraId="73AC8070" w14:textId="77777777" w:rsidR="00533182" w:rsidRPr="00252F7C" w:rsidRDefault="00CF58EC" w:rsidP="001C36C9">
      <w:pPr>
        <w:spacing w:line="480" w:lineRule="auto"/>
      </w:pPr>
      <w:r w:rsidRPr="00252F7C">
        <w:t xml:space="preserve"> </w:t>
      </w:r>
    </w:p>
    <w:p w14:paraId="1A6109A4" w14:textId="0EA089F7" w:rsidR="00BC25FE" w:rsidRDefault="00A442DE" w:rsidP="001C36C9">
      <w:pPr>
        <w:spacing w:line="480" w:lineRule="auto"/>
        <w:ind w:firstLine="720"/>
      </w:pPr>
      <w:r w:rsidRPr="00252F7C">
        <w:t xml:space="preserve">For Laforest, </w:t>
      </w:r>
      <w:r w:rsidR="007951FE" w:rsidRPr="00252F7C">
        <w:t xml:space="preserve">even </w:t>
      </w:r>
      <w:r w:rsidR="009E037D" w:rsidRPr="00252F7C">
        <w:t>when</w:t>
      </w:r>
      <w:r w:rsidR="007951FE" w:rsidRPr="00252F7C">
        <w:t xml:space="preserve"> contemporary Québécois fiction takes up the suburb, </w:t>
      </w:r>
      <w:r w:rsidR="0021753B" w:rsidRPr="00252F7C">
        <w:t xml:space="preserve">it rarely </w:t>
      </w:r>
      <w:r w:rsidR="007951FE" w:rsidRPr="00252F7C">
        <w:t>invest</w:t>
      </w:r>
      <w:r w:rsidR="0021753B" w:rsidRPr="00252F7C">
        <w:t xml:space="preserve">s the latter </w:t>
      </w:r>
      <w:r w:rsidR="007951FE" w:rsidRPr="00252F7C">
        <w:t xml:space="preserve">with sufficient meaning </w:t>
      </w:r>
      <w:r w:rsidR="00186521" w:rsidRPr="00252F7C">
        <w:t xml:space="preserve">for it </w:t>
      </w:r>
      <w:r w:rsidR="007951FE" w:rsidRPr="00252F7C">
        <w:t>to</w:t>
      </w:r>
      <w:r w:rsidR="006160BC">
        <w:t xml:space="preserve"> enter the national imagina</w:t>
      </w:r>
      <w:r w:rsidR="007951FE" w:rsidRPr="00252F7C">
        <w:t xml:space="preserve">ry. </w:t>
      </w:r>
      <w:r w:rsidR="007951FE">
        <w:rPr>
          <w:lang w:val="fr-FR"/>
        </w:rPr>
        <w:t xml:space="preserve">In </w:t>
      </w:r>
      <w:r w:rsidR="007951FE" w:rsidRPr="007951FE">
        <w:rPr>
          <w:i/>
          <w:lang w:val="fr-FR"/>
        </w:rPr>
        <w:t>L’âge de plastique: Lire la ville contemporaine au Québec</w:t>
      </w:r>
      <w:r w:rsidR="00665B52">
        <w:rPr>
          <w:lang w:val="fr-FR"/>
        </w:rPr>
        <w:t xml:space="preserve">, </w:t>
      </w:r>
      <w:r w:rsidR="00045701">
        <w:rPr>
          <w:lang w:val="fr-FR"/>
        </w:rPr>
        <w:t>the critic</w:t>
      </w:r>
      <w:r w:rsidR="00665B52">
        <w:rPr>
          <w:lang w:val="fr-FR"/>
        </w:rPr>
        <w:t xml:space="preserve"> goes </w:t>
      </w:r>
      <w:r w:rsidR="00B142DF">
        <w:rPr>
          <w:lang w:val="fr-FR"/>
        </w:rPr>
        <w:t>so</w:t>
      </w:r>
      <w:r w:rsidR="006A0F31">
        <w:rPr>
          <w:lang w:val="fr-FR"/>
        </w:rPr>
        <w:t xml:space="preserve"> </w:t>
      </w:r>
      <w:r w:rsidR="00097EF0">
        <w:rPr>
          <w:lang w:val="fr-FR"/>
        </w:rPr>
        <w:t xml:space="preserve">far as to suggest that </w:t>
      </w:r>
      <w:r w:rsidR="00097EF0" w:rsidRPr="00097EF0">
        <w:rPr>
          <w:iCs/>
          <w:lang w:val="fr-FR"/>
        </w:rPr>
        <w:t>“</w:t>
      </w:r>
      <w:r w:rsidR="00665B52">
        <w:rPr>
          <w:lang w:val="fr-FR"/>
        </w:rPr>
        <w:t>la littératu</w:t>
      </w:r>
      <w:r w:rsidR="00097EF0">
        <w:rPr>
          <w:lang w:val="fr-FR"/>
        </w:rPr>
        <w:t>re québécois</w:t>
      </w:r>
      <w:r w:rsidR="00656DC0">
        <w:rPr>
          <w:lang w:val="fr-FR"/>
        </w:rPr>
        <w:t>e</w:t>
      </w:r>
      <w:r w:rsidR="00097EF0">
        <w:rPr>
          <w:lang w:val="fr-FR"/>
        </w:rPr>
        <w:t xml:space="preserve"> hait les banlieues</w:t>
      </w:r>
      <w:r w:rsidR="00097EF0" w:rsidRPr="00097EF0">
        <w:rPr>
          <w:iCs/>
          <w:lang w:val="fr-FR"/>
        </w:rPr>
        <w:t>”</w:t>
      </w:r>
      <w:r w:rsidR="00665B52">
        <w:rPr>
          <w:lang w:val="fr-FR"/>
        </w:rPr>
        <w:t xml:space="preserve"> (</w:t>
      </w:r>
      <w:r w:rsidR="00D80322">
        <w:rPr>
          <w:lang w:val="fr-FR"/>
        </w:rPr>
        <w:t xml:space="preserve">Laforest 2016, </w:t>
      </w:r>
      <w:r w:rsidR="00665B52">
        <w:rPr>
          <w:lang w:val="fr-FR"/>
        </w:rPr>
        <w:t>107)</w:t>
      </w:r>
      <w:r w:rsidR="008060DE">
        <w:rPr>
          <w:lang w:val="fr-FR"/>
        </w:rPr>
        <w:t xml:space="preserve">. </w:t>
      </w:r>
      <w:r w:rsidR="006E21B0" w:rsidRPr="006E21B0">
        <w:t>La</w:t>
      </w:r>
      <w:r w:rsidR="006E21B0">
        <w:t>forest</w:t>
      </w:r>
      <w:r w:rsidR="008060DE" w:rsidRPr="006E21B0">
        <w:t xml:space="preserve"> </w:t>
      </w:r>
      <w:r w:rsidR="008060DE" w:rsidRPr="00252F7C">
        <w:t>claims that</w:t>
      </w:r>
      <w:r w:rsidR="00551E81" w:rsidRPr="00252F7C">
        <w:t xml:space="preserve"> most French-language Québec fiction</w:t>
      </w:r>
      <w:r w:rsidR="00186521" w:rsidRPr="00252F7C">
        <w:t xml:space="preserve"> </w:t>
      </w:r>
      <w:r w:rsidR="00802AAB" w:rsidRPr="00252F7C">
        <w:t>featuring</w:t>
      </w:r>
      <w:r w:rsidR="00551E81" w:rsidRPr="00252F7C">
        <w:t xml:space="preserve"> suburbs</w:t>
      </w:r>
      <w:r w:rsidR="006E2375">
        <w:t xml:space="preserve"> – </w:t>
      </w:r>
      <w:r w:rsidR="00186521" w:rsidRPr="00252F7C">
        <w:t>here, he is referring to literary fiction</w:t>
      </w:r>
      <w:r w:rsidR="006E2375">
        <w:t xml:space="preserve"> – </w:t>
      </w:r>
      <w:r w:rsidR="00551E81" w:rsidRPr="00252F7C">
        <w:t xml:space="preserve">does so by mobilising stock images </w:t>
      </w:r>
      <w:r w:rsidR="009F54B0" w:rsidRPr="00252F7C">
        <w:t xml:space="preserve">rather than </w:t>
      </w:r>
      <w:r w:rsidR="00551E81" w:rsidRPr="00252F7C">
        <w:t>the everyday realities of suburban living</w:t>
      </w:r>
      <w:r w:rsidR="00665B52" w:rsidRPr="00252F7C">
        <w:t>.</w:t>
      </w:r>
      <w:r w:rsidR="006160BC">
        <w:t xml:space="preserve"> </w:t>
      </w:r>
      <w:r w:rsidR="006160BC" w:rsidRPr="00FD7A9E">
        <w:t xml:space="preserve">A similar point is made by </w:t>
      </w:r>
      <w:r w:rsidR="005E50AC" w:rsidRPr="00FD7A9E">
        <w:t>the editors of</w:t>
      </w:r>
      <w:r w:rsidR="005450BB" w:rsidRPr="00FD7A9E">
        <w:t xml:space="preserve"> </w:t>
      </w:r>
      <w:r w:rsidR="005450BB" w:rsidRPr="00FD7A9E">
        <w:rPr>
          <w:i/>
          <w:iCs/>
        </w:rPr>
        <w:t>Suburbia: l’Amérique des banlieues</w:t>
      </w:r>
      <w:r w:rsidR="00FD7A9E" w:rsidRPr="00FD7A9E">
        <w:rPr>
          <w:iCs/>
        </w:rPr>
        <w:t xml:space="preserve"> (</w:t>
      </w:r>
      <w:r w:rsidR="00FD7A9E" w:rsidRPr="00FD7A9E">
        <w:t>2015).</w:t>
      </w:r>
      <w:r w:rsidR="005450BB" w:rsidRPr="00FD7A9E">
        <w:rPr>
          <w:iCs/>
        </w:rPr>
        <w:t xml:space="preserve"> </w:t>
      </w:r>
      <w:r w:rsidR="005E50AC" w:rsidRPr="00FD7A9E">
        <w:rPr>
          <w:lang w:val="fr-CA"/>
        </w:rPr>
        <w:t xml:space="preserve">Bertrand Gervais, Alice van der Klei and Marie Parent </w:t>
      </w:r>
      <w:r w:rsidR="006160BC" w:rsidRPr="006160BC">
        <w:rPr>
          <w:lang w:val="fr-FR"/>
        </w:rPr>
        <w:t xml:space="preserve">note that despite the variety of suburbs which exist in the material world, fiction </w:t>
      </w:r>
      <w:r w:rsidR="00965747">
        <w:rPr>
          <w:lang w:val="fr-FR"/>
        </w:rPr>
        <w:t>tends only to offer up</w:t>
      </w:r>
      <w:r w:rsidR="006160BC" w:rsidRPr="006160BC">
        <w:rPr>
          <w:lang w:val="fr-FR"/>
        </w:rPr>
        <w:t xml:space="preserve"> “la Banlieue qui renvoie à un mode de vie, une culture, orientés par des valeurs telles que la famille, la sécurité, la propreté, la vie privée, le conformisme, l’individualism</w:t>
      </w:r>
      <w:r w:rsidR="006E21B0">
        <w:rPr>
          <w:lang w:val="fr-FR"/>
        </w:rPr>
        <w:t>e</w:t>
      </w:r>
      <w:r w:rsidR="006160BC" w:rsidRPr="006160BC">
        <w:rPr>
          <w:lang w:val="fr-FR"/>
        </w:rPr>
        <w:t>, le matérialisme, la mobilité sociale et physique” (Gervais, van der Klei et Parent 2015</w:t>
      </w:r>
      <w:r w:rsidR="00965747">
        <w:rPr>
          <w:lang w:val="fr-FR"/>
        </w:rPr>
        <w:t>, 11</w:t>
      </w:r>
      <w:r w:rsidR="006160BC" w:rsidRPr="006160BC">
        <w:rPr>
          <w:lang w:val="fr-FR"/>
        </w:rPr>
        <w:t>).</w:t>
      </w:r>
      <w:r w:rsidR="00692C19">
        <w:rPr>
          <w:lang w:val="fr-FR"/>
        </w:rPr>
        <w:t xml:space="preserve"> </w:t>
      </w:r>
      <w:r w:rsidR="00260573" w:rsidRPr="00252F7C">
        <w:t xml:space="preserve">An initial reading of </w:t>
      </w:r>
      <w:r w:rsidR="00260573" w:rsidRPr="00252F7C">
        <w:rPr>
          <w:i/>
        </w:rPr>
        <w:t>Rose amer</w:t>
      </w:r>
      <w:r w:rsidR="00260573" w:rsidRPr="00252F7C">
        <w:t xml:space="preserve"> </w:t>
      </w:r>
      <w:r w:rsidR="00CD424D">
        <w:t>seem</w:t>
      </w:r>
      <w:r w:rsidR="008C67A3">
        <w:t>s</w:t>
      </w:r>
      <w:r w:rsidR="00CD424D">
        <w:t xml:space="preserve"> to align the novel with the tendenc</w:t>
      </w:r>
      <w:r w:rsidR="0051765E">
        <w:t>ies</w:t>
      </w:r>
      <w:r w:rsidR="00CD424D">
        <w:t xml:space="preserve"> identified by </w:t>
      </w:r>
      <w:r w:rsidR="005A2F03">
        <w:t>Laforest, Gervais, van der Klei and Parent</w:t>
      </w:r>
      <w:r w:rsidR="00260573" w:rsidRPr="00252F7C">
        <w:t xml:space="preserve">. </w:t>
      </w:r>
      <w:bookmarkStart w:id="1" w:name="_Hlk7693414"/>
      <w:r w:rsidR="00B75424" w:rsidRPr="000F7DE0">
        <w:rPr>
          <w:iCs/>
        </w:rPr>
        <w:t xml:space="preserve">The </w:t>
      </w:r>
      <w:r w:rsidR="003748EA">
        <w:rPr>
          <w:iCs/>
        </w:rPr>
        <w:t>32</w:t>
      </w:r>
      <w:r w:rsidR="001032C4">
        <w:rPr>
          <w:iCs/>
        </w:rPr>
        <w:t>-</w:t>
      </w:r>
      <w:r w:rsidR="00B75424" w:rsidRPr="000F7DE0">
        <w:rPr>
          <w:iCs/>
        </w:rPr>
        <w:t>pag</w:t>
      </w:r>
      <w:r w:rsidR="00097EF0" w:rsidRPr="000F7DE0">
        <w:rPr>
          <w:iCs/>
        </w:rPr>
        <w:t>e section entitled “La banlieue”</w:t>
      </w:r>
      <w:r w:rsidR="00B75424" w:rsidRPr="000F7DE0">
        <w:rPr>
          <w:iCs/>
        </w:rPr>
        <w:t xml:space="preserve"> offers recognisable</w:t>
      </w:r>
      <w:r w:rsidR="00907128" w:rsidRPr="000F7DE0">
        <w:rPr>
          <w:iCs/>
        </w:rPr>
        <w:t xml:space="preserve"> shorthands for</w:t>
      </w:r>
      <w:r w:rsidR="00B75424" w:rsidRPr="000F7DE0">
        <w:rPr>
          <w:iCs/>
        </w:rPr>
        <w:t xml:space="preserve"> middle-class </w:t>
      </w:r>
      <w:r w:rsidR="00B669B2" w:rsidRPr="000F7DE0">
        <w:rPr>
          <w:iCs/>
        </w:rPr>
        <w:t xml:space="preserve">North American </w:t>
      </w:r>
      <w:r w:rsidR="00B75424" w:rsidRPr="000F7DE0">
        <w:rPr>
          <w:iCs/>
        </w:rPr>
        <w:t>suburban life</w:t>
      </w:r>
      <w:r w:rsidR="0026400A" w:rsidRPr="000F7DE0">
        <w:rPr>
          <w:iCs/>
        </w:rPr>
        <w:t>,</w:t>
      </w:r>
      <w:r w:rsidR="00907128" w:rsidRPr="000F7DE0">
        <w:rPr>
          <w:iCs/>
        </w:rPr>
        <w:t xml:space="preserve"> such as </w:t>
      </w:r>
      <w:r w:rsidR="00B46274" w:rsidRPr="000F7DE0">
        <w:rPr>
          <w:iCs/>
        </w:rPr>
        <w:t>standardised</w:t>
      </w:r>
      <w:r w:rsidR="00907128" w:rsidRPr="000F7DE0">
        <w:rPr>
          <w:iCs/>
        </w:rPr>
        <w:t xml:space="preserve"> housing</w:t>
      </w:r>
      <w:r w:rsidR="000F7DE0">
        <w:rPr>
          <w:iCs/>
        </w:rPr>
        <w:t xml:space="preserve"> </w:t>
      </w:r>
      <w:bookmarkEnd w:id="1"/>
      <w:r w:rsidR="003B642F">
        <w:rPr>
          <w:iCs/>
        </w:rPr>
        <w:t>designed</w:t>
      </w:r>
      <w:r w:rsidR="00E15B90">
        <w:rPr>
          <w:iCs/>
        </w:rPr>
        <w:t xml:space="preserve"> around the car</w:t>
      </w:r>
      <w:r w:rsidR="004F29B0">
        <w:rPr>
          <w:iCs/>
        </w:rPr>
        <w:t xml:space="preserve"> (106)</w:t>
      </w:r>
      <w:r w:rsidR="00907128" w:rsidRPr="000F7DE0">
        <w:rPr>
          <w:iCs/>
        </w:rPr>
        <w:t>.</w:t>
      </w:r>
      <w:r w:rsidR="00FA511E" w:rsidRPr="000F7DE0">
        <w:rPr>
          <w:iCs/>
        </w:rPr>
        <w:t xml:space="preserve"> </w:t>
      </w:r>
      <w:r w:rsidR="00FA511E" w:rsidRPr="00252F7C">
        <w:rPr>
          <w:iCs/>
        </w:rPr>
        <w:t>S</w:t>
      </w:r>
      <w:r w:rsidR="00FA511E">
        <w:rPr>
          <w:iCs/>
        </w:rPr>
        <w:t xml:space="preserve">uburbia is cast as a self-surveillancing community </w:t>
      </w:r>
      <w:r w:rsidR="00794B4B">
        <w:rPr>
          <w:iCs/>
        </w:rPr>
        <w:t>(106), with this surveillancing aided</w:t>
      </w:r>
      <w:r w:rsidR="00FA511E">
        <w:rPr>
          <w:iCs/>
        </w:rPr>
        <w:t xml:space="preserve"> by the large windows and thin walls of the houses.</w:t>
      </w:r>
      <w:r w:rsidR="009F54B0">
        <w:rPr>
          <w:iCs/>
        </w:rPr>
        <w:t xml:space="preserve"> Described at o</w:t>
      </w:r>
      <w:r w:rsidR="00C90DCA">
        <w:rPr>
          <w:iCs/>
        </w:rPr>
        <w:t xml:space="preserve">ne </w:t>
      </w:r>
      <w:r w:rsidR="00097EF0">
        <w:rPr>
          <w:iCs/>
        </w:rPr>
        <w:t>point by the narrator as “</w:t>
      </w:r>
      <w:r w:rsidR="009F54B0" w:rsidRPr="00252F7C">
        <w:rPr>
          <w:iCs/>
        </w:rPr>
        <w:t xml:space="preserve">l’absence de lieu, le bannissement’ (119), </w:t>
      </w:r>
      <w:r w:rsidR="00097EF0">
        <w:rPr>
          <w:iCs/>
        </w:rPr>
        <w:t>“</w:t>
      </w:r>
      <w:r w:rsidR="00002ACE">
        <w:rPr>
          <w:iCs/>
        </w:rPr>
        <w:t>l</w:t>
      </w:r>
      <w:r w:rsidR="00097EF0">
        <w:rPr>
          <w:iCs/>
        </w:rPr>
        <w:t>a banlieue</w:t>
      </w:r>
      <w:r w:rsidR="00097EF0" w:rsidRPr="00097EF0">
        <w:rPr>
          <w:iCs/>
        </w:rPr>
        <w:t>”</w:t>
      </w:r>
      <w:r w:rsidR="004B4339" w:rsidRPr="00252F7C">
        <w:rPr>
          <w:iCs/>
        </w:rPr>
        <w:t xml:space="preserve"> </w:t>
      </w:r>
      <w:r w:rsidR="0030089F" w:rsidRPr="00252F7C">
        <w:rPr>
          <w:iCs/>
        </w:rPr>
        <w:t xml:space="preserve">seems to be </w:t>
      </w:r>
      <w:r w:rsidR="009F54B0" w:rsidRPr="00252F7C">
        <w:rPr>
          <w:iCs/>
        </w:rPr>
        <w:t>a kind of ‘non-lie</w:t>
      </w:r>
      <w:r w:rsidR="00AE40E4" w:rsidRPr="00252F7C">
        <w:rPr>
          <w:iCs/>
        </w:rPr>
        <w:t>[</w:t>
      </w:r>
      <w:r w:rsidR="009F54B0" w:rsidRPr="00252F7C">
        <w:rPr>
          <w:iCs/>
        </w:rPr>
        <w:t>u</w:t>
      </w:r>
      <w:r w:rsidR="00AE40E4" w:rsidRPr="00252F7C">
        <w:rPr>
          <w:iCs/>
        </w:rPr>
        <w:t>]</w:t>
      </w:r>
      <w:r w:rsidR="009F54B0" w:rsidRPr="00252F7C">
        <w:rPr>
          <w:iCs/>
        </w:rPr>
        <w:t>’</w:t>
      </w:r>
      <w:r w:rsidR="000B432B" w:rsidRPr="00252F7C">
        <w:rPr>
          <w:iCs/>
        </w:rPr>
        <w:t xml:space="preserve"> (</w:t>
      </w:r>
      <w:r w:rsidR="00AE40E4" w:rsidRPr="00252F7C">
        <w:rPr>
          <w:iCs/>
        </w:rPr>
        <w:t>Augé 1992</w:t>
      </w:r>
      <w:r w:rsidR="000B432B" w:rsidRPr="00252F7C">
        <w:rPr>
          <w:iCs/>
        </w:rPr>
        <w:t xml:space="preserve">). </w:t>
      </w:r>
      <w:r w:rsidR="009F54B0" w:rsidRPr="00252F7C">
        <w:rPr>
          <w:iCs/>
        </w:rPr>
        <w:t>Marc Augé</w:t>
      </w:r>
      <w:r w:rsidR="00097EF0">
        <w:rPr>
          <w:iCs/>
        </w:rPr>
        <w:t xml:space="preserve"> defines “</w:t>
      </w:r>
      <w:r w:rsidR="000B432B" w:rsidRPr="00252F7C">
        <w:rPr>
          <w:iCs/>
        </w:rPr>
        <w:t>non-lieu</w:t>
      </w:r>
      <w:r w:rsidR="001E704C" w:rsidRPr="00252F7C">
        <w:rPr>
          <w:iCs/>
        </w:rPr>
        <w:t>x</w:t>
      </w:r>
      <w:r w:rsidR="00097EF0">
        <w:rPr>
          <w:iCs/>
        </w:rPr>
        <w:t>”</w:t>
      </w:r>
      <w:r w:rsidR="009F54B0" w:rsidRPr="00252F7C">
        <w:rPr>
          <w:iCs/>
        </w:rPr>
        <w:t xml:space="preserve"> as</w:t>
      </w:r>
      <w:r w:rsidR="006517F2" w:rsidRPr="006517F2">
        <w:t xml:space="preserve"> </w:t>
      </w:r>
      <w:r w:rsidR="00893039">
        <w:t>highly regulated</w:t>
      </w:r>
      <w:r w:rsidR="006517F2">
        <w:t xml:space="preserve"> </w:t>
      </w:r>
      <w:r w:rsidR="006517F2" w:rsidRPr="001A1435">
        <w:t>transitional space</w:t>
      </w:r>
      <w:r w:rsidR="001E704C">
        <w:t>s</w:t>
      </w:r>
      <w:r w:rsidR="006517F2" w:rsidRPr="001A1435">
        <w:t xml:space="preserve"> </w:t>
      </w:r>
      <w:r w:rsidR="006517F2">
        <w:t xml:space="preserve">divorced from </w:t>
      </w:r>
      <w:r w:rsidR="001E704C">
        <w:t>their</w:t>
      </w:r>
      <w:r w:rsidR="006517F2">
        <w:t xml:space="preserve"> local setting</w:t>
      </w:r>
      <w:r w:rsidR="001E704C">
        <w:t>s</w:t>
      </w:r>
      <w:r w:rsidR="006517F2">
        <w:t xml:space="preserve"> </w:t>
      </w:r>
      <w:r w:rsidR="001E704C">
        <w:t>which exist</w:t>
      </w:r>
      <w:r w:rsidR="006517F2">
        <w:t xml:space="preserve"> to serve </w:t>
      </w:r>
      <w:r w:rsidR="001E704C">
        <w:t xml:space="preserve">the </w:t>
      </w:r>
      <w:r w:rsidR="006517F2">
        <w:t>circulation of goods and people wi</w:t>
      </w:r>
      <w:r w:rsidR="006517F2" w:rsidRPr="001A1435">
        <w:t xml:space="preserve">thin </w:t>
      </w:r>
      <w:r w:rsidR="006517F2" w:rsidRPr="001A1435">
        <w:lastRenderedPageBreak/>
        <w:t>global capitalism</w:t>
      </w:r>
      <w:r w:rsidR="00AE40E4">
        <w:t xml:space="preserve"> (Augé 1992</w:t>
      </w:r>
      <w:r w:rsidR="00D62815">
        <w:t>, 100-102</w:t>
      </w:r>
      <w:r w:rsidR="00AE40E4">
        <w:t>)</w:t>
      </w:r>
      <w:r w:rsidR="006517F2">
        <w:t>.</w:t>
      </w:r>
      <w:r w:rsidR="00893039">
        <w:t xml:space="preserve"> In </w:t>
      </w:r>
      <w:r w:rsidR="00893039" w:rsidRPr="00794B4B">
        <w:rPr>
          <w:i/>
        </w:rPr>
        <w:t>Rose ame</w:t>
      </w:r>
      <w:r w:rsidR="00794B4B" w:rsidRPr="00794B4B">
        <w:rPr>
          <w:i/>
        </w:rPr>
        <w:t>r</w:t>
      </w:r>
      <w:r w:rsidR="00794B4B">
        <w:t>, the suburb serv</w:t>
      </w:r>
      <w:r w:rsidR="00042A2F">
        <w:t>ice</w:t>
      </w:r>
      <w:r w:rsidR="00794B4B">
        <w:t>s the</w:t>
      </w:r>
      <w:r w:rsidR="00B92D4C">
        <w:t xml:space="preserve"> nearby ci</w:t>
      </w:r>
      <w:r w:rsidR="00794B4B">
        <w:t>ty</w:t>
      </w:r>
      <w:r w:rsidR="004B4339">
        <w:t xml:space="preserve"> or</w:t>
      </w:r>
      <w:r w:rsidR="00097EF0">
        <w:t xml:space="preserve"> “centre d’achats”</w:t>
      </w:r>
      <w:r w:rsidR="000B421F">
        <w:t xml:space="preserve"> (119)</w:t>
      </w:r>
      <w:r w:rsidR="00794B4B">
        <w:t>,</w:t>
      </w:r>
      <w:r w:rsidR="00B92D4C">
        <w:t xml:space="preserve"> </w:t>
      </w:r>
      <w:r w:rsidR="00794B4B">
        <w:t xml:space="preserve">as indicated by the commuters who park in identical </w:t>
      </w:r>
      <w:r w:rsidR="00E15B90">
        <w:t xml:space="preserve">home </w:t>
      </w:r>
      <w:r w:rsidR="00794B4B">
        <w:t>garages overnight and take care to observe the driving restrictions displayed on road-side signs</w:t>
      </w:r>
      <w:r w:rsidR="00CE1206">
        <w:t xml:space="preserve"> (</w:t>
      </w:r>
      <w:r w:rsidR="000B421F">
        <w:t>106</w:t>
      </w:r>
      <w:r w:rsidR="00CE1206">
        <w:t>).</w:t>
      </w:r>
      <w:r w:rsidR="004D4612">
        <w:t xml:space="preserve"> </w:t>
      </w:r>
      <w:r w:rsidR="00E33FB4">
        <w:t xml:space="preserve">However, the novel does not mediate </w:t>
      </w:r>
      <w:r w:rsidR="00CE1911">
        <w:t xml:space="preserve">the </w:t>
      </w:r>
      <w:r w:rsidR="00E33FB4">
        <w:t>concerns around falling prey to an</w:t>
      </w:r>
      <w:r w:rsidR="00C77B54">
        <w:t xml:space="preserve"> increasingly global, </w:t>
      </w:r>
      <w:r w:rsidR="00E33FB4">
        <w:t>English-language “Americanisation”</w:t>
      </w:r>
      <w:r w:rsidR="00EB57D6">
        <w:t xml:space="preserve"> identified by Laforest in other works of Québécois fiction (Laforest 2016)</w:t>
      </w:r>
      <w:r w:rsidR="00C77B54">
        <w:t>. I</w:t>
      </w:r>
      <w:r w:rsidR="0051765E">
        <w:t xml:space="preserve">ndeed, </w:t>
      </w:r>
      <w:r w:rsidR="006B32D2">
        <w:rPr>
          <w:iCs/>
        </w:rPr>
        <w:t xml:space="preserve">Delvaux’s text </w:t>
      </w:r>
      <w:r w:rsidR="004B4579" w:rsidRPr="00252F7C">
        <w:t>mobilises a fondness for th</w:t>
      </w:r>
      <w:r w:rsidR="004B4579">
        <w:t>e</w:t>
      </w:r>
      <w:r w:rsidR="00C77B54">
        <w:t xml:space="preserve"> suburban</w:t>
      </w:r>
      <w:r w:rsidR="004B4579">
        <w:t xml:space="preserve"> </w:t>
      </w:r>
      <w:r w:rsidR="004B4579" w:rsidRPr="00252F7C">
        <w:t>landscape</w:t>
      </w:r>
      <w:r w:rsidR="00C77B54">
        <w:t xml:space="preserve"> and </w:t>
      </w:r>
      <w:r w:rsidR="004B4579" w:rsidRPr="00252F7C">
        <w:t xml:space="preserve">the lifestyle it fosters. This can be seen in descriptions of the community’s conviviality, built around post-work aperitifs and the collective marking of holidays and festivals (107). The novel also celebrates popular culture and other aspects of everyday life, such as child and teen stars Nathalie Simard and Céline Dion, swimming lessons and </w:t>
      </w:r>
      <w:r w:rsidR="004B4579">
        <w:t>adolescent</w:t>
      </w:r>
      <w:r w:rsidR="004B4579" w:rsidRPr="00252F7C">
        <w:t xml:space="preserve"> make-up.</w:t>
      </w:r>
      <w:r w:rsidR="00AE2539">
        <w:t xml:space="preserve"> </w:t>
      </w:r>
    </w:p>
    <w:p w14:paraId="5C1F210B" w14:textId="3143867E" w:rsidR="009C4405" w:rsidRDefault="009C4405" w:rsidP="001C36C9">
      <w:pPr>
        <w:spacing w:line="480" w:lineRule="auto"/>
        <w:ind w:firstLine="720"/>
      </w:pPr>
    </w:p>
    <w:p w14:paraId="28E0B4FA" w14:textId="7B03F360" w:rsidR="00907128" w:rsidRPr="00BC25FE" w:rsidRDefault="004B4579" w:rsidP="001C36C9">
      <w:pPr>
        <w:spacing w:line="480" w:lineRule="auto"/>
        <w:ind w:firstLine="720"/>
      </w:pPr>
      <w:r w:rsidRPr="00252F7C">
        <w:t>Although she does not describe her work as such (</w:t>
      </w:r>
      <w:r w:rsidR="004A2FC2">
        <w:t xml:space="preserve">Morgan </w:t>
      </w:r>
      <w:r>
        <w:t>2015</w:t>
      </w:r>
      <w:r w:rsidRPr="00252F7C">
        <w:t xml:space="preserve">), </w:t>
      </w:r>
      <w:r>
        <w:rPr>
          <w:iCs/>
        </w:rPr>
        <w:t xml:space="preserve">Delvaux can be seen as practicing a form of life-writing or </w:t>
      </w:r>
      <w:r w:rsidRPr="00BC25FE">
        <w:rPr>
          <w:i/>
        </w:rPr>
        <w:t>autofiction</w:t>
      </w:r>
      <w:r w:rsidR="006E2375">
        <w:rPr>
          <w:iCs/>
        </w:rPr>
        <w:t xml:space="preserve"> – </w:t>
      </w:r>
      <w:r>
        <w:rPr>
          <w:iCs/>
        </w:rPr>
        <w:t xml:space="preserve">a literary practice which, according to Michel Biron et al, has become common in Québec fiction in French since the 1990s (Biron, Dumont and Nardout-Lafarge 2007, 624). </w:t>
      </w:r>
      <w:r w:rsidRPr="00252F7C">
        <w:rPr>
          <w:iCs/>
        </w:rPr>
        <w:t xml:space="preserve">Like her protagonist, </w:t>
      </w:r>
      <w:r w:rsidR="00BC25FE">
        <w:rPr>
          <w:iCs/>
        </w:rPr>
        <w:t>the author</w:t>
      </w:r>
      <w:r w:rsidRPr="00252F7C">
        <w:rPr>
          <w:iCs/>
        </w:rPr>
        <w:t xml:space="preserve"> grew up in a franco-Ontarian village </w:t>
      </w:r>
      <w:r w:rsidR="00EE1DE0">
        <w:rPr>
          <w:iCs/>
        </w:rPr>
        <w:t>followed by</w:t>
      </w:r>
      <w:r w:rsidRPr="00252F7C">
        <w:rPr>
          <w:iCs/>
        </w:rPr>
        <w:t xml:space="preserve"> </w:t>
      </w:r>
      <w:r w:rsidR="001323CD">
        <w:rPr>
          <w:iCs/>
        </w:rPr>
        <w:t xml:space="preserve">a </w:t>
      </w:r>
      <w:r w:rsidRPr="00252F7C">
        <w:rPr>
          <w:iCs/>
        </w:rPr>
        <w:t>suburb</w:t>
      </w:r>
      <w:r w:rsidR="001323CD">
        <w:rPr>
          <w:iCs/>
        </w:rPr>
        <w:t xml:space="preserve"> outside Ottawa</w:t>
      </w:r>
      <w:r w:rsidRPr="00252F7C">
        <w:rPr>
          <w:iCs/>
        </w:rPr>
        <w:t>. She recalls the geographies</w:t>
      </w:r>
      <w:r>
        <w:rPr>
          <w:iCs/>
        </w:rPr>
        <w:t xml:space="preserve"> of her childhood in “</w:t>
      </w:r>
      <w:r w:rsidRPr="00252F7C">
        <w:rPr>
          <w:iCs/>
        </w:rPr>
        <w:t>Histoire</w:t>
      </w:r>
      <w:r>
        <w:rPr>
          <w:iCs/>
        </w:rPr>
        <w:t>s vraies 3: Boundary Road”: “</w:t>
      </w:r>
      <w:r w:rsidRPr="00252F7C">
        <w:rPr>
          <w:iCs/>
        </w:rPr>
        <w:t xml:space="preserve">mon enfance tient entre les murs d’un bungalow en briques jaunes, bardeaux d’asphalte et planches à clin planté sur </w:t>
      </w:r>
      <w:r>
        <w:rPr>
          <w:iCs/>
        </w:rPr>
        <w:t>Boundary Road à Limoges Ontario” (Delvaux 2012</w:t>
      </w:r>
      <w:r w:rsidR="0019433C">
        <w:rPr>
          <w:iCs/>
        </w:rPr>
        <w:t>b</w:t>
      </w:r>
      <w:r>
        <w:rPr>
          <w:iCs/>
        </w:rPr>
        <w:t>)</w:t>
      </w:r>
      <w:r w:rsidRPr="00252F7C">
        <w:rPr>
          <w:iCs/>
        </w:rPr>
        <w:t xml:space="preserve">. The brief description refers us to a </w:t>
      </w:r>
      <w:r>
        <w:rPr>
          <w:iCs/>
        </w:rPr>
        <w:t>model</w:t>
      </w:r>
      <w:r w:rsidRPr="00252F7C">
        <w:rPr>
          <w:iCs/>
        </w:rPr>
        <w:t xml:space="preserve"> of the </w:t>
      </w:r>
      <w:r w:rsidR="003547DB">
        <w:rPr>
          <w:iCs/>
        </w:rPr>
        <w:t xml:space="preserve">post-war </w:t>
      </w:r>
      <w:r w:rsidRPr="00252F7C">
        <w:rPr>
          <w:iCs/>
        </w:rPr>
        <w:t xml:space="preserve">North American suburb </w:t>
      </w:r>
      <w:r w:rsidR="003547DB">
        <w:rPr>
          <w:iCs/>
        </w:rPr>
        <w:t>which ha</w:t>
      </w:r>
      <w:r w:rsidR="00F92CDD">
        <w:rPr>
          <w:iCs/>
        </w:rPr>
        <w:t>s</w:t>
      </w:r>
      <w:r w:rsidR="003547DB">
        <w:rPr>
          <w:iCs/>
        </w:rPr>
        <w:t xml:space="preserve"> come to be associated with</w:t>
      </w:r>
      <w:r w:rsidRPr="00252F7C">
        <w:rPr>
          <w:iCs/>
        </w:rPr>
        <w:t xml:space="preserve"> housing forms like the bungalow, even if these </w:t>
      </w:r>
      <w:r>
        <w:rPr>
          <w:iCs/>
        </w:rPr>
        <w:t xml:space="preserve">forms </w:t>
      </w:r>
      <w:r w:rsidRPr="00252F7C">
        <w:rPr>
          <w:iCs/>
        </w:rPr>
        <w:t>were originally designed for non-Western contexts (</w:t>
      </w:r>
      <w:r>
        <w:rPr>
          <w:iCs/>
        </w:rPr>
        <w:t xml:space="preserve">King 2004, </w:t>
      </w:r>
      <w:r w:rsidR="003748EA">
        <w:rPr>
          <w:iCs/>
        </w:rPr>
        <w:t>qt</w:t>
      </w:r>
      <w:r>
        <w:rPr>
          <w:iCs/>
        </w:rPr>
        <w:t xml:space="preserve">d in </w:t>
      </w:r>
      <w:r>
        <w:t>Ekers, Hamel and Keil 2015)</w:t>
      </w:r>
      <w:r w:rsidRPr="00252F7C">
        <w:rPr>
          <w:iCs/>
        </w:rPr>
        <w:t>.</w:t>
      </w:r>
      <w:r>
        <w:rPr>
          <w:iCs/>
        </w:rPr>
        <w:t xml:space="preserve"> </w:t>
      </w:r>
      <w:r w:rsidR="00F042AF" w:rsidRPr="00252F7C">
        <w:rPr>
          <w:iCs/>
        </w:rPr>
        <w:t>In contrast</w:t>
      </w:r>
      <w:r>
        <w:rPr>
          <w:iCs/>
        </w:rPr>
        <w:t xml:space="preserve"> to some of her </w:t>
      </w:r>
      <w:r w:rsidR="004D4612">
        <w:rPr>
          <w:iCs/>
        </w:rPr>
        <w:t xml:space="preserve">literary </w:t>
      </w:r>
      <w:r>
        <w:rPr>
          <w:iCs/>
        </w:rPr>
        <w:t xml:space="preserve">peers, </w:t>
      </w:r>
      <w:r w:rsidR="00F042AF" w:rsidRPr="00252F7C">
        <w:rPr>
          <w:iCs/>
        </w:rPr>
        <w:t xml:space="preserve">Delvaux </w:t>
      </w:r>
      <w:r w:rsidR="004D4612">
        <w:rPr>
          <w:iCs/>
        </w:rPr>
        <w:t>finds</w:t>
      </w:r>
      <w:r w:rsidR="00F042AF" w:rsidRPr="00252F7C">
        <w:rPr>
          <w:iCs/>
        </w:rPr>
        <w:t xml:space="preserve"> something positive in the shared experiences and mind</w:t>
      </w:r>
      <w:r w:rsidR="00844785">
        <w:rPr>
          <w:iCs/>
        </w:rPr>
        <w:t>-</w:t>
      </w:r>
      <w:r w:rsidR="00F042AF" w:rsidRPr="00252F7C">
        <w:rPr>
          <w:iCs/>
        </w:rPr>
        <w:t>sets shaped by standardisation:</w:t>
      </w:r>
    </w:p>
    <w:p w14:paraId="4F8BAEF7" w14:textId="77777777" w:rsidR="001B3193" w:rsidRPr="00252F7C" w:rsidRDefault="001B3193" w:rsidP="001C36C9">
      <w:pPr>
        <w:spacing w:line="480" w:lineRule="auto"/>
        <w:ind w:firstLine="720"/>
        <w:rPr>
          <w:iCs/>
        </w:rPr>
      </w:pPr>
    </w:p>
    <w:p w14:paraId="3CC412E5" w14:textId="17EF9EF3" w:rsidR="008F2562" w:rsidRPr="004658EA" w:rsidRDefault="001B3193" w:rsidP="001C36C9">
      <w:pPr>
        <w:spacing w:line="480" w:lineRule="auto"/>
        <w:ind w:left="709"/>
        <w:rPr>
          <w:iCs/>
        </w:rPr>
      </w:pPr>
      <w:bookmarkStart w:id="2" w:name="_Hlk5238296"/>
      <w:r w:rsidRPr="008460B5">
        <w:rPr>
          <w:u w:color="FF0000"/>
        </w:rPr>
        <w:lastRenderedPageBreak/>
        <w:t>I don’t look down</w:t>
      </w:r>
      <w:r w:rsidR="00C43CA9">
        <w:rPr>
          <w:u w:color="FF0000"/>
        </w:rPr>
        <w:t xml:space="preserve"> on</w:t>
      </w:r>
      <w:r w:rsidRPr="008460B5">
        <w:rPr>
          <w:u w:color="FF0000"/>
        </w:rPr>
        <w:t xml:space="preserve"> or reject the suburbs </w:t>
      </w:r>
      <w:r>
        <w:rPr>
          <w:u w:color="FF0000"/>
        </w:rPr>
        <w:t xml:space="preserve">[…]. </w:t>
      </w:r>
      <w:r w:rsidRPr="008460B5">
        <w:rPr>
          <w:u w:color="FF0000"/>
        </w:rPr>
        <w:t>I think my generation in particular is made of suburban life, manufactured homes and objects, the repetition of things. We all seem to share memories, a similar experience of time and space, as if all these families living in twin-homes were the same. I am fascinated by that, and endeared by it. I like these similarities. I am not disappointed by them</w:t>
      </w:r>
      <w:r w:rsidR="004658EA">
        <w:rPr>
          <w:u w:color="FF0000"/>
        </w:rPr>
        <w:t>.</w:t>
      </w:r>
      <w:r w:rsidR="00C43CA9">
        <w:rPr>
          <w:u w:color="FF0000"/>
        </w:rPr>
        <w:t xml:space="preserve"> </w:t>
      </w:r>
      <w:r w:rsidR="00F629E8">
        <w:rPr>
          <w:u w:color="FF0000"/>
        </w:rPr>
        <w:t>(Delvaux</w:t>
      </w:r>
      <w:r w:rsidR="004A2FC2">
        <w:rPr>
          <w:u w:color="FF0000"/>
        </w:rPr>
        <w:t xml:space="preserve">, </w:t>
      </w:r>
      <w:r w:rsidR="003748EA">
        <w:rPr>
          <w:u w:color="FF0000"/>
        </w:rPr>
        <w:t>qtd</w:t>
      </w:r>
      <w:r w:rsidR="004A2FC2">
        <w:rPr>
          <w:u w:color="FF0000"/>
        </w:rPr>
        <w:t xml:space="preserve"> in Morgan</w:t>
      </w:r>
      <w:r w:rsidR="00F629E8">
        <w:rPr>
          <w:u w:color="FF0000"/>
        </w:rPr>
        <w:t xml:space="preserve"> </w:t>
      </w:r>
      <w:r w:rsidR="00535693">
        <w:rPr>
          <w:u w:color="FF0000"/>
        </w:rPr>
        <w:t>2015</w:t>
      </w:r>
      <w:r w:rsidR="00F629E8">
        <w:rPr>
          <w:u w:color="FF0000"/>
        </w:rPr>
        <w:t>)</w:t>
      </w:r>
    </w:p>
    <w:p w14:paraId="4915BAE0" w14:textId="77777777" w:rsidR="008F2562" w:rsidRDefault="008F2562" w:rsidP="001C36C9">
      <w:pPr>
        <w:spacing w:line="480" w:lineRule="auto"/>
        <w:ind w:left="851" w:right="851"/>
        <w:jc w:val="both"/>
        <w:rPr>
          <w:iCs/>
        </w:rPr>
      </w:pPr>
    </w:p>
    <w:p w14:paraId="61AEFB7D" w14:textId="292A4621" w:rsidR="00C96501" w:rsidRDefault="004C1356" w:rsidP="001C36C9">
      <w:pPr>
        <w:spacing w:line="480" w:lineRule="auto"/>
        <w:rPr>
          <w:u w:color="FF0000"/>
        </w:rPr>
      </w:pPr>
      <w:r>
        <w:rPr>
          <w:u w:color="FF0000"/>
        </w:rPr>
        <w:t>Th</w:t>
      </w:r>
      <w:r w:rsidR="00700F3A">
        <w:rPr>
          <w:u w:color="FF0000"/>
        </w:rPr>
        <w:t xml:space="preserve">e narrator’s neighbourhood is described as a childhood world resembling the miniaturised landscapes </w:t>
      </w:r>
      <w:r w:rsidR="00DA72A8">
        <w:rPr>
          <w:u w:color="FF0000"/>
        </w:rPr>
        <w:t>found in theme parks (105)</w:t>
      </w:r>
      <w:r w:rsidR="0030089F">
        <w:rPr>
          <w:u w:color="FF0000"/>
        </w:rPr>
        <w:t xml:space="preserve">, </w:t>
      </w:r>
      <w:r w:rsidR="00064C1D">
        <w:rPr>
          <w:u w:color="FF0000"/>
        </w:rPr>
        <w:t>Lego and Playmobil playsets (112</w:t>
      </w:r>
      <w:r w:rsidR="0030089F">
        <w:rPr>
          <w:u w:color="FF0000"/>
        </w:rPr>
        <w:t>)</w:t>
      </w:r>
      <w:r w:rsidR="00DA72A8">
        <w:rPr>
          <w:u w:color="FF0000"/>
        </w:rPr>
        <w:t xml:space="preserve"> and </w:t>
      </w:r>
      <w:r w:rsidR="00DA72A8" w:rsidRPr="00DA72A8">
        <w:rPr>
          <w:i/>
          <w:u w:color="FF0000"/>
        </w:rPr>
        <w:t>Alice in Wonderland</w:t>
      </w:r>
      <w:r w:rsidR="00064C1D">
        <w:rPr>
          <w:u w:color="FF0000"/>
        </w:rPr>
        <w:t>: “</w:t>
      </w:r>
      <w:r w:rsidR="00DA72A8">
        <w:rPr>
          <w:u w:color="FF0000"/>
        </w:rPr>
        <w:t>c’était un monde où on avait l’impression d’être protégé</w:t>
      </w:r>
      <w:r w:rsidR="00064C1D">
        <w:rPr>
          <w:u w:color="FF0000"/>
        </w:rPr>
        <w:t>”</w:t>
      </w:r>
      <w:r w:rsidR="00DA72A8">
        <w:rPr>
          <w:u w:color="FF0000"/>
        </w:rPr>
        <w:t xml:space="preserve"> (105).</w:t>
      </w:r>
      <w:r w:rsidR="0030089F">
        <w:rPr>
          <w:u w:color="FF0000"/>
        </w:rPr>
        <w:t xml:space="preserve"> </w:t>
      </w:r>
      <w:r w:rsidR="0076761D">
        <w:rPr>
          <w:u w:color="FF0000"/>
        </w:rPr>
        <w:t xml:space="preserve">Such descriptions add to </w:t>
      </w:r>
      <w:r w:rsidRPr="004C1356">
        <w:rPr>
          <w:i/>
          <w:iCs/>
          <w:u w:color="FF0000"/>
        </w:rPr>
        <w:t>Rose amer</w:t>
      </w:r>
      <w:r w:rsidR="0076761D">
        <w:rPr>
          <w:u w:color="FF0000"/>
        </w:rPr>
        <w:t xml:space="preserve">’s fairy-tale qualities. </w:t>
      </w:r>
    </w:p>
    <w:p w14:paraId="10F2DBA1" w14:textId="77777777" w:rsidR="001B3193" w:rsidRDefault="001B3193" w:rsidP="001C36C9">
      <w:pPr>
        <w:spacing w:line="480" w:lineRule="auto"/>
        <w:rPr>
          <w:u w:color="FF0000"/>
        </w:rPr>
      </w:pPr>
    </w:p>
    <w:bookmarkEnd w:id="2"/>
    <w:p w14:paraId="4FE07492" w14:textId="24029311" w:rsidR="004D639E" w:rsidRDefault="00FC598D" w:rsidP="001C36C9">
      <w:pPr>
        <w:spacing w:line="480" w:lineRule="auto"/>
        <w:ind w:firstLine="720"/>
        <w:rPr>
          <w:iCs/>
        </w:rPr>
      </w:pPr>
      <w:r>
        <w:rPr>
          <w:iCs/>
        </w:rPr>
        <w:t>If, in some respects, the time</w:t>
      </w:r>
      <w:r w:rsidR="001E1B97">
        <w:rPr>
          <w:iCs/>
        </w:rPr>
        <w:t>s</w:t>
      </w:r>
      <w:r>
        <w:rPr>
          <w:iCs/>
        </w:rPr>
        <w:t xml:space="preserve"> and space</w:t>
      </w:r>
      <w:r w:rsidR="001E1B97">
        <w:rPr>
          <w:iCs/>
        </w:rPr>
        <w:t xml:space="preserve">s </w:t>
      </w:r>
      <w:r>
        <w:rPr>
          <w:iCs/>
        </w:rPr>
        <w:t>of Delvaux’s novel lie in an</w:t>
      </w:r>
      <w:r w:rsidR="006C0240">
        <w:rPr>
          <w:iCs/>
        </w:rPr>
        <w:t xml:space="preserve"> </w:t>
      </w:r>
      <w:r>
        <w:rPr>
          <w:iCs/>
        </w:rPr>
        <w:t xml:space="preserve">other-world linked to childhood, in others, they </w:t>
      </w:r>
      <w:r w:rsidR="006C0240">
        <w:rPr>
          <w:iCs/>
        </w:rPr>
        <w:t>remain</w:t>
      </w:r>
      <w:r w:rsidR="00194EFA">
        <w:rPr>
          <w:iCs/>
        </w:rPr>
        <w:t xml:space="preserve"> </w:t>
      </w:r>
      <w:r>
        <w:rPr>
          <w:iCs/>
        </w:rPr>
        <w:t xml:space="preserve">located. </w:t>
      </w:r>
      <w:r w:rsidR="00230867" w:rsidRPr="004C1356">
        <w:rPr>
          <w:iCs/>
        </w:rPr>
        <w:t>Andrée Fortin and Carole Després highlight the necessity of taking acc</w:t>
      </w:r>
      <w:r w:rsidR="00064C1D" w:rsidRPr="004C1356">
        <w:rPr>
          <w:iCs/>
        </w:rPr>
        <w:t>ount of spatial specificities</w:t>
      </w:r>
      <w:r w:rsidR="004C1356" w:rsidRPr="004C1356">
        <w:rPr>
          <w:iCs/>
        </w:rPr>
        <w:t xml:space="preserve"> when thinking</w:t>
      </w:r>
      <w:r w:rsidR="004C1356">
        <w:rPr>
          <w:iCs/>
        </w:rPr>
        <w:t xml:space="preserve"> about </w:t>
      </w:r>
      <w:r w:rsidR="00AA15F2">
        <w:rPr>
          <w:iCs/>
        </w:rPr>
        <w:t>“</w:t>
      </w:r>
      <w:r w:rsidR="004C1356">
        <w:rPr>
          <w:iCs/>
        </w:rPr>
        <w:t>p</w:t>
      </w:r>
      <w:r w:rsidR="00AA15F2">
        <w:rPr>
          <w:iCs/>
        </w:rPr>
        <w:t>é</w:t>
      </w:r>
      <w:r w:rsidR="004C1356">
        <w:rPr>
          <w:iCs/>
        </w:rPr>
        <w:t>riurba</w:t>
      </w:r>
      <w:r w:rsidR="00AA15F2">
        <w:rPr>
          <w:iCs/>
        </w:rPr>
        <w:t>i</w:t>
      </w:r>
      <w:r w:rsidR="004C1356">
        <w:rPr>
          <w:iCs/>
        </w:rPr>
        <w:t>n</w:t>
      </w:r>
      <w:r w:rsidR="00AA15F2">
        <w:rPr>
          <w:iCs/>
        </w:rPr>
        <w:t>”</w:t>
      </w:r>
      <w:r w:rsidR="000A21C0">
        <w:rPr>
          <w:iCs/>
        </w:rPr>
        <w:t xml:space="preserve"> (</w:t>
      </w:r>
      <w:r w:rsidR="00D73FCD">
        <w:rPr>
          <w:iCs/>
        </w:rPr>
        <w:t>exurban</w:t>
      </w:r>
      <w:r w:rsidR="000A21C0">
        <w:rPr>
          <w:iCs/>
        </w:rPr>
        <w:t xml:space="preserve"> in English)</w:t>
      </w:r>
      <w:r w:rsidR="004C1356">
        <w:rPr>
          <w:iCs/>
        </w:rPr>
        <w:t xml:space="preserve"> spaces</w:t>
      </w:r>
      <w:r w:rsidR="00AA15F2">
        <w:rPr>
          <w:iCs/>
        </w:rPr>
        <w:t xml:space="preserve"> forming around cities</w:t>
      </w:r>
      <w:r w:rsidR="00064C1D" w:rsidRPr="004C1356">
        <w:rPr>
          <w:iCs/>
        </w:rPr>
        <w:t xml:space="preserve">: </w:t>
      </w:r>
      <w:r w:rsidR="00064C1D" w:rsidRPr="004C1356">
        <w:rPr>
          <w:u w:color="FF0000"/>
        </w:rPr>
        <w:t>“</w:t>
      </w:r>
      <w:r w:rsidR="00230867" w:rsidRPr="004C1356">
        <w:rPr>
          <w:iCs/>
        </w:rPr>
        <w:t>tout comme c’est le cas des quartiers centraux ou des banlieues, il faut parler des territo</w:t>
      </w:r>
      <w:r w:rsidR="004C1356" w:rsidRPr="004C1356">
        <w:rPr>
          <w:iCs/>
        </w:rPr>
        <w:t>ir</w:t>
      </w:r>
      <w:r w:rsidR="00230867" w:rsidRPr="004C1356">
        <w:rPr>
          <w:iCs/>
        </w:rPr>
        <w:t xml:space="preserve">es périurbains et non </w:t>
      </w:r>
      <w:r w:rsidR="00230867" w:rsidRPr="004C1356">
        <w:rPr>
          <w:i/>
          <w:iCs/>
        </w:rPr>
        <w:t xml:space="preserve">du </w:t>
      </w:r>
      <w:r w:rsidR="00230867" w:rsidRPr="004C1356">
        <w:rPr>
          <w:iCs/>
        </w:rPr>
        <w:t>périurbain</w:t>
      </w:r>
      <w:r w:rsidR="00064C1D" w:rsidRPr="004C1356">
        <w:rPr>
          <w:u w:color="FF0000"/>
        </w:rPr>
        <w:t>”</w:t>
      </w:r>
      <w:r w:rsidR="00064C1D" w:rsidRPr="004C1356">
        <w:rPr>
          <w:iCs/>
        </w:rPr>
        <w:t xml:space="preserve"> </w:t>
      </w:r>
      <w:r w:rsidR="00230867" w:rsidRPr="004C1356">
        <w:rPr>
          <w:iCs/>
        </w:rPr>
        <w:t>(</w:t>
      </w:r>
      <w:r w:rsidR="00535EF2" w:rsidRPr="004C1356">
        <w:rPr>
          <w:iCs/>
        </w:rPr>
        <w:t xml:space="preserve">Fortin and Després </w:t>
      </w:r>
      <w:r w:rsidR="00230867" w:rsidRPr="004C1356">
        <w:rPr>
          <w:iCs/>
        </w:rPr>
        <w:t>2011</w:t>
      </w:r>
      <w:r w:rsidR="00535EF2" w:rsidRPr="004C1356">
        <w:rPr>
          <w:iCs/>
        </w:rPr>
        <w:t xml:space="preserve">, </w:t>
      </w:r>
      <w:r w:rsidR="00230867" w:rsidRPr="004C1356">
        <w:rPr>
          <w:iCs/>
        </w:rPr>
        <w:t xml:space="preserve">18). </w:t>
      </w:r>
      <w:r w:rsidR="008B082E" w:rsidRPr="00252F7C">
        <w:rPr>
          <w:i/>
          <w:iCs/>
          <w:lang w:val="fr-FR"/>
        </w:rPr>
        <w:t>Rose amer</w:t>
      </w:r>
      <w:r w:rsidR="008B082E" w:rsidRPr="00252F7C">
        <w:rPr>
          <w:iCs/>
          <w:lang w:val="fr-FR"/>
        </w:rPr>
        <w:t xml:space="preserve"> presents </w:t>
      </w:r>
      <w:r w:rsidR="00F16669">
        <w:rPr>
          <w:iCs/>
          <w:lang w:val="fr-FR"/>
        </w:rPr>
        <w:t>its</w:t>
      </w:r>
      <w:r w:rsidR="008B082E" w:rsidRPr="00252F7C">
        <w:rPr>
          <w:iCs/>
          <w:lang w:val="fr-FR"/>
        </w:rPr>
        <w:t xml:space="preserve"> suburb as a place where </w:t>
      </w:r>
      <w:r w:rsidR="00064C1D" w:rsidRPr="00064C1D">
        <w:rPr>
          <w:u w:color="FF0000"/>
          <w:lang w:val="fr-FR"/>
        </w:rPr>
        <w:t>“</w:t>
      </w:r>
      <w:r w:rsidR="008B082E" w:rsidRPr="00252F7C">
        <w:rPr>
          <w:iCs/>
          <w:lang w:val="fr-FR"/>
        </w:rPr>
        <w:t xml:space="preserve">jamais rien ne se passait, un endroit idéal où habiter, sans souci, </w:t>
      </w:r>
      <w:r w:rsidR="008B082E" w:rsidRPr="00252F7C">
        <w:rPr>
          <w:i/>
          <w:iCs/>
          <w:lang w:val="fr-FR"/>
        </w:rPr>
        <w:t>no worry</w:t>
      </w:r>
      <w:r w:rsidR="00064C1D" w:rsidRPr="00064C1D">
        <w:rPr>
          <w:u w:color="FF0000"/>
          <w:lang w:val="fr-FR"/>
        </w:rPr>
        <w:t xml:space="preserve">” </w:t>
      </w:r>
      <w:r w:rsidR="008B082E" w:rsidRPr="00252F7C">
        <w:rPr>
          <w:iCs/>
          <w:lang w:val="fr-FR"/>
        </w:rPr>
        <w:t>(106).</w:t>
      </w:r>
      <w:r w:rsidR="000B5C9A" w:rsidRPr="00252F7C">
        <w:rPr>
          <w:iCs/>
          <w:lang w:val="fr-FR"/>
        </w:rPr>
        <w:t xml:space="preserve"> </w:t>
      </w:r>
      <w:r w:rsidR="00974686">
        <w:rPr>
          <w:iCs/>
        </w:rPr>
        <w:t>T</w:t>
      </w:r>
      <w:r w:rsidR="000B5C9A">
        <w:rPr>
          <w:iCs/>
        </w:rPr>
        <w:t>he inclusion of English words and phrases is</w:t>
      </w:r>
      <w:r w:rsidR="00974686">
        <w:rPr>
          <w:iCs/>
        </w:rPr>
        <w:t>, of course,</w:t>
      </w:r>
      <w:r w:rsidR="000B5C9A">
        <w:rPr>
          <w:iCs/>
        </w:rPr>
        <w:t xml:space="preserve"> common in Québec French</w:t>
      </w:r>
      <w:r w:rsidR="00974686">
        <w:rPr>
          <w:iCs/>
        </w:rPr>
        <w:t xml:space="preserve">, </w:t>
      </w:r>
      <w:r w:rsidR="000B5C9A">
        <w:rPr>
          <w:iCs/>
        </w:rPr>
        <w:t>as is the inclusion of French words and phrases in Québec English</w:t>
      </w:r>
      <w:r w:rsidR="00974686">
        <w:rPr>
          <w:iCs/>
        </w:rPr>
        <w:t xml:space="preserve">. </w:t>
      </w:r>
      <w:r w:rsidR="00974686" w:rsidRPr="00252F7C">
        <w:rPr>
          <w:iCs/>
          <w:lang w:val="fr-FR"/>
        </w:rPr>
        <w:t xml:space="preserve">However, </w:t>
      </w:r>
      <w:r w:rsidR="00FC6497" w:rsidRPr="00252F7C">
        <w:rPr>
          <w:iCs/>
          <w:lang w:val="fr-FR"/>
        </w:rPr>
        <w:t xml:space="preserve">what </w:t>
      </w:r>
      <w:r w:rsidR="00064C1D">
        <w:rPr>
          <w:iCs/>
          <w:lang w:val="fr-FR"/>
        </w:rPr>
        <w:t xml:space="preserve">Catherine Leclerc describes as </w:t>
      </w:r>
      <w:r w:rsidR="00064C1D" w:rsidRPr="00064C1D">
        <w:rPr>
          <w:u w:color="FF0000"/>
          <w:lang w:val="fr-FR"/>
        </w:rPr>
        <w:t>“</w:t>
      </w:r>
      <w:r w:rsidR="00FC6497" w:rsidRPr="00252F7C">
        <w:rPr>
          <w:iCs/>
          <w:lang w:val="fr-FR"/>
        </w:rPr>
        <w:t>la cohabitation</w:t>
      </w:r>
      <w:r w:rsidR="00064C1D">
        <w:rPr>
          <w:iCs/>
          <w:lang w:val="fr-FR"/>
        </w:rPr>
        <w:t xml:space="preserve"> du français et de l’anglais</w:t>
      </w:r>
      <w:r w:rsidR="00064C1D" w:rsidRPr="00064C1D">
        <w:rPr>
          <w:u w:color="FF0000"/>
          <w:lang w:val="fr-FR"/>
        </w:rPr>
        <w:t xml:space="preserve">” </w:t>
      </w:r>
      <w:r w:rsidR="00A75142" w:rsidRPr="00252F7C">
        <w:rPr>
          <w:iCs/>
          <w:lang w:val="fr-FR"/>
        </w:rPr>
        <w:t>(Leclerc 2010)</w:t>
      </w:r>
      <w:r w:rsidR="00FC6497" w:rsidRPr="00252F7C">
        <w:rPr>
          <w:iCs/>
          <w:lang w:val="fr-FR"/>
        </w:rPr>
        <w:t xml:space="preserve"> is particularly significant in Delvaux’s </w:t>
      </w:r>
      <w:r w:rsidR="00673D18" w:rsidRPr="00252F7C">
        <w:rPr>
          <w:iCs/>
          <w:lang w:val="fr-FR"/>
        </w:rPr>
        <w:t>text</w:t>
      </w:r>
      <w:r w:rsidR="00EF519C" w:rsidRPr="00252F7C">
        <w:rPr>
          <w:iCs/>
          <w:lang w:val="fr-FR"/>
        </w:rPr>
        <w:t xml:space="preserve">. </w:t>
      </w:r>
      <w:r w:rsidR="00EF519C">
        <w:rPr>
          <w:iCs/>
        </w:rPr>
        <w:t>This is because</w:t>
      </w:r>
      <w:r w:rsidR="00FC6497">
        <w:rPr>
          <w:iCs/>
        </w:rPr>
        <w:t xml:space="preserve"> it is language which </w:t>
      </w:r>
      <w:r w:rsidR="00486980">
        <w:rPr>
          <w:iCs/>
        </w:rPr>
        <w:t xml:space="preserve">primarily </w:t>
      </w:r>
      <w:r w:rsidR="001B7DEE">
        <w:rPr>
          <w:iCs/>
        </w:rPr>
        <w:t>marks</w:t>
      </w:r>
      <w:r w:rsidR="00FC6497">
        <w:rPr>
          <w:iCs/>
        </w:rPr>
        <w:t xml:space="preserve"> the distinctiveness of </w:t>
      </w:r>
      <w:r w:rsidR="001B7DEE">
        <w:rPr>
          <w:iCs/>
        </w:rPr>
        <w:t>its</w:t>
      </w:r>
      <w:r w:rsidR="00FC6497">
        <w:rPr>
          <w:iCs/>
        </w:rPr>
        <w:t xml:space="preserve"> suburban setting. </w:t>
      </w:r>
      <w:r w:rsidR="00EF519C">
        <w:rPr>
          <w:iCs/>
        </w:rPr>
        <w:t>The</w:t>
      </w:r>
      <w:r w:rsidR="00064C1D">
        <w:rPr>
          <w:iCs/>
        </w:rPr>
        <w:t xml:space="preserve"> </w:t>
      </w:r>
      <w:r w:rsidR="004D639E">
        <w:rPr>
          <w:iCs/>
        </w:rPr>
        <w:t xml:space="preserve">suburb </w:t>
      </w:r>
      <w:r w:rsidR="00EF519C">
        <w:rPr>
          <w:iCs/>
        </w:rPr>
        <w:t xml:space="preserve">in </w:t>
      </w:r>
      <w:r w:rsidR="00EF519C" w:rsidRPr="00EF519C">
        <w:rPr>
          <w:i/>
          <w:iCs/>
        </w:rPr>
        <w:t>Rose amer</w:t>
      </w:r>
      <w:r w:rsidR="00EF519C">
        <w:rPr>
          <w:iCs/>
        </w:rPr>
        <w:t xml:space="preserve"> </w:t>
      </w:r>
      <w:r w:rsidR="005E66A6">
        <w:rPr>
          <w:iCs/>
        </w:rPr>
        <w:t xml:space="preserve">may have </w:t>
      </w:r>
      <w:r w:rsidR="004D639E">
        <w:rPr>
          <w:iCs/>
        </w:rPr>
        <w:t xml:space="preserve">a </w:t>
      </w:r>
      <w:r w:rsidR="00064C1D">
        <w:rPr>
          <w:u w:color="FF0000"/>
        </w:rPr>
        <w:t>“</w:t>
      </w:r>
      <w:r w:rsidR="00064C1D">
        <w:rPr>
          <w:iCs/>
        </w:rPr>
        <w:t>nom british”</w:t>
      </w:r>
      <w:r w:rsidR="004D639E">
        <w:rPr>
          <w:iCs/>
        </w:rPr>
        <w:t xml:space="preserve"> (104), yet the</w:t>
      </w:r>
      <w:r w:rsidR="00A65EC9">
        <w:rPr>
          <w:iCs/>
        </w:rPr>
        <w:t xml:space="preserve"> language of communication is French and the</w:t>
      </w:r>
      <w:r w:rsidR="004D639E">
        <w:rPr>
          <w:iCs/>
        </w:rPr>
        <w:t xml:space="preserve"> characters a</w:t>
      </w:r>
      <w:r w:rsidR="00896EE7">
        <w:rPr>
          <w:iCs/>
        </w:rPr>
        <w:t>re</w:t>
      </w:r>
      <w:r w:rsidR="004D639E">
        <w:rPr>
          <w:iCs/>
        </w:rPr>
        <w:t xml:space="preserve"> francophone</w:t>
      </w:r>
      <w:r w:rsidR="00792260">
        <w:rPr>
          <w:iCs/>
        </w:rPr>
        <w:t xml:space="preserve">, even </w:t>
      </w:r>
      <w:r w:rsidR="00792260">
        <w:rPr>
          <w:iCs/>
        </w:rPr>
        <w:lastRenderedPageBreak/>
        <w:t xml:space="preserve">if one set of parents is </w:t>
      </w:r>
      <w:r w:rsidR="00134640">
        <w:rPr>
          <w:iCs/>
        </w:rPr>
        <w:t xml:space="preserve">known </w:t>
      </w:r>
      <w:r w:rsidR="004F32B2">
        <w:rPr>
          <w:iCs/>
        </w:rPr>
        <w:t>by</w:t>
      </w:r>
      <w:r w:rsidR="00792260">
        <w:rPr>
          <w:iCs/>
        </w:rPr>
        <w:t xml:space="preserve"> “Mom” and “Daddy”.</w:t>
      </w:r>
      <w:r w:rsidR="00DE1518">
        <w:rPr>
          <w:iCs/>
        </w:rPr>
        <w:t xml:space="preserve"> </w:t>
      </w:r>
      <w:r w:rsidR="009C4405">
        <w:rPr>
          <w:iCs/>
        </w:rPr>
        <w:t xml:space="preserve">In a review of </w:t>
      </w:r>
      <w:r w:rsidR="009C4405" w:rsidRPr="00813A72">
        <w:rPr>
          <w:i/>
          <w:iCs/>
        </w:rPr>
        <w:t>L’Âge de plastique</w:t>
      </w:r>
      <w:r w:rsidR="009C4405">
        <w:rPr>
          <w:iCs/>
        </w:rPr>
        <w:t xml:space="preserve"> and </w:t>
      </w:r>
      <w:r w:rsidR="009C4405" w:rsidRPr="00535693">
        <w:rPr>
          <w:i/>
          <w:iCs/>
        </w:rPr>
        <w:t>Suburbia</w:t>
      </w:r>
      <w:r w:rsidR="009C4405">
        <w:rPr>
          <w:iCs/>
        </w:rPr>
        <w:t>, Fortin ponders whether the apparent difficulties in representing suburbs in Québec’s literary fiction identified by Laforest, Gervais, van der Klei and Parent are partly due to the untranslated and untranslatable terms used to refer to particular dwelling-patterns, such as “</w:t>
      </w:r>
      <w:r w:rsidR="009C4405" w:rsidRPr="001751B1">
        <w:rPr>
          <w:i/>
          <w:iCs/>
        </w:rPr>
        <w:t>split-levels</w:t>
      </w:r>
      <w:r w:rsidR="009C4405">
        <w:rPr>
          <w:iCs/>
        </w:rPr>
        <w:t>” and “</w:t>
      </w:r>
      <w:r w:rsidR="009C4405" w:rsidRPr="001751B1">
        <w:rPr>
          <w:i/>
          <w:iCs/>
        </w:rPr>
        <w:t>driveways</w:t>
      </w:r>
      <w:r w:rsidR="009C4405">
        <w:rPr>
          <w:iCs/>
        </w:rPr>
        <w:t>” (Fortin 2017, 682).</w:t>
      </w:r>
      <w:r w:rsidR="009C4405">
        <w:rPr>
          <w:rStyle w:val="FootnoteReference"/>
          <w:iCs/>
        </w:rPr>
        <w:footnoteReference w:id="1"/>
      </w:r>
      <w:r w:rsidR="009C4405">
        <w:rPr>
          <w:iCs/>
        </w:rPr>
        <w:t xml:space="preserve"> Fortin’s reflection suggests that English pulls on the imagined 1960s suburb in Québec, threatening a linguistic uniformity which echoes the reproducibility of the housing stock. </w:t>
      </w:r>
      <w:r w:rsidR="0018386F">
        <w:rPr>
          <w:iCs/>
        </w:rPr>
        <w:t xml:space="preserve">Whilst </w:t>
      </w:r>
      <w:r w:rsidR="00DE1518" w:rsidRPr="00DE1518">
        <w:rPr>
          <w:i/>
        </w:rPr>
        <w:t>Rose amer</w:t>
      </w:r>
      <w:r w:rsidR="0018386F">
        <w:rPr>
          <w:iCs/>
        </w:rPr>
        <w:t xml:space="preserve"> flags that the French spoken in the settings i</w:t>
      </w:r>
      <w:r w:rsidR="006F3449">
        <w:rPr>
          <w:iCs/>
        </w:rPr>
        <w:t>t</w:t>
      </w:r>
      <w:r w:rsidR="0018386F">
        <w:rPr>
          <w:iCs/>
        </w:rPr>
        <w:t xml:space="preserve"> depicts does not always conform to received grammatical norms (22), it does not mobilise an anxiety around language loss. Indeed, the novel </w:t>
      </w:r>
      <w:r w:rsidR="00DE1518">
        <w:rPr>
          <w:iCs/>
        </w:rPr>
        <w:t>offer</w:t>
      </w:r>
      <w:r w:rsidR="0018386F">
        <w:rPr>
          <w:iCs/>
        </w:rPr>
        <w:t>s</w:t>
      </w:r>
      <w:r w:rsidR="00DE1518">
        <w:rPr>
          <w:iCs/>
        </w:rPr>
        <w:t xml:space="preserve"> </w:t>
      </w:r>
      <w:r w:rsidR="0076650E">
        <w:rPr>
          <w:iCs/>
        </w:rPr>
        <w:t xml:space="preserve">an interesting </w:t>
      </w:r>
      <w:r w:rsidR="001B68FC">
        <w:rPr>
          <w:iCs/>
        </w:rPr>
        <w:t>combination of</w:t>
      </w:r>
      <w:r w:rsidR="0076650E">
        <w:rPr>
          <w:iCs/>
        </w:rPr>
        <w:t xml:space="preserve"> the standardised or </w:t>
      </w:r>
      <w:r w:rsidR="00064C1D">
        <w:rPr>
          <w:iCs/>
        </w:rPr>
        <w:t>“universal,” and the “particular”</w:t>
      </w:r>
      <w:r w:rsidR="00974686">
        <w:rPr>
          <w:iCs/>
        </w:rPr>
        <w:t xml:space="preserve"> described by Pierre Hamel and Roger Keil</w:t>
      </w:r>
      <w:r w:rsidR="0076650E">
        <w:rPr>
          <w:iCs/>
        </w:rPr>
        <w:t xml:space="preserve"> (Hamel and Keil 2015</w:t>
      </w:r>
      <w:r w:rsidR="00F63D44">
        <w:rPr>
          <w:iCs/>
        </w:rPr>
        <w:t>, 5)</w:t>
      </w:r>
      <w:r w:rsidR="0076650E">
        <w:rPr>
          <w:iCs/>
        </w:rPr>
        <w:t xml:space="preserve">. Hamel and Keil suggest that due to the ubiquity of suburbanisation across the globe, it is possible to think of </w:t>
      </w:r>
      <w:r w:rsidR="006E2375">
        <w:rPr>
          <w:iCs/>
        </w:rPr>
        <w:t>“</w:t>
      </w:r>
      <w:r w:rsidR="0076650E" w:rsidRPr="0076650E">
        <w:rPr>
          <w:i/>
          <w:iCs/>
        </w:rPr>
        <w:t>suburbanism(s)</w:t>
      </w:r>
      <w:r w:rsidR="006E2375">
        <w:rPr>
          <w:iCs/>
        </w:rPr>
        <w:t xml:space="preserve">” – </w:t>
      </w:r>
      <w:r w:rsidR="0076650E">
        <w:rPr>
          <w:iCs/>
        </w:rPr>
        <w:t xml:space="preserve">ways of living </w:t>
      </w:r>
      <w:r w:rsidR="00FB4B91">
        <w:rPr>
          <w:iCs/>
        </w:rPr>
        <w:t>in</w:t>
      </w:r>
      <w:r w:rsidR="0076650E">
        <w:rPr>
          <w:iCs/>
        </w:rPr>
        <w:t xml:space="preserve"> suburbs</w:t>
      </w:r>
      <w:r w:rsidR="00B1732A">
        <w:rPr>
          <w:iCs/>
        </w:rPr>
        <w:t xml:space="preserve"> (</w:t>
      </w:r>
      <w:r w:rsidR="007D036D">
        <w:rPr>
          <w:iCs/>
        </w:rPr>
        <w:t>Hamel and Keil</w:t>
      </w:r>
      <w:r w:rsidR="00BF0E88">
        <w:rPr>
          <w:iCs/>
        </w:rPr>
        <w:t xml:space="preserve"> 2015, 5</w:t>
      </w:r>
      <w:r w:rsidR="00B1732A">
        <w:rPr>
          <w:iCs/>
        </w:rPr>
        <w:t>).</w:t>
      </w:r>
      <w:r w:rsidR="00974686">
        <w:rPr>
          <w:iCs/>
        </w:rPr>
        <w:t xml:space="preserve"> </w:t>
      </w:r>
      <w:r w:rsidR="00F52664">
        <w:rPr>
          <w:iCs/>
        </w:rPr>
        <w:t>Whilst these</w:t>
      </w:r>
      <w:r w:rsidR="00B601A8">
        <w:rPr>
          <w:iCs/>
        </w:rPr>
        <w:t xml:space="preserve"> ways</w:t>
      </w:r>
      <w:r w:rsidR="00F52664">
        <w:rPr>
          <w:iCs/>
        </w:rPr>
        <w:t xml:space="preserve"> share elements in common, they will also have local variations</w:t>
      </w:r>
      <w:r w:rsidR="00EB57D6">
        <w:rPr>
          <w:iCs/>
        </w:rPr>
        <w:t xml:space="preserve"> (Hamel and Keil 2015, </w:t>
      </w:r>
      <w:r w:rsidR="006F3449">
        <w:rPr>
          <w:iCs/>
        </w:rPr>
        <w:t>5</w:t>
      </w:r>
      <w:r w:rsidR="00EB57D6">
        <w:rPr>
          <w:iCs/>
        </w:rPr>
        <w:t>)</w:t>
      </w:r>
      <w:r w:rsidR="00F52664">
        <w:rPr>
          <w:iCs/>
        </w:rPr>
        <w:t>.</w:t>
      </w:r>
      <w:r w:rsidR="004E755A">
        <w:rPr>
          <w:iCs/>
        </w:rPr>
        <w:t xml:space="preserve"> </w:t>
      </w:r>
      <w:r w:rsidR="0096633A">
        <w:rPr>
          <w:iCs/>
        </w:rPr>
        <w:t xml:space="preserve">In </w:t>
      </w:r>
      <w:r w:rsidR="0018386F" w:rsidRPr="0018386F">
        <w:rPr>
          <w:i/>
        </w:rPr>
        <w:t>Rose amer</w:t>
      </w:r>
      <w:r w:rsidR="0096633A">
        <w:rPr>
          <w:iCs/>
        </w:rPr>
        <w:t>, we find descriptions of routines associated with post-war U.S. suburban li</w:t>
      </w:r>
      <w:r w:rsidR="00EB57D6">
        <w:rPr>
          <w:iCs/>
        </w:rPr>
        <w:t>fe</w:t>
      </w:r>
      <w:r w:rsidR="0096633A">
        <w:rPr>
          <w:iCs/>
        </w:rPr>
        <w:t xml:space="preserve"> such as</w:t>
      </w:r>
      <w:r w:rsidR="001B68FC">
        <w:rPr>
          <w:iCs/>
        </w:rPr>
        <w:t xml:space="preserve"> commuting to work or schoo</w:t>
      </w:r>
      <w:r w:rsidR="00B676FF">
        <w:rPr>
          <w:iCs/>
        </w:rPr>
        <w:t>l by car or public transport</w:t>
      </w:r>
      <w:r w:rsidR="001B68FC">
        <w:rPr>
          <w:iCs/>
        </w:rPr>
        <w:t>,</w:t>
      </w:r>
      <w:r w:rsidR="0096633A">
        <w:rPr>
          <w:iCs/>
        </w:rPr>
        <w:t xml:space="preserve"> </w:t>
      </w:r>
      <w:r w:rsidR="006529E9">
        <w:rPr>
          <w:iCs/>
        </w:rPr>
        <w:t>car-</w:t>
      </w:r>
      <w:r w:rsidR="0096633A">
        <w:rPr>
          <w:iCs/>
        </w:rPr>
        <w:t>washing on weekends (106) and home-baking (118).</w:t>
      </w:r>
      <w:r w:rsidR="00F0271B">
        <w:rPr>
          <w:iCs/>
        </w:rPr>
        <w:t xml:space="preserve"> That these</w:t>
      </w:r>
      <w:r w:rsidR="0052351D">
        <w:rPr>
          <w:iCs/>
        </w:rPr>
        <w:t xml:space="preserve"> routines</w:t>
      </w:r>
      <w:r w:rsidR="00F0271B">
        <w:rPr>
          <w:iCs/>
        </w:rPr>
        <w:t xml:space="preserve"> all take plac</w:t>
      </w:r>
      <w:r w:rsidR="00B676FF">
        <w:rPr>
          <w:iCs/>
        </w:rPr>
        <w:t>e in French in proximity to “</w:t>
      </w:r>
      <w:r w:rsidR="00F0271B">
        <w:rPr>
          <w:iCs/>
        </w:rPr>
        <w:t xml:space="preserve">la capitale </w:t>
      </w:r>
      <w:r w:rsidR="00B676FF">
        <w:rPr>
          <w:iCs/>
        </w:rPr>
        <w:t xml:space="preserve">fédérale” (104) </w:t>
      </w:r>
      <w:r w:rsidR="00E568EA">
        <w:rPr>
          <w:iCs/>
        </w:rPr>
        <w:t xml:space="preserve">ensures the </w:t>
      </w:r>
      <w:r w:rsidR="00EB57D6">
        <w:rPr>
          <w:iCs/>
        </w:rPr>
        <w:t xml:space="preserve">text’s </w:t>
      </w:r>
      <w:r w:rsidR="00F24295">
        <w:rPr>
          <w:iCs/>
        </w:rPr>
        <w:t>setting</w:t>
      </w:r>
      <w:r w:rsidR="00E568EA">
        <w:rPr>
          <w:iCs/>
        </w:rPr>
        <w:t xml:space="preserve"> </w:t>
      </w:r>
      <w:r w:rsidR="0023422E">
        <w:rPr>
          <w:iCs/>
        </w:rPr>
        <w:t>retains a certain specificity</w:t>
      </w:r>
      <w:r w:rsidR="007D036D">
        <w:rPr>
          <w:iCs/>
        </w:rPr>
        <w:t xml:space="preserve"> and resists being a cypher for an all-American ’burb</w:t>
      </w:r>
      <w:r>
        <w:rPr>
          <w:iCs/>
        </w:rPr>
        <w:t>.</w:t>
      </w:r>
      <w:r w:rsidR="00FC014F">
        <w:rPr>
          <w:rStyle w:val="FootnoteReference"/>
          <w:iCs/>
        </w:rPr>
        <w:footnoteReference w:id="2"/>
      </w:r>
      <w:r>
        <w:rPr>
          <w:iCs/>
        </w:rPr>
        <w:t xml:space="preserve"> </w:t>
      </w:r>
    </w:p>
    <w:p w14:paraId="17C6419A" w14:textId="77777777" w:rsidR="00FF23E1" w:rsidRPr="007E12CF" w:rsidRDefault="00FF23E1" w:rsidP="001C36C9">
      <w:pPr>
        <w:spacing w:line="480" w:lineRule="auto"/>
        <w:rPr>
          <w:iCs/>
        </w:rPr>
      </w:pPr>
    </w:p>
    <w:p w14:paraId="2BCF5C41" w14:textId="7E7A7EEC" w:rsidR="00FF23E1" w:rsidRPr="004409E8" w:rsidRDefault="00A60D91" w:rsidP="001C36C9">
      <w:pPr>
        <w:spacing w:line="480" w:lineRule="auto"/>
        <w:rPr>
          <w:b/>
          <w:iCs/>
        </w:rPr>
      </w:pPr>
      <w:r>
        <w:rPr>
          <w:b/>
          <w:iCs/>
        </w:rPr>
        <w:t>From s</w:t>
      </w:r>
      <w:r w:rsidR="009C4405">
        <w:rPr>
          <w:b/>
          <w:iCs/>
        </w:rPr>
        <w:t>uburb</w:t>
      </w:r>
      <w:r>
        <w:rPr>
          <w:b/>
          <w:iCs/>
        </w:rPr>
        <w:t xml:space="preserve"> to </w:t>
      </w:r>
      <w:r w:rsidR="00C90CCC">
        <w:rPr>
          <w:b/>
          <w:iCs/>
        </w:rPr>
        <w:t>’</w:t>
      </w:r>
      <w:r w:rsidR="009C4405">
        <w:rPr>
          <w:b/>
          <w:iCs/>
        </w:rPr>
        <w:t>u</w:t>
      </w:r>
      <w:r w:rsidR="00FF23E1" w:rsidRPr="004409E8">
        <w:rPr>
          <w:b/>
          <w:iCs/>
        </w:rPr>
        <w:t>rb</w:t>
      </w:r>
    </w:p>
    <w:p w14:paraId="09D74EBF" w14:textId="580A6FCA" w:rsidR="00F16669" w:rsidRPr="00252F7C" w:rsidRDefault="003F336A" w:rsidP="001C36C9">
      <w:pPr>
        <w:spacing w:line="480" w:lineRule="auto"/>
        <w:rPr>
          <w:iCs/>
        </w:rPr>
      </w:pPr>
      <w:r>
        <w:rPr>
          <w:iCs/>
        </w:rPr>
        <w:t xml:space="preserve">As noted earlier, </w:t>
      </w:r>
      <w:r w:rsidR="00F16669" w:rsidRPr="00252F7C">
        <w:rPr>
          <w:iCs/>
        </w:rPr>
        <w:t>Delvaux’s novel mobilis</w:t>
      </w:r>
      <w:r w:rsidR="00904D5E">
        <w:rPr>
          <w:iCs/>
        </w:rPr>
        <w:t>es</w:t>
      </w:r>
      <w:r w:rsidR="00F16669" w:rsidRPr="00252F7C">
        <w:rPr>
          <w:iCs/>
        </w:rPr>
        <w:t xml:space="preserve"> many positive sentiments towards the suburb, even if it also represents it as boring (119). </w:t>
      </w:r>
      <w:r w:rsidR="00F16669">
        <w:rPr>
          <w:iCs/>
        </w:rPr>
        <w:t xml:space="preserve">However, all is not as it seems. For whilst </w:t>
      </w:r>
      <w:r w:rsidR="00F16669" w:rsidRPr="00BC4893">
        <w:rPr>
          <w:i/>
          <w:iCs/>
        </w:rPr>
        <w:t xml:space="preserve">Rose </w:t>
      </w:r>
      <w:r w:rsidR="00F16669" w:rsidRPr="00BC4893">
        <w:rPr>
          <w:i/>
          <w:iCs/>
        </w:rPr>
        <w:lastRenderedPageBreak/>
        <w:t>amer</w:t>
      </w:r>
      <w:r w:rsidR="00F16669">
        <w:rPr>
          <w:iCs/>
        </w:rPr>
        <w:t xml:space="preserve"> offers a description of the comfortable lives of its reasonably affluent children, there is a real undercurrent of unease. This is rendered in the description of a séance in which one of the girls had participated. During this, she encountered the spirit of another young girl</w:t>
      </w:r>
      <w:r w:rsidR="006E2375">
        <w:rPr>
          <w:iCs/>
        </w:rPr>
        <w:t xml:space="preserve"> – </w:t>
      </w:r>
      <w:r w:rsidR="00F16669">
        <w:rPr>
          <w:iCs/>
        </w:rPr>
        <w:t>perhaps the baby her mother had miscarried before having her (120</w:t>
      </w:r>
      <w:r w:rsidR="00435AAA">
        <w:rPr>
          <w:iCs/>
        </w:rPr>
        <w:t>-1</w:t>
      </w:r>
      <w:r w:rsidR="00F16669">
        <w:rPr>
          <w:iCs/>
        </w:rPr>
        <w:t xml:space="preserve">). Discomfort is also foreshadowed in the flash-forward to the disappearance of one of the narrator’s childhood friends as an adult: </w:t>
      </w:r>
    </w:p>
    <w:p w14:paraId="23F4A75E" w14:textId="77777777" w:rsidR="00F16669" w:rsidRDefault="00F16669" w:rsidP="001C36C9">
      <w:pPr>
        <w:spacing w:line="480" w:lineRule="auto"/>
        <w:rPr>
          <w:iCs/>
        </w:rPr>
      </w:pPr>
    </w:p>
    <w:p w14:paraId="7BC57A8A" w14:textId="6F60A201" w:rsidR="00F16669" w:rsidRPr="008460B5" w:rsidRDefault="00435AAA" w:rsidP="001C36C9">
      <w:pPr>
        <w:spacing w:line="480" w:lineRule="auto"/>
        <w:ind w:left="720"/>
        <w:jc w:val="both"/>
        <w:rPr>
          <w:iCs/>
          <w:lang w:val="fr-CA"/>
        </w:rPr>
      </w:pPr>
      <w:r>
        <w:rPr>
          <w:iCs/>
          <w:lang w:val="fr-CA"/>
        </w:rPr>
        <w:t>[M]</w:t>
      </w:r>
      <w:r w:rsidR="00F16669" w:rsidRPr="00EF3BCC">
        <w:rPr>
          <w:iCs/>
          <w:lang w:val="fr-CA"/>
        </w:rPr>
        <w:t>a mère m’a appris que les affaires de Christine avai</w:t>
      </w:r>
      <w:r w:rsidR="00F16669">
        <w:rPr>
          <w:iCs/>
          <w:lang w:val="fr-CA"/>
        </w:rPr>
        <w:t>en</w:t>
      </w:r>
      <w:r w:rsidR="00F16669" w:rsidRPr="00EF3BCC">
        <w:rPr>
          <w:iCs/>
          <w:lang w:val="fr-CA"/>
        </w:rPr>
        <w:t xml:space="preserve">t été retrouvées éparpillées à l’intersection tout près de la maison […]. Christine avait disparu. Ça ne s’était pas passé à New York, ça avait eu lieu ici, dans ce quartier où rien ne se passait jamais, où il fallait tout inventer pour ne pas mourir d’ennui en oubliant de respirer. </w:t>
      </w:r>
      <w:r w:rsidR="00F16669" w:rsidRPr="008460B5">
        <w:rPr>
          <w:iCs/>
          <w:lang w:val="fr-CA"/>
        </w:rPr>
        <w:t>(114)</w:t>
      </w:r>
    </w:p>
    <w:p w14:paraId="61FB0594" w14:textId="77777777" w:rsidR="00F16669" w:rsidRPr="008460B5" w:rsidRDefault="00F16669" w:rsidP="001C36C9">
      <w:pPr>
        <w:spacing w:line="480" w:lineRule="auto"/>
        <w:ind w:left="720"/>
        <w:jc w:val="both"/>
        <w:rPr>
          <w:iCs/>
          <w:lang w:val="fr-CA"/>
        </w:rPr>
      </w:pPr>
    </w:p>
    <w:p w14:paraId="4D130301" w14:textId="011D2F62" w:rsidR="00B205CF" w:rsidRDefault="00F16669" w:rsidP="001C36C9">
      <w:pPr>
        <w:spacing w:line="480" w:lineRule="auto"/>
        <w:rPr>
          <w:iCs/>
          <w:lang w:val="fr-CA"/>
        </w:rPr>
      </w:pPr>
      <w:r w:rsidRPr="00226BCA">
        <w:rPr>
          <w:iCs/>
          <w:lang w:val="fr-CA"/>
        </w:rPr>
        <w:t>Such events give the lie to the narrator’s impression that “[la banlieue] était un monde où on avait l’impression d’être protégé” (105).</w:t>
      </w:r>
      <w:r w:rsidR="00226BCA">
        <w:rPr>
          <w:iCs/>
          <w:lang w:val="fr-CA"/>
        </w:rPr>
        <w:t xml:space="preserve"> </w:t>
      </w:r>
      <w:r w:rsidR="001B0968" w:rsidRPr="00DA3078">
        <w:rPr>
          <w:i/>
          <w:iCs/>
        </w:rPr>
        <w:t>Rose amer</w:t>
      </w:r>
      <w:r w:rsidR="001B0968" w:rsidRPr="00DA3078">
        <w:rPr>
          <w:iCs/>
        </w:rPr>
        <w:t xml:space="preserve"> makes a link between th</w:t>
      </w:r>
      <w:r w:rsidR="00226BCA" w:rsidRPr="00DA3078">
        <w:rPr>
          <w:iCs/>
        </w:rPr>
        <w:t>e suburb</w:t>
      </w:r>
      <w:r w:rsidR="001B0968" w:rsidRPr="00DA3078">
        <w:rPr>
          <w:iCs/>
        </w:rPr>
        <w:t xml:space="preserve"> and the village</w:t>
      </w:r>
      <w:r w:rsidR="00DA3078" w:rsidRPr="00DA3078">
        <w:rPr>
          <w:iCs/>
        </w:rPr>
        <w:t xml:space="preserve"> (22)</w:t>
      </w:r>
      <w:r w:rsidR="00226BCA" w:rsidRPr="00DA3078">
        <w:rPr>
          <w:iCs/>
        </w:rPr>
        <w:t>, with t</w:t>
      </w:r>
      <w:r w:rsidR="001B0968" w:rsidRPr="00DA3078">
        <w:rPr>
          <w:iCs/>
        </w:rPr>
        <w:t xml:space="preserve">he latter </w:t>
      </w:r>
      <w:r w:rsidR="009B5334" w:rsidRPr="00DA3078">
        <w:rPr>
          <w:iCs/>
        </w:rPr>
        <w:t>characterised by a generalised uncann</w:t>
      </w:r>
      <w:r w:rsidR="00563201" w:rsidRPr="00DA3078">
        <w:rPr>
          <w:iCs/>
        </w:rPr>
        <w:t>y</w:t>
      </w:r>
      <w:r w:rsidR="00226BCA" w:rsidRPr="00DA3078">
        <w:rPr>
          <w:iCs/>
        </w:rPr>
        <w:t xml:space="preserve">. </w:t>
      </w:r>
      <w:r w:rsidR="00226BCA">
        <w:rPr>
          <w:iCs/>
        </w:rPr>
        <w:t>D</w:t>
      </w:r>
      <w:r w:rsidR="004D2ECE">
        <w:rPr>
          <w:iCs/>
        </w:rPr>
        <w:t>escribe</w:t>
      </w:r>
      <w:r w:rsidR="00FE0A34">
        <w:rPr>
          <w:iCs/>
        </w:rPr>
        <w:t>d by Freud a</w:t>
      </w:r>
      <w:r w:rsidR="004D2ECE">
        <w:rPr>
          <w:iCs/>
        </w:rPr>
        <w:t>s “</w:t>
      </w:r>
      <w:r w:rsidR="004D2ECE" w:rsidRPr="00435385">
        <w:t>that class of the frightening which leads back to what is known of old and long familiar</w:t>
      </w:r>
      <w:r w:rsidR="000C5F40">
        <w:t>” (Freud 1955</w:t>
      </w:r>
      <w:r w:rsidR="00812D83">
        <w:t>, 220)</w:t>
      </w:r>
      <w:r w:rsidR="00226BCA">
        <w:t>, t</w:t>
      </w:r>
      <w:r w:rsidR="00FE0A34">
        <w:t>he uncanny is linked with the primal scene</w:t>
      </w:r>
      <w:r w:rsidR="006E2375">
        <w:t xml:space="preserve"> – </w:t>
      </w:r>
      <w:r w:rsidR="00FE0A34">
        <w:t>the (potentially traumatising) witnessing of a sex act by a child</w:t>
      </w:r>
      <w:r w:rsidR="004D2ECE">
        <w:t xml:space="preserve">. </w:t>
      </w:r>
      <w:r w:rsidR="00FE0A34">
        <w:t>In Delvaux’s novel, t</w:t>
      </w:r>
      <w:r w:rsidR="00FE0A34">
        <w:rPr>
          <w:iCs/>
        </w:rPr>
        <w:t>he uncanniness of the village</w:t>
      </w:r>
      <w:r w:rsidR="001B0968">
        <w:rPr>
          <w:iCs/>
        </w:rPr>
        <w:t xml:space="preserve"> is </w:t>
      </w:r>
      <w:r w:rsidR="00DB2174">
        <w:rPr>
          <w:iCs/>
        </w:rPr>
        <w:t>e</w:t>
      </w:r>
      <w:r w:rsidR="009B5334">
        <w:rPr>
          <w:iCs/>
        </w:rPr>
        <w:t xml:space="preserve">ncapsulated </w:t>
      </w:r>
      <w:r w:rsidR="00FE0A34">
        <w:rPr>
          <w:iCs/>
        </w:rPr>
        <w:t>in the moment when</w:t>
      </w:r>
      <w:r w:rsidR="009B5334">
        <w:rPr>
          <w:iCs/>
        </w:rPr>
        <w:t xml:space="preserve"> the narrator, here a little girl, goes to feed the family rabbits as usual one morning to find all the cages empty with the exception of one</w:t>
      </w:r>
      <w:r w:rsidR="00B750F2">
        <w:rPr>
          <w:iCs/>
        </w:rPr>
        <w:t xml:space="preserve">. </w:t>
      </w:r>
      <w:r w:rsidR="00B750F2" w:rsidRPr="00252F7C">
        <w:rPr>
          <w:iCs/>
          <w:lang w:val="fr-FR"/>
        </w:rPr>
        <w:t xml:space="preserve">This </w:t>
      </w:r>
      <w:r w:rsidR="009B5334" w:rsidRPr="00252F7C">
        <w:rPr>
          <w:iCs/>
          <w:lang w:val="fr-FR"/>
        </w:rPr>
        <w:t>contains a mass of flesh of semi-developed bab</w:t>
      </w:r>
      <w:r w:rsidR="001B0968" w:rsidRPr="00252F7C">
        <w:rPr>
          <w:iCs/>
          <w:lang w:val="fr-FR"/>
        </w:rPr>
        <w:t>ie</w:t>
      </w:r>
      <w:r w:rsidR="009B5334" w:rsidRPr="00252F7C">
        <w:rPr>
          <w:iCs/>
          <w:lang w:val="fr-FR"/>
        </w:rPr>
        <w:t>s</w:t>
      </w:r>
      <w:r w:rsidR="007A36AE">
        <w:rPr>
          <w:iCs/>
          <w:lang w:val="fr-FR"/>
        </w:rPr>
        <w:t>:</w:t>
      </w:r>
      <w:r w:rsidR="0067640E" w:rsidRPr="00252F7C">
        <w:rPr>
          <w:iCs/>
          <w:lang w:val="fr-FR"/>
        </w:rPr>
        <w:t xml:space="preserve"> </w:t>
      </w:r>
      <w:r w:rsidR="001374EF" w:rsidRPr="001374EF">
        <w:rPr>
          <w:iCs/>
          <w:lang w:val="fr-FR"/>
        </w:rPr>
        <w:t>“</w:t>
      </w:r>
      <w:r w:rsidR="0067640E" w:rsidRPr="00252F7C">
        <w:rPr>
          <w:iCs/>
          <w:lang w:val="fr-FR"/>
        </w:rPr>
        <w:t>un tas de chair rouge, informe, sanguinolante, une sorte de pâte à modeler gluante où se détaillaient les fentes délicates de petits visage</w:t>
      </w:r>
      <w:r w:rsidR="001374EF">
        <w:rPr>
          <w:iCs/>
          <w:lang w:val="fr-FR"/>
        </w:rPr>
        <w:t>s fermés et d’oreilles avortées</w:t>
      </w:r>
      <w:r w:rsidR="001374EF" w:rsidRPr="001374EF">
        <w:rPr>
          <w:iCs/>
          <w:lang w:val="fr-FR"/>
        </w:rPr>
        <w:t>”</w:t>
      </w:r>
      <w:r w:rsidR="001374EF">
        <w:rPr>
          <w:iCs/>
          <w:lang w:val="fr-FR"/>
        </w:rPr>
        <w:t xml:space="preserve"> </w:t>
      </w:r>
      <w:r w:rsidR="009B5334" w:rsidRPr="00252F7C">
        <w:rPr>
          <w:iCs/>
          <w:lang w:val="fr-FR"/>
        </w:rPr>
        <w:t xml:space="preserve">(39). </w:t>
      </w:r>
      <w:r w:rsidR="009B5334">
        <w:rPr>
          <w:iCs/>
        </w:rPr>
        <w:t xml:space="preserve">Unbeknown to her, </w:t>
      </w:r>
      <w:r w:rsidR="001B0968">
        <w:rPr>
          <w:iCs/>
        </w:rPr>
        <w:t>the narrator’s</w:t>
      </w:r>
      <w:r w:rsidR="009B5334">
        <w:rPr>
          <w:iCs/>
        </w:rPr>
        <w:t xml:space="preserve"> parents had had some of the rabbits harvested, and one must have given birth prematurely out of fear</w:t>
      </w:r>
      <w:r w:rsidR="0067640E">
        <w:rPr>
          <w:iCs/>
        </w:rPr>
        <w:t xml:space="preserve"> (40)</w:t>
      </w:r>
      <w:r w:rsidR="009B5334">
        <w:rPr>
          <w:iCs/>
        </w:rPr>
        <w:t>.</w:t>
      </w:r>
      <w:r w:rsidR="00563201">
        <w:rPr>
          <w:iCs/>
        </w:rPr>
        <w:t xml:space="preserve"> </w:t>
      </w:r>
      <w:r w:rsidR="00B205CF" w:rsidRPr="00B205CF">
        <w:rPr>
          <w:iCs/>
        </w:rPr>
        <w:t xml:space="preserve">For its part, </w:t>
      </w:r>
      <w:r w:rsidR="00B205CF">
        <w:rPr>
          <w:iCs/>
        </w:rPr>
        <w:t xml:space="preserve">the suburb contains the threat of sexual abuse. </w:t>
      </w:r>
      <w:r w:rsidR="00B205CF" w:rsidRPr="00B205CF">
        <w:rPr>
          <w:iCs/>
          <w:lang w:val="fr-CA"/>
        </w:rPr>
        <w:t>This is implied when Manon-</w:t>
      </w:r>
      <w:r w:rsidR="00B205CF" w:rsidRPr="00B205CF">
        <w:rPr>
          <w:iCs/>
          <w:lang w:val="fr-CA"/>
        </w:rPr>
        <w:lastRenderedPageBreak/>
        <w:t>juste-Manon returns from</w:t>
      </w:r>
      <w:r w:rsidR="00B205CF">
        <w:rPr>
          <w:iCs/>
          <w:lang w:val="fr-CA"/>
        </w:rPr>
        <w:t xml:space="preserve"> a visit to</w:t>
      </w:r>
      <w:r w:rsidR="00B205CF" w:rsidRPr="00B205CF">
        <w:rPr>
          <w:iCs/>
          <w:lang w:val="fr-CA"/>
        </w:rPr>
        <w:t xml:space="preserve"> her uncle, a dairy and pig farmer: “quand sa mère mettait la pinte sur la table devant elle, M</w:t>
      </w:r>
      <w:r w:rsidR="00881CB6">
        <w:rPr>
          <w:iCs/>
          <w:lang w:val="fr-CA"/>
        </w:rPr>
        <w:t>a</w:t>
      </w:r>
      <w:r w:rsidR="00B205CF" w:rsidRPr="00B205CF">
        <w:rPr>
          <w:iCs/>
          <w:lang w:val="fr-CA"/>
        </w:rPr>
        <w:t>non-juste-Manon ne disait rien mais son visage devenait plus blanc que le lait” (50).</w:t>
      </w:r>
    </w:p>
    <w:p w14:paraId="357E573C" w14:textId="77777777" w:rsidR="00B35B96" w:rsidRPr="00B205CF" w:rsidRDefault="00B35B96" w:rsidP="001C36C9">
      <w:pPr>
        <w:spacing w:line="480" w:lineRule="auto"/>
        <w:rPr>
          <w:iCs/>
          <w:lang w:val="fr-CA"/>
        </w:rPr>
      </w:pPr>
    </w:p>
    <w:p w14:paraId="67110BB9" w14:textId="4E2525C4" w:rsidR="004B4D0A" w:rsidRDefault="00563201" w:rsidP="001C36C9">
      <w:pPr>
        <w:spacing w:line="480" w:lineRule="auto"/>
        <w:ind w:firstLine="720"/>
        <w:rPr>
          <w:iCs/>
        </w:rPr>
      </w:pPr>
      <w:r>
        <w:rPr>
          <w:iCs/>
        </w:rPr>
        <w:t>Further connections between the suburb and village are suggested by th</w:t>
      </w:r>
      <w:r w:rsidR="00856512">
        <w:rPr>
          <w:iCs/>
        </w:rPr>
        <w:t>e description of the latter as “un village nouveau”</w:t>
      </w:r>
      <w:r>
        <w:rPr>
          <w:iCs/>
        </w:rPr>
        <w:t xml:space="preserve"> (22)</w:t>
      </w:r>
      <w:r w:rsidR="006E2375">
        <w:rPr>
          <w:iCs/>
        </w:rPr>
        <w:t xml:space="preserve"> – </w:t>
      </w:r>
      <w:r>
        <w:rPr>
          <w:iCs/>
        </w:rPr>
        <w:t xml:space="preserve">the result of planning and design rather than </w:t>
      </w:r>
      <w:r w:rsidR="00957F3B">
        <w:rPr>
          <w:iCs/>
        </w:rPr>
        <w:t xml:space="preserve">organic </w:t>
      </w:r>
      <w:r>
        <w:rPr>
          <w:iCs/>
        </w:rPr>
        <w:t xml:space="preserve">human settlement next to a water source or </w:t>
      </w:r>
      <w:r w:rsidR="00174FCD">
        <w:rPr>
          <w:iCs/>
        </w:rPr>
        <w:t>other strategic</w:t>
      </w:r>
      <w:r>
        <w:rPr>
          <w:iCs/>
        </w:rPr>
        <w:t xml:space="preserve"> </w:t>
      </w:r>
      <w:r w:rsidR="00853D90">
        <w:rPr>
          <w:iCs/>
        </w:rPr>
        <w:t>geogra</w:t>
      </w:r>
      <w:r>
        <w:rPr>
          <w:iCs/>
        </w:rPr>
        <w:t>phical feature</w:t>
      </w:r>
      <w:r w:rsidR="006E2375">
        <w:rPr>
          <w:iCs/>
        </w:rPr>
        <w:t xml:space="preserve"> – </w:t>
      </w:r>
      <w:r w:rsidR="00CE031E">
        <w:rPr>
          <w:iCs/>
        </w:rPr>
        <w:t>,</w:t>
      </w:r>
      <w:r>
        <w:rPr>
          <w:iCs/>
        </w:rPr>
        <w:t xml:space="preserve"> architectural forms </w:t>
      </w:r>
      <w:r w:rsidR="00CE031E">
        <w:rPr>
          <w:iCs/>
        </w:rPr>
        <w:t>such as</w:t>
      </w:r>
      <w:r>
        <w:rPr>
          <w:iCs/>
        </w:rPr>
        <w:t xml:space="preserve"> the ‘bungalow’ (24) and 1970s housing </w:t>
      </w:r>
      <w:r w:rsidR="00856512">
        <w:rPr>
          <w:iCs/>
        </w:rPr>
        <w:t>and home décor materials like “</w:t>
      </w:r>
      <w:r w:rsidRPr="00563201">
        <w:rPr>
          <w:i/>
          <w:iCs/>
        </w:rPr>
        <w:t>plywood</w:t>
      </w:r>
      <w:r w:rsidR="00856512">
        <w:rPr>
          <w:iCs/>
        </w:rPr>
        <w:t xml:space="preserve">” </w:t>
      </w:r>
      <w:r>
        <w:rPr>
          <w:iCs/>
        </w:rPr>
        <w:t>(22)</w:t>
      </w:r>
      <w:r w:rsidR="009628D6">
        <w:rPr>
          <w:iCs/>
        </w:rPr>
        <w:t>,</w:t>
      </w:r>
      <w:r w:rsidR="002B4178">
        <w:rPr>
          <w:iCs/>
        </w:rPr>
        <w:t xml:space="preserve"> “polyester” (22) and</w:t>
      </w:r>
      <w:r w:rsidR="00856512">
        <w:rPr>
          <w:iCs/>
        </w:rPr>
        <w:t xml:space="preserve"> “</w:t>
      </w:r>
      <w:r>
        <w:rPr>
          <w:iCs/>
        </w:rPr>
        <w:t xml:space="preserve">[le] tapis </w:t>
      </w:r>
      <w:r w:rsidRPr="0069352F">
        <w:rPr>
          <w:i/>
          <w:iCs/>
        </w:rPr>
        <w:t>shaggy</w:t>
      </w:r>
      <w:r w:rsidR="00856512">
        <w:rPr>
          <w:iCs/>
        </w:rPr>
        <w:t xml:space="preserve">” </w:t>
      </w:r>
      <w:r w:rsidR="0069352F">
        <w:rPr>
          <w:iCs/>
        </w:rPr>
        <w:t>(22).</w:t>
      </w:r>
      <w:r w:rsidR="00CE031E">
        <w:rPr>
          <w:iCs/>
        </w:rPr>
        <w:t xml:space="preserve"> At a formal level, the village bleeds into the opening</w:t>
      </w:r>
      <w:r w:rsidR="00856512">
        <w:rPr>
          <w:iCs/>
        </w:rPr>
        <w:t xml:space="preserve"> pages of “La </w:t>
      </w:r>
      <w:r w:rsidR="00C47474">
        <w:rPr>
          <w:iCs/>
        </w:rPr>
        <w:t>b</w:t>
      </w:r>
      <w:r w:rsidR="00856512">
        <w:rPr>
          <w:iCs/>
        </w:rPr>
        <w:t>anlieue”</w:t>
      </w:r>
      <w:r w:rsidR="00CE031E">
        <w:rPr>
          <w:iCs/>
        </w:rPr>
        <w:t xml:space="preserve"> in the lists of activities and objects </w:t>
      </w:r>
      <w:r w:rsidR="00FB5BE4">
        <w:rPr>
          <w:iCs/>
        </w:rPr>
        <w:t xml:space="preserve">associated with </w:t>
      </w:r>
      <w:r w:rsidR="007B670B">
        <w:rPr>
          <w:iCs/>
        </w:rPr>
        <w:t>the</w:t>
      </w:r>
      <w:r w:rsidR="00FB5BE4">
        <w:rPr>
          <w:iCs/>
        </w:rPr>
        <w:t xml:space="preserve"> former home </w:t>
      </w:r>
      <w:r w:rsidR="00CE031E">
        <w:rPr>
          <w:iCs/>
        </w:rPr>
        <w:t>recalled by the narrator</w:t>
      </w:r>
      <w:r w:rsidR="00FB5BE4">
        <w:rPr>
          <w:iCs/>
        </w:rPr>
        <w:t xml:space="preserve"> in her new setting</w:t>
      </w:r>
      <w:r w:rsidR="00EB17FD">
        <w:rPr>
          <w:iCs/>
        </w:rPr>
        <w:t xml:space="preserve"> (100-103). </w:t>
      </w:r>
      <w:r w:rsidR="00CE031E">
        <w:rPr>
          <w:iCs/>
        </w:rPr>
        <w:t>Similar sensory geographies are found in both sections, particularly in relation to taste.</w:t>
      </w:r>
      <w:r w:rsidR="00760547">
        <w:rPr>
          <w:iCs/>
        </w:rPr>
        <w:t xml:space="preserve"> </w:t>
      </w:r>
      <w:r w:rsidR="00760547" w:rsidRPr="00C42A78">
        <w:rPr>
          <w:i/>
          <w:iCs/>
        </w:rPr>
        <w:t>Rose amer</w:t>
      </w:r>
      <w:r w:rsidR="00760547">
        <w:rPr>
          <w:iCs/>
        </w:rPr>
        <w:t xml:space="preserve"> remembers and celebrates many vernacular food items, including </w:t>
      </w:r>
      <w:r w:rsidR="00856512">
        <w:rPr>
          <w:iCs/>
        </w:rPr>
        <w:t>“la Hubba Bubba”</w:t>
      </w:r>
      <w:r w:rsidR="00760547">
        <w:rPr>
          <w:iCs/>
        </w:rPr>
        <w:t xml:space="preserve"> (36), </w:t>
      </w:r>
      <w:r w:rsidR="00856512">
        <w:rPr>
          <w:iCs/>
        </w:rPr>
        <w:t>“du macaroni Kraft” (46) and “</w:t>
      </w:r>
      <w:r w:rsidR="00C42A78">
        <w:rPr>
          <w:iCs/>
        </w:rPr>
        <w:t xml:space="preserve">[des] hot-dogs </w:t>
      </w:r>
      <w:r w:rsidR="00C42A78" w:rsidRPr="00C42A78">
        <w:rPr>
          <w:i/>
          <w:iCs/>
        </w:rPr>
        <w:t>steamés all-dressed</w:t>
      </w:r>
      <w:r w:rsidR="00856512">
        <w:rPr>
          <w:iCs/>
        </w:rPr>
        <w:t>”</w:t>
      </w:r>
      <w:r w:rsidR="00C42A78">
        <w:rPr>
          <w:iCs/>
        </w:rPr>
        <w:t xml:space="preserve"> (71).</w:t>
      </w:r>
      <w:r w:rsidR="00B35B96">
        <w:rPr>
          <w:iCs/>
        </w:rPr>
        <w:t xml:space="preserve"> </w:t>
      </w:r>
      <w:r w:rsidR="009628D6">
        <w:rPr>
          <w:iCs/>
        </w:rPr>
        <w:t>A</w:t>
      </w:r>
      <w:r w:rsidR="009B5334">
        <w:rPr>
          <w:iCs/>
        </w:rPr>
        <w:t xml:space="preserve"> </w:t>
      </w:r>
      <w:r w:rsidR="007878AE">
        <w:rPr>
          <w:iCs/>
        </w:rPr>
        <w:t>key point abou</w:t>
      </w:r>
      <w:r w:rsidR="002452A7">
        <w:rPr>
          <w:iCs/>
        </w:rPr>
        <w:t>t Delvaux’s novel</w:t>
      </w:r>
      <w:r w:rsidR="0044120A">
        <w:rPr>
          <w:iCs/>
        </w:rPr>
        <w:t>, then,</w:t>
      </w:r>
      <w:r w:rsidR="004B4D0A">
        <w:rPr>
          <w:iCs/>
        </w:rPr>
        <w:t xml:space="preserve"> is that although the </w:t>
      </w:r>
      <w:r w:rsidR="00957F3B">
        <w:rPr>
          <w:iCs/>
        </w:rPr>
        <w:t>middle</w:t>
      </w:r>
      <w:r w:rsidR="004B4D0A">
        <w:rPr>
          <w:iCs/>
        </w:rPr>
        <w:t xml:space="preserve"> sections differentiate between the village and the suburb, </w:t>
      </w:r>
      <w:r w:rsidR="002452A7">
        <w:rPr>
          <w:iCs/>
        </w:rPr>
        <w:t>the narrative</w:t>
      </w:r>
      <w:r w:rsidR="00937EA2">
        <w:rPr>
          <w:iCs/>
        </w:rPr>
        <w:t xml:space="preserve"> </w:t>
      </w:r>
      <w:r w:rsidR="004B4D0A">
        <w:rPr>
          <w:iCs/>
        </w:rPr>
        <w:t>suggest</w:t>
      </w:r>
      <w:r w:rsidR="00937EA2">
        <w:rPr>
          <w:iCs/>
        </w:rPr>
        <w:t>s</w:t>
      </w:r>
      <w:r w:rsidR="004B4D0A">
        <w:rPr>
          <w:iCs/>
        </w:rPr>
        <w:t xml:space="preserve"> that </w:t>
      </w:r>
      <w:r w:rsidR="000F3EED">
        <w:rPr>
          <w:iCs/>
        </w:rPr>
        <w:t xml:space="preserve">such </w:t>
      </w:r>
      <w:r w:rsidR="004B4D0A">
        <w:rPr>
          <w:iCs/>
        </w:rPr>
        <w:t>distinction</w:t>
      </w:r>
      <w:r w:rsidR="000F3EED">
        <w:rPr>
          <w:iCs/>
        </w:rPr>
        <w:t>s are</w:t>
      </w:r>
      <w:r w:rsidR="004B4D0A">
        <w:rPr>
          <w:iCs/>
        </w:rPr>
        <w:t xml:space="preserve"> not clear-cut:</w:t>
      </w:r>
    </w:p>
    <w:p w14:paraId="13FBA010" w14:textId="77777777" w:rsidR="004B4D0A" w:rsidRDefault="004B4D0A" w:rsidP="001C36C9">
      <w:pPr>
        <w:spacing w:line="480" w:lineRule="auto"/>
        <w:ind w:firstLine="720"/>
        <w:rPr>
          <w:iCs/>
        </w:rPr>
      </w:pPr>
      <w:r>
        <w:rPr>
          <w:iCs/>
        </w:rPr>
        <w:t xml:space="preserve">  </w:t>
      </w:r>
    </w:p>
    <w:p w14:paraId="37382FD9" w14:textId="01111852" w:rsidR="004B4D0A" w:rsidRPr="002D272E" w:rsidRDefault="004B4D0A" w:rsidP="001C36C9">
      <w:pPr>
        <w:spacing w:line="480" w:lineRule="auto"/>
        <w:ind w:left="720"/>
        <w:rPr>
          <w:iCs/>
        </w:rPr>
      </w:pPr>
      <w:r w:rsidRPr="00EF3BCC">
        <w:rPr>
          <w:iCs/>
          <w:lang w:val="fr-CA"/>
        </w:rPr>
        <w:t>Anjou, Ontario. C’était le nom du village, un petit village perdu entre le maïs et la forêt, où on barag</w:t>
      </w:r>
      <w:r w:rsidR="00656DC0">
        <w:rPr>
          <w:iCs/>
          <w:lang w:val="fr-CA"/>
        </w:rPr>
        <w:t>o</w:t>
      </w:r>
      <w:r w:rsidRPr="00EF3BCC">
        <w:rPr>
          <w:iCs/>
          <w:lang w:val="fr-CA"/>
        </w:rPr>
        <w:t>uinait des restes de français dans un décor de banlieue. Quelque chose comme une banlieue trop éloignée de la grande ville pour être une vraie banlieue, et trop laide pour être considérée comme un vrai village</w:t>
      </w:r>
      <w:r w:rsidR="0067640E">
        <w:rPr>
          <w:iCs/>
          <w:lang w:val="fr-CA"/>
        </w:rPr>
        <w:t>.</w:t>
      </w:r>
      <w:r w:rsidRPr="00EF3BCC">
        <w:rPr>
          <w:iCs/>
          <w:lang w:val="fr-CA"/>
        </w:rPr>
        <w:t xml:space="preserve"> </w:t>
      </w:r>
      <w:r w:rsidRPr="002D272E">
        <w:rPr>
          <w:iCs/>
        </w:rPr>
        <w:t>(22)</w:t>
      </w:r>
    </w:p>
    <w:p w14:paraId="01906DDB" w14:textId="77777777" w:rsidR="004B4D0A" w:rsidRPr="002D272E" w:rsidRDefault="004B4D0A" w:rsidP="001C36C9">
      <w:pPr>
        <w:spacing w:line="480" w:lineRule="auto"/>
        <w:rPr>
          <w:iCs/>
        </w:rPr>
      </w:pPr>
    </w:p>
    <w:p w14:paraId="47D25BB1" w14:textId="1FB5B698" w:rsidR="005F48A5" w:rsidRDefault="002A6782" w:rsidP="001C36C9">
      <w:pPr>
        <w:spacing w:line="480" w:lineRule="auto"/>
        <w:rPr>
          <w:iCs/>
        </w:rPr>
      </w:pPr>
      <w:r>
        <w:rPr>
          <w:iCs/>
        </w:rPr>
        <w:t xml:space="preserve">The erosion of </w:t>
      </w:r>
      <w:r w:rsidR="008643CC">
        <w:rPr>
          <w:iCs/>
        </w:rPr>
        <w:t>distinct</w:t>
      </w:r>
      <w:r>
        <w:rPr>
          <w:iCs/>
        </w:rPr>
        <w:t xml:space="preserve"> spatial categories can be inserted into a theoretical and critical-creative trajectory which includes research on rural geographies by Michael Woods (2004) and Paul Cloke, Terry Marsden and Patrick Mooney (2006), and Paul Farley’s and Michael </w:t>
      </w:r>
      <w:r>
        <w:rPr>
          <w:iCs/>
        </w:rPr>
        <w:lastRenderedPageBreak/>
        <w:t xml:space="preserve">Symmons Roberts’s work on “edgelands” (2011). </w:t>
      </w:r>
      <w:r w:rsidR="002D272E">
        <w:rPr>
          <w:iCs/>
        </w:rPr>
        <w:t>In “</w:t>
      </w:r>
      <w:r w:rsidR="00CB584B">
        <w:rPr>
          <w:iCs/>
        </w:rPr>
        <w:t>Do the suburbs exist? Discovering complexity and spe</w:t>
      </w:r>
      <w:r w:rsidR="002D272E">
        <w:rPr>
          <w:iCs/>
        </w:rPr>
        <w:t>cificity in suburban built form</w:t>
      </w:r>
      <w:r w:rsidR="00CB584B">
        <w:rPr>
          <w:iCs/>
        </w:rPr>
        <w:t>,</w:t>
      </w:r>
      <w:r w:rsidR="002D272E">
        <w:rPr>
          <w:iCs/>
        </w:rPr>
        <w:t>”</w:t>
      </w:r>
      <w:r w:rsidR="00CB584B">
        <w:rPr>
          <w:iCs/>
        </w:rPr>
        <w:t xml:space="preserve"> Laura Vaughan, Sam Griffiths, Mordechai (Muki) Haklay and Catherine (Kate) Emma Jones claim that whilst there is a general consensus as to the existence of the suburb, precise definitions are lacking</w:t>
      </w:r>
      <w:r w:rsidR="00C020F9">
        <w:rPr>
          <w:iCs/>
        </w:rPr>
        <w:t xml:space="preserve"> (Vaughan</w:t>
      </w:r>
      <w:r w:rsidR="003F4E8B">
        <w:rPr>
          <w:iCs/>
        </w:rPr>
        <w:t xml:space="preserve"> et al.</w:t>
      </w:r>
      <w:r w:rsidR="008A4264">
        <w:rPr>
          <w:iCs/>
        </w:rPr>
        <w:t xml:space="preserve"> 2009</w:t>
      </w:r>
      <w:r w:rsidR="00434D48">
        <w:rPr>
          <w:iCs/>
        </w:rPr>
        <w:t>, 475</w:t>
      </w:r>
      <w:r w:rsidR="00C020F9">
        <w:rPr>
          <w:iCs/>
        </w:rPr>
        <w:t>)</w:t>
      </w:r>
      <w:r w:rsidR="008A4264">
        <w:rPr>
          <w:iCs/>
        </w:rPr>
        <w:t xml:space="preserve">. They go on to </w:t>
      </w:r>
      <w:r w:rsidR="0044120A">
        <w:rPr>
          <w:iCs/>
        </w:rPr>
        <w:t>propose</w:t>
      </w:r>
      <w:r w:rsidR="008A4264">
        <w:rPr>
          <w:iCs/>
        </w:rPr>
        <w:t>, “</w:t>
      </w:r>
      <w:r w:rsidR="00CB584B">
        <w:rPr>
          <w:iCs/>
        </w:rPr>
        <w:t>the key significance of a theoretical discussion of suburban space lies in its potential to undermine dominant historical-geographical n</w:t>
      </w:r>
      <w:r w:rsidR="008A4264">
        <w:rPr>
          <w:iCs/>
        </w:rPr>
        <w:t>arratives of city and periphery”</w:t>
      </w:r>
      <w:r w:rsidR="00CB584B">
        <w:rPr>
          <w:iCs/>
        </w:rPr>
        <w:t xml:space="preserve"> (476). </w:t>
      </w:r>
      <w:r w:rsidR="00CB584B" w:rsidRPr="00252F7C">
        <w:rPr>
          <w:iCs/>
        </w:rPr>
        <w:t xml:space="preserve">A similar point is made by Pierre Lefebvre et Marie Parent in their introduction to a special issue of </w:t>
      </w:r>
      <w:r w:rsidR="00CB584B" w:rsidRPr="00252F7C">
        <w:rPr>
          <w:i/>
          <w:iCs/>
        </w:rPr>
        <w:t>Liberté</w:t>
      </w:r>
      <w:r w:rsidR="00CB584B" w:rsidRPr="00252F7C">
        <w:rPr>
          <w:iCs/>
        </w:rPr>
        <w:t xml:space="preserve"> devoted to the suburbs (</w:t>
      </w:r>
      <w:r w:rsidR="00C020F9" w:rsidRPr="00252F7C">
        <w:rPr>
          <w:iCs/>
        </w:rPr>
        <w:t xml:space="preserve">Lefebvre and Parent </w:t>
      </w:r>
      <w:r w:rsidR="00CB584B" w:rsidRPr="00252F7C">
        <w:rPr>
          <w:iCs/>
        </w:rPr>
        <w:t>2013</w:t>
      </w:r>
      <w:r w:rsidR="00C020F9" w:rsidRPr="00252F7C">
        <w:rPr>
          <w:iCs/>
        </w:rPr>
        <w:t xml:space="preserve">, </w:t>
      </w:r>
      <w:r w:rsidR="00CB584B" w:rsidRPr="00252F7C">
        <w:rPr>
          <w:iCs/>
        </w:rPr>
        <w:t>11).</w:t>
      </w:r>
      <w:r w:rsidR="00CB2CCC" w:rsidRPr="00252F7C">
        <w:rPr>
          <w:iCs/>
        </w:rPr>
        <w:t xml:space="preserve"> </w:t>
      </w:r>
    </w:p>
    <w:p w14:paraId="68939741" w14:textId="77777777" w:rsidR="005F48A5" w:rsidRDefault="005F48A5" w:rsidP="001C36C9">
      <w:pPr>
        <w:spacing w:line="480" w:lineRule="auto"/>
        <w:rPr>
          <w:iCs/>
        </w:rPr>
      </w:pPr>
    </w:p>
    <w:p w14:paraId="4F5DE51F" w14:textId="40D0BCB1" w:rsidR="00B842BF" w:rsidRPr="007E12CF" w:rsidRDefault="00DF1FAB" w:rsidP="001C36C9">
      <w:pPr>
        <w:spacing w:line="480" w:lineRule="auto"/>
        <w:ind w:firstLine="720"/>
        <w:rPr>
          <w:iCs/>
        </w:rPr>
      </w:pPr>
      <w:r w:rsidRPr="00DF1FAB">
        <w:rPr>
          <w:iCs/>
        </w:rPr>
        <w:t>A</w:t>
      </w:r>
      <w:r w:rsidR="00027833" w:rsidRPr="00DF1FAB">
        <w:rPr>
          <w:iCs/>
        </w:rPr>
        <w:t>s cities expand to become city-regions</w:t>
      </w:r>
      <w:r w:rsidR="008A4264" w:rsidRPr="00DF1FAB">
        <w:rPr>
          <w:iCs/>
        </w:rPr>
        <w:t xml:space="preserve"> or “megalopolis spaces”</w:t>
      </w:r>
      <w:r w:rsidR="00A50A3A" w:rsidRPr="00DF1FAB">
        <w:rPr>
          <w:iCs/>
        </w:rPr>
        <w:t xml:space="preserve"> (Ekers, Hamel and Keil </w:t>
      </w:r>
      <w:r w:rsidR="008A4264" w:rsidRPr="00DF1FAB">
        <w:rPr>
          <w:iCs/>
        </w:rPr>
        <w:t>2015, 25</w:t>
      </w:r>
      <w:r w:rsidR="00A50A3A" w:rsidRPr="00DF1FAB">
        <w:rPr>
          <w:iCs/>
        </w:rPr>
        <w:t>)</w:t>
      </w:r>
      <w:r w:rsidRPr="00DF1FAB">
        <w:rPr>
          <w:iCs/>
        </w:rPr>
        <w:t xml:space="preserve">, </w:t>
      </w:r>
      <w:r>
        <w:rPr>
          <w:iCs/>
        </w:rPr>
        <w:t>suburb</w:t>
      </w:r>
      <w:r w:rsidR="00E77EE7">
        <w:rPr>
          <w:iCs/>
        </w:rPr>
        <w:t>s</w:t>
      </w:r>
      <w:r>
        <w:rPr>
          <w:iCs/>
        </w:rPr>
        <w:t xml:space="preserve"> seem increasingly </w:t>
      </w:r>
      <w:r w:rsidR="00E77EE7">
        <w:rPr>
          <w:iCs/>
        </w:rPr>
        <w:t xml:space="preserve">to be </w:t>
      </w:r>
      <w:r>
        <w:rPr>
          <w:iCs/>
        </w:rPr>
        <w:t>replaced by ’urb</w:t>
      </w:r>
      <w:r w:rsidR="00E77EE7">
        <w:rPr>
          <w:iCs/>
        </w:rPr>
        <w:t>s</w:t>
      </w:r>
      <w:r w:rsidR="00D0770B" w:rsidRPr="00DF1FAB">
        <w:rPr>
          <w:iCs/>
        </w:rPr>
        <w:t>.</w:t>
      </w:r>
      <w:r>
        <w:rPr>
          <w:iCs/>
        </w:rPr>
        <w:t xml:space="preserve"> </w:t>
      </w:r>
      <w:r w:rsidRPr="00DF1FAB">
        <w:rPr>
          <w:iCs/>
        </w:rPr>
        <w:t>Evading definitive categorisation, ’urbs might lie on edges of cities or in rural or semi-rural spaces.</w:t>
      </w:r>
      <w:r>
        <w:rPr>
          <w:iCs/>
        </w:rPr>
        <w:t xml:space="preserve"> </w:t>
      </w:r>
      <w:r w:rsidRPr="00DF1FAB">
        <w:rPr>
          <w:iCs/>
        </w:rPr>
        <w:t>They may have to rely on nearby urban conglomerations for services or have their own.</w:t>
      </w:r>
      <w:r w:rsidR="00E77EE7">
        <w:rPr>
          <w:iCs/>
        </w:rPr>
        <w:t xml:space="preserve"> Writing in 1994, </w:t>
      </w:r>
      <w:r w:rsidR="00663B11">
        <w:t>Nigel Thrift</w:t>
      </w:r>
      <w:r w:rsidR="00427978">
        <w:t xml:space="preserve"> claim</w:t>
      </w:r>
      <w:r w:rsidR="00663B11">
        <w:t>s</w:t>
      </w:r>
      <w:r w:rsidR="00427978">
        <w:t xml:space="preserve"> that globalised t</w:t>
      </w:r>
      <w:r w:rsidR="00D61CE8">
        <w:t xml:space="preserve">echnological networks </w:t>
      </w:r>
      <w:r w:rsidR="00427978">
        <w:t xml:space="preserve">complicate </w:t>
      </w:r>
      <w:r w:rsidR="00D61CE8">
        <w:t>spatial distinctions</w:t>
      </w:r>
      <w:r w:rsidR="00663B11">
        <w:t xml:space="preserve"> (</w:t>
      </w:r>
      <w:r w:rsidR="00663B11" w:rsidRPr="00695FB7">
        <w:t>Thrift 1994</w:t>
      </w:r>
      <w:r w:rsidR="00663B11">
        <w:t>)</w:t>
      </w:r>
      <w:r w:rsidR="00427978">
        <w:t xml:space="preserve">. </w:t>
      </w:r>
      <w:r w:rsidR="00745C59">
        <w:t>However, as</w:t>
      </w:r>
      <w:r w:rsidR="00BE51FF">
        <w:t xml:space="preserve"> Doreen Massey highlight</w:t>
      </w:r>
      <w:r w:rsidR="00745C59">
        <w:t>s</w:t>
      </w:r>
      <w:r w:rsidR="00BE51FF">
        <w:t>, even in a globalised world, people li</w:t>
      </w:r>
      <w:r w:rsidR="00ED7AC8">
        <w:t>ve</w:t>
      </w:r>
      <w:r w:rsidR="00A8072B">
        <w:t xml:space="preserve"> out their daily lives</w:t>
      </w:r>
      <w:r w:rsidR="00ED7AC8">
        <w:t xml:space="preserve"> in the local (Massey 1994</w:t>
      </w:r>
      <w:r w:rsidR="00BE51FF">
        <w:t>).</w:t>
      </w:r>
      <w:r w:rsidR="005A2242">
        <w:t xml:space="preserve"> </w:t>
      </w:r>
      <w:r w:rsidR="005A2242" w:rsidRPr="005A2242">
        <w:rPr>
          <w:i/>
        </w:rPr>
        <w:t>Rose amer</w:t>
      </w:r>
      <w:r w:rsidR="00BE51FF">
        <w:t xml:space="preserve"> mediates the coming together of the global and local, urban</w:t>
      </w:r>
      <w:r w:rsidR="001C3C48">
        <w:t xml:space="preserve"> </w:t>
      </w:r>
      <w:r w:rsidR="00CA0141">
        <w:t>and ’urban</w:t>
      </w:r>
      <w:r w:rsidR="00BE51FF">
        <w:t>, (post-)modern and longstanding. The</w:t>
      </w:r>
      <w:r w:rsidR="005A2242">
        <w:t xml:space="preserve"> narrator enjoy</w:t>
      </w:r>
      <w:r w:rsidR="00BE51FF">
        <w:t>s</w:t>
      </w:r>
      <w:r w:rsidR="005A2242">
        <w:t xml:space="preserve"> national and international French-language </w:t>
      </w:r>
      <w:r w:rsidR="00663D6E">
        <w:t xml:space="preserve">popular culture </w:t>
      </w:r>
      <w:r w:rsidR="005A2242">
        <w:t>and</w:t>
      </w:r>
      <w:r w:rsidR="00663D6E">
        <w:t xml:space="preserve"> international</w:t>
      </w:r>
      <w:r w:rsidR="005A2242">
        <w:t xml:space="preserve"> English-language popular culture</w:t>
      </w:r>
      <w:r w:rsidR="003A6092">
        <w:t xml:space="preserve"> – </w:t>
      </w:r>
      <w:r w:rsidR="00671DA1">
        <w:t xml:space="preserve">there </w:t>
      </w:r>
      <w:r w:rsidR="00745C59">
        <w:t>are</w:t>
      </w:r>
      <w:r w:rsidR="00671DA1">
        <w:t xml:space="preserve"> no indication</w:t>
      </w:r>
      <w:r w:rsidR="00745C59">
        <w:t>s in the text</w:t>
      </w:r>
      <w:r w:rsidR="00671DA1">
        <w:t xml:space="preserve"> as to </w:t>
      </w:r>
      <w:r w:rsidR="005A2242">
        <w:t xml:space="preserve">whether or not the latter is in translation. </w:t>
      </w:r>
      <w:r w:rsidR="00663D6E">
        <w:t>There are</w:t>
      </w:r>
      <w:r w:rsidR="005A2242">
        <w:t xml:space="preserve"> references to Diane Dufresne (9), </w:t>
      </w:r>
      <w:r w:rsidR="005A2242" w:rsidRPr="005A2242">
        <w:rPr>
          <w:i/>
        </w:rPr>
        <w:t>Allô Police</w:t>
      </w:r>
      <w:r w:rsidR="005A2242">
        <w:t xml:space="preserve"> (24)</w:t>
      </w:r>
      <w:r w:rsidR="00975538">
        <w:t xml:space="preserve"> and Joe Dassin (77) as well as</w:t>
      </w:r>
      <w:r w:rsidR="00663D6E">
        <w:t xml:space="preserve"> </w:t>
      </w:r>
      <w:r w:rsidR="00DF69DB">
        <w:t>Elvis Presley (28</w:t>
      </w:r>
      <w:r w:rsidR="00975538">
        <w:t xml:space="preserve">), </w:t>
      </w:r>
      <w:r w:rsidR="00663D6E">
        <w:t>Charlie’s Angels (55)</w:t>
      </w:r>
      <w:r w:rsidR="00975538">
        <w:t xml:space="preserve"> and</w:t>
      </w:r>
      <w:r w:rsidR="00663D6E">
        <w:t xml:space="preserve"> </w:t>
      </w:r>
      <w:r w:rsidR="00663D6E" w:rsidRPr="00975538">
        <w:rPr>
          <w:i/>
        </w:rPr>
        <w:t>Stairway to Heaven</w:t>
      </w:r>
      <w:r w:rsidR="00663D6E">
        <w:t xml:space="preserve"> (</w:t>
      </w:r>
      <w:r w:rsidR="00975538">
        <w:t>73, Delvaux’s italics).</w:t>
      </w:r>
      <w:r w:rsidR="00A318A3">
        <w:t xml:space="preserve"> The enjoyment of popular culture is a part of the narrator’s everyday life which also includes small-scale animal husbandry (38), community </w:t>
      </w:r>
      <w:r w:rsidR="00A318A3">
        <w:lastRenderedPageBreak/>
        <w:t>fundraisers by religious or agricultural organisations (33) and</w:t>
      </w:r>
      <w:r w:rsidR="008255F9">
        <w:t xml:space="preserve"> </w:t>
      </w:r>
      <w:r w:rsidR="00DF69DB">
        <w:t>attending (Catholic) church (30</w:t>
      </w:r>
      <w:r w:rsidR="008255F9">
        <w:t>)</w:t>
      </w:r>
      <w:r w:rsidR="0096466F">
        <w:t xml:space="preserve"> </w:t>
      </w:r>
      <w:r w:rsidR="00CA0141">
        <w:t>and</w:t>
      </w:r>
      <w:r w:rsidR="0096466F">
        <w:t xml:space="preserve"> school (110)</w:t>
      </w:r>
      <w:r w:rsidR="008255F9">
        <w:t>.</w:t>
      </w:r>
    </w:p>
    <w:p w14:paraId="602BA47C" w14:textId="77777777" w:rsidR="004409E8" w:rsidRPr="007E12CF" w:rsidRDefault="004409E8" w:rsidP="001C36C9">
      <w:pPr>
        <w:spacing w:line="480" w:lineRule="auto"/>
        <w:rPr>
          <w:iCs/>
        </w:rPr>
      </w:pPr>
    </w:p>
    <w:p w14:paraId="05521B2B" w14:textId="77777777" w:rsidR="004409E8" w:rsidRPr="004409E8" w:rsidRDefault="00A449E3" w:rsidP="001C36C9">
      <w:pPr>
        <w:spacing w:line="480" w:lineRule="auto"/>
        <w:rPr>
          <w:b/>
          <w:iCs/>
        </w:rPr>
      </w:pPr>
      <w:r>
        <w:rPr>
          <w:b/>
          <w:iCs/>
        </w:rPr>
        <w:t>’</w:t>
      </w:r>
      <w:r w:rsidR="004409E8" w:rsidRPr="004409E8">
        <w:rPr>
          <w:b/>
          <w:iCs/>
        </w:rPr>
        <w:t>Urb girls</w:t>
      </w:r>
    </w:p>
    <w:p w14:paraId="39E8E63C" w14:textId="6BB12D90" w:rsidR="004409E8" w:rsidRPr="00732E9F" w:rsidRDefault="00A449E3" w:rsidP="001C36C9">
      <w:pPr>
        <w:spacing w:line="480" w:lineRule="auto"/>
        <w:rPr>
          <w:iCs/>
        </w:rPr>
      </w:pPr>
      <w:r>
        <w:rPr>
          <w:iCs/>
        </w:rPr>
        <w:t xml:space="preserve">In a </w:t>
      </w:r>
      <w:r w:rsidR="00F862B4">
        <w:rPr>
          <w:iCs/>
        </w:rPr>
        <w:t xml:space="preserve">way which echoes the spatial representations of the novel, </w:t>
      </w:r>
      <w:r w:rsidRPr="00A449E3">
        <w:rPr>
          <w:i/>
          <w:iCs/>
        </w:rPr>
        <w:t>Rose amer</w:t>
      </w:r>
      <w:r w:rsidR="00F862B4">
        <w:rPr>
          <w:iCs/>
        </w:rPr>
        <w:t xml:space="preserve"> offers a play between the individual and the collective when it comes to characters’ identities.</w:t>
      </w:r>
      <w:r w:rsidR="006C1F43">
        <w:rPr>
          <w:iCs/>
        </w:rPr>
        <w:t xml:space="preserve"> The</w:t>
      </w:r>
      <w:r w:rsidR="00520CD8">
        <w:rPr>
          <w:iCs/>
        </w:rPr>
        <w:t xml:space="preserve"> novel</w:t>
      </w:r>
      <w:r>
        <w:rPr>
          <w:i/>
          <w:iCs/>
        </w:rPr>
        <w:t xml:space="preserve"> </w:t>
      </w:r>
      <w:r>
        <w:rPr>
          <w:iCs/>
        </w:rPr>
        <w:t xml:space="preserve">contains traces of the author’s reading </w:t>
      </w:r>
      <w:r w:rsidR="006C1F43">
        <w:rPr>
          <w:iCs/>
        </w:rPr>
        <w:t xml:space="preserve">and writing </w:t>
      </w:r>
      <w:r>
        <w:rPr>
          <w:iCs/>
        </w:rPr>
        <w:t>history</w:t>
      </w:r>
      <w:r w:rsidR="006C1F43">
        <w:rPr>
          <w:iCs/>
        </w:rPr>
        <w:t xml:space="preserve">. </w:t>
      </w:r>
      <w:r w:rsidR="00063ABF">
        <w:rPr>
          <w:iCs/>
        </w:rPr>
        <w:t xml:space="preserve">The period in which </w:t>
      </w:r>
      <w:r w:rsidR="00520CD8">
        <w:rPr>
          <w:iCs/>
        </w:rPr>
        <w:t>Delvaux was</w:t>
      </w:r>
      <w:r w:rsidR="008D4F58">
        <w:rPr>
          <w:iCs/>
        </w:rPr>
        <w:t xml:space="preserve"> </w:t>
      </w:r>
      <w:r w:rsidR="00247113">
        <w:rPr>
          <w:iCs/>
        </w:rPr>
        <w:t>working on</w:t>
      </w:r>
      <w:r w:rsidR="008D4F58">
        <w:rPr>
          <w:iCs/>
        </w:rPr>
        <w:t xml:space="preserve"> </w:t>
      </w:r>
      <w:r w:rsidR="008D4F58" w:rsidRPr="008D4F58">
        <w:rPr>
          <w:i/>
          <w:iCs/>
        </w:rPr>
        <w:t>Rose amer</w:t>
      </w:r>
      <w:r w:rsidR="005A08A2">
        <w:rPr>
          <w:iCs/>
        </w:rPr>
        <w:t xml:space="preserve"> </w:t>
      </w:r>
      <w:r w:rsidR="00063ABF">
        <w:rPr>
          <w:iCs/>
        </w:rPr>
        <w:t>also saw her</w:t>
      </w:r>
      <w:r w:rsidR="00520CD8">
        <w:rPr>
          <w:iCs/>
        </w:rPr>
        <w:t xml:space="preserve"> </w:t>
      </w:r>
      <w:r w:rsidR="00247113">
        <w:rPr>
          <w:iCs/>
        </w:rPr>
        <w:t>research</w:t>
      </w:r>
      <w:r>
        <w:rPr>
          <w:iCs/>
        </w:rPr>
        <w:t xml:space="preserve"> </w:t>
      </w:r>
      <w:r w:rsidR="00520CD8">
        <w:rPr>
          <w:iCs/>
        </w:rPr>
        <w:t>the counter-cultural writer, Josée Yvon, whose prose-poetry is structured around vignettes of female characters</w:t>
      </w:r>
      <w:r w:rsidR="001D035E">
        <w:rPr>
          <w:iCs/>
        </w:rPr>
        <w:t xml:space="preserve">. Employing an aesthetic which might be described </w:t>
      </w:r>
      <w:r w:rsidR="00505F9C">
        <w:rPr>
          <w:iCs/>
        </w:rPr>
        <w:t xml:space="preserve">as </w:t>
      </w:r>
      <w:r w:rsidR="004A0377">
        <w:rPr>
          <w:iCs/>
        </w:rPr>
        <w:t>spectacular</w:t>
      </w:r>
      <w:r w:rsidR="00063ABF">
        <w:rPr>
          <w:iCs/>
        </w:rPr>
        <w:t xml:space="preserve"> everyday</w:t>
      </w:r>
      <w:r w:rsidR="004A0377">
        <w:rPr>
          <w:iCs/>
        </w:rPr>
        <w:t xml:space="preserve"> underground,</w:t>
      </w:r>
      <w:r w:rsidR="008D4F58">
        <w:rPr>
          <w:iCs/>
        </w:rPr>
        <w:t xml:space="preserve"> Yvon’s novels </w:t>
      </w:r>
      <w:r w:rsidR="00B45ABE" w:rsidRPr="00252F7C">
        <w:rPr>
          <w:i/>
        </w:rPr>
        <w:t>Danseuses-mamelouk</w:t>
      </w:r>
      <w:r w:rsidR="00B45ABE" w:rsidRPr="00252F7C">
        <w:t xml:space="preserve"> (1982), </w:t>
      </w:r>
      <w:r w:rsidR="00B45ABE" w:rsidRPr="00252F7C">
        <w:rPr>
          <w:i/>
        </w:rPr>
        <w:t>Maîtresses-Cherokees</w:t>
      </w:r>
      <w:r w:rsidR="00B45ABE" w:rsidRPr="00252F7C">
        <w:t xml:space="preserve"> (1986) and </w:t>
      </w:r>
      <w:r w:rsidR="00B45ABE" w:rsidRPr="00252F7C">
        <w:rPr>
          <w:i/>
        </w:rPr>
        <w:t>Les laides otages</w:t>
      </w:r>
      <w:r w:rsidR="00B45ABE" w:rsidRPr="00252F7C">
        <w:t xml:space="preserve"> (1990</w:t>
      </w:r>
      <w:r w:rsidR="00C55E12">
        <w:rPr>
          <w:iCs/>
        </w:rPr>
        <w:t>)</w:t>
      </w:r>
      <w:r w:rsidR="00520CD8">
        <w:rPr>
          <w:iCs/>
        </w:rPr>
        <w:t xml:space="preserve"> </w:t>
      </w:r>
      <w:r w:rsidR="001D035E">
        <w:rPr>
          <w:iCs/>
        </w:rPr>
        <w:t>feature</w:t>
      </w:r>
      <w:r w:rsidR="004A0377">
        <w:rPr>
          <w:iCs/>
        </w:rPr>
        <w:t xml:space="preserve"> larger-than-life socially marginalised female characters</w:t>
      </w:r>
      <w:r w:rsidR="008D4F58">
        <w:rPr>
          <w:iCs/>
        </w:rPr>
        <w:t xml:space="preserve">, </w:t>
      </w:r>
      <w:r w:rsidR="00505F9C">
        <w:rPr>
          <w:iCs/>
        </w:rPr>
        <w:t>including</w:t>
      </w:r>
      <w:r w:rsidR="008D4F58">
        <w:rPr>
          <w:iCs/>
        </w:rPr>
        <w:t xml:space="preserve"> strippers, sex-workers and drug addicts. These frequently</w:t>
      </w:r>
      <w:r w:rsidR="004A0377">
        <w:rPr>
          <w:iCs/>
        </w:rPr>
        <w:t xml:space="preserve"> </w:t>
      </w:r>
      <w:r w:rsidR="008D4F58">
        <w:rPr>
          <w:iCs/>
        </w:rPr>
        <w:t xml:space="preserve">carry out </w:t>
      </w:r>
      <w:r w:rsidR="004A0377">
        <w:rPr>
          <w:iCs/>
        </w:rPr>
        <w:t>challenge</w:t>
      </w:r>
      <w:r w:rsidR="008D4F58">
        <w:rPr>
          <w:iCs/>
        </w:rPr>
        <w:t>s</w:t>
      </w:r>
      <w:r w:rsidR="004A0377">
        <w:rPr>
          <w:iCs/>
        </w:rPr>
        <w:t xml:space="preserve"> through crime </w:t>
      </w:r>
      <w:r w:rsidR="008D4F58">
        <w:rPr>
          <w:iCs/>
        </w:rPr>
        <w:t xml:space="preserve">and guerrilla action </w:t>
      </w:r>
      <w:r w:rsidR="00505F9C">
        <w:rPr>
          <w:iCs/>
        </w:rPr>
        <w:t xml:space="preserve">to </w:t>
      </w:r>
      <w:r w:rsidR="004A0377">
        <w:rPr>
          <w:iCs/>
        </w:rPr>
        <w:t xml:space="preserve">what is represented as the drudging and invisibilised violence of capitalist </w:t>
      </w:r>
      <w:r w:rsidR="008D4F58">
        <w:rPr>
          <w:iCs/>
        </w:rPr>
        <w:t>heterosexist</w:t>
      </w:r>
      <w:r w:rsidR="004A0377">
        <w:rPr>
          <w:iCs/>
        </w:rPr>
        <w:t xml:space="preserve"> daily life</w:t>
      </w:r>
      <w:r w:rsidR="00135736">
        <w:rPr>
          <w:iCs/>
        </w:rPr>
        <w:t xml:space="preserve"> (Morgan 2012, 68-9)</w:t>
      </w:r>
      <w:r w:rsidR="004A0377">
        <w:rPr>
          <w:iCs/>
        </w:rPr>
        <w:t>.</w:t>
      </w:r>
      <w:r w:rsidR="00C36EFA">
        <w:rPr>
          <w:iCs/>
        </w:rPr>
        <w:t xml:space="preserve"> </w:t>
      </w:r>
      <w:r w:rsidR="004C2937">
        <w:t>N</w:t>
      </w:r>
      <w:r w:rsidR="006C1F43" w:rsidRPr="004A4AD4">
        <w:t xml:space="preserve">otwithstanding their refusal to lead mainstream lives, </w:t>
      </w:r>
      <w:r w:rsidR="00505F9C" w:rsidRPr="004A4AD4">
        <w:t>Yvon’s exaggerated characters are representative of a</w:t>
      </w:r>
      <w:r w:rsidR="006C1F43" w:rsidRPr="004A4AD4">
        <w:t xml:space="preserve"> broader</w:t>
      </w:r>
      <w:r w:rsidR="00505F9C" w:rsidRPr="004A4AD4">
        <w:t xml:space="preserve"> female collective</w:t>
      </w:r>
      <w:r w:rsidR="006C1F43" w:rsidRPr="004A4AD4">
        <w:t xml:space="preserve"> than the undergr</w:t>
      </w:r>
      <w:r w:rsidR="001730CB" w:rsidRPr="004A4AD4">
        <w:t>ou</w:t>
      </w:r>
      <w:r w:rsidR="006C1F43" w:rsidRPr="004A4AD4">
        <w:t>nd</w:t>
      </w:r>
      <w:r w:rsidR="00505F9C" w:rsidRPr="004A4AD4">
        <w:t xml:space="preserve">. </w:t>
      </w:r>
      <w:r w:rsidR="000B6EC2">
        <w:t>Yvon could be scathing in her depictions of a suburban lifestyle</w:t>
      </w:r>
      <w:r w:rsidR="009B47B6">
        <w:t xml:space="preserve"> which</w:t>
      </w:r>
      <w:r w:rsidR="000B6EC2">
        <w:t xml:space="preserve"> she associated with mainstream consumer society (e.g. Yvon 1986, 50). </w:t>
      </w:r>
      <w:r w:rsidR="00505F9C" w:rsidRPr="004A4AD4">
        <w:rPr>
          <w:i/>
        </w:rPr>
        <w:t>Rose amer</w:t>
      </w:r>
      <w:r w:rsidR="00505F9C" w:rsidRPr="004A4AD4">
        <w:t xml:space="preserve"> </w:t>
      </w:r>
      <w:r w:rsidR="000B6EC2">
        <w:t>offers a kinder perspective on the ‘urb and its characters, giving</w:t>
      </w:r>
      <w:r w:rsidR="00505F9C" w:rsidRPr="004A4AD4">
        <w:t xml:space="preserve"> us </w:t>
      </w:r>
      <w:r w:rsidR="007051C3" w:rsidRPr="004A4AD4">
        <w:t>mini</w:t>
      </w:r>
      <w:r w:rsidR="002F4DBA" w:rsidRPr="004A4AD4">
        <w:t>-portrait</w:t>
      </w:r>
      <w:r w:rsidR="00505F9C" w:rsidRPr="004A4AD4">
        <w:t>s of</w:t>
      </w:r>
      <w:r w:rsidR="006C1F43" w:rsidRPr="004A4AD4">
        <w:t xml:space="preserve"> </w:t>
      </w:r>
      <w:r w:rsidR="006C1F43">
        <w:rPr>
          <w:iCs/>
        </w:rPr>
        <w:t>village gi</w:t>
      </w:r>
      <w:r w:rsidR="00334099">
        <w:rPr>
          <w:iCs/>
        </w:rPr>
        <w:t>rls like Manon-just</w:t>
      </w:r>
      <w:r w:rsidR="00656DC0">
        <w:rPr>
          <w:iCs/>
        </w:rPr>
        <w:t>e</w:t>
      </w:r>
      <w:r w:rsidR="00334099">
        <w:rPr>
          <w:iCs/>
        </w:rPr>
        <w:t>-Manon, who “ne ressemblait à personne”</w:t>
      </w:r>
      <w:r w:rsidR="006C1F43">
        <w:rPr>
          <w:iCs/>
        </w:rPr>
        <w:t xml:space="preserve"> (</w:t>
      </w:r>
      <w:r w:rsidR="00B45ABE">
        <w:rPr>
          <w:iCs/>
        </w:rPr>
        <w:t>Delvaux 2009</w:t>
      </w:r>
      <w:r w:rsidR="000C0A59">
        <w:rPr>
          <w:iCs/>
        </w:rPr>
        <w:t>a</w:t>
      </w:r>
      <w:r w:rsidR="00B45ABE">
        <w:rPr>
          <w:iCs/>
        </w:rPr>
        <w:t xml:space="preserve">, </w:t>
      </w:r>
      <w:r w:rsidR="006C1F43">
        <w:rPr>
          <w:iCs/>
        </w:rPr>
        <w:t xml:space="preserve">47). </w:t>
      </w:r>
      <w:r w:rsidR="00B86FC3" w:rsidRPr="00E05781">
        <w:rPr>
          <w:iCs/>
        </w:rPr>
        <w:t>T</w:t>
      </w:r>
      <w:r w:rsidR="006C1F43" w:rsidRPr="00E05781">
        <w:rPr>
          <w:iCs/>
        </w:rPr>
        <w:t>he suburb features Christine Blondin, whose brother goes on to become a success</w:t>
      </w:r>
      <w:r w:rsidR="00334099" w:rsidRPr="00E05781">
        <w:rPr>
          <w:iCs/>
        </w:rPr>
        <w:t>ful actor (116), and Nathalie, “une vraie rockeuse”</w:t>
      </w:r>
      <w:r w:rsidR="000C0A59">
        <w:rPr>
          <w:iCs/>
        </w:rPr>
        <w:t xml:space="preserve"> </w:t>
      </w:r>
      <w:r w:rsidR="006C1F43" w:rsidRPr="00E05781">
        <w:rPr>
          <w:iCs/>
        </w:rPr>
        <w:t>(117).</w:t>
      </w:r>
      <w:r w:rsidR="002F4DBA" w:rsidRPr="00E05781">
        <w:rPr>
          <w:iCs/>
        </w:rPr>
        <w:t xml:space="preserve"> </w:t>
      </w:r>
      <w:bookmarkStart w:id="3" w:name="_Hlk15035662"/>
      <w:r w:rsidR="000B6EC2">
        <w:rPr>
          <w:iCs/>
        </w:rPr>
        <w:t>As with Yvon’s women, th</w:t>
      </w:r>
      <w:r w:rsidR="002F4DBA">
        <w:rPr>
          <w:iCs/>
        </w:rPr>
        <w:t>ese</w:t>
      </w:r>
      <w:r w:rsidR="00CC7E3F">
        <w:rPr>
          <w:iCs/>
        </w:rPr>
        <w:t xml:space="preserve"> </w:t>
      </w:r>
      <w:r w:rsidR="00A86C0A">
        <w:rPr>
          <w:iCs/>
        </w:rPr>
        <w:t>children</w:t>
      </w:r>
      <w:r w:rsidR="00CC7E3F">
        <w:rPr>
          <w:iCs/>
        </w:rPr>
        <w:t xml:space="preserve"> and </w:t>
      </w:r>
      <w:r w:rsidR="00A86C0A">
        <w:rPr>
          <w:iCs/>
        </w:rPr>
        <w:t xml:space="preserve">adolescents </w:t>
      </w:r>
      <w:r w:rsidR="001730CB">
        <w:rPr>
          <w:iCs/>
        </w:rPr>
        <w:t>can seem to</w:t>
      </w:r>
      <w:r w:rsidR="002F4DBA">
        <w:rPr>
          <w:iCs/>
        </w:rPr>
        <w:t xml:space="preserve"> blur into on</w:t>
      </w:r>
      <w:r w:rsidR="001730CB">
        <w:rPr>
          <w:iCs/>
        </w:rPr>
        <w:t>e</w:t>
      </w:r>
      <w:r w:rsidR="007C64F1">
        <w:rPr>
          <w:iCs/>
        </w:rPr>
        <w:t>.</w:t>
      </w:r>
      <w:r w:rsidR="002F4DBA">
        <w:rPr>
          <w:iCs/>
        </w:rPr>
        <w:t xml:space="preserve"> </w:t>
      </w:r>
    </w:p>
    <w:bookmarkEnd w:id="3"/>
    <w:p w14:paraId="36D56CAE" w14:textId="77777777" w:rsidR="001730CB" w:rsidRPr="004A4AD4" w:rsidRDefault="001730CB" w:rsidP="001C36C9">
      <w:pPr>
        <w:spacing w:line="480" w:lineRule="auto"/>
      </w:pPr>
      <w:r w:rsidRPr="004A4AD4">
        <w:tab/>
      </w:r>
    </w:p>
    <w:p w14:paraId="34B723BB" w14:textId="6B4E2FBC" w:rsidR="00AF0C1F" w:rsidRPr="004354D0" w:rsidRDefault="001730CB" w:rsidP="001C36C9">
      <w:pPr>
        <w:spacing w:line="480" w:lineRule="auto"/>
        <w:ind w:firstLine="720"/>
        <w:rPr>
          <w:iCs/>
          <w:lang w:val="fr-FR"/>
        </w:rPr>
      </w:pPr>
      <w:r w:rsidRPr="004A4AD4">
        <w:lastRenderedPageBreak/>
        <w:t xml:space="preserve">This blurring echoes the phenomenon about which </w:t>
      </w:r>
      <w:r w:rsidR="00B75424">
        <w:t>Delvaux</w:t>
      </w:r>
      <w:r w:rsidRPr="004A4AD4">
        <w:t xml:space="preserve"> writes in</w:t>
      </w:r>
      <w:r w:rsidR="00247113" w:rsidRPr="004A4AD4">
        <w:t xml:space="preserve"> an </w:t>
      </w:r>
      <w:r w:rsidRPr="004A4AD4">
        <w:t xml:space="preserve">article on </w:t>
      </w:r>
      <w:r w:rsidR="00247113" w:rsidRPr="004A4AD4">
        <w:t>dolls</w:t>
      </w:r>
      <w:r w:rsidRPr="004A4AD4">
        <w:t xml:space="preserve"> and femininity</w:t>
      </w:r>
      <w:r w:rsidR="006C499E" w:rsidRPr="004A4AD4">
        <w:t xml:space="preserve"> published the same year as</w:t>
      </w:r>
      <w:r w:rsidR="0046304D">
        <w:t xml:space="preserve"> her novel.</w:t>
      </w:r>
      <w:r w:rsidR="006C499E" w:rsidRPr="004A4AD4">
        <w:t xml:space="preserve"> </w:t>
      </w:r>
      <w:r w:rsidR="007E7FB2">
        <w:t>“Poupées”</w:t>
      </w:r>
      <w:r w:rsidR="00732E9F">
        <w:t xml:space="preserve"> </w:t>
      </w:r>
      <w:r w:rsidR="00B75424">
        <w:t xml:space="preserve">offers </w:t>
      </w:r>
      <w:r w:rsidR="007E7FB2">
        <w:t>“</w:t>
      </w:r>
      <w:r w:rsidR="006C499E" w:rsidRPr="004A4AD4">
        <w:t>[un]</w:t>
      </w:r>
      <w:r w:rsidR="007E7FB2">
        <w:t xml:space="preserve"> voyage au pays de Barbie”</w:t>
      </w:r>
      <w:r w:rsidR="006C499E" w:rsidRPr="004A4AD4">
        <w:t xml:space="preserve"> (</w:t>
      </w:r>
      <w:r w:rsidR="00236CA3">
        <w:t xml:space="preserve">Delvaux </w:t>
      </w:r>
      <w:r w:rsidR="007E7FB2">
        <w:t>2009b</w:t>
      </w:r>
      <w:r w:rsidR="00236CA3">
        <w:t xml:space="preserve">, </w:t>
      </w:r>
      <w:r w:rsidR="006C499E" w:rsidRPr="004A4AD4">
        <w:t>96)</w:t>
      </w:r>
      <w:r w:rsidR="003C0C99" w:rsidRPr="004A4AD4">
        <w:t xml:space="preserve"> </w:t>
      </w:r>
      <w:r w:rsidR="00B75424">
        <w:t>to highlight</w:t>
      </w:r>
      <w:r w:rsidR="00972F05" w:rsidRPr="004A4AD4">
        <w:t xml:space="preserve"> how the apparently all-American doll represents the sexualisation of girls’ bodies in patriarchal society</w:t>
      </w:r>
      <w:r w:rsidR="00247113" w:rsidRPr="004A4AD4">
        <w:t>,</w:t>
      </w:r>
      <w:r w:rsidR="00972F05" w:rsidRPr="004A4AD4">
        <w:t xml:space="preserve"> offering a mass dream of a </w:t>
      </w:r>
      <w:r w:rsidR="0076718A" w:rsidRPr="004A4AD4">
        <w:t xml:space="preserve">silent, </w:t>
      </w:r>
      <w:r w:rsidR="00972F05" w:rsidRPr="004A4AD4">
        <w:t>slim</w:t>
      </w:r>
      <w:r w:rsidR="00247113" w:rsidRPr="004A4AD4">
        <w:t xml:space="preserve"> yet</w:t>
      </w:r>
      <w:r w:rsidR="0076718A" w:rsidRPr="004A4AD4">
        <w:t xml:space="preserve"> </w:t>
      </w:r>
      <w:r w:rsidR="00972F05" w:rsidRPr="004A4AD4">
        <w:t>buxom</w:t>
      </w:r>
      <w:r w:rsidR="0076718A" w:rsidRPr="004A4AD4">
        <w:t xml:space="preserve"> beauty whose compliance is echoed in</w:t>
      </w:r>
      <w:r w:rsidR="00247113" w:rsidRPr="004A4AD4">
        <w:t xml:space="preserve"> the</w:t>
      </w:r>
      <w:r w:rsidR="00667349" w:rsidRPr="004A4AD4">
        <w:t xml:space="preserve"> passive</w:t>
      </w:r>
      <w:r w:rsidR="00247113" w:rsidRPr="004A4AD4">
        <w:t xml:space="preserve"> </w:t>
      </w:r>
      <w:r w:rsidR="003712F0" w:rsidRPr="004A4AD4">
        <w:t>plastic</w:t>
      </w:r>
      <w:r w:rsidR="00667349" w:rsidRPr="004A4AD4">
        <w:t xml:space="preserve"> </w:t>
      </w:r>
      <w:r w:rsidR="00247113" w:rsidRPr="004A4AD4">
        <w:t>of</w:t>
      </w:r>
      <w:r w:rsidR="0076718A" w:rsidRPr="004A4AD4">
        <w:t xml:space="preserve"> sex dolls proper (</w:t>
      </w:r>
      <w:r w:rsidR="007E7FB2">
        <w:t>Delvaux 2009b</w:t>
      </w:r>
      <w:r w:rsidR="00236CA3">
        <w:t xml:space="preserve">, </w:t>
      </w:r>
      <w:r w:rsidR="0076718A" w:rsidRPr="004A4AD4">
        <w:t>100).</w:t>
      </w:r>
      <w:r w:rsidR="00247113" w:rsidRPr="004A4AD4">
        <w:t xml:space="preserve"> In her critical monograph, </w:t>
      </w:r>
      <w:r w:rsidR="00247113" w:rsidRPr="004A4AD4">
        <w:rPr>
          <w:i/>
        </w:rPr>
        <w:t>Les Filles en série</w:t>
      </w:r>
      <w:r w:rsidR="00247113" w:rsidRPr="004A4AD4">
        <w:t xml:space="preserve">, Delvaux explores further how </w:t>
      </w:r>
      <w:r w:rsidR="003712F0" w:rsidRPr="004A4AD4">
        <w:t xml:space="preserve">the </w:t>
      </w:r>
      <w:r w:rsidR="00247113" w:rsidRPr="004A4AD4">
        <w:t>voiceless collective</w:t>
      </w:r>
      <w:r w:rsidR="0046304D">
        <w:t>,</w:t>
      </w:r>
      <w:r w:rsidR="003712F0" w:rsidRPr="004A4AD4">
        <w:t xml:space="preserve"> </w:t>
      </w:r>
      <w:r w:rsidR="007E7FB2">
        <w:t>“serial girls,” is the projection of “</w:t>
      </w:r>
      <w:r w:rsidR="00247113" w:rsidRPr="004A4AD4">
        <w:t>un désir fascisan</w:t>
      </w:r>
      <w:r w:rsidR="007E7FB2">
        <w:t>t, pervers et jouissif, du même”</w:t>
      </w:r>
      <w:r w:rsidR="00247113" w:rsidRPr="004A4AD4">
        <w:t xml:space="preserve"> (</w:t>
      </w:r>
      <w:r w:rsidR="00236CA3">
        <w:t xml:space="preserve">Delvaux 2013, </w:t>
      </w:r>
      <w:r w:rsidR="00247113" w:rsidRPr="004A4AD4">
        <w:t>11).</w:t>
      </w:r>
      <w:r w:rsidR="00195EAF" w:rsidRPr="00195EAF">
        <w:rPr>
          <w:iCs/>
        </w:rPr>
        <w:t xml:space="preserve"> </w:t>
      </w:r>
      <w:r w:rsidR="00195EAF">
        <w:rPr>
          <w:iCs/>
        </w:rPr>
        <w:t>Indeed, Delvaux argues</w:t>
      </w:r>
      <w:r w:rsidR="00443439">
        <w:rPr>
          <w:iCs/>
        </w:rPr>
        <w:t xml:space="preserve">, </w:t>
      </w:r>
      <w:r w:rsidR="00195EAF">
        <w:rPr>
          <w:iCs/>
        </w:rPr>
        <w:t>in our society, the very conceptualisation of the girl is indissociable from the multiple:</w:t>
      </w:r>
      <w:r w:rsidR="007E7FB2">
        <w:rPr>
          <w:iCs/>
        </w:rPr>
        <w:t xml:space="preserve"> “</w:t>
      </w:r>
      <w:r w:rsidR="00195EAF" w:rsidRPr="004A4AD4">
        <w:rPr>
          <w:i/>
          <w:iCs/>
        </w:rPr>
        <w:t>les filles sont des filles parce qu’elles sont en série</w:t>
      </w:r>
      <w:r w:rsidR="007E7FB2">
        <w:rPr>
          <w:iCs/>
        </w:rPr>
        <w:t>”</w:t>
      </w:r>
      <w:r w:rsidR="00195EAF" w:rsidRPr="004A4AD4">
        <w:rPr>
          <w:iCs/>
        </w:rPr>
        <w:t xml:space="preserve"> (</w:t>
      </w:r>
      <w:r w:rsidR="00236CA3">
        <w:rPr>
          <w:iCs/>
        </w:rPr>
        <w:t xml:space="preserve">Delvaux </w:t>
      </w:r>
      <w:r w:rsidR="00195EAF" w:rsidRPr="004A4AD4">
        <w:rPr>
          <w:iCs/>
        </w:rPr>
        <w:t>2013</w:t>
      </w:r>
      <w:r w:rsidR="00236CA3">
        <w:rPr>
          <w:iCs/>
        </w:rPr>
        <w:t>,</w:t>
      </w:r>
      <w:r w:rsidR="00195EAF" w:rsidRPr="004A4AD4">
        <w:rPr>
          <w:iCs/>
        </w:rPr>
        <w:t xml:space="preserve"> </w:t>
      </w:r>
      <w:r w:rsidR="004A4AD4">
        <w:rPr>
          <w:iCs/>
        </w:rPr>
        <w:t>1</w:t>
      </w:r>
      <w:r w:rsidR="00533120">
        <w:rPr>
          <w:iCs/>
        </w:rPr>
        <w:t>7</w:t>
      </w:r>
      <w:r w:rsidR="004A4AD4">
        <w:rPr>
          <w:iCs/>
        </w:rPr>
        <w:t xml:space="preserve">). As Wallis Seaton points out, </w:t>
      </w:r>
      <w:r w:rsidR="00F96F25">
        <w:rPr>
          <w:iCs/>
        </w:rPr>
        <w:t>“</w:t>
      </w:r>
      <w:r w:rsidR="004A4AD4">
        <w:rPr>
          <w:iCs/>
        </w:rPr>
        <w:t>girls</w:t>
      </w:r>
      <w:r w:rsidR="00F96F25">
        <w:rPr>
          <w:iCs/>
        </w:rPr>
        <w:t>”</w:t>
      </w:r>
      <w:r w:rsidR="004A4AD4">
        <w:rPr>
          <w:iCs/>
        </w:rPr>
        <w:t xml:space="preserve"> is used in English to refer to children and young adult wome</w:t>
      </w:r>
      <w:r w:rsidR="00063ABF">
        <w:rPr>
          <w:iCs/>
        </w:rPr>
        <w:t xml:space="preserve">n </w:t>
      </w:r>
      <w:r w:rsidR="004A4AD4">
        <w:rPr>
          <w:iCs/>
        </w:rPr>
        <w:t>in complex and contradictory ways (Seaton 2018</w:t>
      </w:r>
      <w:r w:rsidR="00236CA3">
        <w:rPr>
          <w:iCs/>
        </w:rPr>
        <w:t>,</w:t>
      </w:r>
      <w:r w:rsidR="004A4AD4">
        <w:rPr>
          <w:iCs/>
        </w:rPr>
        <w:t xml:space="preserve"> 1).</w:t>
      </w:r>
      <w:r w:rsidR="00236CA3">
        <w:rPr>
          <w:iCs/>
        </w:rPr>
        <w:t xml:space="preserve"> </w:t>
      </w:r>
      <w:r w:rsidR="00AE48BE">
        <w:rPr>
          <w:iCs/>
        </w:rPr>
        <w:t>Delvaux is more precise when it comes to c</w:t>
      </w:r>
      <w:r w:rsidR="007E7FB2">
        <w:rPr>
          <w:iCs/>
        </w:rPr>
        <w:t>harting the life course of the “fille,” claiming “</w:t>
      </w:r>
      <w:r w:rsidR="00AE48BE">
        <w:rPr>
          <w:i/>
          <w:iCs/>
        </w:rPr>
        <w:t>fille</w:t>
      </w:r>
      <w:r w:rsidR="00AE48BE">
        <w:rPr>
          <w:iCs/>
        </w:rPr>
        <w:t xml:space="preserve"> est ce qui se passe entre </w:t>
      </w:r>
      <w:r w:rsidR="00AE48BE" w:rsidRPr="00063ABF">
        <w:rPr>
          <w:i/>
          <w:iCs/>
        </w:rPr>
        <w:t>petite fille</w:t>
      </w:r>
      <w:r w:rsidR="00AE48BE">
        <w:rPr>
          <w:iCs/>
        </w:rPr>
        <w:t xml:space="preserve"> et </w:t>
      </w:r>
      <w:r w:rsidR="00AE48BE" w:rsidRPr="00063ABF">
        <w:rPr>
          <w:i/>
          <w:iCs/>
        </w:rPr>
        <w:t>femme</w:t>
      </w:r>
      <w:r w:rsidR="007E7FB2">
        <w:rPr>
          <w:iCs/>
        </w:rPr>
        <w:t xml:space="preserve">” </w:t>
      </w:r>
      <w:r w:rsidR="00AE48BE">
        <w:rPr>
          <w:iCs/>
        </w:rPr>
        <w:t>(</w:t>
      </w:r>
      <w:r w:rsidR="00236CA3">
        <w:rPr>
          <w:iCs/>
        </w:rPr>
        <w:t xml:space="preserve">Delvaux </w:t>
      </w:r>
      <w:r w:rsidR="00AE48BE">
        <w:rPr>
          <w:iCs/>
        </w:rPr>
        <w:t>2013</w:t>
      </w:r>
      <w:r w:rsidR="00236CA3">
        <w:rPr>
          <w:iCs/>
        </w:rPr>
        <w:t>,</w:t>
      </w:r>
      <w:r w:rsidR="00AE48BE">
        <w:rPr>
          <w:iCs/>
        </w:rPr>
        <w:t xml:space="preserve"> 18). </w:t>
      </w:r>
      <w:r w:rsidR="00831F4F">
        <w:rPr>
          <w:iCs/>
        </w:rPr>
        <w:t>Both Seaton and Delvaux argue that</w:t>
      </w:r>
      <w:r w:rsidR="00B75424">
        <w:rPr>
          <w:iCs/>
        </w:rPr>
        <w:t xml:space="preserve"> the terms</w:t>
      </w:r>
      <w:r w:rsidR="007E7FB2">
        <w:rPr>
          <w:iCs/>
        </w:rPr>
        <w:t xml:space="preserve"> “girl”</w:t>
      </w:r>
      <w:r w:rsidR="00831F4F">
        <w:rPr>
          <w:iCs/>
        </w:rPr>
        <w:t xml:space="preserve"> and</w:t>
      </w:r>
      <w:r w:rsidR="007E7FB2">
        <w:rPr>
          <w:iCs/>
        </w:rPr>
        <w:t xml:space="preserve"> “fille”</w:t>
      </w:r>
      <w:r w:rsidR="00AE48BE">
        <w:rPr>
          <w:iCs/>
        </w:rPr>
        <w:t xml:space="preserve"> c</w:t>
      </w:r>
      <w:r w:rsidR="004A4AD4">
        <w:rPr>
          <w:iCs/>
        </w:rPr>
        <w:t>an work to</w:t>
      </w:r>
      <w:r w:rsidR="00AE48BE">
        <w:rPr>
          <w:iCs/>
        </w:rPr>
        <w:t xml:space="preserve"> </w:t>
      </w:r>
      <w:r w:rsidR="004A4AD4">
        <w:rPr>
          <w:iCs/>
        </w:rPr>
        <w:t>infantilise</w:t>
      </w:r>
      <w:r w:rsidR="00AE48BE">
        <w:rPr>
          <w:iCs/>
        </w:rPr>
        <w:t xml:space="preserve"> and sexualise </w:t>
      </w:r>
      <w:r w:rsidR="006A1492">
        <w:rPr>
          <w:iCs/>
        </w:rPr>
        <w:t>young and/or young adult</w:t>
      </w:r>
      <w:r w:rsidR="00AE48BE">
        <w:rPr>
          <w:iCs/>
        </w:rPr>
        <w:t xml:space="preserve"> female bodies (Seaton 2018</w:t>
      </w:r>
      <w:r w:rsidR="00236CA3">
        <w:rPr>
          <w:iCs/>
        </w:rPr>
        <w:t>,</w:t>
      </w:r>
      <w:r w:rsidR="00A8072B">
        <w:rPr>
          <w:iCs/>
        </w:rPr>
        <w:t xml:space="preserve"> 1</w:t>
      </w:r>
      <w:r w:rsidR="006A1492">
        <w:rPr>
          <w:iCs/>
        </w:rPr>
        <w:t>0</w:t>
      </w:r>
      <w:r w:rsidR="00AE48BE">
        <w:rPr>
          <w:iCs/>
        </w:rPr>
        <w:t>, Delvaux 2013</w:t>
      </w:r>
      <w:r w:rsidR="00236CA3">
        <w:rPr>
          <w:iCs/>
        </w:rPr>
        <w:t>,</w:t>
      </w:r>
      <w:r w:rsidR="00AE48BE">
        <w:rPr>
          <w:iCs/>
        </w:rPr>
        <w:t xml:space="preserve"> </w:t>
      </w:r>
      <w:r w:rsidR="00A4648E">
        <w:rPr>
          <w:iCs/>
        </w:rPr>
        <w:t>18</w:t>
      </w:r>
      <w:r w:rsidR="00AE48BE">
        <w:rPr>
          <w:iCs/>
        </w:rPr>
        <w:t>)</w:t>
      </w:r>
      <w:r w:rsidR="00A4648E">
        <w:rPr>
          <w:iCs/>
        </w:rPr>
        <w:t xml:space="preserve">. </w:t>
      </w:r>
      <w:r w:rsidR="009E1E7E">
        <w:rPr>
          <w:iCs/>
        </w:rPr>
        <w:t>F</w:t>
      </w:r>
      <w:r w:rsidR="00B75424">
        <w:rPr>
          <w:iCs/>
        </w:rPr>
        <w:t xml:space="preserve">or Seaton, </w:t>
      </w:r>
      <w:r w:rsidR="00305AD5">
        <w:rPr>
          <w:iCs/>
        </w:rPr>
        <w:t>“</w:t>
      </w:r>
      <w:r w:rsidR="00A4648E">
        <w:rPr>
          <w:iCs/>
        </w:rPr>
        <w:t>girls</w:t>
      </w:r>
      <w:r w:rsidR="00305AD5">
        <w:rPr>
          <w:iCs/>
        </w:rPr>
        <w:t>”</w:t>
      </w:r>
      <w:r w:rsidR="00A4648E">
        <w:rPr>
          <w:iCs/>
        </w:rPr>
        <w:t xml:space="preserve"> can </w:t>
      </w:r>
      <w:r w:rsidR="001D50CD">
        <w:rPr>
          <w:iCs/>
        </w:rPr>
        <w:t xml:space="preserve">also </w:t>
      </w:r>
      <w:r w:rsidR="004A4AD4">
        <w:rPr>
          <w:iCs/>
        </w:rPr>
        <w:t>suggest a postfeminist</w:t>
      </w:r>
      <w:r w:rsidR="003A6092">
        <w:rPr>
          <w:iCs/>
        </w:rPr>
        <w:t xml:space="preserve"> – </w:t>
      </w:r>
      <w:r w:rsidR="004C7589">
        <w:rPr>
          <w:iCs/>
        </w:rPr>
        <w:t xml:space="preserve">and potentially </w:t>
      </w:r>
      <w:r w:rsidR="00B75424">
        <w:rPr>
          <w:iCs/>
        </w:rPr>
        <w:t>depoliticised and individualised</w:t>
      </w:r>
      <w:r w:rsidR="003A6092">
        <w:rPr>
          <w:iCs/>
        </w:rPr>
        <w:t xml:space="preserve"> – </w:t>
      </w:r>
      <w:r w:rsidR="00305AD5">
        <w:rPr>
          <w:iCs/>
        </w:rPr>
        <w:t>“</w:t>
      </w:r>
      <w:r w:rsidR="004A4AD4">
        <w:rPr>
          <w:iCs/>
        </w:rPr>
        <w:t>power</w:t>
      </w:r>
      <w:r w:rsidR="00305AD5">
        <w:rPr>
          <w:iCs/>
        </w:rPr>
        <w:t>”</w:t>
      </w:r>
      <w:r w:rsidR="007D616C">
        <w:rPr>
          <w:iCs/>
        </w:rPr>
        <w:t xml:space="preserve"> (Seaton 2018</w:t>
      </w:r>
      <w:r w:rsidR="00236CA3">
        <w:rPr>
          <w:iCs/>
        </w:rPr>
        <w:t>,</w:t>
      </w:r>
      <w:r w:rsidR="006313F0">
        <w:rPr>
          <w:iCs/>
        </w:rPr>
        <w:t xml:space="preserve"> 10</w:t>
      </w:r>
      <w:r w:rsidR="007D616C">
        <w:rPr>
          <w:iCs/>
        </w:rPr>
        <w:t>)</w:t>
      </w:r>
      <w:r w:rsidR="00B75424">
        <w:rPr>
          <w:iCs/>
        </w:rPr>
        <w:t>.</w:t>
      </w:r>
      <w:r w:rsidR="00620000">
        <w:rPr>
          <w:iCs/>
        </w:rPr>
        <w:t xml:space="preserve"> </w:t>
      </w:r>
      <w:r w:rsidR="00E81F58">
        <w:rPr>
          <w:iCs/>
        </w:rPr>
        <w:t xml:space="preserve">For </w:t>
      </w:r>
      <w:r w:rsidR="007E7FB2">
        <w:rPr>
          <w:iCs/>
        </w:rPr>
        <w:t>Delvaux</w:t>
      </w:r>
      <w:r w:rsidR="00E81F58">
        <w:rPr>
          <w:iCs/>
        </w:rPr>
        <w:t>,</w:t>
      </w:r>
      <w:r w:rsidR="00944628">
        <w:rPr>
          <w:iCs/>
        </w:rPr>
        <w:t xml:space="preserve"> it is possible for</w:t>
      </w:r>
      <w:r w:rsidR="007E7FB2">
        <w:rPr>
          <w:iCs/>
        </w:rPr>
        <w:t xml:space="preserve"> “</w:t>
      </w:r>
      <w:r w:rsidR="009E1E7E">
        <w:rPr>
          <w:iCs/>
        </w:rPr>
        <w:t>filles</w:t>
      </w:r>
      <w:r w:rsidR="007E7FB2">
        <w:rPr>
          <w:iCs/>
        </w:rPr>
        <w:t>”</w:t>
      </w:r>
      <w:r w:rsidR="00620000">
        <w:rPr>
          <w:iCs/>
        </w:rPr>
        <w:t xml:space="preserve"> </w:t>
      </w:r>
      <w:r w:rsidR="00944628">
        <w:rPr>
          <w:iCs/>
        </w:rPr>
        <w:t xml:space="preserve">to </w:t>
      </w:r>
      <w:r w:rsidR="00620000">
        <w:rPr>
          <w:iCs/>
        </w:rPr>
        <w:t>represent</w:t>
      </w:r>
      <w:r w:rsidR="00A4648E">
        <w:rPr>
          <w:iCs/>
        </w:rPr>
        <w:t xml:space="preserve"> </w:t>
      </w:r>
      <w:r w:rsidR="004F097A">
        <w:rPr>
          <w:iCs/>
        </w:rPr>
        <w:t xml:space="preserve">a </w:t>
      </w:r>
      <w:r w:rsidR="00300D44">
        <w:rPr>
          <w:iCs/>
        </w:rPr>
        <w:t xml:space="preserve">feminist challenge when </w:t>
      </w:r>
      <w:r w:rsidR="001D50CD">
        <w:rPr>
          <w:iCs/>
        </w:rPr>
        <w:t>reappropriated positively by those to whom it is applied</w:t>
      </w:r>
      <w:r w:rsidR="00DD05EF">
        <w:rPr>
          <w:iCs/>
        </w:rPr>
        <w:t xml:space="preserve"> (Delvaux 2013</w:t>
      </w:r>
      <w:r w:rsidR="00236CA3">
        <w:rPr>
          <w:iCs/>
        </w:rPr>
        <w:t>,</w:t>
      </w:r>
      <w:r w:rsidR="00DD05EF">
        <w:rPr>
          <w:iCs/>
        </w:rPr>
        <w:t xml:space="preserve"> 18)</w:t>
      </w:r>
      <w:r w:rsidR="004A4AD4">
        <w:rPr>
          <w:iCs/>
        </w:rPr>
        <w:t>.</w:t>
      </w:r>
      <w:r w:rsidR="00620000">
        <w:rPr>
          <w:iCs/>
        </w:rPr>
        <w:t xml:space="preserve"> </w:t>
      </w:r>
      <w:r w:rsidR="00620000" w:rsidRPr="00252F7C">
        <w:rPr>
          <w:iCs/>
          <w:lang w:val="fr-FR"/>
        </w:rPr>
        <w:t>T</w:t>
      </w:r>
      <w:r w:rsidR="002D5E00" w:rsidRPr="004354D0">
        <w:rPr>
          <w:iCs/>
          <w:lang w:val="fr-FR"/>
        </w:rPr>
        <w:t>his challenge can be shared</w:t>
      </w:r>
      <w:r w:rsidR="002440CC">
        <w:rPr>
          <w:iCs/>
          <w:lang w:val="fr-FR"/>
        </w:rPr>
        <w:t xml:space="preserve"> </w:t>
      </w:r>
      <w:r w:rsidR="008628C5" w:rsidRPr="004354D0">
        <w:rPr>
          <w:iCs/>
          <w:lang w:val="fr-FR"/>
        </w:rPr>
        <w:t xml:space="preserve">by a valorisation of the non-patriarchal </w:t>
      </w:r>
      <w:r w:rsidR="00911630" w:rsidRPr="007E7FB2">
        <w:rPr>
          <w:iCs/>
          <w:lang w:val="fr-FR"/>
        </w:rPr>
        <w:t>“</w:t>
      </w:r>
      <w:r w:rsidR="008628C5" w:rsidRPr="004354D0">
        <w:rPr>
          <w:iCs/>
          <w:lang w:val="fr-FR"/>
        </w:rPr>
        <w:t>fille</w:t>
      </w:r>
      <w:r w:rsidR="00911630" w:rsidRPr="003032A2">
        <w:rPr>
          <w:iCs/>
          <w:lang w:val="fr-CA"/>
        </w:rPr>
        <w:t>”</w:t>
      </w:r>
      <w:r w:rsidR="00200122" w:rsidRPr="004354D0">
        <w:rPr>
          <w:iCs/>
          <w:lang w:val="fr-FR"/>
        </w:rPr>
        <w:t xml:space="preserve">: </w:t>
      </w:r>
      <w:r w:rsidR="007E7FB2" w:rsidRPr="007E7FB2">
        <w:rPr>
          <w:iCs/>
          <w:lang w:val="fr-FR"/>
        </w:rPr>
        <w:t>“</w:t>
      </w:r>
      <w:r w:rsidR="00200122" w:rsidRPr="004354D0">
        <w:rPr>
          <w:iCs/>
          <w:lang w:val="fr-FR"/>
        </w:rPr>
        <w:t xml:space="preserve">il s’agit […] de redonner les filles aux filles pour penser le </w:t>
      </w:r>
      <w:r w:rsidR="00200122" w:rsidRPr="004354D0">
        <w:rPr>
          <w:i/>
          <w:iCs/>
          <w:lang w:val="fr-FR"/>
        </w:rPr>
        <w:t>nous</w:t>
      </w:r>
      <w:r w:rsidR="00200122" w:rsidRPr="004354D0">
        <w:rPr>
          <w:iCs/>
          <w:lang w:val="fr-FR"/>
        </w:rPr>
        <w:t xml:space="preserve"> des filles, un nous-les-filles qui s’énonce contre le vous-les-filles des </w:t>
      </w:r>
      <w:r w:rsidR="00200122" w:rsidRPr="004354D0">
        <w:rPr>
          <w:i/>
          <w:iCs/>
          <w:lang w:val="fr-FR"/>
        </w:rPr>
        <w:t>filles en série</w:t>
      </w:r>
      <w:r w:rsidR="007E7FB2" w:rsidRPr="007E7FB2">
        <w:rPr>
          <w:iCs/>
          <w:lang w:val="fr-FR"/>
        </w:rPr>
        <w:t>”</w:t>
      </w:r>
      <w:r w:rsidR="007E7FB2" w:rsidRPr="004354D0">
        <w:rPr>
          <w:iCs/>
          <w:lang w:val="fr-FR"/>
        </w:rPr>
        <w:t xml:space="preserve"> </w:t>
      </w:r>
      <w:r w:rsidR="00200122" w:rsidRPr="004354D0">
        <w:rPr>
          <w:iCs/>
          <w:lang w:val="fr-FR"/>
        </w:rPr>
        <w:t>(Delvaux 2013</w:t>
      </w:r>
      <w:r w:rsidR="00236CA3">
        <w:rPr>
          <w:iCs/>
          <w:lang w:val="fr-FR"/>
        </w:rPr>
        <w:t>,</w:t>
      </w:r>
      <w:r w:rsidR="00200122" w:rsidRPr="004354D0">
        <w:rPr>
          <w:iCs/>
          <w:lang w:val="fr-FR"/>
        </w:rPr>
        <w:t xml:space="preserve"> 28).</w:t>
      </w:r>
    </w:p>
    <w:p w14:paraId="70E29293" w14:textId="77777777" w:rsidR="00505F9C" w:rsidRPr="004354D0" w:rsidRDefault="00505F9C" w:rsidP="001C36C9">
      <w:pPr>
        <w:spacing w:line="480" w:lineRule="auto"/>
        <w:rPr>
          <w:iCs/>
          <w:lang w:val="fr-FR"/>
        </w:rPr>
      </w:pPr>
    </w:p>
    <w:p w14:paraId="3F1E02D8" w14:textId="66E02292" w:rsidR="008F2562" w:rsidRDefault="00B15517" w:rsidP="001C36C9">
      <w:pPr>
        <w:spacing w:line="480" w:lineRule="auto"/>
        <w:ind w:firstLine="720"/>
        <w:rPr>
          <w:iCs/>
        </w:rPr>
      </w:pPr>
      <w:r>
        <w:rPr>
          <w:iCs/>
        </w:rPr>
        <w:t>Paying close attention to the various</w:t>
      </w:r>
      <w:r w:rsidR="00B30D43">
        <w:rPr>
          <w:iCs/>
        </w:rPr>
        <w:t xml:space="preserve"> girls</w:t>
      </w:r>
      <w:r w:rsidR="009E1E7E">
        <w:rPr>
          <w:iCs/>
        </w:rPr>
        <w:t>/</w:t>
      </w:r>
      <w:r w:rsidR="009E1E7E" w:rsidRPr="00FA13D3">
        <w:rPr>
          <w:i/>
        </w:rPr>
        <w:t>filles</w:t>
      </w:r>
      <w:r w:rsidR="00B30D43">
        <w:rPr>
          <w:iCs/>
        </w:rPr>
        <w:t xml:space="preserve"> in </w:t>
      </w:r>
      <w:r w:rsidR="00BC292E">
        <w:rPr>
          <w:i/>
          <w:iCs/>
        </w:rPr>
        <w:t>Rose amer</w:t>
      </w:r>
      <w:r w:rsidR="00B30D43">
        <w:rPr>
          <w:iCs/>
        </w:rPr>
        <w:t xml:space="preserve"> enables us to construct a collective.</w:t>
      </w:r>
      <w:r w:rsidR="00E874A0">
        <w:rPr>
          <w:iCs/>
        </w:rPr>
        <w:t xml:space="preserve"> In “Poupées,”</w:t>
      </w:r>
      <w:r w:rsidR="00F30F40">
        <w:rPr>
          <w:iCs/>
        </w:rPr>
        <w:t xml:space="preserve"> Delvaux lists all the names and nicknames of the characters in </w:t>
      </w:r>
      <w:r w:rsidR="00F30F40">
        <w:rPr>
          <w:iCs/>
        </w:rPr>
        <w:lastRenderedPageBreak/>
        <w:t>Yvon’s work</w:t>
      </w:r>
      <w:r w:rsidR="00620000">
        <w:rPr>
          <w:iCs/>
        </w:rPr>
        <w:t xml:space="preserve"> </w:t>
      </w:r>
      <w:r w:rsidR="005A4A05">
        <w:rPr>
          <w:iCs/>
        </w:rPr>
        <w:t>who represent the nameless and overlooked women in</w:t>
      </w:r>
      <w:r w:rsidR="00831F4F">
        <w:rPr>
          <w:iCs/>
        </w:rPr>
        <w:t xml:space="preserve"> society</w:t>
      </w:r>
      <w:r w:rsidR="005A4A05">
        <w:rPr>
          <w:iCs/>
        </w:rPr>
        <w:t xml:space="preserve">, </w:t>
      </w:r>
      <w:r w:rsidR="00F30F40">
        <w:rPr>
          <w:iCs/>
        </w:rPr>
        <w:t>describing the</w:t>
      </w:r>
      <w:r w:rsidR="005A4A05">
        <w:rPr>
          <w:iCs/>
        </w:rPr>
        <w:t>se characters</w:t>
      </w:r>
      <w:r w:rsidR="00E874A0">
        <w:rPr>
          <w:iCs/>
        </w:rPr>
        <w:t xml:space="preserve"> as “</w:t>
      </w:r>
      <w:r w:rsidR="00F30F40">
        <w:rPr>
          <w:iCs/>
        </w:rPr>
        <w:t xml:space="preserve">une </w:t>
      </w:r>
      <w:r w:rsidR="00F30F40">
        <w:t>communauté</w:t>
      </w:r>
      <w:r w:rsidR="00E874A0">
        <w:t xml:space="preserve"> de filles, des filles-missiles”</w:t>
      </w:r>
      <w:r w:rsidR="00F30F40">
        <w:t xml:space="preserve"> (</w:t>
      </w:r>
      <w:r w:rsidR="002A64DE">
        <w:t xml:space="preserve">Delvaux </w:t>
      </w:r>
      <w:r w:rsidR="00F30F40">
        <w:t>2009</w:t>
      </w:r>
      <w:r w:rsidR="002A64DE">
        <w:t>b,</w:t>
      </w:r>
      <w:r w:rsidR="00F30F40">
        <w:t xml:space="preserve"> 104).</w:t>
      </w:r>
      <w:r w:rsidR="00B32A52">
        <w:t xml:space="preserve"> </w:t>
      </w:r>
      <w:r w:rsidR="008628C5" w:rsidRPr="00502E9E">
        <w:rPr>
          <w:lang w:val="fr-CA"/>
        </w:rPr>
        <w:t>Where</w:t>
      </w:r>
      <w:r w:rsidR="009338AC" w:rsidRPr="00502E9E">
        <w:rPr>
          <w:lang w:val="fr-CA"/>
        </w:rPr>
        <w:t xml:space="preserve"> Yvon has Bobby-</w:t>
      </w:r>
      <w:r w:rsidR="00831F4F" w:rsidRPr="00502E9E">
        <w:rPr>
          <w:lang w:val="fr-CA"/>
        </w:rPr>
        <w:t>S</w:t>
      </w:r>
      <w:r w:rsidR="009338AC" w:rsidRPr="00502E9E">
        <w:rPr>
          <w:lang w:val="fr-CA"/>
        </w:rPr>
        <w:t>he-Millet, l</w:t>
      </w:r>
      <w:r w:rsidR="009338AC" w:rsidRPr="00502E9E">
        <w:rPr>
          <w:iCs/>
          <w:lang w:val="fr-CA"/>
        </w:rPr>
        <w:t>a chienne de l'hôtel Tropicana, Ginette de la rue Frontenac and others, Delvaux has Manon-just</w:t>
      </w:r>
      <w:r w:rsidR="00E81F58" w:rsidRPr="00502E9E">
        <w:rPr>
          <w:iCs/>
          <w:lang w:val="fr-CA"/>
        </w:rPr>
        <w:t>e</w:t>
      </w:r>
      <w:r w:rsidR="009338AC" w:rsidRPr="00502E9E">
        <w:rPr>
          <w:iCs/>
          <w:lang w:val="fr-CA"/>
        </w:rPr>
        <w:t xml:space="preserve">-Manon, </w:t>
      </w:r>
      <w:r w:rsidR="00D235E4" w:rsidRPr="00502E9E">
        <w:rPr>
          <w:iCs/>
          <w:lang w:val="fr-CA"/>
        </w:rPr>
        <w:t xml:space="preserve">BB, </w:t>
      </w:r>
      <w:r w:rsidR="002A64DE" w:rsidRPr="00502E9E">
        <w:rPr>
          <w:iCs/>
          <w:lang w:val="fr-CA"/>
        </w:rPr>
        <w:t xml:space="preserve">Valence Berri, </w:t>
      </w:r>
      <w:r w:rsidR="008F2562" w:rsidRPr="00502E9E">
        <w:rPr>
          <w:iCs/>
          <w:lang w:val="fr-CA"/>
        </w:rPr>
        <w:t xml:space="preserve">Chantal Brunet and </w:t>
      </w:r>
      <w:r w:rsidR="002A64DE" w:rsidRPr="00502E9E">
        <w:rPr>
          <w:iCs/>
          <w:lang w:val="fr-CA"/>
        </w:rPr>
        <w:t>Nathalie</w:t>
      </w:r>
      <w:r w:rsidR="00D235E4" w:rsidRPr="00502E9E">
        <w:rPr>
          <w:iCs/>
          <w:lang w:val="fr-CA"/>
        </w:rPr>
        <w:t>.</w:t>
      </w:r>
      <w:r w:rsidR="004D7ADA" w:rsidRPr="00502E9E">
        <w:rPr>
          <w:iCs/>
          <w:lang w:val="fr-CA"/>
        </w:rPr>
        <w:t xml:space="preserve"> </w:t>
      </w:r>
      <w:r w:rsidR="004D7ADA">
        <w:rPr>
          <w:iCs/>
        </w:rPr>
        <w:t xml:space="preserve">Crucially, </w:t>
      </w:r>
      <w:r w:rsidR="00B32A52" w:rsidRPr="00B32A52">
        <w:rPr>
          <w:i/>
          <w:iCs/>
        </w:rPr>
        <w:t>Rose amer</w:t>
      </w:r>
      <w:r w:rsidR="00B32A52">
        <w:rPr>
          <w:iCs/>
        </w:rPr>
        <w:t xml:space="preserve"> recalls</w:t>
      </w:r>
      <w:r w:rsidR="004D7ADA">
        <w:rPr>
          <w:iCs/>
        </w:rPr>
        <w:t xml:space="preserve"> Doris and Christine</w:t>
      </w:r>
      <w:r w:rsidR="00BF1B8A">
        <w:rPr>
          <w:iCs/>
        </w:rPr>
        <w:t>, who disappear f</w:t>
      </w:r>
      <w:r w:rsidR="007C64F1">
        <w:rPr>
          <w:iCs/>
        </w:rPr>
        <w:t>rom the village</w:t>
      </w:r>
      <w:r w:rsidR="00BF1B8A">
        <w:rPr>
          <w:iCs/>
        </w:rPr>
        <w:t xml:space="preserve"> </w:t>
      </w:r>
      <w:r w:rsidR="007C64F1">
        <w:rPr>
          <w:iCs/>
        </w:rPr>
        <w:t>and suburb</w:t>
      </w:r>
      <w:r w:rsidR="00BF1B8A">
        <w:rPr>
          <w:iCs/>
        </w:rPr>
        <w:t xml:space="preserve"> respectively</w:t>
      </w:r>
      <w:r w:rsidR="007C64F1">
        <w:rPr>
          <w:iCs/>
        </w:rPr>
        <w:t xml:space="preserve">. </w:t>
      </w:r>
      <w:r w:rsidR="00BF1B8A">
        <w:rPr>
          <w:iCs/>
        </w:rPr>
        <w:t>Doris vanishes with no explanation and is soon forgotten (</w:t>
      </w:r>
      <w:r w:rsidR="007D6F34">
        <w:rPr>
          <w:iCs/>
        </w:rPr>
        <w:t>8</w:t>
      </w:r>
      <w:r w:rsidR="00BF1B8A">
        <w:rPr>
          <w:iCs/>
        </w:rPr>
        <w:t xml:space="preserve">6) and Christine is never found, her belongings scattered “à l’intersection tout près de la maison” (114). </w:t>
      </w:r>
      <w:r w:rsidR="007C64F1">
        <w:rPr>
          <w:iCs/>
        </w:rPr>
        <w:t>The girls’ d</w:t>
      </w:r>
      <w:r w:rsidR="004D7ADA">
        <w:rPr>
          <w:iCs/>
        </w:rPr>
        <w:t>isappearances</w:t>
      </w:r>
      <w:r w:rsidR="00BF1B8A">
        <w:rPr>
          <w:iCs/>
        </w:rPr>
        <w:t xml:space="preserve"> serve to cement the connection between village and suburb. They also highlight the unhomeliness of both</w:t>
      </w:r>
      <w:r w:rsidR="004D7ADA">
        <w:rPr>
          <w:iCs/>
        </w:rPr>
        <w:t xml:space="preserve"> </w:t>
      </w:r>
      <w:r w:rsidR="00BF1B8A">
        <w:rPr>
          <w:iCs/>
        </w:rPr>
        <w:t>places</w:t>
      </w:r>
      <w:r w:rsidR="003A6092">
        <w:rPr>
          <w:iCs/>
        </w:rPr>
        <w:t xml:space="preserve"> – </w:t>
      </w:r>
      <w:r w:rsidR="00BF1B8A">
        <w:rPr>
          <w:iCs/>
        </w:rPr>
        <w:t>and, by implication, all domestic spaces</w:t>
      </w:r>
      <w:r w:rsidR="003A6092">
        <w:rPr>
          <w:iCs/>
        </w:rPr>
        <w:t xml:space="preserve"> – </w:t>
      </w:r>
      <w:r w:rsidR="00BF1B8A">
        <w:rPr>
          <w:iCs/>
        </w:rPr>
        <w:t xml:space="preserve">for </w:t>
      </w:r>
      <w:r w:rsidR="00EE5BA7">
        <w:rPr>
          <w:iCs/>
        </w:rPr>
        <w:t>girls and women</w:t>
      </w:r>
      <w:r w:rsidR="00BF1B8A">
        <w:rPr>
          <w:iCs/>
        </w:rPr>
        <w:t>. The violence perpetrated against Doris and Christine is</w:t>
      </w:r>
      <w:r w:rsidR="004D7ADA">
        <w:rPr>
          <w:iCs/>
        </w:rPr>
        <w:t xml:space="preserve"> represented as </w:t>
      </w:r>
      <w:r w:rsidR="00A0362C">
        <w:rPr>
          <w:iCs/>
        </w:rPr>
        <w:t xml:space="preserve">both </w:t>
      </w:r>
      <w:r w:rsidR="004D7ADA">
        <w:rPr>
          <w:iCs/>
        </w:rPr>
        <w:t xml:space="preserve">banal in terms of the regularity with which </w:t>
      </w:r>
      <w:r w:rsidR="00BF1B8A">
        <w:rPr>
          <w:iCs/>
        </w:rPr>
        <w:t>it</w:t>
      </w:r>
      <w:r w:rsidR="004F097A">
        <w:rPr>
          <w:iCs/>
        </w:rPr>
        <w:t xml:space="preserve"> occur</w:t>
      </w:r>
      <w:r w:rsidR="00BF1B8A">
        <w:rPr>
          <w:iCs/>
        </w:rPr>
        <w:t xml:space="preserve">s </w:t>
      </w:r>
      <w:r w:rsidR="004F097A">
        <w:rPr>
          <w:iCs/>
        </w:rPr>
        <w:t>and as deeply shocking.</w:t>
      </w:r>
      <w:r w:rsidR="00794AFA">
        <w:rPr>
          <w:iCs/>
        </w:rPr>
        <w:t xml:space="preserve"> </w:t>
      </w:r>
      <w:r w:rsidR="00284C50">
        <w:rPr>
          <w:iCs/>
        </w:rPr>
        <w:t>The</w:t>
      </w:r>
      <w:r w:rsidR="00794AFA">
        <w:rPr>
          <w:iCs/>
        </w:rPr>
        <w:t xml:space="preserve"> characters’</w:t>
      </w:r>
      <w:r w:rsidR="00284C50">
        <w:rPr>
          <w:iCs/>
        </w:rPr>
        <w:t xml:space="preserve"> (untold,</w:t>
      </w:r>
      <w:r w:rsidR="00880A34">
        <w:rPr>
          <w:iCs/>
        </w:rPr>
        <w:t xml:space="preserve"> </w:t>
      </w:r>
      <w:r w:rsidR="00284C50">
        <w:rPr>
          <w:iCs/>
        </w:rPr>
        <w:t xml:space="preserve">yet imagined) treatment is implicitly linked with </w:t>
      </w:r>
      <w:r w:rsidR="00D85B5D">
        <w:rPr>
          <w:iCs/>
        </w:rPr>
        <w:t>other instances of patriarchal aggression, such as the</w:t>
      </w:r>
      <w:r w:rsidR="00284C50">
        <w:rPr>
          <w:iCs/>
        </w:rPr>
        <w:t xml:space="preserve"> </w:t>
      </w:r>
      <w:r w:rsidR="00794AFA">
        <w:rPr>
          <w:iCs/>
        </w:rPr>
        <w:t>behaviour</w:t>
      </w:r>
      <w:r w:rsidR="00284C50">
        <w:rPr>
          <w:iCs/>
        </w:rPr>
        <w:t xml:space="preserve"> of </w:t>
      </w:r>
      <w:r w:rsidR="00486C34">
        <w:rPr>
          <w:iCs/>
        </w:rPr>
        <w:t>Manon’s alcoholic great-grandfather</w:t>
      </w:r>
      <w:r w:rsidR="0011657F">
        <w:rPr>
          <w:iCs/>
        </w:rPr>
        <w:t xml:space="preserve">, who </w:t>
      </w:r>
      <w:r w:rsidR="00284C50">
        <w:rPr>
          <w:iCs/>
        </w:rPr>
        <w:t>accidentally kill</w:t>
      </w:r>
      <w:r w:rsidR="00486C34">
        <w:rPr>
          <w:iCs/>
        </w:rPr>
        <w:t>ed</w:t>
      </w:r>
      <w:r w:rsidR="00284C50">
        <w:rPr>
          <w:iCs/>
        </w:rPr>
        <w:t xml:space="preserve"> his youngest child after immersing her in a bath of scalding water (</w:t>
      </w:r>
      <w:r w:rsidR="00486C34">
        <w:rPr>
          <w:iCs/>
        </w:rPr>
        <w:t>9</w:t>
      </w:r>
      <w:r w:rsidR="00880A34">
        <w:rPr>
          <w:iCs/>
        </w:rPr>
        <w:t>1</w:t>
      </w:r>
      <w:r w:rsidR="00486C34">
        <w:rPr>
          <w:iCs/>
        </w:rPr>
        <w:t>-3</w:t>
      </w:r>
      <w:r w:rsidR="00284C50">
        <w:rPr>
          <w:iCs/>
        </w:rPr>
        <w:t>)</w:t>
      </w:r>
      <w:r w:rsidR="00620000">
        <w:rPr>
          <w:iCs/>
        </w:rPr>
        <w:t>. There is a sense</w:t>
      </w:r>
      <w:r w:rsidR="0011657F">
        <w:rPr>
          <w:iCs/>
        </w:rPr>
        <w:t>, too,</w:t>
      </w:r>
      <w:r w:rsidR="00620000">
        <w:rPr>
          <w:iCs/>
        </w:rPr>
        <w:t xml:space="preserve"> of</w:t>
      </w:r>
      <w:r w:rsidR="00284C50">
        <w:rPr>
          <w:iCs/>
        </w:rPr>
        <w:t xml:space="preserve"> the emotional violence of the narrator’s biological father’s self-removal from her life before she was born</w:t>
      </w:r>
      <w:r w:rsidR="00486C34">
        <w:rPr>
          <w:iCs/>
        </w:rPr>
        <w:t xml:space="preserve"> (11-12).</w:t>
      </w:r>
      <w:r w:rsidR="00620000">
        <w:rPr>
          <w:iCs/>
        </w:rPr>
        <w:t xml:space="preserve"> </w:t>
      </w:r>
      <w:r w:rsidR="0043534F">
        <w:rPr>
          <w:iCs/>
        </w:rPr>
        <w:t>It would be too easy to read this self-removal only as an inscription of the absent father</w:t>
      </w:r>
      <w:r w:rsidR="003A6092">
        <w:rPr>
          <w:iCs/>
        </w:rPr>
        <w:t xml:space="preserve"> – </w:t>
      </w:r>
      <w:r w:rsidR="0043534F">
        <w:rPr>
          <w:iCs/>
        </w:rPr>
        <w:t xml:space="preserve">subject (in some respects) of Delvaux’s </w:t>
      </w:r>
      <w:r w:rsidR="0043534F" w:rsidRPr="00FC26D0">
        <w:rPr>
          <w:i/>
          <w:iCs/>
        </w:rPr>
        <w:t>Blanc dehors</w:t>
      </w:r>
      <w:r w:rsidR="0043534F">
        <w:rPr>
          <w:iCs/>
        </w:rPr>
        <w:t xml:space="preserve"> (2015), which was shortlisted for the Governor General’s Award for French-language fiction in 2016. Whilst absence frames </w:t>
      </w:r>
      <w:r w:rsidR="0043534F">
        <w:rPr>
          <w:i/>
          <w:iCs/>
        </w:rPr>
        <w:t>Rose amer</w:t>
      </w:r>
      <w:r w:rsidR="0043534F">
        <w:rPr>
          <w:iCs/>
        </w:rPr>
        <w:t xml:space="preserve"> from the outset, where </w:t>
      </w:r>
      <w:r w:rsidR="0043534F" w:rsidRPr="003573CE">
        <w:rPr>
          <w:iCs/>
        </w:rPr>
        <w:t xml:space="preserve">we are informed that </w:t>
      </w:r>
      <w:r w:rsidR="0043534F">
        <w:rPr>
          <w:iCs/>
        </w:rPr>
        <w:t xml:space="preserve">“la vie se passait entre filles” </w:t>
      </w:r>
      <w:r w:rsidR="0043534F" w:rsidRPr="003573CE">
        <w:rPr>
          <w:iCs/>
        </w:rPr>
        <w:t>(9)</w:t>
      </w:r>
      <w:r w:rsidR="0043534F">
        <w:rPr>
          <w:iCs/>
        </w:rPr>
        <w:t>, it is the particularly gendered nature of the various losses or lacks which is the</w:t>
      </w:r>
      <w:r w:rsidR="00AE4AC4">
        <w:rPr>
          <w:iCs/>
        </w:rPr>
        <w:t xml:space="preserve"> text’s</w:t>
      </w:r>
      <w:r w:rsidR="0043534F">
        <w:rPr>
          <w:iCs/>
        </w:rPr>
        <w:t xml:space="preserve"> focus</w:t>
      </w:r>
      <w:r w:rsidR="0043534F" w:rsidRPr="003573CE">
        <w:rPr>
          <w:iCs/>
        </w:rPr>
        <w:t>.</w:t>
      </w:r>
      <w:r w:rsidR="0043534F" w:rsidRPr="00D60A97">
        <w:rPr>
          <w:iCs/>
        </w:rPr>
        <w:t xml:space="preserve"> </w:t>
      </w:r>
      <w:r w:rsidR="0043534F">
        <w:rPr>
          <w:iCs/>
        </w:rPr>
        <w:t>Although the novel’s opening casts itself as a sort of tale of mother-daughter fusion in which men are but distant</w:t>
      </w:r>
      <w:r w:rsidR="007E12CF">
        <w:rPr>
          <w:iCs/>
        </w:rPr>
        <w:t xml:space="preserve"> or </w:t>
      </w:r>
      <w:r w:rsidR="0043534F">
        <w:rPr>
          <w:iCs/>
        </w:rPr>
        <w:t>imagined figures (</w:t>
      </w:r>
      <w:r w:rsidR="007E12CF">
        <w:rPr>
          <w:iCs/>
        </w:rPr>
        <w:t xml:space="preserve">13, </w:t>
      </w:r>
      <w:r w:rsidR="0043534F">
        <w:rPr>
          <w:iCs/>
        </w:rPr>
        <w:t xml:space="preserve">10), the absenteeism of the masculine is itself a marker of women’s unequal position in patriarchal society as primary care-givers. As such, it comprises an example of the suppressed or unnoticed violence against girls and women which informs </w:t>
      </w:r>
      <w:r w:rsidR="00C80406">
        <w:rPr>
          <w:iCs/>
        </w:rPr>
        <w:t>daily</w:t>
      </w:r>
      <w:r w:rsidR="0043534F">
        <w:rPr>
          <w:iCs/>
        </w:rPr>
        <w:t xml:space="preserve"> life. </w:t>
      </w:r>
    </w:p>
    <w:p w14:paraId="7D5FF29B" w14:textId="77777777" w:rsidR="00502E9E" w:rsidRPr="00252F7C" w:rsidRDefault="00502E9E" w:rsidP="001C36C9">
      <w:pPr>
        <w:spacing w:line="480" w:lineRule="auto"/>
        <w:ind w:firstLine="720"/>
        <w:rPr>
          <w:iCs/>
        </w:rPr>
      </w:pPr>
    </w:p>
    <w:p w14:paraId="3E641CD8" w14:textId="6A4C9682" w:rsidR="0011657F" w:rsidRDefault="009B5334" w:rsidP="001C36C9">
      <w:pPr>
        <w:spacing w:line="480" w:lineRule="auto"/>
        <w:rPr>
          <w:b/>
          <w:iCs/>
        </w:rPr>
      </w:pPr>
      <w:r>
        <w:rPr>
          <w:b/>
          <w:iCs/>
        </w:rPr>
        <w:t xml:space="preserve">Emotional ruins </w:t>
      </w:r>
    </w:p>
    <w:p w14:paraId="7BA11894" w14:textId="61A300D8" w:rsidR="004A3F8B" w:rsidRDefault="0011657F" w:rsidP="001C36C9">
      <w:pPr>
        <w:spacing w:line="480" w:lineRule="auto"/>
        <w:rPr>
          <w:iCs/>
        </w:rPr>
      </w:pPr>
      <w:r>
        <w:rPr>
          <w:bCs/>
          <w:iCs/>
        </w:rPr>
        <w:t>Highlighting</w:t>
      </w:r>
      <w:r>
        <w:rPr>
          <w:iCs/>
        </w:rPr>
        <w:t xml:space="preserve"> the extent to which girls and women are out of place in the domestic landscapes it portrays, </w:t>
      </w:r>
      <w:r w:rsidRPr="0011657F">
        <w:rPr>
          <w:i/>
        </w:rPr>
        <w:t>Rose amer</w:t>
      </w:r>
      <w:r>
        <w:rPr>
          <w:iCs/>
        </w:rPr>
        <w:t xml:space="preserve"> has its</w:t>
      </w:r>
      <w:r w:rsidR="004354D0" w:rsidRPr="00694345">
        <w:rPr>
          <w:iCs/>
        </w:rPr>
        <w:t xml:space="preserve"> </w:t>
      </w:r>
      <w:r w:rsidR="00F61B2A" w:rsidRPr="00694345">
        <w:rPr>
          <w:iCs/>
        </w:rPr>
        <w:t>‘urbs</w:t>
      </w:r>
      <w:r w:rsidR="0001413A">
        <w:rPr>
          <w:iCs/>
        </w:rPr>
        <w:t xml:space="preserve"> </w:t>
      </w:r>
      <w:r w:rsidR="009709AA">
        <w:rPr>
          <w:iCs/>
        </w:rPr>
        <w:t xml:space="preserve">open up </w:t>
      </w:r>
      <w:r w:rsidR="001A7C83" w:rsidRPr="00694345">
        <w:rPr>
          <w:iCs/>
        </w:rPr>
        <w:t xml:space="preserve">gendered </w:t>
      </w:r>
      <w:r w:rsidR="00E96E5F" w:rsidRPr="00694345">
        <w:rPr>
          <w:iCs/>
        </w:rPr>
        <w:t>wounds</w:t>
      </w:r>
      <w:r w:rsidR="00EB2E0E" w:rsidRPr="00694345">
        <w:rPr>
          <w:iCs/>
        </w:rPr>
        <w:t xml:space="preserve">. </w:t>
      </w:r>
      <w:r w:rsidR="001E572C" w:rsidRPr="00694345">
        <w:rPr>
          <w:iCs/>
        </w:rPr>
        <w:t>In her work on</w:t>
      </w:r>
      <w:r w:rsidR="00DE577D">
        <w:rPr>
          <w:iCs/>
        </w:rPr>
        <w:t xml:space="preserve"> “wounded cities”</w:t>
      </w:r>
      <w:r w:rsidR="001E572C" w:rsidRPr="00694345">
        <w:rPr>
          <w:iCs/>
        </w:rPr>
        <w:t xml:space="preserve"> (Till 2012</w:t>
      </w:r>
      <w:r w:rsidR="00AA209F">
        <w:rPr>
          <w:iCs/>
        </w:rPr>
        <w:t xml:space="preserve">, </w:t>
      </w:r>
      <w:r w:rsidR="001E572C" w:rsidRPr="00694345">
        <w:rPr>
          <w:iCs/>
        </w:rPr>
        <w:t>3), Ka</w:t>
      </w:r>
      <w:r w:rsidR="00DE577D">
        <w:rPr>
          <w:iCs/>
        </w:rPr>
        <w:t>ren E. Till describes these as “</w:t>
      </w:r>
      <w:r w:rsidR="001E572C" w:rsidRPr="00694345">
        <w:rPr>
          <w:iCs/>
        </w:rPr>
        <w:t xml:space="preserve">densely settled locales that have been harmed and structured by particular histories of physical destruction, displacement, and individual and social trauma resulting </w:t>
      </w:r>
      <w:r w:rsidR="00DE577D">
        <w:rPr>
          <w:iCs/>
        </w:rPr>
        <w:t>from state-perpetrated violence”</w:t>
      </w:r>
      <w:r w:rsidR="001E572C" w:rsidRPr="00694345">
        <w:rPr>
          <w:iCs/>
        </w:rPr>
        <w:t xml:space="preserve"> (Till 2012</w:t>
      </w:r>
      <w:r w:rsidR="00AA209F">
        <w:rPr>
          <w:iCs/>
        </w:rPr>
        <w:t>,</w:t>
      </w:r>
      <w:r w:rsidR="001E572C" w:rsidRPr="00694345">
        <w:rPr>
          <w:iCs/>
        </w:rPr>
        <w:t xml:space="preserve"> 6). </w:t>
      </w:r>
      <w:r w:rsidR="00332BDB" w:rsidRPr="00694345">
        <w:rPr>
          <w:iCs/>
        </w:rPr>
        <w:t>The trauma within these settings is not the re</w:t>
      </w:r>
      <w:r w:rsidR="0034134D" w:rsidRPr="00694345">
        <w:rPr>
          <w:iCs/>
        </w:rPr>
        <w:t xml:space="preserve">sult of an </w:t>
      </w:r>
      <w:r w:rsidR="00332BDB" w:rsidRPr="00694345">
        <w:rPr>
          <w:iCs/>
        </w:rPr>
        <w:t xml:space="preserve">extraordinary act or event. </w:t>
      </w:r>
      <w:r w:rsidR="00AD5AE8">
        <w:rPr>
          <w:iCs/>
        </w:rPr>
        <w:t>Indeed, Tell explains that she “</w:t>
      </w:r>
      <w:r w:rsidR="00332BDB" w:rsidRPr="00694345">
        <w:rPr>
          <w:iCs/>
        </w:rPr>
        <w:t>understand[s] the moment of the wound as unfolding, as neither singular nor inevitable, no</w:t>
      </w:r>
      <w:r w:rsidR="00AD5AE8">
        <w:rPr>
          <w:iCs/>
        </w:rPr>
        <w:t>r coming from an outside source”</w:t>
      </w:r>
      <w:r w:rsidR="00332BDB" w:rsidRPr="00694345">
        <w:rPr>
          <w:iCs/>
        </w:rPr>
        <w:t xml:space="preserve"> (Till 2012</w:t>
      </w:r>
      <w:r w:rsidR="00AA209F">
        <w:rPr>
          <w:iCs/>
        </w:rPr>
        <w:t>,</w:t>
      </w:r>
      <w:r w:rsidR="00332BDB" w:rsidRPr="00694345">
        <w:rPr>
          <w:iCs/>
        </w:rPr>
        <w:t xml:space="preserve"> 7). </w:t>
      </w:r>
      <w:r w:rsidR="001E572C" w:rsidRPr="00694345">
        <w:rPr>
          <w:iCs/>
        </w:rPr>
        <w:t>Whilst the ’urbs in Delvaux’s novel do not</w:t>
      </w:r>
      <w:r w:rsidR="0034134D" w:rsidRPr="00694345">
        <w:rPr>
          <w:iCs/>
        </w:rPr>
        <w:t xml:space="preserve"> physically</w:t>
      </w:r>
      <w:r w:rsidR="001E572C" w:rsidRPr="00694345">
        <w:rPr>
          <w:iCs/>
        </w:rPr>
        <w:t xml:space="preserve"> co</w:t>
      </w:r>
      <w:r w:rsidR="0034134D" w:rsidRPr="00694345">
        <w:rPr>
          <w:iCs/>
        </w:rPr>
        <w:t xml:space="preserve">rrespond to Till’s </w:t>
      </w:r>
      <w:r w:rsidR="001E572C" w:rsidRPr="00694345">
        <w:rPr>
          <w:iCs/>
        </w:rPr>
        <w:t>description, we can</w:t>
      </w:r>
      <w:r w:rsidR="00E96E5F" w:rsidRPr="00694345">
        <w:rPr>
          <w:iCs/>
        </w:rPr>
        <w:t xml:space="preserve"> nevertheless</w:t>
      </w:r>
      <w:r w:rsidR="00DE577D">
        <w:rPr>
          <w:iCs/>
        </w:rPr>
        <w:t xml:space="preserve"> understand them as “</w:t>
      </w:r>
      <w:r w:rsidR="001E572C" w:rsidRPr="00694345">
        <w:rPr>
          <w:iCs/>
        </w:rPr>
        <w:t>wounded</w:t>
      </w:r>
      <w:r w:rsidR="00DE577D">
        <w:rPr>
          <w:iCs/>
        </w:rPr>
        <w:t>,”</w:t>
      </w:r>
      <w:r w:rsidR="0034134D" w:rsidRPr="00694345">
        <w:rPr>
          <w:iCs/>
        </w:rPr>
        <w:t xml:space="preserve"> in that</w:t>
      </w:r>
      <w:r w:rsidR="001E572C" w:rsidRPr="00694345">
        <w:rPr>
          <w:iCs/>
        </w:rPr>
        <w:t xml:space="preserve"> they contain multi-generational violence against girls and women which is</w:t>
      </w:r>
      <w:r w:rsidR="002626FB" w:rsidRPr="00694345">
        <w:rPr>
          <w:iCs/>
        </w:rPr>
        <w:t xml:space="preserve"> endemic and therefore</w:t>
      </w:r>
      <w:r w:rsidR="001E572C" w:rsidRPr="00694345">
        <w:rPr>
          <w:iCs/>
        </w:rPr>
        <w:t xml:space="preserve"> normalised.</w:t>
      </w:r>
      <w:r w:rsidR="004D58FC">
        <w:rPr>
          <w:iCs/>
        </w:rPr>
        <w:t xml:space="preserve"> Indeed, this violence is even served up as entertainment</w:t>
      </w:r>
      <w:r w:rsidR="00806BEB">
        <w:rPr>
          <w:iCs/>
        </w:rPr>
        <w:t>, as can be seen in the gratuitous photographs and accounts</w:t>
      </w:r>
      <w:r w:rsidR="004A3F8B">
        <w:rPr>
          <w:iCs/>
        </w:rPr>
        <w:t xml:space="preserve"> of attacks, murders and kidnappings</w:t>
      </w:r>
      <w:r w:rsidR="00806BEB">
        <w:rPr>
          <w:iCs/>
        </w:rPr>
        <w:t xml:space="preserve"> featured</w:t>
      </w:r>
      <w:r w:rsidR="004D58FC">
        <w:rPr>
          <w:iCs/>
        </w:rPr>
        <w:t xml:space="preserve"> in </w:t>
      </w:r>
      <w:r w:rsidR="004D58FC" w:rsidRPr="004D58FC">
        <w:rPr>
          <w:i/>
        </w:rPr>
        <w:t>Allô Police</w:t>
      </w:r>
      <w:r w:rsidR="004D58FC">
        <w:rPr>
          <w:iCs/>
        </w:rPr>
        <w:t xml:space="preserve"> (24)</w:t>
      </w:r>
      <w:r w:rsidR="00C84974">
        <w:rPr>
          <w:iCs/>
        </w:rPr>
        <w:t xml:space="preserve">. The tabloid </w:t>
      </w:r>
      <w:r w:rsidR="004D58FC">
        <w:rPr>
          <w:iCs/>
        </w:rPr>
        <w:t>is read with enthusiasm by neighbours</w:t>
      </w:r>
      <w:r w:rsidR="0001413A">
        <w:rPr>
          <w:iCs/>
        </w:rPr>
        <w:t xml:space="preserve"> in the village</w:t>
      </w:r>
      <w:r w:rsidR="00C84974">
        <w:rPr>
          <w:iCs/>
        </w:rPr>
        <w:t>, prompting the</w:t>
      </w:r>
      <w:r w:rsidR="00B766D5">
        <w:rPr>
          <w:iCs/>
        </w:rPr>
        <w:t xml:space="preserve"> narrator</w:t>
      </w:r>
      <w:r w:rsidR="00C84974">
        <w:rPr>
          <w:iCs/>
        </w:rPr>
        <w:t xml:space="preserve"> to imagine the sudden return of one of the disappeared girls featured within it (25)</w:t>
      </w:r>
      <w:r w:rsidR="004D58FC">
        <w:rPr>
          <w:iCs/>
        </w:rPr>
        <w:t>.</w:t>
      </w:r>
      <w:r w:rsidR="00C84974">
        <w:rPr>
          <w:iCs/>
        </w:rPr>
        <w:t xml:space="preserve"> </w:t>
      </w:r>
      <w:r w:rsidR="00C84974" w:rsidRPr="00B766D5">
        <w:rPr>
          <w:iCs/>
        </w:rPr>
        <w:t>This figure becomes the narrator’s ghostly other</w:t>
      </w:r>
      <w:r w:rsidR="00B766D5" w:rsidRPr="00B766D5">
        <w:rPr>
          <w:iCs/>
        </w:rPr>
        <w:t xml:space="preserve">, as the young girl </w:t>
      </w:r>
      <w:r w:rsidR="0001413A">
        <w:rPr>
          <w:iCs/>
        </w:rPr>
        <w:t>dreams of</w:t>
      </w:r>
      <w:r w:rsidR="00B766D5">
        <w:rPr>
          <w:iCs/>
        </w:rPr>
        <w:t xml:space="preserve"> </w:t>
      </w:r>
      <w:r w:rsidR="00C80406">
        <w:rPr>
          <w:iCs/>
        </w:rPr>
        <w:t>offering her</w:t>
      </w:r>
      <w:r w:rsidR="00B766D5">
        <w:rPr>
          <w:iCs/>
        </w:rPr>
        <w:t xml:space="preserve"> temporary shelter</w:t>
      </w:r>
      <w:r w:rsidR="00C84974" w:rsidRPr="00B766D5">
        <w:rPr>
          <w:iCs/>
        </w:rPr>
        <w:t>: “on serait des jumelles dans des pyjamas pareils” (25)</w:t>
      </w:r>
      <w:r w:rsidR="009709AA" w:rsidRPr="00B766D5">
        <w:rPr>
          <w:iCs/>
        </w:rPr>
        <w:t xml:space="preserve">. </w:t>
      </w:r>
      <w:r w:rsidR="009709AA">
        <w:rPr>
          <w:iCs/>
        </w:rPr>
        <w:t>T</w:t>
      </w:r>
      <w:r w:rsidR="009709AA" w:rsidRPr="009709AA">
        <w:rPr>
          <w:iCs/>
        </w:rPr>
        <w:t xml:space="preserve">he </w:t>
      </w:r>
      <w:r w:rsidR="009709AA">
        <w:rPr>
          <w:iCs/>
        </w:rPr>
        <w:t>exchangeability of the girls points to the possibility of violence befalling either</w:t>
      </w:r>
      <w:r w:rsidR="00891D86">
        <w:rPr>
          <w:iCs/>
        </w:rPr>
        <w:t xml:space="preserve"> – </w:t>
      </w:r>
      <w:r w:rsidR="009709AA">
        <w:rPr>
          <w:iCs/>
        </w:rPr>
        <w:t>or both</w:t>
      </w:r>
      <w:r w:rsidR="00891D86">
        <w:rPr>
          <w:iCs/>
        </w:rPr>
        <w:t xml:space="preserve"> – </w:t>
      </w:r>
      <w:r w:rsidR="00005F82">
        <w:rPr>
          <w:iCs/>
        </w:rPr>
        <w:t>, whereas t</w:t>
      </w:r>
      <w:r w:rsidR="00806BEB">
        <w:rPr>
          <w:iCs/>
        </w:rPr>
        <w:t>he</w:t>
      </w:r>
      <w:r w:rsidR="00D50B75">
        <w:rPr>
          <w:iCs/>
        </w:rPr>
        <w:t xml:space="preserve"> novel’s occasional allusions to mother-daughter fusion </w:t>
      </w:r>
      <w:r w:rsidR="009709AA">
        <w:rPr>
          <w:iCs/>
        </w:rPr>
        <w:t>(26)</w:t>
      </w:r>
      <w:r w:rsidR="00B766D5">
        <w:rPr>
          <w:iCs/>
        </w:rPr>
        <w:t xml:space="preserve"> underlines the</w:t>
      </w:r>
      <w:r w:rsidR="00D50B75">
        <w:rPr>
          <w:iCs/>
        </w:rPr>
        <w:t xml:space="preserve"> reproducibility of brutality across generations.</w:t>
      </w:r>
      <w:r w:rsidR="009709AA">
        <w:rPr>
          <w:iCs/>
        </w:rPr>
        <w:t xml:space="preserve"> </w:t>
      </w:r>
    </w:p>
    <w:p w14:paraId="141DF7FC" w14:textId="77777777" w:rsidR="004A3F8B" w:rsidRDefault="004A3F8B" w:rsidP="001C36C9">
      <w:pPr>
        <w:spacing w:line="480" w:lineRule="auto"/>
        <w:rPr>
          <w:iCs/>
        </w:rPr>
      </w:pPr>
    </w:p>
    <w:p w14:paraId="2918C79E" w14:textId="6C2A8B1C" w:rsidR="00D70356" w:rsidRPr="0011657F" w:rsidRDefault="009709AA" w:rsidP="001C36C9">
      <w:pPr>
        <w:spacing w:line="480" w:lineRule="auto"/>
        <w:ind w:firstLine="720"/>
        <w:rPr>
          <w:b/>
          <w:iCs/>
        </w:rPr>
      </w:pPr>
      <w:r w:rsidRPr="009709AA">
        <w:rPr>
          <w:i/>
        </w:rPr>
        <w:t>Rose amer</w:t>
      </w:r>
      <w:r w:rsidR="004A3F8B">
        <w:rPr>
          <w:iCs/>
        </w:rPr>
        <w:t xml:space="preserve"> </w:t>
      </w:r>
      <w:r>
        <w:rPr>
          <w:iCs/>
        </w:rPr>
        <w:t>plays around doubling, mirroring and multiplicity</w:t>
      </w:r>
      <w:r w:rsidR="004A3F8B">
        <w:rPr>
          <w:iCs/>
        </w:rPr>
        <w:t xml:space="preserve"> in relation to character and setting</w:t>
      </w:r>
      <w:r w:rsidR="00806E42">
        <w:rPr>
          <w:iCs/>
        </w:rPr>
        <w:t>, so that the</w:t>
      </w:r>
      <w:r w:rsidR="004A3F8B">
        <w:rPr>
          <w:iCs/>
        </w:rPr>
        <w:t xml:space="preserve"> “superbe </w:t>
      </w:r>
      <w:r w:rsidR="004A3F8B" w:rsidRPr="004A3F8B">
        <w:rPr>
          <w:i/>
        </w:rPr>
        <w:t>split-level</w:t>
      </w:r>
      <w:r w:rsidR="004A3F8B">
        <w:rPr>
          <w:iCs/>
        </w:rPr>
        <w:t>” (31) in the village is echoed by the “</w:t>
      </w:r>
      <w:r w:rsidR="004A3F8B" w:rsidRPr="004A3F8B">
        <w:rPr>
          <w:i/>
        </w:rPr>
        <w:t>split</w:t>
      </w:r>
      <w:r w:rsidR="004A3F8B">
        <w:rPr>
          <w:i/>
        </w:rPr>
        <w:t xml:space="preserve"> </w:t>
      </w:r>
      <w:r w:rsidR="004A3F8B" w:rsidRPr="004A3F8B">
        <w:rPr>
          <w:i/>
        </w:rPr>
        <w:t>level</w:t>
      </w:r>
      <w:r w:rsidR="004A3F8B">
        <w:rPr>
          <w:iCs/>
        </w:rPr>
        <w:t xml:space="preserve"> luxueux” (111) inhabited by the Blondin</w:t>
      </w:r>
      <w:r w:rsidR="0046291F">
        <w:rPr>
          <w:iCs/>
        </w:rPr>
        <w:t>s</w:t>
      </w:r>
      <w:r w:rsidR="004A3F8B">
        <w:rPr>
          <w:iCs/>
        </w:rPr>
        <w:t xml:space="preserve"> in the suburb. </w:t>
      </w:r>
      <w:r w:rsidR="00C22B49">
        <w:rPr>
          <w:iCs/>
        </w:rPr>
        <w:t xml:space="preserve">The narrator’s family move from a </w:t>
      </w:r>
      <w:r w:rsidR="00C22B49">
        <w:rPr>
          <w:iCs/>
        </w:rPr>
        <w:lastRenderedPageBreak/>
        <w:t xml:space="preserve">bungalow in </w:t>
      </w:r>
      <w:r w:rsidR="00806E42">
        <w:rPr>
          <w:iCs/>
        </w:rPr>
        <w:t>Anjou</w:t>
      </w:r>
      <w:r w:rsidR="00C22B49">
        <w:rPr>
          <w:iCs/>
        </w:rPr>
        <w:t xml:space="preserve"> (24) to “le quartier des maisons en rangées”</w:t>
      </w:r>
      <w:r w:rsidR="004A3F8B">
        <w:rPr>
          <w:iCs/>
        </w:rPr>
        <w:t xml:space="preserve"> </w:t>
      </w:r>
      <w:r w:rsidR="00C22B49">
        <w:rPr>
          <w:iCs/>
        </w:rPr>
        <w:t xml:space="preserve">(104) </w:t>
      </w:r>
      <w:r w:rsidR="00806E42">
        <w:rPr>
          <w:iCs/>
        </w:rPr>
        <w:t>in Chichester</w:t>
      </w:r>
      <w:r w:rsidR="005E00D2">
        <w:rPr>
          <w:iCs/>
        </w:rPr>
        <w:t xml:space="preserve">. </w:t>
      </w:r>
      <w:r w:rsidR="005E0D1D">
        <w:rPr>
          <w:iCs/>
        </w:rPr>
        <w:t>T</w:t>
      </w:r>
      <w:r w:rsidR="005E00D2">
        <w:rPr>
          <w:iCs/>
        </w:rPr>
        <w:t xml:space="preserve">he novel’s </w:t>
      </w:r>
      <w:r w:rsidR="004D58FC">
        <w:rPr>
          <w:iCs/>
        </w:rPr>
        <w:t xml:space="preserve">’urbs </w:t>
      </w:r>
      <w:r w:rsidR="005420D5">
        <w:rPr>
          <w:iCs/>
        </w:rPr>
        <w:t xml:space="preserve">are </w:t>
      </w:r>
      <w:r w:rsidR="00D50B75">
        <w:rPr>
          <w:iCs/>
        </w:rPr>
        <w:t>unremarkable</w:t>
      </w:r>
      <w:r w:rsidR="00271469">
        <w:rPr>
          <w:iCs/>
        </w:rPr>
        <w:t xml:space="preserve"> containers of, and</w:t>
      </w:r>
      <w:r w:rsidR="004D58FC">
        <w:rPr>
          <w:iCs/>
        </w:rPr>
        <w:t xml:space="preserve"> testaments to</w:t>
      </w:r>
      <w:r w:rsidR="00271469">
        <w:rPr>
          <w:iCs/>
        </w:rPr>
        <w:t>,</w:t>
      </w:r>
      <w:r w:rsidR="00620000" w:rsidRPr="00694345">
        <w:rPr>
          <w:iCs/>
        </w:rPr>
        <w:t xml:space="preserve"> </w:t>
      </w:r>
      <w:r w:rsidR="00005F82">
        <w:rPr>
          <w:iCs/>
        </w:rPr>
        <w:t>the</w:t>
      </w:r>
      <w:r w:rsidR="00271469">
        <w:rPr>
          <w:iCs/>
        </w:rPr>
        <w:t xml:space="preserve"> physical and affective</w:t>
      </w:r>
      <w:r w:rsidR="00005F82">
        <w:rPr>
          <w:iCs/>
        </w:rPr>
        <w:t xml:space="preserve"> wounds of many of their inhabitants: s</w:t>
      </w:r>
      <w:r w:rsidR="00597F3E">
        <w:rPr>
          <w:iCs/>
        </w:rPr>
        <w:t>taples of North American and British vernacular domestic landscapes, the bungalow (38)</w:t>
      </w:r>
      <w:r w:rsidR="002E0AC8">
        <w:rPr>
          <w:iCs/>
        </w:rPr>
        <w:t xml:space="preserve"> </w:t>
      </w:r>
      <w:r w:rsidR="00597F3E">
        <w:rPr>
          <w:iCs/>
        </w:rPr>
        <w:t xml:space="preserve">and </w:t>
      </w:r>
      <w:r w:rsidR="002E0AC8">
        <w:rPr>
          <w:iCs/>
        </w:rPr>
        <w:t>row</w:t>
      </w:r>
      <w:r w:rsidR="00597F3E">
        <w:rPr>
          <w:iCs/>
        </w:rPr>
        <w:t xml:space="preserve"> house (</w:t>
      </w:r>
      <w:r w:rsidR="002E0AC8">
        <w:rPr>
          <w:iCs/>
        </w:rPr>
        <w:t>104</w:t>
      </w:r>
      <w:r w:rsidR="00597F3E">
        <w:rPr>
          <w:iCs/>
        </w:rPr>
        <w:t>)</w:t>
      </w:r>
      <w:r w:rsidR="00153E1A">
        <w:rPr>
          <w:iCs/>
        </w:rPr>
        <w:t xml:space="preserve"> </w:t>
      </w:r>
      <w:r w:rsidR="00474767">
        <w:rPr>
          <w:iCs/>
        </w:rPr>
        <w:t xml:space="preserve">go </w:t>
      </w:r>
      <w:r w:rsidR="00153E1A">
        <w:rPr>
          <w:iCs/>
        </w:rPr>
        <w:t xml:space="preserve">unremarked due to their </w:t>
      </w:r>
      <w:r w:rsidR="00005F82">
        <w:rPr>
          <w:iCs/>
        </w:rPr>
        <w:t xml:space="preserve">reproducibility and </w:t>
      </w:r>
      <w:r w:rsidR="00153E1A">
        <w:rPr>
          <w:iCs/>
        </w:rPr>
        <w:t>familiarity</w:t>
      </w:r>
      <w:r w:rsidR="00597F3E">
        <w:rPr>
          <w:iCs/>
        </w:rPr>
        <w:t xml:space="preserve">. </w:t>
      </w:r>
      <w:r w:rsidR="00474767">
        <w:rPr>
          <w:iCs/>
        </w:rPr>
        <w:t>Delvaux’s ’urbs</w:t>
      </w:r>
      <w:r w:rsidR="00AA209F">
        <w:rPr>
          <w:iCs/>
        </w:rPr>
        <w:t xml:space="preserve"> can be paralleled with the </w:t>
      </w:r>
      <w:r w:rsidR="00A0270F" w:rsidRPr="00694345">
        <w:rPr>
          <w:iCs/>
        </w:rPr>
        <w:t>urban and suburban or exurban (or ’urban) ruins</w:t>
      </w:r>
      <w:r w:rsidR="00AA209F">
        <w:rPr>
          <w:iCs/>
        </w:rPr>
        <w:t xml:space="preserve"> described by</w:t>
      </w:r>
      <w:r w:rsidR="00A0270F" w:rsidRPr="00694345">
        <w:rPr>
          <w:iCs/>
        </w:rPr>
        <w:t xml:space="preserve"> </w:t>
      </w:r>
      <w:r w:rsidR="007876D0">
        <w:rPr>
          <w:iCs/>
        </w:rPr>
        <w:t>Tim Edensor (Edensor 2008</w:t>
      </w:r>
      <w:r w:rsidR="00AA209F">
        <w:rPr>
          <w:iCs/>
        </w:rPr>
        <w:t>)</w:t>
      </w:r>
      <w:r w:rsidR="00597F3E">
        <w:rPr>
          <w:iCs/>
        </w:rPr>
        <w:t xml:space="preserve"> in a piece on the </w:t>
      </w:r>
      <w:r w:rsidR="002152BA">
        <w:rPr>
          <w:iCs/>
        </w:rPr>
        <w:t>geographer</w:t>
      </w:r>
      <w:r w:rsidR="00597F3E">
        <w:rPr>
          <w:iCs/>
        </w:rPr>
        <w:t>’s regular commute to work</w:t>
      </w:r>
      <w:r w:rsidR="00AA209F">
        <w:rPr>
          <w:iCs/>
        </w:rPr>
        <w:t xml:space="preserve">. For Edensor, </w:t>
      </w:r>
      <w:r w:rsidR="004749A6">
        <w:rPr>
          <w:iCs/>
        </w:rPr>
        <w:t xml:space="preserve">buildings and </w:t>
      </w:r>
      <w:r w:rsidR="00A5431E">
        <w:rPr>
          <w:iCs/>
        </w:rPr>
        <w:t xml:space="preserve">transport </w:t>
      </w:r>
      <w:r w:rsidR="004749A6">
        <w:rPr>
          <w:iCs/>
        </w:rPr>
        <w:t>infrastructure fallen into disrepair or repurposed represent the</w:t>
      </w:r>
      <w:r w:rsidR="00DE577D">
        <w:rPr>
          <w:iCs/>
        </w:rPr>
        <w:t xml:space="preserve"> “</w:t>
      </w:r>
      <w:r w:rsidR="00A0270F" w:rsidRPr="00694345">
        <w:rPr>
          <w:iCs/>
        </w:rPr>
        <w:t>failed plans, visionary projects, and sites of collective endea</w:t>
      </w:r>
      <w:r w:rsidR="00DE577D">
        <w:rPr>
          <w:iCs/>
        </w:rPr>
        <w:t>vour and pleasure”</w:t>
      </w:r>
      <w:r w:rsidR="007876D0">
        <w:rPr>
          <w:iCs/>
        </w:rPr>
        <w:t xml:space="preserve"> (Edensor 2008</w:t>
      </w:r>
      <w:r w:rsidR="00AA209F">
        <w:rPr>
          <w:iCs/>
        </w:rPr>
        <w:t>,</w:t>
      </w:r>
      <w:r w:rsidR="00A0270F" w:rsidRPr="00694345">
        <w:rPr>
          <w:iCs/>
        </w:rPr>
        <w:t xml:space="preserve"> 313) deemed out of pl</w:t>
      </w:r>
      <w:r w:rsidR="008915DB" w:rsidRPr="00694345">
        <w:rPr>
          <w:iCs/>
        </w:rPr>
        <w:t xml:space="preserve">ace in the sleek, modern city. </w:t>
      </w:r>
      <w:r w:rsidR="00A5431E">
        <w:rPr>
          <w:iCs/>
        </w:rPr>
        <w:t>In focusing on these decomposing or recomposed phenomena, he</w:t>
      </w:r>
      <w:r w:rsidR="008915DB" w:rsidRPr="00694345">
        <w:rPr>
          <w:iCs/>
        </w:rPr>
        <w:t xml:space="preserve"> highlights both the temporal dynamism of cities (and, by extension, other spatial configurations) and the mun</w:t>
      </w:r>
      <w:r w:rsidR="007876D0">
        <w:rPr>
          <w:iCs/>
        </w:rPr>
        <w:t>danity of haunting (Edensor 2008</w:t>
      </w:r>
      <w:r w:rsidR="00AA209F">
        <w:rPr>
          <w:iCs/>
        </w:rPr>
        <w:t>,</w:t>
      </w:r>
      <w:r w:rsidR="008915DB" w:rsidRPr="00694345">
        <w:rPr>
          <w:iCs/>
        </w:rPr>
        <w:t xml:space="preserve"> 314).</w:t>
      </w:r>
      <w:r w:rsidR="009B5334" w:rsidRPr="00694345">
        <w:rPr>
          <w:iCs/>
        </w:rPr>
        <w:t xml:space="preserve"> </w:t>
      </w:r>
      <w:r w:rsidR="00226BE5" w:rsidRPr="00694345">
        <w:rPr>
          <w:iCs/>
        </w:rPr>
        <w:t>Retaining Edensor’s insistence on the ordinary and uns</w:t>
      </w:r>
      <w:r w:rsidR="00B018FC" w:rsidRPr="00694345">
        <w:rPr>
          <w:iCs/>
        </w:rPr>
        <w:t xml:space="preserve">pectacular, the ’urbs in </w:t>
      </w:r>
      <w:r w:rsidR="00B018FC" w:rsidRPr="00330DA8">
        <w:rPr>
          <w:i/>
          <w:iCs/>
        </w:rPr>
        <w:t>Rose amer</w:t>
      </w:r>
      <w:r w:rsidR="00A0270F" w:rsidRPr="00694345">
        <w:rPr>
          <w:iCs/>
        </w:rPr>
        <w:t xml:space="preserve"> </w:t>
      </w:r>
      <w:r w:rsidR="00B018FC" w:rsidRPr="00694345">
        <w:rPr>
          <w:iCs/>
        </w:rPr>
        <w:t>can be seen</w:t>
      </w:r>
      <w:r w:rsidR="00633942" w:rsidRPr="00694345">
        <w:rPr>
          <w:iCs/>
        </w:rPr>
        <w:t xml:space="preserve"> a</w:t>
      </w:r>
      <w:r w:rsidR="00806BEB">
        <w:rPr>
          <w:iCs/>
        </w:rPr>
        <w:t xml:space="preserve">s </w:t>
      </w:r>
      <w:r w:rsidR="002F0684">
        <w:rPr>
          <w:iCs/>
        </w:rPr>
        <w:t xml:space="preserve">emotional ruins; </w:t>
      </w:r>
      <w:r w:rsidR="00806BEB">
        <w:rPr>
          <w:iCs/>
        </w:rPr>
        <w:t>mundane monuments</w:t>
      </w:r>
      <w:r w:rsidR="00B07491">
        <w:rPr>
          <w:iCs/>
        </w:rPr>
        <w:t xml:space="preserve"> </w:t>
      </w:r>
      <w:r w:rsidR="004B0A44">
        <w:rPr>
          <w:iCs/>
        </w:rPr>
        <w:t>to</w:t>
      </w:r>
      <w:r w:rsidR="00633942" w:rsidRPr="00694345">
        <w:rPr>
          <w:iCs/>
        </w:rPr>
        <w:t xml:space="preserve"> </w:t>
      </w:r>
      <w:r w:rsidR="00E12FFB" w:rsidRPr="00694345">
        <w:rPr>
          <w:iCs/>
        </w:rPr>
        <w:t xml:space="preserve">the </w:t>
      </w:r>
      <w:r w:rsidR="00633942" w:rsidRPr="00694345">
        <w:rPr>
          <w:iCs/>
        </w:rPr>
        <w:t>everyday gendered</w:t>
      </w:r>
      <w:r w:rsidR="00B018FC" w:rsidRPr="00694345">
        <w:rPr>
          <w:iCs/>
        </w:rPr>
        <w:t xml:space="preserve"> aggression</w:t>
      </w:r>
      <w:r w:rsidR="00E12FFB" w:rsidRPr="00694345">
        <w:rPr>
          <w:iCs/>
        </w:rPr>
        <w:t xml:space="preserve"> which </w:t>
      </w:r>
      <w:r w:rsidR="002F0684">
        <w:rPr>
          <w:iCs/>
        </w:rPr>
        <w:t>shapes</w:t>
      </w:r>
      <w:r w:rsidR="00E12FFB" w:rsidRPr="00694345">
        <w:rPr>
          <w:iCs/>
        </w:rPr>
        <w:t xml:space="preserve"> girls’ lives</w:t>
      </w:r>
      <w:r w:rsidR="002E7B96" w:rsidRPr="00694345">
        <w:rPr>
          <w:iCs/>
        </w:rPr>
        <w:t xml:space="preserve">. </w:t>
      </w:r>
      <w:r w:rsidR="0059203A">
        <w:rPr>
          <w:iCs/>
        </w:rPr>
        <w:t xml:space="preserve">This </w:t>
      </w:r>
      <w:r w:rsidR="00A441EA">
        <w:rPr>
          <w:iCs/>
        </w:rPr>
        <w:t xml:space="preserve">aggression </w:t>
      </w:r>
      <w:r w:rsidR="0059203A">
        <w:rPr>
          <w:iCs/>
        </w:rPr>
        <w:t>in</w:t>
      </w:r>
      <w:r w:rsidR="006C2965">
        <w:rPr>
          <w:iCs/>
        </w:rPr>
        <w:t>forms</w:t>
      </w:r>
      <w:r w:rsidR="0059203A">
        <w:rPr>
          <w:iCs/>
        </w:rPr>
        <w:t xml:space="preserve"> </w:t>
      </w:r>
      <w:r w:rsidR="00332341">
        <w:rPr>
          <w:iCs/>
        </w:rPr>
        <w:t>the generalised anxiety about girls’ fates shared by mothers and daughters</w:t>
      </w:r>
      <w:r w:rsidR="008546E8">
        <w:rPr>
          <w:iCs/>
        </w:rPr>
        <w:t xml:space="preserve">, which is </w:t>
      </w:r>
      <w:r w:rsidR="00332341">
        <w:rPr>
          <w:iCs/>
        </w:rPr>
        <w:t>sharpened by media coverage of enforced prostitution and sex tourism (109-10)</w:t>
      </w:r>
      <w:r w:rsidR="00AD5AE8">
        <w:rPr>
          <w:iCs/>
        </w:rPr>
        <w:t xml:space="preserve">. </w:t>
      </w:r>
    </w:p>
    <w:p w14:paraId="36AEAFB2" w14:textId="77777777" w:rsidR="00B205CF" w:rsidRPr="003032A2" w:rsidRDefault="00B205CF" w:rsidP="001C36C9">
      <w:pPr>
        <w:spacing w:line="480" w:lineRule="auto"/>
        <w:rPr>
          <w:iCs/>
        </w:rPr>
      </w:pPr>
    </w:p>
    <w:p w14:paraId="2FB19151" w14:textId="65EAEEF3" w:rsidR="00E6476F" w:rsidRPr="005E1D5B" w:rsidRDefault="00121F56" w:rsidP="001C36C9">
      <w:pPr>
        <w:spacing w:line="480" w:lineRule="auto"/>
        <w:ind w:firstLine="720"/>
        <w:rPr>
          <w:iCs/>
        </w:rPr>
      </w:pPr>
      <w:r>
        <w:rPr>
          <w:iCs/>
        </w:rPr>
        <w:t>On the one hand,</w:t>
      </w:r>
      <w:r w:rsidR="00153E1A">
        <w:rPr>
          <w:iCs/>
        </w:rPr>
        <w:t xml:space="preserve"> then,</w:t>
      </w:r>
      <w:r>
        <w:rPr>
          <w:iCs/>
        </w:rPr>
        <w:t xml:space="preserve"> </w:t>
      </w:r>
      <w:r w:rsidR="008546E8">
        <w:rPr>
          <w:iCs/>
        </w:rPr>
        <w:t xml:space="preserve">’urbs in </w:t>
      </w:r>
      <w:r w:rsidR="008546E8" w:rsidRPr="00121F56">
        <w:rPr>
          <w:i/>
          <w:iCs/>
        </w:rPr>
        <w:t>Rose amer</w:t>
      </w:r>
      <w:r w:rsidR="004D654C">
        <w:rPr>
          <w:iCs/>
        </w:rPr>
        <w:t xml:space="preserve"> </w:t>
      </w:r>
      <w:r>
        <w:rPr>
          <w:iCs/>
        </w:rPr>
        <w:t>function a</w:t>
      </w:r>
      <w:r w:rsidR="00AD5AE8">
        <w:rPr>
          <w:iCs/>
        </w:rPr>
        <w:t>s what Guy Beiner describes as “sites of oblivion”</w:t>
      </w:r>
      <w:r>
        <w:rPr>
          <w:iCs/>
        </w:rPr>
        <w:t xml:space="preserve"> (Beiner 2018, 1)</w:t>
      </w:r>
      <w:r w:rsidR="006B2D82">
        <w:rPr>
          <w:iCs/>
        </w:rPr>
        <w:t>,</w:t>
      </w:r>
      <w:r>
        <w:rPr>
          <w:iCs/>
        </w:rPr>
        <w:t xml:space="preserve"> foster</w:t>
      </w:r>
      <w:r w:rsidR="00A441EA">
        <w:rPr>
          <w:iCs/>
        </w:rPr>
        <w:t>ing</w:t>
      </w:r>
      <w:r w:rsidR="00AD5AE8">
        <w:rPr>
          <w:iCs/>
        </w:rPr>
        <w:t xml:space="preserve"> a “social forgetting”</w:t>
      </w:r>
      <w:r>
        <w:rPr>
          <w:iCs/>
        </w:rPr>
        <w:t xml:space="preserve"> (vii). </w:t>
      </w:r>
      <w:r w:rsidR="006331BF">
        <w:rPr>
          <w:iCs/>
        </w:rPr>
        <w:t>On the other hand</w:t>
      </w:r>
      <w:r w:rsidR="004D654C">
        <w:rPr>
          <w:iCs/>
        </w:rPr>
        <w:t xml:space="preserve">, </w:t>
      </w:r>
      <w:r w:rsidR="004B0A44">
        <w:rPr>
          <w:iCs/>
        </w:rPr>
        <w:t xml:space="preserve">however, </w:t>
      </w:r>
      <w:r w:rsidR="004D654C">
        <w:rPr>
          <w:iCs/>
        </w:rPr>
        <w:t>they</w:t>
      </w:r>
      <w:r w:rsidR="002E7B96" w:rsidRPr="00694345">
        <w:rPr>
          <w:iCs/>
        </w:rPr>
        <w:t xml:space="preserve"> potentially</w:t>
      </w:r>
      <w:r w:rsidR="00E12FFB" w:rsidRPr="00694345">
        <w:rPr>
          <w:iCs/>
        </w:rPr>
        <w:t xml:space="preserve"> challeng</w:t>
      </w:r>
      <w:r w:rsidR="002E7B96" w:rsidRPr="00694345">
        <w:rPr>
          <w:iCs/>
        </w:rPr>
        <w:t>e</w:t>
      </w:r>
      <w:r w:rsidR="00E12FFB" w:rsidRPr="00694345">
        <w:rPr>
          <w:iCs/>
        </w:rPr>
        <w:t xml:space="preserve"> banal and invisibilised</w:t>
      </w:r>
      <w:r w:rsidR="00671DAD">
        <w:rPr>
          <w:iCs/>
        </w:rPr>
        <w:t xml:space="preserve"> </w:t>
      </w:r>
      <w:r w:rsidR="00E12FFB" w:rsidRPr="00694345">
        <w:rPr>
          <w:iCs/>
        </w:rPr>
        <w:t>violence</w:t>
      </w:r>
      <w:r w:rsidR="00AD5AE8">
        <w:rPr>
          <w:iCs/>
        </w:rPr>
        <w:t xml:space="preserve"> by offering </w:t>
      </w:r>
      <w:r w:rsidR="00D60A97">
        <w:rPr>
          <w:iCs/>
        </w:rPr>
        <w:t xml:space="preserve">what Jo Frances Maddern and Peter Adey term </w:t>
      </w:r>
      <w:r w:rsidR="00AD5AE8">
        <w:rPr>
          <w:iCs/>
        </w:rPr>
        <w:t>“</w:t>
      </w:r>
      <w:r w:rsidR="002E7B96" w:rsidRPr="00694345">
        <w:rPr>
          <w:iCs/>
        </w:rPr>
        <w:t>spect</w:t>
      </w:r>
      <w:r w:rsidR="003F0866">
        <w:rPr>
          <w:iCs/>
        </w:rPr>
        <w:t>r</w:t>
      </w:r>
      <w:r w:rsidR="002E7B96" w:rsidRPr="00694345">
        <w:rPr>
          <w:iCs/>
        </w:rPr>
        <w:t>o-</w:t>
      </w:r>
      <w:r w:rsidR="00AD5AE8">
        <w:rPr>
          <w:iCs/>
        </w:rPr>
        <w:t>geographies”</w:t>
      </w:r>
      <w:r w:rsidR="006331BF">
        <w:rPr>
          <w:iCs/>
        </w:rPr>
        <w:t xml:space="preserve"> (</w:t>
      </w:r>
      <w:r w:rsidR="00AD5AE8">
        <w:rPr>
          <w:iCs/>
        </w:rPr>
        <w:t>Maddern and Adey 2008, 2</w:t>
      </w:r>
      <w:r w:rsidR="00E00542">
        <w:rPr>
          <w:iCs/>
        </w:rPr>
        <w:t>9</w:t>
      </w:r>
      <w:r w:rsidR="00AD5AE8">
        <w:rPr>
          <w:iCs/>
        </w:rPr>
        <w:t>1)</w:t>
      </w:r>
      <w:r w:rsidR="00D60A97">
        <w:rPr>
          <w:iCs/>
        </w:rPr>
        <w:t xml:space="preserve">. </w:t>
      </w:r>
      <w:r w:rsidR="00CA2B3E">
        <w:rPr>
          <w:iCs/>
        </w:rPr>
        <w:t>In using this term, Maddern and Adey</w:t>
      </w:r>
      <w:r w:rsidR="00D60A97">
        <w:rPr>
          <w:iCs/>
        </w:rPr>
        <w:t xml:space="preserve"> </w:t>
      </w:r>
      <w:r w:rsidR="00AD5AE8">
        <w:rPr>
          <w:iCs/>
        </w:rPr>
        <w:t>d</w:t>
      </w:r>
      <w:r w:rsidR="006331BF">
        <w:rPr>
          <w:iCs/>
        </w:rPr>
        <w:t>raw on Derrida’s</w:t>
      </w:r>
      <w:r w:rsidR="000E5CD1">
        <w:rPr>
          <w:iCs/>
        </w:rPr>
        <w:t xml:space="preserve"> work</w:t>
      </w:r>
      <w:r w:rsidR="009E55F9">
        <w:rPr>
          <w:iCs/>
        </w:rPr>
        <w:t xml:space="preserve"> on spectres, </w:t>
      </w:r>
      <w:r w:rsidR="00C921FE">
        <w:rPr>
          <w:iCs/>
        </w:rPr>
        <w:t>whereby</w:t>
      </w:r>
      <w:r w:rsidR="00694345">
        <w:rPr>
          <w:iCs/>
        </w:rPr>
        <w:t xml:space="preserve"> repressed pasts and futures haunt the present </w:t>
      </w:r>
      <w:r w:rsidR="009E55F9">
        <w:rPr>
          <w:iCs/>
        </w:rPr>
        <w:t xml:space="preserve">with the </w:t>
      </w:r>
      <w:r w:rsidR="000C4EB2">
        <w:rPr>
          <w:iCs/>
        </w:rPr>
        <w:t>potential to</w:t>
      </w:r>
      <w:r w:rsidR="00330DA8">
        <w:rPr>
          <w:iCs/>
        </w:rPr>
        <w:t xml:space="preserve"> ef</w:t>
      </w:r>
      <w:r w:rsidR="00694345">
        <w:rPr>
          <w:iCs/>
        </w:rPr>
        <w:t>fect soc</w:t>
      </w:r>
      <w:r w:rsidR="00A441EA">
        <w:rPr>
          <w:iCs/>
        </w:rPr>
        <w:t>ial</w:t>
      </w:r>
      <w:r w:rsidR="00694345">
        <w:rPr>
          <w:iCs/>
        </w:rPr>
        <w:t xml:space="preserve"> change</w:t>
      </w:r>
      <w:r w:rsidR="004A1F2C">
        <w:rPr>
          <w:iCs/>
        </w:rPr>
        <w:t xml:space="preserve"> </w:t>
      </w:r>
      <w:r w:rsidR="00AD5AE8">
        <w:rPr>
          <w:iCs/>
        </w:rPr>
        <w:t>(Derrida 1993</w:t>
      </w:r>
      <w:r w:rsidR="00A441EA">
        <w:rPr>
          <w:iCs/>
        </w:rPr>
        <w:t>)</w:t>
      </w:r>
      <w:r w:rsidR="00AD5AE8">
        <w:rPr>
          <w:iCs/>
        </w:rPr>
        <w:t xml:space="preserve">. </w:t>
      </w:r>
      <w:r w:rsidR="00D4325A" w:rsidRPr="00D4325A">
        <w:rPr>
          <w:i/>
          <w:iCs/>
        </w:rPr>
        <w:t>Rose amer</w:t>
      </w:r>
      <w:r w:rsidR="00D4325A">
        <w:rPr>
          <w:iCs/>
        </w:rPr>
        <w:t xml:space="preserve"> </w:t>
      </w:r>
      <w:r w:rsidR="000E5CD1">
        <w:rPr>
          <w:iCs/>
        </w:rPr>
        <w:t>seek</w:t>
      </w:r>
      <w:r w:rsidR="00D4325A">
        <w:rPr>
          <w:iCs/>
        </w:rPr>
        <w:t xml:space="preserve">s to </w:t>
      </w:r>
      <w:r w:rsidR="00965A68">
        <w:rPr>
          <w:iCs/>
        </w:rPr>
        <w:t>bring</w:t>
      </w:r>
      <w:r w:rsidR="00D4325A">
        <w:rPr>
          <w:iCs/>
        </w:rPr>
        <w:t xml:space="preserve"> certain hauntings </w:t>
      </w:r>
      <w:r w:rsidR="00965A68">
        <w:rPr>
          <w:iCs/>
        </w:rPr>
        <w:t>to light</w:t>
      </w:r>
      <w:r w:rsidR="00D4325A">
        <w:rPr>
          <w:iCs/>
        </w:rPr>
        <w:t xml:space="preserve">, in a similar way to the </w:t>
      </w:r>
      <w:r w:rsidR="00D4325A">
        <w:rPr>
          <w:iCs/>
        </w:rPr>
        <w:lastRenderedPageBreak/>
        <w:t>Internet site c</w:t>
      </w:r>
      <w:r w:rsidR="00C37C7C">
        <w:rPr>
          <w:iCs/>
        </w:rPr>
        <w:t>onsulted by the narrator which “</w:t>
      </w:r>
      <w:r w:rsidR="00D4325A">
        <w:rPr>
          <w:iCs/>
        </w:rPr>
        <w:t>refuse de laisser les Jane Doe tombe</w:t>
      </w:r>
      <w:r w:rsidR="00C37C7C">
        <w:rPr>
          <w:iCs/>
        </w:rPr>
        <w:t xml:space="preserve">r dans le trou noir de l’oubli” </w:t>
      </w:r>
      <w:r w:rsidR="00D4325A">
        <w:rPr>
          <w:iCs/>
        </w:rPr>
        <w:t xml:space="preserve">(116). </w:t>
      </w:r>
      <w:r w:rsidR="00E11B61">
        <w:rPr>
          <w:iCs/>
        </w:rPr>
        <w:t xml:space="preserve">Delvaux’s novel draws our attention to what is there in plain sight but goes unnoticed, like the phantomly girl the childhood narrator imagines turning up </w:t>
      </w:r>
      <w:r w:rsidR="007048D1">
        <w:rPr>
          <w:iCs/>
        </w:rPr>
        <w:t>some time</w:t>
      </w:r>
      <w:r w:rsidR="00E11B61">
        <w:rPr>
          <w:iCs/>
        </w:rPr>
        <w:t xml:space="preserve"> </w:t>
      </w:r>
      <w:r w:rsidR="0046291F">
        <w:rPr>
          <w:iCs/>
        </w:rPr>
        <w:t xml:space="preserve">after </w:t>
      </w:r>
      <w:r w:rsidR="00E11B61">
        <w:rPr>
          <w:iCs/>
        </w:rPr>
        <w:t>her disappearance: “elle serait debout derrière la porte de notre bungalow en briques rouges et stucco” (25). This girl connects not only with Doris and Christine but with all the disappeared</w:t>
      </w:r>
      <w:r w:rsidR="003A6092">
        <w:rPr>
          <w:iCs/>
        </w:rPr>
        <w:t xml:space="preserve"> – </w:t>
      </w:r>
      <w:r w:rsidR="00E11B61">
        <w:rPr>
          <w:iCs/>
        </w:rPr>
        <w:t>and undisappeared</w:t>
      </w:r>
      <w:r w:rsidR="003A6092">
        <w:rPr>
          <w:iCs/>
        </w:rPr>
        <w:t xml:space="preserve"> – </w:t>
      </w:r>
      <w:r w:rsidR="00E11B61">
        <w:rPr>
          <w:iCs/>
        </w:rPr>
        <w:t>girls/</w:t>
      </w:r>
      <w:r w:rsidR="00E11B61" w:rsidRPr="00087D14">
        <w:rPr>
          <w:i/>
        </w:rPr>
        <w:t>filles</w:t>
      </w:r>
      <w:r w:rsidR="00E11B61">
        <w:rPr>
          <w:iCs/>
        </w:rPr>
        <w:t xml:space="preserve"> whose lives are impacted by everyday patriarchal violence. </w:t>
      </w:r>
      <w:r w:rsidR="000A266E">
        <w:rPr>
          <w:iCs/>
        </w:rPr>
        <w:t>Ultimately</w:t>
      </w:r>
      <w:r w:rsidR="004F6675">
        <w:rPr>
          <w:iCs/>
        </w:rPr>
        <w:t xml:space="preserve">, </w:t>
      </w:r>
      <w:r w:rsidR="000507E8">
        <w:rPr>
          <w:i/>
        </w:rPr>
        <w:t>Rose Amer</w:t>
      </w:r>
      <w:r w:rsidR="000507E8">
        <w:t xml:space="preserve"> </w:t>
      </w:r>
      <w:r w:rsidR="00D4325A">
        <w:t xml:space="preserve">suggests </w:t>
      </w:r>
      <w:r w:rsidR="00FE2B1F">
        <w:t>that its ’urbs become</w:t>
      </w:r>
      <w:r w:rsidR="00315A56">
        <w:t xml:space="preserve"> what</w:t>
      </w:r>
      <w:r w:rsidR="002F69C5">
        <w:t xml:space="preserve"> Pierre Nora describes as </w:t>
      </w:r>
      <w:r w:rsidR="00C37C7C">
        <w:t>“</w:t>
      </w:r>
      <w:r w:rsidR="002F69C5" w:rsidRPr="00B108F6">
        <w:rPr>
          <w:i/>
        </w:rPr>
        <w:t>lieu</w:t>
      </w:r>
      <w:r w:rsidR="002F69C5">
        <w:rPr>
          <w:i/>
        </w:rPr>
        <w:t>[x]</w:t>
      </w:r>
      <w:r w:rsidR="002F69C5" w:rsidRPr="00B108F6">
        <w:rPr>
          <w:i/>
        </w:rPr>
        <w:t xml:space="preserve"> de mémoire</w:t>
      </w:r>
      <w:r w:rsidR="00C37C7C">
        <w:t xml:space="preserve">” </w:t>
      </w:r>
      <w:r w:rsidR="00853D66">
        <w:t>(</w:t>
      </w:r>
      <w:r w:rsidR="00802E09">
        <w:t>Nora 1996</w:t>
      </w:r>
      <w:r w:rsidR="00853D66">
        <w:t>)</w:t>
      </w:r>
      <w:r w:rsidR="002F69C5">
        <w:t xml:space="preserve">. Nora defines </w:t>
      </w:r>
      <w:r w:rsidR="00C37C7C">
        <w:t>“le lieu de mémoire”</w:t>
      </w:r>
      <w:r w:rsidR="00FD618F">
        <w:t xml:space="preserve"> </w:t>
      </w:r>
      <w:r w:rsidR="002F69C5">
        <w:t>as</w:t>
      </w:r>
      <w:r w:rsidR="00C37C7C">
        <w:t xml:space="preserve"> “</w:t>
      </w:r>
      <w:r w:rsidR="002F69C5" w:rsidRPr="00B108F6">
        <w:t>any significant entity, whether material or non-material in nature, which by dint of human will or the work of time has become a symbolic element of the memorial her</w:t>
      </w:r>
      <w:r w:rsidR="00C37C7C">
        <w:t>itage of any community”</w:t>
      </w:r>
      <w:r w:rsidR="002F69C5" w:rsidRPr="00B108F6">
        <w:t xml:space="preserve"> (Nora 1996</w:t>
      </w:r>
      <w:r w:rsidR="00854B85">
        <w:t>,</w:t>
      </w:r>
      <w:r w:rsidR="002F69C5" w:rsidRPr="00B108F6">
        <w:t xml:space="preserve"> xvii).</w:t>
      </w:r>
      <w:r w:rsidR="00496C38">
        <w:t xml:space="preserve"> </w:t>
      </w:r>
      <w:r w:rsidR="000950AC" w:rsidRPr="004F6675">
        <w:rPr>
          <w:i/>
        </w:rPr>
        <w:t>Le lieu</w:t>
      </w:r>
      <w:r w:rsidR="002452A7" w:rsidRPr="004F6675">
        <w:rPr>
          <w:i/>
        </w:rPr>
        <w:t xml:space="preserve"> de mémoire</w:t>
      </w:r>
      <w:r w:rsidR="002452A7" w:rsidRPr="004F6675">
        <w:t xml:space="preserve"> par excellence in francophone Québécois culture is Québec City, represented as the repository for a national memory in novels such as Andrée Maillet’s </w:t>
      </w:r>
      <w:r w:rsidR="002452A7" w:rsidRPr="004F6675">
        <w:rPr>
          <w:i/>
        </w:rPr>
        <w:t>Les Remparts de Québec</w:t>
      </w:r>
      <w:r w:rsidR="00BB72EB" w:rsidRPr="004F6675">
        <w:t xml:space="preserve"> (1964</w:t>
      </w:r>
      <w:r w:rsidR="00E64494" w:rsidRPr="004F6675">
        <w:t>)</w:t>
      </w:r>
      <w:r w:rsidR="002452A7" w:rsidRPr="004F6675">
        <w:t xml:space="preserve">, Anne Hébert’s </w:t>
      </w:r>
      <w:r w:rsidR="002452A7" w:rsidRPr="004F6675">
        <w:rPr>
          <w:i/>
        </w:rPr>
        <w:t>Le premier jardin</w:t>
      </w:r>
      <w:r w:rsidR="00315A56" w:rsidRPr="004F6675">
        <w:t xml:space="preserve"> </w:t>
      </w:r>
      <w:r w:rsidR="00E64494" w:rsidRPr="004F6675">
        <w:t>(1988)</w:t>
      </w:r>
      <w:r w:rsidR="002452A7" w:rsidRPr="004F6675">
        <w:t xml:space="preserve"> and </w:t>
      </w:r>
      <w:r w:rsidR="004F6675" w:rsidRPr="004F6675">
        <w:t>Nicole Brossard’s</w:t>
      </w:r>
      <w:r w:rsidR="004F6675">
        <w:t xml:space="preserve"> </w:t>
      </w:r>
      <w:r w:rsidR="002452A7" w:rsidRPr="004F6675">
        <w:rPr>
          <w:i/>
        </w:rPr>
        <w:t>Hier</w:t>
      </w:r>
      <w:r w:rsidR="007048D1">
        <w:rPr>
          <w:i/>
        </w:rPr>
        <w:t xml:space="preserve"> </w:t>
      </w:r>
      <w:r w:rsidR="004F6675">
        <w:rPr>
          <w:iCs/>
        </w:rPr>
        <w:t>(2001)</w:t>
      </w:r>
      <w:r w:rsidR="002452A7" w:rsidRPr="004F6675">
        <w:t>.</w:t>
      </w:r>
      <w:r w:rsidR="00853D66" w:rsidRPr="004F6675">
        <w:t xml:space="preserve"> </w:t>
      </w:r>
      <w:r w:rsidR="00853D66">
        <w:t xml:space="preserve">In contrast to the monumentality of the provincial capital and world heritage site, </w:t>
      </w:r>
      <w:r w:rsidR="00CF0CCC">
        <w:t xml:space="preserve">Delvaux’s novel offers us </w:t>
      </w:r>
      <w:r w:rsidR="00853D66">
        <w:t>everyday ’urb-ruins</w:t>
      </w:r>
      <w:r w:rsidR="00802E09">
        <w:t xml:space="preserve"> which are</w:t>
      </w:r>
      <w:r w:rsidR="00587BB2">
        <w:t xml:space="preserve"> closer to the dwelling patterns of most Québécois</w:t>
      </w:r>
      <w:r w:rsidR="004B2591">
        <w:t>/Quebecers</w:t>
      </w:r>
      <w:r w:rsidR="00587BB2">
        <w:t xml:space="preserve"> and Canadians</w:t>
      </w:r>
      <w:r w:rsidR="006929CA">
        <w:t>. These</w:t>
      </w:r>
      <w:r w:rsidR="00587BB2">
        <w:t xml:space="preserve"> ’urb-ruins</w:t>
      </w:r>
      <w:r w:rsidR="00E6476F">
        <w:t xml:space="preserve"> are non-places, everyplaces and specific places at one and the same time.</w:t>
      </w:r>
      <w:r w:rsidR="000A034A">
        <w:t xml:space="preserve"> </w:t>
      </w:r>
    </w:p>
    <w:p w14:paraId="4A20A864" w14:textId="77777777" w:rsidR="00C06B7C" w:rsidRDefault="00C06B7C" w:rsidP="001C36C9">
      <w:pPr>
        <w:spacing w:line="480" w:lineRule="auto"/>
        <w:ind w:firstLine="720"/>
      </w:pPr>
    </w:p>
    <w:p w14:paraId="61E8E79B" w14:textId="77777777" w:rsidR="00E6476F" w:rsidRPr="00587BB2" w:rsidRDefault="00E6476F" w:rsidP="001C36C9">
      <w:pPr>
        <w:spacing w:line="480" w:lineRule="auto"/>
        <w:rPr>
          <w:b/>
        </w:rPr>
      </w:pPr>
      <w:r w:rsidRPr="00587BB2">
        <w:rPr>
          <w:b/>
        </w:rPr>
        <w:t>Conclusion</w:t>
      </w:r>
    </w:p>
    <w:p w14:paraId="3F0A1900" w14:textId="6D158EB7" w:rsidR="00C06B7C" w:rsidRDefault="008C6DE9" w:rsidP="001C36C9">
      <w:pPr>
        <w:spacing w:line="480" w:lineRule="auto"/>
      </w:pPr>
      <w:r>
        <w:t xml:space="preserve">Part of a broader trend in French-language fiction in Québec </w:t>
      </w:r>
      <w:r w:rsidR="005B2473">
        <w:t>which looks beyond Montr</w:t>
      </w:r>
      <w:r w:rsidR="00F83C12">
        <w:t>é</w:t>
      </w:r>
      <w:r w:rsidR="005B2473">
        <w:t xml:space="preserve">al, </w:t>
      </w:r>
      <w:r w:rsidR="005B2473" w:rsidRPr="005B2473">
        <w:rPr>
          <w:i/>
          <w:iCs/>
        </w:rPr>
        <w:t>Rose amer</w:t>
      </w:r>
      <w:r w:rsidR="005B2473">
        <w:t xml:space="preserve"> is prescient in its representation of a </w:t>
      </w:r>
      <w:r w:rsidR="00BA51DE">
        <w:t xml:space="preserve">particular </w:t>
      </w:r>
      <w:r w:rsidR="005B2473">
        <w:t xml:space="preserve">set of domestic landscapes. </w:t>
      </w:r>
      <w:r w:rsidR="00FC6C94">
        <w:t>Highlighting</w:t>
      </w:r>
      <w:r w:rsidR="005B2473">
        <w:t xml:space="preserve"> the similarities between its two main settings, Delvaux’s novel traces the late-twentieth and twenty-first century phenomenon of ’urbanisation–a proliferation of </w:t>
      </w:r>
      <w:r w:rsidR="006845F5">
        <w:t>human settlement</w:t>
      </w:r>
      <w:r w:rsidR="005B2473">
        <w:t xml:space="preserve"> outside urban centres.</w:t>
      </w:r>
      <w:r w:rsidR="00FC6C94">
        <w:t xml:space="preserve"> </w:t>
      </w:r>
      <w:r w:rsidR="00D65836">
        <w:t>It succeeds in giving a sense of the interplay between the local and global in</w:t>
      </w:r>
      <w:r w:rsidR="00003778">
        <w:t xml:space="preserve"> underlining</w:t>
      </w:r>
      <w:r w:rsidR="00D65836">
        <w:t xml:space="preserve"> the specificities of French-language </w:t>
      </w:r>
      <w:r w:rsidR="00D07FD6">
        <w:t xml:space="preserve">North American </w:t>
      </w:r>
      <w:r w:rsidR="00D65836">
        <w:t>’urb</w:t>
      </w:r>
      <w:r w:rsidR="00BA51DE">
        <w:t xml:space="preserve">an </w:t>
      </w:r>
      <w:r w:rsidR="00BA51DE">
        <w:lastRenderedPageBreak/>
        <w:t xml:space="preserve">quotidianity </w:t>
      </w:r>
      <w:r w:rsidR="00D65836">
        <w:t>whilst mobilising familiar</w:t>
      </w:r>
      <w:r w:rsidR="003A6092">
        <w:t xml:space="preserve"> – </w:t>
      </w:r>
      <w:r w:rsidR="00D65836">
        <w:t>because highly-mediatised</w:t>
      </w:r>
      <w:r w:rsidR="003A6092">
        <w:t xml:space="preserve"> – </w:t>
      </w:r>
      <w:r w:rsidR="00D65836">
        <w:t>, models of</w:t>
      </w:r>
      <w:r w:rsidR="00D07FD6">
        <w:t xml:space="preserve"> everyday life associated with </w:t>
      </w:r>
      <w:r w:rsidR="00BA51DE">
        <w:t xml:space="preserve">certain </w:t>
      </w:r>
      <w:r w:rsidR="000A266E">
        <w:t xml:space="preserve">forms of </w:t>
      </w:r>
      <w:r w:rsidR="00003778">
        <w:t>standardised</w:t>
      </w:r>
      <w:r w:rsidR="00D07FD6">
        <w:t xml:space="preserve"> housing</w:t>
      </w:r>
      <w:bookmarkStart w:id="4" w:name="_GoBack"/>
      <w:bookmarkEnd w:id="4"/>
      <w:r w:rsidR="00D07FD6">
        <w:t>.</w:t>
      </w:r>
      <w:r w:rsidR="00BA51DE">
        <w:t xml:space="preserve"> </w:t>
      </w:r>
      <w:r w:rsidR="00C967DA">
        <w:t>As observed earlier, d</w:t>
      </w:r>
      <w:r w:rsidR="006845F5">
        <w:t>oubling and multiplying</w:t>
      </w:r>
      <w:r w:rsidR="00827921">
        <w:t xml:space="preserve"> occurs in relation to </w:t>
      </w:r>
      <w:r w:rsidR="006845F5">
        <w:t>place</w:t>
      </w:r>
      <w:r w:rsidR="00827921">
        <w:t xml:space="preserve"> </w:t>
      </w:r>
      <w:r w:rsidR="006845F5">
        <w:t>and characte</w:t>
      </w:r>
      <w:r w:rsidR="00827921">
        <w:t>r</w:t>
      </w:r>
      <w:r w:rsidR="00003778">
        <w:t>, with disappearing girls/</w:t>
      </w:r>
      <w:r w:rsidR="00003778" w:rsidRPr="00087D14">
        <w:rPr>
          <w:i/>
          <w:iCs/>
        </w:rPr>
        <w:t xml:space="preserve">filles </w:t>
      </w:r>
      <w:r w:rsidR="00003778">
        <w:t xml:space="preserve">a motif throughout. </w:t>
      </w:r>
      <w:r w:rsidR="00827921">
        <w:t xml:space="preserve">Revealing the unhomeliness of the ’urban, </w:t>
      </w:r>
      <w:r w:rsidR="00827921" w:rsidRPr="00827921">
        <w:rPr>
          <w:i/>
          <w:iCs/>
        </w:rPr>
        <w:t>Rose amer</w:t>
      </w:r>
      <w:r w:rsidR="006845F5">
        <w:t xml:space="preserve"> </w:t>
      </w:r>
      <w:r w:rsidR="00827921">
        <w:t>implies that all domestic spaces are unsafe for girls and women</w:t>
      </w:r>
      <w:r w:rsidR="00767B84">
        <w:t xml:space="preserve">. This is due to these spaces </w:t>
      </w:r>
      <w:r w:rsidR="00D07FD6">
        <w:t>being situated with</w:t>
      </w:r>
      <w:r w:rsidR="00767B84">
        <w:t xml:space="preserve">in </w:t>
      </w:r>
      <w:r w:rsidR="00D07FD6">
        <w:t xml:space="preserve">a (local, yet global, or quasi-universal) </w:t>
      </w:r>
      <w:r w:rsidR="00767B84">
        <w:t xml:space="preserve">patriarchal culture and society in which gendered violence is </w:t>
      </w:r>
      <w:r w:rsidR="00C573C5">
        <w:t>pervasive</w:t>
      </w:r>
      <w:r w:rsidR="00767B84">
        <w:t xml:space="preserve"> and there</w:t>
      </w:r>
      <w:r w:rsidR="00C573C5">
        <w:t xml:space="preserve">by </w:t>
      </w:r>
      <w:r w:rsidR="00767B84">
        <w:t>invisible</w:t>
      </w:r>
      <w:r w:rsidR="00D07FD6">
        <w:t>.</w:t>
      </w:r>
      <w:r w:rsidR="00767B84">
        <w:t xml:space="preserve"> The fairy tale</w:t>
      </w:r>
      <w:r w:rsidR="00380FB0">
        <w:t xml:space="preserve"> </w:t>
      </w:r>
      <w:r w:rsidR="00D65836">
        <w:t xml:space="preserve">often serves as a caution, policing gender roles in ways which have been </w:t>
      </w:r>
      <w:r w:rsidR="000A266E">
        <w:t>uncovered</w:t>
      </w:r>
      <w:r w:rsidR="00D65836">
        <w:t xml:space="preserve"> and challenged by feminist writers like Angela Carter. Delvaux’s version</w:t>
      </w:r>
      <w:r w:rsidR="00003778">
        <w:t xml:space="preserve"> may seem especially sober in its suggestion that there is nowhere for girls and women to go. However, in drawing out, and paying attention to, </w:t>
      </w:r>
      <w:r w:rsidR="00C573C5">
        <w:t>its disappeared</w:t>
      </w:r>
      <w:r w:rsidR="00003778">
        <w:t xml:space="preserve">, </w:t>
      </w:r>
      <w:r w:rsidR="00003778" w:rsidRPr="00003778">
        <w:rPr>
          <w:i/>
          <w:iCs/>
        </w:rPr>
        <w:t>Rose amer</w:t>
      </w:r>
      <w:r w:rsidR="00D65836">
        <w:t xml:space="preserve"> </w:t>
      </w:r>
      <w:r w:rsidR="00003778">
        <w:t>offers</w:t>
      </w:r>
      <w:r w:rsidR="00D65836">
        <w:t xml:space="preserve"> a</w:t>
      </w:r>
      <w:r w:rsidR="00C967DA">
        <w:t>n activist</w:t>
      </w:r>
      <w:r w:rsidR="00BA51DE">
        <w:t xml:space="preserve"> </w:t>
      </w:r>
      <w:r w:rsidR="00D65836">
        <w:t xml:space="preserve">politics of </w:t>
      </w:r>
      <w:r w:rsidR="00D65836" w:rsidRPr="00D07FD6">
        <w:t>memorialisation, with implications for gender relations and social belonging within and beyond Québec</w:t>
      </w:r>
      <w:r w:rsidR="00003778">
        <w:t xml:space="preserve"> and Ontario</w:t>
      </w:r>
      <w:r w:rsidR="00D65836" w:rsidRPr="00D07FD6">
        <w:t>.</w:t>
      </w:r>
      <w:r w:rsidR="00F66386">
        <w:t xml:space="preserve"> </w:t>
      </w:r>
      <w:r w:rsidR="00E11B61">
        <w:t>Reminding readers of Michel de Certeau’s celebration of remembering as having the potential to challenge power structures, Edensor claims, “dominant strategies of remembering tend to exorcise haunted places” (Edensor 2005, 829</w:t>
      </w:r>
      <w:r w:rsidR="00003778">
        <w:t>). Delvaux’s novel</w:t>
      </w:r>
      <w:r w:rsidR="00F66386">
        <w:t xml:space="preserve"> returns its ghosts</w:t>
      </w:r>
      <w:r w:rsidR="00C573C5">
        <w:t xml:space="preserve"> to their stucco and plywood surroundings</w:t>
      </w:r>
      <w:r w:rsidR="00BA51DE">
        <w:t>, reminding readers of their constant presence</w:t>
      </w:r>
      <w:r w:rsidR="00C573C5">
        <w:t>. T</w:t>
      </w:r>
      <w:r w:rsidR="00F959BB">
        <w:t xml:space="preserve">here </w:t>
      </w:r>
      <w:r w:rsidR="009F50B9">
        <w:t xml:space="preserve">is </w:t>
      </w:r>
      <w:r w:rsidR="004B729F">
        <w:t>gravity</w:t>
      </w:r>
      <w:r w:rsidR="009F50B9">
        <w:t xml:space="preserve"> as well as</w:t>
      </w:r>
      <w:r w:rsidR="00BA51DE">
        <w:t xml:space="preserve"> affection</w:t>
      </w:r>
      <w:r w:rsidR="00F959BB">
        <w:t xml:space="preserve"> in</w:t>
      </w:r>
      <w:r w:rsidR="002563F8">
        <w:t xml:space="preserve"> </w:t>
      </w:r>
      <w:r w:rsidR="00F959BB">
        <w:t>descriptions of the</w:t>
      </w:r>
      <w:r w:rsidR="00BA51DE">
        <w:t xml:space="preserve"> vernacular </w:t>
      </w:r>
      <w:r w:rsidR="00F959BB">
        <w:t xml:space="preserve">topographies </w:t>
      </w:r>
      <w:r w:rsidR="00C573C5" w:rsidRPr="00C573C5">
        <w:rPr>
          <w:i/>
          <w:iCs/>
        </w:rPr>
        <w:t>Rose amer</w:t>
      </w:r>
      <w:r w:rsidR="002F69C5">
        <w:t xml:space="preserve"> describes</w:t>
      </w:r>
      <w:r w:rsidR="00022769">
        <w:t xml:space="preserve"> and the emotional resonances these can generate</w:t>
      </w:r>
      <w:r w:rsidR="009F50B9">
        <w:t>:</w:t>
      </w:r>
      <w:r w:rsidR="00624429">
        <w:rPr>
          <w:iCs/>
        </w:rPr>
        <w:t xml:space="preserve"> </w:t>
      </w:r>
      <w:r w:rsidR="00BA189D">
        <w:rPr>
          <w:iCs/>
        </w:rPr>
        <w:t>“</w:t>
      </w:r>
      <w:r w:rsidR="00624429">
        <w:rPr>
          <w:iCs/>
        </w:rPr>
        <w:t>on restait hanté par le stand à hot-dogs de la rue principale</w:t>
      </w:r>
      <w:r w:rsidR="00BA189D">
        <w:rPr>
          <w:iCs/>
        </w:rPr>
        <w:t>”</w:t>
      </w:r>
      <w:r w:rsidR="00624429">
        <w:rPr>
          <w:iCs/>
        </w:rPr>
        <w:t xml:space="preserve"> (35).</w:t>
      </w:r>
      <w:r w:rsidR="00315FAC">
        <w:rPr>
          <w:iCs/>
        </w:rPr>
        <w:t xml:space="preserve"> The</w:t>
      </w:r>
      <w:r w:rsidR="00022769">
        <w:rPr>
          <w:iCs/>
        </w:rPr>
        <w:t>se</w:t>
      </w:r>
      <w:r w:rsidR="00315FAC">
        <w:rPr>
          <w:iCs/>
        </w:rPr>
        <w:t xml:space="preserve"> descriptions suggest a turn away from the</w:t>
      </w:r>
      <w:r w:rsidR="00BA51DE">
        <w:rPr>
          <w:iCs/>
        </w:rPr>
        <w:t xml:space="preserve"> grandeur or official recognition associated with, or accorded to,</w:t>
      </w:r>
      <w:r w:rsidR="00315FAC">
        <w:rPr>
          <w:iCs/>
        </w:rPr>
        <w:t xml:space="preserve"> domin</w:t>
      </w:r>
      <w:r w:rsidR="00C06B7C">
        <w:rPr>
          <w:iCs/>
        </w:rPr>
        <w:t xml:space="preserve">ant </w:t>
      </w:r>
      <w:r w:rsidR="00BA189D">
        <w:rPr>
          <w:iCs/>
        </w:rPr>
        <w:t>“</w:t>
      </w:r>
      <w:r w:rsidR="00C06B7C">
        <w:rPr>
          <w:iCs/>
        </w:rPr>
        <w:t>lieux de mémoire</w:t>
      </w:r>
      <w:r w:rsidR="00BA189D">
        <w:rPr>
          <w:iCs/>
        </w:rPr>
        <w:t>”</w:t>
      </w:r>
      <w:r w:rsidR="00C06B7C">
        <w:rPr>
          <w:iCs/>
        </w:rPr>
        <w:t xml:space="preserve"> (Nora 1996</w:t>
      </w:r>
      <w:r w:rsidR="00315FAC">
        <w:rPr>
          <w:iCs/>
        </w:rPr>
        <w:t>) towards</w:t>
      </w:r>
      <w:r w:rsidR="000A266E">
        <w:rPr>
          <w:iCs/>
        </w:rPr>
        <w:t xml:space="preserve"> embracing</w:t>
      </w:r>
      <w:r w:rsidR="00315FAC">
        <w:rPr>
          <w:iCs/>
        </w:rPr>
        <w:t xml:space="preserve"> the</w:t>
      </w:r>
      <w:r w:rsidR="000A266E">
        <w:rPr>
          <w:iCs/>
        </w:rPr>
        <w:t xml:space="preserve"> banal </w:t>
      </w:r>
      <w:r w:rsidR="00315FAC">
        <w:rPr>
          <w:iCs/>
        </w:rPr>
        <w:t>micro-ruins which a</w:t>
      </w:r>
      <w:r w:rsidR="00022769">
        <w:rPr>
          <w:iCs/>
        </w:rPr>
        <w:t xml:space="preserve">re a </w:t>
      </w:r>
      <w:r w:rsidR="00315FAC">
        <w:rPr>
          <w:iCs/>
        </w:rPr>
        <w:t xml:space="preserve">feature of many people’s </w:t>
      </w:r>
      <w:r w:rsidR="00022769">
        <w:rPr>
          <w:iCs/>
        </w:rPr>
        <w:t xml:space="preserve">regular </w:t>
      </w:r>
      <w:r w:rsidR="00315FAC">
        <w:rPr>
          <w:iCs/>
        </w:rPr>
        <w:t>lives.</w:t>
      </w:r>
      <w:r w:rsidR="00022769">
        <w:rPr>
          <w:iCs/>
        </w:rPr>
        <w:t xml:space="preserve"> </w:t>
      </w:r>
      <w:r w:rsidR="00C967DA">
        <w:rPr>
          <w:iCs/>
        </w:rPr>
        <w:t>Locating these</w:t>
      </w:r>
      <w:r w:rsidR="00022769">
        <w:rPr>
          <w:iCs/>
        </w:rPr>
        <w:t xml:space="preserve"> micro-ruins </w:t>
      </w:r>
      <w:r w:rsidR="00C967DA">
        <w:rPr>
          <w:iCs/>
        </w:rPr>
        <w:t>in</w:t>
      </w:r>
      <w:r w:rsidR="00022769">
        <w:rPr>
          <w:iCs/>
        </w:rPr>
        <w:t xml:space="preserve"> ’urbs</w:t>
      </w:r>
      <w:r w:rsidR="00C94E06">
        <w:rPr>
          <w:iCs/>
        </w:rPr>
        <w:t xml:space="preserve"> stresses their munda</w:t>
      </w:r>
      <w:r w:rsidR="00C06B7C">
        <w:rPr>
          <w:iCs/>
        </w:rPr>
        <w:t xml:space="preserve">ne reproducibility. </w:t>
      </w:r>
      <w:r w:rsidR="00C06B7C">
        <w:t xml:space="preserve">Their ubiquity is the point, serving to warn readers </w:t>
      </w:r>
      <w:r w:rsidR="004577E8">
        <w:t>of the</w:t>
      </w:r>
      <w:r w:rsidR="00C06B7C">
        <w:t xml:space="preserve"> gendered violence all around us. </w:t>
      </w:r>
    </w:p>
    <w:p w14:paraId="016DD9DD" w14:textId="284B6353" w:rsidR="00FD618F" w:rsidRDefault="00FD618F" w:rsidP="001C36C9">
      <w:pPr>
        <w:spacing w:line="480" w:lineRule="auto"/>
      </w:pPr>
    </w:p>
    <w:p w14:paraId="6F2E22CB" w14:textId="77777777" w:rsidR="009A4D49" w:rsidRDefault="009A4D49" w:rsidP="001C36C9">
      <w:pPr>
        <w:spacing w:line="480" w:lineRule="auto"/>
      </w:pPr>
    </w:p>
    <w:p w14:paraId="66DEFD4C" w14:textId="77777777" w:rsidR="00BE1897" w:rsidRPr="00822914" w:rsidRDefault="00BE1897" w:rsidP="001C36C9">
      <w:pPr>
        <w:spacing w:line="480" w:lineRule="auto"/>
        <w:rPr>
          <w:b/>
          <w:iCs/>
        </w:rPr>
      </w:pPr>
      <w:r w:rsidRPr="00822914">
        <w:rPr>
          <w:b/>
          <w:iCs/>
        </w:rPr>
        <w:lastRenderedPageBreak/>
        <w:t>Works cited</w:t>
      </w:r>
    </w:p>
    <w:p w14:paraId="365EC9DD" w14:textId="534D94EC" w:rsidR="009D53FF" w:rsidRDefault="009D53FF" w:rsidP="001C36C9">
      <w:pPr>
        <w:spacing w:line="480" w:lineRule="auto"/>
        <w:rPr>
          <w:lang w:val="fr-CA"/>
        </w:rPr>
      </w:pPr>
      <w:r w:rsidRPr="003055FC">
        <w:rPr>
          <w:iCs/>
          <w:lang w:val="fr-FR"/>
        </w:rPr>
        <w:t>Archibald, Samuel</w:t>
      </w:r>
      <w:r w:rsidRPr="003055FC">
        <w:rPr>
          <w:lang w:val="fr-FR"/>
        </w:rPr>
        <w:t xml:space="preserve">. 2012. </w:t>
      </w:r>
      <w:r w:rsidR="001E3D35" w:rsidRPr="001E3D35">
        <w:rPr>
          <w:lang w:val="fr-CA"/>
        </w:rPr>
        <w:t>“</w:t>
      </w:r>
      <w:r w:rsidRPr="003055FC">
        <w:rPr>
          <w:lang w:val="fr-CA"/>
        </w:rPr>
        <w:t>Le néoterritoir et moi.</w:t>
      </w:r>
      <w:r w:rsidR="001E3D35" w:rsidRPr="001E3D35">
        <w:rPr>
          <w:lang w:val="fr-CA"/>
        </w:rPr>
        <w:t>”</w:t>
      </w:r>
      <w:r w:rsidR="001E3D35">
        <w:rPr>
          <w:lang w:val="fr-CA"/>
        </w:rPr>
        <w:t xml:space="preserve"> </w:t>
      </w:r>
      <w:r w:rsidRPr="003055FC">
        <w:rPr>
          <w:i/>
          <w:lang w:val="fr-CA"/>
        </w:rPr>
        <w:t>Liberté</w:t>
      </w:r>
      <w:r w:rsidRPr="003055FC">
        <w:rPr>
          <w:lang w:val="fr-CA"/>
        </w:rPr>
        <w:t>, no. 295 (avril): 16-26.</w:t>
      </w:r>
    </w:p>
    <w:p w14:paraId="4CE5D02F" w14:textId="77777777" w:rsidR="001E3D35" w:rsidRPr="00A57F97" w:rsidRDefault="001E3D35" w:rsidP="001C36C9">
      <w:pPr>
        <w:spacing w:line="480" w:lineRule="auto"/>
        <w:rPr>
          <w:lang w:val="fr-FR"/>
        </w:rPr>
      </w:pPr>
      <w:r w:rsidRPr="001E3D35">
        <w:rPr>
          <w:iCs/>
          <w:lang w:val="fr-CA"/>
        </w:rPr>
        <w:t xml:space="preserve">Archibald, Samuel. 2011. </w:t>
      </w:r>
      <w:r w:rsidRPr="001E3D35">
        <w:rPr>
          <w:i/>
          <w:iCs/>
          <w:lang w:val="fr-CA"/>
        </w:rPr>
        <w:t>Arvida</w:t>
      </w:r>
      <w:r w:rsidRPr="001E3D35">
        <w:rPr>
          <w:iCs/>
          <w:lang w:val="fr-CA"/>
        </w:rPr>
        <w:t>.</w:t>
      </w:r>
      <w:r w:rsidRPr="001E3D35">
        <w:rPr>
          <w:lang w:val="fr-CA"/>
        </w:rPr>
        <w:t xml:space="preserve"> </w:t>
      </w:r>
      <w:r w:rsidRPr="00A57F97">
        <w:rPr>
          <w:lang w:val="fr-FR"/>
        </w:rPr>
        <w:t>Montr</w:t>
      </w:r>
      <w:r>
        <w:rPr>
          <w:lang w:val="fr-FR"/>
        </w:rPr>
        <w:t>é</w:t>
      </w:r>
      <w:r w:rsidRPr="00A57F97">
        <w:rPr>
          <w:lang w:val="fr-FR"/>
        </w:rPr>
        <w:t>al: Le Quartanier.</w:t>
      </w:r>
    </w:p>
    <w:p w14:paraId="6D72E54B" w14:textId="77777777" w:rsidR="004924E4" w:rsidRPr="00822914" w:rsidRDefault="004924E4" w:rsidP="001C36C9">
      <w:pPr>
        <w:spacing w:line="480" w:lineRule="auto"/>
        <w:rPr>
          <w:lang w:val="fr-FR"/>
        </w:rPr>
      </w:pPr>
      <w:r w:rsidRPr="00822914">
        <w:rPr>
          <w:lang w:val="fr-FR"/>
        </w:rPr>
        <w:t xml:space="preserve">Augé, Marc. 1992. </w:t>
      </w:r>
      <w:r w:rsidRPr="00822914">
        <w:rPr>
          <w:i/>
          <w:lang w:val="fr-FR"/>
        </w:rPr>
        <w:t>Non-lieux: Introduction à une anthropologie de la surmodernité</w:t>
      </w:r>
      <w:r w:rsidRPr="00822914">
        <w:rPr>
          <w:lang w:val="fr-FR"/>
        </w:rPr>
        <w:t>. Paris: Seuil.</w:t>
      </w:r>
    </w:p>
    <w:p w14:paraId="6BD36F6C" w14:textId="6B2CFA4F" w:rsidR="008E2AEC" w:rsidRDefault="008E2AEC" w:rsidP="001C36C9">
      <w:pPr>
        <w:spacing w:line="480" w:lineRule="auto"/>
      </w:pPr>
      <w:r w:rsidRPr="003055FC">
        <w:rPr>
          <w:lang w:val="fr-CA"/>
        </w:rPr>
        <w:t>Biron,</w:t>
      </w:r>
      <w:r>
        <w:rPr>
          <w:lang w:val="fr-CA"/>
        </w:rPr>
        <w:t xml:space="preserve"> Michel,</w:t>
      </w:r>
      <w:r w:rsidRPr="003055FC">
        <w:rPr>
          <w:lang w:val="fr-CA"/>
        </w:rPr>
        <w:t xml:space="preserve"> François Dumont </w:t>
      </w:r>
      <w:r w:rsidR="00E15E45">
        <w:rPr>
          <w:lang w:val="fr-CA"/>
        </w:rPr>
        <w:t>et</w:t>
      </w:r>
      <w:r w:rsidRPr="003055FC">
        <w:rPr>
          <w:lang w:val="fr-CA"/>
        </w:rPr>
        <w:t xml:space="preserve"> Élisabeth Nardout-Lafarge.</w:t>
      </w:r>
      <w:r>
        <w:rPr>
          <w:lang w:val="fr-CA"/>
        </w:rPr>
        <w:t xml:space="preserve"> </w:t>
      </w:r>
      <w:r w:rsidRPr="003055FC">
        <w:rPr>
          <w:lang w:val="fr-CA"/>
        </w:rPr>
        <w:t xml:space="preserve">2007. </w:t>
      </w:r>
      <w:r w:rsidRPr="003055FC">
        <w:rPr>
          <w:i/>
          <w:lang w:val="fr-CA"/>
        </w:rPr>
        <w:t>Histoire de la littérature québécoise</w:t>
      </w:r>
      <w:r w:rsidRPr="003055FC">
        <w:rPr>
          <w:lang w:val="fr-CA"/>
        </w:rPr>
        <w:t xml:space="preserve">. </w:t>
      </w:r>
      <w:r w:rsidRPr="00822914">
        <w:t>Montr</w:t>
      </w:r>
      <w:r w:rsidR="00F83C12">
        <w:t>é</w:t>
      </w:r>
      <w:r w:rsidRPr="00822914">
        <w:t xml:space="preserve">al: Boréal. </w:t>
      </w:r>
    </w:p>
    <w:p w14:paraId="378B9306" w14:textId="7FA66D60" w:rsidR="00C70D25" w:rsidRPr="00822914" w:rsidRDefault="00C70D25" w:rsidP="001C36C9">
      <w:pPr>
        <w:spacing w:line="480" w:lineRule="auto"/>
      </w:pPr>
      <w:r>
        <w:t xml:space="preserve">Brossard, Nicole. 2001. </w:t>
      </w:r>
      <w:r w:rsidRPr="00C70D25">
        <w:rPr>
          <w:i/>
          <w:iCs/>
        </w:rPr>
        <w:t>Hier</w:t>
      </w:r>
      <w:r>
        <w:t>. Montréal: Québec/Amérique.</w:t>
      </w:r>
    </w:p>
    <w:p w14:paraId="4DB31946" w14:textId="77777777" w:rsidR="00D44AB5" w:rsidRDefault="00D44AB5" w:rsidP="001C36C9">
      <w:pPr>
        <w:spacing w:line="480" w:lineRule="auto"/>
      </w:pPr>
      <w:r>
        <w:t xml:space="preserve">Burgin, Victor. 1996. </w:t>
      </w:r>
      <w:r>
        <w:rPr>
          <w:i/>
        </w:rPr>
        <w:t>Some Cities</w:t>
      </w:r>
      <w:r>
        <w:t>. Berkeley: University of California Press.</w:t>
      </w:r>
    </w:p>
    <w:p w14:paraId="6ADD5F74" w14:textId="55DAAC71" w:rsidR="00786A59" w:rsidRPr="00822914" w:rsidRDefault="00786A59" w:rsidP="001C36C9">
      <w:pPr>
        <w:spacing w:line="480" w:lineRule="auto"/>
        <w:rPr>
          <w:lang w:val="fr-FR"/>
        </w:rPr>
      </w:pPr>
      <w:r>
        <w:t>Cloke, Paul</w:t>
      </w:r>
      <w:r w:rsidR="00311FE8">
        <w:t xml:space="preserve">, </w:t>
      </w:r>
      <w:r w:rsidR="00311FE8" w:rsidRPr="00D7173E">
        <w:t>Terry Marsden and Patrick Mooney</w:t>
      </w:r>
      <w:r w:rsidR="00311FE8">
        <w:t>, eds</w:t>
      </w:r>
      <w:r>
        <w:t xml:space="preserve">. 2006. </w:t>
      </w:r>
      <w:r w:rsidRPr="00D7173E">
        <w:rPr>
          <w:i/>
        </w:rPr>
        <w:t>The Handbook of Rural Studies</w:t>
      </w:r>
      <w:r w:rsidR="003B4AD9">
        <w:t xml:space="preserve">. </w:t>
      </w:r>
      <w:r w:rsidRPr="00822914">
        <w:rPr>
          <w:lang w:val="fr-FR"/>
        </w:rPr>
        <w:t>London: Sage</w:t>
      </w:r>
      <w:r w:rsidR="003B4AD9" w:rsidRPr="00822914">
        <w:rPr>
          <w:lang w:val="fr-FR"/>
        </w:rPr>
        <w:t>.</w:t>
      </w:r>
    </w:p>
    <w:p w14:paraId="49A3DADA" w14:textId="77777777" w:rsidR="00C26774" w:rsidRPr="00822914" w:rsidRDefault="00C26774" w:rsidP="001C36C9">
      <w:pPr>
        <w:spacing w:line="480" w:lineRule="auto"/>
        <w:rPr>
          <w:lang w:val="fr-FR"/>
        </w:rPr>
      </w:pPr>
      <w:r w:rsidRPr="00822914">
        <w:rPr>
          <w:lang w:val="fr-FR"/>
        </w:rPr>
        <w:t xml:space="preserve">Delisle, Michael. 2002. </w:t>
      </w:r>
      <w:r w:rsidRPr="00822914">
        <w:rPr>
          <w:i/>
          <w:lang w:val="fr-FR"/>
        </w:rPr>
        <w:t>Dée</w:t>
      </w:r>
      <w:r w:rsidRPr="00822914">
        <w:rPr>
          <w:lang w:val="fr-FR"/>
        </w:rPr>
        <w:t>. Montréal: Leméac.</w:t>
      </w:r>
    </w:p>
    <w:p w14:paraId="1BC5A2F9" w14:textId="77777777" w:rsidR="00EC0454" w:rsidRPr="00BD6430" w:rsidRDefault="00EC0454" w:rsidP="001C36C9">
      <w:pPr>
        <w:spacing w:line="480" w:lineRule="auto"/>
      </w:pPr>
      <w:r w:rsidRPr="00EC0454">
        <w:t xml:space="preserve">Delvaux, Martine. 2015a. </w:t>
      </w:r>
      <w:r w:rsidRPr="00BD6430">
        <w:rPr>
          <w:i/>
          <w:iCs/>
        </w:rPr>
        <w:t>Bitter Rose</w:t>
      </w:r>
      <w:r w:rsidRPr="00BD6430">
        <w:t>, translated by D</w:t>
      </w:r>
      <w:r>
        <w:t>avid Homel. Westmount: Linda Leith Publishing.</w:t>
      </w:r>
    </w:p>
    <w:p w14:paraId="623B5237" w14:textId="31B2950B" w:rsidR="00EC0454" w:rsidRDefault="00EC0454" w:rsidP="001C36C9">
      <w:pPr>
        <w:spacing w:line="480" w:lineRule="auto"/>
        <w:rPr>
          <w:lang w:val="fr-FR"/>
        </w:rPr>
      </w:pPr>
      <w:r w:rsidRPr="00EC0454">
        <w:rPr>
          <w:lang w:val="fr-CA"/>
        </w:rPr>
        <w:t xml:space="preserve">Delvaux, Martine. 2015b. </w:t>
      </w:r>
      <w:r w:rsidRPr="00EF549B">
        <w:rPr>
          <w:i/>
          <w:lang w:val="fr-FR"/>
        </w:rPr>
        <w:t>Blanc dehors</w:t>
      </w:r>
      <w:r>
        <w:rPr>
          <w:lang w:val="fr-FR"/>
        </w:rPr>
        <w:t>. Montréal: Héliotrope.</w:t>
      </w:r>
    </w:p>
    <w:p w14:paraId="5BF1019D" w14:textId="16B44A64" w:rsidR="00CC2425" w:rsidRDefault="00CC2425" w:rsidP="001C36C9">
      <w:pPr>
        <w:spacing w:line="480" w:lineRule="auto"/>
        <w:rPr>
          <w:lang w:val="fr-FR"/>
        </w:rPr>
      </w:pPr>
      <w:r w:rsidRPr="00564CDD">
        <w:rPr>
          <w:lang w:val="fr-FR"/>
        </w:rPr>
        <w:t xml:space="preserve">Delvaux, Martine. </w:t>
      </w:r>
      <w:r>
        <w:rPr>
          <w:lang w:val="fr-FR"/>
        </w:rPr>
        <w:t xml:space="preserve">2013. </w:t>
      </w:r>
      <w:r w:rsidRPr="00564CDD">
        <w:rPr>
          <w:i/>
          <w:lang w:val="fr-FR"/>
        </w:rPr>
        <w:t>Les Filles en série: des Barbies aux Pussy Riot</w:t>
      </w:r>
      <w:r>
        <w:rPr>
          <w:lang w:val="fr-FR"/>
        </w:rPr>
        <w:t>. Montréal: les Éditions du remue-ménage.</w:t>
      </w:r>
    </w:p>
    <w:p w14:paraId="356CD19C" w14:textId="77777777" w:rsidR="00795389" w:rsidRPr="003055FC" w:rsidRDefault="00795389" w:rsidP="001C36C9">
      <w:pPr>
        <w:spacing w:line="480" w:lineRule="auto"/>
        <w:rPr>
          <w:iCs/>
          <w:lang w:val="fr-FR"/>
        </w:rPr>
      </w:pPr>
      <w:r w:rsidRPr="00795389">
        <w:rPr>
          <w:iCs/>
          <w:lang w:val="fr-CA"/>
        </w:rPr>
        <w:t xml:space="preserve">Delvaux, Martine. </w:t>
      </w:r>
      <w:r w:rsidRPr="00564CDD">
        <w:rPr>
          <w:iCs/>
          <w:lang w:val="fr-FR"/>
        </w:rPr>
        <w:t>2012</w:t>
      </w:r>
      <w:r>
        <w:rPr>
          <w:iCs/>
          <w:lang w:val="fr-FR"/>
        </w:rPr>
        <w:t>a</w:t>
      </w:r>
      <w:r w:rsidRPr="00564CDD">
        <w:rPr>
          <w:iCs/>
          <w:lang w:val="fr-FR"/>
        </w:rPr>
        <w:t xml:space="preserve">. </w:t>
      </w:r>
      <w:r w:rsidRPr="003055FC">
        <w:rPr>
          <w:i/>
          <w:iCs/>
          <w:lang w:val="fr-FR"/>
        </w:rPr>
        <w:t>Les Cascadeurs de l’amour n’ont pas droit au doublage</w:t>
      </w:r>
      <w:r w:rsidRPr="003055FC">
        <w:rPr>
          <w:iCs/>
          <w:lang w:val="fr-FR"/>
        </w:rPr>
        <w:t>. Montréal: Héliotrope.</w:t>
      </w:r>
    </w:p>
    <w:p w14:paraId="6601D204" w14:textId="111E281E" w:rsidR="00CC2425" w:rsidRPr="00CC2425" w:rsidRDefault="00CC2425" w:rsidP="001C36C9">
      <w:pPr>
        <w:pStyle w:val="FootnoteText"/>
        <w:spacing w:line="480" w:lineRule="auto"/>
        <w:rPr>
          <w:sz w:val="24"/>
          <w:szCs w:val="24"/>
        </w:rPr>
      </w:pPr>
      <w:r w:rsidRPr="00822914">
        <w:rPr>
          <w:sz w:val="24"/>
          <w:szCs w:val="24"/>
          <w:lang w:val="fr-FR"/>
        </w:rPr>
        <w:t>Delvaux, Martine. 2012</w:t>
      </w:r>
      <w:r w:rsidR="00795389">
        <w:rPr>
          <w:sz w:val="24"/>
          <w:szCs w:val="24"/>
          <w:lang w:val="fr-FR"/>
        </w:rPr>
        <w:t>b</w:t>
      </w:r>
      <w:r w:rsidRPr="00822914">
        <w:rPr>
          <w:sz w:val="24"/>
          <w:szCs w:val="24"/>
          <w:lang w:val="fr-FR"/>
        </w:rPr>
        <w:t xml:space="preserve">. “Histoires varies 3: Boundary Road.” </w:t>
      </w:r>
      <w:r w:rsidRPr="00CC2425">
        <w:rPr>
          <w:i/>
          <w:sz w:val="24"/>
          <w:szCs w:val="24"/>
        </w:rPr>
        <w:t>Pop-en-stock</w:t>
      </w:r>
      <w:r w:rsidRPr="00CC2425">
        <w:rPr>
          <w:sz w:val="24"/>
          <w:szCs w:val="24"/>
        </w:rPr>
        <w:t xml:space="preserve">. </w:t>
      </w:r>
      <w:hyperlink r:id="rId7" w:history="1">
        <w:r w:rsidRPr="00CC2425">
          <w:rPr>
            <w:rStyle w:val="Hyperlink"/>
            <w:sz w:val="24"/>
            <w:szCs w:val="24"/>
          </w:rPr>
          <w:t>http://popenstock.ca/dossier/article/histoires-vraies-3-boundary-road</w:t>
        </w:r>
      </w:hyperlink>
    </w:p>
    <w:p w14:paraId="2E0FC4D3" w14:textId="50B76CFC" w:rsidR="00BE1897" w:rsidRDefault="005E5DA2" w:rsidP="001C36C9">
      <w:pPr>
        <w:spacing w:line="480" w:lineRule="auto"/>
        <w:rPr>
          <w:iCs/>
          <w:lang w:val="fr-FR"/>
        </w:rPr>
      </w:pPr>
      <w:r w:rsidRPr="00564CDD">
        <w:rPr>
          <w:iCs/>
          <w:lang w:val="fr-FR"/>
        </w:rPr>
        <w:t>Delvaux, Martine. 2009</w:t>
      </w:r>
      <w:r w:rsidR="00870FB3">
        <w:rPr>
          <w:iCs/>
          <w:lang w:val="fr-FR"/>
        </w:rPr>
        <w:t>a</w:t>
      </w:r>
      <w:r w:rsidRPr="00564CDD">
        <w:rPr>
          <w:iCs/>
          <w:lang w:val="fr-FR"/>
        </w:rPr>
        <w:t xml:space="preserve">. </w:t>
      </w:r>
      <w:r w:rsidR="00BE1897" w:rsidRPr="00564CDD">
        <w:rPr>
          <w:i/>
          <w:iCs/>
          <w:lang w:val="fr-FR"/>
        </w:rPr>
        <w:t>Rose amer</w:t>
      </w:r>
      <w:r w:rsidRPr="00564CDD">
        <w:rPr>
          <w:iCs/>
          <w:lang w:val="fr-FR"/>
        </w:rPr>
        <w:t>. Montréal: Héliotrope.</w:t>
      </w:r>
    </w:p>
    <w:p w14:paraId="0D689CEB" w14:textId="0A1C59D3" w:rsidR="00870FB3" w:rsidRPr="00564CDD" w:rsidRDefault="00870FB3" w:rsidP="001C36C9">
      <w:pPr>
        <w:spacing w:line="480" w:lineRule="auto"/>
        <w:rPr>
          <w:iCs/>
          <w:lang w:val="fr-FR"/>
        </w:rPr>
      </w:pPr>
      <w:r w:rsidRPr="00870FB3">
        <w:rPr>
          <w:lang w:val="fr-CA"/>
        </w:rPr>
        <w:t>Delvaux, M</w:t>
      </w:r>
      <w:r w:rsidRPr="00870FB3">
        <w:rPr>
          <w:lang w:val="fr-CA"/>
        </w:rPr>
        <w:t>artine</w:t>
      </w:r>
      <w:r w:rsidRPr="00870FB3">
        <w:rPr>
          <w:lang w:val="fr-CA"/>
        </w:rPr>
        <w:t>. 2009</w:t>
      </w:r>
      <w:r w:rsidRPr="00870FB3">
        <w:rPr>
          <w:lang w:val="fr-CA"/>
        </w:rPr>
        <w:t>b</w:t>
      </w:r>
      <w:r w:rsidRPr="00870FB3">
        <w:rPr>
          <w:lang w:val="fr-CA"/>
        </w:rPr>
        <w:t>.</w:t>
      </w:r>
      <w:r>
        <w:rPr>
          <w:lang w:val="fr-CA"/>
        </w:rPr>
        <w:t xml:space="preserve"> </w:t>
      </w:r>
      <w:r w:rsidRPr="00CC2425">
        <w:rPr>
          <w:lang w:val="fr-CA"/>
        </w:rPr>
        <w:t>“</w:t>
      </w:r>
      <w:r w:rsidRPr="00870FB3">
        <w:rPr>
          <w:lang w:val="fr-CA"/>
        </w:rPr>
        <w:t>Poupées</w:t>
      </w:r>
      <w:r w:rsidR="00795389">
        <w:rPr>
          <w:lang w:val="fr-CA"/>
        </w:rPr>
        <w:t>.</w:t>
      </w:r>
      <w:r w:rsidRPr="00CC2425">
        <w:rPr>
          <w:lang w:val="fr-CA"/>
        </w:rPr>
        <w:t>”</w:t>
      </w:r>
      <w:r w:rsidRPr="00870FB3">
        <w:rPr>
          <w:lang w:val="fr-CA"/>
        </w:rPr>
        <w:t xml:space="preserve"> </w:t>
      </w:r>
      <w:r w:rsidRPr="00870FB3">
        <w:rPr>
          <w:i/>
          <w:iCs/>
          <w:lang w:val="fr-CA"/>
        </w:rPr>
        <w:t>Globe</w:t>
      </w:r>
      <w:r w:rsidRPr="00870FB3">
        <w:rPr>
          <w:lang w:val="fr-CA"/>
        </w:rPr>
        <w:t>, 12</w:t>
      </w:r>
      <w:r>
        <w:rPr>
          <w:lang w:val="fr-CA"/>
        </w:rPr>
        <w:t>, no.</w:t>
      </w:r>
      <w:r w:rsidRPr="00870FB3">
        <w:rPr>
          <w:lang w:val="fr-CA"/>
        </w:rPr>
        <w:t>2</w:t>
      </w:r>
      <w:r w:rsidR="00795389">
        <w:rPr>
          <w:lang w:val="fr-CA"/>
        </w:rPr>
        <w:t xml:space="preserve">: </w:t>
      </w:r>
      <w:r w:rsidRPr="00870FB3">
        <w:rPr>
          <w:lang w:val="fr-CA"/>
        </w:rPr>
        <w:t>95</w:t>
      </w:r>
      <w:r>
        <w:rPr>
          <w:lang w:val="fr-CA"/>
        </w:rPr>
        <w:t>-</w:t>
      </w:r>
      <w:r w:rsidRPr="00870FB3">
        <w:rPr>
          <w:lang w:val="fr-CA"/>
        </w:rPr>
        <w:t>107</w:t>
      </w:r>
      <w:r>
        <w:rPr>
          <w:lang w:val="fr-CA"/>
        </w:rPr>
        <w:t>.</w:t>
      </w:r>
    </w:p>
    <w:p w14:paraId="46F11B1F" w14:textId="103DD748" w:rsidR="007272CA" w:rsidRDefault="007272CA" w:rsidP="001C36C9">
      <w:pPr>
        <w:spacing w:line="480" w:lineRule="auto"/>
      </w:pPr>
      <w:r w:rsidRPr="00584092">
        <w:rPr>
          <w:lang w:val="fr-FR"/>
        </w:rPr>
        <w:t>Derrida,</w:t>
      </w:r>
      <w:r>
        <w:rPr>
          <w:lang w:val="fr-FR"/>
        </w:rPr>
        <w:t xml:space="preserve"> Jacques. 1993.</w:t>
      </w:r>
      <w:r w:rsidRPr="00584092">
        <w:rPr>
          <w:lang w:val="fr-FR"/>
        </w:rPr>
        <w:t xml:space="preserve"> </w:t>
      </w:r>
      <w:r w:rsidRPr="00564A17">
        <w:rPr>
          <w:i/>
          <w:lang w:val="fr-FR"/>
        </w:rPr>
        <w:t>Spectres de Marx: L’État de la dette, le travail du deuil et la nouvelle Internationale</w:t>
      </w:r>
      <w:r>
        <w:rPr>
          <w:lang w:val="fr-FR"/>
        </w:rPr>
        <w:t xml:space="preserve">. </w:t>
      </w:r>
      <w:r w:rsidRPr="00822914">
        <w:t>Paris: Galilée.</w:t>
      </w:r>
    </w:p>
    <w:p w14:paraId="4198441C" w14:textId="77777777" w:rsidR="00795389" w:rsidRPr="00795389" w:rsidRDefault="00795389" w:rsidP="001C36C9">
      <w:pPr>
        <w:spacing w:line="480" w:lineRule="auto"/>
        <w:rPr>
          <w:lang w:eastAsia="en-GB"/>
        </w:rPr>
      </w:pPr>
      <w:r w:rsidRPr="00822914">
        <w:rPr>
          <w:lang w:eastAsia="en-GB"/>
        </w:rPr>
        <w:lastRenderedPageBreak/>
        <w:t xml:space="preserve">Edensor, Tim. 2008. </w:t>
      </w:r>
      <w:r w:rsidRPr="00822914">
        <w:t>“</w:t>
      </w:r>
      <w:r w:rsidRPr="00822914">
        <w:rPr>
          <w:lang w:eastAsia="en-GB"/>
        </w:rPr>
        <w:t>Mundane hauntings: commuting through t</w:t>
      </w:r>
      <w:r w:rsidRPr="00A24A13">
        <w:rPr>
          <w:lang w:eastAsia="en-GB"/>
        </w:rPr>
        <w:t>he phantasmagoric working-class spaces of Manchester, England.</w:t>
      </w:r>
      <w:r w:rsidRPr="00A24A13">
        <w:t>”</w:t>
      </w:r>
      <w:r w:rsidRPr="00A24A13">
        <w:rPr>
          <w:lang w:eastAsia="en-GB"/>
        </w:rPr>
        <w:t xml:space="preserve"> </w:t>
      </w:r>
      <w:r w:rsidRPr="00795389">
        <w:rPr>
          <w:i/>
          <w:lang w:eastAsia="en-GB"/>
        </w:rPr>
        <w:t>Cultural Geographies</w:t>
      </w:r>
      <w:r w:rsidRPr="00795389">
        <w:rPr>
          <w:lang w:eastAsia="en-GB"/>
        </w:rPr>
        <w:t xml:space="preserve"> 15, no.3: 313-333.</w:t>
      </w:r>
    </w:p>
    <w:p w14:paraId="637A41FE" w14:textId="5639CD09" w:rsidR="00DB4AF2" w:rsidRPr="00DB4AF2" w:rsidRDefault="00DB4AF2" w:rsidP="001C36C9">
      <w:pPr>
        <w:spacing w:line="480" w:lineRule="auto"/>
      </w:pPr>
      <w:r>
        <w:t>Ed</w:t>
      </w:r>
      <w:r w:rsidR="00C573C5">
        <w:t>e</w:t>
      </w:r>
      <w:r>
        <w:t>nsor, Tim. 2005. “The ghosts of industrial ruins: ordering and disordering memory in excessive space</w:t>
      </w:r>
      <w:r w:rsidR="00795389">
        <w:t>.</w:t>
      </w:r>
      <w:r>
        <w:t xml:space="preserve">” </w:t>
      </w:r>
      <w:r>
        <w:rPr>
          <w:i/>
        </w:rPr>
        <w:t>Environment and Planning D: Society and Space</w:t>
      </w:r>
      <w:r>
        <w:t xml:space="preserve"> 23: 829-849</w:t>
      </w:r>
    </w:p>
    <w:p w14:paraId="0F2AA97A" w14:textId="72B458A0" w:rsidR="00594BCB" w:rsidRDefault="00594BCB" w:rsidP="001C36C9">
      <w:pPr>
        <w:spacing w:line="480" w:lineRule="auto"/>
      </w:pPr>
      <w:r w:rsidRPr="00822914">
        <w:t>Ekers, Michael, Pierre Hamel and Roger Keil. 2015.</w:t>
      </w:r>
      <w:r>
        <w:t xml:space="preserve"> </w:t>
      </w:r>
      <w:r w:rsidRPr="00EE32AF">
        <w:rPr>
          <w:i/>
        </w:rPr>
        <w:t>Suburban Governance: A Global View</w:t>
      </w:r>
      <w:r>
        <w:t>. Toronto: University of Toronto Press.</w:t>
      </w:r>
      <w:r w:rsidRPr="00822914">
        <w:t xml:space="preserve"> </w:t>
      </w:r>
    </w:p>
    <w:p w14:paraId="7512E1A8" w14:textId="77777777" w:rsidR="006D7F68" w:rsidRDefault="004B3CBC" w:rsidP="001C36C9">
      <w:pPr>
        <w:pStyle w:val="FootnoteText"/>
        <w:spacing w:line="480" w:lineRule="auto"/>
        <w:rPr>
          <w:sz w:val="24"/>
          <w:lang w:val="fr-FR"/>
        </w:rPr>
      </w:pPr>
      <w:r w:rsidRPr="00E15E45">
        <w:rPr>
          <w:sz w:val="24"/>
        </w:rPr>
        <w:t xml:space="preserve">Farley, Paul and Michael Symmons Roberts. </w:t>
      </w:r>
      <w:r w:rsidRPr="00822914">
        <w:rPr>
          <w:sz w:val="24"/>
        </w:rPr>
        <w:t xml:space="preserve">2011. </w:t>
      </w:r>
      <w:r w:rsidRPr="00822914">
        <w:rPr>
          <w:i/>
          <w:sz w:val="24"/>
        </w:rPr>
        <w:t>Edgelands: Journeys into England’s True Wilderness</w:t>
      </w:r>
      <w:r w:rsidRPr="00822914">
        <w:rPr>
          <w:sz w:val="24"/>
        </w:rPr>
        <w:t xml:space="preserve">. </w:t>
      </w:r>
      <w:r>
        <w:rPr>
          <w:sz w:val="24"/>
          <w:lang w:val="fr-FR"/>
        </w:rPr>
        <w:t>London : Jonathan Cape.</w:t>
      </w:r>
    </w:p>
    <w:p w14:paraId="7067D51A" w14:textId="465DFA5E" w:rsidR="00F945E1" w:rsidRDefault="00F945E1" w:rsidP="001C36C9">
      <w:pPr>
        <w:pStyle w:val="FootnoteText"/>
        <w:spacing w:line="480" w:lineRule="auto"/>
        <w:rPr>
          <w:sz w:val="24"/>
          <w:lang w:val="fr-FR"/>
        </w:rPr>
      </w:pPr>
      <w:r>
        <w:rPr>
          <w:sz w:val="24"/>
          <w:lang w:val="fr-FR"/>
        </w:rPr>
        <w:t xml:space="preserve">Ferron, Jacques. 1972. </w:t>
      </w:r>
      <w:r w:rsidRPr="00F945E1">
        <w:rPr>
          <w:i/>
          <w:sz w:val="24"/>
          <w:lang w:val="fr-FR"/>
        </w:rPr>
        <w:t>Les Confitures des coings</w:t>
      </w:r>
      <w:r>
        <w:rPr>
          <w:sz w:val="24"/>
          <w:lang w:val="fr-FR"/>
        </w:rPr>
        <w:t>. Montré</w:t>
      </w:r>
      <w:r w:rsidRPr="00F945E1">
        <w:rPr>
          <w:sz w:val="24"/>
          <w:lang w:val="fr-FR"/>
        </w:rPr>
        <w:t>al: Parti pris</w:t>
      </w:r>
      <w:r>
        <w:rPr>
          <w:sz w:val="24"/>
          <w:lang w:val="fr-FR"/>
        </w:rPr>
        <w:t>.</w:t>
      </w:r>
    </w:p>
    <w:p w14:paraId="1E5AB819" w14:textId="032A27E1" w:rsidR="00C76C5A" w:rsidRDefault="00C76C5A" w:rsidP="001C36C9">
      <w:pPr>
        <w:spacing w:line="480" w:lineRule="auto"/>
        <w:rPr>
          <w:lang w:val="fr-FR"/>
        </w:rPr>
      </w:pPr>
      <w:r w:rsidRPr="00F945E1">
        <w:rPr>
          <w:lang w:val="fr-FR"/>
        </w:rPr>
        <w:t xml:space="preserve">Fortin, </w:t>
      </w:r>
      <w:r>
        <w:rPr>
          <w:lang w:val="fr-FR"/>
        </w:rPr>
        <w:t>Andrée. 2017.</w:t>
      </w:r>
      <w:r>
        <w:rPr>
          <w:lang w:val="fr-FR"/>
        </w:rPr>
        <w:t xml:space="preserve"> </w:t>
      </w:r>
      <w:r w:rsidRPr="00C76C5A">
        <w:rPr>
          <w:lang w:val="fr-CA"/>
        </w:rPr>
        <w:t>“</w:t>
      </w:r>
      <w:r w:rsidRPr="00F945E1">
        <w:rPr>
          <w:lang w:val="fr-FR"/>
        </w:rPr>
        <w:t>La Banlieue comme chantier littéraire</w:t>
      </w:r>
      <w:r>
        <w:rPr>
          <w:lang w:val="fr-FR"/>
        </w:rPr>
        <w:t>.</w:t>
      </w:r>
      <w:r w:rsidRPr="00C76C5A">
        <w:rPr>
          <w:lang w:val="fr-CA"/>
        </w:rPr>
        <w:t>”</w:t>
      </w:r>
      <w:r>
        <w:rPr>
          <w:lang w:val="fr-FR"/>
        </w:rPr>
        <w:t xml:space="preserve"> </w:t>
      </w:r>
      <w:r w:rsidRPr="00822914">
        <w:rPr>
          <w:i/>
          <w:lang w:val="fr-FR"/>
        </w:rPr>
        <w:t>Recherches sociographiques</w:t>
      </w:r>
      <w:r w:rsidRPr="00822914">
        <w:rPr>
          <w:lang w:val="fr-FR"/>
        </w:rPr>
        <w:t xml:space="preserve"> 58, no.3: 679-687. </w:t>
      </w:r>
    </w:p>
    <w:p w14:paraId="448FFCC3" w14:textId="64BB4FD8" w:rsidR="008C0386" w:rsidRPr="00822914" w:rsidRDefault="008C0386" w:rsidP="001C36C9">
      <w:pPr>
        <w:spacing w:line="480" w:lineRule="auto"/>
        <w:rPr>
          <w:lang w:val="fr-FR"/>
        </w:rPr>
      </w:pPr>
      <w:r>
        <w:rPr>
          <w:lang w:val="fr-FR"/>
        </w:rPr>
        <w:t>Fortin, Andrée, et Carole Després. 2011.</w:t>
      </w:r>
      <w:r w:rsidR="002523E0">
        <w:rPr>
          <w:lang w:val="fr-FR"/>
        </w:rPr>
        <w:t xml:space="preserve"> </w:t>
      </w:r>
      <w:r w:rsidR="002523E0" w:rsidRPr="00C76C5A">
        <w:rPr>
          <w:lang w:val="fr-CA"/>
        </w:rPr>
        <w:t>“</w:t>
      </w:r>
      <w:r>
        <w:rPr>
          <w:lang w:val="fr-FR"/>
        </w:rPr>
        <w:t>Étalement urbain et développement durable : enjeux et défis.</w:t>
      </w:r>
      <w:r w:rsidR="002523E0" w:rsidRPr="00C76C5A">
        <w:rPr>
          <w:lang w:val="fr-CA"/>
        </w:rPr>
        <w:t>”</w:t>
      </w:r>
      <w:r>
        <w:rPr>
          <w:lang w:val="fr-FR"/>
        </w:rPr>
        <w:t xml:space="preserve"> Dans </w:t>
      </w:r>
      <w:r w:rsidRPr="00056A1C">
        <w:rPr>
          <w:i/>
          <w:lang w:val="fr-FR"/>
        </w:rPr>
        <w:t>La Banlieue s’étale</w:t>
      </w:r>
      <w:r>
        <w:rPr>
          <w:lang w:val="fr-FR"/>
        </w:rPr>
        <w:t>, Andrée Fortin, Carole Després et Geneviève Vachon,</w:t>
      </w:r>
      <w:r w:rsidR="00F712D8">
        <w:rPr>
          <w:lang w:val="fr-FR"/>
        </w:rPr>
        <w:t xml:space="preserve"> dir.</w:t>
      </w:r>
      <w:r>
        <w:rPr>
          <w:lang w:val="fr-FR"/>
        </w:rPr>
        <w:t xml:space="preserve"> 13-34. Québec: Éditions Nota bene.</w:t>
      </w:r>
    </w:p>
    <w:p w14:paraId="23A29E2E" w14:textId="77777777" w:rsidR="00C76C5A" w:rsidRPr="00F945E1" w:rsidRDefault="00C76C5A" w:rsidP="001C36C9">
      <w:pPr>
        <w:pStyle w:val="FootnoteText"/>
        <w:spacing w:line="480" w:lineRule="auto"/>
        <w:rPr>
          <w:sz w:val="24"/>
          <w:szCs w:val="24"/>
          <w:lang w:val="fr-FR"/>
        </w:rPr>
      </w:pPr>
      <w:r>
        <w:rPr>
          <w:sz w:val="24"/>
          <w:lang w:val="fr-FR"/>
        </w:rPr>
        <w:t xml:space="preserve">Fortin, Andrée. 2002. </w:t>
      </w:r>
      <w:r w:rsidRPr="00795389">
        <w:rPr>
          <w:sz w:val="24"/>
          <w:szCs w:val="24"/>
          <w:lang w:val="fr-CA"/>
        </w:rPr>
        <w:t>“</w:t>
      </w:r>
      <w:r>
        <w:rPr>
          <w:sz w:val="24"/>
          <w:lang w:val="fr-FR"/>
        </w:rPr>
        <w:t>La banlieue en trois temps.</w:t>
      </w:r>
      <w:r w:rsidRPr="00795389">
        <w:rPr>
          <w:sz w:val="24"/>
          <w:szCs w:val="24"/>
          <w:lang w:val="fr-CA"/>
        </w:rPr>
        <w:t>” </w:t>
      </w:r>
      <w:r w:rsidRPr="00795389">
        <w:rPr>
          <w:iCs/>
          <w:sz w:val="24"/>
          <w:lang w:val="fr-FR"/>
        </w:rPr>
        <w:t>Dans</w:t>
      </w:r>
      <w:r w:rsidRPr="00D442E5">
        <w:rPr>
          <w:i/>
          <w:sz w:val="24"/>
          <w:lang w:val="fr-FR"/>
        </w:rPr>
        <w:t xml:space="preserve"> La banlieue revisitée</w:t>
      </w:r>
      <w:r>
        <w:rPr>
          <w:sz w:val="24"/>
          <w:lang w:val="fr-FR"/>
        </w:rPr>
        <w:t>. Dirigé par Andrée Fortin, 49-72. Québec: Éditions Nota bene.</w:t>
      </w:r>
    </w:p>
    <w:p w14:paraId="77A35281" w14:textId="4B22C894" w:rsidR="004D2ECE" w:rsidRPr="004D2ECE" w:rsidRDefault="004D2ECE" w:rsidP="001C36C9">
      <w:pPr>
        <w:spacing w:line="480" w:lineRule="auto"/>
      </w:pPr>
      <w:r w:rsidRPr="00047E98">
        <w:rPr>
          <w:lang w:val="fr-CA"/>
        </w:rPr>
        <w:t xml:space="preserve">Freud, Sigmund. 1955. </w:t>
      </w:r>
      <w:r>
        <w:t>“</w:t>
      </w:r>
      <w:r w:rsidRPr="00584092">
        <w:t>The Uncanny</w:t>
      </w:r>
      <w:r>
        <w:t xml:space="preserve">.” In </w:t>
      </w:r>
      <w:r w:rsidRPr="00B96A6F">
        <w:rPr>
          <w:i/>
        </w:rPr>
        <w:t>The Standard Edition of the Complete Psychological Works of Sigmund Freud. Volume XVII (1917-1919). An Infantile Neurosis and Other Works</w:t>
      </w:r>
      <w:r w:rsidR="002455B9">
        <w:t>. T</w:t>
      </w:r>
      <w:r>
        <w:t>rans</w:t>
      </w:r>
      <w:r w:rsidR="002455B9">
        <w:t>lated by</w:t>
      </w:r>
      <w:r>
        <w:t xml:space="preserve"> James Strachey, ed</w:t>
      </w:r>
      <w:r w:rsidR="002455B9">
        <w:t>ited by</w:t>
      </w:r>
      <w:r>
        <w:t xml:space="preserve"> James Strachey et al. London: The Hogarth Press and The Institute of Psycho-analysis.</w:t>
      </w:r>
    </w:p>
    <w:p w14:paraId="4FA116D3" w14:textId="77777777" w:rsidR="00960898" w:rsidRPr="00960898" w:rsidRDefault="001B0C6D" w:rsidP="001C36C9">
      <w:pPr>
        <w:spacing w:line="480" w:lineRule="auto"/>
        <w:rPr>
          <w:lang w:val="fr-FR"/>
        </w:rPr>
      </w:pPr>
      <w:r>
        <w:rPr>
          <w:lang w:val="fr-FR"/>
        </w:rPr>
        <w:t>Gervais, Bertrand, Alice V</w:t>
      </w:r>
      <w:r w:rsidR="00960898" w:rsidRPr="00960898">
        <w:rPr>
          <w:lang w:val="fr-FR"/>
        </w:rPr>
        <w:t xml:space="preserve">an der Klei et Marie Parent. </w:t>
      </w:r>
      <w:r w:rsidR="00960898">
        <w:rPr>
          <w:lang w:val="fr-FR"/>
        </w:rPr>
        <w:t xml:space="preserve">2015. </w:t>
      </w:r>
      <w:r w:rsidR="00960898" w:rsidRPr="00960898">
        <w:rPr>
          <w:i/>
          <w:lang w:val="fr-FR"/>
        </w:rPr>
        <w:t>Suburbia: l’Amérique des banlieues</w:t>
      </w:r>
      <w:r w:rsidR="00960898">
        <w:rPr>
          <w:lang w:val="fr-FR"/>
        </w:rPr>
        <w:t>.</w:t>
      </w:r>
      <w:r>
        <w:rPr>
          <w:lang w:val="fr-FR"/>
        </w:rPr>
        <w:t xml:space="preserve"> Montréal: Figura.</w:t>
      </w:r>
    </w:p>
    <w:p w14:paraId="71F56F25" w14:textId="1AC83028" w:rsidR="00F51594" w:rsidRDefault="00F51594" w:rsidP="001C36C9">
      <w:pPr>
        <w:spacing w:line="480" w:lineRule="auto"/>
        <w:rPr>
          <w:lang w:val="fr-FR"/>
        </w:rPr>
      </w:pPr>
      <w:r w:rsidRPr="001B0C6D">
        <w:rPr>
          <w:lang w:val="fr-FR"/>
        </w:rPr>
        <w:t xml:space="preserve">Guy, Chantal. </w:t>
      </w:r>
      <w:r w:rsidRPr="00822914">
        <w:rPr>
          <w:lang w:val="fr-FR"/>
        </w:rPr>
        <w:t xml:space="preserve">2012. </w:t>
      </w:r>
      <w:r w:rsidR="002455B9" w:rsidRPr="002455B9">
        <w:rPr>
          <w:lang w:val="fr-CA"/>
        </w:rPr>
        <w:t>“</w:t>
      </w:r>
      <w:r w:rsidRPr="00822914">
        <w:rPr>
          <w:lang w:val="fr-FR"/>
        </w:rPr>
        <w:t xml:space="preserve">Martine </w:t>
      </w:r>
      <w:r w:rsidRPr="003055FC">
        <w:rPr>
          <w:lang w:val="fr-FR"/>
        </w:rPr>
        <w:t>Delvaux: la chute de l’empire.</w:t>
      </w:r>
      <w:r w:rsidR="002455B9" w:rsidRPr="002455B9">
        <w:rPr>
          <w:lang w:val="fr-CA"/>
        </w:rPr>
        <w:t>”</w:t>
      </w:r>
      <w:r w:rsidRPr="003055FC">
        <w:rPr>
          <w:lang w:val="fr-FR"/>
        </w:rPr>
        <w:t xml:space="preserve"> </w:t>
      </w:r>
      <w:r w:rsidRPr="003055FC">
        <w:rPr>
          <w:i/>
          <w:lang w:val="fr-FR"/>
        </w:rPr>
        <w:t>La Presse</w:t>
      </w:r>
      <w:r w:rsidRPr="003055FC">
        <w:rPr>
          <w:lang w:val="fr-FR"/>
        </w:rPr>
        <w:t>, le 27 janvier, 2012.</w:t>
      </w:r>
    </w:p>
    <w:p w14:paraId="6FB5DE1E" w14:textId="491949D9" w:rsidR="004D511F" w:rsidRDefault="004D511F" w:rsidP="001C36C9">
      <w:pPr>
        <w:pStyle w:val="FootnoteText"/>
        <w:spacing w:line="480" w:lineRule="auto"/>
        <w:rPr>
          <w:sz w:val="24"/>
          <w:lang w:val="fr-FR"/>
        </w:rPr>
      </w:pPr>
      <w:r>
        <w:rPr>
          <w:sz w:val="24"/>
          <w:lang w:val="fr-FR"/>
        </w:rPr>
        <w:t xml:space="preserve">Hamelin, Louis. 1989. </w:t>
      </w:r>
      <w:r>
        <w:rPr>
          <w:i/>
          <w:sz w:val="24"/>
          <w:lang w:val="fr-FR"/>
        </w:rPr>
        <w:t>La Rage</w:t>
      </w:r>
      <w:r>
        <w:rPr>
          <w:sz w:val="24"/>
          <w:lang w:val="fr-FR"/>
        </w:rPr>
        <w:t>. Montr</w:t>
      </w:r>
      <w:r w:rsidR="00F83C12">
        <w:rPr>
          <w:sz w:val="24"/>
          <w:lang w:val="fr-FR"/>
        </w:rPr>
        <w:t>é</w:t>
      </w:r>
      <w:r>
        <w:rPr>
          <w:sz w:val="24"/>
          <w:lang w:val="fr-FR"/>
        </w:rPr>
        <w:t>al: Editions Québec/Amérique.</w:t>
      </w:r>
    </w:p>
    <w:p w14:paraId="2F171285" w14:textId="77777777" w:rsidR="00F83CF2" w:rsidRPr="00F83CF2" w:rsidRDefault="00F83CF2" w:rsidP="001C36C9">
      <w:pPr>
        <w:pStyle w:val="EndnoteText"/>
        <w:spacing w:line="480" w:lineRule="auto"/>
        <w:rPr>
          <w:sz w:val="24"/>
          <w:szCs w:val="24"/>
        </w:rPr>
      </w:pPr>
      <w:r w:rsidRPr="00822914">
        <w:rPr>
          <w:sz w:val="24"/>
          <w:szCs w:val="24"/>
          <w:lang w:val="fr-FR"/>
        </w:rPr>
        <w:t xml:space="preserve">Hébert, Anne. 1988. </w:t>
      </w:r>
      <w:r w:rsidRPr="00822914">
        <w:rPr>
          <w:i/>
          <w:iCs/>
          <w:sz w:val="24"/>
          <w:szCs w:val="24"/>
          <w:lang w:val="fr-FR"/>
        </w:rPr>
        <w:t>Le Premier Jardin</w:t>
      </w:r>
      <w:r w:rsidRPr="00822914">
        <w:rPr>
          <w:sz w:val="24"/>
          <w:szCs w:val="24"/>
          <w:lang w:val="fr-FR"/>
        </w:rPr>
        <w:t xml:space="preserve">. </w:t>
      </w:r>
      <w:r>
        <w:rPr>
          <w:sz w:val="24"/>
          <w:szCs w:val="24"/>
        </w:rPr>
        <w:t>Paris: Seuil.</w:t>
      </w:r>
    </w:p>
    <w:p w14:paraId="232E4844" w14:textId="505E2BB5" w:rsidR="006236A4" w:rsidRDefault="004F5E40" w:rsidP="001C36C9">
      <w:pPr>
        <w:spacing w:line="480" w:lineRule="auto"/>
        <w:rPr>
          <w:lang w:val="fr-FR"/>
        </w:rPr>
      </w:pPr>
      <w:r w:rsidRPr="00F83CF2">
        <w:lastRenderedPageBreak/>
        <w:t>Hones, Sheila. 2018. “Literary Geography and Spatial Literary Studies.” </w:t>
      </w:r>
      <w:r w:rsidR="007151B9" w:rsidRPr="00822914">
        <w:rPr>
          <w:i/>
          <w:lang w:val="fr-FR"/>
        </w:rPr>
        <w:t>Literary Geographies</w:t>
      </w:r>
      <w:r w:rsidR="007151B9" w:rsidRPr="00822914">
        <w:rPr>
          <w:lang w:val="fr-FR"/>
        </w:rPr>
        <w:t xml:space="preserve"> 4, no.2: 1</w:t>
      </w:r>
      <w:r w:rsidR="007151B9">
        <w:rPr>
          <w:lang w:val="fr-FR"/>
        </w:rPr>
        <w:t>46-149.</w:t>
      </w:r>
    </w:p>
    <w:p w14:paraId="1CE62A0A" w14:textId="77777777" w:rsidR="001F579D" w:rsidRDefault="001F579D" w:rsidP="001C36C9">
      <w:pPr>
        <w:pStyle w:val="FootnoteText"/>
        <w:spacing w:line="480" w:lineRule="auto"/>
        <w:rPr>
          <w:sz w:val="24"/>
          <w:szCs w:val="24"/>
          <w:lang w:val="fr-FR"/>
        </w:rPr>
      </w:pPr>
      <w:r w:rsidRPr="00C93EAA">
        <w:rPr>
          <w:sz w:val="24"/>
          <w:szCs w:val="24"/>
          <w:lang w:val="fr-FR"/>
        </w:rPr>
        <w:t>Laforest</w:t>
      </w:r>
      <w:r>
        <w:rPr>
          <w:sz w:val="24"/>
          <w:szCs w:val="24"/>
          <w:lang w:val="fr-FR"/>
        </w:rPr>
        <w:t xml:space="preserve">, Daniel. 2016. </w:t>
      </w:r>
      <w:r>
        <w:rPr>
          <w:i/>
          <w:sz w:val="24"/>
          <w:szCs w:val="24"/>
          <w:lang w:val="fr-FR"/>
        </w:rPr>
        <w:t>L’âge de plastique: lire la ville contemporaine au Québec</w:t>
      </w:r>
      <w:r>
        <w:rPr>
          <w:sz w:val="24"/>
          <w:szCs w:val="24"/>
          <w:lang w:val="fr-FR"/>
        </w:rPr>
        <w:t>. Montréal: Les Presses de l’Université de Montréal.</w:t>
      </w:r>
    </w:p>
    <w:p w14:paraId="5F63FCB6" w14:textId="77777777" w:rsidR="0031442E" w:rsidRPr="00C93EAA" w:rsidRDefault="00C93EAA" w:rsidP="001C36C9">
      <w:pPr>
        <w:spacing w:line="480" w:lineRule="auto"/>
        <w:rPr>
          <w:lang w:val="fr-FR"/>
        </w:rPr>
      </w:pPr>
      <w:r>
        <w:rPr>
          <w:lang w:val="fr-CA"/>
        </w:rPr>
        <w:t>Laforest, Daniel. 2013.</w:t>
      </w:r>
      <w:r w:rsidR="0031442E" w:rsidRPr="003055FC">
        <w:rPr>
          <w:lang w:val="fr-CA"/>
        </w:rPr>
        <w:t xml:space="preserve"> “La Banlieue dans l’imaginaire québécois.” </w:t>
      </w:r>
      <w:r w:rsidR="0031442E" w:rsidRPr="003055FC">
        <w:rPr>
          <w:i/>
          <w:lang w:val="fr-CA"/>
        </w:rPr>
        <w:t>Temps zero</w:t>
      </w:r>
      <w:r>
        <w:rPr>
          <w:lang w:val="fr-CA"/>
        </w:rPr>
        <w:t xml:space="preserve"> 6 (avril</w:t>
      </w:r>
      <w:r w:rsidR="0031442E" w:rsidRPr="003055FC">
        <w:rPr>
          <w:lang w:val="fr-CA"/>
        </w:rPr>
        <w:t>).</w:t>
      </w:r>
      <w:r>
        <w:rPr>
          <w:lang w:val="fr-CA"/>
        </w:rPr>
        <w:t xml:space="preserve"> Le </w:t>
      </w:r>
      <w:r w:rsidR="0031442E" w:rsidRPr="003055FC">
        <w:rPr>
          <w:lang w:val="fr-CA"/>
        </w:rPr>
        <w:t>2</w:t>
      </w:r>
      <w:r>
        <w:rPr>
          <w:lang w:val="fr-CA"/>
        </w:rPr>
        <w:t>9 juillet,</w:t>
      </w:r>
      <w:r w:rsidR="0031442E" w:rsidRPr="003055FC">
        <w:rPr>
          <w:lang w:val="fr-CA"/>
        </w:rPr>
        <w:t xml:space="preserve"> 2013. </w:t>
      </w:r>
      <w:r w:rsidR="0031442E" w:rsidRPr="00C93EAA">
        <w:rPr>
          <w:lang w:val="fr-FR"/>
        </w:rPr>
        <w:t>http://tempszer</w:t>
      </w:r>
      <w:r>
        <w:rPr>
          <w:lang w:val="fr-FR"/>
        </w:rPr>
        <w:t>o.contemporain.info/document945.</w:t>
      </w:r>
    </w:p>
    <w:p w14:paraId="2A446CA6" w14:textId="3CB6F645" w:rsidR="00302974" w:rsidRPr="003032A2" w:rsidRDefault="00302974" w:rsidP="001C36C9">
      <w:pPr>
        <w:spacing w:line="480" w:lineRule="auto"/>
      </w:pPr>
      <w:r w:rsidRPr="00302974">
        <w:rPr>
          <w:lang w:val="fr-CA"/>
        </w:rPr>
        <w:t xml:space="preserve">Leclerc, Catherine. 2010. </w:t>
      </w:r>
      <w:r w:rsidRPr="00302974">
        <w:rPr>
          <w:i/>
          <w:lang w:val="fr-CA"/>
        </w:rPr>
        <w:t>Des langues en partage? Cohabitation du français et de l’anglais en littérature contemporaine</w:t>
      </w:r>
      <w:r w:rsidRPr="00302974">
        <w:rPr>
          <w:lang w:val="fr-CA"/>
        </w:rPr>
        <w:t xml:space="preserve">. </w:t>
      </w:r>
      <w:r w:rsidRPr="003032A2">
        <w:t>Montr</w:t>
      </w:r>
      <w:r w:rsidR="00F83C12">
        <w:t>é</w:t>
      </w:r>
      <w:r w:rsidRPr="003032A2">
        <w:t>al: XYZ.</w:t>
      </w:r>
    </w:p>
    <w:p w14:paraId="1E08E463" w14:textId="237DB06C" w:rsidR="004A1F2C" w:rsidRPr="003032A2" w:rsidRDefault="004A1F2C" w:rsidP="001C36C9">
      <w:pPr>
        <w:spacing w:line="480" w:lineRule="auto"/>
        <w:rPr>
          <w:lang w:val="fr-CA"/>
        </w:rPr>
      </w:pPr>
      <w:r w:rsidRPr="007272CA">
        <w:t>Maddern</w:t>
      </w:r>
      <w:r w:rsidR="007272CA" w:rsidRPr="007272CA">
        <w:t>, Jo Frances</w:t>
      </w:r>
      <w:r w:rsidRPr="007272CA">
        <w:t xml:space="preserve"> and Peter Ade</w:t>
      </w:r>
      <w:r w:rsidR="007272CA">
        <w:t>y. 2008. “</w:t>
      </w:r>
      <w:r w:rsidRPr="007272CA">
        <w:t>Editorial: S</w:t>
      </w:r>
      <w:r w:rsidR="007272CA">
        <w:t>pectro-geographies.”</w:t>
      </w:r>
      <w:r w:rsidRPr="007272CA">
        <w:t xml:space="preserve"> </w:t>
      </w:r>
      <w:r w:rsidRPr="003032A2">
        <w:rPr>
          <w:i/>
          <w:lang w:val="fr-CA"/>
        </w:rPr>
        <w:t>Cultural Geographies</w:t>
      </w:r>
      <w:r w:rsidR="007272CA" w:rsidRPr="003032A2">
        <w:rPr>
          <w:lang w:val="fr-CA"/>
        </w:rPr>
        <w:t xml:space="preserve"> 15</w:t>
      </w:r>
      <w:r w:rsidRPr="003032A2">
        <w:rPr>
          <w:lang w:val="fr-CA"/>
        </w:rPr>
        <w:t>: 291</w:t>
      </w:r>
      <w:r w:rsidR="00E00542">
        <w:rPr>
          <w:lang w:val="fr-CA"/>
        </w:rPr>
        <w:t>-295</w:t>
      </w:r>
      <w:r w:rsidRPr="003032A2">
        <w:rPr>
          <w:lang w:val="fr-CA"/>
        </w:rPr>
        <w:t>.</w:t>
      </w:r>
    </w:p>
    <w:p w14:paraId="562E79C3" w14:textId="00369152" w:rsidR="00F83CF2" w:rsidRPr="00F83CF2" w:rsidRDefault="00F83CF2" w:rsidP="001C36C9">
      <w:pPr>
        <w:spacing w:line="480" w:lineRule="auto"/>
        <w:rPr>
          <w:lang w:val="fr-FR"/>
        </w:rPr>
      </w:pPr>
      <w:r w:rsidRPr="00F83CF2">
        <w:rPr>
          <w:lang w:val="fr-FR"/>
        </w:rPr>
        <w:t>Maillet, Andr</w:t>
      </w:r>
      <w:r w:rsidR="001F579D">
        <w:rPr>
          <w:lang w:val="fr-FR"/>
        </w:rPr>
        <w:t>é</w:t>
      </w:r>
      <w:r w:rsidRPr="00F83CF2">
        <w:rPr>
          <w:lang w:val="fr-FR"/>
        </w:rPr>
        <w:t xml:space="preserve">e. </w:t>
      </w:r>
      <w:r w:rsidR="00BB72EB">
        <w:rPr>
          <w:lang w:val="fr-FR"/>
        </w:rPr>
        <w:t xml:space="preserve">1964. </w:t>
      </w:r>
      <w:r w:rsidRPr="00BB72EB">
        <w:rPr>
          <w:i/>
          <w:lang w:val="fr-FR"/>
        </w:rPr>
        <w:t>Les Remparts du Québec</w:t>
      </w:r>
      <w:r w:rsidRPr="00F83CF2">
        <w:rPr>
          <w:lang w:val="fr-FR"/>
        </w:rPr>
        <w:t>.</w:t>
      </w:r>
      <w:r w:rsidR="00BB72EB">
        <w:rPr>
          <w:lang w:val="fr-FR"/>
        </w:rPr>
        <w:t xml:space="preserve"> Montréal: les Éditions du Jour.</w:t>
      </w:r>
    </w:p>
    <w:p w14:paraId="500218D6" w14:textId="77777777" w:rsidR="00ED7AC8" w:rsidRPr="00822914" w:rsidRDefault="00ED7AC8" w:rsidP="001C36C9">
      <w:pPr>
        <w:spacing w:line="480" w:lineRule="auto"/>
      </w:pPr>
      <w:r w:rsidRPr="00822914">
        <w:t xml:space="preserve">Massey, Doreen. 1994. </w:t>
      </w:r>
      <w:r w:rsidRPr="00822914">
        <w:rPr>
          <w:i/>
        </w:rPr>
        <w:t>Space, Place and Gender</w:t>
      </w:r>
      <w:r w:rsidRPr="00822914">
        <w:t>. Cambridge: Polity Press.</w:t>
      </w:r>
    </w:p>
    <w:p w14:paraId="7B7FB244" w14:textId="77777777" w:rsidR="006F3611" w:rsidRPr="006F3611" w:rsidRDefault="006F3611" w:rsidP="001C36C9">
      <w:pPr>
        <w:pStyle w:val="FootnoteText"/>
        <w:spacing w:line="480" w:lineRule="auto"/>
        <w:rPr>
          <w:sz w:val="24"/>
          <w:szCs w:val="24"/>
          <w:lang w:val="fr-FR"/>
        </w:rPr>
      </w:pPr>
      <w:r w:rsidRPr="00822914">
        <w:rPr>
          <w:sz w:val="24"/>
          <w:szCs w:val="24"/>
        </w:rPr>
        <w:t xml:space="preserve">Mavrikakis, Catherine. </w:t>
      </w:r>
      <w:r w:rsidRPr="00BB72EB">
        <w:rPr>
          <w:sz w:val="24"/>
          <w:szCs w:val="24"/>
          <w:lang w:val="fr-FR"/>
        </w:rPr>
        <w:t xml:space="preserve">2008. </w:t>
      </w:r>
      <w:r w:rsidRPr="00BB72EB">
        <w:rPr>
          <w:i/>
          <w:sz w:val="24"/>
          <w:szCs w:val="24"/>
          <w:lang w:val="fr-FR"/>
        </w:rPr>
        <w:t>Le ciel de Bay City</w:t>
      </w:r>
      <w:r w:rsidRPr="00BB72EB">
        <w:rPr>
          <w:sz w:val="24"/>
          <w:szCs w:val="24"/>
          <w:lang w:val="fr-FR"/>
        </w:rPr>
        <w:t>. Mon</w:t>
      </w:r>
      <w:r w:rsidRPr="00822914">
        <w:rPr>
          <w:sz w:val="24"/>
          <w:szCs w:val="24"/>
          <w:lang w:val="fr-FR"/>
        </w:rPr>
        <w:t>tr</w:t>
      </w:r>
      <w:r>
        <w:rPr>
          <w:sz w:val="24"/>
          <w:szCs w:val="24"/>
          <w:lang w:val="fr-FR"/>
        </w:rPr>
        <w:t>éal: Héliotrope.</w:t>
      </w:r>
    </w:p>
    <w:p w14:paraId="6BE51094" w14:textId="6A4CB304" w:rsidR="00C46A3B" w:rsidRDefault="00C46A3B" w:rsidP="001C36C9">
      <w:pPr>
        <w:pStyle w:val="FootnoteText"/>
        <w:spacing w:line="480" w:lineRule="auto"/>
        <w:rPr>
          <w:sz w:val="24"/>
          <w:szCs w:val="24"/>
          <w:lang w:val="fr-FR"/>
        </w:rPr>
      </w:pPr>
      <w:r w:rsidRPr="003055FC">
        <w:rPr>
          <w:sz w:val="24"/>
          <w:szCs w:val="24"/>
          <w:lang w:val="fr-FR"/>
        </w:rPr>
        <w:t xml:space="preserve">Montpetit, Caroline. 2009. </w:t>
      </w:r>
      <w:r w:rsidR="00AC6C14" w:rsidRPr="00AC6C14">
        <w:rPr>
          <w:sz w:val="24"/>
          <w:szCs w:val="24"/>
          <w:lang w:val="fr-CA"/>
        </w:rPr>
        <w:t>“</w:t>
      </w:r>
      <w:r w:rsidRPr="003055FC">
        <w:rPr>
          <w:sz w:val="24"/>
          <w:szCs w:val="24"/>
          <w:lang w:val="fr-FR"/>
        </w:rPr>
        <w:t>La vie du rose au gris.</w:t>
      </w:r>
      <w:r w:rsidR="00AC6C14" w:rsidRPr="00AC6C14">
        <w:rPr>
          <w:sz w:val="24"/>
          <w:szCs w:val="24"/>
        </w:rPr>
        <w:t>”</w:t>
      </w:r>
      <w:r w:rsidR="00AC6C14" w:rsidRPr="00AC6C14">
        <w:rPr>
          <w:lang w:val="fr-CA"/>
        </w:rPr>
        <w:t xml:space="preserve"> </w:t>
      </w:r>
      <w:r w:rsidRPr="003055FC">
        <w:rPr>
          <w:i/>
          <w:sz w:val="24"/>
          <w:szCs w:val="24"/>
          <w:lang w:val="fr-FR"/>
        </w:rPr>
        <w:t>Le Devoir</w:t>
      </w:r>
      <w:r w:rsidRPr="003055FC">
        <w:rPr>
          <w:sz w:val="24"/>
          <w:szCs w:val="24"/>
          <w:lang w:val="fr-FR"/>
        </w:rPr>
        <w:t>, le 19 septembre, 2009.</w:t>
      </w:r>
    </w:p>
    <w:p w14:paraId="3AEA1DB4" w14:textId="77777777" w:rsidR="007C6628" w:rsidRPr="00C43CA9" w:rsidRDefault="007C6628" w:rsidP="001C36C9">
      <w:pPr>
        <w:pStyle w:val="FootnoteText"/>
        <w:spacing w:line="480" w:lineRule="auto"/>
        <w:rPr>
          <w:sz w:val="24"/>
          <w:szCs w:val="24"/>
        </w:rPr>
      </w:pPr>
      <w:r w:rsidRPr="007C6628">
        <w:rPr>
          <w:sz w:val="24"/>
          <w:szCs w:val="24"/>
        </w:rPr>
        <w:t xml:space="preserve">Morgan, Ceri. 2015. </w:t>
      </w:r>
      <w:r w:rsidRPr="00C43CA9">
        <w:t>“</w:t>
      </w:r>
      <w:r w:rsidRPr="00C43CA9">
        <w:rPr>
          <w:sz w:val="24"/>
          <w:szCs w:val="24"/>
        </w:rPr>
        <w:t>Dreaming of the suburb:</w:t>
      </w:r>
      <w:r>
        <w:rPr>
          <w:sz w:val="24"/>
          <w:szCs w:val="24"/>
        </w:rPr>
        <w:t xml:space="preserve"> Martine Delvaux on </w:t>
      </w:r>
      <w:r w:rsidRPr="00C43CA9">
        <w:rPr>
          <w:i/>
          <w:iCs/>
          <w:sz w:val="24"/>
          <w:szCs w:val="24"/>
        </w:rPr>
        <w:t>Bitter Rose</w:t>
      </w:r>
      <w:r>
        <w:rPr>
          <w:sz w:val="24"/>
          <w:szCs w:val="24"/>
        </w:rPr>
        <w:t>”.</w:t>
      </w:r>
      <w:r w:rsidRPr="00C43CA9">
        <w:t xml:space="preserve"> </w:t>
      </w:r>
      <w:hyperlink r:id="rId8" w:history="1">
        <w:r>
          <w:rPr>
            <w:rStyle w:val="Hyperlink"/>
          </w:rPr>
          <w:t>http://www.lindaleith.com/eng/Pages/blog/Dreaming_of_the_Suburb_Martine_Delvaux_on_Bitter_Rose_Part_II</w:t>
        </w:r>
      </w:hyperlink>
      <w:r>
        <w:rPr>
          <w:sz w:val="24"/>
          <w:szCs w:val="24"/>
        </w:rPr>
        <w:t xml:space="preserve"> </w:t>
      </w:r>
    </w:p>
    <w:p w14:paraId="1B3EF5F5" w14:textId="77777777" w:rsidR="007C6628" w:rsidRPr="00135736" w:rsidRDefault="007C6628" w:rsidP="001C36C9">
      <w:pPr>
        <w:spacing w:line="480" w:lineRule="auto"/>
      </w:pPr>
      <w:r w:rsidRPr="000F7174">
        <w:t xml:space="preserve">Morgan, Ceri. 2012. </w:t>
      </w:r>
      <w:r w:rsidRPr="00135736">
        <w:rPr>
          <w:i/>
          <w:iCs/>
        </w:rPr>
        <w:t>Mindscapes of Montréal: Québec’s Urban Novel, 1960-2005</w:t>
      </w:r>
      <w:r w:rsidRPr="00135736">
        <w:t>. Card</w:t>
      </w:r>
      <w:r>
        <w:t>iff: University of Wales Press.</w:t>
      </w:r>
    </w:p>
    <w:p w14:paraId="43FCFE49" w14:textId="3BBD2F7B" w:rsidR="000F7174" w:rsidRPr="000F7174" w:rsidRDefault="000F7174" w:rsidP="001C36C9">
      <w:pPr>
        <w:spacing w:line="480" w:lineRule="auto"/>
      </w:pPr>
      <w:r w:rsidRPr="007C6628">
        <w:t>Morgan, Ceri, and Daniel Laforest.</w:t>
      </w:r>
      <w:r w:rsidR="007C6628" w:rsidRPr="007C6628">
        <w:t xml:space="preserve"> 2011.</w:t>
      </w:r>
      <w:r w:rsidRPr="007C6628">
        <w:t xml:space="preserve"> </w:t>
      </w:r>
      <w:r>
        <w:t xml:space="preserve">“Introduction.” </w:t>
      </w:r>
      <w:r w:rsidRPr="000F7174">
        <w:rPr>
          <w:i/>
          <w:iCs/>
        </w:rPr>
        <w:t>British Journal of Canadian Studies</w:t>
      </w:r>
      <w:r w:rsidR="00AC6C14">
        <w:rPr>
          <w:i/>
          <w:iCs/>
        </w:rPr>
        <w:t xml:space="preserve"> </w:t>
      </w:r>
      <w:r>
        <w:t>24, no.2: 115-117.</w:t>
      </w:r>
    </w:p>
    <w:p w14:paraId="4DB9FD11" w14:textId="2C68D2CF" w:rsidR="00C46A3B" w:rsidRDefault="00C46A3B" w:rsidP="001C36C9">
      <w:pPr>
        <w:spacing w:line="480" w:lineRule="auto"/>
      </w:pPr>
      <w:r w:rsidRPr="00135736">
        <w:rPr>
          <w:lang w:val="fr-CA"/>
        </w:rPr>
        <w:t xml:space="preserve">Morissette, Guillaume. </w:t>
      </w:r>
      <w:r w:rsidRPr="00C46A3B">
        <w:t xml:space="preserve">2017.  </w:t>
      </w:r>
      <w:r w:rsidRPr="00C46A3B">
        <w:rPr>
          <w:i/>
        </w:rPr>
        <w:t>The Original Face</w:t>
      </w:r>
      <w:r>
        <w:t xml:space="preserve">. </w:t>
      </w:r>
      <w:r w:rsidRPr="00C46A3B">
        <w:t>Montr</w:t>
      </w:r>
      <w:r w:rsidR="00F83C12">
        <w:t>é</w:t>
      </w:r>
      <w:r w:rsidRPr="00C46A3B">
        <w:t xml:space="preserve">al: </w:t>
      </w:r>
      <w:r>
        <w:t>Véhicule Press.</w:t>
      </w:r>
    </w:p>
    <w:p w14:paraId="732E6664" w14:textId="0E53AA8B" w:rsidR="00E64D88" w:rsidRPr="00822914" w:rsidRDefault="00E64D88" w:rsidP="001C36C9">
      <w:pPr>
        <w:spacing w:line="480" w:lineRule="auto"/>
        <w:rPr>
          <w:lang w:val="fr-FR"/>
        </w:rPr>
      </w:pPr>
      <w:r>
        <w:t>Nora, Pierre. 1996</w:t>
      </w:r>
      <w:r w:rsidR="00656DC0">
        <w:t>.</w:t>
      </w:r>
      <w:r>
        <w:t xml:space="preserve"> </w:t>
      </w:r>
      <w:r w:rsidRPr="00E64D88">
        <w:rPr>
          <w:i/>
        </w:rPr>
        <w:t>Realms of Memory: Rethinking the French Past. Vol. 1 Conflicts and Divisions</w:t>
      </w:r>
      <w:r w:rsidR="007C6628">
        <w:t>. T</w:t>
      </w:r>
      <w:r>
        <w:t>r</w:t>
      </w:r>
      <w:r w:rsidR="00DF266E">
        <w:t>anslated by Arthur Golhammer</w:t>
      </w:r>
      <w:r>
        <w:t>.</w:t>
      </w:r>
      <w:r w:rsidR="00DF266E">
        <w:t xml:space="preserve"> </w:t>
      </w:r>
      <w:r w:rsidR="00DF266E" w:rsidRPr="00822914">
        <w:rPr>
          <w:lang w:val="fr-FR"/>
        </w:rPr>
        <w:t>New York: Columbia University Press.</w:t>
      </w:r>
    </w:p>
    <w:p w14:paraId="6353990D" w14:textId="77777777" w:rsidR="0074016F" w:rsidRDefault="000E397C" w:rsidP="001C36C9">
      <w:pPr>
        <w:pStyle w:val="EndnoteText"/>
        <w:spacing w:line="480" w:lineRule="auto"/>
        <w:rPr>
          <w:sz w:val="24"/>
          <w:szCs w:val="24"/>
          <w:lang w:val="fr-FR"/>
        </w:rPr>
      </w:pPr>
      <w:r w:rsidRPr="003055FC">
        <w:rPr>
          <w:sz w:val="24"/>
          <w:szCs w:val="24"/>
          <w:lang w:val="fr-FR"/>
        </w:rPr>
        <w:t xml:space="preserve">Plomer, Michèle. 2011-13. </w:t>
      </w:r>
      <w:r w:rsidRPr="003055FC">
        <w:rPr>
          <w:i/>
          <w:sz w:val="24"/>
          <w:szCs w:val="24"/>
          <w:lang w:val="fr-FR"/>
        </w:rPr>
        <w:t>Dragonville</w:t>
      </w:r>
      <w:r w:rsidRPr="003055FC">
        <w:rPr>
          <w:sz w:val="24"/>
          <w:szCs w:val="24"/>
          <w:lang w:val="fr-FR"/>
        </w:rPr>
        <w:t>. Montréal: Marchand de feuilles.</w:t>
      </w:r>
    </w:p>
    <w:p w14:paraId="7E00BBDE" w14:textId="3AC25270" w:rsidR="00C71E7C" w:rsidRDefault="00C71E7C" w:rsidP="001C36C9">
      <w:pPr>
        <w:spacing w:line="480" w:lineRule="auto"/>
      </w:pPr>
      <w:r w:rsidRPr="00156E29">
        <w:lastRenderedPageBreak/>
        <w:t>Roberts, Michael Symmon</w:t>
      </w:r>
      <w:r w:rsidR="00156E29">
        <w:t xml:space="preserve">s, and Paul Farley. 2011. </w:t>
      </w:r>
      <w:r w:rsidRPr="003055FC">
        <w:rPr>
          <w:i/>
        </w:rPr>
        <w:t>Edgelands:Journeys into England’s True Wilderness</w:t>
      </w:r>
      <w:r w:rsidR="00156E29">
        <w:t xml:space="preserve">. </w:t>
      </w:r>
      <w:r w:rsidRPr="003055FC">
        <w:t>London: Jonatha</w:t>
      </w:r>
      <w:r w:rsidR="00156E29">
        <w:t>n Cape</w:t>
      </w:r>
      <w:r w:rsidRPr="003055FC">
        <w:t>.</w:t>
      </w:r>
    </w:p>
    <w:p w14:paraId="7D3436EB" w14:textId="77777777" w:rsidR="00CB5DAE" w:rsidRPr="00CB5DAE" w:rsidRDefault="00CB5DAE" w:rsidP="001C36C9">
      <w:pPr>
        <w:spacing w:line="480" w:lineRule="auto"/>
      </w:pPr>
      <w:r>
        <w:t xml:space="preserve">Seaton, Wallis. 2018. </w:t>
      </w:r>
      <w:r w:rsidRPr="00CB5DAE">
        <w:rPr>
          <w:i/>
        </w:rPr>
        <w:t>The labour of feminist performance: postfeminism, authenticity, and celebrity in contemporary representations of girlhood on screen</w:t>
      </w:r>
      <w:r>
        <w:t>. Unpublished PhD thesis, Keele University.</w:t>
      </w:r>
    </w:p>
    <w:p w14:paraId="572BDE90" w14:textId="28636CDA" w:rsidR="00684BC0" w:rsidRPr="00822914" w:rsidRDefault="00684BC0" w:rsidP="001C36C9">
      <w:pPr>
        <w:spacing w:line="480" w:lineRule="auto"/>
        <w:rPr>
          <w:lang w:val="fr-FR"/>
        </w:rPr>
      </w:pPr>
      <w:r>
        <w:t>Tally, Robert T. Jnr. 2011</w:t>
      </w:r>
      <w:r w:rsidR="007C6628">
        <w:t xml:space="preserve">. </w:t>
      </w:r>
      <w:r>
        <w:t>“Translator’s Preface: The Timely Emergence of Geocriticism.”</w:t>
      </w:r>
      <w:r w:rsidR="00A3220F">
        <w:t xml:space="preserve"> In Bertrand Westphal, </w:t>
      </w:r>
      <w:r w:rsidR="00A3220F" w:rsidRPr="00A3220F">
        <w:rPr>
          <w:i/>
        </w:rPr>
        <w:t>Geocriticism: real and fictional spaces</w:t>
      </w:r>
      <w:r w:rsidR="007C6628">
        <w:t>.</w:t>
      </w:r>
      <w:r w:rsidR="00A3220F">
        <w:t xml:space="preserve"> </w:t>
      </w:r>
      <w:r w:rsidR="007C6628">
        <w:t>T</w:t>
      </w:r>
      <w:r w:rsidR="00A3220F">
        <w:t>ranslated by Robert T. Tally</w:t>
      </w:r>
      <w:r w:rsidR="00FC4E49">
        <w:t xml:space="preserve"> Jnr</w:t>
      </w:r>
      <w:r w:rsidR="00C30E90">
        <w:t>.</w:t>
      </w:r>
      <w:r w:rsidR="00A3220F">
        <w:t>,</w:t>
      </w:r>
      <w:r w:rsidR="00FC4E49">
        <w:t xml:space="preserve"> ix-xii</w:t>
      </w:r>
      <w:r w:rsidR="00A3220F">
        <w:t xml:space="preserve">. </w:t>
      </w:r>
      <w:r w:rsidR="00C30E90" w:rsidRPr="00822914">
        <w:rPr>
          <w:lang w:val="fr-FR"/>
        </w:rPr>
        <w:t xml:space="preserve">London: </w:t>
      </w:r>
      <w:r w:rsidR="00A3220F" w:rsidRPr="00822914">
        <w:rPr>
          <w:lang w:val="fr-FR"/>
        </w:rPr>
        <w:t>Palgrave Macmillan.</w:t>
      </w:r>
    </w:p>
    <w:p w14:paraId="49062AA1" w14:textId="38E0357B" w:rsidR="00716D09" w:rsidRPr="007C6628" w:rsidRDefault="00716D09" w:rsidP="001C36C9">
      <w:pPr>
        <w:spacing w:line="480" w:lineRule="auto"/>
        <w:rPr>
          <w:lang w:val="fr-CA"/>
        </w:rPr>
      </w:pPr>
      <w:r w:rsidRPr="003055FC">
        <w:rPr>
          <w:lang w:val="fr-FR"/>
        </w:rPr>
        <w:t xml:space="preserve">Tardif, Dominic. 2017. </w:t>
      </w:r>
      <w:r w:rsidR="007C6628" w:rsidRPr="007C6628">
        <w:rPr>
          <w:lang w:val="fr-CA"/>
        </w:rPr>
        <w:t>“</w:t>
      </w:r>
      <w:r w:rsidRPr="003055FC">
        <w:rPr>
          <w:lang w:val="fr-FR"/>
        </w:rPr>
        <w:t>Pour Martine Delvaux, la parité c’est aussi l’amour de l’autre.</w:t>
      </w:r>
      <w:r w:rsidR="007C6628" w:rsidRPr="007C6628">
        <w:rPr>
          <w:lang w:val="fr-CA"/>
        </w:rPr>
        <w:t>”</w:t>
      </w:r>
      <w:r w:rsidRPr="003055FC">
        <w:rPr>
          <w:lang w:val="fr-FR"/>
        </w:rPr>
        <w:t xml:space="preserve"> </w:t>
      </w:r>
      <w:r w:rsidRPr="007C6628">
        <w:rPr>
          <w:i/>
          <w:lang w:val="fr-CA"/>
        </w:rPr>
        <w:t>Le Devoir</w:t>
      </w:r>
      <w:r w:rsidRPr="007C6628">
        <w:rPr>
          <w:lang w:val="fr-CA"/>
        </w:rPr>
        <w:t>, le 7 octobre, 2017.</w:t>
      </w:r>
    </w:p>
    <w:p w14:paraId="0C9E470C" w14:textId="77777777" w:rsidR="00616B1D" w:rsidRPr="006E5511" w:rsidRDefault="00616B1D" w:rsidP="001C36C9">
      <w:pPr>
        <w:spacing w:line="480" w:lineRule="auto"/>
      </w:pPr>
      <w:r>
        <w:t>Till, Karen E. 2012.</w:t>
      </w:r>
      <w:r w:rsidR="006E5511">
        <w:t xml:space="preserve"> “Wounded cities: Memory-work and a place-based ethics of care.” </w:t>
      </w:r>
      <w:r w:rsidR="006E5511">
        <w:rPr>
          <w:i/>
        </w:rPr>
        <w:t>Political Geography</w:t>
      </w:r>
      <w:r w:rsidR="006E5511">
        <w:t xml:space="preserve"> 31, no.1: 3-14.</w:t>
      </w:r>
    </w:p>
    <w:p w14:paraId="2F1841B2" w14:textId="77777777" w:rsidR="00732E9F" w:rsidRDefault="00732E9F" w:rsidP="001C36C9">
      <w:pPr>
        <w:pStyle w:val="FootnoteText"/>
        <w:spacing w:line="480" w:lineRule="auto"/>
        <w:rPr>
          <w:sz w:val="24"/>
          <w:szCs w:val="24"/>
        </w:rPr>
      </w:pPr>
      <w:r w:rsidRPr="008B3C61">
        <w:rPr>
          <w:sz w:val="24"/>
          <w:szCs w:val="24"/>
        </w:rPr>
        <w:t>Thrift,</w:t>
      </w:r>
      <w:r w:rsidR="008B3C61">
        <w:rPr>
          <w:sz w:val="24"/>
          <w:szCs w:val="24"/>
        </w:rPr>
        <w:t xml:space="preserve"> Nigel. 1994. “</w:t>
      </w:r>
      <w:r w:rsidRPr="008B3C61">
        <w:rPr>
          <w:sz w:val="24"/>
          <w:szCs w:val="24"/>
        </w:rPr>
        <w:t xml:space="preserve">Inhuman Geographies: Landscapes of Speed, </w:t>
      </w:r>
      <w:r w:rsidR="008B3C61">
        <w:rPr>
          <w:sz w:val="24"/>
          <w:szCs w:val="24"/>
        </w:rPr>
        <w:t>Light and Power.” I</w:t>
      </w:r>
      <w:r w:rsidRPr="003055FC">
        <w:rPr>
          <w:sz w:val="24"/>
          <w:szCs w:val="24"/>
        </w:rPr>
        <w:t xml:space="preserve">n </w:t>
      </w:r>
      <w:r w:rsidRPr="003055FC">
        <w:rPr>
          <w:i/>
          <w:sz w:val="24"/>
          <w:szCs w:val="24"/>
        </w:rPr>
        <w:t>Writing the Rural: Five Cultural Geographies</w:t>
      </w:r>
      <w:r w:rsidR="008B3C61">
        <w:rPr>
          <w:sz w:val="24"/>
          <w:szCs w:val="24"/>
        </w:rPr>
        <w:t>, edited</w:t>
      </w:r>
      <w:r w:rsidR="005374BB">
        <w:rPr>
          <w:sz w:val="24"/>
          <w:szCs w:val="24"/>
        </w:rPr>
        <w:t xml:space="preserve"> by Paul Cloke</w:t>
      </w:r>
      <w:r w:rsidR="008B3C61">
        <w:rPr>
          <w:sz w:val="24"/>
          <w:szCs w:val="24"/>
        </w:rPr>
        <w:t xml:space="preserve">, 191-248. </w:t>
      </w:r>
      <w:r w:rsidRPr="003055FC">
        <w:rPr>
          <w:sz w:val="24"/>
          <w:szCs w:val="24"/>
        </w:rPr>
        <w:t>London: Paul Chapma</w:t>
      </w:r>
      <w:r w:rsidR="008B3C61">
        <w:rPr>
          <w:sz w:val="24"/>
          <w:szCs w:val="24"/>
        </w:rPr>
        <w:t>n Publishing</w:t>
      </w:r>
      <w:r w:rsidRPr="003055FC">
        <w:rPr>
          <w:sz w:val="24"/>
          <w:szCs w:val="24"/>
        </w:rPr>
        <w:t>.</w:t>
      </w:r>
    </w:p>
    <w:p w14:paraId="509D1531" w14:textId="77777777" w:rsidR="00C8298A" w:rsidRPr="00822914" w:rsidRDefault="00C8298A" w:rsidP="001C36C9">
      <w:pPr>
        <w:pStyle w:val="EndnoteText"/>
        <w:spacing w:line="480" w:lineRule="auto"/>
        <w:rPr>
          <w:sz w:val="24"/>
          <w:szCs w:val="24"/>
          <w:lang w:val="fr-FR"/>
        </w:rPr>
      </w:pPr>
      <w:r w:rsidRPr="00556698">
        <w:rPr>
          <w:sz w:val="24"/>
          <w:szCs w:val="24"/>
        </w:rPr>
        <w:t>Thrift, Nigel.</w:t>
      </w:r>
      <w:r>
        <w:rPr>
          <w:sz w:val="24"/>
          <w:szCs w:val="24"/>
        </w:rPr>
        <w:t xml:space="preserve"> 2004. “</w:t>
      </w:r>
      <w:r w:rsidRPr="00556698">
        <w:rPr>
          <w:sz w:val="24"/>
          <w:szCs w:val="24"/>
        </w:rPr>
        <w:t>Intensities of Feeling: Toward</w:t>
      </w:r>
      <w:r>
        <w:rPr>
          <w:sz w:val="24"/>
          <w:szCs w:val="24"/>
        </w:rPr>
        <w:t xml:space="preserve">s a Spatial Politics of Affect.” </w:t>
      </w:r>
      <w:r w:rsidRPr="00556698">
        <w:rPr>
          <w:sz w:val="24"/>
          <w:szCs w:val="24"/>
        </w:rPr>
        <w:t xml:space="preserve"> </w:t>
      </w:r>
      <w:r w:rsidRPr="00822914">
        <w:rPr>
          <w:i/>
          <w:sz w:val="24"/>
          <w:szCs w:val="24"/>
          <w:lang w:val="fr-FR"/>
        </w:rPr>
        <w:t>Geografiska Annaler B</w:t>
      </w:r>
      <w:r w:rsidRPr="00822914">
        <w:rPr>
          <w:sz w:val="24"/>
          <w:szCs w:val="24"/>
          <w:lang w:val="fr-FR"/>
        </w:rPr>
        <w:t xml:space="preserve"> </w:t>
      </w:r>
      <w:r w:rsidR="00EC69E2" w:rsidRPr="00822914">
        <w:rPr>
          <w:sz w:val="24"/>
          <w:szCs w:val="24"/>
          <w:lang w:val="fr-FR"/>
        </w:rPr>
        <w:t>86, no.1</w:t>
      </w:r>
      <w:r w:rsidRPr="00822914">
        <w:rPr>
          <w:sz w:val="24"/>
          <w:szCs w:val="24"/>
          <w:lang w:val="fr-FR"/>
        </w:rPr>
        <w:t xml:space="preserve">: 57–78. </w:t>
      </w:r>
    </w:p>
    <w:p w14:paraId="3542D63D" w14:textId="77777777" w:rsidR="00F101B9" w:rsidRPr="008B3C61" w:rsidRDefault="00F101B9" w:rsidP="001C36C9">
      <w:pPr>
        <w:pStyle w:val="FootnoteText"/>
        <w:spacing w:line="480" w:lineRule="auto"/>
        <w:rPr>
          <w:sz w:val="24"/>
          <w:szCs w:val="24"/>
        </w:rPr>
      </w:pPr>
      <w:r w:rsidRPr="00822914">
        <w:rPr>
          <w:sz w:val="24"/>
          <w:lang w:val="fr-FR"/>
        </w:rPr>
        <w:t xml:space="preserve">Turgeon, Pierre. 1973. </w:t>
      </w:r>
      <w:r w:rsidRPr="00822914">
        <w:rPr>
          <w:i/>
          <w:sz w:val="24"/>
          <w:lang w:val="fr-FR"/>
        </w:rPr>
        <w:t>Prochainement sur cet écran</w:t>
      </w:r>
      <w:r w:rsidRPr="00822914">
        <w:rPr>
          <w:sz w:val="24"/>
          <w:lang w:val="fr-FR"/>
        </w:rPr>
        <w:t xml:space="preserve">. </w:t>
      </w:r>
      <w:r w:rsidRPr="008B3C61">
        <w:rPr>
          <w:sz w:val="24"/>
        </w:rPr>
        <w:t>Montréal: Editions du Jour.</w:t>
      </w:r>
    </w:p>
    <w:p w14:paraId="6021A90A" w14:textId="77777777" w:rsidR="00C020F9" w:rsidRPr="003055FC" w:rsidRDefault="00C020F9" w:rsidP="001C36C9">
      <w:pPr>
        <w:pStyle w:val="FootnoteText"/>
        <w:spacing w:line="480" w:lineRule="auto"/>
        <w:rPr>
          <w:sz w:val="24"/>
          <w:szCs w:val="24"/>
        </w:rPr>
      </w:pPr>
      <w:r w:rsidRPr="00F101B9">
        <w:rPr>
          <w:sz w:val="24"/>
          <w:szCs w:val="24"/>
        </w:rPr>
        <w:t>Vaughan,</w:t>
      </w:r>
      <w:r w:rsidR="0002044B">
        <w:rPr>
          <w:sz w:val="24"/>
          <w:szCs w:val="24"/>
        </w:rPr>
        <w:t xml:space="preserve"> Laura</w:t>
      </w:r>
      <w:r w:rsidRPr="00F101B9">
        <w:rPr>
          <w:sz w:val="24"/>
          <w:szCs w:val="24"/>
        </w:rPr>
        <w:t xml:space="preserve"> Sam Griffiths, Mordechai (Muki) Haklay and </w:t>
      </w:r>
      <w:r w:rsidRPr="003055FC">
        <w:rPr>
          <w:sz w:val="24"/>
          <w:szCs w:val="24"/>
        </w:rPr>
        <w:t>Catherine (Kate) Emma Jones</w:t>
      </w:r>
      <w:r w:rsidR="0002044B">
        <w:rPr>
          <w:sz w:val="24"/>
          <w:szCs w:val="24"/>
        </w:rPr>
        <w:t>. 2009. “</w:t>
      </w:r>
      <w:r w:rsidRPr="003055FC">
        <w:rPr>
          <w:sz w:val="24"/>
          <w:szCs w:val="24"/>
        </w:rPr>
        <w:t>Do the suburbs exist? Discovering complexity and spec</w:t>
      </w:r>
      <w:r w:rsidR="0002044B">
        <w:rPr>
          <w:sz w:val="24"/>
          <w:szCs w:val="24"/>
        </w:rPr>
        <w:t>ificity in suburban built form.”</w:t>
      </w:r>
      <w:r w:rsidRPr="003055FC">
        <w:rPr>
          <w:sz w:val="24"/>
          <w:szCs w:val="24"/>
        </w:rPr>
        <w:t xml:space="preserve"> </w:t>
      </w:r>
      <w:r w:rsidRPr="003055FC">
        <w:rPr>
          <w:i/>
          <w:sz w:val="24"/>
          <w:szCs w:val="24"/>
        </w:rPr>
        <w:t>Transactions of the Institute of British Geographers</w:t>
      </w:r>
      <w:r w:rsidRPr="003055FC">
        <w:rPr>
          <w:sz w:val="24"/>
          <w:szCs w:val="24"/>
        </w:rPr>
        <w:t xml:space="preserve">, </w:t>
      </w:r>
      <w:r w:rsidR="0002044B">
        <w:rPr>
          <w:sz w:val="24"/>
          <w:szCs w:val="24"/>
        </w:rPr>
        <w:t xml:space="preserve">no. 34: </w:t>
      </w:r>
      <w:r w:rsidRPr="003055FC">
        <w:rPr>
          <w:sz w:val="24"/>
          <w:szCs w:val="24"/>
        </w:rPr>
        <w:t>475-88.</w:t>
      </w:r>
      <w:r w:rsidR="0002044B">
        <w:rPr>
          <w:sz w:val="24"/>
          <w:szCs w:val="24"/>
        </w:rPr>
        <w:t xml:space="preserve"> </w:t>
      </w:r>
      <w:r w:rsidR="0002044B" w:rsidRPr="0002044B">
        <w:rPr>
          <w:sz w:val="24"/>
          <w:szCs w:val="24"/>
        </w:rPr>
        <w:t>https://doi.org/10.1111/j.1475-5661.2009.00358.x</w:t>
      </w:r>
    </w:p>
    <w:p w14:paraId="065EDE65" w14:textId="77777777" w:rsidR="005B2269" w:rsidRPr="00822914" w:rsidRDefault="005B2269" w:rsidP="001C36C9">
      <w:pPr>
        <w:pStyle w:val="FootnoteText"/>
        <w:spacing w:line="480" w:lineRule="auto"/>
        <w:rPr>
          <w:i/>
          <w:sz w:val="24"/>
          <w:lang w:val="fr-FR"/>
        </w:rPr>
      </w:pPr>
      <w:r w:rsidRPr="00822914">
        <w:rPr>
          <w:sz w:val="24"/>
          <w:lang w:val="fr-FR"/>
        </w:rPr>
        <w:t xml:space="preserve">Vallières, Pierre. 1968. </w:t>
      </w:r>
      <w:r w:rsidRPr="00822914">
        <w:rPr>
          <w:i/>
          <w:sz w:val="24"/>
          <w:lang w:val="fr-FR"/>
        </w:rPr>
        <w:t xml:space="preserve">Nègres blancs d’Amérique: autobiographie précoce d’un </w:t>
      </w:r>
    </w:p>
    <w:p w14:paraId="0086828A" w14:textId="0C70852E" w:rsidR="005B2269" w:rsidRPr="00822914" w:rsidRDefault="005B2269" w:rsidP="001C36C9">
      <w:pPr>
        <w:pStyle w:val="FootnoteText"/>
        <w:spacing w:line="480" w:lineRule="auto"/>
        <w:rPr>
          <w:sz w:val="24"/>
          <w:szCs w:val="24"/>
          <w:lang w:val="fr-FR"/>
        </w:rPr>
      </w:pPr>
      <w:r w:rsidRPr="00822914">
        <w:rPr>
          <w:i/>
          <w:sz w:val="24"/>
          <w:lang w:val="fr-FR"/>
        </w:rPr>
        <w:t>“terroriste” québécois</w:t>
      </w:r>
      <w:r w:rsidRPr="00822914">
        <w:rPr>
          <w:sz w:val="24"/>
          <w:lang w:val="fr-FR"/>
        </w:rPr>
        <w:t>. Montréal: Parti pris.</w:t>
      </w:r>
    </w:p>
    <w:p w14:paraId="434AA44D" w14:textId="77777777" w:rsidR="004C534A" w:rsidRDefault="004C534A" w:rsidP="001C36C9">
      <w:pPr>
        <w:pStyle w:val="FootnoteText"/>
        <w:spacing w:line="480" w:lineRule="auto"/>
        <w:rPr>
          <w:sz w:val="24"/>
          <w:szCs w:val="24"/>
          <w:lang w:val="fr-FR"/>
        </w:rPr>
      </w:pPr>
      <w:r w:rsidRPr="003055FC">
        <w:rPr>
          <w:sz w:val="24"/>
          <w:szCs w:val="24"/>
          <w:lang w:val="fr-CA"/>
        </w:rPr>
        <w:t>Vincelette, M</w:t>
      </w:r>
      <w:r w:rsidR="00F60CC2" w:rsidRPr="003055FC">
        <w:rPr>
          <w:sz w:val="24"/>
          <w:szCs w:val="24"/>
          <w:lang w:val="fr-FR"/>
        </w:rPr>
        <w:t xml:space="preserve">élanie. 2011. </w:t>
      </w:r>
      <w:r w:rsidR="00F60CC2" w:rsidRPr="003055FC">
        <w:rPr>
          <w:i/>
          <w:sz w:val="24"/>
          <w:szCs w:val="24"/>
          <w:lang w:val="fr-FR"/>
        </w:rPr>
        <w:t xml:space="preserve">Polynie. </w:t>
      </w:r>
      <w:r w:rsidR="00F60CC2" w:rsidRPr="003055FC">
        <w:rPr>
          <w:sz w:val="24"/>
          <w:szCs w:val="24"/>
          <w:lang w:val="fr-FR"/>
        </w:rPr>
        <w:t>Paris: Robert Laffont.</w:t>
      </w:r>
    </w:p>
    <w:p w14:paraId="218DF258" w14:textId="77777777" w:rsidR="00DD33C7" w:rsidRPr="00DD33C7" w:rsidRDefault="00DD33C7" w:rsidP="001C36C9">
      <w:pPr>
        <w:pStyle w:val="FootnoteText"/>
        <w:spacing w:line="480" w:lineRule="auto"/>
        <w:rPr>
          <w:sz w:val="24"/>
          <w:szCs w:val="24"/>
        </w:rPr>
      </w:pPr>
      <w:r w:rsidRPr="00DD33C7">
        <w:rPr>
          <w:sz w:val="24"/>
          <w:szCs w:val="24"/>
        </w:rPr>
        <w:lastRenderedPageBreak/>
        <w:t xml:space="preserve">Williams, Raymond. 1973. </w:t>
      </w:r>
      <w:r w:rsidRPr="00DD33C7">
        <w:rPr>
          <w:i/>
          <w:sz w:val="24"/>
          <w:szCs w:val="24"/>
        </w:rPr>
        <w:t>The Country and the City</w:t>
      </w:r>
      <w:r>
        <w:rPr>
          <w:sz w:val="24"/>
          <w:szCs w:val="24"/>
        </w:rPr>
        <w:t>. London: Chatto &amp; Windus.</w:t>
      </w:r>
    </w:p>
    <w:p w14:paraId="5D96ED23" w14:textId="77777777" w:rsidR="0002044B" w:rsidRPr="00822914" w:rsidRDefault="0002044B" w:rsidP="001C36C9">
      <w:pPr>
        <w:pStyle w:val="FootnoteText"/>
        <w:spacing w:line="480" w:lineRule="auto"/>
        <w:rPr>
          <w:sz w:val="24"/>
          <w:szCs w:val="24"/>
          <w:lang w:val="fr-FR"/>
        </w:rPr>
      </w:pPr>
      <w:r w:rsidRPr="00DD33C7">
        <w:rPr>
          <w:sz w:val="24"/>
          <w:szCs w:val="24"/>
        </w:rPr>
        <w:t>Woods, Michael.</w:t>
      </w:r>
      <w:r w:rsidR="00672E9E" w:rsidRPr="00DD33C7">
        <w:rPr>
          <w:sz w:val="24"/>
          <w:szCs w:val="24"/>
        </w:rPr>
        <w:t xml:space="preserve"> 2004</w:t>
      </w:r>
      <w:r w:rsidRPr="00DD33C7">
        <w:rPr>
          <w:sz w:val="24"/>
          <w:szCs w:val="24"/>
        </w:rPr>
        <w:t xml:space="preserve">. “Foreword.” </w:t>
      </w:r>
      <w:r w:rsidRPr="0002044B">
        <w:rPr>
          <w:sz w:val="24"/>
          <w:szCs w:val="24"/>
        </w:rPr>
        <w:t xml:space="preserve">In Michael Woods, </w:t>
      </w:r>
      <w:r w:rsidRPr="0002044B">
        <w:rPr>
          <w:i/>
          <w:sz w:val="24"/>
          <w:szCs w:val="24"/>
        </w:rPr>
        <w:t>Rural Geography</w:t>
      </w:r>
      <w:r w:rsidRPr="0002044B">
        <w:rPr>
          <w:sz w:val="24"/>
          <w:szCs w:val="24"/>
        </w:rPr>
        <w:t xml:space="preserve">, </w:t>
      </w:r>
      <w:r w:rsidR="00672E9E">
        <w:rPr>
          <w:sz w:val="24"/>
          <w:szCs w:val="24"/>
        </w:rPr>
        <w:t>xi-</w:t>
      </w:r>
      <w:r w:rsidRPr="0002044B">
        <w:rPr>
          <w:sz w:val="24"/>
          <w:szCs w:val="24"/>
        </w:rPr>
        <w:t xml:space="preserve">xii. </w:t>
      </w:r>
      <w:r w:rsidRPr="00822914">
        <w:rPr>
          <w:sz w:val="24"/>
          <w:szCs w:val="24"/>
          <w:lang w:val="fr-FR"/>
        </w:rPr>
        <w:t>London: Sage.</w:t>
      </w:r>
    </w:p>
    <w:p w14:paraId="02144963" w14:textId="77777777" w:rsidR="00C66F9B" w:rsidRDefault="00C66F9B" w:rsidP="001C36C9">
      <w:pPr>
        <w:pStyle w:val="FootnoteText"/>
        <w:spacing w:line="480" w:lineRule="auto"/>
        <w:rPr>
          <w:sz w:val="24"/>
          <w:szCs w:val="24"/>
          <w:lang w:val="fr-FR"/>
        </w:rPr>
      </w:pPr>
      <w:r w:rsidRPr="00822914">
        <w:rPr>
          <w:sz w:val="24"/>
          <w:szCs w:val="24"/>
          <w:lang w:val="fr-FR"/>
        </w:rPr>
        <w:t>Yergeau, Pi</w:t>
      </w:r>
      <w:r w:rsidRPr="003055FC">
        <w:rPr>
          <w:sz w:val="24"/>
          <w:szCs w:val="24"/>
          <w:lang w:val="fr-FR"/>
        </w:rPr>
        <w:t xml:space="preserve">erre. 2002. </w:t>
      </w:r>
      <w:r w:rsidRPr="003055FC">
        <w:rPr>
          <w:i/>
          <w:sz w:val="24"/>
          <w:szCs w:val="24"/>
          <w:lang w:val="fr-FR"/>
        </w:rPr>
        <w:t>Banlieue</w:t>
      </w:r>
      <w:r w:rsidRPr="003055FC">
        <w:rPr>
          <w:sz w:val="24"/>
          <w:szCs w:val="24"/>
          <w:lang w:val="fr-FR"/>
        </w:rPr>
        <w:t>.</w:t>
      </w:r>
      <w:r w:rsidR="003055FC" w:rsidRPr="003055FC">
        <w:rPr>
          <w:sz w:val="24"/>
          <w:szCs w:val="24"/>
          <w:lang w:val="fr-FR"/>
        </w:rPr>
        <w:t xml:space="preserve"> Québec: L’instant même.</w:t>
      </w:r>
    </w:p>
    <w:p w14:paraId="5F4FFD21" w14:textId="77777777" w:rsidR="000F1C33" w:rsidRDefault="000F1C33" w:rsidP="001C36C9">
      <w:pPr>
        <w:spacing w:line="480" w:lineRule="auto"/>
        <w:rPr>
          <w:lang w:val="fr-FR"/>
        </w:rPr>
      </w:pPr>
      <w:r>
        <w:rPr>
          <w:lang w:val="fr-FR"/>
        </w:rPr>
        <w:t xml:space="preserve">Yvon, Josée. 1982. </w:t>
      </w:r>
      <w:r>
        <w:rPr>
          <w:i/>
          <w:iCs/>
          <w:lang w:val="fr-FR"/>
        </w:rPr>
        <w:t>Danseuses-mamelouk</w:t>
      </w:r>
      <w:r>
        <w:rPr>
          <w:lang w:val="fr-FR"/>
        </w:rPr>
        <w:t>. Montréal: VLB.</w:t>
      </w:r>
    </w:p>
    <w:p w14:paraId="1AAED49A" w14:textId="6A9AAB62" w:rsidR="000F1C33" w:rsidRDefault="000F1C33" w:rsidP="001C36C9">
      <w:pPr>
        <w:pStyle w:val="FootnoteText"/>
        <w:spacing w:line="480" w:lineRule="auto"/>
        <w:rPr>
          <w:sz w:val="24"/>
          <w:szCs w:val="24"/>
          <w:lang w:val="fr-CA"/>
        </w:rPr>
      </w:pPr>
      <w:r>
        <w:rPr>
          <w:sz w:val="24"/>
          <w:szCs w:val="24"/>
          <w:lang w:val="fr-FR"/>
        </w:rPr>
        <w:t xml:space="preserve">Yvon, Josée. 1986. </w:t>
      </w:r>
      <w:r>
        <w:rPr>
          <w:i/>
          <w:iCs/>
          <w:sz w:val="24"/>
          <w:szCs w:val="24"/>
          <w:lang w:val="fr-FR"/>
        </w:rPr>
        <w:t>Maîtresses-Cherokees</w:t>
      </w:r>
      <w:r>
        <w:rPr>
          <w:iCs/>
          <w:sz w:val="24"/>
          <w:szCs w:val="24"/>
          <w:lang w:val="fr-FR"/>
        </w:rPr>
        <w:t xml:space="preserve">. </w:t>
      </w:r>
      <w:r>
        <w:rPr>
          <w:sz w:val="24"/>
          <w:szCs w:val="24"/>
          <w:lang w:val="fr-FR"/>
        </w:rPr>
        <w:t>Montr</w:t>
      </w:r>
      <w:r w:rsidR="00F83C12">
        <w:rPr>
          <w:sz w:val="24"/>
          <w:szCs w:val="24"/>
          <w:lang w:val="fr-FR"/>
        </w:rPr>
        <w:t>é</w:t>
      </w:r>
      <w:r>
        <w:rPr>
          <w:sz w:val="24"/>
          <w:szCs w:val="24"/>
          <w:lang w:val="fr-FR"/>
        </w:rPr>
        <w:t>al: VLB &amp; le castor astral.</w:t>
      </w:r>
      <w:r>
        <w:rPr>
          <w:sz w:val="24"/>
          <w:szCs w:val="24"/>
          <w:lang w:val="fr-CA"/>
        </w:rPr>
        <w:t xml:space="preserve"> </w:t>
      </w:r>
    </w:p>
    <w:p w14:paraId="401EDADB" w14:textId="0600C7C0" w:rsidR="000F1C33" w:rsidRDefault="000F1C33" w:rsidP="001C36C9">
      <w:pPr>
        <w:pStyle w:val="EndnoteText"/>
        <w:spacing w:line="480" w:lineRule="auto"/>
        <w:rPr>
          <w:sz w:val="24"/>
          <w:szCs w:val="24"/>
          <w:lang w:val="fr-CA"/>
        </w:rPr>
      </w:pPr>
      <w:r>
        <w:rPr>
          <w:sz w:val="24"/>
          <w:szCs w:val="24"/>
          <w:lang w:val="fr-FR"/>
        </w:rPr>
        <w:t xml:space="preserve">Yvon, Josée. 1990. </w:t>
      </w:r>
      <w:r>
        <w:rPr>
          <w:i/>
          <w:sz w:val="24"/>
          <w:szCs w:val="24"/>
          <w:lang w:val="fr-FR"/>
        </w:rPr>
        <w:t>L</w:t>
      </w:r>
      <w:r>
        <w:rPr>
          <w:i/>
          <w:sz w:val="24"/>
          <w:szCs w:val="24"/>
          <w:lang w:val="fr-CA"/>
        </w:rPr>
        <w:t>es laides otages</w:t>
      </w:r>
      <w:r>
        <w:rPr>
          <w:sz w:val="24"/>
          <w:szCs w:val="24"/>
          <w:lang w:val="fr-CA"/>
        </w:rPr>
        <w:t>. Montr</w:t>
      </w:r>
      <w:r w:rsidR="00F83C12">
        <w:rPr>
          <w:sz w:val="24"/>
          <w:szCs w:val="24"/>
          <w:lang w:val="fr-CA"/>
        </w:rPr>
        <w:t>é</w:t>
      </w:r>
      <w:r>
        <w:rPr>
          <w:sz w:val="24"/>
          <w:szCs w:val="24"/>
          <w:lang w:val="fr-CA"/>
        </w:rPr>
        <w:t>al: VLB.</w:t>
      </w:r>
    </w:p>
    <w:p w14:paraId="7ABEE543" w14:textId="77777777" w:rsidR="000F1C33" w:rsidRDefault="000F1C33" w:rsidP="001C36C9">
      <w:pPr>
        <w:pStyle w:val="EndnoteText"/>
        <w:spacing w:line="480" w:lineRule="auto"/>
        <w:rPr>
          <w:sz w:val="24"/>
          <w:szCs w:val="24"/>
          <w:lang w:val="fr-CA"/>
        </w:rPr>
      </w:pPr>
    </w:p>
    <w:p w14:paraId="086E3627" w14:textId="77777777" w:rsidR="000F1C33" w:rsidRDefault="000F1C33" w:rsidP="001C36C9">
      <w:pPr>
        <w:pStyle w:val="EndnoteText"/>
        <w:spacing w:line="480" w:lineRule="auto"/>
        <w:rPr>
          <w:sz w:val="24"/>
          <w:szCs w:val="24"/>
          <w:lang w:val="fr-FR"/>
        </w:rPr>
      </w:pPr>
    </w:p>
    <w:p w14:paraId="07201E8F" w14:textId="77777777" w:rsidR="000F1C33" w:rsidRPr="000F1C33" w:rsidRDefault="000F1C33" w:rsidP="001C36C9">
      <w:pPr>
        <w:pStyle w:val="FootnoteText"/>
        <w:spacing w:line="480" w:lineRule="auto"/>
        <w:rPr>
          <w:sz w:val="24"/>
          <w:szCs w:val="24"/>
          <w:lang w:val="fr-CA"/>
        </w:rPr>
      </w:pPr>
    </w:p>
    <w:p w14:paraId="764103C0" w14:textId="77777777" w:rsidR="00BE1897" w:rsidRPr="00F60CC2" w:rsidRDefault="00BE1897" w:rsidP="001C36C9">
      <w:pPr>
        <w:spacing w:line="480" w:lineRule="auto"/>
        <w:rPr>
          <w:iCs/>
          <w:lang w:val="fr-FR"/>
        </w:rPr>
      </w:pPr>
    </w:p>
    <w:sectPr w:rsidR="00BE1897" w:rsidRPr="00F60C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362B3" w14:textId="77777777" w:rsidR="00587BB2" w:rsidRDefault="00587BB2" w:rsidP="00A13332">
      <w:r>
        <w:separator/>
      </w:r>
    </w:p>
  </w:endnote>
  <w:endnote w:type="continuationSeparator" w:id="0">
    <w:p w14:paraId="34769619" w14:textId="77777777" w:rsidR="00587BB2" w:rsidRDefault="00587BB2" w:rsidP="00A13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9D89B" w14:textId="77777777" w:rsidR="00587BB2" w:rsidRDefault="00587BB2" w:rsidP="00A13332">
      <w:r>
        <w:separator/>
      </w:r>
    </w:p>
  </w:footnote>
  <w:footnote w:type="continuationSeparator" w:id="0">
    <w:p w14:paraId="0C7E0EAB" w14:textId="77777777" w:rsidR="00587BB2" w:rsidRDefault="00587BB2" w:rsidP="00A13332">
      <w:r>
        <w:continuationSeparator/>
      </w:r>
    </w:p>
  </w:footnote>
  <w:footnote w:id="1">
    <w:p w14:paraId="3AE56365" w14:textId="77777777" w:rsidR="009C4405" w:rsidRDefault="009C4405" w:rsidP="009C4405">
      <w:pPr>
        <w:pStyle w:val="FootnoteText"/>
      </w:pPr>
      <w:r>
        <w:rPr>
          <w:rStyle w:val="FootnoteReference"/>
        </w:rPr>
        <w:footnoteRef/>
      </w:r>
      <w:r>
        <w:t xml:space="preserve"> In the same review, Fortin makes the important point that popular fiction often features suburbs (Fortin 2017, 685).</w:t>
      </w:r>
    </w:p>
  </w:footnote>
  <w:footnote w:id="2">
    <w:p w14:paraId="55D50067" w14:textId="509CFDFF" w:rsidR="00FC014F" w:rsidRDefault="00FC014F">
      <w:pPr>
        <w:pStyle w:val="FootnoteText"/>
      </w:pPr>
      <w:r>
        <w:rPr>
          <w:rStyle w:val="FootnoteReference"/>
        </w:rPr>
        <w:footnoteRef/>
      </w:r>
      <w:r>
        <w:t xml:space="preserve"> Michael Ekers, Pierre Hamel and Roger Keil give a list of terms used by critics to refer to what they term </w:t>
      </w:r>
      <w:r w:rsidR="00A2542F">
        <w:t>“</w:t>
      </w:r>
      <w:r>
        <w:t>suburban forms of urban decentralization</w:t>
      </w:r>
      <w:r w:rsidR="003F4E8B">
        <w:t>”</w:t>
      </w:r>
      <w:r>
        <w:t xml:space="preserve"> (Ekers, Hamel and Keil 2015).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332"/>
    <w:rsid w:val="0000136E"/>
    <w:rsid w:val="00002047"/>
    <w:rsid w:val="00002ACE"/>
    <w:rsid w:val="00002F9F"/>
    <w:rsid w:val="00003778"/>
    <w:rsid w:val="0000434C"/>
    <w:rsid w:val="00005F82"/>
    <w:rsid w:val="0000633A"/>
    <w:rsid w:val="00007953"/>
    <w:rsid w:val="0001413A"/>
    <w:rsid w:val="000153FB"/>
    <w:rsid w:val="000163DD"/>
    <w:rsid w:val="0002044B"/>
    <w:rsid w:val="00022769"/>
    <w:rsid w:val="00024E2D"/>
    <w:rsid w:val="00027833"/>
    <w:rsid w:val="000340C7"/>
    <w:rsid w:val="00034AF3"/>
    <w:rsid w:val="00037A7A"/>
    <w:rsid w:val="000424DF"/>
    <w:rsid w:val="00042A2F"/>
    <w:rsid w:val="00042F6F"/>
    <w:rsid w:val="000435E1"/>
    <w:rsid w:val="00045701"/>
    <w:rsid w:val="000459B5"/>
    <w:rsid w:val="00047E98"/>
    <w:rsid w:val="00050676"/>
    <w:rsid w:val="000507E8"/>
    <w:rsid w:val="00050E4A"/>
    <w:rsid w:val="00051A6E"/>
    <w:rsid w:val="00052733"/>
    <w:rsid w:val="00053868"/>
    <w:rsid w:val="0005448A"/>
    <w:rsid w:val="00056A1C"/>
    <w:rsid w:val="00063ABF"/>
    <w:rsid w:val="00063EF5"/>
    <w:rsid w:val="00064C1D"/>
    <w:rsid w:val="00067BD8"/>
    <w:rsid w:val="00073DCB"/>
    <w:rsid w:val="00075ADE"/>
    <w:rsid w:val="00081D53"/>
    <w:rsid w:val="00082282"/>
    <w:rsid w:val="00083B0F"/>
    <w:rsid w:val="00087D14"/>
    <w:rsid w:val="0009344F"/>
    <w:rsid w:val="000950AC"/>
    <w:rsid w:val="00095EC4"/>
    <w:rsid w:val="00097EF0"/>
    <w:rsid w:val="000A034A"/>
    <w:rsid w:val="000A21C0"/>
    <w:rsid w:val="000A266E"/>
    <w:rsid w:val="000A474B"/>
    <w:rsid w:val="000A52CF"/>
    <w:rsid w:val="000A79D7"/>
    <w:rsid w:val="000B0721"/>
    <w:rsid w:val="000B1349"/>
    <w:rsid w:val="000B1A32"/>
    <w:rsid w:val="000B23F6"/>
    <w:rsid w:val="000B2BD2"/>
    <w:rsid w:val="000B421F"/>
    <w:rsid w:val="000B432B"/>
    <w:rsid w:val="000B51DF"/>
    <w:rsid w:val="000B5C9A"/>
    <w:rsid w:val="000B6EC2"/>
    <w:rsid w:val="000C0A59"/>
    <w:rsid w:val="000C0F46"/>
    <w:rsid w:val="000C4EB2"/>
    <w:rsid w:val="000C5F40"/>
    <w:rsid w:val="000C5F5C"/>
    <w:rsid w:val="000D1371"/>
    <w:rsid w:val="000D14A5"/>
    <w:rsid w:val="000D22EB"/>
    <w:rsid w:val="000D2BAC"/>
    <w:rsid w:val="000D71C9"/>
    <w:rsid w:val="000E1518"/>
    <w:rsid w:val="000E1931"/>
    <w:rsid w:val="000E397C"/>
    <w:rsid w:val="000E5CD1"/>
    <w:rsid w:val="000F1596"/>
    <w:rsid w:val="000F1C33"/>
    <w:rsid w:val="000F3EED"/>
    <w:rsid w:val="000F7174"/>
    <w:rsid w:val="000F7DE0"/>
    <w:rsid w:val="0010180E"/>
    <w:rsid w:val="00102981"/>
    <w:rsid w:val="001032C4"/>
    <w:rsid w:val="00104C47"/>
    <w:rsid w:val="001053D5"/>
    <w:rsid w:val="00107D67"/>
    <w:rsid w:val="00107E3D"/>
    <w:rsid w:val="001102D6"/>
    <w:rsid w:val="00114D0D"/>
    <w:rsid w:val="0011657F"/>
    <w:rsid w:val="001202A2"/>
    <w:rsid w:val="00121F56"/>
    <w:rsid w:val="00124CC0"/>
    <w:rsid w:val="001323CD"/>
    <w:rsid w:val="00133581"/>
    <w:rsid w:val="00134640"/>
    <w:rsid w:val="00135736"/>
    <w:rsid w:val="00135DFC"/>
    <w:rsid w:val="001374EF"/>
    <w:rsid w:val="00152A89"/>
    <w:rsid w:val="0015323A"/>
    <w:rsid w:val="00153E1A"/>
    <w:rsid w:val="00154D80"/>
    <w:rsid w:val="0015527B"/>
    <w:rsid w:val="00156E29"/>
    <w:rsid w:val="00162CCB"/>
    <w:rsid w:val="001707A4"/>
    <w:rsid w:val="0017087A"/>
    <w:rsid w:val="00170AC0"/>
    <w:rsid w:val="00170C92"/>
    <w:rsid w:val="00172DF8"/>
    <w:rsid w:val="001730CB"/>
    <w:rsid w:val="00173E73"/>
    <w:rsid w:val="00174FCD"/>
    <w:rsid w:val="001751B1"/>
    <w:rsid w:val="00175C0C"/>
    <w:rsid w:val="00176B15"/>
    <w:rsid w:val="00180151"/>
    <w:rsid w:val="0018386F"/>
    <w:rsid w:val="00183FB3"/>
    <w:rsid w:val="00184E78"/>
    <w:rsid w:val="0018582E"/>
    <w:rsid w:val="00185ACA"/>
    <w:rsid w:val="00186521"/>
    <w:rsid w:val="00186786"/>
    <w:rsid w:val="00186C82"/>
    <w:rsid w:val="00187E49"/>
    <w:rsid w:val="0019243A"/>
    <w:rsid w:val="0019433C"/>
    <w:rsid w:val="00194EFA"/>
    <w:rsid w:val="00195EAF"/>
    <w:rsid w:val="001A7C83"/>
    <w:rsid w:val="001B06FE"/>
    <w:rsid w:val="001B0968"/>
    <w:rsid w:val="001B0C6D"/>
    <w:rsid w:val="001B307A"/>
    <w:rsid w:val="001B3193"/>
    <w:rsid w:val="001B34C1"/>
    <w:rsid w:val="001B5BD4"/>
    <w:rsid w:val="001B68FC"/>
    <w:rsid w:val="001B7DEE"/>
    <w:rsid w:val="001C0B66"/>
    <w:rsid w:val="001C36C9"/>
    <w:rsid w:val="001C3C48"/>
    <w:rsid w:val="001C43DE"/>
    <w:rsid w:val="001D035E"/>
    <w:rsid w:val="001D4081"/>
    <w:rsid w:val="001D50CD"/>
    <w:rsid w:val="001E1B97"/>
    <w:rsid w:val="001E1F68"/>
    <w:rsid w:val="001E327C"/>
    <w:rsid w:val="001E3D35"/>
    <w:rsid w:val="001E50D2"/>
    <w:rsid w:val="001E572C"/>
    <w:rsid w:val="001E704C"/>
    <w:rsid w:val="001E738B"/>
    <w:rsid w:val="001F028F"/>
    <w:rsid w:val="001F2899"/>
    <w:rsid w:val="001F579D"/>
    <w:rsid w:val="00200122"/>
    <w:rsid w:val="002050AE"/>
    <w:rsid w:val="00214F4A"/>
    <w:rsid w:val="002152BA"/>
    <w:rsid w:val="0021753B"/>
    <w:rsid w:val="00226BCA"/>
    <w:rsid w:val="00226BE5"/>
    <w:rsid w:val="00226E42"/>
    <w:rsid w:val="002271E1"/>
    <w:rsid w:val="002304DD"/>
    <w:rsid w:val="00230867"/>
    <w:rsid w:val="002322A5"/>
    <w:rsid w:val="0023422E"/>
    <w:rsid w:val="00236CA3"/>
    <w:rsid w:val="00237FA6"/>
    <w:rsid w:val="00241267"/>
    <w:rsid w:val="002440CC"/>
    <w:rsid w:val="002452A7"/>
    <w:rsid w:val="002455B9"/>
    <w:rsid w:val="00246A0B"/>
    <w:rsid w:val="00247113"/>
    <w:rsid w:val="002523E0"/>
    <w:rsid w:val="00252F7C"/>
    <w:rsid w:val="00253538"/>
    <w:rsid w:val="002563F8"/>
    <w:rsid w:val="00260573"/>
    <w:rsid w:val="00261AB7"/>
    <w:rsid w:val="002626FB"/>
    <w:rsid w:val="00262B83"/>
    <w:rsid w:val="002632E3"/>
    <w:rsid w:val="002637ED"/>
    <w:rsid w:val="0026400A"/>
    <w:rsid w:val="0026714F"/>
    <w:rsid w:val="00271469"/>
    <w:rsid w:val="00274737"/>
    <w:rsid w:val="0028117F"/>
    <w:rsid w:val="00283574"/>
    <w:rsid w:val="00284C50"/>
    <w:rsid w:val="0028546B"/>
    <w:rsid w:val="002858AA"/>
    <w:rsid w:val="00291F95"/>
    <w:rsid w:val="00292BDB"/>
    <w:rsid w:val="00296AC7"/>
    <w:rsid w:val="002A048A"/>
    <w:rsid w:val="002A0AE5"/>
    <w:rsid w:val="002A0C94"/>
    <w:rsid w:val="002A5013"/>
    <w:rsid w:val="002A64DE"/>
    <w:rsid w:val="002A6782"/>
    <w:rsid w:val="002A7B53"/>
    <w:rsid w:val="002B4178"/>
    <w:rsid w:val="002C31A7"/>
    <w:rsid w:val="002C3A37"/>
    <w:rsid w:val="002C674D"/>
    <w:rsid w:val="002D272E"/>
    <w:rsid w:val="002D5E00"/>
    <w:rsid w:val="002E0AC8"/>
    <w:rsid w:val="002E1277"/>
    <w:rsid w:val="002E3929"/>
    <w:rsid w:val="002E7933"/>
    <w:rsid w:val="002E7B96"/>
    <w:rsid w:val="002F0684"/>
    <w:rsid w:val="002F222E"/>
    <w:rsid w:val="002F47CD"/>
    <w:rsid w:val="002F4DBA"/>
    <w:rsid w:val="002F69C5"/>
    <w:rsid w:val="0030089F"/>
    <w:rsid w:val="00300D44"/>
    <w:rsid w:val="0030213A"/>
    <w:rsid w:val="00302974"/>
    <w:rsid w:val="003032A2"/>
    <w:rsid w:val="00303F36"/>
    <w:rsid w:val="003055FC"/>
    <w:rsid w:val="0030563E"/>
    <w:rsid w:val="00305AD5"/>
    <w:rsid w:val="00306B10"/>
    <w:rsid w:val="00306C26"/>
    <w:rsid w:val="00311FE8"/>
    <w:rsid w:val="00313844"/>
    <w:rsid w:val="0031442E"/>
    <w:rsid w:val="00315A56"/>
    <w:rsid w:val="00315FAC"/>
    <w:rsid w:val="00320319"/>
    <w:rsid w:val="00321D2E"/>
    <w:rsid w:val="0032630D"/>
    <w:rsid w:val="00330DA8"/>
    <w:rsid w:val="00332341"/>
    <w:rsid w:val="00332822"/>
    <w:rsid w:val="00332BDB"/>
    <w:rsid w:val="00333570"/>
    <w:rsid w:val="00334099"/>
    <w:rsid w:val="003357B0"/>
    <w:rsid w:val="0034048C"/>
    <w:rsid w:val="00340B6C"/>
    <w:rsid w:val="0034134D"/>
    <w:rsid w:val="00341BBB"/>
    <w:rsid w:val="00343FF9"/>
    <w:rsid w:val="00353D04"/>
    <w:rsid w:val="003547DB"/>
    <w:rsid w:val="00354E13"/>
    <w:rsid w:val="003573CE"/>
    <w:rsid w:val="003575DE"/>
    <w:rsid w:val="003631BD"/>
    <w:rsid w:val="00363575"/>
    <w:rsid w:val="0036387D"/>
    <w:rsid w:val="003641E7"/>
    <w:rsid w:val="0036474B"/>
    <w:rsid w:val="0036486D"/>
    <w:rsid w:val="003670BD"/>
    <w:rsid w:val="003677DD"/>
    <w:rsid w:val="00370936"/>
    <w:rsid w:val="003712F0"/>
    <w:rsid w:val="003748EA"/>
    <w:rsid w:val="00380445"/>
    <w:rsid w:val="00380FB0"/>
    <w:rsid w:val="00384853"/>
    <w:rsid w:val="00386B76"/>
    <w:rsid w:val="0038756F"/>
    <w:rsid w:val="00387D68"/>
    <w:rsid w:val="0039351D"/>
    <w:rsid w:val="003969EF"/>
    <w:rsid w:val="003A026D"/>
    <w:rsid w:val="003A1884"/>
    <w:rsid w:val="003A238B"/>
    <w:rsid w:val="003A6092"/>
    <w:rsid w:val="003A6999"/>
    <w:rsid w:val="003B226E"/>
    <w:rsid w:val="003B29DA"/>
    <w:rsid w:val="003B2E10"/>
    <w:rsid w:val="003B4AD9"/>
    <w:rsid w:val="003B5418"/>
    <w:rsid w:val="003B642F"/>
    <w:rsid w:val="003C0BDA"/>
    <w:rsid w:val="003C0C99"/>
    <w:rsid w:val="003C3794"/>
    <w:rsid w:val="003C5AD5"/>
    <w:rsid w:val="003C7036"/>
    <w:rsid w:val="003D3F24"/>
    <w:rsid w:val="003D78C9"/>
    <w:rsid w:val="003D7C36"/>
    <w:rsid w:val="003E003B"/>
    <w:rsid w:val="003E01C1"/>
    <w:rsid w:val="003E2C69"/>
    <w:rsid w:val="003E655F"/>
    <w:rsid w:val="003F0866"/>
    <w:rsid w:val="003F336A"/>
    <w:rsid w:val="003F48A5"/>
    <w:rsid w:val="003F4A40"/>
    <w:rsid w:val="003F4E8B"/>
    <w:rsid w:val="003F5E4D"/>
    <w:rsid w:val="003F63FF"/>
    <w:rsid w:val="00401E8E"/>
    <w:rsid w:val="00411CF6"/>
    <w:rsid w:val="004146F2"/>
    <w:rsid w:val="0041702D"/>
    <w:rsid w:val="00420C60"/>
    <w:rsid w:val="00427978"/>
    <w:rsid w:val="00430F5D"/>
    <w:rsid w:val="00434782"/>
    <w:rsid w:val="00434D48"/>
    <w:rsid w:val="0043534F"/>
    <w:rsid w:val="004354D0"/>
    <w:rsid w:val="00435AAA"/>
    <w:rsid w:val="004409E8"/>
    <w:rsid w:val="0044117A"/>
    <w:rsid w:val="0044120A"/>
    <w:rsid w:val="00442E35"/>
    <w:rsid w:val="004431C5"/>
    <w:rsid w:val="00443439"/>
    <w:rsid w:val="00444BB9"/>
    <w:rsid w:val="004459F8"/>
    <w:rsid w:val="00450D24"/>
    <w:rsid w:val="0045293D"/>
    <w:rsid w:val="004530BC"/>
    <w:rsid w:val="00454835"/>
    <w:rsid w:val="004555E7"/>
    <w:rsid w:val="0045628F"/>
    <w:rsid w:val="004577E8"/>
    <w:rsid w:val="004604A3"/>
    <w:rsid w:val="0046291F"/>
    <w:rsid w:val="0046304D"/>
    <w:rsid w:val="004658EA"/>
    <w:rsid w:val="00466CAD"/>
    <w:rsid w:val="00473511"/>
    <w:rsid w:val="00474767"/>
    <w:rsid w:val="004749A6"/>
    <w:rsid w:val="00474FE1"/>
    <w:rsid w:val="004754F7"/>
    <w:rsid w:val="00481B04"/>
    <w:rsid w:val="00486980"/>
    <w:rsid w:val="00486C34"/>
    <w:rsid w:val="004905D0"/>
    <w:rsid w:val="0049226B"/>
    <w:rsid w:val="004924E4"/>
    <w:rsid w:val="004929AF"/>
    <w:rsid w:val="004930ED"/>
    <w:rsid w:val="00496AD2"/>
    <w:rsid w:val="00496C38"/>
    <w:rsid w:val="004A0377"/>
    <w:rsid w:val="004A1F2C"/>
    <w:rsid w:val="004A22D1"/>
    <w:rsid w:val="004A2FC2"/>
    <w:rsid w:val="004A36FE"/>
    <w:rsid w:val="004A3BF9"/>
    <w:rsid w:val="004A3F8B"/>
    <w:rsid w:val="004A4AD4"/>
    <w:rsid w:val="004B0A44"/>
    <w:rsid w:val="004B2591"/>
    <w:rsid w:val="004B3CBC"/>
    <w:rsid w:val="004B4339"/>
    <w:rsid w:val="004B4579"/>
    <w:rsid w:val="004B4D0A"/>
    <w:rsid w:val="004B62B3"/>
    <w:rsid w:val="004B729F"/>
    <w:rsid w:val="004C1356"/>
    <w:rsid w:val="004C23A2"/>
    <w:rsid w:val="004C2937"/>
    <w:rsid w:val="004C534A"/>
    <w:rsid w:val="004C7589"/>
    <w:rsid w:val="004D0CC7"/>
    <w:rsid w:val="004D2ECE"/>
    <w:rsid w:val="004D4612"/>
    <w:rsid w:val="004D511F"/>
    <w:rsid w:val="004D58FC"/>
    <w:rsid w:val="004D5E5A"/>
    <w:rsid w:val="004D639E"/>
    <w:rsid w:val="004D654C"/>
    <w:rsid w:val="004D73A5"/>
    <w:rsid w:val="004D7ADA"/>
    <w:rsid w:val="004E258C"/>
    <w:rsid w:val="004E6E7B"/>
    <w:rsid w:val="004E755A"/>
    <w:rsid w:val="004F097A"/>
    <w:rsid w:val="004F1B9A"/>
    <w:rsid w:val="004F29B0"/>
    <w:rsid w:val="004F32B2"/>
    <w:rsid w:val="004F5868"/>
    <w:rsid w:val="004F5E40"/>
    <w:rsid w:val="004F601F"/>
    <w:rsid w:val="004F6675"/>
    <w:rsid w:val="00500DC9"/>
    <w:rsid w:val="00502E9E"/>
    <w:rsid w:val="00505F9C"/>
    <w:rsid w:val="00511065"/>
    <w:rsid w:val="00512482"/>
    <w:rsid w:val="00512984"/>
    <w:rsid w:val="00513553"/>
    <w:rsid w:val="00513CF5"/>
    <w:rsid w:val="005141DD"/>
    <w:rsid w:val="0051765E"/>
    <w:rsid w:val="00520CD8"/>
    <w:rsid w:val="00521A36"/>
    <w:rsid w:val="00521C47"/>
    <w:rsid w:val="00522E36"/>
    <w:rsid w:val="0052351D"/>
    <w:rsid w:val="00523DDD"/>
    <w:rsid w:val="005276C4"/>
    <w:rsid w:val="00533120"/>
    <w:rsid w:val="00533182"/>
    <w:rsid w:val="00535693"/>
    <w:rsid w:val="00535EF2"/>
    <w:rsid w:val="005374BB"/>
    <w:rsid w:val="005420D5"/>
    <w:rsid w:val="0054464B"/>
    <w:rsid w:val="005450BB"/>
    <w:rsid w:val="00551E81"/>
    <w:rsid w:val="005545AD"/>
    <w:rsid w:val="00555E7D"/>
    <w:rsid w:val="00557181"/>
    <w:rsid w:val="005571C6"/>
    <w:rsid w:val="00563201"/>
    <w:rsid w:val="00564CDD"/>
    <w:rsid w:val="005656C9"/>
    <w:rsid w:val="00566323"/>
    <w:rsid w:val="00566441"/>
    <w:rsid w:val="00571E8D"/>
    <w:rsid w:val="00572C02"/>
    <w:rsid w:val="0057399B"/>
    <w:rsid w:val="00574D02"/>
    <w:rsid w:val="00576D1F"/>
    <w:rsid w:val="00577923"/>
    <w:rsid w:val="0058090A"/>
    <w:rsid w:val="00580FCE"/>
    <w:rsid w:val="00581A2B"/>
    <w:rsid w:val="00584D94"/>
    <w:rsid w:val="0058795F"/>
    <w:rsid w:val="00587B34"/>
    <w:rsid w:val="00587BB2"/>
    <w:rsid w:val="0059203A"/>
    <w:rsid w:val="005935F6"/>
    <w:rsid w:val="00594BCB"/>
    <w:rsid w:val="00594EA3"/>
    <w:rsid w:val="005959A2"/>
    <w:rsid w:val="005962E7"/>
    <w:rsid w:val="00596B41"/>
    <w:rsid w:val="0059711E"/>
    <w:rsid w:val="00597F3E"/>
    <w:rsid w:val="005A0656"/>
    <w:rsid w:val="005A08A2"/>
    <w:rsid w:val="005A0B28"/>
    <w:rsid w:val="005A2242"/>
    <w:rsid w:val="005A2F03"/>
    <w:rsid w:val="005A34EE"/>
    <w:rsid w:val="005A3DFC"/>
    <w:rsid w:val="005A4A05"/>
    <w:rsid w:val="005A7CE5"/>
    <w:rsid w:val="005B088C"/>
    <w:rsid w:val="005B1513"/>
    <w:rsid w:val="005B2269"/>
    <w:rsid w:val="005B2348"/>
    <w:rsid w:val="005B2473"/>
    <w:rsid w:val="005B3AD0"/>
    <w:rsid w:val="005C556D"/>
    <w:rsid w:val="005C5F5C"/>
    <w:rsid w:val="005D0DBD"/>
    <w:rsid w:val="005D41AB"/>
    <w:rsid w:val="005E00D2"/>
    <w:rsid w:val="005E0854"/>
    <w:rsid w:val="005E0D1D"/>
    <w:rsid w:val="005E1D5B"/>
    <w:rsid w:val="005E2E6A"/>
    <w:rsid w:val="005E50AC"/>
    <w:rsid w:val="005E52C5"/>
    <w:rsid w:val="005E5584"/>
    <w:rsid w:val="005E5DA2"/>
    <w:rsid w:val="005E66A6"/>
    <w:rsid w:val="005E71A8"/>
    <w:rsid w:val="005E7C40"/>
    <w:rsid w:val="005F05D1"/>
    <w:rsid w:val="005F48A5"/>
    <w:rsid w:val="005F5531"/>
    <w:rsid w:val="005F5BFF"/>
    <w:rsid w:val="00600228"/>
    <w:rsid w:val="00600292"/>
    <w:rsid w:val="00601698"/>
    <w:rsid w:val="00601C14"/>
    <w:rsid w:val="0060358A"/>
    <w:rsid w:val="00604536"/>
    <w:rsid w:val="00611335"/>
    <w:rsid w:val="006131E0"/>
    <w:rsid w:val="0061354B"/>
    <w:rsid w:val="00614359"/>
    <w:rsid w:val="006160BC"/>
    <w:rsid w:val="00616B1D"/>
    <w:rsid w:val="00620000"/>
    <w:rsid w:val="00620335"/>
    <w:rsid w:val="00621730"/>
    <w:rsid w:val="006236A4"/>
    <w:rsid w:val="00624429"/>
    <w:rsid w:val="006276D3"/>
    <w:rsid w:val="0063086F"/>
    <w:rsid w:val="006313F0"/>
    <w:rsid w:val="0063146F"/>
    <w:rsid w:val="00632046"/>
    <w:rsid w:val="006331BF"/>
    <w:rsid w:val="00633942"/>
    <w:rsid w:val="006355A7"/>
    <w:rsid w:val="00637AE6"/>
    <w:rsid w:val="00641633"/>
    <w:rsid w:val="00642C3B"/>
    <w:rsid w:val="00643716"/>
    <w:rsid w:val="00645CE6"/>
    <w:rsid w:val="00646B56"/>
    <w:rsid w:val="006517F2"/>
    <w:rsid w:val="006529E9"/>
    <w:rsid w:val="0065460C"/>
    <w:rsid w:val="00654BB6"/>
    <w:rsid w:val="00656DC0"/>
    <w:rsid w:val="00660D21"/>
    <w:rsid w:val="00662A88"/>
    <w:rsid w:val="00663B11"/>
    <w:rsid w:val="00663D6E"/>
    <w:rsid w:val="00665B52"/>
    <w:rsid w:val="006660ED"/>
    <w:rsid w:val="00667349"/>
    <w:rsid w:val="00670D31"/>
    <w:rsid w:val="00671DA1"/>
    <w:rsid w:val="00671DAD"/>
    <w:rsid w:val="00672E9E"/>
    <w:rsid w:val="00673D18"/>
    <w:rsid w:val="00675A1C"/>
    <w:rsid w:val="0067640E"/>
    <w:rsid w:val="00677EFF"/>
    <w:rsid w:val="006825DC"/>
    <w:rsid w:val="00682E64"/>
    <w:rsid w:val="006845F5"/>
    <w:rsid w:val="00684A04"/>
    <w:rsid w:val="00684BC0"/>
    <w:rsid w:val="006929CA"/>
    <w:rsid w:val="00692C19"/>
    <w:rsid w:val="0069352F"/>
    <w:rsid w:val="00694345"/>
    <w:rsid w:val="006954B8"/>
    <w:rsid w:val="00695FB7"/>
    <w:rsid w:val="00697843"/>
    <w:rsid w:val="006A0F31"/>
    <w:rsid w:val="006A1492"/>
    <w:rsid w:val="006B0A74"/>
    <w:rsid w:val="006B1418"/>
    <w:rsid w:val="006B1DFA"/>
    <w:rsid w:val="006B2D82"/>
    <w:rsid w:val="006B32D2"/>
    <w:rsid w:val="006B5633"/>
    <w:rsid w:val="006B6A48"/>
    <w:rsid w:val="006C0240"/>
    <w:rsid w:val="006C1F43"/>
    <w:rsid w:val="006C2965"/>
    <w:rsid w:val="006C499E"/>
    <w:rsid w:val="006C7AA5"/>
    <w:rsid w:val="006D1F29"/>
    <w:rsid w:val="006D4167"/>
    <w:rsid w:val="006D6ECB"/>
    <w:rsid w:val="006D792D"/>
    <w:rsid w:val="006D7F68"/>
    <w:rsid w:val="006E2036"/>
    <w:rsid w:val="006E21B0"/>
    <w:rsid w:val="006E2375"/>
    <w:rsid w:val="006E5364"/>
    <w:rsid w:val="006E5511"/>
    <w:rsid w:val="006E6758"/>
    <w:rsid w:val="006F22A4"/>
    <w:rsid w:val="006F3449"/>
    <w:rsid w:val="006F3611"/>
    <w:rsid w:val="006F5896"/>
    <w:rsid w:val="00700BE3"/>
    <w:rsid w:val="00700E0D"/>
    <w:rsid w:val="00700F3A"/>
    <w:rsid w:val="00702C35"/>
    <w:rsid w:val="007048D1"/>
    <w:rsid w:val="007051C3"/>
    <w:rsid w:val="007107AD"/>
    <w:rsid w:val="00710B6C"/>
    <w:rsid w:val="007141E1"/>
    <w:rsid w:val="00714913"/>
    <w:rsid w:val="007151B9"/>
    <w:rsid w:val="007159EE"/>
    <w:rsid w:val="007160C2"/>
    <w:rsid w:val="00716D09"/>
    <w:rsid w:val="00723638"/>
    <w:rsid w:val="00723F00"/>
    <w:rsid w:val="00726922"/>
    <w:rsid w:val="007272CA"/>
    <w:rsid w:val="00727485"/>
    <w:rsid w:val="0073124D"/>
    <w:rsid w:val="007326A8"/>
    <w:rsid w:val="00732E9F"/>
    <w:rsid w:val="0073497C"/>
    <w:rsid w:val="00735F26"/>
    <w:rsid w:val="0074016F"/>
    <w:rsid w:val="00742590"/>
    <w:rsid w:val="00743084"/>
    <w:rsid w:val="00744F28"/>
    <w:rsid w:val="00745C59"/>
    <w:rsid w:val="00747500"/>
    <w:rsid w:val="00747574"/>
    <w:rsid w:val="00751B35"/>
    <w:rsid w:val="00754A2F"/>
    <w:rsid w:val="00756BF3"/>
    <w:rsid w:val="00760547"/>
    <w:rsid w:val="00760E07"/>
    <w:rsid w:val="00763D43"/>
    <w:rsid w:val="0076477A"/>
    <w:rsid w:val="0076650E"/>
    <w:rsid w:val="0076718A"/>
    <w:rsid w:val="0076761D"/>
    <w:rsid w:val="00767B84"/>
    <w:rsid w:val="00770C05"/>
    <w:rsid w:val="00771802"/>
    <w:rsid w:val="007719FA"/>
    <w:rsid w:val="00775973"/>
    <w:rsid w:val="00781C3A"/>
    <w:rsid w:val="00783219"/>
    <w:rsid w:val="00784C0F"/>
    <w:rsid w:val="00786A59"/>
    <w:rsid w:val="007876D0"/>
    <w:rsid w:val="007878AE"/>
    <w:rsid w:val="00792260"/>
    <w:rsid w:val="00794AFA"/>
    <w:rsid w:val="00794B4B"/>
    <w:rsid w:val="007951FE"/>
    <w:rsid w:val="00795389"/>
    <w:rsid w:val="007A179E"/>
    <w:rsid w:val="007A2329"/>
    <w:rsid w:val="007A36AE"/>
    <w:rsid w:val="007A395D"/>
    <w:rsid w:val="007A5A42"/>
    <w:rsid w:val="007A705B"/>
    <w:rsid w:val="007B0837"/>
    <w:rsid w:val="007B5134"/>
    <w:rsid w:val="007B584A"/>
    <w:rsid w:val="007B5E48"/>
    <w:rsid w:val="007B670B"/>
    <w:rsid w:val="007B7F04"/>
    <w:rsid w:val="007C64F1"/>
    <w:rsid w:val="007C6628"/>
    <w:rsid w:val="007C6CD2"/>
    <w:rsid w:val="007D036D"/>
    <w:rsid w:val="007D616C"/>
    <w:rsid w:val="007D6F34"/>
    <w:rsid w:val="007E12CF"/>
    <w:rsid w:val="007E1B94"/>
    <w:rsid w:val="007E2040"/>
    <w:rsid w:val="007E31CA"/>
    <w:rsid w:val="007E46D6"/>
    <w:rsid w:val="007E7FB2"/>
    <w:rsid w:val="007E7FE7"/>
    <w:rsid w:val="007F47A7"/>
    <w:rsid w:val="007F578E"/>
    <w:rsid w:val="00802AAB"/>
    <w:rsid w:val="00802E09"/>
    <w:rsid w:val="00804666"/>
    <w:rsid w:val="008060DE"/>
    <w:rsid w:val="008067FB"/>
    <w:rsid w:val="00806B43"/>
    <w:rsid w:val="00806BEB"/>
    <w:rsid w:val="00806E42"/>
    <w:rsid w:val="00807447"/>
    <w:rsid w:val="00812D83"/>
    <w:rsid w:val="00813A72"/>
    <w:rsid w:val="008145A0"/>
    <w:rsid w:val="00820E68"/>
    <w:rsid w:val="008218DC"/>
    <w:rsid w:val="00822914"/>
    <w:rsid w:val="008235AB"/>
    <w:rsid w:val="008255F9"/>
    <w:rsid w:val="0082640F"/>
    <w:rsid w:val="0082778C"/>
    <w:rsid w:val="00827831"/>
    <w:rsid w:val="00827921"/>
    <w:rsid w:val="00827DE7"/>
    <w:rsid w:val="0083047D"/>
    <w:rsid w:val="00830611"/>
    <w:rsid w:val="00831EA9"/>
    <w:rsid w:val="00831F4F"/>
    <w:rsid w:val="00836B1A"/>
    <w:rsid w:val="00837973"/>
    <w:rsid w:val="00840F08"/>
    <w:rsid w:val="00844785"/>
    <w:rsid w:val="008450E0"/>
    <w:rsid w:val="008460B5"/>
    <w:rsid w:val="00847936"/>
    <w:rsid w:val="008504E3"/>
    <w:rsid w:val="00853066"/>
    <w:rsid w:val="00853D66"/>
    <w:rsid w:val="00853D90"/>
    <w:rsid w:val="008546E8"/>
    <w:rsid w:val="00854B85"/>
    <w:rsid w:val="00856512"/>
    <w:rsid w:val="00857DF7"/>
    <w:rsid w:val="008628C5"/>
    <w:rsid w:val="008643CC"/>
    <w:rsid w:val="00867630"/>
    <w:rsid w:val="00870A47"/>
    <w:rsid w:val="00870FB3"/>
    <w:rsid w:val="00872CB4"/>
    <w:rsid w:val="008746C0"/>
    <w:rsid w:val="00875EB0"/>
    <w:rsid w:val="00880A34"/>
    <w:rsid w:val="00881CB6"/>
    <w:rsid w:val="008915DB"/>
    <w:rsid w:val="00891D86"/>
    <w:rsid w:val="00893039"/>
    <w:rsid w:val="00894F61"/>
    <w:rsid w:val="00896EE7"/>
    <w:rsid w:val="008A1DD7"/>
    <w:rsid w:val="008A4264"/>
    <w:rsid w:val="008A4A90"/>
    <w:rsid w:val="008A4B5C"/>
    <w:rsid w:val="008B082E"/>
    <w:rsid w:val="008B3C61"/>
    <w:rsid w:val="008B60EC"/>
    <w:rsid w:val="008C0386"/>
    <w:rsid w:val="008C18E1"/>
    <w:rsid w:val="008C548F"/>
    <w:rsid w:val="008C67A3"/>
    <w:rsid w:val="008C6BD0"/>
    <w:rsid w:val="008C6DE9"/>
    <w:rsid w:val="008C7378"/>
    <w:rsid w:val="008C75F0"/>
    <w:rsid w:val="008D4F58"/>
    <w:rsid w:val="008D5ABB"/>
    <w:rsid w:val="008D69F5"/>
    <w:rsid w:val="008D7876"/>
    <w:rsid w:val="008E0BA4"/>
    <w:rsid w:val="008E2AEC"/>
    <w:rsid w:val="008E2ED1"/>
    <w:rsid w:val="008E51EC"/>
    <w:rsid w:val="008E594C"/>
    <w:rsid w:val="008F2562"/>
    <w:rsid w:val="008F314B"/>
    <w:rsid w:val="008F3296"/>
    <w:rsid w:val="008F3689"/>
    <w:rsid w:val="008F7CDD"/>
    <w:rsid w:val="00900636"/>
    <w:rsid w:val="009011A9"/>
    <w:rsid w:val="009024E2"/>
    <w:rsid w:val="009047E1"/>
    <w:rsid w:val="00904D5E"/>
    <w:rsid w:val="00907128"/>
    <w:rsid w:val="00910305"/>
    <w:rsid w:val="00910514"/>
    <w:rsid w:val="00910536"/>
    <w:rsid w:val="009110BA"/>
    <w:rsid w:val="00911531"/>
    <w:rsid w:val="00911630"/>
    <w:rsid w:val="009129F5"/>
    <w:rsid w:val="00914DFF"/>
    <w:rsid w:val="0091646C"/>
    <w:rsid w:val="0092060C"/>
    <w:rsid w:val="009226C2"/>
    <w:rsid w:val="009226DD"/>
    <w:rsid w:val="0092372C"/>
    <w:rsid w:val="00930A3A"/>
    <w:rsid w:val="009338AC"/>
    <w:rsid w:val="00936B5E"/>
    <w:rsid w:val="00937EA2"/>
    <w:rsid w:val="00940924"/>
    <w:rsid w:val="00944628"/>
    <w:rsid w:val="009510AB"/>
    <w:rsid w:val="009531FA"/>
    <w:rsid w:val="00956D77"/>
    <w:rsid w:val="00957932"/>
    <w:rsid w:val="00957F3B"/>
    <w:rsid w:val="00960898"/>
    <w:rsid w:val="009628D6"/>
    <w:rsid w:val="00962AFC"/>
    <w:rsid w:val="0096466F"/>
    <w:rsid w:val="00965747"/>
    <w:rsid w:val="00965A68"/>
    <w:rsid w:val="0096633A"/>
    <w:rsid w:val="00967721"/>
    <w:rsid w:val="009709AA"/>
    <w:rsid w:val="00972F05"/>
    <w:rsid w:val="00974686"/>
    <w:rsid w:val="00975538"/>
    <w:rsid w:val="00976C04"/>
    <w:rsid w:val="009777C1"/>
    <w:rsid w:val="009838F1"/>
    <w:rsid w:val="00983E55"/>
    <w:rsid w:val="00985511"/>
    <w:rsid w:val="00985E3E"/>
    <w:rsid w:val="00987D6C"/>
    <w:rsid w:val="00990D65"/>
    <w:rsid w:val="009917DA"/>
    <w:rsid w:val="00993594"/>
    <w:rsid w:val="009A09B6"/>
    <w:rsid w:val="009A0E17"/>
    <w:rsid w:val="009A1439"/>
    <w:rsid w:val="009A1860"/>
    <w:rsid w:val="009A1ECF"/>
    <w:rsid w:val="009A2CAC"/>
    <w:rsid w:val="009A4D49"/>
    <w:rsid w:val="009A7220"/>
    <w:rsid w:val="009A7795"/>
    <w:rsid w:val="009B293C"/>
    <w:rsid w:val="009B47B6"/>
    <w:rsid w:val="009B5334"/>
    <w:rsid w:val="009B53E7"/>
    <w:rsid w:val="009B59EF"/>
    <w:rsid w:val="009B648A"/>
    <w:rsid w:val="009C4405"/>
    <w:rsid w:val="009C5624"/>
    <w:rsid w:val="009C73BA"/>
    <w:rsid w:val="009D411A"/>
    <w:rsid w:val="009D47CA"/>
    <w:rsid w:val="009D53FF"/>
    <w:rsid w:val="009D6A1F"/>
    <w:rsid w:val="009D6A41"/>
    <w:rsid w:val="009E037D"/>
    <w:rsid w:val="009E0D40"/>
    <w:rsid w:val="009E1E7E"/>
    <w:rsid w:val="009E5503"/>
    <w:rsid w:val="009E55F9"/>
    <w:rsid w:val="009E6A7B"/>
    <w:rsid w:val="009F01A3"/>
    <w:rsid w:val="009F3A19"/>
    <w:rsid w:val="009F4747"/>
    <w:rsid w:val="009F50B9"/>
    <w:rsid w:val="009F54B0"/>
    <w:rsid w:val="009F5D2B"/>
    <w:rsid w:val="00A011F4"/>
    <w:rsid w:val="00A0270F"/>
    <w:rsid w:val="00A0361C"/>
    <w:rsid w:val="00A0362C"/>
    <w:rsid w:val="00A03D59"/>
    <w:rsid w:val="00A0446C"/>
    <w:rsid w:val="00A1249E"/>
    <w:rsid w:val="00A13332"/>
    <w:rsid w:val="00A143B1"/>
    <w:rsid w:val="00A16CC3"/>
    <w:rsid w:val="00A24A13"/>
    <w:rsid w:val="00A2542F"/>
    <w:rsid w:val="00A264AC"/>
    <w:rsid w:val="00A318A3"/>
    <w:rsid w:val="00A31D98"/>
    <w:rsid w:val="00A3220F"/>
    <w:rsid w:val="00A366BE"/>
    <w:rsid w:val="00A36783"/>
    <w:rsid w:val="00A375A0"/>
    <w:rsid w:val="00A43B45"/>
    <w:rsid w:val="00A441EA"/>
    <w:rsid w:val="00A442DE"/>
    <w:rsid w:val="00A449E3"/>
    <w:rsid w:val="00A45B6A"/>
    <w:rsid w:val="00A46279"/>
    <w:rsid w:val="00A4648E"/>
    <w:rsid w:val="00A46DDC"/>
    <w:rsid w:val="00A5019B"/>
    <w:rsid w:val="00A50A3A"/>
    <w:rsid w:val="00A53D41"/>
    <w:rsid w:val="00A5431E"/>
    <w:rsid w:val="00A5543E"/>
    <w:rsid w:val="00A563CC"/>
    <w:rsid w:val="00A5648D"/>
    <w:rsid w:val="00A57F97"/>
    <w:rsid w:val="00A60D91"/>
    <w:rsid w:val="00A65A7A"/>
    <w:rsid w:val="00A65EC9"/>
    <w:rsid w:val="00A67090"/>
    <w:rsid w:val="00A75142"/>
    <w:rsid w:val="00A8072B"/>
    <w:rsid w:val="00A82BC7"/>
    <w:rsid w:val="00A86C0A"/>
    <w:rsid w:val="00A91BCF"/>
    <w:rsid w:val="00A93834"/>
    <w:rsid w:val="00A93A5F"/>
    <w:rsid w:val="00A953DC"/>
    <w:rsid w:val="00A97249"/>
    <w:rsid w:val="00A97680"/>
    <w:rsid w:val="00AA11CD"/>
    <w:rsid w:val="00AA15F2"/>
    <w:rsid w:val="00AA209F"/>
    <w:rsid w:val="00AA21F8"/>
    <w:rsid w:val="00AA76EB"/>
    <w:rsid w:val="00AA7D39"/>
    <w:rsid w:val="00AA7EA5"/>
    <w:rsid w:val="00AB1C52"/>
    <w:rsid w:val="00AC55CD"/>
    <w:rsid w:val="00AC6C14"/>
    <w:rsid w:val="00AD13DD"/>
    <w:rsid w:val="00AD2FCE"/>
    <w:rsid w:val="00AD3486"/>
    <w:rsid w:val="00AD5AE8"/>
    <w:rsid w:val="00AE209B"/>
    <w:rsid w:val="00AE2539"/>
    <w:rsid w:val="00AE3E0A"/>
    <w:rsid w:val="00AE40E4"/>
    <w:rsid w:val="00AE48BE"/>
    <w:rsid w:val="00AE4AC4"/>
    <w:rsid w:val="00AE5275"/>
    <w:rsid w:val="00AE6185"/>
    <w:rsid w:val="00AE7AC5"/>
    <w:rsid w:val="00AF0148"/>
    <w:rsid w:val="00AF0C1F"/>
    <w:rsid w:val="00AF22FA"/>
    <w:rsid w:val="00AF231D"/>
    <w:rsid w:val="00AF5C23"/>
    <w:rsid w:val="00B00B81"/>
    <w:rsid w:val="00B010A2"/>
    <w:rsid w:val="00B018FC"/>
    <w:rsid w:val="00B03A20"/>
    <w:rsid w:val="00B04019"/>
    <w:rsid w:val="00B07491"/>
    <w:rsid w:val="00B0763C"/>
    <w:rsid w:val="00B07CD2"/>
    <w:rsid w:val="00B07F31"/>
    <w:rsid w:val="00B104BD"/>
    <w:rsid w:val="00B11668"/>
    <w:rsid w:val="00B116CE"/>
    <w:rsid w:val="00B129CA"/>
    <w:rsid w:val="00B12B2C"/>
    <w:rsid w:val="00B142DF"/>
    <w:rsid w:val="00B148C4"/>
    <w:rsid w:val="00B15517"/>
    <w:rsid w:val="00B15C31"/>
    <w:rsid w:val="00B166B9"/>
    <w:rsid w:val="00B1732A"/>
    <w:rsid w:val="00B20551"/>
    <w:rsid w:val="00B205CF"/>
    <w:rsid w:val="00B20879"/>
    <w:rsid w:val="00B21435"/>
    <w:rsid w:val="00B24145"/>
    <w:rsid w:val="00B2660E"/>
    <w:rsid w:val="00B30D43"/>
    <w:rsid w:val="00B317D2"/>
    <w:rsid w:val="00B31947"/>
    <w:rsid w:val="00B32A52"/>
    <w:rsid w:val="00B32F3E"/>
    <w:rsid w:val="00B32FBE"/>
    <w:rsid w:val="00B35B96"/>
    <w:rsid w:val="00B4034F"/>
    <w:rsid w:val="00B413C6"/>
    <w:rsid w:val="00B433F8"/>
    <w:rsid w:val="00B45ABE"/>
    <w:rsid w:val="00B46274"/>
    <w:rsid w:val="00B46A09"/>
    <w:rsid w:val="00B50377"/>
    <w:rsid w:val="00B50BB0"/>
    <w:rsid w:val="00B523E7"/>
    <w:rsid w:val="00B55132"/>
    <w:rsid w:val="00B5537D"/>
    <w:rsid w:val="00B57435"/>
    <w:rsid w:val="00B601A8"/>
    <w:rsid w:val="00B64BC5"/>
    <w:rsid w:val="00B656D5"/>
    <w:rsid w:val="00B669B2"/>
    <w:rsid w:val="00B66D0F"/>
    <w:rsid w:val="00B676FF"/>
    <w:rsid w:val="00B72649"/>
    <w:rsid w:val="00B750B0"/>
    <w:rsid w:val="00B750F2"/>
    <w:rsid w:val="00B75424"/>
    <w:rsid w:val="00B75739"/>
    <w:rsid w:val="00B766D5"/>
    <w:rsid w:val="00B8065C"/>
    <w:rsid w:val="00B82332"/>
    <w:rsid w:val="00B83247"/>
    <w:rsid w:val="00B842BF"/>
    <w:rsid w:val="00B85A7D"/>
    <w:rsid w:val="00B85FC0"/>
    <w:rsid w:val="00B86FC3"/>
    <w:rsid w:val="00B87F2B"/>
    <w:rsid w:val="00B90783"/>
    <w:rsid w:val="00B91774"/>
    <w:rsid w:val="00B92D4C"/>
    <w:rsid w:val="00B95118"/>
    <w:rsid w:val="00BA0221"/>
    <w:rsid w:val="00BA17F8"/>
    <w:rsid w:val="00BA189D"/>
    <w:rsid w:val="00BA1DF3"/>
    <w:rsid w:val="00BA2513"/>
    <w:rsid w:val="00BA2C2E"/>
    <w:rsid w:val="00BA2C63"/>
    <w:rsid w:val="00BA51DE"/>
    <w:rsid w:val="00BB1C49"/>
    <w:rsid w:val="00BB644E"/>
    <w:rsid w:val="00BB72EB"/>
    <w:rsid w:val="00BB73D3"/>
    <w:rsid w:val="00BC11C9"/>
    <w:rsid w:val="00BC25FE"/>
    <w:rsid w:val="00BC292E"/>
    <w:rsid w:val="00BC4893"/>
    <w:rsid w:val="00BC7004"/>
    <w:rsid w:val="00BD0B45"/>
    <w:rsid w:val="00BD1B9A"/>
    <w:rsid w:val="00BD3E3F"/>
    <w:rsid w:val="00BD5862"/>
    <w:rsid w:val="00BD6430"/>
    <w:rsid w:val="00BE1897"/>
    <w:rsid w:val="00BE51FF"/>
    <w:rsid w:val="00BF0E88"/>
    <w:rsid w:val="00BF1B8A"/>
    <w:rsid w:val="00BF2258"/>
    <w:rsid w:val="00BF2B76"/>
    <w:rsid w:val="00BF3F59"/>
    <w:rsid w:val="00BF4F7E"/>
    <w:rsid w:val="00BF7381"/>
    <w:rsid w:val="00C00135"/>
    <w:rsid w:val="00C018B9"/>
    <w:rsid w:val="00C020F9"/>
    <w:rsid w:val="00C02AE2"/>
    <w:rsid w:val="00C04CBE"/>
    <w:rsid w:val="00C06B7C"/>
    <w:rsid w:val="00C11B97"/>
    <w:rsid w:val="00C120A8"/>
    <w:rsid w:val="00C138AD"/>
    <w:rsid w:val="00C14AB8"/>
    <w:rsid w:val="00C220FA"/>
    <w:rsid w:val="00C22B49"/>
    <w:rsid w:val="00C26774"/>
    <w:rsid w:val="00C27569"/>
    <w:rsid w:val="00C30E90"/>
    <w:rsid w:val="00C3225A"/>
    <w:rsid w:val="00C3556E"/>
    <w:rsid w:val="00C3604F"/>
    <w:rsid w:val="00C36EFA"/>
    <w:rsid w:val="00C37C7C"/>
    <w:rsid w:val="00C42A78"/>
    <w:rsid w:val="00C42BC5"/>
    <w:rsid w:val="00C43B2B"/>
    <w:rsid w:val="00C43CA9"/>
    <w:rsid w:val="00C44DDA"/>
    <w:rsid w:val="00C45101"/>
    <w:rsid w:val="00C459B8"/>
    <w:rsid w:val="00C46A3B"/>
    <w:rsid w:val="00C47474"/>
    <w:rsid w:val="00C55E12"/>
    <w:rsid w:val="00C5725B"/>
    <w:rsid w:val="00C573C5"/>
    <w:rsid w:val="00C62564"/>
    <w:rsid w:val="00C66174"/>
    <w:rsid w:val="00C66F9B"/>
    <w:rsid w:val="00C70D25"/>
    <w:rsid w:val="00C71E51"/>
    <w:rsid w:val="00C71E7C"/>
    <w:rsid w:val="00C72845"/>
    <w:rsid w:val="00C739C0"/>
    <w:rsid w:val="00C76815"/>
    <w:rsid w:val="00C769E0"/>
    <w:rsid w:val="00C76C5A"/>
    <w:rsid w:val="00C77B54"/>
    <w:rsid w:val="00C80406"/>
    <w:rsid w:val="00C8249F"/>
    <w:rsid w:val="00C82749"/>
    <w:rsid w:val="00C8298A"/>
    <w:rsid w:val="00C83F73"/>
    <w:rsid w:val="00C84974"/>
    <w:rsid w:val="00C87FAC"/>
    <w:rsid w:val="00C90CCC"/>
    <w:rsid w:val="00C90DCA"/>
    <w:rsid w:val="00C921FE"/>
    <w:rsid w:val="00C93EAA"/>
    <w:rsid w:val="00C93F82"/>
    <w:rsid w:val="00C94E06"/>
    <w:rsid w:val="00C954AC"/>
    <w:rsid w:val="00C96501"/>
    <w:rsid w:val="00C967DA"/>
    <w:rsid w:val="00C97AF4"/>
    <w:rsid w:val="00CA0141"/>
    <w:rsid w:val="00CA11B7"/>
    <w:rsid w:val="00CA2A69"/>
    <w:rsid w:val="00CA2B3E"/>
    <w:rsid w:val="00CA4101"/>
    <w:rsid w:val="00CA4C80"/>
    <w:rsid w:val="00CB2CCC"/>
    <w:rsid w:val="00CB41AF"/>
    <w:rsid w:val="00CB584B"/>
    <w:rsid w:val="00CB5DAE"/>
    <w:rsid w:val="00CB6868"/>
    <w:rsid w:val="00CB72FC"/>
    <w:rsid w:val="00CC2425"/>
    <w:rsid w:val="00CC3EA2"/>
    <w:rsid w:val="00CC60C6"/>
    <w:rsid w:val="00CC7E3F"/>
    <w:rsid w:val="00CD3D28"/>
    <w:rsid w:val="00CD424D"/>
    <w:rsid w:val="00CD5A8F"/>
    <w:rsid w:val="00CD5C5C"/>
    <w:rsid w:val="00CE031E"/>
    <w:rsid w:val="00CE1206"/>
    <w:rsid w:val="00CE1911"/>
    <w:rsid w:val="00CE433D"/>
    <w:rsid w:val="00CE6DCB"/>
    <w:rsid w:val="00CF0CCC"/>
    <w:rsid w:val="00CF2701"/>
    <w:rsid w:val="00CF2D4C"/>
    <w:rsid w:val="00CF5253"/>
    <w:rsid w:val="00CF58EC"/>
    <w:rsid w:val="00D03109"/>
    <w:rsid w:val="00D0382A"/>
    <w:rsid w:val="00D059C7"/>
    <w:rsid w:val="00D05F87"/>
    <w:rsid w:val="00D060F3"/>
    <w:rsid w:val="00D069E6"/>
    <w:rsid w:val="00D0770B"/>
    <w:rsid w:val="00D07FD6"/>
    <w:rsid w:val="00D20574"/>
    <w:rsid w:val="00D235E4"/>
    <w:rsid w:val="00D258DB"/>
    <w:rsid w:val="00D27897"/>
    <w:rsid w:val="00D32A5E"/>
    <w:rsid w:val="00D33C9A"/>
    <w:rsid w:val="00D4325A"/>
    <w:rsid w:val="00D442E5"/>
    <w:rsid w:val="00D44AB5"/>
    <w:rsid w:val="00D45EEC"/>
    <w:rsid w:val="00D50B75"/>
    <w:rsid w:val="00D60A97"/>
    <w:rsid w:val="00D61838"/>
    <w:rsid w:val="00D61CE8"/>
    <w:rsid w:val="00D62815"/>
    <w:rsid w:val="00D650FB"/>
    <w:rsid w:val="00D65836"/>
    <w:rsid w:val="00D70356"/>
    <w:rsid w:val="00D71A5F"/>
    <w:rsid w:val="00D7255A"/>
    <w:rsid w:val="00D73FCD"/>
    <w:rsid w:val="00D77856"/>
    <w:rsid w:val="00D80322"/>
    <w:rsid w:val="00D80CB3"/>
    <w:rsid w:val="00D8138B"/>
    <w:rsid w:val="00D848EC"/>
    <w:rsid w:val="00D85B5D"/>
    <w:rsid w:val="00D87710"/>
    <w:rsid w:val="00D93363"/>
    <w:rsid w:val="00D9372D"/>
    <w:rsid w:val="00D93776"/>
    <w:rsid w:val="00D94913"/>
    <w:rsid w:val="00D9731D"/>
    <w:rsid w:val="00DA01D8"/>
    <w:rsid w:val="00DA3078"/>
    <w:rsid w:val="00DA5B55"/>
    <w:rsid w:val="00DA5E78"/>
    <w:rsid w:val="00DA72A8"/>
    <w:rsid w:val="00DA7457"/>
    <w:rsid w:val="00DB2174"/>
    <w:rsid w:val="00DB4AF2"/>
    <w:rsid w:val="00DB7839"/>
    <w:rsid w:val="00DC070F"/>
    <w:rsid w:val="00DC28DB"/>
    <w:rsid w:val="00DC2968"/>
    <w:rsid w:val="00DC4544"/>
    <w:rsid w:val="00DD05EF"/>
    <w:rsid w:val="00DD33C7"/>
    <w:rsid w:val="00DD3937"/>
    <w:rsid w:val="00DD4BB4"/>
    <w:rsid w:val="00DD6685"/>
    <w:rsid w:val="00DE1518"/>
    <w:rsid w:val="00DE38B3"/>
    <w:rsid w:val="00DE3D49"/>
    <w:rsid w:val="00DE4B0C"/>
    <w:rsid w:val="00DE577D"/>
    <w:rsid w:val="00DE5853"/>
    <w:rsid w:val="00DE7B8F"/>
    <w:rsid w:val="00DF0317"/>
    <w:rsid w:val="00DF1FAB"/>
    <w:rsid w:val="00DF20EB"/>
    <w:rsid w:val="00DF266E"/>
    <w:rsid w:val="00DF65C1"/>
    <w:rsid w:val="00DF69DB"/>
    <w:rsid w:val="00E00542"/>
    <w:rsid w:val="00E00D51"/>
    <w:rsid w:val="00E02038"/>
    <w:rsid w:val="00E05781"/>
    <w:rsid w:val="00E11A2F"/>
    <w:rsid w:val="00E11B61"/>
    <w:rsid w:val="00E11CEF"/>
    <w:rsid w:val="00E12FFB"/>
    <w:rsid w:val="00E136D7"/>
    <w:rsid w:val="00E15B90"/>
    <w:rsid w:val="00E15E45"/>
    <w:rsid w:val="00E20FFE"/>
    <w:rsid w:val="00E21C84"/>
    <w:rsid w:val="00E227F2"/>
    <w:rsid w:val="00E2361B"/>
    <w:rsid w:val="00E2391A"/>
    <w:rsid w:val="00E258C0"/>
    <w:rsid w:val="00E2634D"/>
    <w:rsid w:val="00E30096"/>
    <w:rsid w:val="00E30FB3"/>
    <w:rsid w:val="00E31E90"/>
    <w:rsid w:val="00E33FB4"/>
    <w:rsid w:val="00E369AB"/>
    <w:rsid w:val="00E408DB"/>
    <w:rsid w:val="00E43679"/>
    <w:rsid w:val="00E43C8F"/>
    <w:rsid w:val="00E43F6B"/>
    <w:rsid w:val="00E5006D"/>
    <w:rsid w:val="00E53EBC"/>
    <w:rsid w:val="00E5469F"/>
    <w:rsid w:val="00E54803"/>
    <w:rsid w:val="00E568EA"/>
    <w:rsid w:val="00E62AEA"/>
    <w:rsid w:val="00E6316C"/>
    <w:rsid w:val="00E64494"/>
    <w:rsid w:val="00E6476F"/>
    <w:rsid w:val="00E64D88"/>
    <w:rsid w:val="00E66DBE"/>
    <w:rsid w:val="00E67823"/>
    <w:rsid w:val="00E70ADC"/>
    <w:rsid w:val="00E7672F"/>
    <w:rsid w:val="00E77664"/>
    <w:rsid w:val="00E77906"/>
    <w:rsid w:val="00E77EE7"/>
    <w:rsid w:val="00E81F58"/>
    <w:rsid w:val="00E82D12"/>
    <w:rsid w:val="00E83147"/>
    <w:rsid w:val="00E842C8"/>
    <w:rsid w:val="00E84CDC"/>
    <w:rsid w:val="00E874A0"/>
    <w:rsid w:val="00E87DE7"/>
    <w:rsid w:val="00E910DD"/>
    <w:rsid w:val="00E9150F"/>
    <w:rsid w:val="00E917B2"/>
    <w:rsid w:val="00E9274D"/>
    <w:rsid w:val="00E96E5F"/>
    <w:rsid w:val="00E9735E"/>
    <w:rsid w:val="00EA7092"/>
    <w:rsid w:val="00EB17FD"/>
    <w:rsid w:val="00EB2178"/>
    <w:rsid w:val="00EB2E0E"/>
    <w:rsid w:val="00EB397D"/>
    <w:rsid w:val="00EB57D6"/>
    <w:rsid w:val="00EB58AA"/>
    <w:rsid w:val="00EC0454"/>
    <w:rsid w:val="00EC47B0"/>
    <w:rsid w:val="00EC52EC"/>
    <w:rsid w:val="00EC53B5"/>
    <w:rsid w:val="00EC69E2"/>
    <w:rsid w:val="00EC7714"/>
    <w:rsid w:val="00ED100D"/>
    <w:rsid w:val="00ED2BE4"/>
    <w:rsid w:val="00ED7AC8"/>
    <w:rsid w:val="00EE0794"/>
    <w:rsid w:val="00EE131E"/>
    <w:rsid w:val="00EE1DE0"/>
    <w:rsid w:val="00EE32AF"/>
    <w:rsid w:val="00EE5B77"/>
    <w:rsid w:val="00EE5BA7"/>
    <w:rsid w:val="00EE5C23"/>
    <w:rsid w:val="00EF00B3"/>
    <w:rsid w:val="00EF2E75"/>
    <w:rsid w:val="00EF30DE"/>
    <w:rsid w:val="00EF31A2"/>
    <w:rsid w:val="00EF3BCC"/>
    <w:rsid w:val="00EF3E62"/>
    <w:rsid w:val="00EF4450"/>
    <w:rsid w:val="00EF519C"/>
    <w:rsid w:val="00EF549B"/>
    <w:rsid w:val="00EF7EA0"/>
    <w:rsid w:val="00F010B1"/>
    <w:rsid w:val="00F0271B"/>
    <w:rsid w:val="00F032F0"/>
    <w:rsid w:val="00F042AF"/>
    <w:rsid w:val="00F101B9"/>
    <w:rsid w:val="00F14767"/>
    <w:rsid w:val="00F14D06"/>
    <w:rsid w:val="00F16669"/>
    <w:rsid w:val="00F20408"/>
    <w:rsid w:val="00F227D8"/>
    <w:rsid w:val="00F236E4"/>
    <w:rsid w:val="00F24295"/>
    <w:rsid w:val="00F2453B"/>
    <w:rsid w:val="00F2704E"/>
    <w:rsid w:val="00F2726A"/>
    <w:rsid w:val="00F30932"/>
    <w:rsid w:val="00F30F40"/>
    <w:rsid w:val="00F339B1"/>
    <w:rsid w:val="00F35D9B"/>
    <w:rsid w:val="00F37482"/>
    <w:rsid w:val="00F4048C"/>
    <w:rsid w:val="00F42644"/>
    <w:rsid w:val="00F43627"/>
    <w:rsid w:val="00F43D98"/>
    <w:rsid w:val="00F45C11"/>
    <w:rsid w:val="00F50279"/>
    <w:rsid w:val="00F50FD9"/>
    <w:rsid w:val="00F51594"/>
    <w:rsid w:val="00F518E8"/>
    <w:rsid w:val="00F52664"/>
    <w:rsid w:val="00F543D7"/>
    <w:rsid w:val="00F55BF3"/>
    <w:rsid w:val="00F57A76"/>
    <w:rsid w:val="00F60CC2"/>
    <w:rsid w:val="00F61B2A"/>
    <w:rsid w:val="00F629E8"/>
    <w:rsid w:val="00F63D44"/>
    <w:rsid w:val="00F652B2"/>
    <w:rsid w:val="00F65F1F"/>
    <w:rsid w:val="00F66386"/>
    <w:rsid w:val="00F678B6"/>
    <w:rsid w:val="00F7058B"/>
    <w:rsid w:val="00F712D8"/>
    <w:rsid w:val="00F71E34"/>
    <w:rsid w:val="00F72F34"/>
    <w:rsid w:val="00F73B28"/>
    <w:rsid w:val="00F76D2E"/>
    <w:rsid w:val="00F81BEE"/>
    <w:rsid w:val="00F8369D"/>
    <w:rsid w:val="00F83C12"/>
    <w:rsid w:val="00F83CF2"/>
    <w:rsid w:val="00F856A2"/>
    <w:rsid w:val="00F862B4"/>
    <w:rsid w:val="00F8779F"/>
    <w:rsid w:val="00F908AD"/>
    <w:rsid w:val="00F92CDD"/>
    <w:rsid w:val="00F945E1"/>
    <w:rsid w:val="00F959BB"/>
    <w:rsid w:val="00F96F25"/>
    <w:rsid w:val="00FA13D3"/>
    <w:rsid w:val="00FA4C30"/>
    <w:rsid w:val="00FA511E"/>
    <w:rsid w:val="00FA6A80"/>
    <w:rsid w:val="00FA7219"/>
    <w:rsid w:val="00FB4B91"/>
    <w:rsid w:val="00FB5BE4"/>
    <w:rsid w:val="00FC014F"/>
    <w:rsid w:val="00FC26D0"/>
    <w:rsid w:val="00FC4E49"/>
    <w:rsid w:val="00FC598D"/>
    <w:rsid w:val="00FC6497"/>
    <w:rsid w:val="00FC6C94"/>
    <w:rsid w:val="00FD2B93"/>
    <w:rsid w:val="00FD5338"/>
    <w:rsid w:val="00FD618F"/>
    <w:rsid w:val="00FD6594"/>
    <w:rsid w:val="00FD66B9"/>
    <w:rsid w:val="00FD7A9E"/>
    <w:rsid w:val="00FE000A"/>
    <w:rsid w:val="00FE0A34"/>
    <w:rsid w:val="00FE2B1F"/>
    <w:rsid w:val="00FE312A"/>
    <w:rsid w:val="00FE7111"/>
    <w:rsid w:val="00FF0100"/>
    <w:rsid w:val="00FF23E1"/>
    <w:rsid w:val="00FF5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7AE97"/>
  <w15:docId w15:val="{071B92B9-1F41-4358-BD56-0F50A088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332"/>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link w:val="Heading1Char"/>
    <w:uiPriority w:val="9"/>
    <w:qFormat/>
    <w:rsid w:val="004924E4"/>
    <w:pPr>
      <w:suppressAutoHyphens w:val="0"/>
      <w:spacing w:before="100" w:beforeAutospacing="1" w:after="100" w:afterAutospacing="1"/>
      <w:outlineLvl w:val="0"/>
    </w:pPr>
    <w:rPr>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Note de bas de pageA"/>
    <w:basedOn w:val="Normal"/>
    <w:link w:val="FootnoteTextChar"/>
    <w:rsid w:val="00A13332"/>
    <w:rPr>
      <w:sz w:val="20"/>
      <w:szCs w:val="20"/>
    </w:rPr>
  </w:style>
  <w:style w:type="character" w:customStyle="1" w:styleId="FootnoteTextChar">
    <w:name w:val="Footnote Text Char"/>
    <w:aliases w:val="Note de bas de pageA Char"/>
    <w:basedOn w:val="DefaultParagraphFont"/>
    <w:link w:val="FootnoteText"/>
    <w:rsid w:val="00A13332"/>
    <w:rPr>
      <w:rFonts w:ascii="Times New Roman" w:eastAsia="Times New Roman" w:hAnsi="Times New Roman" w:cs="Times New Roman"/>
      <w:sz w:val="20"/>
      <w:szCs w:val="20"/>
      <w:lang w:eastAsia="ar-SA"/>
    </w:rPr>
  </w:style>
  <w:style w:type="character" w:styleId="FootnoteReference">
    <w:name w:val="footnote reference"/>
    <w:rsid w:val="00A13332"/>
    <w:rPr>
      <w:vertAlign w:val="superscript"/>
    </w:rPr>
  </w:style>
  <w:style w:type="paragraph" w:styleId="EndnoteText">
    <w:name w:val="endnote text"/>
    <w:basedOn w:val="Normal"/>
    <w:link w:val="EndnoteTextChar"/>
    <w:uiPriority w:val="99"/>
    <w:unhideWhenUsed/>
    <w:rsid w:val="009917DA"/>
    <w:rPr>
      <w:sz w:val="20"/>
      <w:szCs w:val="20"/>
    </w:rPr>
  </w:style>
  <w:style w:type="character" w:customStyle="1" w:styleId="EndnoteTextChar">
    <w:name w:val="Endnote Text Char"/>
    <w:basedOn w:val="DefaultParagraphFont"/>
    <w:link w:val="EndnoteText"/>
    <w:uiPriority w:val="99"/>
    <w:rsid w:val="009917DA"/>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9917DA"/>
    <w:rPr>
      <w:vertAlign w:val="superscript"/>
    </w:rPr>
  </w:style>
  <w:style w:type="character" w:customStyle="1" w:styleId="FootnoteCharacters">
    <w:name w:val="Footnote Characters"/>
    <w:rsid w:val="00B129CA"/>
    <w:rPr>
      <w:vertAlign w:val="superscript"/>
    </w:rPr>
  </w:style>
  <w:style w:type="character" w:customStyle="1" w:styleId="EndnoteCharacters">
    <w:name w:val="Endnote Characters"/>
    <w:rsid w:val="00B129CA"/>
    <w:rPr>
      <w:vertAlign w:val="superscript"/>
    </w:rPr>
  </w:style>
  <w:style w:type="paragraph" w:styleId="BalloonText">
    <w:name w:val="Balloon Text"/>
    <w:basedOn w:val="Normal"/>
    <w:link w:val="BalloonTextChar"/>
    <w:uiPriority w:val="99"/>
    <w:semiHidden/>
    <w:unhideWhenUsed/>
    <w:rsid w:val="004A4AD4"/>
    <w:rPr>
      <w:rFonts w:ascii="Tahoma" w:hAnsi="Tahoma" w:cs="Tahoma"/>
      <w:sz w:val="16"/>
      <w:szCs w:val="16"/>
    </w:rPr>
  </w:style>
  <w:style w:type="character" w:customStyle="1" w:styleId="BalloonTextChar">
    <w:name w:val="Balloon Text Char"/>
    <w:basedOn w:val="DefaultParagraphFont"/>
    <w:link w:val="BalloonText"/>
    <w:uiPriority w:val="99"/>
    <w:semiHidden/>
    <w:rsid w:val="004A4AD4"/>
    <w:rPr>
      <w:rFonts w:ascii="Tahoma" w:eastAsia="Times New Roman" w:hAnsi="Tahoma" w:cs="Tahoma"/>
      <w:sz w:val="16"/>
      <w:szCs w:val="16"/>
      <w:lang w:eastAsia="ar-SA"/>
    </w:rPr>
  </w:style>
  <w:style w:type="character" w:styleId="Hyperlink">
    <w:name w:val="Hyperlink"/>
    <w:basedOn w:val="DefaultParagraphFont"/>
    <w:uiPriority w:val="99"/>
    <w:unhideWhenUsed/>
    <w:rsid w:val="00AF0148"/>
    <w:rPr>
      <w:color w:val="0000FF"/>
      <w:u w:val="single"/>
    </w:rPr>
  </w:style>
  <w:style w:type="character" w:customStyle="1" w:styleId="Absatz-Standardschriftart">
    <w:name w:val="Absatz-Standardschriftart"/>
    <w:rsid w:val="005B2269"/>
  </w:style>
  <w:style w:type="character" w:customStyle="1" w:styleId="Heading1Char">
    <w:name w:val="Heading 1 Char"/>
    <w:basedOn w:val="DefaultParagraphFont"/>
    <w:link w:val="Heading1"/>
    <w:uiPriority w:val="9"/>
    <w:rsid w:val="004924E4"/>
    <w:rPr>
      <w:rFonts w:ascii="Times New Roman" w:eastAsia="Times New Roman" w:hAnsi="Times New Roman" w:cs="Times New Roman"/>
      <w:b/>
      <w:bCs/>
      <w:kern w:val="36"/>
      <w:sz w:val="48"/>
      <w:szCs w:val="48"/>
      <w:lang w:eastAsia="en-GB"/>
    </w:rPr>
  </w:style>
  <w:style w:type="character" w:customStyle="1" w:styleId="a-size-large">
    <w:name w:val="a-size-large"/>
    <w:basedOn w:val="DefaultParagraphFont"/>
    <w:rsid w:val="004924E4"/>
  </w:style>
  <w:style w:type="character" w:customStyle="1" w:styleId="EndnoteTextChar1">
    <w:name w:val="Endnote Text Char1"/>
    <w:basedOn w:val="DefaultParagraphFont"/>
    <w:uiPriority w:val="99"/>
    <w:semiHidden/>
    <w:locked/>
    <w:rsid w:val="00F83CF2"/>
    <w:rPr>
      <w:rFonts w:ascii="Times New Roman" w:hAnsi="Times New Roman" w:cs="Times New Roman"/>
      <w:sz w:val="20"/>
      <w:szCs w:val="20"/>
      <w:lang w:val="en-GB" w:eastAsia="x-none"/>
    </w:rPr>
  </w:style>
  <w:style w:type="character" w:styleId="UnresolvedMention">
    <w:name w:val="Unresolved Mention"/>
    <w:basedOn w:val="DefaultParagraphFont"/>
    <w:uiPriority w:val="99"/>
    <w:semiHidden/>
    <w:unhideWhenUsed/>
    <w:rsid w:val="00AC6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079130">
      <w:bodyDiv w:val="1"/>
      <w:marLeft w:val="0"/>
      <w:marRight w:val="0"/>
      <w:marTop w:val="0"/>
      <w:marBottom w:val="0"/>
      <w:divBdr>
        <w:top w:val="none" w:sz="0" w:space="0" w:color="auto"/>
        <w:left w:val="none" w:sz="0" w:space="0" w:color="auto"/>
        <w:bottom w:val="none" w:sz="0" w:space="0" w:color="auto"/>
        <w:right w:val="none" w:sz="0" w:space="0" w:color="auto"/>
      </w:divBdr>
    </w:div>
    <w:div w:id="1790322803">
      <w:bodyDiv w:val="1"/>
      <w:marLeft w:val="0"/>
      <w:marRight w:val="0"/>
      <w:marTop w:val="0"/>
      <w:marBottom w:val="0"/>
      <w:divBdr>
        <w:top w:val="none" w:sz="0" w:space="0" w:color="auto"/>
        <w:left w:val="none" w:sz="0" w:space="0" w:color="auto"/>
        <w:bottom w:val="none" w:sz="0" w:space="0" w:color="auto"/>
        <w:right w:val="none" w:sz="0" w:space="0" w:color="auto"/>
      </w:divBdr>
    </w:div>
    <w:div w:id="1962612149">
      <w:bodyDiv w:val="1"/>
      <w:marLeft w:val="0"/>
      <w:marRight w:val="0"/>
      <w:marTop w:val="0"/>
      <w:marBottom w:val="0"/>
      <w:divBdr>
        <w:top w:val="none" w:sz="0" w:space="0" w:color="auto"/>
        <w:left w:val="none" w:sz="0" w:space="0" w:color="auto"/>
        <w:bottom w:val="none" w:sz="0" w:space="0" w:color="auto"/>
        <w:right w:val="none" w:sz="0" w:space="0" w:color="auto"/>
      </w:divBdr>
    </w:div>
    <w:div w:id="2034333003">
      <w:bodyDiv w:val="1"/>
      <w:marLeft w:val="0"/>
      <w:marRight w:val="0"/>
      <w:marTop w:val="0"/>
      <w:marBottom w:val="0"/>
      <w:divBdr>
        <w:top w:val="none" w:sz="0" w:space="0" w:color="auto"/>
        <w:left w:val="none" w:sz="0" w:space="0" w:color="auto"/>
        <w:bottom w:val="none" w:sz="0" w:space="0" w:color="auto"/>
        <w:right w:val="none" w:sz="0" w:space="0" w:color="auto"/>
      </w:divBdr>
    </w:div>
    <w:div w:id="208306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daleith.com/eng/Pages/blog/Dreaming_of_the_Suburb_Martine_Delvaux_on_Bitter_Rose_Part_II" TargetMode="External"/><Relationship Id="rId3" Type="http://schemas.openxmlformats.org/officeDocument/2006/relationships/settings" Target="settings.xml"/><Relationship Id="rId7" Type="http://schemas.openxmlformats.org/officeDocument/2006/relationships/hyperlink" Target="http://popenstock.ca/dossier/article/histoires-vraies-3-boundary-roa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58D22-911D-4870-9D1D-ADB6A38BD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8909</TotalTime>
  <Pages>24</Pages>
  <Words>7213</Words>
  <Characters>38450</Characters>
  <Application>Microsoft Office Word</Application>
  <DocSecurity>0</DocSecurity>
  <Lines>591</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Ceri</dc:creator>
  <cp:lastModifiedBy>Ceri Morgan</cp:lastModifiedBy>
  <cp:revision>414</cp:revision>
  <cp:lastPrinted>2019-04-15T10:08:00Z</cp:lastPrinted>
  <dcterms:created xsi:type="dcterms:W3CDTF">2019-04-16T15:30:00Z</dcterms:created>
  <dcterms:modified xsi:type="dcterms:W3CDTF">2019-08-07T17:42:00Z</dcterms:modified>
</cp:coreProperties>
</file>