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D68" w:rsidRPr="004327A4" w:rsidRDefault="00D52D68" w:rsidP="00D52D68">
      <w:pPr>
        <w:jc w:val="center"/>
        <w:rPr>
          <w:color w:val="000000" w:themeColor="text1"/>
          <w:u w:val="single"/>
        </w:rPr>
      </w:pPr>
      <w:r w:rsidRPr="004327A4">
        <w:rPr>
          <w:color w:val="000000" w:themeColor="text1"/>
          <w:u w:val="single"/>
        </w:rPr>
        <w:t>Title Page</w:t>
      </w:r>
    </w:p>
    <w:p w:rsidR="00D52D68" w:rsidRPr="004327A4" w:rsidRDefault="00D52D68">
      <w:pPr>
        <w:rPr>
          <w:color w:val="000000" w:themeColor="text1"/>
        </w:rPr>
      </w:pPr>
    </w:p>
    <w:p w:rsidR="00BF51F9" w:rsidRPr="004327A4" w:rsidRDefault="00D52D68">
      <w:pPr>
        <w:rPr>
          <w:color w:val="000000" w:themeColor="text1"/>
        </w:rPr>
      </w:pPr>
      <w:r w:rsidRPr="004327A4">
        <w:rPr>
          <w:color w:val="000000" w:themeColor="text1"/>
        </w:rPr>
        <w:t>Evaluating the impact of a coaching pilot on students</w:t>
      </w:r>
      <w:r w:rsidR="004327A4" w:rsidRPr="004327A4">
        <w:rPr>
          <w:color w:val="000000" w:themeColor="text1"/>
        </w:rPr>
        <w:t xml:space="preserve"> and staff.</w:t>
      </w:r>
    </w:p>
    <w:p w:rsidR="00D52D68" w:rsidRPr="004327A4" w:rsidRDefault="00D52D68">
      <w:pPr>
        <w:rPr>
          <w:color w:val="000000" w:themeColor="text1"/>
        </w:rPr>
      </w:pPr>
    </w:p>
    <w:p w:rsidR="00D52D68" w:rsidRPr="004327A4" w:rsidRDefault="00D52D68">
      <w:pPr>
        <w:rPr>
          <w:color w:val="000000" w:themeColor="text1"/>
        </w:rPr>
      </w:pPr>
      <w:r w:rsidRPr="004327A4">
        <w:rPr>
          <w:color w:val="000000" w:themeColor="text1"/>
        </w:rPr>
        <w:t>Stella Underwood, Dr Julie Green, Rachel Walton, Kate Hackett, Janet Cooke, Marie Pegg, Christine Armstrong</w:t>
      </w:r>
    </w:p>
    <w:p w:rsidR="00D52D68" w:rsidRPr="004327A4" w:rsidRDefault="00D52D68">
      <w:pPr>
        <w:rPr>
          <w:color w:val="000000" w:themeColor="text1"/>
        </w:rPr>
      </w:pPr>
    </w:p>
    <w:p w:rsidR="00D52D68" w:rsidRPr="004327A4" w:rsidRDefault="00D52D68">
      <w:pPr>
        <w:rPr>
          <w:color w:val="000000" w:themeColor="text1"/>
        </w:rPr>
      </w:pPr>
      <w:r w:rsidRPr="004327A4">
        <w:rPr>
          <w:color w:val="000000" w:themeColor="text1"/>
        </w:rPr>
        <w:t>Stella Underwood (University Hospitals of North Midlands, Clinical Placement Facilitator)</w:t>
      </w:r>
    </w:p>
    <w:p w:rsidR="00D52D68" w:rsidRPr="004327A4" w:rsidRDefault="00D52D68">
      <w:pPr>
        <w:rPr>
          <w:color w:val="000000" w:themeColor="text1"/>
        </w:rPr>
      </w:pPr>
      <w:r w:rsidRPr="004327A4">
        <w:rPr>
          <w:color w:val="000000" w:themeColor="text1"/>
        </w:rPr>
        <w:t>Dr Julie Green (Keele University, Senior Lecturer)</w:t>
      </w:r>
    </w:p>
    <w:p w:rsidR="00D52D68" w:rsidRPr="004327A4" w:rsidRDefault="00D52D68">
      <w:pPr>
        <w:rPr>
          <w:color w:val="000000" w:themeColor="text1"/>
        </w:rPr>
      </w:pPr>
      <w:r w:rsidRPr="004327A4">
        <w:rPr>
          <w:color w:val="000000" w:themeColor="text1"/>
        </w:rPr>
        <w:t>Rachel Walton (University Hospitals of North Midlands, Lead Clinical Placement Facilitator)</w:t>
      </w:r>
    </w:p>
    <w:p w:rsidR="00D52D68" w:rsidRPr="004327A4" w:rsidRDefault="00D52D68">
      <w:pPr>
        <w:rPr>
          <w:color w:val="000000" w:themeColor="text1"/>
        </w:rPr>
      </w:pPr>
      <w:r w:rsidRPr="004327A4">
        <w:rPr>
          <w:color w:val="000000" w:themeColor="text1"/>
        </w:rPr>
        <w:t>Kate Hackett (University Hospitals of North Midlands, Senior Nurse for Workforce and Education)</w:t>
      </w:r>
    </w:p>
    <w:p w:rsidR="00D52D68" w:rsidRPr="004327A4" w:rsidRDefault="00D52D68">
      <w:pPr>
        <w:rPr>
          <w:color w:val="000000" w:themeColor="text1"/>
        </w:rPr>
      </w:pPr>
      <w:r w:rsidRPr="004327A4">
        <w:rPr>
          <w:color w:val="000000" w:themeColor="text1"/>
        </w:rPr>
        <w:t>Janet Cooke (University Hospitals of North Midlands, Matr</w:t>
      </w:r>
      <w:bookmarkStart w:id="0" w:name="_GoBack"/>
      <w:bookmarkEnd w:id="0"/>
      <w:r w:rsidRPr="004327A4">
        <w:rPr>
          <w:color w:val="000000" w:themeColor="text1"/>
        </w:rPr>
        <w:t>on for Heart Centre)</w:t>
      </w:r>
    </w:p>
    <w:p w:rsidR="00D52D68" w:rsidRPr="004327A4" w:rsidRDefault="00D52D68">
      <w:pPr>
        <w:rPr>
          <w:color w:val="000000" w:themeColor="text1"/>
        </w:rPr>
      </w:pPr>
      <w:r w:rsidRPr="004327A4">
        <w:rPr>
          <w:color w:val="000000" w:themeColor="text1"/>
        </w:rPr>
        <w:t>Marie Pegg (University Hospitals of North Midlands, Deputy Ward Manager)</w:t>
      </w:r>
    </w:p>
    <w:p w:rsidR="00D52D68" w:rsidRPr="004327A4" w:rsidRDefault="00D52D68">
      <w:pPr>
        <w:rPr>
          <w:color w:val="000000" w:themeColor="text1"/>
        </w:rPr>
      </w:pPr>
      <w:r w:rsidRPr="004327A4">
        <w:rPr>
          <w:color w:val="000000" w:themeColor="text1"/>
        </w:rPr>
        <w:t>Christine Armstrong (Keele University, Placement Quality Lead)</w:t>
      </w:r>
    </w:p>
    <w:p w:rsidR="00D52D68" w:rsidRPr="004327A4" w:rsidRDefault="00D52D68">
      <w:pPr>
        <w:rPr>
          <w:color w:val="000000" w:themeColor="text1"/>
        </w:rPr>
      </w:pPr>
    </w:p>
    <w:p w:rsidR="00D52D68" w:rsidRPr="004327A4" w:rsidRDefault="00D52D68">
      <w:pPr>
        <w:rPr>
          <w:color w:val="000000" w:themeColor="text1"/>
          <w:u w:val="single"/>
        </w:rPr>
      </w:pPr>
      <w:r w:rsidRPr="004327A4">
        <w:rPr>
          <w:color w:val="000000" w:themeColor="text1"/>
          <w:u w:val="single"/>
        </w:rPr>
        <w:t>Author responsible for correspondence</w:t>
      </w:r>
    </w:p>
    <w:p w:rsidR="00D52D68" w:rsidRPr="004327A4" w:rsidRDefault="00D52D68">
      <w:pPr>
        <w:rPr>
          <w:color w:val="000000" w:themeColor="text1"/>
        </w:rPr>
      </w:pPr>
      <w:r w:rsidRPr="004327A4">
        <w:rPr>
          <w:color w:val="000000" w:themeColor="text1"/>
        </w:rPr>
        <w:t>Stella Underwood</w:t>
      </w:r>
    </w:p>
    <w:p w:rsidR="00D52D68" w:rsidRPr="004327A4" w:rsidRDefault="00D52D68">
      <w:pPr>
        <w:rPr>
          <w:color w:val="000000" w:themeColor="text1"/>
        </w:rPr>
      </w:pPr>
      <w:r w:rsidRPr="004327A4">
        <w:rPr>
          <w:color w:val="000000" w:themeColor="text1"/>
        </w:rPr>
        <w:t xml:space="preserve">Royal Stoke University Hospital, Newcastle Road, Stoke On Trent, ST4 6QG, 07849166432, </w:t>
      </w:r>
      <w:hyperlink r:id="rId7" w:history="1">
        <w:r w:rsidRPr="004327A4">
          <w:rPr>
            <w:rStyle w:val="Hyperlink"/>
            <w:color w:val="000000" w:themeColor="text1"/>
          </w:rPr>
          <w:t>stella.underwood@uhnm.nhs.uk</w:t>
        </w:r>
      </w:hyperlink>
    </w:p>
    <w:p w:rsidR="00D52D68" w:rsidRPr="004327A4" w:rsidRDefault="00D52D68">
      <w:pPr>
        <w:rPr>
          <w:color w:val="000000" w:themeColor="text1"/>
        </w:rPr>
      </w:pPr>
    </w:p>
    <w:p w:rsidR="00D52D68" w:rsidRPr="004327A4" w:rsidRDefault="00D52D68">
      <w:pPr>
        <w:rPr>
          <w:color w:val="000000" w:themeColor="text1"/>
        </w:rPr>
      </w:pPr>
    </w:p>
    <w:p w:rsidR="00D52D68" w:rsidRPr="004327A4" w:rsidRDefault="00D52D68">
      <w:pPr>
        <w:rPr>
          <w:color w:val="000000" w:themeColor="text1"/>
        </w:rPr>
      </w:pPr>
    </w:p>
    <w:p w:rsidR="00D52D68" w:rsidRPr="004327A4" w:rsidRDefault="00D52D68">
      <w:pPr>
        <w:rPr>
          <w:color w:val="000000" w:themeColor="text1"/>
        </w:rPr>
      </w:pPr>
    </w:p>
    <w:p w:rsidR="00D52D68" w:rsidRPr="004327A4" w:rsidRDefault="00D52D68">
      <w:pPr>
        <w:rPr>
          <w:color w:val="000000" w:themeColor="text1"/>
        </w:rPr>
      </w:pPr>
    </w:p>
    <w:p w:rsidR="00D52D68" w:rsidRPr="004327A4" w:rsidRDefault="00D52D68">
      <w:pPr>
        <w:rPr>
          <w:color w:val="000000" w:themeColor="text1"/>
        </w:rPr>
      </w:pPr>
    </w:p>
    <w:p w:rsidR="00D52D68" w:rsidRPr="004327A4" w:rsidRDefault="00D52D68">
      <w:pPr>
        <w:rPr>
          <w:color w:val="000000" w:themeColor="text1"/>
        </w:rPr>
      </w:pPr>
    </w:p>
    <w:p w:rsidR="00D52D68" w:rsidRPr="004327A4" w:rsidRDefault="00D52D68">
      <w:pPr>
        <w:rPr>
          <w:color w:val="000000" w:themeColor="text1"/>
        </w:rPr>
      </w:pPr>
    </w:p>
    <w:p w:rsidR="00D52D68" w:rsidRPr="004327A4" w:rsidRDefault="00D52D68">
      <w:pPr>
        <w:rPr>
          <w:color w:val="000000" w:themeColor="text1"/>
        </w:rPr>
      </w:pPr>
    </w:p>
    <w:p w:rsidR="00D52D68" w:rsidRPr="004327A4" w:rsidRDefault="00D52D68" w:rsidP="00FE41CF">
      <w:pPr>
        <w:rPr>
          <w:color w:val="000000" w:themeColor="text1"/>
          <w:u w:val="single"/>
        </w:rPr>
      </w:pPr>
      <w:r w:rsidRPr="004327A4">
        <w:rPr>
          <w:color w:val="000000" w:themeColor="text1"/>
          <w:u w:val="single"/>
        </w:rPr>
        <w:lastRenderedPageBreak/>
        <w:t>Abstract</w:t>
      </w:r>
    </w:p>
    <w:p w:rsidR="00D52D68" w:rsidRPr="004327A4" w:rsidRDefault="00C40E07" w:rsidP="007511A8">
      <w:pPr>
        <w:spacing w:line="480" w:lineRule="auto"/>
        <w:jc w:val="both"/>
        <w:rPr>
          <w:color w:val="000000" w:themeColor="text1"/>
        </w:rPr>
      </w:pPr>
      <w:r w:rsidRPr="004327A4">
        <w:rPr>
          <w:color w:val="000000" w:themeColor="text1"/>
        </w:rPr>
        <w:t>This</w:t>
      </w:r>
      <w:r w:rsidR="00C44BA3" w:rsidRPr="004327A4">
        <w:rPr>
          <w:color w:val="000000" w:themeColor="text1"/>
        </w:rPr>
        <w:t xml:space="preserve"> coaching pilot was developed following the publication of a number of reports that recommended a review into how student nurses are taught in clinical practice.  A bespoke version of the</w:t>
      </w:r>
      <w:r w:rsidR="003057FA" w:rsidRPr="004327A4">
        <w:rPr>
          <w:color w:val="000000" w:themeColor="text1"/>
        </w:rPr>
        <w:t xml:space="preserve"> Collaborative Learning in Practice(</w:t>
      </w:r>
      <w:r w:rsidR="00C44BA3" w:rsidRPr="004327A4">
        <w:rPr>
          <w:color w:val="000000" w:themeColor="text1"/>
        </w:rPr>
        <w:t xml:space="preserve"> </w:t>
      </w:r>
      <w:proofErr w:type="spellStart"/>
      <w:r w:rsidR="00C44BA3" w:rsidRPr="004327A4">
        <w:rPr>
          <w:color w:val="000000" w:themeColor="text1"/>
        </w:rPr>
        <w:t>CLiP</w:t>
      </w:r>
      <w:proofErr w:type="spellEnd"/>
      <w:r w:rsidR="003057FA" w:rsidRPr="004327A4">
        <w:rPr>
          <w:color w:val="000000" w:themeColor="text1"/>
        </w:rPr>
        <w:t xml:space="preserve">) (2014) </w:t>
      </w:r>
      <w:r w:rsidR="00C44BA3" w:rsidRPr="004327A4">
        <w:rPr>
          <w:color w:val="000000" w:themeColor="text1"/>
        </w:rPr>
        <w:t xml:space="preserve"> model was developed, which used </w:t>
      </w:r>
      <w:r w:rsidRPr="004327A4">
        <w:rPr>
          <w:color w:val="000000" w:themeColor="text1"/>
        </w:rPr>
        <w:t xml:space="preserve">both </w:t>
      </w:r>
      <w:r w:rsidR="00C44BA3" w:rsidRPr="004327A4">
        <w:rPr>
          <w:color w:val="000000" w:themeColor="text1"/>
        </w:rPr>
        <w:t>coachi</w:t>
      </w:r>
      <w:r w:rsidRPr="004327A4">
        <w:rPr>
          <w:color w:val="000000" w:themeColor="text1"/>
        </w:rPr>
        <w:t>ng and peer learning to encourage</w:t>
      </w:r>
      <w:r w:rsidR="00C44BA3" w:rsidRPr="004327A4">
        <w:rPr>
          <w:color w:val="000000" w:themeColor="text1"/>
        </w:rPr>
        <w:t xml:space="preserve"> students to lead on the delivery of care for a designated group of patients.</w:t>
      </w:r>
    </w:p>
    <w:p w:rsidR="00C44BA3" w:rsidRPr="004327A4" w:rsidRDefault="00C44BA3" w:rsidP="007511A8">
      <w:pPr>
        <w:spacing w:line="480" w:lineRule="auto"/>
        <w:jc w:val="both"/>
        <w:rPr>
          <w:color w:val="000000" w:themeColor="text1"/>
        </w:rPr>
      </w:pPr>
      <w:r w:rsidRPr="004327A4">
        <w:rPr>
          <w:color w:val="000000" w:themeColor="text1"/>
        </w:rPr>
        <w:t>A senior student led a team consisting of a further two junior stud</w:t>
      </w:r>
      <w:r w:rsidR="003057FA" w:rsidRPr="004327A4">
        <w:rPr>
          <w:color w:val="000000" w:themeColor="text1"/>
        </w:rPr>
        <w:t>ents and they were given the responsibility of directing and coordinating the team in the manner expected of a registered nurse. A qualified nurse was responsible for the supervision of the students and used a coaching approach to teach. Findings revealed that the students benefitted from being able to work autonomously and were able to enhance their leadership and management skills.</w:t>
      </w:r>
    </w:p>
    <w:p w:rsidR="00FE41CF" w:rsidRPr="004327A4" w:rsidRDefault="00FE41CF" w:rsidP="00C44BA3">
      <w:pPr>
        <w:jc w:val="both"/>
        <w:rPr>
          <w:color w:val="000000" w:themeColor="text1"/>
        </w:rPr>
      </w:pPr>
    </w:p>
    <w:p w:rsidR="00FE41CF" w:rsidRPr="004327A4" w:rsidRDefault="00FE41CF" w:rsidP="00C44BA3">
      <w:pPr>
        <w:jc w:val="both"/>
        <w:rPr>
          <w:color w:val="000000" w:themeColor="text1"/>
          <w:u w:val="single"/>
        </w:rPr>
      </w:pPr>
      <w:r w:rsidRPr="004327A4">
        <w:rPr>
          <w:color w:val="000000" w:themeColor="text1"/>
          <w:u w:val="single"/>
        </w:rPr>
        <w:t>Key Phrases and Key Words</w:t>
      </w:r>
    </w:p>
    <w:p w:rsidR="00DA4569" w:rsidRPr="004327A4" w:rsidRDefault="00DA4569" w:rsidP="00C44BA3">
      <w:pPr>
        <w:jc w:val="both"/>
        <w:rPr>
          <w:color w:val="000000" w:themeColor="text1"/>
        </w:rPr>
      </w:pPr>
      <w:r w:rsidRPr="004327A4">
        <w:rPr>
          <w:color w:val="000000" w:themeColor="text1"/>
        </w:rPr>
        <w:t>Coaching, Student Nurses, Peer Learning, Mentoring</w:t>
      </w:r>
    </w:p>
    <w:p w:rsidR="00DA4569" w:rsidRPr="004327A4" w:rsidRDefault="00DA4569" w:rsidP="00C44BA3">
      <w:pPr>
        <w:jc w:val="both"/>
        <w:rPr>
          <w:color w:val="000000" w:themeColor="text1"/>
        </w:rPr>
      </w:pPr>
    </w:p>
    <w:p w:rsidR="00DA4569" w:rsidRPr="004327A4" w:rsidRDefault="00DA4569" w:rsidP="00C44BA3">
      <w:pPr>
        <w:jc w:val="both"/>
        <w:rPr>
          <w:color w:val="000000" w:themeColor="text1"/>
          <w:u w:val="single"/>
        </w:rPr>
      </w:pPr>
      <w:r w:rsidRPr="004327A4">
        <w:rPr>
          <w:color w:val="000000" w:themeColor="text1"/>
          <w:u w:val="single"/>
        </w:rPr>
        <w:t>Declaration of Interest</w:t>
      </w:r>
    </w:p>
    <w:p w:rsidR="00DA4569" w:rsidRPr="004327A4" w:rsidRDefault="00DA4569" w:rsidP="00C44BA3">
      <w:pPr>
        <w:jc w:val="both"/>
        <w:rPr>
          <w:color w:val="000000" w:themeColor="text1"/>
        </w:rPr>
      </w:pPr>
      <w:r w:rsidRPr="004327A4">
        <w:rPr>
          <w:color w:val="000000" w:themeColor="text1"/>
        </w:rPr>
        <w:t>No conflict of interests declared.</w:t>
      </w:r>
    </w:p>
    <w:p w:rsidR="00DA4569" w:rsidRPr="004327A4" w:rsidRDefault="00DA4569" w:rsidP="00C44BA3">
      <w:pPr>
        <w:jc w:val="both"/>
        <w:rPr>
          <w:color w:val="000000" w:themeColor="text1"/>
        </w:rPr>
      </w:pPr>
    </w:p>
    <w:p w:rsidR="008D6F25" w:rsidRPr="004327A4" w:rsidRDefault="00DA4569" w:rsidP="008D6F25">
      <w:pPr>
        <w:jc w:val="both"/>
        <w:rPr>
          <w:color w:val="000000" w:themeColor="text1"/>
          <w:u w:val="single"/>
        </w:rPr>
      </w:pPr>
      <w:r w:rsidRPr="004327A4">
        <w:rPr>
          <w:color w:val="000000" w:themeColor="text1"/>
          <w:u w:val="single"/>
        </w:rPr>
        <w:t>Introduction</w:t>
      </w:r>
    </w:p>
    <w:p w:rsidR="00DA4569" w:rsidRPr="004327A4" w:rsidRDefault="00DA4569" w:rsidP="008D6F25">
      <w:pPr>
        <w:spacing w:line="480" w:lineRule="auto"/>
        <w:jc w:val="both"/>
        <w:rPr>
          <w:color w:val="000000" w:themeColor="text1"/>
          <w:u w:val="single"/>
        </w:rPr>
      </w:pPr>
      <w:r w:rsidRPr="004327A4">
        <w:rPr>
          <w:color w:val="000000" w:themeColor="text1"/>
        </w:rPr>
        <w:t>The 2015</w:t>
      </w:r>
      <w:r w:rsidR="007A1DE9" w:rsidRPr="004327A4">
        <w:rPr>
          <w:color w:val="000000" w:themeColor="text1"/>
        </w:rPr>
        <w:t xml:space="preserve"> report entitled Shape of Caring (</w:t>
      </w:r>
      <w:r w:rsidR="00C40E07" w:rsidRPr="004327A4">
        <w:rPr>
          <w:color w:val="000000" w:themeColor="text1"/>
        </w:rPr>
        <w:t xml:space="preserve">Health Education England) </w:t>
      </w:r>
      <w:r w:rsidR="007A1DE9" w:rsidRPr="004327A4">
        <w:rPr>
          <w:color w:val="000000" w:themeColor="text1"/>
        </w:rPr>
        <w:t>advocated</w:t>
      </w:r>
      <w:r w:rsidR="004C6B2F" w:rsidRPr="004327A4">
        <w:rPr>
          <w:color w:val="000000" w:themeColor="text1"/>
        </w:rPr>
        <w:t xml:space="preserve"> a teaching model that championed</w:t>
      </w:r>
      <w:r w:rsidR="007A1DE9" w:rsidRPr="004327A4">
        <w:rPr>
          <w:color w:val="000000" w:themeColor="text1"/>
        </w:rPr>
        <w:t xml:space="preserve"> coaching and peer learning entitled </w:t>
      </w:r>
      <w:r w:rsidR="004C6B2F" w:rsidRPr="004327A4">
        <w:rPr>
          <w:color w:val="000000" w:themeColor="text1"/>
        </w:rPr>
        <w:t>‘</w:t>
      </w:r>
      <w:r w:rsidR="007A1DE9" w:rsidRPr="004327A4">
        <w:rPr>
          <w:color w:val="000000" w:themeColor="text1"/>
        </w:rPr>
        <w:t>Collaborative Learning in Practice</w:t>
      </w:r>
      <w:r w:rsidR="004C6B2F" w:rsidRPr="004327A4">
        <w:rPr>
          <w:color w:val="000000" w:themeColor="text1"/>
        </w:rPr>
        <w:t>’</w:t>
      </w:r>
      <w:r w:rsidR="007A1DE9" w:rsidRPr="004327A4">
        <w:rPr>
          <w:color w:val="000000" w:themeColor="text1"/>
        </w:rPr>
        <w:t xml:space="preserve"> (</w:t>
      </w:r>
      <w:proofErr w:type="spellStart"/>
      <w:r w:rsidR="007A1DE9" w:rsidRPr="004327A4">
        <w:rPr>
          <w:color w:val="000000" w:themeColor="text1"/>
        </w:rPr>
        <w:t>CLiP</w:t>
      </w:r>
      <w:proofErr w:type="spellEnd"/>
      <w:r w:rsidR="007A1DE9" w:rsidRPr="004327A4">
        <w:rPr>
          <w:color w:val="000000" w:themeColor="text1"/>
        </w:rPr>
        <w:t>) (2014). Current Standards to Support Learning and Assessment in Practice (</w:t>
      </w:r>
      <w:proofErr w:type="spellStart"/>
      <w:r w:rsidR="007A1DE9" w:rsidRPr="004327A4">
        <w:rPr>
          <w:color w:val="000000" w:themeColor="text1"/>
        </w:rPr>
        <w:t>SLAiP</w:t>
      </w:r>
      <w:proofErr w:type="spellEnd"/>
      <w:r w:rsidR="007A1DE9" w:rsidRPr="004327A4">
        <w:rPr>
          <w:color w:val="000000" w:themeColor="text1"/>
        </w:rPr>
        <w:t>, 2008) state that students are required to be men</w:t>
      </w:r>
      <w:r w:rsidR="004C6B2F" w:rsidRPr="004327A4">
        <w:rPr>
          <w:color w:val="000000" w:themeColor="text1"/>
        </w:rPr>
        <w:t>tored by a registered nurse who</w:t>
      </w:r>
      <w:r w:rsidR="007A1DE9" w:rsidRPr="004327A4">
        <w:rPr>
          <w:color w:val="000000" w:themeColor="text1"/>
        </w:rPr>
        <w:t xml:space="preserve"> has undertaken an NMC approved programme and the nominated mentor must have been available for 40% of the students’ placement time in order to complete a valid assessment.</w:t>
      </w:r>
    </w:p>
    <w:p w:rsidR="007A1DE9" w:rsidRPr="004327A4" w:rsidRDefault="007A1DE9" w:rsidP="007511A8">
      <w:pPr>
        <w:spacing w:line="480" w:lineRule="auto"/>
        <w:jc w:val="both"/>
        <w:rPr>
          <w:color w:val="000000" w:themeColor="text1"/>
        </w:rPr>
      </w:pPr>
      <w:r w:rsidRPr="004327A4">
        <w:rPr>
          <w:color w:val="000000" w:themeColor="text1"/>
        </w:rPr>
        <w:lastRenderedPageBreak/>
        <w:t xml:space="preserve">However, in a climate of an evolving nursing workforce and the introduction of roles such as </w:t>
      </w:r>
      <w:r w:rsidR="00FA73A6" w:rsidRPr="004327A4">
        <w:rPr>
          <w:color w:val="000000" w:themeColor="text1"/>
        </w:rPr>
        <w:t>t</w:t>
      </w:r>
      <w:r w:rsidRPr="004327A4">
        <w:rPr>
          <w:color w:val="000000" w:themeColor="text1"/>
        </w:rPr>
        <w:t>he nursing associate</w:t>
      </w:r>
      <w:r w:rsidR="004C6B2F" w:rsidRPr="004327A4">
        <w:rPr>
          <w:color w:val="000000" w:themeColor="text1"/>
        </w:rPr>
        <w:t>, it is essential</w:t>
      </w:r>
      <w:r w:rsidRPr="004327A4">
        <w:rPr>
          <w:color w:val="000000" w:themeColor="text1"/>
        </w:rPr>
        <w:t xml:space="preserve"> to examine the current mentorship model in order to ensure that clinical placements provide optimal learning opportunities. Increasing numbers of students in placement areas can prove onerous on mentors (Huggins, 2016) and can adversely affect student satisfaction (</w:t>
      </w:r>
      <w:proofErr w:type="spellStart"/>
      <w:r w:rsidRPr="004327A4">
        <w:rPr>
          <w:color w:val="000000" w:themeColor="text1"/>
        </w:rPr>
        <w:t>Vinales</w:t>
      </w:r>
      <w:proofErr w:type="spellEnd"/>
      <w:r w:rsidRPr="004327A4">
        <w:rPr>
          <w:color w:val="000000" w:themeColor="text1"/>
        </w:rPr>
        <w:t xml:space="preserve">, 2015). </w:t>
      </w:r>
    </w:p>
    <w:p w:rsidR="00B80A80" w:rsidRPr="004327A4" w:rsidRDefault="007A1DE9" w:rsidP="007511A8">
      <w:pPr>
        <w:spacing w:line="480" w:lineRule="auto"/>
        <w:jc w:val="both"/>
        <w:rPr>
          <w:color w:val="000000" w:themeColor="text1"/>
        </w:rPr>
      </w:pPr>
      <w:r w:rsidRPr="004327A4">
        <w:rPr>
          <w:color w:val="000000" w:themeColor="text1"/>
        </w:rPr>
        <w:t>Newly released NMC pre-</w:t>
      </w:r>
      <w:r w:rsidR="004C6B2F" w:rsidRPr="004327A4">
        <w:rPr>
          <w:color w:val="000000" w:themeColor="text1"/>
        </w:rPr>
        <w:t>registration</w:t>
      </w:r>
      <w:r w:rsidRPr="004327A4">
        <w:rPr>
          <w:color w:val="000000" w:themeColor="text1"/>
        </w:rPr>
        <w:t xml:space="preserve"> education standards (2018) have mandated the absolution of mentors in favour of three new roles: </w:t>
      </w:r>
      <w:r w:rsidR="001F0D93" w:rsidRPr="004327A4">
        <w:rPr>
          <w:color w:val="000000" w:themeColor="text1"/>
        </w:rPr>
        <w:t>Academic Assessor</w:t>
      </w:r>
      <w:r w:rsidRPr="004327A4">
        <w:rPr>
          <w:color w:val="000000" w:themeColor="text1"/>
        </w:rPr>
        <w:t>, Practice Assessor and Practice Super</w:t>
      </w:r>
      <w:r w:rsidR="004C6B2F" w:rsidRPr="004327A4">
        <w:rPr>
          <w:color w:val="000000" w:themeColor="text1"/>
        </w:rPr>
        <w:t>visor. An NMC approved course will</w:t>
      </w:r>
      <w:r w:rsidRPr="004327A4">
        <w:rPr>
          <w:color w:val="000000" w:themeColor="text1"/>
        </w:rPr>
        <w:t xml:space="preserve"> no longer </w:t>
      </w:r>
      <w:r w:rsidR="004C6B2F" w:rsidRPr="004327A4">
        <w:rPr>
          <w:color w:val="000000" w:themeColor="text1"/>
        </w:rPr>
        <w:t xml:space="preserve">be </w:t>
      </w:r>
      <w:r w:rsidRPr="004327A4">
        <w:rPr>
          <w:color w:val="000000" w:themeColor="text1"/>
        </w:rPr>
        <w:t>required in order for registered professi</w:t>
      </w:r>
      <w:r w:rsidR="00B80A80" w:rsidRPr="004327A4">
        <w:rPr>
          <w:color w:val="000000" w:themeColor="text1"/>
        </w:rPr>
        <w:t>onals to supervise students.</w:t>
      </w:r>
      <w:r w:rsidR="00A710BF" w:rsidRPr="004327A4">
        <w:rPr>
          <w:color w:val="000000" w:themeColor="text1"/>
        </w:rPr>
        <w:t xml:space="preserve"> </w:t>
      </w:r>
      <w:r w:rsidR="00B80A80" w:rsidRPr="004327A4">
        <w:rPr>
          <w:color w:val="000000" w:themeColor="text1"/>
        </w:rPr>
        <w:t>Furthermore, reform of the way in which students are taught in clinical practice is implicitly recommended in the form of a coaching approach.</w:t>
      </w:r>
      <w:r w:rsidR="00A710BF" w:rsidRPr="004327A4">
        <w:rPr>
          <w:color w:val="000000" w:themeColor="text1"/>
        </w:rPr>
        <w:t xml:space="preserve"> It is anticipated that </w:t>
      </w:r>
      <w:r w:rsidR="004F158C" w:rsidRPr="004327A4">
        <w:rPr>
          <w:color w:val="000000" w:themeColor="text1"/>
        </w:rPr>
        <w:t xml:space="preserve">both </w:t>
      </w:r>
      <w:r w:rsidR="00A710BF" w:rsidRPr="004327A4">
        <w:rPr>
          <w:color w:val="000000" w:themeColor="text1"/>
        </w:rPr>
        <w:t>Practice Supervisors and Practice Assessors adopt a coaching appro</w:t>
      </w:r>
      <w:r w:rsidR="004F158C" w:rsidRPr="004327A4">
        <w:rPr>
          <w:color w:val="000000" w:themeColor="text1"/>
        </w:rPr>
        <w:t>ach to teaching and minimise use of direction and instruction.</w:t>
      </w:r>
      <w:r w:rsidR="00A710BF" w:rsidRPr="004327A4">
        <w:rPr>
          <w:color w:val="000000" w:themeColor="text1"/>
        </w:rPr>
        <w:t xml:space="preserve">  I</w:t>
      </w:r>
      <w:r w:rsidR="00B80A80" w:rsidRPr="004327A4">
        <w:rPr>
          <w:color w:val="000000" w:themeColor="text1"/>
        </w:rPr>
        <w:t>n order to ensure that the future workforce is equipped with the required level of skill to care for an aging population with in</w:t>
      </w:r>
      <w:r w:rsidR="00250005" w:rsidRPr="004327A4">
        <w:rPr>
          <w:color w:val="000000" w:themeColor="text1"/>
        </w:rPr>
        <w:t>creasing demands on the role</w:t>
      </w:r>
      <w:r w:rsidR="00B80A80" w:rsidRPr="004327A4">
        <w:rPr>
          <w:color w:val="000000" w:themeColor="text1"/>
        </w:rPr>
        <w:t xml:space="preserve"> of </w:t>
      </w:r>
      <w:r w:rsidR="00250005" w:rsidRPr="004327A4">
        <w:rPr>
          <w:color w:val="000000" w:themeColor="text1"/>
        </w:rPr>
        <w:t xml:space="preserve">the </w:t>
      </w:r>
      <w:r w:rsidR="00B80A80" w:rsidRPr="004327A4">
        <w:rPr>
          <w:color w:val="000000" w:themeColor="text1"/>
        </w:rPr>
        <w:t>registered nurse a review of the existing model of mentorship is required as is cultural change</w:t>
      </w:r>
      <w:r w:rsidR="00CF416B" w:rsidRPr="004327A4">
        <w:rPr>
          <w:color w:val="000000" w:themeColor="text1"/>
        </w:rPr>
        <w:t>.</w:t>
      </w:r>
      <w:r w:rsidR="00F34C12" w:rsidRPr="004327A4">
        <w:rPr>
          <w:color w:val="000000" w:themeColor="text1"/>
        </w:rPr>
        <w:t xml:space="preserve"> </w:t>
      </w:r>
      <w:r w:rsidR="0031080D" w:rsidRPr="004327A4">
        <w:rPr>
          <w:color w:val="000000" w:themeColor="text1"/>
        </w:rPr>
        <w:t>Whilst the NMC standards (2018) are pertinent across the UK, the Shape of Caring (2015) and other exploration on the subject is England centric.</w:t>
      </w:r>
    </w:p>
    <w:p w:rsidR="00B80A80" w:rsidRPr="004327A4" w:rsidRDefault="00B80A80" w:rsidP="00C44BA3">
      <w:pPr>
        <w:jc w:val="both"/>
        <w:rPr>
          <w:color w:val="000000" w:themeColor="text1"/>
        </w:rPr>
      </w:pPr>
    </w:p>
    <w:p w:rsidR="00B80A80" w:rsidRPr="004327A4" w:rsidRDefault="00B80A80" w:rsidP="00C44BA3">
      <w:pPr>
        <w:jc w:val="both"/>
        <w:rPr>
          <w:color w:val="000000" w:themeColor="text1"/>
          <w:u w:val="single"/>
        </w:rPr>
      </w:pPr>
      <w:r w:rsidRPr="004327A4">
        <w:rPr>
          <w:color w:val="000000" w:themeColor="text1"/>
          <w:u w:val="single"/>
        </w:rPr>
        <w:t>Background</w:t>
      </w:r>
    </w:p>
    <w:p w:rsidR="00B80A80" w:rsidRPr="004327A4" w:rsidRDefault="00B80A80" w:rsidP="007511A8">
      <w:pPr>
        <w:spacing w:line="480" w:lineRule="auto"/>
        <w:jc w:val="both"/>
        <w:rPr>
          <w:color w:val="000000" w:themeColor="text1"/>
        </w:rPr>
      </w:pPr>
      <w:r w:rsidRPr="004327A4">
        <w:rPr>
          <w:color w:val="000000" w:themeColor="text1"/>
        </w:rPr>
        <w:t>Experiential learning in clinical placement currently constitutes 50% of pre-registration programmes</w:t>
      </w:r>
      <w:r w:rsidR="008D6F25" w:rsidRPr="004327A4">
        <w:rPr>
          <w:color w:val="000000" w:themeColor="text1"/>
        </w:rPr>
        <w:t xml:space="preserve">. </w:t>
      </w:r>
      <w:r w:rsidR="0098400B" w:rsidRPr="004327A4">
        <w:rPr>
          <w:color w:val="000000" w:themeColor="text1"/>
        </w:rPr>
        <w:t xml:space="preserve">Student satisfaction is often linked with having a sense of belonging, being a valued member of the team as well as the availability of quality learning </w:t>
      </w:r>
      <w:r w:rsidR="004C6B2F" w:rsidRPr="004327A4">
        <w:rPr>
          <w:color w:val="000000" w:themeColor="text1"/>
        </w:rPr>
        <w:t>opportunities</w:t>
      </w:r>
      <w:r w:rsidR="0098400B" w:rsidRPr="004327A4">
        <w:rPr>
          <w:color w:val="000000" w:themeColor="text1"/>
        </w:rPr>
        <w:t xml:space="preserve"> (</w:t>
      </w:r>
      <w:proofErr w:type="spellStart"/>
      <w:r w:rsidR="0098400B" w:rsidRPr="004327A4">
        <w:rPr>
          <w:color w:val="000000" w:themeColor="text1"/>
        </w:rPr>
        <w:t>Jokelainen</w:t>
      </w:r>
      <w:proofErr w:type="spellEnd"/>
      <w:r w:rsidR="00AE2846" w:rsidRPr="004327A4">
        <w:rPr>
          <w:color w:val="000000" w:themeColor="text1"/>
        </w:rPr>
        <w:t xml:space="preserve"> et al,</w:t>
      </w:r>
      <w:r w:rsidR="0098400B" w:rsidRPr="004327A4">
        <w:rPr>
          <w:color w:val="000000" w:themeColor="text1"/>
        </w:rPr>
        <w:t xml:space="preserve"> 2010). However, limited placement circuits and the proliferation of healthcare staff taking advanced roles such as Assistant Practitioners and</w:t>
      </w:r>
      <w:r w:rsidR="004C6B2F" w:rsidRPr="004327A4">
        <w:rPr>
          <w:color w:val="000000" w:themeColor="text1"/>
        </w:rPr>
        <w:t xml:space="preserve"> the introduction of the Nursing Associate role</w:t>
      </w:r>
      <w:r w:rsidR="0098400B" w:rsidRPr="004327A4">
        <w:rPr>
          <w:color w:val="000000" w:themeColor="text1"/>
        </w:rPr>
        <w:t xml:space="preserve"> has impacted upon student satisfaction. The Shape of Caring (2015) review was considerate of this and acknowledged that the principles of the current </w:t>
      </w:r>
      <w:proofErr w:type="spellStart"/>
      <w:r w:rsidR="0098400B" w:rsidRPr="004327A4">
        <w:rPr>
          <w:color w:val="000000" w:themeColor="text1"/>
        </w:rPr>
        <w:t>SLAiP</w:t>
      </w:r>
      <w:proofErr w:type="spellEnd"/>
      <w:r w:rsidR="0098400B" w:rsidRPr="004327A4">
        <w:rPr>
          <w:color w:val="000000" w:themeColor="text1"/>
        </w:rPr>
        <w:t xml:space="preserve"> (2008) standards would be difficult to sustain.</w:t>
      </w:r>
    </w:p>
    <w:p w:rsidR="00CF416B" w:rsidRPr="004327A4" w:rsidRDefault="004C6B2F" w:rsidP="007511A8">
      <w:pPr>
        <w:spacing w:line="480" w:lineRule="auto"/>
        <w:jc w:val="both"/>
        <w:rPr>
          <w:color w:val="000000" w:themeColor="text1"/>
        </w:rPr>
      </w:pPr>
      <w:r w:rsidRPr="004327A4">
        <w:rPr>
          <w:color w:val="000000" w:themeColor="text1"/>
        </w:rPr>
        <w:lastRenderedPageBreak/>
        <w:t>As said, t</w:t>
      </w:r>
      <w:r w:rsidR="00CF416B" w:rsidRPr="004327A4">
        <w:rPr>
          <w:color w:val="000000" w:themeColor="text1"/>
        </w:rPr>
        <w:t xml:space="preserve">he </w:t>
      </w:r>
      <w:proofErr w:type="spellStart"/>
      <w:r w:rsidR="00CF416B" w:rsidRPr="004327A4">
        <w:rPr>
          <w:color w:val="000000" w:themeColor="text1"/>
        </w:rPr>
        <w:t>CLiP</w:t>
      </w:r>
      <w:proofErr w:type="spellEnd"/>
      <w:r w:rsidR="00CF416B" w:rsidRPr="004327A4">
        <w:rPr>
          <w:color w:val="000000" w:themeColor="text1"/>
        </w:rPr>
        <w:t xml:space="preserve"> </w:t>
      </w:r>
      <w:r w:rsidRPr="004327A4">
        <w:rPr>
          <w:color w:val="000000" w:themeColor="text1"/>
        </w:rPr>
        <w:t xml:space="preserve">(2014) </w:t>
      </w:r>
      <w:r w:rsidR="00CF416B" w:rsidRPr="004327A4">
        <w:rPr>
          <w:color w:val="000000" w:themeColor="text1"/>
        </w:rPr>
        <w:t xml:space="preserve">coaching model was championed in the Shape of Caring (2015) review. The </w:t>
      </w:r>
      <w:proofErr w:type="spellStart"/>
      <w:r w:rsidR="00CF416B" w:rsidRPr="004327A4">
        <w:rPr>
          <w:color w:val="000000" w:themeColor="text1"/>
        </w:rPr>
        <w:t>CLiP</w:t>
      </w:r>
      <w:proofErr w:type="spellEnd"/>
      <w:r w:rsidR="00CF416B" w:rsidRPr="004327A4">
        <w:rPr>
          <w:color w:val="000000" w:themeColor="text1"/>
        </w:rPr>
        <w:t xml:space="preserve"> model promotes </w:t>
      </w:r>
      <w:r w:rsidRPr="004327A4">
        <w:rPr>
          <w:color w:val="000000" w:themeColor="text1"/>
        </w:rPr>
        <w:t xml:space="preserve">that </w:t>
      </w:r>
      <w:r w:rsidR="00CF416B" w:rsidRPr="004327A4">
        <w:rPr>
          <w:color w:val="000000" w:themeColor="text1"/>
        </w:rPr>
        <w:t>a registered professional</w:t>
      </w:r>
      <w:r w:rsidRPr="004327A4">
        <w:rPr>
          <w:color w:val="000000" w:themeColor="text1"/>
        </w:rPr>
        <w:t>,</w:t>
      </w:r>
      <w:r w:rsidR="00CF416B" w:rsidRPr="004327A4">
        <w:rPr>
          <w:color w:val="000000" w:themeColor="text1"/>
        </w:rPr>
        <w:t xml:space="preserve"> with experience of</w:t>
      </w:r>
      <w:r w:rsidRPr="004327A4">
        <w:rPr>
          <w:color w:val="000000" w:themeColor="text1"/>
        </w:rPr>
        <w:t xml:space="preserve"> the clinical area </w:t>
      </w:r>
      <w:r w:rsidR="00CF416B" w:rsidRPr="004327A4">
        <w:rPr>
          <w:color w:val="000000" w:themeColor="text1"/>
        </w:rPr>
        <w:t>assume</w:t>
      </w:r>
      <w:r w:rsidRPr="004327A4">
        <w:rPr>
          <w:color w:val="000000" w:themeColor="text1"/>
        </w:rPr>
        <w:t>s</w:t>
      </w:r>
      <w:r w:rsidR="00CF416B" w:rsidRPr="004327A4">
        <w:rPr>
          <w:color w:val="000000" w:themeColor="text1"/>
        </w:rPr>
        <w:t xml:space="preserve"> the role of coach. Typically</w:t>
      </w:r>
      <w:r w:rsidRPr="004327A4">
        <w:rPr>
          <w:color w:val="000000" w:themeColor="text1"/>
        </w:rPr>
        <w:t>,</w:t>
      </w:r>
      <w:r w:rsidR="00CF416B" w:rsidRPr="004327A4">
        <w:rPr>
          <w:color w:val="000000" w:themeColor="text1"/>
        </w:rPr>
        <w:t xml:space="preserve"> the coach will supervise a group of students of mixed experience who would be </w:t>
      </w:r>
      <w:r w:rsidRPr="004327A4">
        <w:rPr>
          <w:color w:val="000000" w:themeColor="text1"/>
        </w:rPr>
        <w:t xml:space="preserve">the </w:t>
      </w:r>
      <w:r w:rsidR="00CF416B" w:rsidRPr="004327A4">
        <w:rPr>
          <w:color w:val="000000" w:themeColor="text1"/>
        </w:rPr>
        <w:t>directors of care for a designated group of patients. In addition, the coach provides feedback to the students’ allocate</w:t>
      </w:r>
      <w:r w:rsidRPr="004327A4">
        <w:rPr>
          <w:color w:val="000000" w:themeColor="text1"/>
        </w:rPr>
        <w:t>d mentor</w:t>
      </w:r>
      <w:r w:rsidR="00CF416B" w:rsidRPr="004327A4">
        <w:rPr>
          <w:color w:val="000000" w:themeColor="text1"/>
        </w:rPr>
        <w:t xml:space="preserve"> in order for them to formulate an assessment of their student’s performance.</w:t>
      </w:r>
      <w:r w:rsidR="008D6F25" w:rsidRPr="004327A4">
        <w:rPr>
          <w:color w:val="000000" w:themeColor="text1"/>
        </w:rPr>
        <w:t xml:space="preserve"> Mentoring differs from coaching in a number of ways (Table 3)</w:t>
      </w:r>
      <w:r w:rsidR="0067461F" w:rsidRPr="004327A4">
        <w:rPr>
          <w:color w:val="000000" w:themeColor="text1"/>
        </w:rPr>
        <w:t xml:space="preserve">. Typically, mentoring is directive </w:t>
      </w:r>
      <w:r w:rsidR="007C173B" w:rsidRPr="004327A4">
        <w:rPr>
          <w:color w:val="000000" w:themeColor="text1"/>
        </w:rPr>
        <w:t>and relies on mentors providing</w:t>
      </w:r>
      <w:r w:rsidR="0067461F" w:rsidRPr="004327A4">
        <w:rPr>
          <w:color w:val="000000" w:themeColor="text1"/>
        </w:rPr>
        <w:t xml:space="preserve"> instruction to students</w:t>
      </w:r>
      <w:r w:rsidR="001F6867" w:rsidRPr="004327A4">
        <w:rPr>
          <w:color w:val="000000" w:themeColor="text1"/>
        </w:rPr>
        <w:t>. Conversely, coaches</w:t>
      </w:r>
      <w:r w:rsidR="0067461F" w:rsidRPr="004327A4">
        <w:rPr>
          <w:color w:val="000000" w:themeColor="text1"/>
        </w:rPr>
        <w:t xml:space="preserve"> encour</w:t>
      </w:r>
      <w:r w:rsidR="001F6867" w:rsidRPr="004327A4">
        <w:rPr>
          <w:color w:val="000000" w:themeColor="text1"/>
        </w:rPr>
        <w:t>age</w:t>
      </w:r>
      <w:r w:rsidR="0067461F" w:rsidRPr="004327A4">
        <w:rPr>
          <w:color w:val="000000" w:themeColor="text1"/>
        </w:rPr>
        <w:t xml:space="preserve"> students to be the main providers of care and </w:t>
      </w:r>
      <w:r w:rsidR="001F6867" w:rsidRPr="004327A4">
        <w:rPr>
          <w:color w:val="000000" w:themeColor="text1"/>
        </w:rPr>
        <w:t>to problem solve and practice without full direction but under supervision. The benefit of coaching is that students are able to think critically and are equipped to practice autonomously at the point of qualification.</w:t>
      </w:r>
    </w:p>
    <w:p w:rsidR="00CF416B" w:rsidRPr="004327A4" w:rsidRDefault="00F425B6" w:rsidP="007511A8">
      <w:pPr>
        <w:spacing w:line="480" w:lineRule="auto"/>
        <w:jc w:val="both"/>
        <w:rPr>
          <w:color w:val="000000" w:themeColor="text1"/>
        </w:rPr>
      </w:pPr>
      <w:r w:rsidRPr="004327A4">
        <w:rPr>
          <w:color w:val="000000" w:themeColor="text1"/>
        </w:rPr>
        <w:t xml:space="preserve">In order to comply with the new NMC pre-registration nursing standards (2018) and to ensure that the student experience is maximised in the face of anticipated challenges, a derivative of the </w:t>
      </w:r>
      <w:proofErr w:type="spellStart"/>
      <w:r w:rsidRPr="004327A4">
        <w:rPr>
          <w:color w:val="000000" w:themeColor="text1"/>
        </w:rPr>
        <w:t>CLiP</w:t>
      </w:r>
      <w:proofErr w:type="spellEnd"/>
      <w:r w:rsidRPr="004327A4">
        <w:rPr>
          <w:color w:val="000000" w:themeColor="text1"/>
        </w:rPr>
        <w:t xml:space="preserve"> </w:t>
      </w:r>
      <w:r w:rsidR="004C6B2F" w:rsidRPr="004327A4">
        <w:rPr>
          <w:color w:val="000000" w:themeColor="text1"/>
        </w:rPr>
        <w:t xml:space="preserve">(2014) </w:t>
      </w:r>
      <w:r w:rsidRPr="004327A4">
        <w:rPr>
          <w:color w:val="000000" w:themeColor="text1"/>
        </w:rPr>
        <w:t>model that was originally developed by the Unive</w:t>
      </w:r>
      <w:r w:rsidR="004C6B2F" w:rsidRPr="004327A4">
        <w:rPr>
          <w:color w:val="000000" w:themeColor="text1"/>
        </w:rPr>
        <w:t>rsity of East Anglia was utilised</w:t>
      </w:r>
      <w:r w:rsidR="00D35F1A" w:rsidRPr="004327A4">
        <w:rPr>
          <w:color w:val="000000" w:themeColor="text1"/>
        </w:rPr>
        <w:t xml:space="preserve"> for the coaching pilot</w:t>
      </w:r>
      <w:r w:rsidRPr="004327A4">
        <w:rPr>
          <w:color w:val="000000" w:themeColor="text1"/>
        </w:rPr>
        <w:t xml:space="preserve">. </w:t>
      </w:r>
    </w:p>
    <w:p w:rsidR="00250005" w:rsidRPr="004327A4" w:rsidRDefault="00250005" w:rsidP="007511A8">
      <w:pPr>
        <w:spacing w:line="480" w:lineRule="auto"/>
        <w:jc w:val="both"/>
        <w:rPr>
          <w:color w:val="000000" w:themeColor="text1"/>
        </w:rPr>
      </w:pPr>
    </w:p>
    <w:p w:rsidR="00250005" w:rsidRPr="004327A4" w:rsidRDefault="00250005" w:rsidP="007511A8">
      <w:pPr>
        <w:spacing w:line="480" w:lineRule="auto"/>
        <w:jc w:val="both"/>
        <w:rPr>
          <w:color w:val="000000" w:themeColor="text1"/>
          <w:u w:val="single"/>
        </w:rPr>
      </w:pPr>
      <w:r w:rsidRPr="004327A4">
        <w:rPr>
          <w:color w:val="000000" w:themeColor="text1"/>
          <w:u w:val="single"/>
        </w:rPr>
        <w:t>Design</w:t>
      </w:r>
    </w:p>
    <w:p w:rsidR="00250005" w:rsidRPr="004327A4" w:rsidRDefault="00250005" w:rsidP="007511A8">
      <w:pPr>
        <w:spacing w:line="480" w:lineRule="auto"/>
        <w:jc w:val="both"/>
        <w:rPr>
          <w:color w:val="000000" w:themeColor="text1"/>
        </w:rPr>
      </w:pPr>
      <w:r w:rsidRPr="004327A4">
        <w:rPr>
          <w:color w:val="000000" w:themeColor="text1"/>
        </w:rPr>
        <w:t>In order to implement change that is sustainable, it is necessary to consider the use of a change management model to provide structure to a change project (</w:t>
      </w:r>
      <w:r w:rsidR="003B2CCE" w:rsidRPr="004327A4">
        <w:rPr>
          <w:color w:val="000000" w:themeColor="text1"/>
        </w:rPr>
        <w:t xml:space="preserve">NHS Improvement, 2018). </w:t>
      </w:r>
      <w:r w:rsidRPr="004327A4">
        <w:rPr>
          <w:color w:val="000000" w:themeColor="text1"/>
        </w:rPr>
        <w:t>P</w:t>
      </w:r>
      <w:r w:rsidR="00FA29E4" w:rsidRPr="004327A4">
        <w:rPr>
          <w:color w:val="000000" w:themeColor="text1"/>
        </w:rPr>
        <w:t>lan-</w:t>
      </w:r>
      <w:r w:rsidRPr="004327A4">
        <w:rPr>
          <w:color w:val="000000" w:themeColor="text1"/>
        </w:rPr>
        <w:t>D</w:t>
      </w:r>
      <w:r w:rsidR="00FA29E4" w:rsidRPr="004327A4">
        <w:rPr>
          <w:color w:val="000000" w:themeColor="text1"/>
        </w:rPr>
        <w:t>o-</w:t>
      </w:r>
      <w:r w:rsidRPr="004327A4">
        <w:rPr>
          <w:color w:val="000000" w:themeColor="text1"/>
        </w:rPr>
        <w:t>S</w:t>
      </w:r>
      <w:r w:rsidR="00FA29E4" w:rsidRPr="004327A4">
        <w:rPr>
          <w:color w:val="000000" w:themeColor="text1"/>
        </w:rPr>
        <w:t>tudy-</w:t>
      </w:r>
      <w:r w:rsidRPr="004327A4">
        <w:rPr>
          <w:color w:val="000000" w:themeColor="text1"/>
        </w:rPr>
        <w:t>A</w:t>
      </w:r>
      <w:r w:rsidR="00FA29E4" w:rsidRPr="004327A4">
        <w:rPr>
          <w:color w:val="000000" w:themeColor="text1"/>
        </w:rPr>
        <w:t>ct (PDSA)</w:t>
      </w:r>
      <w:r w:rsidRPr="004327A4">
        <w:rPr>
          <w:color w:val="000000" w:themeColor="text1"/>
        </w:rPr>
        <w:t xml:space="preserve"> cycles are widely used in healthcare (</w:t>
      </w:r>
      <w:proofErr w:type="spellStart"/>
      <w:r w:rsidRPr="004327A4">
        <w:rPr>
          <w:color w:val="000000" w:themeColor="text1"/>
        </w:rPr>
        <w:t>Coury</w:t>
      </w:r>
      <w:proofErr w:type="spellEnd"/>
      <w:r w:rsidRPr="004327A4">
        <w:rPr>
          <w:color w:val="000000" w:themeColor="text1"/>
        </w:rPr>
        <w:t xml:space="preserve"> et al</w:t>
      </w:r>
      <w:r w:rsidRPr="004327A4">
        <w:rPr>
          <w:i/>
          <w:color w:val="000000" w:themeColor="text1"/>
        </w:rPr>
        <w:t xml:space="preserve">., </w:t>
      </w:r>
      <w:r w:rsidRPr="004327A4">
        <w:rPr>
          <w:color w:val="000000" w:themeColor="text1"/>
        </w:rPr>
        <w:t>2017) and are suited to projects that require multiple iterations. Consequently, the design of the coaching pilot was based on a PDSA approach.</w:t>
      </w:r>
    </w:p>
    <w:p w:rsidR="00250005" w:rsidRPr="004327A4" w:rsidRDefault="00250005" w:rsidP="007511A8">
      <w:pPr>
        <w:spacing w:line="480" w:lineRule="auto"/>
        <w:jc w:val="both"/>
        <w:rPr>
          <w:color w:val="000000" w:themeColor="text1"/>
          <w:u w:val="single"/>
        </w:rPr>
      </w:pPr>
      <w:r w:rsidRPr="004327A4">
        <w:rPr>
          <w:color w:val="000000" w:themeColor="text1"/>
          <w:u w:val="single"/>
        </w:rPr>
        <w:t>Plan</w:t>
      </w:r>
    </w:p>
    <w:p w:rsidR="00250005" w:rsidRPr="004327A4" w:rsidRDefault="004C6B2F" w:rsidP="007511A8">
      <w:pPr>
        <w:spacing w:line="480" w:lineRule="auto"/>
        <w:jc w:val="both"/>
        <w:rPr>
          <w:color w:val="000000" w:themeColor="text1"/>
        </w:rPr>
      </w:pPr>
      <w:r w:rsidRPr="004327A4">
        <w:rPr>
          <w:color w:val="000000" w:themeColor="text1"/>
        </w:rPr>
        <w:t>A steering group consisting of u</w:t>
      </w:r>
      <w:r w:rsidR="00250005" w:rsidRPr="004327A4">
        <w:rPr>
          <w:color w:val="000000" w:themeColor="text1"/>
        </w:rPr>
        <w:t>niversity staff, senior nurses within the participating organisation and Clinical Placement Facilitators (CPF</w:t>
      </w:r>
      <w:r w:rsidRPr="004327A4">
        <w:rPr>
          <w:color w:val="000000" w:themeColor="text1"/>
        </w:rPr>
        <w:t>’s</w:t>
      </w:r>
      <w:r w:rsidR="00250005" w:rsidRPr="004327A4">
        <w:rPr>
          <w:color w:val="000000" w:themeColor="text1"/>
        </w:rPr>
        <w:t>) was developed</w:t>
      </w:r>
      <w:r w:rsidR="00F34C12" w:rsidRPr="004327A4">
        <w:rPr>
          <w:color w:val="000000" w:themeColor="text1"/>
        </w:rPr>
        <w:t xml:space="preserve"> following the publication of draft NMC </w:t>
      </w:r>
      <w:r w:rsidR="00F34C12" w:rsidRPr="004327A4">
        <w:rPr>
          <w:color w:val="000000" w:themeColor="text1"/>
        </w:rPr>
        <w:lastRenderedPageBreak/>
        <w:t xml:space="preserve">standards (2018) and in light of an upsurge of interest in coaching following the </w:t>
      </w:r>
      <w:proofErr w:type="spellStart"/>
      <w:r w:rsidR="00F34C12" w:rsidRPr="004327A4">
        <w:rPr>
          <w:color w:val="000000" w:themeColor="text1"/>
        </w:rPr>
        <w:t>CLiP</w:t>
      </w:r>
      <w:proofErr w:type="spellEnd"/>
      <w:r w:rsidR="00F34C12" w:rsidRPr="004327A4">
        <w:rPr>
          <w:color w:val="000000" w:themeColor="text1"/>
        </w:rPr>
        <w:t xml:space="preserve"> </w:t>
      </w:r>
      <w:r w:rsidR="009D20FF" w:rsidRPr="004327A4">
        <w:rPr>
          <w:color w:val="000000" w:themeColor="text1"/>
        </w:rPr>
        <w:t xml:space="preserve">(2014) </w:t>
      </w:r>
      <w:r w:rsidR="00F34C12" w:rsidRPr="004327A4">
        <w:rPr>
          <w:color w:val="000000" w:themeColor="text1"/>
        </w:rPr>
        <w:t>project</w:t>
      </w:r>
      <w:r w:rsidR="00250005" w:rsidRPr="004327A4">
        <w:rPr>
          <w:color w:val="000000" w:themeColor="text1"/>
        </w:rPr>
        <w:t>.</w:t>
      </w:r>
      <w:r w:rsidR="00F34C12" w:rsidRPr="004327A4">
        <w:rPr>
          <w:color w:val="000000" w:themeColor="text1"/>
        </w:rPr>
        <w:t xml:space="preserve"> </w:t>
      </w:r>
      <w:r w:rsidR="00250005" w:rsidRPr="004327A4">
        <w:rPr>
          <w:color w:val="000000" w:themeColor="text1"/>
        </w:rPr>
        <w:t>The steering group was responsible for agreeing the structure of the coaching pilot</w:t>
      </w:r>
      <w:r w:rsidR="00934505" w:rsidRPr="004327A4">
        <w:rPr>
          <w:color w:val="000000" w:themeColor="text1"/>
        </w:rPr>
        <w:t xml:space="preserve"> (see table 1)</w:t>
      </w:r>
      <w:r w:rsidR="00250005" w:rsidRPr="004327A4">
        <w:rPr>
          <w:color w:val="000000" w:themeColor="text1"/>
        </w:rPr>
        <w:t xml:space="preserve"> and concluded that in order for the pilot to succeed, all participating staff would receive coaching training based on the GROW coaching model (Whitmore, 2009)</w:t>
      </w:r>
      <w:r w:rsidR="00490189" w:rsidRPr="004327A4">
        <w:rPr>
          <w:color w:val="000000" w:themeColor="text1"/>
        </w:rPr>
        <w:t xml:space="preserve"> (see table 2)</w:t>
      </w:r>
      <w:r w:rsidR="00250005" w:rsidRPr="004327A4">
        <w:rPr>
          <w:color w:val="000000" w:themeColor="text1"/>
        </w:rPr>
        <w:t>.</w:t>
      </w:r>
      <w:r w:rsidR="00AE2846" w:rsidRPr="004327A4">
        <w:rPr>
          <w:color w:val="000000" w:themeColor="text1"/>
        </w:rPr>
        <w:t xml:space="preserve"> It was also determined that a literal implementation of the </w:t>
      </w:r>
      <w:proofErr w:type="spellStart"/>
      <w:r w:rsidR="00AE2846" w:rsidRPr="004327A4">
        <w:rPr>
          <w:color w:val="000000" w:themeColor="text1"/>
        </w:rPr>
        <w:t>CLiP</w:t>
      </w:r>
      <w:proofErr w:type="spellEnd"/>
      <w:r w:rsidR="00AE2846" w:rsidRPr="004327A4">
        <w:rPr>
          <w:color w:val="000000" w:themeColor="text1"/>
        </w:rPr>
        <w:t xml:space="preserve"> </w:t>
      </w:r>
      <w:r w:rsidRPr="004327A4">
        <w:rPr>
          <w:color w:val="000000" w:themeColor="text1"/>
        </w:rPr>
        <w:t xml:space="preserve">(2014) </w:t>
      </w:r>
      <w:r w:rsidR="00AE2846" w:rsidRPr="004327A4">
        <w:rPr>
          <w:color w:val="000000" w:themeColor="text1"/>
        </w:rPr>
        <w:t xml:space="preserve">model was not feasible due to limited resources so a bespoke coaching model that incorporated the key principles of </w:t>
      </w:r>
      <w:proofErr w:type="spellStart"/>
      <w:r w:rsidR="00AE2846" w:rsidRPr="004327A4">
        <w:rPr>
          <w:color w:val="000000" w:themeColor="text1"/>
        </w:rPr>
        <w:t>CLiP</w:t>
      </w:r>
      <w:proofErr w:type="spellEnd"/>
      <w:r w:rsidR="00AE2846" w:rsidRPr="004327A4">
        <w:rPr>
          <w:color w:val="000000" w:themeColor="text1"/>
        </w:rPr>
        <w:t xml:space="preserve"> </w:t>
      </w:r>
      <w:r w:rsidRPr="004327A4">
        <w:rPr>
          <w:color w:val="000000" w:themeColor="text1"/>
        </w:rPr>
        <w:t xml:space="preserve">(2014) </w:t>
      </w:r>
      <w:r w:rsidR="00AE2846" w:rsidRPr="004327A4">
        <w:rPr>
          <w:color w:val="000000" w:themeColor="text1"/>
        </w:rPr>
        <w:t>was designed.</w:t>
      </w:r>
    </w:p>
    <w:p w:rsidR="00A37851" w:rsidRPr="004327A4" w:rsidRDefault="004C6B2F" w:rsidP="007511A8">
      <w:pPr>
        <w:spacing w:line="480" w:lineRule="auto"/>
        <w:jc w:val="both"/>
        <w:rPr>
          <w:color w:val="000000" w:themeColor="text1"/>
        </w:rPr>
      </w:pPr>
      <w:r w:rsidRPr="004327A4">
        <w:rPr>
          <w:color w:val="000000" w:themeColor="text1"/>
        </w:rPr>
        <w:t>Evidence</w:t>
      </w:r>
      <w:r w:rsidR="00AE2846" w:rsidRPr="004327A4">
        <w:rPr>
          <w:color w:val="000000" w:themeColor="text1"/>
        </w:rPr>
        <w:t xml:space="preserve"> </w:t>
      </w:r>
      <w:r w:rsidR="00A37851" w:rsidRPr="004327A4">
        <w:rPr>
          <w:color w:val="000000" w:themeColor="text1"/>
        </w:rPr>
        <w:t>suggests that dedicated learning areas are successful in enhancing students’ learning (Melillo et al.,2014). Therefore, a section of the participating ward consisting of seven low acuity patients was labelled the ‘learning zone</w:t>
      </w:r>
      <w:r w:rsidR="00AE2846" w:rsidRPr="004327A4">
        <w:rPr>
          <w:color w:val="000000" w:themeColor="text1"/>
        </w:rPr>
        <w:t>’</w:t>
      </w:r>
      <w:r w:rsidR="00934505" w:rsidRPr="004327A4">
        <w:rPr>
          <w:color w:val="000000" w:themeColor="text1"/>
        </w:rPr>
        <w:t xml:space="preserve"> (see diagram 1)</w:t>
      </w:r>
      <w:r w:rsidR="00AE2846" w:rsidRPr="004327A4">
        <w:rPr>
          <w:color w:val="000000" w:themeColor="text1"/>
        </w:rPr>
        <w:t xml:space="preserve">. </w:t>
      </w:r>
      <w:r w:rsidR="001F6867" w:rsidRPr="004327A4">
        <w:rPr>
          <w:color w:val="000000" w:themeColor="text1"/>
        </w:rPr>
        <w:t xml:space="preserve">In order to mitigate risk, it was not deemed appropriate for the students to be the directors of care for acutely unwell patients or those with more demanding needs. </w:t>
      </w:r>
      <w:r w:rsidR="00AE2846" w:rsidRPr="004327A4">
        <w:rPr>
          <w:color w:val="000000" w:themeColor="text1"/>
        </w:rPr>
        <w:t>Three students, consisting of</w:t>
      </w:r>
      <w:r w:rsidR="00A37851" w:rsidRPr="004327A4">
        <w:rPr>
          <w:color w:val="000000" w:themeColor="text1"/>
        </w:rPr>
        <w:t xml:space="preserve"> one senior </w:t>
      </w:r>
      <w:r w:rsidR="00AE2846" w:rsidRPr="004327A4">
        <w:rPr>
          <w:color w:val="000000" w:themeColor="text1"/>
        </w:rPr>
        <w:t>student and two junior students</w:t>
      </w:r>
      <w:r w:rsidR="00A37851" w:rsidRPr="004327A4">
        <w:rPr>
          <w:color w:val="000000" w:themeColor="text1"/>
        </w:rPr>
        <w:t xml:space="preserve"> that were on placement at the same time </w:t>
      </w:r>
      <w:r w:rsidR="00AE2846" w:rsidRPr="004327A4">
        <w:rPr>
          <w:color w:val="000000" w:themeColor="text1"/>
        </w:rPr>
        <w:t xml:space="preserve">assumed control of the learning zone under the supervision of the coach that had received GROW model </w:t>
      </w:r>
      <w:r w:rsidRPr="004327A4">
        <w:rPr>
          <w:color w:val="000000" w:themeColor="text1"/>
        </w:rPr>
        <w:t xml:space="preserve">(2009) </w:t>
      </w:r>
      <w:r w:rsidR="00AE2846" w:rsidRPr="004327A4">
        <w:rPr>
          <w:color w:val="000000" w:themeColor="text1"/>
        </w:rPr>
        <w:t>coaching training.</w:t>
      </w:r>
      <w:r w:rsidR="001F6867" w:rsidRPr="004327A4">
        <w:rPr>
          <w:color w:val="000000" w:themeColor="text1"/>
        </w:rPr>
        <w:t xml:space="preserve"> Full supervision from the designated coach was required at all times to ensure patient safety and to minimise risk.</w:t>
      </w:r>
    </w:p>
    <w:p w:rsidR="00AE2846" w:rsidRPr="004327A4" w:rsidRDefault="00270E3F" w:rsidP="007511A8">
      <w:pPr>
        <w:spacing w:line="480" w:lineRule="auto"/>
        <w:jc w:val="both"/>
        <w:rPr>
          <w:color w:val="000000" w:themeColor="text1"/>
        </w:rPr>
      </w:pPr>
      <w:r w:rsidRPr="004327A4">
        <w:rPr>
          <w:color w:val="000000" w:themeColor="text1"/>
        </w:rPr>
        <w:t>In terms of evaluating the pilot the use of focus groups was deemed appropriate. As the coaching pilot was not intended to be a research project the focus groups were for evaluative purposes only.</w:t>
      </w:r>
    </w:p>
    <w:p w:rsidR="0079132C" w:rsidRPr="004327A4" w:rsidRDefault="0079132C" w:rsidP="007511A8">
      <w:pPr>
        <w:spacing w:line="480" w:lineRule="auto"/>
        <w:jc w:val="both"/>
        <w:rPr>
          <w:color w:val="000000" w:themeColor="text1"/>
        </w:rPr>
      </w:pPr>
      <w:r w:rsidRPr="004327A4">
        <w:rPr>
          <w:color w:val="000000" w:themeColor="text1"/>
        </w:rPr>
        <w:t xml:space="preserve">The </w:t>
      </w:r>
      <w:r w:rsidR="00E6787E" w:rsidRPr="004327A4">
        <w:rPr>
          <w:color w:val="000000" w:themeColor="text1"/>
        </w:rPr>
        <w:t xml:space="preserve">aim </w:t>
      </w:r>
      <w:r w:rsidRPr="004327A4">
        <w:rPr>
          <w:color w:val="000000" w:themeColor="text1"/>
        </w:rPr>
        <w:t>of the pilot was to initially address questions that had been raised following examination of reports such as Shape of Caring (2015) such as:</w:t>
      </w:r>
    </w:p>
    <w:p w:rsidR="0079132C" w:rsidRPr="004327A4" w:rsidRDefault="0079132C" w:rsidP="007511A8">
      <w:pPr>
        <w:pStyle w:val="ListParagraph"/>
        <w:numPr>
          <w:ilvl w:val="0"/>
          <w:numId w:val="1"/>
        </w:numPr>
        <w:spacing w:line="480" w:lineRule="auto"/>
        <w:jc w:val="both"/>
        <w:rPr>
          <w:color w:val="000000" w:themeColor="text1"/>
        </w:rPr>
      </w:pPr>
      <w:r w:rsidRPr="004327A4">
        <w:rPr>
          <w:color w:val="000000" w:themeColor="text1"/>
        </w:rPr>
        <w:t>Can the coaching model be realistically applied to clinical placement given the fact that there were limited resources available in terms of additional staffing</w:t>
      </w:r>
      <w:r w:rsidR="00FA73A6" w:rsidRPr="004327A4">
        <w:rPr>
          <w:color w:val="000000" w:themeColor="text1"/>
        </w:rPr>
        <w:t xml:space="preserve"> to implement the pilot</w:t>
      </w:r>
      <w:r w:rsidR="004C6B2F" w:rsidRPr="004327A4">
        <w:rPr>
          <w:color w:val="000000" w:themeColor="text1"/>
        </w:rPr>
        <w:t>?</w:t>
      </w:r>
    </w:p>
    <w:p w:rsidR="0079132C" w:rsidRPr="004327A4" w:rsidRDefault="0079132C" w:rsidP="007511A8">
      <w:pPr>
        <w:pStyle w:val="ListParagraph"/>
        <w:numPr>
          <w:ilvl w:val="0"/>
          <w:numId w:val="1"/>
        </w:numPr>
        <w:spacing w:line="480" w:lineRule="auto"/>
        <w:jc w:val="both"/>
        <w:rPr>
          <w:color w:val="000000" w:themeColor="text1"/>
        </w:rPr>
      </w:pPr>
      <w:r w:rsidRPr="004327A4">
        <w:rPr>
          <w:color w:val="000000" w:themeColor="text1"/>
        </w:rPr>
        <w:t>Can the coaching model enhance student learning an</w:t>
      </w:r>
      <w:r w:rsidR="004C6B2F" w:rsidRPr="004327A4">
        <w:rPr>
          <w:color w:val="000000" w:themeColor="text1"/>
        </w:rPr>
        <w:t>d maintain student satisfaction?</w:t>
      </w:r>
    </w:p>
    <w:p w:rsidR="007A41F7" w:rsidRPr="004327A4" w:rsidRDefault="0079132C" w:rsidP="007A41F7">
      <w:pPr>
        <w:pStyle w:val="ListParagraph"/>
        <w:numPr>
          <w:ilvl w:val="0"/>
          <w:numId w:val="1"/>
        </w:numPr>
        <w:spacing w:line="480" w:lineRule="auto"/>
        <w:jc w:val="both"/>
        <w:rPr>
          <w:color w:val="000000" w:themeColor="text1"/>
        </w:rPr>
      </w:pPr>
      <w:r w:rsidRPr="004327A4">
        <w:rPr>
          <w:color w:val="000000" w:themeColor="text1"/>
        </w:rPr>
        <w:t>Are mentors able to assess students</w:t>
      </w:r>
      <w:r w:rsidR="00FA73A6" w:rsidRPr="004327A4">
        <w:rPr>
          <w:color w:val="000000" w:themeColor="text1"/>
        </w:rPr>
        <w:t xml:space="preserve"> despite</w:t>
      </w:r>
      <w:r w:rsidR="004C6B2F" w:rsidRPr="004327A4">
        <w:rPr>
          <w:color w:val="000000" w:themeColor="text1"/>
        </w:rPr>
        <w:t xml:space="preserve"> not directly working with them?</w:t>
      </w:r>
    </w:p>
    <w:p w:rsidR="007A41F7" w:rsidRPr="004327A4" w:rsidRDefault="007A41F7" w:rsidP="007A41F7">
      <w:pPr>
        <w:pStyle w:val="ListParagraph"/>
        <w:spacing w:line="480" w:lineRule="auto"/>
        <w:jc w:val="both"/>
        <w:rPr>
          <w:color w:val="000000" w:themeColor="text1"/>
        </w:rPr>
      </w:pPr>
    </w:p>
    <w:p w:rsidR="00AE2846" w:rsidRPr="004327A4" w:rsidRDefault="007A41F7" w:rsidP="007A41F7">
      <w:pPr>
        <w:spacing w:line="480" w:lineRule="auto"/>
        <w:jc w:val="both"/>
        <w:rPr>
          <w:color w:val="000000" w:themeColor="text1"/>
        </w:rPr>
      </w:pPr>
      <w:r w:rsidRPr="004327A4">
        <w:rPr>
          <w:color w:val="000000" w:themeColor="text1"/>
        </w:rPr>
        <w:t xml:space="preserve"> </w:t>
      </w:r>
      <w:r w:rsidR="00934505" w:rsidRPr="004327A4">
        <w:rPr>
          <w:color w:val="000000" w:themeColor="text1"/>
        </w:rPr>
        <w:t>Diagram 1</w:t>
      </w:r>
    </w:p>
    <w:p w:rsidR="00AE2846" w:rsidRPr="004327A4" w:rsidRDefault="00AE2846" w:rsidP="00AE2846">
      <w:pPr>
        <w:rPr>
          <w:color w:val="000000" w:themeColor="text1"/>
        </w:rPr>
      </w:pPr>
    </w:p>
    <w:p w:rsidR="00AE2846" w:rsidRPr="004327A4" w:rsidRDefault="00AE2846" w:rsidP="00AE2846">
      <w:pPr>
        <w:rPr>
          <w:color w:val="000000" w:themeColor="text1"/>
        </w:rPr>
      </w:pPr>
    </w:p>
    <w:p w:rsidR="00AE2846" w:rsidRPr="004327A4" w:rsidRDefault="00AE2846" w:rsidP="00AE2846">
      <w:pPr>
        <w:rPr>
          <w:color w:val="000000" w:themeColor="text1"/>
        </w:rPr>
      </w:pPr>
    </w:p>
    <w:p w:rsidR="00AE2846" w:rsidRPr="004327A4" w:rsidRDefault="00AE2846" w:rsidP="00AE2846">
      <w:pPr>
        <w:rPr>
          <w:color w:val="000000" w:themeColor="text1"/>
        </w:rPr>
      </w:pPr>
    </w:p>
    <w:p w:rsidR="00AE2846" w:rsidRPr="004327A4" w:rsidRDefault="0040455F" w:rsidP="00AE2846">
      <w:pPr>
        <w:rPr>
          <w:color w:val="000000" w:themeColor="text1"/>
        </w:rPr>
      </w:pPr>
      <w:r w:rsidRPr="004327A4">
        <w:rPr>
          <w:noProof/>
          <w:color w:val="000000" w:themeColor="text1"/>
          <w:lang w:eastAsia="en-GB"/>
        </w:rPr>
        <mc:AlternateContent>
          <mc:Choice Requires="wps">
            <w:drawing>
              <wp:anchor distT="0" distB="0" distL="114300" distR="114300" simplePos="0" relativeHeight="251671552" behindDoc="0" locked="0" layoutInCell="1" allowOverlap="1" wp14:anchorId="4428AE9C" wp14:editId="67BF6199">
                <wp:simplePos x="0" y="0"/>
                <wp:positionH relativeFrom="column">
                  <wp:posOffset>1828800</wp:posOffset>
                </wp:positionH>
                <wp:positionV relativeFrom="paragraph">
                  <wp:posOffset>-226060</wp:posOffset>
                </wp:positionV>
                <wp:extent cx="733425" cy="5048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733425" cy="504825"/>
                        </a:xfrm>
                        <a:prstGeom prst="rect">
                          <a:avLst/>
                        </a:prstGeom>
                        <a:solidFill>
                          <a:srgbClr val="4F81BD"/>
                        </a:solidFill>
                        <a:ln w="25400" cap="flat" cmpd="sng" algn="ctr">
                          <a:solidFill>
                            <a:srgbClr val="4F81BD">
                              <a:shade val="50000"/>
                            </a:srgbClr>
                          </a:solidFill>
                          <a:prstDash val="solid"/>
                        </a:ln>
                        <a:effectLst/>
                      </wps:spPr>
                      <wps:txbx>
                        <w:txbxContent>
                          <w:p w:rsidR="00AE2846" w:rsidRPr="00AE2846" w:rsidRDefault="00AE2846" w:rsidP="00AE2846">
                            <w:pPr>
                              <w:jc w:val="center"/>
                              <w:rPr>
                                <w:color w:val="FFFFFF" w:themeColor="background1"/>
                              </w:rPr>
                            </w:pPr>
                            <w:r w:rsidRPr="00AE2846">
                              <w:rPr>
                                <w:color w:val="FFFFFF" w:themeColor="background1"/>
                              </w:rPr>
                              <w:t>Side Room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28AE9C" id="Rectangle 7" o:spid="_x0000_s1026" style="position:absolute;margin-left:2in;margin-top:-17.8pt;width:57.75pt;height:3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" fillcolor="#4f81bd" strokecolor="#385d8a" strokeweight="2pt">
                <v:textbox>
                  <w:txbxContent>
                    <w:p w:rsidR="00AE2846" w:rsidRPr="00AE2846" w:rsidRDefault="00AE2846" w:rsidP="00AE2846">
                      <w:pPr>
                        <w:jc w:val="center"/>
                        <w:rPr>
                          <w:color w:val="FFFFFF" w:themeColor="background1"/>
                        </w:rPr>
                      </w:pPr>
                      <w:r w:rsidRPr="00AE2846">
                        <w:rPr>
                          <w:color w:val="FFFFFF" w:themeColor="background1"/>
                        </w:rPr>
                        <w:t>Side Room 1</w:t>
                      </w:r>
                    </w:p>
                  </w:txbxContent>
                </v:textbox>
              </v:rect>
            </w:pict>
          </mc:Fallback>
        </mc:AlternateContent>
      </w:r>
      <w:r w:rsidRPr="004327A4">
        <w:rPr>
          <w:noProof/>
          <w:color w:val="000000" w:themeColor="text1"/>
          <w:lang w:eastAsia="en-GB"/>
        </w:rPr>
        <mc:AlternateContent>
          <mc:Choice Requires="wps">
            <w:drawing>
              <wp:anchor distT="0" distB="0" distL="114300" distR="114300" simplePos="0" relativeHeight="251673600" behindDoc="0" locked="0" layoutInCell="1" allowOverlap="1" wp14:anchorId="35BEC8B3" wp14:editId="73264A60">
                <wp:simplePos x="0" y="0"/>
                <wp:positionH relativeFrom="column">
                  <wp:posOffset>1828800</wp:posOffset>
                </wp:positionH>
                <wp:positionV relativeFrom="paragraph">
                  <wp:posOffset>288290</wp:posOffset>
                </wp:positionV>
                <wp:extent cx="733425" cy="5238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733425" cy="523875"/>
                        </a:xfrm>
                        <a:prstGeom prst="rect">
                          <a:avLst/>
                        </a:prstGeom>
                        <a:solidFill>
                          <a:srgbClr val="4F81BD"/>
                        </a:solidFill>
                        <a:ln w="25400" cap="flat" cmpd="sng" algn="ctr">
                          <a:solidFill>
                            <a:srgbClr val="4F81BD">
                              <a:shade val="50000"/>
                            </a:srgbClr>
                          </a:solidFill>
                          <a:prstDash val="solid"/>
                        </a:ln>
                        <a:effectLst/>
                      </wps:spPr>
                      <wps:txbx>
                        <w:txbxContent>
                          <w:p w:rsidR="00AE2846" w:rsidRPr="00AE2846" w:rsidRDefault="00AE2846" w:rsidP="00AE2846">
                            <w:pPr>
                              <w:jc w:val="center"/>
                              <w:rPr>
                                <w:color w:val="FFFFFF" w:themeColor="background1"/>
                              </w:rPr>
                            </w:pPr>
                            <w:r>
                              <w:rPr>
                                <w:color w:val="FFFFFF" w:themeColor="background1"/>
                              </w:rPr>
                              <w:t>Side Room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EC8B3" id="Rectangle 8" o:spid="_x0000_s1027" style="position:absolute;margin-left:2in;margin-top:22.7pt;width:57.75pt;height:4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" fillcolor="#4f81bd" strokecolor="#385d8a" strokeweight="2pt">
                <v:textbox>
                  <w:txbxContent>
                    <w:p w:rsidR="00AE2846" w:rsidRPr="00AE2846" w:rsidRDefault="00AE2846" w:rsidP="00AE2846">
                      <w:pPr>
                        <w:jc w:val="center"/>
                        <w:rPr>
                          <w:color w:val="FFFFFF" w:themeColor="background1"/>
                        </w:rPr>
                      </w:pPr>
                      <w:r>
                        <w:rPr>
                          <w:color w:val="FFFFFF" w:themeColor="background1"/>
                        </w:rPr>
                        <w:t>Side Room 2</w:t>
                      </w:r>
                    </w:p>
                  </w:txbxContent>
                </v:textbox>
              </v:rect>
            </w:pict>
          </mc:Fallback>
        </mc:AlternateContent>
      </w:r>
      <w:r w:rsidRPr="004327A4">
        <w:rPr>
          <w:noProof/>
          <w:color w:val="000000" w:themeColor="text1"/>
          <w:lang w:eastAsia="en-GB"/>
        </w:rPr>
        <mc:AlternateContent>
          <mc:Choice Requires="wps">
            <w:drawing>
              <wp:anchor distT="0" distB="0" distL="114300" distR="114300" simplePos="0" relativeHeight="251683840" behindDoc="0" locked="0" layoutInCell="1" allowOverlap="1" wp14:anchorId="1F002C6E" wp14:editId="64B52CA2">
                <wp:simplePos x="0" y="0"/>
                <wp:positionH relativeFrom="column">
                  <wp:posOffset>5086350</wp:posOffset>
                </wp:positionH>
                <wp:positionV relativeFrom="paragraph">
                  <wp:posOffset>269240</wp:posOffset>
                </wp:positionV>
                <wp:extent cx="866775" cy="561975"/>
                <wp:effectExtent l="0" t="0" r="28575" b="28575"/>
                <wp:wrapNone/>
                <wp:docPr id="12" name="Oval 12"/>
                <wp:cNvGraphicFramePr/>
                <a:graphic xmlns:a="http://schemas.openxmlformats.org/drawingml/2006/main">
                  <a:graphicData uri="http://schemas.microsoft.com/office/word/2010/wordprocessingShape">
                    <wps:wsp>
                      <wps:cNvSpPr/>
                      <wps:spPr>
                        <a:xfrm>
                          <a:off x="0" y="0"/>
                          <a:ext cx="866775" cy="561975"/>
                        </a:xfrm>
                        <a:prstGeom prst="ellipse">
                          <a:avLst/>
                        </a:prstGeom>
                        <a:solidFill>
                          <a:srgbClr val="00B050"/>
                        </a:solidFill>
                        <a:ln w="25400" cap="flat" cmpd="sng" algn="ctr">
                          <a:solidFill>
                            <a:srgbClr val="4F81BD">
                              <a:shade val="50000"/>
                            </a:srgbClr>
                          </a:solidFill>
                          <a:prstDash val="solid"/>
                        </a:ln>
                        <a:effectLst/>
                      </wps:spPr>
                      <wps:txbx>
                        <w:txbxContent>
                          <w:p w:rsidR="00AE2846" w:rsidRPr="00FA73A6" w:rsidRDefault="00AE2846" w:rsidP="00AE2846">
                            <w:pPr>
                              <w:jc w:val="center"/>
                              <w:rPr>
                                <w:color w:val="FFFFFF" w:themeColor="background1"/>
                                <w:sz w:val="18"/>
                                <w:szCs w:val="18"/>
                              </w:rPr>
                            </w:pPr>
                            <w:r w:rsidRPr="00FA73A6">
                              <w:rPr>
                                <w:color w:val="FFFFFF" w:themeColor="background1"/>
                                <w:sz w:val="18"/>
                                <w:szCs w:val="18"/>
                              </w:rPr>
                              <w:t>1</w:t>
                            </w:r>
                            <w:r w:rsidRPr="00FA73A6">
                              <w:rPr>
                                <w:color w:val="FFFFFF" w:themeColor="background1"/>
                                <w:sz w:val="18"/>
                                <w:szCs w:val="18"/>
                                <w:vertAlign w:val="superscript"/>
                              </w:rPr>
                              <w:t>st</w:t>
                            </w:r>
                            <w:r w:rsidRPr="00FA73A6">
                              <w:rPr>
                                <w:color w:val="FFFFFF" w:themeColor="background1"/>
                                <w:sz w:val="18"/>
                                <w:szCs w:val="18"/>
                              </w:rPr>
                              <w:t xml:space="preserve"> Year Student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002C6E" id="Oval 12" o:spid="_x0000_s1028" style="position:absolute;margin-left:400.5pt;margin-top:21.2pt;width:68.25pt;height:4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" fillcolor="#00b050" strokecolor="#385d8a" strokeweight="2pt">
                <v:textbox>
                  <w:txbxContent>
                    <w:p w:rsidR="00AE2846" w:rsidRPr="00FA73A6" w:rsidRDefault="00AE2846" w:rsidP="00AE2846">
                      <w:pPr>
                        <w:jc w:val="center"/>
                        <w:rPr>
                          <w:color w:val="FFFFFF" w:themeColor="background1"/>
                          <w:sz w:val="18"/>
                          <w:szCs w:val="18"/>
                        </w:rPr>
                      </w:pPr>
                      <w:r w:rsidRPr="00FA73A6">
                        <w:rPr>
                          <w:color w:val="FFFFFF" w:themeColor="background1"/>
                          <w:sz w:val="18"/>
                          <w:szCs w:val="18"/>
                        </w:rPr>
                        <w:t>1</w:t>
                      </w:r>
                      <w:r w:rsidRPr="00FA73A6">
                        <w:rPr>
                          <w:color w:val="FFFFFF" w:themeColor="background1"/>
                          <w:sz w:val="18"/>
                          <w:szCs w:val="18"/>
                          <w:vertAlign w:val="superscript"/>
                        </w:rPr>
                        <w:t>st</w:t>
                      </w:r>
                      <w:r w:rsidRPr="00FA73A6">
                        <w:rPr>
                          <w:color w:val="FFFFFF" w:themeColor="background1"/>
                          <w:sz w:val="18"/>
                          <w:szCs w:val="18"/>
                        </w:rPr>
                        <w:t xml:space="preserve"> Year Student</w:t>
                      </w:r>
                    </w:p>
                  </w:txbxContent>
                </v:textbox>
              </v:oval>
            </w:pict>
          </mc:Fallback>
        </mc:AlternateContent>
      </w:r>
      <w:r w:rsidRPr="004327A4">
        <w:rPr>
          <w:noProof/>
          <w:color w:val="000000" w:themeColor="text1"/>
          <w:lang w:eastAsia="en-GB"/>
        </w:rPr>
        <mc:AlternateContent>
          <mc:Choice Requires="wps">
            <w:drawing>
              <wp:anchor distT="0" distB="0" distL="114300" distR="114300" simplePos="0" relativeHeight="251693056" behindDoc="0" locked="0" layoutInCell="1" allowOverlap="1" wp14:anchorId="157E374B" wp14:editId="261BF610">
                <wp:simplePos x="0" y="0"/>
                <wp:positionH relativeFrom="column">
                  <wp:posOffset>4953000</wp:posOffset>
                </wp:positionH>
                <wp:positionV relativeFrom="paragraph">
                  <wp:posOffset>-132715</wp:posOffset>
                </wp:positionV>
                <wp:extent cx="590550" cy="400050"/>
                <wp:effectExtent l="0" t="0" r="57150" b="57150"/>
                <wp:wrapNone/>
                <wp:docPr id="18" name="Straight Arrow Connector 18"/>
                <wp:cNvGraphicFramePr/>
                <a:graphic xmlns:a="http://schemas.openxmlformats.org/drawingml/2006/main">
                  <a:graphicData uri="http://schemas.microsoft.com/office/word/2010/wordprocessingShape">
                    <wps:wsp>
                      <wps:cNvCnPr/>
                      <wps:spPr>
                        <a:xfrm>
                          <a:off x="0" y="0"/>
                          <a:ext cx="590550" cy="400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4D927A45" id="_x0000_t32" coordsize="21600,21600" o:spt="32" o:oned="t" path="m,l21600,21600e" filled="f">
                <v:path arrowok="t" fillok="f" o:connecttype="none"/>
                <o:lock v:ext="edit" shapetype="t"/>
              </v:shapetype>
              <v:shape id="Straight Arrow Connector 18" o:spid="_x0000_s1026" type="#_x0000_t32" style="position:absolute;margin-left:390pt;margin-top:-10.45pt;width:46.5pt;height:31.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" strokecolor="#4579b8 [3044]">
                <v:stroke endarrow="open"/>
              </v:shape>
            </w:pict>
          </mc:Fallback>
        </mc:AlternateContent>
      </w:r>
      <w:r w:rsidRPr="004327A4">
        <w:rPr>
          <w:noProof/>
          <w:color w:val="000000" w:themeColor="text1"/>
          <w:lang w:eastAsia="en-GB"/>
        </w:rPr>
        <mc:AlternateContent>
          <mc:Choice Requires="wps">
            <w:drawing>
              <wp:anchor distT="0" distB="0" distL="114300" distR="114300" simplePos="0" relativeHeight="251691008" behindDoc="0" locked="0" layoutInCell="1" allowOverlap="1" wp14:anchorId="19BB9809" wp14:editId="4CC44B0A">
                <wp:simplePos x="0" y="0"/>
                <wp:positionH relativeFrom="column">
                  <wp:posOffset>4572000</wp:posOffset>
                </wp:positionH>
                <wp:positionV relativeFrom="paragraph">
                  <wp:posOffset>-47625</wp:posOffset>
                </wp:positionV>
                <wp:extent cx="0" cy="314325"/>
                <wp:effectExtent l="95250" t="0" r="76200" b="66675"/>
                <wp:wrapNone/>
                <wp:docPr id="16" name="Straight Arrow Connector 16"/>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F5F9E15" id="Straight Arrow Connector 16" o:spid="_x0000_s1026" type="#_x0000_t32" style="position:absolute;margin-left:5in;margin-top:-3.75pt;width:0;height:24.7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" strokecolor="#4579b8 [3044]">
                <v:stroke endarrow="open"/>
              </v:shape>
            </w:pict>
          </mc:Fallback>
        </mc:AlternateContent>
      </w:r>
      <w:r w:rsidRPr="004327A4">
        <w:rPr>
          <w:noProof/>
          <w:color w:val="000000" w:themeColor="text1"/>
          <w:lang w:eastAsia="en-GB"/>
        </w:rPr>
        <mc:AlternateContent>
          <mc:Choice Requires="wps">
            <w:drawing>
              <wp:anchor distT="0" distB="0" distL="114300" distR="114300" simplePos="0" relativeHeight="251681792" behindDoc="0" locked="0" layoutInCell="1" allowOverlap="1" wp14:anchorId="217F9A33" wp14:editId="374B48A8">
                <wp:simplePos x="0" y="0"/>
                <wp:positionH relativeFrom="column">
                  <wp:posOffset>4152900</wp:posOffset>
                </wp:positionH>
                <wp:positionV relativeFrom="paragraph">
                  <wp:posOffset>269240</wp:posOffset>
                </wp:positionV>
                <wp:extent cx="819150" cy="581025"/>
                <wp:effectExtent l="0" t="0" r="19050" b="28575"/>
                <wp:wrapNone/>
                <wp:docPr id="11" name="Oval 11"/>
                <wp:cNvGraphicFramePr/>
                <a:graphic xmlns:a="http://schemas.openxmlformats.org/drawingml/2006/main">
                  <a:graphicData uri="http://schemas.microsoft.com/office/word/2010/wordprocessingShape">
                    <wps:wsp>
                      <wps:cNvSpPr/>
                      <wps:spPr>
                        <a:xfrm>
                          <a:off x="0" y="0"/>
                          <a:ext cx="819150" cy="581025"/>
                        </a:xfrm>
                        <a:prstGeom prst="ellipse">
                          <a:avLst/>
                        </a:prstGeom>
                        <a:solidFill>
                          <a:srgbClr val="00B050"/>
                        </a:solidFill>
                        <a:ln w="25400" cap="flat" cmpd="sng" algn="ctr">
                          <a:solidFill>
                            <a:srgbClr val="4F81BD">
                              <a:shade val="50000"/>
                            </a:srgbClr>
                          </a:solidFill>
                          <a:prstDash val="solid"/>
                        </a:ln>
                        <a:effectLst/>
                      </wps:spPr>
                      <wps:txbx>
                        <w:txbxContent>
                          <w:p w:rsidR="00AE2846" w:rsidRPr="00FA73A6" w:rsidRDefault="00AE2846" w:rsidP="00AE2846">
                            <w:pPr>
                              <w:jc w:val="center"/>
                              <w:rPr>
                                <w:color w:val="FFFFFF" w:themeColor="background1"/>
                                <w:sz w:val="18"/>
                                <w:szCs w:val="18"/>
                              </w:rPr>
                            </w:pPr>
                            <w:r w:rsidRPr="00FA73A6">
                              <w:rPr>
                                <w:color w:val="FFFFFF" w:themeColor="background1"/>
                                <w:sz w:val="18"/>
                                <w:szCs w:val="18"/>
                              </w:rPr>
                              <w:t>1</w:t>
                            </w:r>
                            <w:r w:rsidRPr="00FA73A6">
                              <w:rPr>
                                <w:color w:val="FFFFFF" w:themeColor="background1"/>
                                <w:sz w:val="18"/>
                                <w:szCs w:val="18"/>
                                <w:vertAlign w:val="superscript"/>
                              </w:rPr>
                              <w:t>st</w:t>
                            </w:r>
                            <w:r w:rsidRPr="00FA73A6">
                              <w:rPr>
                                <w:color w:val="FFFFFF" w:themeColor="background1"/>
                                <w:sz w:val="18"/>
                                <w:szCs w:val="18"/>
                              </w:rPr>
                              <w:t xml:space="preserve"> Year Student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7F9A33" id="Oval 11" o:spid="_x0000_s1029" style="position:absolute;margin-left:327pt;margin-top:21.2pt;width:64.5pt;height:4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" fillcolor="#00b050" strokecolor="#385d8a" strokeweight="2pt">
                <v:textbox>
                  <w:txbxContent>
                    <w:p w:rsidR="00AE2846" w:rsidRPr="00FA73A6" w:rsidRDefault="00AE2846" w:rsidP="00AE2846">
                      <w:pPr>
                        <w:jc w:val="center"/>
                        <w:rPr>
                          <w:color w:val="FFFFFF" w:themeColor="background1"/>
                          <w:sz w:val="18"/>
                          <w:szCs w:val="18"/>
                        </w:rPr>
                      </w:pPr>
                      <w:r w:rsidRPr="00FA73A6">
                        <w:rPr>
                          <w:color w:val="FFFFFF" w:themeColor="background1"/>
                          <w:sz w:val="18"/>
                          <w:szCs w:val="18"/>
                        </w:rPr>
                        <w:t>1</w:t>
                      </w:r>
                      <w:r w:rsidRPr="00FA73A6">
                        <w:rPr>
                          <w:color w:val="FFFFFF" w:themeColor="background1"/>
                          <w:sz w:val="18"/>
                          <w:szCs w:val="18"/>
                          <w:vertAlign w:val="superscript"/>
                        </w:rPr>
                        <w:t>st</w:t>
                      </w:r>
                      <w:r w:rsidRPr="00FA73A6">
                        <w:rPr>
                          <w:color w:val="FFFFFF" w:themeColor="background1"/>
                          <w:sz w:val="18"/>
                          <w:szCs w:val="18"/>
                        </w:rPr>
                        <w:t xml:space="preserve"> Year Student</w:t>
                      </w:r>
                    </w:p>
                  </w:txbxContent>
                </v:textbox>
              </v:oval>
            </w:pict>
          </mc:Fallback>
        </mc:AlternateContent>
      </w:r>
      <w:r w:rsidRPr="004327A4">
        <w:rPr>
          <w:noProof/>
          <w:color w:val="000000" w:themeColor="text1"/>
          <w:lang w:eastAsia="en-GB"/>
        </w:rPr>
        <mc:AlternateContent>
          <mc:Choice Requires="wps">
            <w:drawing>
              <wp:anchor distT="0" distB="0" distL="114300" distR="114300" simplePos="0" relativeHeight="251679744" behindDoc="0" locked="0" layoutInCell="1" allowOverlap="1" wp14:anchorId="5E2F1C5D" wp14:editId="505FF2A0">
                <wp:simplePos x="0" y="0"/>
                <wp:positionH relativeFrom="column">
                  <wp:posOffset>3228975</wp:posOffset>
                </wp:positionH>
                <wp:positionV relativeFrom="paragraph">
                  <wp:posOffset>193040</wp:posOffset>
                </wp:positionV>
                <wp:extent cx="828675" cy="657225"/>
                <wp:effectExtent l="0" t="0" r="28575" b="28575"/>
                <wp:wrapNone/>
                <wp:docPr id="10" name="Oval 10"/>
                <wp:cNvGraphicFramePr/>
                <a:graphic xmlns:a="http://schemas.openxmlformats.org/drawingml/2006/main">
                  <a:graphicData uri="http://schemas.microsoft.com/office/word/2010/wordprocessingShape">
                    <wps:wsp>
                      <wps:cNvSpPr/>
                      <wps:spPr>
                        <a:xfrm>
                          <a:off x="0" y="0"/>
                          <a:ext cx="828675" cy="657225"/>
                        </a:xfrm>
                        <a:prstGeom prst="ellipse">
                          <a:avLst/>
                        </a:prstGeom>
                        <a:solidFill>
                          <a:srgbClr val="C00000"/>
                        </a:solidFill>
                        <a:ln w="25400" cap="flat" cmpd="sng" algn="ctr">
                          <a:solidFill>
                            <a:srgbClr val="4F81BD">
                              <a:shade val="50000"/>
                            </a:srgbClr>
                          </a:solidFill>
                          <a:prstDash val="solid"/>
                        </a:ln>
                        <a:effectLst/>
                      </wps:spPr>
                      <wps:txbx>
                        <w:txbxContent>
                          <w:p w:rsidR="00AE2846" w:rsidRPr="00FA73A6" w:rsidRDefault="00AE2846" w:rsidP="00AE2846">
                            <w:pPr>
                              <w:jc w:val="center"/>
                              <w:rPr>
                                <w:color w:val="FFFFFF" w:themeColor="background1"/>
                                <w:sz w:val="18"/>
                                <w:szCs w:val="18"/>
                              </w:rPr>
                            </w:pPr>
                            <w:r w:rsidRPr="00FA73A6">
                              <w:rPr>
                                <w:color w:val="FFFFFF" w:themeColor="background1"/>
                                <w:sz w:val="18"/>
                                <w:szCs w:val="18"/>
                              </w:rPr>
                              <w:t>3</w:t>
                            </w:r>
                            <w:r w:rsidRPr="00FA73A6">
                              <w:rPr>
                                <w:color w:val="FFFFFF" w:themeColor="background1"/>
                                <w:sz w:val="18"/>
                                <w:szCs w:val="18"/>
                                <w:vertAlign w:val="superscript"/>
                              </w:rPr>
                              <w:t>rd</w:t>
                            </w:r>
                            <w:r w:rsidRPr="00FA73A6">
                              <w:rPr>
                                <w:color w:val="FFFFFF" w:themeColor="background1"/>
                                <w:sz w:val="18"/>
                                <w:szCs w:val="18"/>
                              </w:rPr>
                              <w:t xml:space="preserve"> Year</w:t>
                            </w:r>
                            <w:r>
                              <w:rPr>
                                <w:color w:val="FFFFFF" w:themeColor="background1"/>
                              </w:rPr>
                              <w:t xml:space="preserve"> </w:t>
                            </w:r>
                            <w:r w:rsidRPr="00FA73A6">
                              <w:rPr>
                                <w:color w:val="FFFFFF" w:themeColor="background1"/>
                                <w:sz w:val="18"/>
                                <w:szCs w:val="18"/>
                              </w:rPr>
                              <w:t>Student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2F1C5D" id="Oval 10" o:spid="_x0000_s1030" style="position:absolute;margin-left:254.25pt;margin-top:15.2pt;width:65.25pt;height:5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" fillcolor="#c00000" strokecolor="#385d8a" strokeweight="2pt">
                <v:textbox>
                  <w:txbxContent>
                    <w:p w:rsidR="00AE2846" w:rsidRPr="00FA73A6" w:rsidRDefault="00AE2846" w:rsidP="00AE2846">
                      <w:pPr>
                        <w:jc w:val="center"/>
                        <w:rPr>
                          <w:color w:val="FFFFFF" w:themeColor="background1"/>
                          <w:sz w:val="18"/>
                          <w:szCs w:val="18"/>
                        </w:rPr>
                      </w:pPr>
                      <w:r w:rsidRPr="00FA73A6">
                        <w:rPr>
                          <w:color w:val="FFFFFF" w:themeColor="background1"/>
                          <w:sz w:val="18"/>
                          <w:szCs w:val="18"/>
                        </w:rPr>
                        <w:t>3</w:t>
                      </w:r>
                      <w:r w:rsidRPr="00FA73A6">
                        <w:rPr>
                          <w:color w:val="FFFFFF" w:themeColor="background1"/>
                          <w:sz w:val="18"/>
                          <w:szCs w:val="18"/>
                          <w:vertAlign w:val="superscript"/>
                        </w:rPr>
                        <w:t>rd</w:t>
                      </w:r>
                      <w:r w:rsidRPr="00FA73A6">
                        <w:rPr>
                          <w:color w:val="FFFFFF" w:themeColor="background1"/>
                          <w:sz w:val="18"/>
                          <w:szCs w:val="18"/>
                        </w:rPr>
                        <w:t xml:space="preserve"> Year</w:t>
                      </w:r>
                      <w:r>
                        <w:rPr>
                          <w:color w:val="FFFFFF" w:themeColor="background1"/>
                        </w:rPr>
                        <w:t xml:space="preserve"> </w:t>
                      </w:r>
                      <w:r w:rsidRPr="00FA73A6">
                        <w:rPr>
                          <w:color w:val="FFFFFF" w:themeColor="background1"/>
                          <w:sz w:val="18"/>
                          <w:szCs w:val="18"/>
                        </w:rPr>
                        <w:t>Student</w:t>
                      </w:r>
                    </w:p>
                  </w:txbxContent>
                </v:textbox>
              </v:oval>
            </w:pict>
          </mc:Fallback>
        </mc:AlternateContent>
      </w:r>
      <w:r w:rsidRPr="004327A4">
        <w:rPr>
          <w:noProof/>
          <w:color w:val="000000" w:themeColor="text1"/>
          <w:lang w:eastAsia="en-GB"/>
        </w:rPr>
        <mc:AlternateContent>
          <mc:Choice Requires="wps">
            <w:drawing>
              <wp:anchor distT="0" distB="0" distL="114300" distR="114300" simplePos="0" relativeHeight="251692032" behindDoc="0" locked="0" layoutInCell="1" allowOverlap="1" wp14:anchorId="0BEBD1F9" wp14:editId="70E2FBDF">
                <wp:simplePos x="0" y="0"/>
                <wp:positionH relativeFrom="column">
                  <wp:posOffset>3743325</wp:posOffset>
                </wp:positionH>
                <wp:positionV relativeFrom="paragraph">
                  <wp:posOffset>-139700</wp:posOffset>
                </wp:positionV>
                <wp:extent cx="514350" cy="333375"/>
                <wp:effectExtent l="38100" t="0" r="19050" b="47625"/>
                <wp:wrapNone/>
                <wp:docPr id="17" name="Straight Arrow Connector 17"/>
                <wp:cNvGraphicFramePr/>
                <a:graphic xmlns:a="http://schemas.openxmlformats.org/drawingml/2006/main">
                  <a:graphicData uri="http://schemas.microsoft.com/office/word/2010/wordprocessingShape">
                    <wps:wsp>
                      <wps:cNvCnPr/>
                      <wps:spPr>
                        <a:xfrm flipH="1">
                          <a:off x="0" y="0"/>
                          <a:ext cx="514350" cy="3333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006184" id="Straight Arrow Connector 17" o:spid="_x0000_s1026" type="#_x0000_t32" style="position:absolute;margin-left:294.75pt;margin-top:-11pt;width:40.5pt;height:26.2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" strokecolor="#4579b8 [3044]">
                <v:stroke endarrow="open"/>
              </v:shape>
            </w:pict>
          </mc:Fallback>
        </mc:AlternateContent>
      </w:r>
      <w:r w:rsidRPr="004327A4">
        <w:rPr>
          <w:noProof/>
          <w:color w:val="000000" w:themeColor="text1"/>
          <w:lang w:eastAsia="en-GB"/>
        </w:rPr>
        <mc:AlternateContent>
          <mc:Choice Requires="wps">
            <w:drawing>
              <wp:anchor distT="0" distB="0" distL="114300" distR="114300" simplePos="0" relativeHeight="251677696" behindDoc="0" locked="0" layoutInCell="1" allowOverlap="1" wp14:anchorId="4EE57F9D" wp14:editId="555D8F90">
                <wp:simplePos x="0" y="0"/>
                <wp:positionH relativeFrom="column">
                  <wp:posOffset>4210050</wp:posOffset>
                </wp:positionH>
                <wp:positionV relativeFrom="paragraph">
                  <wp:posOffset>-463550</wp:posOffset>
                </wp:positionV>
                <wp:extent cx="742950" cy="514350"/>
                <wp:effectExtent l="0" t="0" r="19050" b="19050"/>
                <wp:wrapNone/>
                <wp:docPr id="13" name="Oval 13"/>
                <wp:cNvGraphicFramePr/>
                <a:graphic xmlns:a="http://schemas.openxmlformats.org/drawingml/2006/main">
                  <a:graphicData uri="http://schemas.microsoft.com/office/word/2010/wordprocessingShape">
                    <wps:wsp>
                      <wps:cNvSpPr/>
                      <wps:spPr>
                        <a:xfrm>
                          <a:off x="0" y="0"/>
                          <a:ext cx="742950" cy="514350"/>
                        </a:xfrm>
                        <a:prstGeom prst="ellipse">
                          <a:avLst/>
                        </a:prstGeom>
                        <a:solidFill>
                          <a:srgbClr val="4F81BD"/>
                        </a:solidFill>
                        <a:ln w="25400" cap="flat" cmpd="sng" algn="ctr">
                          <a:solidFill>
                            <a:srgbClr val="4F81BD">
                              <a:shade val="50000"/>
                            </a:srgbClr>
                          </a:solidFill>
                          <a:prstDash val="solid"/>
                        </a:ln>
                        <a:effectLst/>
                      </wps:spPr>
                      <wps:txbx>
                        <w:txbxContent>
                          <w:p w:rsidR="00AE2846" w:rsidRPr="00FA73A6" w:rsidRDefault="00AE2846" w:rsidP="00AE2846">
                            <w:pPr>
                              <w:jc w:val="center"/>
                              <w:rPr>
                                <w:color w:val="FFFFFF" w:themeColor="background1"/>
                                <w:sz w:val="20"/>
                                <w:szCs w:val="20"/>
                              </w:rPr>
                            </w:pPr>
                            <w:r w:rsidRPr="00FA73A6">
                              <w:rPr>
                                <w:color w:val="FFFFFF" w:themeColor="background1"/>
                                <w:sz w:val="20"/>
                                <w:szCs w:val="20"/>
                              </w:rPr>
                              <w:t>Coach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E57F9D" id="Oval 13" o:spid="_x0000_s1031" style="position:absolute;margin-left:331.5pt;margin-top:-36.5pt;width:58.5pt;height:4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" fillcolor="#4f81bd" strokecolor="#385d8a" strokeweight="2pt">
                <v:textbox>
                  <w:txbxContent>
                    <w:p w:rsidR="00AE2846" w:rsidRPr="00FA73A6" w:rsidRDefault="00AE2846" w:rsidP="00AE2846">
                      <w:pPr>
                        <w:jc w:val="center"/>
                        <w:rPr>
                          <w:color w:val="FFFFFF" w:themeColor="background1"/>
                          <w:sz w:val="20"/>
                          <w:szCs w:val="20"/>
                        </w:rPr>
                      </w:pPr>
                      <w:r w:rsidRPr="00FA73A6">
                        <w:rPr>
                          <w:color w:val="FFFFFF" w:themeColor="background1"/>
                          <w:sz w:val="20"/>
                          <w:szCs w:val="20"/>
                        </w:rPr>
                        <w:t>Coach</w:t>
                      </w:r>
                    </w:p>
                  </w:txbxContent>
                </v:textbox>
              </v:oval>
            </w:pict>
          </mc:Fallback>
        </mc:AlternateContent>
      </w:r>
      <w:r w:rsidRPr="004327A4">
        <w:rPr>
          <w:noProof/>
          <w:color w:val="000000" w:themeColor="text1"/>
          <w:lang w:eastAsia="en-GB"/>
        </w:rPr>
        <mc:AlternateContent>
          <mc:Choice Requires="wps">
            <w:drawing>
              <wp:anchor distT="0" distB="0" distL="114300" distR="114300" simplePos="0" relativeHeight="251661312" behindDoc="0" locked="0" layoutInCell="1" allowOverlap="1" wp14:anchorId="015965E0" wp14:editId="5DA5FEB1">
                <wp:simplePos x="0" y="0"/>
                <wp:positionH relativeFrom="column">
                  <wp:posOffset>333375</wp:posOffset>
                </wp:positionH>
                <wp:positionV relativeFrom="paragraph">
                  <wp:posOffset>-511175</wp:posOffset>
                </wp:positionV>
                <wp:extent cx="828675" cy="2571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828675" cy="257175"/>
                        </a:xfrm>
                        <a:prstGeom prst="rect">
                          <a:avLst/>
                        </a:prstGeom>
                        <a:solidFill>
                          <a:srgbClr val="4F81BD"/>
                        </a:solidFill>
                        <a:ln w="25400" cap="flat" cmpd="sng" algn="ctr">
                          <a:solidFill>
                            <a:srgbClr val="4F81BD">
                              <a:shade val="50000"/>
                            </a:srgbClr>
                          </a:solidFill>
                          <a:prstDash val="solid"/>
                        </a:ln>
                        <a:effectLst/>
                      </wps:spPr>
                      <wps:txbx>
                        <w:txbxContent>
                          <w:p w:rsidR="00AE2846" w:rsidRPr="00AE2846" w:rsidRDefault="00AE2846" w:rsidP="00AE2846">
                            <w:pPr>
                              <w:jc w:val="center"/>
                              <w:rPr>
                                <w:color w:val="FFFFFF" w:themeColor="background1"/>
                              </w:rPr>
                            </w:pPr>
                            <w:r w:rsidRPr="00AE2846">
                              <w:rPr>
                                <w:color w:val="FFFFFF" w:themeColor="background1"/>
                              </w:rPr>
                              <w:t>Bay 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965E0" id="Rectangle 6" o:spid="_x0000_s1032" style="position:absolute;margin-left:26.25pt;margin-top:-40.25pt;width:65.2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" fillcolor="#4f81bd" strokecolor="#385d8a" strokeweight="2pt">
                <v:textbox>
                  <w:txbxContent>
                    <w:p w:rsidR="00AE2846" w:rsidRPr="00AE2846" w:rsidRDefault="00AE2846" w:rsidP="00AE2846">
                      <w:pPr>
                        <w:jc w:val="center"/>
                        <w:rPr>
                          <w:color w:val="FFFFFF" w:themeColor="background1"/>
                        </w:rPr>
                      </w:pPr>
                      <w:r w:rsidRPr="00AE2846">
                        <w:rPr>
                          <w:color w:val="FFFFFF" w:themeColor="background1"/>
                        </w:rPr>
                        <w:t>Bay One</w:t>
                      </w:r>
                    </w:p>
                  </w:txbxContent>
                </v:textbox>
              </v:rect>
            </w:pict>
          </mc:Fallback>
        </mc:AlternateContent>
      </w:r>
      <w:r w:rsidRPr="004327A4">
        <w:rPr>
          <w:noProof/>
          <w:color w:val="000000" w:themeColor="text1"/>
          <w:lang w:eastAsia="en-GB"/>
        </w:rPr>
        <mc:AlternateContent>
          <mc:Choice Requires="wps">
            <w:drawing>
              <wp:anchor distT="0" distB="0" distL="114300" distR="114300" simplePos="0" relativeHeight="251665408" behindDoc="0" locked="0" layoutInCell="1" allowOverlap="1" wp14:anchorId="5AF5E219" wp14:editId="25EFB2B3">
                <wp:simplePos x="0" y="0"/>
                <wp:positionH relativeFrom="column">
                  <wp:posOffset>876300</wp:posOffset>
                </wp:positionH>
                <wp:positionV relativeFrom="paragraph">
                  <wp:posOffset>12065</wp:posOffset>
                </wp:positionV>
                <wp:extent cx="561975" cy="3048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561975" cy="304800"/>
                        </a:xfrm>
                        <a:prstGeom prst="rect">
                          <a:avLst/>
                        </a:prstGeom>
                        <a:solidFill>
                          <a:srgbClr val="4F81BD"/>
                        </a:solidFill>
                        <a:ln w="25400" cap="flat" cmpd="sng" algn="ctr">
                          <a:solidFill>
                            <a:srgbClr val="4F81BD">
                              <a:shade val="50000"/>
                            </a:srgbClr>
                          </a:solidFill>
                          <a:prstDash val="solid"/>
                        </a:ln>
                        <a:effectLst/>
                      </wps:spPr>
                      <wps:txbx>
                        <w:txbxContent>
                          <w:p w:rsidR="00AE2846" w:rsidRPr="00AE2846" w:rsidRDefault="00AE2846" w:rsidP="00AE2846">
                            <w:pPr>
                              <w:jc w:val="center"/>
                              <w:rPr>
                                <w:color w:val="FFFFFF" w:themeColor="background1"/>
                              </w:rPr>
                            </w:pPr>
                            <w:r>
                              <w:rPr>
                                <w:color w:val="FFFFFF" w:themeColor="background1"/>
                              </w:rPr>
                              <w:t>Bed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5E219" id="Rectangle 3" o:spid="_x0000_s1033" style="position:absolute;margin-left:69pt;margin-top:.95pt;width:44.2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" fillcolor="#4f81bd" strokecolor="#385d8a" strokeweight="2pt">
                <v:textbox>
                  <w:txbxContent>
                    <w:p w:rsidR="00AE2846" w:rsidRPr="00AE2846" w:rsidRDefault="00AE2846" w:rsidP="00AE2846">
                      <w:pPr>
                        <w:jc w:val="center"/>
                        <w:rPr>
                          <w:color w:val="FFFFFF" w:themeColor="background1"/>
                        </w:rPr>
                      </w:pPr>
                      <w:r>
                        <w:rPr>
                          <w:color w:val="FFFFFF" w:themeColor="background1"/>
                        </w:rPr>
                        <w:t>Bed 2</w:t>
                      </w:r>
                    </w:p>
                  </w:txbxContent>
                </v:textbox>
              </v:rect>
            </w:pict>
          </mc:Fallback>
        </mc:AlternateContent>
      </w:r>
      <w:r w:rsidRPr="004327A4">
        <w:rPr>
          <w:noProof/>
          <w:color w:val="000000" w:themeColor="text1"/>
          <w:lang w:eastAsia="en-GB"/>
        </w:rPr>
        <mc:AlternateContent>
          <mc:Choice Requires="wps">
            <w:drawing>
              <wp:anchor distT="0" distB="0" distL="114300" distR="114300" simplePos="0" relativeHeight="251663360" behindDoc="0" locked="0" layoutInCell="1" allowOverlap="1" wp14:anchorId="77A739CB" wp14:editId="6561067F">
                <wp:simplePos x="0" y="0"/>
                <wp:positionH relativeFrom="column">
                  <wp:posOffset>57150</wp:posOffset>
                </wp:positionH>
                <wp:positionV relativeFrom="paragraph">
                  <wp:posOffset>2540</wp:posOffset>
                </wp:positionV>
                <wp:extent cx="581025" cy="3143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581025" cy="314325"/>
                        </a:xfrm>
                        <a:prstGeom prst="rect">
                          <a:avLst/>
                        </a:prstGeom>
                        <a:solidFill>
                          <a:srgbClr val="4F81BD"/>
                        </a:solidFill>
                        <a:ln w="25400" cap="flat" cmpd="sng" algn="ctr">
                          <a:solidFill>
                            <a:srgbClr val="4F81BD">
                              <a:shade val="50000"/>
                            </a:srgbClr>
                          </a:solidFill>
                          <a:prstDash val="solid"/>
                        </a:ln>
                        <a:effectLst/>
                      </wps:spPr>
                      <wps:txbx>
                        <w:txbxContent>
                          <w:p w:rsidR="00AE2846" w:rsidRPr="00AE2846" w:rsidRDefault="00AE2846" w:rsidP="00AE2846">
                            <w:pPr>
                              <w:jc w:val="center"/>
                              <w:rPr>
                                <w:color w:val="FFFFFF" w:themeColor="background1"/>
                              </w:rPr>
                            </w:pPr>
                            <w:r w:rsidRPr="00AE2846">
                              <w:rPr>
                                <w:color w:val="FFFFFF" w:themeColor="background1"/>
                              </w:rPr>
                              <w:t>Bed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739CB" id="Rectangle 2" o:spid="_x0000_s1034" style="position:absolute;margin-left:4.5pt;margin-top:.2pt;width:45.7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" fillcolor="#4f81bd" strokecolor="#385d8a" strokeweight="2pt">
                <v:textbox>
                  <w:txbxContent>
                    <w:p w:rsidR="00AE2846" w:rsidRPr="00AE2846" w:rsidRDefault="00AE2846" w:rsidP="00AE2846">
                      <w:pPr>
                        <w:jc w:val="center"/>
                        <w:rPr>
                          <w:color w:val="FFFFFF" w:themeColor="background1"/>
                        </w:rPr>
                      </w:pPr>
                      <w:r w:rsidRPr="00AE2846">
                        <w:rPr>
                          <w:color w:val="FFFFFF" w:themeColor="background1"/>
                        </w:rPr>
                        <w:t>Bed 1</w:t>
                      </w:r>
                    </w:p>
                  </w:txbxContent>
                </v:textbox>
              </v:rect>
            </w:pict>
          </mc:Fallback>
        </mc:AlternateContent>
      </w:r>
      <w:r w:rsidRPr="004327A4">
        <w:rPr>
          <w:noProof/>
          <w:color w:val="000000" w:themeColor="text1"/>
          <w:lang w:eastAsia="en-GB"/>
        </w:rPr>
        <mc:AlternateContent>
          <mc:Choice Requires="wps">
            <w:drawing>
              <wp:anchor distT="0" distB="0" distL="114300" distR="114300" simplePos="0" relativeHeight="251659264" behindDoc="0" locked="0" layoutInCell="1" allowOverlap="1" wp14:anchorId="564329C0" wp14:editId="69A58F00">
                <wp:simplePos x="0" y="0"/>
                <wp:positionH relativeFrom="column">
                  <wp:posOffset>-38100</wp:posOffset>
                </wp:positionH>
                <wp:positionV relativeFrom="paragraph">
                  <wp:posOffset>-102235</wp:posOffset>
                </wp:positionV>
                <wp:extent cx="1724025" cy="14287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724025" cy="14287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939C3F" id="Rectangle 1" o:spid="_x0000_s1026" style="position:absolute;margin-left:-3pt;margin-top:-8.05pt;width:135.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" fillcolor="window" strokecolor="#385d8a" strokeweight="2pt"/>
            </w:pict>
          </mc:Fallback>
        </mc:AlternateContent>
      </w:r>
    </w:p>
    <w:p w:rsidR="00AE2846" w:rsidRPr="004327A4" w:rsidRDefault="00AE2846" w:rsidP="00AE2846">
      <w:pPr>
        <w:rPr>
          <w:color w:val="000000" w:themeColor="text1"/>
        </w:rPr>
      </w:pPr>
    </w:p>
    <w:p w:rsidR="00FA73A6" w:rsidRPr="004327A4" w:rsidRDefault="0040455F" w:rsidP="00FA73A6">
      <w:pPr>
        <w:tabs>
          <w:tab w:val="left" w:pos="3660"/>
        </w:tabs>
        <w:rPr>
          <w:color w:val="000000" w:themeColor="text1"/>
        </w:rPr>
      </w:pPr>
      <w:r w:rsidRPr="004327A4">
        <w:rPr>
          <w:noProof/>
          <w:color w:val="000000" w:themeColor="text1"/>
          <w:lang w:eastAsia="en-GB"/>
        </w:rPr>
        <mc:AlternateContent>
          <mc:Choice Requires="wps">
            <w:drawing>
              <wp:anchor distT="0" distB="0" distL="114300" distR="114300" simplePos="0" relativeHeight="251675648" behindDoc="0" locked="0" layoutInCell="1" allowOverlap="1" wp14:anchorId="1E09AA47" wp14:editId="73D63357">
                <wp:simplePos x="0" y="0"/>
                <wp:positionH relativeFrom="column">
                  <wp:posOffset>1819275</wp:posOffset>
                </wp:positionH>
                <wp:positionV relativeFrom="paragraph">
                  <wp:posOffset>178435</wp:posOffset>
                </wp:positionV>
                <wp:extent cx="733425" cy="4762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733425" cy="476250"/>
                        </a:xfrm>
                        <a:prstGeom prst="rect">
                          <a:avLst/>
                        </a:prstGeom>
                        <a:solidFill>
                          <a:srgbClr val="4F81BD"/>
                        </a:solidFill>
                        <a:ln w="25400" cap="flat" cmpd="sng" algn="ctr">
                          <a:solidFill>
                            <a:srgbClr val="4F81BD">
                              <a:shade val="50000"/>
                            </a:srgbClr>
                          </a:solidFill>
                          <a:prstDash val="solid"/>
                        </a:ln>
                        <a:effectLst/>
                      </wps:spPr>
                      <wps:txbx>
                        <w:txbxContent>
                          <w:p w:rsidR="00AE2846" w:rsidRPr="00AE2846" w:rsidRDefault="00AE2846" w:rsidP="00AE2846">
                            <w:pPr>
                              <w:jc w:val="center"/>
                              <w:rPr>
                                <w:color w:val="FFFFFF" w:themeColor="background1"/>
                              </w:rPr>
                            </w:pPr>
                            <w:r>
                              <w:rPr>
                                <w:color w:val="FFFFFF" w:themeColor="background1"/>
                              </w:rPr>
                              <w:t>Side Room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9AA47" id="Rectangle 9" o:spid="_x0000_s1035" style="position:absolute;margin-left:143.25pt;margin-top:14.05pt;width:57.75pt;height: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" fillcolor="#4f81bd" strokecolor="#385d8a" strokeweight="2pt">
                <v:textbox>
                  <w:txbxContent>
                    <w:p w:rsidR="00AE2846" w:rsidRPr="00AE2846" w:rsidRDefault="00AE2846" w:rsidP="00AE2846">
                      <w:pPr>
                        <w:jc w:val="center"/>
                        <w:rPr>
                          <w:color w:val="FFFFFF" w:themeColor="background1"/>
                        </w:rPr>
                      </w:pPr>
                      <w:r>
                        <w:rPr>
                          <w:color w:val="FFFFFF" w:themeColor="background1"/>
                        </w:rPr>
                        <w:t>Side Room 3</w:t>
                      </w:r>
                    </w:p>
                  </w:txbxContent>
                </v:textbox>
              </v:rect>
            </w:pict>
          </mc:Fallback>
        </mc:AlternateContent>
      </w:r>
      <w:r w:rsidRPr="004327A4">
        <w:rPr>
          <w:noProof/>
          <w:color w:val="000000" w:themeColor="text1"/>
          <w:lang w:eastAsia="en-GB"/>
        </w:rPr>
        <mc:AlternateContent>
          <mc:Choice Requires="wps">
            <w:drawing>
              <wp:anchor distT="0" distB="0" distL="114300" distR="114300" simplePos="0" relativeHeight="251695104" behindDoc="0" locked="0" layoutInCell="1" allowOverlap="1" wp14:anchorId="5878DD8C" wp14:editId="2FD827AA">
                <wp:simplePos x="0" y="0"/>
                <wp:positionH relativeFrom="column">
                  <wp:posOffset>4572000</wp:posOffset>
                </wp:positionH>
                <wp:positionV relativeFrom="paragraph">
                  <wp:posOffset>177800</wp:posOffset>
                </wp:positionV>
                <wp:extent cx="0" cy="371475"/>
                <wp:effectExtent l="95250" t="0" r="95250" b="66675"/>
                <wp:wrapNone/>
                <wp:docPr id="20" name="Straight Arrow Connector 20"/>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FA21173" id="Straight Arrow Connector 20" o:spid="_x0000_s1026" type="#_x0000_t32" style="position:absolute;margin-left:5in;margin-top:14pt;width:0;height:29.2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" strokecolor="#4579b8 [3044]">
                <v:stroke endarrow="open"/>
              </v:shape>
            </w:pict>
          </mc:Fallback>
        </mc:AlternateContent>
      </w:r>
      <w:r w:rsidRPr="004327A4">
        <w:rPr>
          <w:noProof/>
          <w:color w:val="000000" w:themeColor="text1"/>
          <w:lang w:eastAsia="en-GB"/>
        </w:rPr>
        <mc:AlternateContent>
          <mc:Choice Requires="wps">
            <w:drawing>
              <wp:anchor distT="0" distB="0" distL="114300" distR="114300" simplePos="0" relativeHeight="251696128" behindDoc="0" locked="0" layoutInCell="1" allowOverlap="1" wp14:anchorId="12767C80" wp14:editId="669308DF">
                <wp:simplePos x="0" y="0"/>
                <wp:positionH relativeFrom="column">
                  <wp:posOffset>5514975</wp:posOffset>
                </wp:positionH>
                <wp:positionV relativeFrom="paragraph">
                  <wp:posOffset>111125</wp:posOffset>
                </wp:positionV>
                <wp:extent cx="9525" cy="381000"/>
                <wp:effectExtent l="76200" t="0" r="85725" b="57150"/>
                <wp:wrapNone/>
                <wp:docPr id="22" name="Straight Arrow Connector 22"/>
                <wp:cNvGraphicFramePr/>
                <a:graphic xmlns:a="http://schemas.openxmlformats.org/drawingml/2006/main">
                  <a:graphicData uri="http://schemas.microsoft.com/office/word/2010/wordprocessingShape">
                    <wps:wsp>
                      <wps:cNvCnPr/>
                      <wps:spPr>
                        <a:xfrm>
                          <a:off x="0" y="0"/>
                          <a:ext cx="9525" cy="3810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00423B" id="Straight Arrow Connector 22" o:spid="_x0000_s1026" type="#_x0000_t32" style="position:absolute;margin-left:434.25pt;margin-top:8.75pt;width:.75pt;height:3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" strokecolor="#4579b8 [3044]">
                <v:stroke endarrow="open"/>
              </v:shape>
            </w:pict>
          </mc:Fallback>
        </mc:AlternateContent>
      </w:r>
      <w:r w:rsidRPr="004327A4">
        <w:rPr>
          <w:noProof/>
          <w:color w:val="000000" w:themeColor="text1"/>
          <w:lang w:eastAsia="en-GB"/>
        </w:rPr>
        <mc:AlternateContent>
          <mc:Choice Requires="wps">
            <w:drawing>
              <wp:anchor distT="0" distB="0" distL="114300" distR="114300" simplePos="0" relativeHeight="251694080" behindDoc="0" locked="0" layoutInCell="1" allowOverlap="1" wp14:anchorId="31C85311" wp14:editId="6D2776E9">
                <wp:simplePos x="0" y="0"/>
                <wp:positionH relativeFrom="column">
                  <wp:posOffset>3619500</wp:posOffset>
                </wp:positionH>
                <wp:positionV relativeFrom="paragraph">
                  <wp:posOffset>203200</wp:posOffset>
                </wp:positionV>
                <wp:extent cx="0" cy="285750"/>
                <wp:effectExtent l="95250" t="0" r="57150" b="57150"/>
                <wp:wrapNone/>
                <wp:docPr id="19" name="Straight Arrow Connector 19"/>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E6F6E6" id="Straight Arrow Connector 19" o:spid="_x0000_s1026" type="#_x0000_t32" style="position:absolute;margin-left:285pt;margin-top:16pt;width:0;height:22.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" strokecolor="#4579b8 [3044]">
                <v:stroke endarrow="open"/>
              </v:shape>
            </w:pict>
          </mc:Fallback>
        </mc:AlternateContent>
      </w:r>
      <w:r w:rsidRPr="004327A4">
        <w:rPr>
          <w:noProof/>
          <w:color w:val="000000" w:themeColor="text1"/>
          <w:lang w:eastAsia="en-GB"/>
        </w:rPr>
        <mc:AlternateContent>
          <mc:Choice Requires="wps">
            <w:drawing>
              <wp:anchor distT="0" distB="0" distL="114300" distR="114300" simplePos="0" relativeHeight="251669504" behindDoc="0" locked="0" layoutInCell="1" allowOverlap="1" wp14:anchorId="567B22C6" wp14:editId="4CF1E9F5">
                <wp:simplePos x="0" y="0"/>
                <wp:positionH relativeFrom="column">
                  <wp:posOffset>857250</wp:posOffset>
                </wp:positionH>
                <wp:positionV relativeFrom="paragraph">
                  <wp:posOffset>282575</wp:posOffset>
                </wp:positionV>
                <wp:extent cx="571500" cy="3048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571500" cy="304800"/>
                        </a:xfrm>
                        <a:prstGeom prst="rect">
                          <a:avLst/>
                        </a:prstGeom>
                        <a:solidFill>
                          <a:srgbClr val="4F81BD"/>
                        </a:solidFill>
                        <a:ln w="25400" cap="flat" cmpd="sng" algn="ctr">
                          <a:solidFill>
                            <a:srgbClr val="4F81BD">
                              <a:shade val="50000"/>
                            </a:srgbClr>
                          </a:solidFill>
                          <a:prstDash val="solid"/>
                        </a:ln>
                        <a:effectLst/>
                      </wps:spPr>
                      <wps:txbx>
                        <w:txbxContent>
                          <w:p w:rsidR="00AE2846" w:rsidRPr="00AE2846" w:rsidRDefault="00AE2846" w:rsidP="00AE2846">
                            <w:pPr>
                              <w:jc w:val="center"/>
                              <w:rPr>
                                <w:color w:val="FFFFFF" w:themeColor="background1"/>
                              </w:rPr>
                            </w:pPr>
                            <w:r>
                              <w:rPr>
                                <w:color w:val="FFFFFF" w:themeColor="background1"/>
                              </w:rPr>
                              <w:t>Bed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B22C6" id="Rectangle 5" o:spid="_x0000_s1036" style="position:absolute;margin-left:67.5pt;margin-top:22.25pt;width:4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" fillcolor="#4f81bd" strokecolor="#385d8a" strokeweight="2pt">
                <v:textbox>
                  <w:txbxContent>
                    <w:p w:rsidR="00AE2846" w:rsidRPr="00AE2846" w:rsidRDefault="00AE2846" w:rsidP="00AE2846">
                      <w:pPr>
                        <w:jc w:val="center"/>
                        <w:rPr>
                          <w:color w:val="FFFFFF" w:themeColor="background1"/>
                        </w:rPr>
                      </w:pPr>
                      <w:r>
                        <w:rPr>
                          <w:color w:val="FFFFFF" w:themeColor="background1"/>
                        </w:rPr>
                        <w:t>Bed 4</w:t>
                      </w:r>
                    </w:p>
                  </w:txbxContent>
                </v:textbox>
              </v:rect>
            </w:pict>
          </mc:Fallback>
        </mc:AlternateContent>
      </w:r>
      <w:r w:rsidRPr="004327A4">
        <w:rPr>
          <w:noProof/>
          <w:color w:val="000000" w:themeColor="text1"/>
          <w:lang w:eastAsia="en-GB"/>
        </w:rPr>
        <mc:AlternateContent>
          <mc:Choice Requires="wps">
            <w:drawing>
              <wp:anchor distT="0" distB="0" distL="114300" distR="114300" simplePos="0" relativeHeight="251667456" behindDoc="0" locked="0" layoutInCell="1" allowOverlap="1" wp14:anchorId="77A948A6" wp14:editId="3454F0AE">
                <wp:simplePos x="0" y="0"/>
                <wp:positionH relativeFrom="column">
                  <wp:posOffset>47625</wp:posOffset>
                </wp:positionH>
                <wp:positionV relativeFrom="paragraph">
                  <wp:posOffset>273050</wp:posOffset>
                </wp:positionV>
                <wp:extent cx="581025" cy="3143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581025" cy="314325"/>
                        </a:xfrm>
                        <a:prstGeom prst="rect">
                          <a:avLst/>
                        </a:prstGeom>
                        <a:solidFill>
                          <a:srgbClr val="4F81BD"/>
                        </a:solidFill>
                        <a:ln w="25400" cap="flat" cmpd="sng" algn="ctr">
                          <a:solidFill>
                            <a:srgbClr val="4F81BD">
                              <a:shade val="50000"/>
                            </a:srgbClr>
                          </a:solidFill>
                          <a:prstDash val="solid"/>
                        </a:ln>
                        <a:effectLst/>
                      </wps:spPr>
                      <wps:txbx>
                        <w:txbxContent>
                          <w:p w:rsidR="00AE2846" w:rsidRPr="00AE2846" w:rsidRDefault="00AE2846" w:rsidP="00AE2846">
                            <w:pPr>
                              <w:jc w:val="center"/>
                              <w:rPr>
                                <w:color w:val="FFFFFF" w:themeColor="background1"/>
                              </w:rPr>
                            </w:pPr>
                            <w:r>
                              <w:rPr>
                                <w:color w:val="FFFFFF" w:themeColor="background1"/>
                              </w:rPr>
                              <w:t>Bed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948A6" id="Rectangle 4" o:spid="_x0000_s1037" style="position:absolute;margin-left:3.75pt;margin-top:21.5pt;width:45.7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" fillcolor="#4f81bd" strokecolor="#385d8a" strokeweight="2pt">
                <v:textbox>
                  <w:txbxContent>
                    <w:p w:rsidR="00AE2846" w:rsidRPr="00AE2846" w:rsidRDefault="00AE2846" w:rsidP="00AE2846">
                      <w:pPr>
                        <w:jc w:val="center"/>
                        <w:rPr>
                          <w:color w:val="FFFFFF" w:themeColor="background1"/>
                        </w:rPr>
                      </w:pPr>
                      <w:r>
                        <w:rPr>
                          <w:color w:val="FFFFFF" w:themeColor="background1"/>
                        </w:rPr>
                        <w:t>Bed 3</w:t>
                      </w:r>
                    </w:p>
                  </w:txbxContent>
                </v:textbox>
              </v:rect>
            </w:pict>
          </mc:Fallback>
        </mc:AlternateContent>
      </w:r>
    </w:p>
    <w:p w:rsidR="00FA73A6" w:rsidRPr="004327A4" w:rsidRDefault="0040455F" w:rsidP="00FA73A6">
      <w:pPr>
        <w:tabs>
          <w:tab w:val="left" w:pos="3660"/>
        </w:tabs>
        <w:rPr>
          <w:color w:val="000000" w:themeColor="text1"/>
        </w:rPr>
      </w:pPr>
      <w:r w:rsidRPr="004327A4">
        <w:rPr>
          <w:noProof/>
          <w:color w:val="000000" w:themeColor="text1"/>
          <w:lang w:eastAsia="en-GB"/>
        </w:rPr>
        <mc:AlternateContent>
          <mc:Choice Requires="wps">
            <w:drawing>
              <wp:anchor distT="0" distB="0" distL="114300" distR="114300" simplePos="0" relativeHeight="251689984" behindDoc="0" locked="0" layoutInCell="1" allowOverlap="1" wp14:anchorId="493A09A4" wp14:editId="5290A288">
                <wp:simplePos x="0" y="0"/>
                <wp:positionH relativeFrom="column">
                  <wp:posOffset>5086350</wp:posOffset>
                </wp:positionH>
                <wp:positionV relativeFrom="paragraph">
                  <wp:posOffset>226695</wp:posOffset>
                </wp:positionV>
                <wp:extent cx="838200" cy="533400"/>
                <wp:effectExtent l="0" t="0" r="19050" b="19050"/>
                <wp:wrapNone/>
                <wp:docPr id="15" name="Oval 15"/>
                <wp:cNvGraphicFramePr/>
                <a:graphic xmlns:a="http://schemas.openxmlformats.org/drawingml/2006/main">
                  <a:graphicData uri="http://schemas.microsoft.com/office/word/2010/wordprocessingShape">
                    <wps:wsp>
                      <wps:cNvSpPr/>
                      <wps:spPr>
                        <a:xfrm>
                          <a:off x="0" y="0"/>
                          <a:ext cx="838200" cy="533400"/>
                        </a:xfrm>
                        <a:prstGeom prst="ellipse">
                          <a:avLst/>
                        </a:prstGeom>
                        <a:solidFill>
                          <a:srgbClr val="4F81BD"/>
                        </a:solidFill>
                        <a:ln w="25400" cap="flat" cmpd="sng" algn="ctr">
                          <a:solidFill>
                            <a:srgbClr val="4F81BD">
                              <a:shade val="50000"/>
                            </a:srgbClr>
                          </a:solidFill>
                          <a:prstDash val="solid"/>
                        </a:ln>
                        <a:effectLst/>
                      </wps:spPr>
                      <wps:txbx>
                        <w:txbxContent>
                          <w:p w:rsidR="00D054B1" w:rsidRPr="00FA73A6" w:rsidRDefault="00D054B1" w:rsidP="00D054B1">
                            <w:pPr>
                              <w:jc w:val="center"/>
                              <w:rPr>
                                <w:color w:val="FFFFFF" w:themeColor="background1"/>
                                <w:sz w:val="18"/>
                                <w:szCs w:val="18"/>
                              </w:rPr>
                            </w:pPr>
                            <w:r w:rsidRPr="00FA73A6">
                              <w:rPr>
                                <w:color w:val="FFFFFF" w:themeColor="background1"/>
                                <w:sz w:val="18"/>
                                <w:szCs w:val="18"/>
                              </w:rPr>
                              <w:t>Mentor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3A09A4" id="Oval 15" o:spid="_x0000_s1038" style="position:absolute;margin-left:400.5pt;margin-top:17.85pt;width:66pt;height:4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" fillcolor="#4f81bd" strokecolor="#385d8a" strokeweight="2pt">
                <v:textbox>
                  <w:txbxContent>
                    <w:p w:rsidR="00D054B1" w:rsidRPr="00FA73A6" w:rsidRDefault="00D054B1" w:rsidP="00D054B1">
                      <w:pPr>
                        <w:jc w:val="center"/>
                        <w:rPr>
                          <w:color w:val="FFFFFF" w:themeColor="background1"/>
                          <w:sz w:val="18"/>
                          <w:szCs w:val="18"/>
                        </w:rPr>
                      </w:pPr>
                      <w:r w:rsidRPr="00FA73A6">
                        <w:rPr>
                          <w:color w:val="FFFFFF" w:themeColor="background1"/>
                          <w:sz w:val="18"/>
                          <w:szCs w:val="18"/>
                        </w:rPr>
                        <w:t>Mentor</w:t>
                      </w:r>
                    </w:p>
                  </w:txbxContent>
                </v:textbox>
              </v:oval>
            </w:pict>
          </mc:Fallback>
        </mc:AlternateContent>
      </w:r>
      <w:r w:rsidRPr="004327A4">
        <w:rPr>
          <w:noProof/>
          <w:color w:val="000000" w:themeColor="text1"/>
          <w:lang w:eastAsia="en-GB"/>
        </w:rPr>
        <mc:AlternateContent>
          <mc:Choice Requires="wps">
            <w:drawing>
              <wp:anchor distT="0" distB="0" distL="114300" distR="114300" simplePos="0" relativeHeight="251687936" behindDoc="0" locked="0" layoutInCell="1" allowOverlap="1" wp14:anchorId="34645C59" wp14:editId="093790C9">
                <wp:simplePos x="0" y="0"/>
                <wp:positionH relativeFrom="column">
                  <wp:posOffset>4152900</wp:posOffset>
                </wp:positionH>
                <wp:positionV relativeFrom="paragraph">
                  <wp:posOffset>226695</wp:posOffset>
                </wp:positionV>
                <wp:extent cx="847725" cy="533400"/>
                <wp:effectExtent l="0" t="0" r="28575" b="19050"/>
                <wp:wrapNone/>
                <wp:docPr id="14" name="Oval 14"/>
                <wp:cNvGraphicFramePr/>
                <a:graphic xmlns:a="http://schemas.openxmlformats.org/drawingml/2006/main">
                  <a:graphicData uri="http://schemas.microsoft.com/office/word/2010/wordprocessingShape">
                    <wps:wsp>
                      <wps:cNvSpPr/>
                      <wps:spPr>
                        <a:xfrm>
                          <a:off x="0" y="0"/>
                          <a:ext cx="847725" cy="533400"/>
                        </a:xfrm>
                        <a:prstGeom prst="ellipse">
                          <a:avLst/>
                        </a:prstGeom>
                        <a:solidFill>
                          <a:srgbClr val="4F81BD"/>
                        </a:solidFill>
                        <a:ln w="25400" cap="flat" cmpd="sng" algn="ctr">
                          <a:solidFill>
                            <a:srgbClr val="4F81BD">
                              <a:shade val="50000"/>
                            </a:srgbClr>
                          </a:solidFill>
                          <a:prstDash val="solid"/>
                        </a:ln>
                        <a:effectLst/>
                      </wps:spPr>
                      <wps:txbx>
                        <w:txbxContent>
                          <w:p w:rsidR="00D054B1" w:rsidRPr="00C83C26" w:rsidRDefault="00D054B1" w:rsidP="00D054B1">
                            <w:pPr>
                              <w:jc w:val="center"/>
                              <w:rPr>
                                <w:color w:val="FFFFFF" w:themeColor="background1"/>
                              </w:rPr>
                            </w:pPr>
                            <w:r w:rsidRPr="00FA73A6">
                              <w:rPr>
                                <w:color w:val="FFFFFF" w:themeColor="background1"/>
                                <w:sz w:val="18"/>
                                <w:szCs w:val="18"/>
                              </w:rPr>
                              <w:t>Mento</w:t>
                            </w:r>
                            <w:r w:rsidRPr="00C83C26">
                              <w:rPr>
                                <w:color w:val="FFFFFF" w:themeColor="background1"/>
                              </w:rPr>
                              <w: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645C59" id="Oval 14" o:spid="_x0000_s1039" style="position:absolute;margin-left:327pt;margin-top:17.85pt;width:66.75pt;height:4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" fillcolor="#4f81bd" strokecolor="#385d8a" strokeweight="2pt">
                <v:textbox>
                  <w:txbxContent>
                    <w:p w:rsidR="00D054B1" w:rsidRPr="00C83C26" w:rsidRDefault="00D054B1" w:rsidP="00D054B1">
                      <w:pPr>
                        <w:jc w:val="center"/>
                        <w:rPr>
                          <w:color w:val="FFFFFF" w:themeColor="background1"/>
                        </w:rPr>
                      </w:pPr>
                      <w:r w:rsidRPr="00FA73A6">
                        <w:rPr>
                          <w:color w:val="FFFFFF" w:themeColor="background1"/>
                          <w:sz w:val="18"/>
                          <w:szCs w:val="18"/>
                        </w:rPr>
                        <w:t>Mento</w:t>
                      </w:r>
                      <w:r w:rsidRPr="00C83C26">
                        <w:rPr>
                          <w:color w:val="FFFFFF" w:themeColor="background1"/>
                        </w:rPr>
                        <w:t>r</w:t>
                      </w:r>
                    </w:p>
                  </w:txbxContent>
                </v:textbox>
              </v:oval>
            </w:pict>
          </mc:Fallback>
        </mc:AlternateContent>
      </w:r>
      <w:r w:rsidRPr="004327A4">
        <w:rPr>
          <w:noProof/>
          <w:color w:val="000000" w:themeColor="text1"/>
          <w:lang w:eastAsia="en-GB"/>
        </w:rPr>
        <mc:AlternateContent>
          <mc:Choice Requires="wps">
            <w:drawing>
              <wp:anchor distT="0" distB="0" distL="114300" distR="114300" simplePos="0" relativeHeight="251685888" behindDoc="0" locked="0" layoutInCell="1" allowOverlap="1" wp14:anchorId="33BA2951" wp14:editId="07CFC80B">
                <wp:simplePos x="0" y="0"/>
                <wp:positionH relativeFrom="column">
                  <wp:posOffset>3181350</wp:posOffset>
                </wp:positionH>
                <wp:positionV relativeFrom="paragraph">
                  <wp:posOffset>169545</wp:posOffset>
                </wp:positionV>
                <wp:extent cx="876300" cy="590550"/>
                <wp:effectExtent l="0" t="0" r="19050" b="19050"/>
                <wp:wrapNone/>
                <wp:docPr id="21" name="Oval 21"/>
                <wp:cNvGraphicFramePr/>
                <a:graphic xmlns:a="http://schemas.openxmlformats.org/drawingml/2006/main">
                  <a:graphicData uri="http://schemas.microsoft.com/office/word/2010/wordprocessingShape">
                    <wps:wsp>
                      <wps:cNvSpPr/>
                      <wps:spPr>
                        <a:xfrm>
                          <a:off x="0" y="0"/>
                          <a:ext cx="876300" cy="590550"/>
                        </a:xfrm>
                        <a:prstGeom prst="ellipse">
                          <a:avLst/>
                        </a:prstGeom>
                        <a:solidFill>
                          <a:srgbClr val="4F81BD"/>
                        </a:solidFill>
                        <a:ln w="25400" cap="flat" cmpd="sng" algn="ctr">
                          <a:solidFill>
                            <a:srgbClr val="4F81BD">
                              <a:shade val="50000"/>
                            </a:srgbClr>
                          </a:solidFill>
                          <a:prstDash val="solid"/>
                        </a:ln>
                        <a:effectLst/>
                      </wps:spPr>
                      <wps:txbx>
                        <w:txbxContent>
                          <w:p w:rsidR="00D054B1" w:rsidRPr="00FA73A6" w:rsidRDefault="00D054B1" w:rsidP="00D054B1">
                            <w:pPr>
                              <w:jc w:val="center"/>
                              <w:rPr>
                                <w:color w:val="FFFFFF" w:themeColor="background1"/>
                                <w:sz w:val="18"/>
                                <w:szCs w:val="18"/>
                              </w:rPr>
                            </w:pPr>
                            <w:r w:rsidRPr="00FA73A6">
                              <w:rPr>
                                <w:color w:val="FFFFFF" w:themeColor="background1"/>
                                <w:sz w:val="18"/>
                                <w:szCs w:val="18"/>
                              </w:rPr>
                              <w:t>Mentor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3BA2951" id="Oval 21" o:spid="_x0000_s1040" style="position:absolute;margin-left:250.5pt;margin-top:13.35pt;width:69pt;height:46.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" fillcolor="#4f81bd" strokecolor="#385d8a" strokeweight="2pt">
                <v:textbox>
                  <w:txbxContent>
                    <w:p w:rsidR="00D054B1" w:rsidRPr="00FA73A6" w:rsidRDefault="00D054B1" w:rsidP="00D054B1">
                      <w:pPr>
                        <w:jc w:val="center"/>
                        <w:rPr>
                          <w:color w:val="FFFFFF" w:themeColor="background1"/>
                          <w:sz w:val="18"/>
                          <w:szCs w:val="18"/>
                        </w:rPr>
                      </w:pPr>
                      <w:r w:rsidRPr="00FA73A6">
                        <w:rPr>
                          <w:color w:val="FFFFFF" w:themeColor="background1"/>
                          <w:sz w:val="18"/>
                          <w:szCs w:val="18"/>
                        </w:rPr>
                        <w:t>Mentor</w:t>
                      </w:r>
                    </w:p>
                  </w:txbxContent>
                </v:textbox>
              </v:oval>
            </w:pict>
          </mc:Fallback>
        </mc:AlternateContent>
      </w:r>
    </w:p>
    <w:p w:rsidR="007511A8" w:rsidRPr="004327A4" w:rsidRDefault="007511A8" w:rsidP="00FA73A6">
      <w:pPr>
        <w:tabs>
          <w:tab w:val="left" w:pos="3660"/>
        </w:tabs>
        <w:rPr>
          <w:color w:val="000000" w:themeColor="text1"/>
          <w:u w:val="single"/>
        </w:rPr>
      </w:pPr>
    </w:p>
    <w:p w:rsidR="007511A8" w:rsidRPr="004327A4" w:rsidRDefault="007511A8" w:rsidP="00FA73A6">
      <w:pPr>
        <w:tabs>
          <w:tab w:val="left" w:pos="3660"/>
        </w:tabs>
        <w:rPr>
          <w:color w:val="000000" w:themeColor="text1"/>
          <w:u w:val="single"/>
        </w:rPr>
      </w:pPr>
    </w:p>
    <w:p w:rsidR="0040455F" w:rsidRPr="004327A4" w:rsidRDefault="0040455F" w:rsidP="00FA73A6">
      <w:pPr>
        <w:tabs>
          <w:tab w:val="left" w:pos="3660"/>
        </w:tabs>
        <w:rPr>
          <w:color w:val="000000" w:themeColor="text1"/>
          <w:u w:val="single"/>
        </w:rPr>
      </w:pPr>
    </w:p>
    <w:p w:rsidR="00AE2846" w:rsidRPr="004327A4" w:rsidRDefault="00C83C26" w:rsidP="00FA73A6">
      <w:pPr>
        <w:tabs>
          <w:tab w:val="left" w:pos="3660"/>
        </w:tabs>
        <w:rPr>
          <w:color w:val="000000" w:themeColor="text1"/>
        </w:rPr>
      </w:pPr>
      <w:r w:rsidRPr="004327A4">
        <w:rPr>
          <w:color w:val="000000" w:themeColor="text1"/>
          <w:u w:val="single"/>
        </w:rPr>
        <w:t xml:space="preserve">Do </w:t>
      </w:r>
    </w:p>
    <w:p w:rsidR="00C83C26" w:rsidRPr="004327A4" w:rsidRDefault="00C83C26" w:rsidP="007511A8">
      <w:pPr>
        <w:tabs>
          <w:tab w:val="left" w:pos="3660"/>
        </w:tabs>
        <w:spacing w:line="480" w:lineRule="auto"/>
        <w:jc w:val="both"/>
        <w:rPr>
          <w:color w:val="000000" w:themeColor="text1"/>
        </w:rPr>
      </w:pPr>
      <w:r w:rsidRPr="004327A4">
        <w:rPr>
          <w:color w:val="000000" w:themeColor="text1"/>
        </w:rPr>
        <w:t>In order for any change project to be successful and sustained it is essential that all individuals involved understand the aims and objectives (</w:t>
      </w:r>
      <w:r w:rsidR="00BE534D" w:rsidRPr="004327A4">
        <w:rPr>
          <w:color w:val="000000" w:themeColor="text1"/>
        </w:rPr>
        <w:t xml:space="preserve">Alvesson and </w:t>
      </w:r>
      <w:proofErr w:type="spellStart"/>
      <w:r w:rsidR="00BE534D" w:rsidRPr="004327A4">
        <w:rPr>
          <w:color w:val="000000" w:themeColor="text1"/>
        </w:rPr>
        <w:t>Sveningsson</w:t>
      </w:r>
      <w:proofErr w:type="spellEnd"/>
      <w:r w:rsidR="004C6B2F" w:rsidRPr="004327A4">
        <w:rPr>
          <w:color w:val="000000" w:themeColor="text1"/>
        </w:rPr>
        <w:t>,</w:t>
      </w:r>
      <w:r w:rsidR="00BE534D" w:rsidRPr="004327A4">
        <w:rPr>
          <w:color w:val="000000" w:themeColor="text1"/>
        </w:rPr>
        <w:t xml:space="preserve"> 2015</w:t>
      </w:r>
      <w:r w:rsidRPr="004327A4">
        <w:rPr>
          <w:color w:val="000000" w:themeColor="text1"/>
        </w:rPr>
        <w:t xml:space="preserve">). In order to achieve this, ward staff that were participating in the pilot as a coach not only received comprehensive coaching training but were also aware of the need to innovate and reform practice. The project was championed by </w:t>
      </w:r>
      <w:r w:rsidR="004C6B2F" w:rsidRPr="004327A4">
        <w:rPr>
          <w:color w:val="000000" w:themeColor="text1"/>
        </w:rPr>
        <w:t>the ward matron and</w:t>
      </w:r>
      <w:r w:rsidR="0038146A" w:rsidRPr="004327A4">
        <w:rPr>
          <w:color w:val="000000" w:themeColor="text1"/>
        </w:rPr>
        <w:t xml:space="preserve"> staff, regardless of role and seniority, were informed of the learning zone and the need to be considerate to the fact that students would be directing care.</w:t>
      </w:r>
    </w:p>
    <w:p w:rsidR="0038146A" w:rsidRPr="004327A4" w:rsidRDefault="0038146A" w:rsidP="007511A8">
      <w:pPr>
        <w:tabs>
          <w:tab w:val="left" w:pos="3660"/>
        </w:tabs>
        <w:spacing w:line="480" w:lineRule="auto"/>
        <w:jc w:val="both"/>
        <w:rPr>
          <w:color w:val="000000" w:themeColor="text1"/>
        </w:rPr>
      </w:pPr>
      <w:r w:rsidRPr="004327A4">
        <w:rPr>
          <w:color w:val="000000" w:themeColor="text1"/>
        </w:rPr>
        <w:t xml:space="preserve">During the pilot, frequent visits were made by academic </w:t>
      </w:r>
      <w:r w:rsidR="004C6B2F" w:rsidRPr="004327A4">
        <w:rPr>
          <w:color w:val="000000" w:themeColor="text1"/>
        </w:rPr>
        <w:t>staff from the participating u</w:t>
      </w:r>
      <w:r w:rsidRPr="004327A4">
        <w:rPr>
          <w:color w:val="000000" w:themeColor="text1"/>
        </w:rPr>
        <w:t xml:space="preserve">niversity and also the CPF for the clinical area. Logistical issues such as coordinating off duty and ensuring that students still worked a sufficient amount of time with their mentors whilst participating in the pilot proved problematic on occasion. Students were also required to work set shifts in order to ensure that three students were on duty at the same time. </w:t>
      </w:r>
    </w:p>
    <w:p w:rsidR="005657AC" w:rsidRPr="004327A4" w:rsidRDefault="00934505" w:rsidP="007511A8">
      <w:pPr>
        <w:tabs>
          <w:tab w:val="left" w:pos="3660"/>
        </w:tabs>
        <w:spacing w:line="480" w:lineRule="auto"/>
        <w:jc w:val="both"/>
        <w:rPr>
          <w:color w:val="000000" w:themeColor="text1"/>
        </w:rPr>
      </w:pPr>
      <w:r w:rsidRPr="004327A4">
        <w:rPr>
          <w:color w:val="000000" w:themeColor="text1"/>
        </w:rPr>
        <w:t>In addition</w:t>
      </w:r>
      <w:r w:rsidR="004C6B2F" w:rsidRPr="004327A4">
        <w:rPr>
          <w:color w:val="000000" w:themeColor="text1"/>
        </w:rPr>
        <w:t>, the</w:t>
      </w:r>
      <w:r w:rsidRPr="004327A4">
        <w:rPr>
          <w:color w:val="000000" w:themeColor="text1"/>
        </w:rPr>
        <w:t xml:space="preserve"> students received </w:t>
      </w:r>
      <w:r w:rsidR="004C6B2F" w:rsidRPr="004327A4">
        <w:rPr>
          <w:color w:val="000000" w:themeColor="text1"/>
        </w:rPr>
        <w:t>appropriate</w:t>
      </w:r>
      <w:r w:rsidR="0079132C" w:rsidRPr="004327A4">
        <w:rPr>
          <w:color w:val="000000" w:themeColor="text1"/>
        </w:rPr>
        <w:t xml:space="preserve"> preparation via a presentation that stated the rationale and organisation of the pilot. As the students were not expected to coach themselves, it </w:t>
      </w:r>
      <w:r w:rsidR="0079132C" w:rsidRPr="004327A4">
        <w:rPr>
          <w:color w:val="000000" w:themeColor="text1"/>
        </w:rPr>
        <w:lastRenderedPageBreak/>
        <w:t>was not deemed necessary for them to receive the coaching training that had been delivered to ward staff.</w:t>
      </w:r>
    </w:p>
    <w:p w:rsidR="0079132C" w:rsidRPr="004327A4" w:rsidRDefault="0079132C" w:rsidP="00C83C26">
      <w:pPr>
        <w:tabs>
          <w:tab w:val="left" w:pos="3660"/>
        </w:tabs>
        <w:jc w:val="both"/>
        <w:rPr>
          <w:color w:val="000000" w:themeColor="text1"/>
        </w:rPr>
      </w:pPr>
    </w:p>
    <w:p w:rsidR="0079132C" w:rsidRPr="004327A4" w:rsidRDefault="0079132C" w:rsidP="00C83C26">
      <w:pPr>
        <w:tabs>
          <w:tab w:val="left" w:pos="3660"/>
        </w:tabs>
        <w:jc w:val="both"/>
        <w:rPr>
          <w:color w:val="000000" w:themeColor="text1"/>
          <w:u w:val="single"/>
        </w:rPr>
      </w:pPr>
      <w:r w:rsidRPr="004327A4">
        <w:rPr>
          <w:color w:val="000000" w:themeColor="text1"/>
          <w:u w:val="single"/>
        </w:rPr>
        <w:t>Study</w:t>
      </w:r>
    </w:p>
    <w:p w:rsidR="0079132C" w:rsidRPr="004327A4" w:rsidRDefault="0079132C" w:rsidP="007511A8">
      <w:pPr>
        <w:tabs>
          <w:tab w:val="left" w:pos="3660"/>
        </w:tabs>
        <w:spacing w:line="480" w:lineRule="auto"/>
        <w:jc w:val="both"/>
        <w:rPr>
          <w:color w:val="000000" w:themeColor="text1"/>
        </w:rPr>
      </w:pPr>
      <w:r w:rsidRPr="004327A4">
        <w:rPr>
          <w:color w:val="000000" w:themeColor="text1"/>
        </w:rPr>
        <w:t xml:space="preserve">Two focus groups were held at the conclusion of the pilot in order to evaluate the </w:t>
      </w:r>
      <w:r w:rsidR="00FA29E4" w:rsidRPr="004327A4">
        <w:rPr>
          <w:color w:val="000000" w:themeColor="text1"/>
        </w:rPr>
        <w:t>effectiveness of the coaching pilot. Focus groups are considered to be an effective way of gathering qualitative data (</w:t>
      </w:r>
      <w:r w:rsidR="00D9408F" w:rsidRPr="004327A4">
        <w:rPr>
          <w:color w:val="000000" w:themeColor="text1"/>
        </w:rPr>
        <w:t>Stewart and Shamdasani, 2015</w:t>
      </w:r>
      <w:r w:rsidR="004C6B2F" w:rsidRPr="004327A4">
        <w:rPr>
          <w:color w:val="000000" w:themeColor="text1"/>
        </w:rPr>
        <w:t>). Although</w:t>
      </w:r>
      <w:r w:rsidR="00FA29E4" w:rsidRPr="004327A4">
        <w:rPr>
          <w:color w:val="000000" w:themeColor="text1"/>
        </w:rPr>
        <w:t xml:space="preserve"> focus groups can provide a rich form of data, there is also a propensity for participants to be led by more assertive members of the group (</w:t>
      </w:r>
      <w:r w:rsidR="001D3FD6" w:rsidRPr="004327A4">
        <w:rPr>
          <w:color w:val="000000" w:themeColor="text1"/>
        </w:rPr>
        <w:t>Kreuger and Casey, 2015</w:t>
      </w:r>
      <w:r w:rsidR="00FA29E4" w:rsidRPr="004327A4">
        <w:rPr>
          <w:color w:val="000000" w:themeColor="text1"/>
        </w:rPr>
        <w:t>). Consequently, it was deemed necessary to have two focus groups: one consisting of ward staff and the alternate group solely comprising students</w:t>
      </w:r>
      <w:r w:rsidR="007355F0" w:rsidRPr="004327A4">
        <w:rPr>
          <w:color w:val="000000" w:themeColor="text1"/>
        </w:rPr>
        <w:t xml:space="preserve"> in order to generate honest discussion and dialogue</w:t>
      </w:r>
      <w:r w:rsidR="00FA29E4" w:rsidRPr="004327A4">
        <w:rPr>
          <w:color w:val="000000" w:themeColor="text1"/>
        </w:rPr>
        <w:t>.</w:t>
      </w:r>
    </w:p>
    <w:p w:rsidR="00FA29E4" w:rsidRPr="004327A4" w:rsidRDefault="00FA29E4" w:rsidP="007511A8">
      <w:pPr>
        <w:tabs>
          <w:tab w:val="left" w:pos="3660"/>
        </w:tabs>
        <w:spacing w:line="480" w:lineRule="auto"/>
        <w:jc w:val="both"/>
        <w:rPr>
          <w:color w:val="000000" w:themeColor="text1"/>
        </w:rPr>
      </w:pPr>
      <w:r w:rsidRPr="004327A4">
        <w:rPr>
          <w:color w:val="000000" w:themeColor="text1"/>
        </w:rPr>
        <w:t>Both focus groups were held on the ward that participated in the pilot. Ideally focus groups should be held in a neutral location, which may lend itself to a more o</w:t>
      </w:r>
      <w:r w:rsidR="004C6B2F" w:rsidRPr="004327A4">
        <w:rPr>
          <w:color w:val="000000" w:themeColor="text1"/>
        </w:rPr>
        <w:t>pen discussion (Tong, Sainsbury &amp;</w:t>
      </w:r>
      <w:r w:rsidRPr="004327A4">
        <w:rPr>
          <w:color w:val="000000" w:themeColor="text1"/>
        </w:rPr>
        <w:t xml:space="preserve"> Craig, 2007). However, due to limited resources this was not feasible</w:t>
      </w:r>
      <w:r w:rsidR="00EB308F" w:rsidRPr="004327A4">
        <w:rPr>
          <w:color w:val="000000" w:themeColor="text1"/>
        </w:rPr>
        <w:t xml:space="preserve"> and both focus groups were carried out in identical conditions on the ward.</w:t>
      </w:r>
    </w:p>
    <w:p w:rsidR="00EB308F" w:rsidRPr="004327A4" w:rsidRDefault="00EB308F" w:rsidP="007511A8">
      <w:pPr>
        <w:tabs>
          <w:tab w:val="left" w:pos="3660"/>
        </w:tabs>
        <w:spacing w:line="480" w:lineRule="auto"/>
        <w:jc w:val="both"/>
        <w:rPr>
          <w:color w:val="000000" w:themeColor="text1"/>
        </w:rPr>
      </w:pPr>
      <w:r w:rsidRPr="004327A4">
        <w:rPr>
          <w:color w:val="000000" w:themeColor="text1"/>
        </w:rPr>
        <w:t>Both focus groups were held over the duration of 45 minutes and aimed to ascertain whether the pilot compromised or enhanced the student experience and whether organisational or logistical issues hindered the pilot. Mentor satisfaction and the efficacy of the preparation that ward staff received was also explored.</w:t>
      </w:r>
    </w:p>
    <w:p w:rsidR="00EB308F" w:rsidRPr="004327A4" w:rsidRDefault="00EB308F" w:rsidP="00C83C26">
      <w:pPr>
        <w:tabs>
          <w:tab w:val="left" w:pos="3660"/>
        </w:tabs>
        <w:jc w:val="both"/>
        <w:rPr>
          <w:color w:val="000000" w:themeColor="text1"/>
        </w:rPr>
      </w:pPr>
    </w:p>
    <w:p w:rsidR="00EB308F" w:rsidRPr="004327A4" w:rsidRDefault="00EB308F" w:rsidP="00C83C26">
      <w:pPr>
        <w:tabs>
          <w:tab w:val="left" w:pos="3660"/>
        </w:tabs>
        <w:jc w:val="both"/>
        <w:rPr>
          <w:color w:val="000000" w:themeColor="text1"/>
          <w:u w:val="single"/>
        </w:rPr>
      </w:pPr>
      <w:r w:rsidRPr="004327A4">
        <w:rPr>
          <w:color w:val="000000" w:themeColor="text1"/>
          <w:u w:val="single"/>
        </w:rPr>
        <w:t>Act</w:t>
      </w:r>
    </w:p>
    <w:p w:rsidR="00EB308F" w:rsidRPr="004327A4" w:rsidRDefault="00EB308F" w:rsidP="00F42C6F">
      <w:pPr>
        <w:tabs>
          <w:tab w:val="left" w:pos="3660"/>
        </w:tabs>
        <w:spacing w:line="480" w:lineRule="auto"/>
        <w:jc w:val="both"/>
        <w:rPr>
          <w:color w:val="000000" w:themeColor="text1"/>
        </w:rPr>
      </w:pPr>
      <w:r w:rsidRPr="004327A4">
        <w:rPr>
          <w:color w:val="000000" w:themeColor="text1"/>
        </w:rPr>
        <w:t>Findings from both the student and mentor focus group determined that the coaching pilot was successful overall but would require incremental change for future iteration</w:t>
      </w:r>
      <w:r w:rsidR="0052647C" w:rsidRPr="004327A4">
        <w:rPr>
          <w:color w:val="000000" w:themeColor="text1"/>
        </w:rPr>
        <w:t>s</w:t>
      </w:r>
      <w:r w:rsidRPr="004327A4">
        <w:rPr>
          <w:color w:val="000000" w:themeColor="text1"/>
        </w:rPr>
        <w:t>. The introduction of a learning zone was successfully received and staff that participated in the coaching role were able to effectively use the GROW coaching model</w:t>
      </w:r>
      <w:r w:rsidR="004C6B2F" w:rsidRPr="004327A4">
        <w:rPr>
          <w:color w:val="000000" w:themeColor="text1"/>
        </w:rPr>
        <w:t xml:space="preserve"> (2009)</w:t>
      </w:r>
      <w:r w:rsidRPr="004327A4">
        <w:rPr>
          <w:color w:val="000000" w:themeColor="text1"/>
        </w:rPr>
        <w:t>.</w:t>
      </w:r>
    </w:p>
    <w:p w:rsidR="00EB308F" w:rsidRPr="004327A4" w:rsidRDefault="00EB308F" w:rsidP="00F42C6F">
      <w:pPr>
        <w:tabs>
          <w:tab w:val="left" w:pos="3660"/>
        </w:tabs>
        <w:spacing w:line="480" w:lineRule="auto"/>
        <w:jc w:val="both"/>
        <w:rPr>
          <w:color w:val="000000" w:themeColor="text1"/>
        </w:rPr>
      </w:pPr>
      <w:r w:rsidRPr="004327A4">
        <w:rPr>
          <w:color w:val="000000" w:themeColor="text1"/>
        </w:rPr>
        <w:lastRenderedPageBreak/>
        <w:t>The stude</w:t>
      </w:r>
      <w:r w:rsidR="002818BA" w:rsidRPr="004327A4">
        <w:rPr>
          <w:color w:val="000000" w:themeColor="text1"/>
        </w:rPr>
        <w:t>nt experience was positive over</w:t>
      </w:r>
      <w:r w:rsidRPr="004327A4">
        <w:rPr>
          <w:color w:val="000000" w:themeColor="text1"/>
        </w:rPr>
        <w:t>all but</w:t>
      </w:r>
      <w:r w:rsidR="002818BA" w:rsidRPr="004327A4">
        <w:rPr>
          <w:color w:val="000000" w:themeColor="text1"/>
        </w:rPr>
        <w:t xml:space="preserve"> there was poor compliance in completion of a learning log</w:t>
      </w:r>
      <w:r w:rsidR="004C6B2F" w:rsidRPr="004327A4">
        <w:rPr>
          <w:color w:val="000000" w:themeColor="text1"/>
        </w:rPr>
        <w:t>,</w:t>
      </w:r>
      <w:r w:rsidR="002818BA" w:rsidRPr="004327A4">
        <w:rPr>
          <w:color w:val="000000" w:themeColor="text1"/>
        </w:rPr>
        <w:t xml:space="preserve"> as students felt that it was an additional</w:t>
      </w:r>
      <w:r w:rsidR="0040455F" w:rsidRPr="004327A4">
        <w:rPr>
          <w:color w:val="000000" w:themeColor="text1"/>
        </w:rPr>
        <w:t xml:space="preserve"> workload that they didn’t deem</w:t>
      </w:r>
      <w:r w:rsidR="0052647C" w:rsidRPr="004327A4">
        <w:rPr>
          <w:color w:val="000000" w:themeColor="text1"/>
        </w:rPr>
        <w:t xml:space="preserve"> </w:t>
      </w:r>
      <w:r w:rsidR="002818BA" w:rsidRPr="004327A4">
        <w:rPr>
          <w:color w:val="000000" w:themeColor="text1"/>
        </w:rPr>
        <w:t xml:space="preserve">necessary. Future iterations of the pilot will emphasise the importance of the learning log </w:t>
      </w:r>
      <w:r w:rsidR="004C6B2F" w:rsidRPr="004327A4">
        <w:rPr>
          <w:color w:val="000000" w:themeColor="text1"/>
        </w:rPr>
        <w:t>as a method for students to demonstrate</w:t>
      </w:r>
      <w:r w:rsidR="002818BA" w:rsidRPr="004327A4">
        <w:rPr>
          <w:color w:val="000000" w:themeColor="text1"/>
        </w:rPr>
        <w:t xml:space="preserve"> that they have achieved competency and can evidence their learning outcomes.</w:t>
      </w:r>
    </w:p>
    <w:p w:rsidR="002818BA" w:rsidRPr="004327A4" w:rsidRDefault="002818BA" w:rsidP="00F42C6F">
      <w:pPr>
        <w:tabs>
          <w:tab w:val="left" w:pos="3660"/>
        </w:tabs>
        <w:spacing w:line="480" w:lineRule="auto"/>
        <w:jc w:val="both"/>
        <w:rPr>
          <w:color w:val="000000" w:themeColor="text1"/>
        </w:rPr>
      </w:pPr>
      <w:r w:rsidRPr="004327A4">
        <w:rPr>
          <w:color w:val="000000" w:themeColor="text1"/>
        </w:rPr>
        <w:t xml:space="preserve">For future cycles there will also be a need to consider providing extra support to </w:t>
      </w:r>
      <w:r w:rsidR="004C6B2F" w:rsidRPr="004327A4">
        <w:rPr>
          <w:color w:val="000000" w:themeColor="text1"/>
        </w:rPr>
        <w:t xml:space="preserve">the </w:t>
      </w:r>
      <w:r w:rsidRPr="004327A4">
        <w:rPr>
          <w:color w:val="000000" w:themeColor="text1"/>
        </w:rPr>
        <w:t>ward staff that arrange student off duty. Students were concerned about the lack of time working directly with their mentors and balancing this with the need to arrange off duty in a way that structured the coaching pilot proved problematic on occasion.</w:t>
      </w:r>
    </w:p>
    <w:p w:rsidR="002818BA" w:rsidRPr="004327A4" w:rsidRDefault="002818BA" w:rsidP="00F42C6F">
      <w:pPr>
        <w:tabs>
          <w:tab w:val="left" w:pos="3660"/>
        </w:tabs>
        <w:spacing w:line="480" w:lineRule="auto"/>
        <w:jc w:val="both"/>
        <w:rPr>
          <w:color w:val="000000" w:themeColor="text1"/>
        </w:rPr>
      </w:pPr>
      <w:r w:rsidRPr="004327A4">
        <w:rPr>
          <w:color w:val="000000" w:themeColor="text1"/>
        </w:rPr>
        <w:t>Change can only be considered if it becomes embedded, sustained and results in a cultural shift (Gage, 2013). Therefore, a second cycle of the coaching model will resume in the same placement area</w:t>
      </w:r>
      <w:r w:rsidR="004C6B2F" w:rsidRPr="004327A4">
        <w:rPr>
          <w:color w:val="000000" w:themeColor="text1"/>
        </w:rPr>
        <w:t>,</w:t>
      </w:r>
      <w:r w:rsidRPr="004327A4">
        <w:rPr>
          <w:color w:val="000000" w:themeColor="text1"/>
        </w:rPr>
        <w:t xml:space="preserve"> in addition to a further roll out across two similar wards with the intention that repeating the coaching model for a second time will provide familiarity and an increased chance of sustaining change.</w:t>
      </w:r>
    </w:p>
    <w:p w:rsidR="00BA32F8" w:rsidRPr="004327A4" w:rsidRDefault="00BA32F8" w:rsidP="00C83C26">
      <w:pPr>
        <w:tabs>
          <w:tab w:val="left" w:pos="3660"/>
        </w:tabs>
        <w:jc w:val="both"/>
        <w:rPr>
          <w:color w:val="000000" w:themeColor="text1"/>
        </w:rPr>
      </w:pPr>
    </w:p>
    <w:p w:rsidR="00BA32F8" w:rsidRPr="004327A4" w:rsidRDefault="00BA32F8" w:rsidP="00C83C26">
      <w:pPr>
        <w:tabs>
          <w:tab w:val="left" w:pos="3660"/>
        </w:tabs>
        <w:jc w:val="both"/>
        <w:rPr>
          <w:color w:val="000000" w:themeColor="text1"/>
          <w:u w:val="single"/>
        </w:rPr>
      </w:pPr>
      <w:r w:rsidRPr="004327A4">
        <w:rPr>
          <w:color w:val="000000" w:themeColor="text1"/>
          <w:u w:val="single"/>
        </w:rPr>
        <w:t>Findings</w:t>
      </w:r>
    </w:p>
    <w:p w:rsidR="00BA32F8" w:rsidRPr="004327A4" w:rsidRDefault="00BA32F8" w:rsidP="00F42C6F">
      <w:pPr>
        <w:tabs>
          <w:tab w:val="left" w:pos="3660"/>
        </w:tabs>
        <w:spacing w:line="480" w:lineRule="auto"/>
        <w:jc w:val="both"/>
        <w:rPr>
          <w:color w:val="000000" w:themeColor="text1"/>
        </w:rPr>
      </w:pPr>
      <w:r w:rsidRPr="004327A4">
        <w:rPr>
          <w:color w:val="000000" w:themeColor="text1"/>
        </w:rPr>
        <w:t>During the student focus group particular attention was paid to the responses of the third year students as they had the necessary experience to provide comparison between the existing mentorship model and coaching:</w:t>
      </w:r>
    </w:p>
    <w:p w:rsidR="00BA32F8" w:rsidRPr="004327A4" w:rsidRDefault="00BA32F8" w:rsidP="00F42C6F">
      <w:pPr>
        <w:tabs>
          <w:tab w:val="left" w:pos="3660"/>
        </w:tabs>
        <w:spacing w:line="480" w:lineRule="auto"/>
        <w:jc w:val="both"/>
        <w:rPr>
          <w:color w:val="000000" w:themeColor="text1"/>
        </w:rPr>
      </w:pPr>
      <w:r w:rsidRPr="004327A4">
        <w:rPr>
          <w:color w:val="000000" w:themeColor="text1"/>
        </w:rPr>
        <w:t>‘It made it the best placement I have ever had. I was nervous starting</w:t>
      </w:r>
      <w:r w:rsidR="001A0639" w:rsidRPr="004327A4">
        <w:rPr>
          <w:color w:val="000000" w:themeColor="text1"/>
        </w:rPr>
        <w:t>,</w:t>
      </w:r>
      <w:r w:rsidRPr="004327A4">
        <w:rPr>
          <w:color w:val="000000" w:themeColor="text1"/>
        </w:rPr>
        <w:t xml:space="preserve"> but I feel so much more confident and have loved working with my team.’</w:t>
      </w:r>
    </w:p>
    <w:p w:rsidR="00BA32F8" w:rsidRPr="004327A4" w:rsidRDefault="00BA32F8" w:rsidP="00F42C6F">
      <w:pPr>
        <w:tabs>
          <w:tab w:val="left" w:pos="3660"/>
        </w:tabs>
        <w:spacing w:line="480" w:lineRule="auto"/>
        <w:jc w:val="both"/>
        <w:rPr>
          <w:color w:val="000000" w:themeColor="text1"/>
        </w:rPr>
      </w:pPr>
      <w:r w:rsidRPr="004327A4">
        <w:rPr>
          <w:color w:val="000000" w:themeColor="text1"/>
        </w:rPr>
        <w:t>In addition, a first year student responded:</w:t>
      </w:r>
    </w:p>
    <w:p w:rsidR="00BA32F8" w:rsidRPr="004327A4" w:rsidRDefault="00BA32F8" w:rsidP="00F42C6F">
      <w:pPr>
        <w:tabs>
          <w:tab w:val="left" w:pos="3660"/>
        </w:tabs>
        <w:spacing w:line="480" w:lineRule="auto"/>
        <w:jc w:val="both"/>
        <w:rPr>
          <w:color w:val="000000" w:themeColor="text1"/>
        </w:rPr>
      </w:pPr>
      <w:r w:rsidRPr="004327A4">
        <w:rPr>
          <w:color w:val="000000" w:themeColor="text1"/>
        </w:rPr>
        <w:t>‘It’s been good and I’ve learned a lot. It made me feel more relaxed knowing I could turn to a third year student if I needed support. I’ve been able to do a lot of skills in the learning zone.’</w:t>
      </w:r>
    </w:p>
    <w:p w:rsidR="00BA32F8" w:rsidRPr="004327A4" w:rsidRDefault="00BA32F8" w:rsidP="00F42C6F">
      <w:pPr>
        <w:tabs>
          <w:tab w:val="left" w:pos="3660"/>
        </w:tabs>
        <w:spacing w:line="480" w:lineRule="auto"/>
        <w:jc w:val="both"/>
        <w:rPr>
          <w:color w:val="000000" w:themeColor="text1"/>
        </w:rPr>
      </w:pPr>
      <w:r w:rsidRPr="004327A4">
        <w:rPr>
          <w:color w:val="000000" w:themeColor="text1"/>
        </w:rPr>
        <w:lastRenderedPageBreak/>
        <w:t>Students were unanimously positive about working in a dedicated learning zone and stated that being coached allowed them to develop their problem solving and leadership skills.</w:t>
      </w:r>
    </w:p>
    <w:p w:rsidR="00BA32F8" w:rsidRPr="004327A4" w:rsidRDefault="00BA32F8" w:rsidP="00F42C6F">
      <w:pPr>
        <w:tabs>
          <w:tab w:val="left" w:pos="3660"/>
        </w:tabs>
        <w:spacing w:line="480" w:lineRule="auto"/>
        <w:jc w:val="both"/>
        <w:rPr>
          <w:color w:val="000000" w:themeColor="text1"/>
        </w:rPr>
      </w:pPr>
      <w:r w:rsidRPr="004327A4">
        <w:rPr>
          <w:color w:val="000000" w:themeColor="text1"/>
        </w:rPr>
        <w:t>The second focus group consisting of registered nurses involved in the pilot raised minor concerns of the issues that they encountered:</w:t>
      </w:r>
    </w:p>
    <w:p w:rsidR="00BA32F8" w:rsidRPr="004327A4" w:rsidRDefault="00BA32F8" w:rsidP="00F42C6F">
      <w:pPr>
        <w:tabs>
          <w:tab w:val="left" w:pos="3660"/>
        </w:tabs>
        <w:spacing w:line="480" w:lineRule="auto"/>
        <w:jc w:val="both"/>
        <w:rPr>
          <w:color w:val="000000" w:themeColor="text1"/>
        </w:rPr>
      </w:pPr>
      <w:r w:rsidRPr="004327A4">
        <w:rPr>
          <w:color w:val="000000" w:themeColor="text1"/>
        </w:rPr>
        <w:t>‘There were posit</w:t>
      </w:r>
      <w:r w:rsidR="000C6247" w:rsidRPr="004327A4">
        <w:rPr>
          <w:color w:val="000000" w:themeColor="text1"/>
        </w:rPr>
        <w:t>ives and negatives. The third year students had no knowledge of the specialty so it was difficult for them to lead a team at first. The first year students were also on their first placement and some had no care experience at all.’</w:t>
      </w:r>
    </w:p>
    <w:p w:rsidR="000C6247" w:rsidRPr="004327A4" w:rsidRDefault="000C6247" w:rsidP="00F42C6F">
      <w:pPr>
        <w:tabs>
          <w:tab w:val="left" w:pos="3660"/>
        </w:tabs>
        <w:spacing w:line="480" w:lineRule="auto"/>
        <w:jc w:val="both"/>
        <w:rPr>
          <w:color w:val="000000" w:themeColor="text1"/>
        </w:rPr>
      </w:pPr>
      <w:r w:rsidRPr="004327A4">
        <w:rPr>
          <w:color w:val="000000" w:themeColor="text1"/>
        </w:rPr>
        <w:t>Regarding the logistics and organisation of the coaching pilot, the ward lead concluded:</w:t>
      </w:r>
    </w:p>
    <w:p w:rsidR="000C6247" w:rsidRPr="004327A4" w:rsidRDefault="000C6247" w:rsidP="00F42C6F">
      <w:pPr>
        <w:tabs>
          <w:tab w:val="left" w:pos="3660"/>
        </w:tabs>
        <w:spacing w:line="480" w:lineRule="auto"/>
        <w:jc w:val="both"/>
        <w:rPr>
          <w:color w:val="000000" w:themeColor="text1"/>
        </w:rPr>
      </w:pPr>
      <w:r w:rsidRPr="004327A4">
        <w:rPr>
          <w:color w:val="000000" w:themeColor="text1"/>
        </w:rPr>
        <w:t>‘It increased my workload at times as the students didn’t like working set shifts and wanted to swap their duty. We had to refuse their requests to swap or the project would not have worked.’</w:t>
      </w:r>
    </w:p>
    <w:p w:rsidR="00C52124" w:rsidRPr="004327A4" w:rsidRDefault="00C52124" w:rsidP="00C52124">
      <w:pPr>
        <w:tabs>
          <w:tab w:val="left" w:pos="3660"/>
        </w:tabs>
        <w:spacing w:line="480" w:lineRule="auto"/>
        <w:jc w:val="both"/>
        <w:rPr>
          <w:color w:val="000000" w:themeColor="text1"/>
        </w:rPr>
      </w:pPr>
      <w:r w:rsidRPr="004327A4">
        <w:rPr>
          <w:color w:val="000000" w:themeColor="text1"/>
        </w:rPr>
        <w:t>Despite this it was concluded that none of the aforementioned issues were insurmountable and more diligence and support of the ward lead for the coaching model would remedy the organisational issues. Furthermore, it was also concluded that a period of acclimatisation before starting the coaching model would ease student anxieties and allow them to become accustomed to the routine of the ward.</w:t>
      </w:r>
    </w:p>
    <w:p w:rsidR="00C52124" w:rsidRPr="004327A4" w:rsidRDefault="00C52124" w:rsidP="00F42C6F">
      <w:pPr>
        <w:tabs>
          <w:tab w:val="left" w:pos="3660"/>
        </w:tabs>
        <w:spacing w:line="480" w:lineRule="auto"/>
        <w:jc w:val="both"/>
        <w:rPr>
          <w:color w:val="000000" w:themeColor="text1"/>
        </w:rPr>
      </w:pPr>
      <w:r w:rsidRPr="004327A4">
        <w:rPr>
          <w:color w:val="000000" w:themeColor="text1"/>
        </w:rPr>
        <w:t>However, all staff that participated in the coaching role concluded that the students’ development was evident and that they were able to assess the students’ competence more clearly:</w:t>
      </w:r>
    </w:p>
    <w:p w:rsidR="00C52124" w:rsidRPr="004327A4" w:rsidRDefault="00C52124" w:rsidP="00F42C6F">
      <w:pPr>
        <w:tabs>
          <w:tab w:val="left" w:pos="3660"/>
        </w:tabs>
        <w:spacing w:line="480" w:lineRule="auto"/>
        <w:jc w:val="both"/>
        <w:rPr>
          <w:color w:val="000000" w:themeColor="text1"/>
        </w:rPr>
      </w:pPr>
      <w:r w:rsidRPr="004327A4">
        <w:rPr>
          <w:color w:val="000000" w:themeColor="text1"/>
        </w:rPr>
        <w:t>‘The students had more responsibility it was nice to see their confidence and leadership skills develop. I could clearly see how well they were performing and it helped me to assess them better.’</w:t>
      </w:r>
    </w:p>
    <w:p w:rsidR="000C6247" w:rsidRPr="004327A4" w:rsidRDefault="000C6247" w:rsidP="00F42C6F">
      <w:pPr>
        <w:tabs>
          <w:tab w:val="left" w:pos="3660"/>
        </w:tabs>
        <w:spacing w:line="480" w:lineRule="auto"/>
        <w:jc w:val="both"/>
        <w:rPr>
          <w:color w:val="000000" w:themeColor="text1"/>
        </w:rPr>
      </w:pPr>
    </w:p>
    <w:p w:rsidR="003A5D1E" w:rsidRPr="004327A4" w:rsidRDefault="003A5D1E" w:rsidP="00C83C26">
      <w:pPr>
        <w:tabs>
          <w:tab w:val="left" w:pos="3660"/>
        </w:tabs>
        <w:jc w:val="both"/>
        <w:rPr>
          <w:color w:val="000000" w:themeColor="text1"/>
          <w:u w:val="single"/>
        </w:rPr>
      </w:pPr>
      <w:r w:rsidRPr="004327A4">
        <w:rPr>
          <w:color w:val="000000" w:themeColor="text1"/>
          <w:u w:val="single"/>
        </w:rPr>
        <w:t>Discussion</w:t>
      </w:r>
    </w:p>
    <w:p w:rsidR="00E6787E" w:rsidRPr="004327A4" w:rsidRDefault="003A5D1E" w:rsidP="00F42C6F">
      <w:pPr>
        <w:tabs>
          <w:tab w:val="left" w:pos="3660"/>
        </w:tabs>
        <w:spacing w:line="480" w:lineRule="auto"/>
        <w:jc w:val="both"/>
        <w:rPr>
          <w:color w:val="000000" w:themeColor="text1"/>
        </w:rPr>
      </w:pPr>
      <w:r w:rsidRPr="004327A4">
        <w:rPr>
          <w:color w:val="000000" w:themeColor="text1"/>
        </w:rPr>
        <w:t xml:space="preserve">Having evaluated the coaching pilot several themes </w:t>
      </w:r>
      <w:r w:rsidR="001A0639" w:rsidRPr="004327A4">
        <w:rPr>
          <w:color w:val="000000" w:themeColor="text1"/>
        </w:rPr>
        <w:t xml:space="preserve">have </w:t>
      </w:r>
      <w:r w:rsidRPr="004327A4">
        <w:rPr>
          <w:color w:val="000000" w:themeColor="text1"/>
        </w:rPr>
        <w:t>emerged. Coaching as opposed to mentoring is a preferred teaching method amongst senior students</w:t>
      </w:r>
      <w:r w:rsidR="001A0639" w:rsidRPr="004327A4">
        <w:rPr>
          <w:color w:val="000000" w:themeColor="text1"/>
        </w:rPr>
        <w:t>,</w:t>
      </w:r>
      <w:r w:rsidRPr="004327A4">
        <w:rPr>
          <w:color w:val="000000" w:themeColor="text1"/>
        </w:rPr>
        <w:t xml:space="preserve"> whilst junior students preferred </w:t>
      </w:r>
      <w:r w:rsidRPr="004327A4">
        <w:rPr>
          <w:color w:val="000000" w:themeColor="text1"/>
        </w:rPr>
        <w:lastRenderedPageBreak/>
        <w:t xml:space="preserve">a blended approach of both mentoring and coaching. Senior students perceived that coaching allowed them autonomy and </w:t>
      </w:r>
      <w:r w:rsidR="00E6787E" w:rsidRPr="004327A4">
        <w:rPr>
          <w:color w:val="000000" w:themeColor="text1"/>
        </w:rPr>
        <w:t>they were able to develop leadership skills as a result. Whilst the junior students enjoyed participating in the pilot, they shared the opinion that a more personal and directive approach combined with the coaching would have been beneficial. The junior students had very limited care experience prior to commencing the pilot and believed that direct learning from their nominated mentor would have been of benefit</w:t>
      </w:r>
      <w:r w:rsidR="001A0639" w:rsidRPr="004327A4">
        <w:rPr>
          <w:color w:val="000000" w:themeColor="text1"/>
        </w:rPr>
        <w:t>,</w:t>
      </w:r>
      <w:r w:rsidR="00E6787E" w:rsidRPr="004327A4">
        <w:rPr>
          <w:color w:val="000000" w:themeColor="text1"/>
        </w:rPr>
        <w:t xml:space="preserve"> in addition to the coaching model.</w:t>
      </w:r>
      <w:r w:rsidR="0001748B" w:rsidRPr="004327A4">
        <w:rPr>
          <w:color w:val="000000" w:themeColor="text1"/>
        </w:rPr>
        <w:t xml:space="preserve"> </w:t>
      </w:r>
      <w:r w:rsidR="00E6787E" w:rsidRPr="004327A4">
        <w:rPr>
          <w:color w:val="000000" w:themeColor="text1"/>
        </w:rPr>
        <w:t xml:space="preserve">Smith (2017) stated that whilst coaching is beneficial and allows individuals to achieve their learning outcomes, a blended approach of both coaching and mentoring can enhance learning further. </w:t>
      </w:r>
    </w:p>
    <w:p w:rsidR="00E6787E" w:rsidRPr="004327A4" w:rsidRDefault="00E6787E" w:rsidP="00F42C6F">
      <w:pPr>
        <w:tabs>
          <w:tab w:val="left" w:pos="3660"/>
        </w:tabs>
        <w:spacing w:line="480" w:lineRule="auto"/>
        <w:jc w:val="both"/>
        <w:rPr>
          <w:color w:val="000000" w:themeColor="text1"/>
        </w:rPr>
      </w:pPr>
      <w:r w:rsidRPr="004327A4">
        <w:rPr>
          <w:color w:val="000000" w:themeColor="text1"/>
        </w:rPr>
        <w:t xml:space="preserve">In terms of addressing the aims of the coaching pilot, it </w:t>
      </w:r>
      <w:r w:rsidR="00904DE9" w:rsidRPr="004327A4">
        <w:rPr>
          <w:color w:val="000000" w:themeColor="text1"/>
        </w:rPr>
        <w:t xml:space="preserve">was concluded that it </w:t>
      </w:r>
      <w:r w:rsidRPr="004327A4">
        <w:rPr>
          <w:color w:val="000000" w:themeColor="text1"/>
        </w:rPr>
        <w:t>is feasible to apply the coaching model to</w:t>
      </w:r>
      <w:r w:rsidR="00904DE9" w:rsidRPr="004327A4">
        <w:rPr>
          <w:color w:val="000000" w:themeColor="text1"/>
        </w:rPr>
        <w:t xml:space="preserve"> placement areas. Although the </w:t>
      </w:r>
      <w:proofErr w:type="spellStart"/>
      <w:r w:rsidR="00904DE9" w:rsidRPr="004327A4">
        <w:rPr>
          <w:color w:val="000000" w:themeColor="text1"/>
        </w:rPr>
        <w:t>CLiP</w:t>
      </w:r>
      <w:proofErr w:type="spellEnd"/>
      <w:r w:rsidR="00904DE9" w:rsidRPr="004327A4">
        <w:rPr>
          <w:color w:val="000000" w:themeColor="text1"/>
        </w:rPr>
        <w:t xml:space="preserve"> </w:t>
      </w:r>
      <w:r w:rsidR="001A0639" w:rsidRPr="004327A4">
        <w:rPr>
          <w:color w:val="000000" w:themeColor="text1"/>
        </w:rPr>
        <w:t>(2014)</w:t>
      </w:r>
      <w:r w:rsidR="00FD2154" w:rsidRPr="004327A4">
        <w:rPr>
          <w:color w:val="000000" w:themeColor="text1"/>
        </w:rPr>
        <w:t xml:space="preserve"> </w:t>
      </w:r>
      <w:r w:rsidR="00904DE9" w:rsidRPr="004327A4">
        <w:rPr>
          <w:color w:val="000000" w:themeColor="text1"/>
        </w:rPr>
        <w:t xml:space="preserve">model was specifically advocated in the Shape of Caring review (2015) not all NHS placement providers have the resources to apply the model in its most literal form. However, </w:t>
      </w:r>
      <w:proofErr w:type="spellStart"/>
      <w:r w:rsidR="00904DE9" w:rsidRPr="004327A4">
        <w:rPr>
          <w:color w:val="000000" w:themeColor="text1"/>
        </w:rPr>
        <w:t>CLiP</w:t>
      </w:r>
      <w:proofErr w:type="spellEnd"/>
      <w:r w:rsidR="001A0639" w:rsidRPr="004327A4">
        <w:rPr>
          <w:color w:val="000000" w:themeColor="text1"/>
        </w:rPr>
        <w:t xml:space="preserve"> (2014)</w:t>
      </w:r>
      <w:r w:rsidR="00904DE9" w:rsidRPr="004327A4">
        <w:rPr>
          <w:color w:val="000000" w:themeColor="text1"/>
        </w:rPr>
        <w:t xml:space="preserve"> derivatives that still use the core principles of peer learning and coaching</w:t>
      </w:r>
      <w:r w:rsidR="001A0639" w:rsidRPr="004327A4">
        <w:rPr>
          <w:color w:val="000000" w:themeColor="text1"/>
        </w:rPr>
        <w:t>,</w:t>
      </w:r>
      <w:r w:rsidR="00904DE9" w:rsidRPr="004327A4">
        <w:rPr>
          <w:color w:val="000000" w:themeColor="text1"/>
        </w:rPr>
        <w:t xml:space="preserve"> can be applied to any placement area on the provision that there are students of mixed levels of experience. Although the coaching pilot encountered minor difficulties in  ensuring that students fulfilled the current </w:t>
      </w:r>
      <w:proofErr w:type="spellStart"/>
      <w:r w:rsidR="00904DE9" w:rsidRPr="004327A4">
        <w:rPr>
          <w:color w:val="000000" w:themeColor="text1"/>
        </w:rPr>
        <w:t>SLAiP</w:t>
      </w:r>
      <w:proofErr w:type="spellEnd"/>
      <w:r w:rsidR="00904DE9" w:rsidRPr="004327A4">
        <w:rPr>
          <w:color w:val="000000" w:themeColor="text1"/>
        </w:rPr>
        <w:t xml:space="preserve"> (2008) standard assessment criteria and also participated in a model designed to complement future NMC p</w:t>
      </w:r>
      <w:r w:rsidR="001A0639" w:rsidRPr="004327A4">
        <w:rPr>
          <w:color w:val="000000" w:themeColor="text1"/>
        </w:rPr>
        <w:t>re-registration standards (2018</w:t>
      </w:r>
      <w:r w:rsidR="0040455F" w:rsidRPr="004327A4">
        <w:rPr>
          <w:color w:val="000000" w:themeColor="text1"/>
        </w:rPr>
        <w:t>)</w:t>
      </w:r>
      <w:r w:rsidR="001A0639" w:rsidRPr="004327A4">
        <w:rPr>
          <w:color w:val="000000" w:themeColor="text1"/>
        </w:rPr>
        <w:t>,</w:t>
      </w:r>
      <w:r w:rsidR="00904DE9" w:rsidRPr="004327A4">
        <w:rPr>
          <w:color w:val="000000" w:themeColor="text1"/>
        </w:rPr>
        <w:t xml:space="preserve"> it is anticipated that these difficulties will be overcome</w:t>
      </w:r>
      <w:r w:rsidR="0040455F" w:rsidRPr="004327A4">
        <w:rPr>
          <w:color w:val="000000" w:themeColor="text1"/>
        </w:rPr>
        <w:t xml:space="preserve"> with the introduction of the new NMC standards (2018)</w:t>
      </w:r>
      <w:r w:rsidR="00904DE9" w:rsidRPr="004327A4">
        <w:rPr>
          <w:color w:val="000000" w:themeColor="text1"/>
        </w:rPr>
        <w:t>.</w:t>
      </w:r>
      <w:r w:rsidR="0052647C" w:rsidRPr="004327A4">
        <w:rPr>
          <w:color w:val="000000" w:themeColor="text1"/>
        </w:rPr>
        <w:t xml:space="preserve"> </w:t>
      </w:r>
    </w:p>
    <w:p w:rsidR="00904DE9" w:rsidRPr="004327A4" w:rsidRDefault="00904DE9" w:rsidP="00F42C6F">
      <w:pPr>
        <w:tabs>
          <w:tab w:val="left" w:pos="3660"/>
        </w:tabs>
        <w:spacing w:line="480" w:lineRule="auto"/>
        <w:jc w:val="both"/>
        <w:rPr>
          <w:color w:val="000000" w:themeColor="text1"/>
        </w:rPr>
      </w:pPr>
      <w:r w:rsidRPr="004327A4">
        <w:rPr>
          <w:color w:val="000000" w:themeColor="text1"/>
        </w:rPr>
        <w:t>Following evaluation of the coaching pilot, it was also deemed appropriate to allow students a period of induction</w:t>
      </w:r>
      <w:r w:rsidR="001A0639" w:rsidRPr="004327A4">
        <w:rPr>
          <w:color w:val="000000" w:themeColor="text1"/>
        </w:rPr>
        <w:t>,</w:t>
      </w:r>
      <w:r w:rsidRPr="004327A4">
        <w:rPr>
          <w:color w:val="000000" w:themeColor="text1"/>
        </w:rPr>
        <w:t xml:space="preserve"> with the rationale that their experience would benefit from having time to adjust to the ward culture and routine before commencing the coaching model.  A blended approach can</w:t>
      </w:r>
      <w:r w:rsidR="0083342C" w:rsidRPr="004327A4">
        <w:rPr>
          <w:color w:val="000000" w:themeColor="text1"/>
        </w:rPr>
        <w:t xml:space="preserve"> improve student satisfaction and also allows mentors the opportunity to work directly with their students thus helping them to assess students</w:t>
      </w:r>
      <w:r w:rsidR="001A0639" w:rsidRPr="004327A4">
        <w:rPr>
          <w:color w:val="000000" w:themeColor="text1"/>
        </w:rPr>
        <w:t xml:space="preserve"> clearly.  </w:t>
      </w:r>
      <w:r w:rsidR="0083342C" w:rsidRPr="004327A4">
        <w:rPr>
          <w:color w:val="000000" w:themeColor="text1"/>
        </w:rPr>
        <w:t>However, following evaluation of the pilot</w:t>
      </w:r>
      <w:r w:rsidR="001A0639" w:rsidRPr="004327A4">
        <w:rPr>
          <w:color w:val="000000" w:themeColor="text1"/>
        </w:rPr>
        <w:t>,</w:t>
      </w:r>
      <w:r w:rsidR="0083342C" w:rsidRPr="004327A4">
        <w:rPr>
          <w:color w:val="000000" w:themeColor="text1"/>
        </w:rPr>
        <w:t xml:space="preserve"> the registered nurses that acted as the coach concluded that it was more obvious how competent the students were as they were expected to direct and deliver care and lead a team</w:t>
      </w:r>
      <w:r w:rsidR="001A0639" w:rsidRPr="004327A4">
        <w:rPr>
          <w:color w:val="000000" w:themeColor="text1"/>
        </w:rPr>
        <w:t xml:space="preserve">, all </w:t>
      </w:r>
      <w:r w:rsidR="0083342C" w:rsidRPr="004327A4">
        <w:rPr>
          <w:color w:val="000000" w:themeColor="text1"/>
        </w:rPr>
        <w:lastRenderedPageBreak/>
        <w:t>skills expected of newly qualified nur</w:t>
      </w:r>
      <w:r w:rsidR="001A0639" w:rsidRPr="004327A4">
        <w:rPr>
          <w:color w:val="000000" w:themeColor="text1"/>
        </w:rPr>
        <w:t>ses. Failing to fail students</w:t>
      </w:r>
      <w:r w:rsidR="0083342C" w:rsidRPr="004327A4">
        <w:rPr>
          <w:color w:val="000000" w:themeColor="text1"/>
        </w:rPr>
        <w:t xml:space="preserve"> remains an iss</w:t>
      </w:r>
      <w:r w:rsidR="001A0639" w:rsidRPr="004327A4">
        <w:rPr>
          <w:color w:val="000000" w:themeColor="text1"/>
        </w:rPr>
        <w:t>ue (Hughes, Mitchell</w:t>
      </w:r>
      <w:r w:rsidR="007F381C" w:rsidRPr="004327A4">
        <w:rPr>
          <w:color w:val="000000" w:themeColor="text1"/>
        </w:rPr>
        <w:t xml:space="preserve"> </w:t>
      </w:r>
      <w:r w:rsidR="001A0639" w:rsidRPr="004327A4">
        <w:rPr>
          <w:color w:val="000000" w:themeColor="text1"/>
        </w:rPr>
        <w:t xml:space="preserve">&amp; </w:t>
      </w:r>
      <w:proofErr w:type="gramStart"/>
      <w:r w:rsidR="00257F51" w:rsidRPr="004327A4">
        <w:rPr>
          <w:color w:val="000000" w:themeColor="text1"/>
        </w:rPr>
        <w:t>Johnston ,</w:t>
      </w:r>
      <w:proofErr w:type="gramEnd"/>
      <w:r w:rsidR="000204D9" w:rsidRPr="004327A4">
        <w:rPr>
          <w:color w:val="000000" w:themeColor="text1"/>
        </w:rPr>
        <w:t xml:space="preserve"> </w:t>
      </w:r>
      <w:r w:rsidR="00257F51" w:rsidRPr="004327A4">
        <w:rPr>
          <w:color w:val="000000" w:themeColor="text1"/>
        </w:rPr>
        <w:t>2016)</w:t>
      </w:r>
      <w:r w:rsidR="001A0639" w:rsidRPr="004327A4">
        <w:rPr>
          <w:color w:val="000000" w:themeColor="text1"/>
        </w:rPr>
        <w:t xml:space="preserve">in practice, </w:t>
      </w:r>
      <w:r w:rsidR="00D3773A" w:rsidRPr="004327A4">
        <w:rPr>
          <w:color w:val="000000" w:themeColor="text1"/>
        </w:rPr>
        <w:t xml:space="preserve"> however, by using a coaching model it is more straightforward to assess a student’s competency, which may reduce the number of students that qualify but are not sufficiently skilled.</w:t>
      </w:r>
    </w:p>
    <w:p w:rsidR="00490189" w:rsidRPr="004327A4" w:rsidRDefault="00D3773A" w:rsidP="00F42C6F">
      <w:pPr>
        <w:tabs>
          <w:tab w:val="left" w:pos="3660"/>
        </w:tabs>
        <w:spacing w:line="480" w:lineRule="auto"/>
        <w:jc w:val="both"/>
        <w:rPr>
          <w:color w:val="000000" w:themeColor="text1"/>
        </w:rPr>
      </w:pPr>
      <w:r w:rsidRPr="004327A4">
        <w:rPr>
          <w:color w:val="000000" w:themeColor="text1"/>
        </w:rPr>
        <w:t xml:space="preserve">By ensuring that students work in small teams of no more than three, placement areas can ensure that </w:t>
      </w:r>
      <w:r w:rsidR="00E663C9" w:rsidRPr="004327A4">
        <w:rPr>
          <w:color w:val="000000" w:themeColor="text1"/>
        </w:rPr>
        <w:t>there is not a saturation of students on each shift</w:t>
      </w:r>
      <w:r w:rsidR="001A0639" w:rsidRPr="004327A4">
        <w:rPr>
          <w:color w:val="000000" w:themeColor="text1"/>
        </w:rPr>
        <w:t>. The removal of</w:t>
      </w:r>
      <w:r w:rsidR="00E663C9" w:rsidRPr="004327A4">
        <w:rPr>
          <w:color w:val="000000" w:themeColor="text1"/>
        </w:rPr>
        <w:t xml:space="preserve"> the 40% </w:t>
      </w:r>
      <w:proofErr w:type="spellStart"/>
      <w:r w:rsidR="00E663C9" w:rsidRPr="004327A4">
        <w:rPr>
          <w:color w:val="000000" w:themeColor="text1"/>
        </w:rPr>
        <w:t>SLAiP</w:t>
      </w:r>
      <w:proofErr w:type="spellEnd"/>
      <w:r w:rsidR="00E663C9" w:rsidRPr="004327A4">
        <w:rPr>
          <w:color w:val="000000" w:themeColor="text1"/>
        </w:rPr>
        <w:t xml:space="preserve"> (2008) stipulation</w:t>
      </w:r>
      <w:r w:rsidR="001A0639" w:rsidRPr="004327A4">
        <w:rPr>
          <w:color w:val="000000" w:themeColor="text1"/>
        </w:rPr>
        <w:t>,</w:t>
      </w:r>
      <w:r w:rsidR="00E663C9" w:rsidRPr="004327A4">
        <w:rPr>
          <w:color w:val="000000" w:themeColor="text1"/>
        </w:rPr>
        <w:t xml:space="preserve"> that mentors must be available to students for that amount of time will </w:t>
      </w:r>
      <w:r w:rsidR="001A0639" w:rsidRPr="004327A4">
        <w:rPr>
          <w:color w:val="000000" w:themeColor="text1"/>
        </w:rPr>
        <w:t xml:space="preserve">also </w:t>
      </w:r>
      <w:r w:rsidR="00E663C9" w:rsidRPr="004327A4">
        <w:rPr>
          <w:color w:val="000000" w:themeColor="text1"/>
        </w:rPr>
        <w:t>allow for more flexibility. Furthermore by creating a designated ‘learning zone’ in each ward area, any individual with learning needs can participate in the coaching method. It is anticipated that Nursing Associates and preceptees that may require additional support can also participate in the coaching model, which will improve confidence, leadership and teamwork.</w:t>
      </w:r>
      <w:r w:rsidR="001C3BE6" w:rsidRPr="004327A4">
        <w:rPr>
          <w:color w:val="000000" w:themeColor="text1"/>
        </w:rPr>
        <w:t xml:space="preserve"> The appeal of the coaching pilot is that students’ learning is enhanced by working in a dedicated learning zone where </w:t>
      </w:r>
      <w:r w:rsidR="00BE3657" w:rsidRPr="004327A4">
        <w:rPr>
          <w:color w:val="000000" w:themeColor="text1"/>
        </w:rPr>
        <w:t>their learning and development is a priority.</w:t>
      </w:r>
      <w:r w:rsidR="001C3BE6" w:rsidRPr="004327A4">
        <w:rPr>
          <w:color w:val="000000" w:themeColor="text1"/>
        </w:rPr>
        <w:t xml:space="preserve"> However, further exploration is required to ascertain whether </w:t>
      </w:r>
      <w:r w:rsidR="00E7402D" w:rsidRPr="004327A4">
        <w:rPr>
          <w:color w:val="000000" w:themeColor="text1"/>
        </w:rPr>
        <w:t>a blended approach of mentoring and coaching is more effective and also whether the coaching model can eradicate ‘failure to fail’.</w:t>
      </w:r>
    </w:p>
    <w:p w:rsidR="00490189" w:rsidRPr="004327A4" w:rsidRDefault="00490189" w:rsidP="00F42C6F">
      <w:pPr>
        <w:tabs>
          <w:tab w:val="left" w:pos="3660"/>
        </w:tabs>
        <w:spacing w:line="480" w:lineRule="auto"/>
        <w:jc w:val="both"/>
        <w:rPr>
          <w:color w:val="000000" w:themeColor="text1"/>
        </w:rPr>
      </w:pPr>
    </w:p>
    <w:p w:rsidR="0052647C" w:rsidRPr="004327A4" w:rsidRDefault="0052647C" w:rsidP="00C83C26">
      <w:pPr>
        <w:tabs>
          <w:tab w:val="left" w:pos="3660"/>
        </w:tabs>
        <w:jc w:val="both"/>
        <w:rPr>
          <w:color w:val="000000" w:themeColor="text1"/>
          <w:u w:val="single"/>
        </w:rPr>
      </w:pPr>
      <w:r w:rsidRPr="004327A4">
        <w:rPr>
          <w:color w:val="000000" w:themeColor="text1"/>
          <w:u w:val="single"/>
        </w:rPr>
        <w:t>Recommendations</w:t>
      </w:r>
    </w:p>
    <w:p w:rsidR="00490189" w:rsidRPr="004327A4" w:rsidRDefault="0052647C" w:rsidP="00F42C6F">
      <w:pPr>
        <w:tabs>
          <w:tab w:val="left" w:pos="3660"/>
        </w:tabs>
        <w:spacing w:line="480" w:lineRule="auto"/>
        <w:jc w:val="both"/>
        <w:rPr>
          <w:color w:val="000000" w:themeColor="text1"/>
        </w:rPr>
      </w:pPr>
      <w:r w:rsidRPr="004327A4">
        <w:rPr>
          <w:color w:val="000000" w:themeColor="text1"/>
        </w:rPr>
        <w:t xml:space="preserve">Coaching and peer learning can </w:t>
      </w:r>
      <w:r w:rsidR="0079101C" w:rsidRPr="004327A4">
        <w:rPr>
          <w:color w:val="000000" w:themeColor="text1"/>
        </w:rPr>
        <w:t>undoubtedly</w:t>
      </w:r>
      <w:r w:rsidRPr="004327A4">
        <w:rPr>
          <w:color w:val="000000" w:themeColor="text1"/>
        </w:rPr>
        <w:t xml:space="preserve"> enhance the student experi</w:t>
      </w:r>
      <w:r w:rsidR="0002063E" w:rsidRPr="004327A4">
        <w:rPr>
          <w:color w:val="000000" w:themeColor="text1"/>
        </w:rPr>
        <w:t>ence on placement (</w:t>
      </w:r>
      <w:proofErr w:type="spellStart"/>
      <w:r w:rsidR="0002063E" w:rsidRPr="004327A4">
        <w:rPr>
          <w:color w:val="000000" w:themeColor="text1"/>
        </w:rPr>
        <w:t>Narayanasamy</w:t>
      </w:r>
      <w:proofErr w:type="spellEnd"/>
      <w:r w:rsidR="0002063E" w:rsidRPr="004327A4">
        <w:rPr>
          <w:color w:val="000000" w:themeColor="text1"/>
        </w:rPr>
        <w:t xml:space="preserve"> and</w:t>
      </w:r>
      <w:r w:rsidR="00514CA8" w:rsidRPr="004327A4">
        <w:rPr>
          <w:color w:val="000000" w:themeColor="text1"/>
        </w:rPr>
        <w:t xml:space="preserve"> Penney</w:t>
      </w:r>
      <w:r w:rsidR="00C52124" w:rsidRPr="004327A4">
        <w:rPr>
          <w:color w:val="000000" w:themeColor="text1"/>
        </w:rPr>
        <w:t xml:space="preserve">, </w:t>
      </w:r>
      <w:r w:rsidRPr="004327A4">
        <w:rPr>
          <w:color w:val="000000" w:themeColor="text1"/>
        </w:rPr>
        <w:t xml:space="preserve">2014). However, the current form of mentoring student nurses is embedded in ward culture and it will take time and repetition to achieve sustained change. Students </w:t>
      </w:r>
      <w:r w:rsidR="00D536D5" w:rsidRPr="004327A4">
        <w:rPr>
          <w:color w:val="000000" w:themeColor="text1"/>
        </w:rPr>
        <w:t xml:space="preserve">must also develop an awareness of coaching and peer learning, which can be achieved by Higher Education Institutions (HEI’s) placing an emphasis on this throughout the duration of pre-registration training. Coaching, peer learning and teamwork should have equal emphasis to clinical skills </w:t>
      </w:r>
      <w:r w:rsidR="0079101C" w:rsidRPr="004327A4">
        <w:rPr>
          <w:color w:val="000000" w:themeColor="text1"/>
        </w:rPr>
        <w:t xml:space="preserve">during simulation sessions and </w:t>
      </w:r>
      <w:r w:rsidR="00C52124" w:rsidRPr="004327A4">
        <w:rPr>
          <w:color w:val="000000" w:themeColor="text1"/>
        </w:rPr>
        <w:t>any future curriculum</w:t>
      </w:r>
      <w:r w:rsidR="00D536D5" w:rsidRPr="004327A4">
        <w:rPr>
          <w:color w:val="000000" w:themeColor="text1"/>
        </w:rPr>
        <w:t xml:space="preserve"> development should acknowledge coaching and the benefits of it on clinical placement.</w:t>
      </w:r>
      <w:r w:rsidR="0031080D" w:rsidRPr="004327A4">
        <w:rPr>
          <w:color w:val="000000" w:themeColor="text1"/>
        </w:rPr>
        <w:t xml:space="preserve"> </w:t>
      </w:r>
    </w:p>
    <w:p w:rsidR="00490189" w:rsidRPr="004327A4" w:rsidRDefault="00490189" w:rsidP="00F42C6F">
      <w:pPr>
        <w:tabs>
          <w:tab w:val="left" w:pos="3660"/>
        </w:tabs>
        <w:spacing w:line="480" w:lineRule="auto"/>
        <w:jc w:val="both"/>
        <w:rPr>
          <w:color w:val="000000" w:themeColor="text1"/>
        </w:rPr>
      </w:pPr>
    </w:p>
    <w:p w:rsidR="00490189" w:rsidRPr="004327A4" w:rsidRDefault="00490189" w:rsidP="00C83C26">
      <w:pPr>
        <w:tabs>
          <w:tab w:val="left" w:pos="3660"/>
        </w:tabs>
        <w:jc w:val="both"/>
        <w:rPr>
          <w:color w:val="000000" w:themeColor="text1"/>
        </w:rPr>
      </w:pPr>
    </w:p>
    <w:p w:rsidR="00490189" w:rsidRPr="004327A4" w:rsidRDefault="00490189" w:rsidP="00C83C26">
      <w:pPr>
        <w:tabs>
          <w:tab w:val="left" w:pos="3660"/>
        </w:tabs>
        <w:jc w:val="both"/>
        <w:rPr>
          <w:color w:val="000000" w:themeColor="text1"/>
        </w:rPr>
      </w:pPr>
    </w:p>
    <w:tbl>
      <w:tblPr>
        <w:tblpPr w:leftFromText="180" w:rightFromText="180" w:vertAnchor="text" w:horzAnchor="margin" w:tblpY="-109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tblGrid>
      <w:tr w:rsidR="004327A4" w:rsidRPr="004327A4" w:rsidTr="009E48B8">
        <w:trPr>
          <w:trHeight w:val="690"/>
        </w:trPr>
        <w:tc>
          <w:tcPr>
            <w:tcW w:w="4080" w:type="dxa"/>
          </w:tcPr>
          <w:p w:rsidR="003B2CCE" w:rsidRPr="004327A4" w:rsidRDefault="003B2CCE" w:rsidP="009E48B8">
            <w:pPr>
              <w:jc w:val="both"/>
              <w:rPr>
                <w:color w:val="000000" w:themeColor="text1"/>
              </w:rPr>
            </w:pPr>
            <w:r w:rsidRPr="004327A4">
              <w:rPr>
                <w:color w:val="000000" w:themeColor="text1"/>
              </w:rPr>
              <w:t>Table 1</w:t>
            </w:r>
          </w:p>
        </w:tc>
      </w:tr>
      <w:tr w:rsidR="004327A4" w:rsidRPr="004327A4" w:rsidTr="009E48B8">
        <w:trPr>
          <w:trHeight w:val="765"/>
        </w:trPr>
        <w:tc>
          <w:tcPr>
            <w:tcW w:w="4080" w:type="dxa"/>
          </w:tcPr>
          <w:p w:rsidR="003B2CCE" w:rsidRPr="004327A4" w:rsidRDefault="003B2CCE" w:rsidP="009E48B8">
            <w:pPr>
              <w:jc w:val="both"/>
              <w:rPr>
                <w:color w:val="000000" w:themeColor="text1"/>
              </w:rPr>
            </w:pPr>
            <w:r w:rsidRPr="004327A4">
              <w:rPr>
                <w:color w:val="000000" w:themeColor="text1"/>
              </w:rPr>
              <w:t xml:space="preserve">  A section of the ward would acquire ‘learning zone’ status</w:t>
            </w:r>
          </w:p>
        </w:tc>
      </w:tr>
      <w:tr w:rsidR="004327A4" w:rsidRPr="004327A4" w:rsidTr="009E48B8">
        <w:trPr>
          <w:trHeight w:val="810"/>
        </w:trPr>
        <w:tc>
          <w:tcPr>
            <w:tcW w:w="4080" w:type="dxa"/>
          </w:tcPr>
          <w:p w:rsidR="003B2CCE" w:rsidRPr="004327A4" w:rsidRDefault="003B2CCE" w:rsidP="009E48B8">
            <w:pPr>
              <w:jc w:val="both"/>
              <w:rPr>
                <w:color w:val="000000" w:themeColor="text1"/>
              </w:rPr>
            </w:pPr>
            <w:r w:rsidRPr="004327A4">
              <w:rPr>
                <w:color w:val="000000" w:themeColor="text1"/>
              </w:rPr>
              <w:t>Three students (one third year and two first year) would work together to lead patient care</w:t>
            </w:r>
          </w:p>
        </w:tc>
      </w:tr>
      <w:tr w:rsidR="004327A4" w:rsidRPr="004327A4" w:rsidTr="009E48B8">
        <w:trPr>
          <w:trHeight w:val="960"/>
        </w:trPr>
        <w:tc>
          <w:tcPr>
            <w:tcW w:w="4080" w:type="dxa"/>
          </w:tcPr>
          <w:p w:rsidR="003B2CCE" w:rsidRPr="004327A4" w:rsidRDefault="003B2CCE" w:rsidP="009E48B8">
            <w:pPr>
              <w:jc w:val="both"/>
              <w:rPr>
                <w:color w:val="000000" w:themeColor="text1"/>
              </w:rPr>
            </w:pPr>
            <w:r w:rsidRPr="004327A4">
              <w:rPr>
                <w:color w:val="000000" w:themeColor="text1"/>
              </w:rPr>
              <w:t>A registered nurse would supervise the students and take on the role of ‘coach’</w:t>
            </w:r>
          </w:p>
        </w:tc>
      </w:tr>
      <w:tr w:rsidR="004327A4" w:rsidRPr="004327A4" w:rsidTr="009E48B8">
        <w:trPr>
          <w:trHeight w:val="870"/>
        </w:trPr>
        <w:tc>
          <w:tcPr>
            <w:tcW w:w="4080" w:type="dxa"/>
          </w:tcPr>
          <w:p w:rsidR="003B2CCE" w:rsidRPr="004327A4" w:rsidRDefault="003B2CCE" w:rsidP="009E48B8">
            <w:pPr>
              <w:jc w:val="both"/>
              <w:rPr>
                <w:color w:val="000000" w:themeColor="text1"/>
              </w:rPr>
            </w:pPr>
            <w:r w:rsidRPr="004327A4">
              <w:rPr>
                <w:color w:val="000000" w:themeColor="text1"/>
              </w:rPr>
              <w:t>Student would complete a daily learning log to evidence their learning and achievement of skills</w:t>
            </w:r>
          </w:p>
        </w:tc>
      </w:tr>
    </w:tbl>
    <w:tbl>
      <w:tblPr>
        <w:tblStyle w:val="TableGrid"/>
        <w:tblpPr w:leftFromText="180" w:rightFromText="180" w:vertAnchor="text" w:horzAnchor="page" w:tblpX="5698" w:tblpY="-929"/>
        <w:tblW w:w="0" w:type="auto"/>
        <w:tblLook w:val="04A0" w:firstRow="1" w:lastRow="0" w:firstColumn="1" w:lastColumn="0" w:noHBand="0" w:noVBand="1"/>
      </w:tblPr>
      <w:tblGrid>
        <w:gridCol w:w="4077"/>
      </w:tblGrid>
      <w:tr w:rsidR="004327A4" w:rsidRPr="004327A4" w:rsidTr="009E48B8">
        <w:trPr>
          <w:trHeight w:val="614"/>
        </w:trPr>
        <w:tc>
          <w:tcPr>
            <w:tcW w:w="4077" w:type="dxa"/>
          </w:tcPr>
          <w:p w:rsidR="009E48B8" w:rsidRPr="004327A4" w:rsidRDefault="009E48B8" w:rsidP="009E48B8">
            <w:pPr>
              <w:tabs>
                <w:tab w:val="left" w:pos="3660"/>
              </w:tabs>
              <w:jc w:val="both"/>
              <w:rPr>
                <w:color w:val="000000" w:themeColor="text1"/>
              </w:rPr>
            </w:pPr>
            <w:r w:rsidRPr="004327A4">
              <w:rPr>
                <w:color w:val="000000" w:themeColor="text1"/>
              </w:rPr>
              <w:t>Table 2 GROW Model (Whitmore, 2009)</w:t>
            </w:r>
          </w:p>
        </w:tc>
      </w:tr>
      <w:tr w:rsidR="004327A4" w:rsidRPr="004327A4" w:rsidTr="009E48B8">
        <w:trPr>
          <w:trHeight w:val="566"/>
        </w:trPr>
        <w:tc>
          <w:tcPr>
            <w:tcW w:w="4077" w:type="dxa"/>
          </w:tcPr>
          <w:p w:rsidR="009E48B8" w:rsidRPr="004327A4" w:rsidRDefault="009E48B8" w:rsidP="009E48B8">
            <w:pPr>
              <w:tabs>
                <w:tab w:val="left" w:pos="3660"/>
              </w:tabs>
              <w:jc w:val="both"/>
              <w:rPr>
                <w:color w:val="000000" w:themeColor="text1"/>
              </w:rPr>
            </w:pPr>
            <w:r w:rsidRPr="004327A4">
              <w:rPr>
                <w:color w:val="000000" w:themeColor="text1"/>
              </w:rPr>
              <w:t>G- Goal- What would you like to achieve</w:t>
            </w:r>
          </w:p>
        </w:tc>
      </w:tr>
      <w:tr w:rsidR="004327A4" w:rsidRPr="004327A4" w:rsidTr="009E48B8">
        <w:trPr>
          <w:trHeight w:val="546"/>
        </w:trPr>
        <w:tc>
          <w:tcPr>
            <w:tcW w:w="4077" w:type="dxa"/>
          </w:tcPr>
          <w:p w:rsidR="009E48B8" w:rsidRPr="004327A4" w:rsidRDefault="009E48B8" w:rsidP="009E48B8">
            <w:pPr>
              <w:tabs>
                <w:tab w:val="left" w:pos="3660"/>
              </w:tabs>
              <w:jc w:val="both"/>
              <w:rPr>
                <w:color w:val="000000" w:themeColor="text1"/>
              </w:rPr>
            </w:pPr>
            <w:r w:rsidRPr="004327A4">
              <w:rPr>
                <w:color w:val="000000" w:themeColor="text1"/>
              </w:rPr>
              <w:t>R- Reality- What is the situation?</w:t>
            </w:r>
          </w:p>
        </w:tc>
      </w:tr>
      <w:tr w:rsidR="004327A4" w:rsidRPr="004327A4" w:rsidTr="009E48B8">
        <w:trPr>
          <w:trHeight w:val="568"/>
        </w:trPr>
        <w:tc>
          <w:tcPr>
            <w:tcW w:w="4077" w:type="dxa"/>
          </w:tcPr>
          <w:p w:rsidR="009E48B8" w:rsidRPr="004327A4" w:rsidRDefault="009E48B8" w:rsidP="009E48B8">
            <w:pPr>
              <w:tabs>
                <w:tab w:val="left" w:pos="3660"/>
              </w:tabs>
              <w:jc w:val="both"/>
              <w:rPr>
                <w:color w:val="000000" w:themeColor="text1"/>
              </w:rPr>
            </w:pPr>
            <w:r w:rsidRPr="004327A4">
              <w:rPr>
                <w:color w:val="000000" w:themeColor="text1"/>
              </w:rPr>
              <w:t>O- Options- What do you need to help you achieve your goals</w:t>
            </w:r>
          </w:p>
        </w:tc>
      </w:tr>
      <w:tr w:rsidR="004327A4" w:rsidRPr="004327A4" w:rsidTr="009E48B8">
        <w:trPr>
          <w:trHeight w:val="704"/>
        </w:trPr>
        <w:tc>
          <w:tcPr>
            <w:tcW w:w="4077" w:type="dxa"/>
          </w:tcPr>
          <w:p w:rsidR="009E48B8" w:rsidRPr="004327A4" w:rsidRDefault="009E48B8" w:rsidP="009E48B8">
            <w:pPr>
              <w:tabs>
                <w:tab w:val="left" w:pos="3660"/>
              </w:tabs>
              <w:jc w:val="both"/>
              <w:rPr>
                <w:color w:val="000000" w:themeColor="text1"/>
              </w:rPr>
            </w:pPr>
            <w:r w:rsidRPr="004327A4">
              <w:rPr>
                <w:color w:val="000000" w:themeColor="text1"/>
              </w:rPr>
              <w:t>W- Will-What will you do to achieve your goal?</w:t>
            </w:r>
          </w:p>
        </w:tc>
      </w:tr>
    </w:tbl>
    <w:p w:rsidR="00490189" w:rsidRPr="004327A4" w:rsidRDefault="00490189" w:rsidP="00C83C26">
      <w:pPr>
        <w:tabs>
          <w:tab w:val="left" w:pos="3660"/>
        </w:tabs>
        <w:jc w:val="both"/>
        <w:rPr>
          <w:color w:val="000000" w:themeColor="text1"/>
        </w:rPr>
      </w:pPr>
    </w:p>
    <w:p w:rsidR="009E48B8" w:rsidRPr="004327A4" w:rsidRDefault="009E48B8" w:rsidP="00C83C26">
      <w:pPr>
        <w:tabs>
          <w:tab w:val="left" w:pos="3660"/>
        </w:tabs>
        <w:jc w:val="both"/>
        <w:rPr>
          <w:color w:val="000000" w:themeColor="text1"/>
        </w:rPr>
      </w:pPr>
    </w:p>
    <w:p w:rsidR="00490189" w:rsidRPr="004327A4" w:rsidRDefault="00490189" w:rsidP="00C83C26">
      <w:pPr>
        <w:tabs>
          <w:tab w:val="left" w:pos="3660"/>
        </w:tabs>
        <w:jc w:val="both"/>
        <w:rPr>
          <w:color w:val="000000" w:themeColor="text1"/>
        </w:rPr>
      </w:pPr>
    </w:p>
    <w:p w:rsidR="00490189" w:rsidRPr="004327A4" w:rsidRDefault="00490189" w:rsidP="00C83C26">
      <w:pPr>
        <w:tabs>
          <w:tab w:val="left" w:pos="3660"/>
        </w:tabs>
        <w:jc w:val="both"/>
        <w:rPr>
          <w:color w:val="000000" w:themeColor="text1"/>
        </w:rPr>
      </w:pPr>
    </w:p>
    <w:p w:rsidR="00490189" w:rsidRPr="004327A4" w:rsidRDefault="00490189" w:rsidP="00C83C26">
      <w:pPr>
        <w:tabs>
          <w:tab w:val="left" w:pos="3660"/>
        </w:tabs>
        <w:jc w:val="both"/>
        <w:rPr>
          <w:color w:val="000000" w:themeColor="text1"/>
        </w:rPr>
      </w:pPr>
    </w:p>
    <w:p w:rsidR="00490189" w:rsidRPr="004327A4" w:rsidRDefault="00490189" w:rsidP="00C83C26">
      <w:pPr>
        <w:tabs>
          <w:tab w:val="left" w:pos="3660"/>
        </w:tabs>
        <w:jc w:val="both"/>
        <w:rPr>
          <w:color w:val="000000" w:themeColor="text1"/>
        </w:rPr>
      </w:pPr>
    </w:p>
    <w:p w:rsidR="00490189" w:rsidRPr="004327A4" w:rsidRDefault="00490189" w:rsidP="00C83C26">
      <w:pPr>
        <w:tabs>
          <w:tab w:val="left" w:pos="3660"/>
        </w:tabs>
        <w:jc w:val="both"/>
        <w:rPr>
          <w:color w:val="000000" w:themeColor="text1"/>
        </w:rPr>
      </w:pPr>
    </w:p>
    <w:p w:rsidR="009E48B8" w:rsidRPr="004327A4" w:rsidRDefault="009E48B8" w:rsidP="00C83C26">
      <w:pPr>
        <w:tabs>
          <w:tab w:val="left" w:pos="3660"/>
        </w:tabs>
        <w:jc w:val="both"/>
        <w:rPr>
          <w:color w:val="000000" w:themeColor="text1"/>
        </w:rPr>
      </w:pPr>
    </w:p>
    <w:p w:rsidR="00490189" w:rsidRPr="004327A4" w:rsidRDefault="008D6F25" w:rsidP="00C83C26">
      <w:pPr>
        <w:tabs>
          <w:tab w:val="left" w:pos="3660"/>
        </w:tabs>
        <w:jc w:val="both"/>
        <w:rPr>
          <w:color w:val="000000" w:themeColor="text1"/>
        </w:rPr>
      </w:pPr>
      <w:r w:rsidRPr="004327A4">
        <w:rPr>
          <w:color w:val="000000" w:themeColor="text1"/>
        </w:rPr>
        <w:t>Table 3</w:t>
      </w:r>
    </w:p>
    <w:tbl>
      <w:tblPr>
        <w:tblStyle w:val="TableGrid"/>
        <w:tblW w:w="0" w:type="auto"/>
        <w:tblLook w:val="04A0" w:firstRow="1" w:lastRow="0" w:firstColumn="1" w:lastColumn="0" w:noHBand="0" w:noVBand="1"/>
      </w:tblPr>
      <w:tblGrid>
        <w:gridCol w:w="1929"/>
        <w:gridCol w:w="1723"/>
      </w:tblGrid>
      <w:tr w:rsidR="004327A4" w:rsidRPr="004327A4" w:rsidTr="008D6F25">
        <w:tc>
          <w:tcPr>
            <w:tcW w:w="1929" w:type="dxa"/>
          </w:tcPr>
          <w:p w:rsidR="008D6F25" w:rsidRPr="004327A4" w:rsidRDefault="008D6F25" w:rsidP="00C83C26">
            <w:pPr>
              <w:tabs>
                <w:tab w:val="left" w:pos="3660"/>
              </w:tabs>
              <w:jc w:val="both"/>
              <w:rPr>
                <w:b/>
                <w:color w:val="000000" w:themeColor="text1"/>
              </w:rPr>
            </w:pPr>
            <w:r w:rsidRPr="004327A4">
              <w:rPr>
                <w:b/>
                <w:color w:val="000000" w:themeColor="text1"/>
              </w:rPr>
              <w:t>Mentor</w:t>
            </w:r>
          </w:p>
        </w:tc>
        <w:tc>
          <w:tcPr>
            <w:tcW w:w="1723" w:type="dxa"/>
          </w:tcPr>
          <w:p w:rsidR="008D6F25" w:rsidRPr="004327A4" w:rsidRDefault="008D6F25" w:rsidP="00C83C26">
            <w:pPr>
              <w:tabs>
                <w:tab w:val="left" w:pos="3660"/>
              </w:tabs>
              <w:jc w:val="both"/>
              <w:rPr>
                <w:b/>
                <w:color w:val="000000" w:themeColor="text1"/>
              </w:rPr>
            </w:pPr>
            <w:r w:rsidRPr="004327A4">
              <w:rPr>
                <w:b/>
                <w:color w:val="000000" w:themeColor="text1"/>
              </w:rPr>
              <w:t>Coach</w:t>
            </w:r>
          </w:p>
        </w:tc>
      </w:tr>
      <w:tr w:rsidR="004327A4" w:rsidRPr="004327A4" w:rsidTr="008D6F25">
        <w:tc>
          <w:tcPr>
            <w:tcW w:w="1929" w:type="dxa"/>
          </w:tcPr>
          <w:p w:rsidR="008D6F25" w:rsidRPr="004327A4" w:rsidRDefault="008D6F25" w:rsidP="00C83C26">
            <w:pPr>
              <w:tabs>
                <w:tab w:val="left" w:pos="3660"/>
              </w:tabs>
              <w:jc w:val="both"/>
              <w:rPr>
                <w:color w:val="000000" w:themeColor="text1"/>
              </w:rPr>
            </w:pPr>
            <w:r w:rsidRPr="004327A4">
              <w:rPr>
                <w:color w:val="000000" w:themeColor="text1"/>
              </w:rPr>
              <w:t>Directive</w:t>
            </w:r>
          </w:p>
        </w:tc>
        <w:tc>
          <w:tcPr>
            <w:tcW w:w="1723" w:type="dxa"/>
          </w:tcPr>
          <w:p w:rsidR="008D6F25" w:rsidRPr="004327A4" w:rsidRDefault="008D6F25" w:rsidP="00C83C26">
            <w:pPr>
              <w:tabs>
                <w:tab w:val="left" w:pos="3660"/>
              </w:tabs>
              <w:jc w:val="both"/>
              <w:rPr>
                <w:color w:val="000000" w:themeColor="text1"/>
              </w:rPr>
            </w:pPr>
            <w:r w:rsidRPr="004327A4">
              <w:rPr>
                <w:color w:val="000000" w:themeColor="text1"/>
              </w:rPr>
              <w:t>Non Directive</w:t>
            </w:r>
          </w:p>
        </w:tc>
      </w:tr>
      <w:tr w:rsidR="004327A4" w:rsidRPr="004327A4" w:rsidTr="008D6F25">
        <w:tc>
          <w:tcPr>
            <w:tcW w:w="1929" w:type="dxa"/>
          </w:tcPr>
          <w:p w:rsidR="008D6F25" w:rsidRPr="004327A4" w:rsidRDefault="008D6F25" w:rsidP="00C83C26">
            <w:pPr>
              <w:tabs>
                <w:tab w:val="left" w:pos="3660"/>
              </w:tabs>
              <w:jc w:val="both"/>
              <w:rPr>
                <w:color w:val="000000" w:themeColor="text1"/>
              </w:rPr>
            </w:pPr>
            <w:r w:rsidRPr="004327A4">
              <w:rPr>
                <w:color w:val="000000" w:themeColor="text1"/>
              </w:rPr>
              <w:t>Directs the student’s learning</w:t>
            </w:r>
          </w:p>
        </w:tc>
        <w:tc>
          <w:tcPr>
            <w:tcW w:w="1723" w:type="dxa"/>
          </w:tcPr>
          <w:p w:rsidR="008D6F25" w:rsidRPr="004327A4" w:rsidRDefault="0067461F" w:rsidP="00C83C26">
            <w:pPr>
              <w:tabs>
                <w:tab w:val="left" w:pos="3660"/>
              </w:tabs>
              <w:jc w:val="both"/>
              <w:rPr>
                <w:color w:val="000000" w:themeColor="text1"/>
              </w:rPr>
            </w:pPr>
            <w:r w:rsidRPr="004327A4">
              <w:rPr>
                <w:color w:val="000000" w:themeColor="text1"/>
              </w:rPr>
              <w:t>Allows s</w:t>
            </w:r>
            <w:r w:rsidR="008D6F25" w:rsidRPr="004327A4">
              <w:rPr>
                <w:color w:val="000000" w:themeColor="text1"/>
              </w:rPr>
              <w:t>tudents to identify their learning needs</w:t>
            </w:r>
          </w:p>
        </w:tc>
      </w:tr>
      <w:tr w:rsidR="004327A4" w:rsidRPr="004327A4" w:rsidTr="008D6F25">
        <w:tc>
          <w:tcPr>
            <w:tcW w:w="1929" w:type="dxa"/>
          </w:tcPr>
          <w:p w:rsidR="008D6F25" w:rsidRPr="004327A4" w:rsidRDefault="008D6F25" w:rsidP="00C83C26">
            <w:pPr>
              <w:tabs>
                <w:tab w:val="left" w:pos="3660"/>
              </w:tabs>
              <w:jc w:val="both"/>
              <w:rPr>
                <w:color w:val="000000" w:themeColor="text1"/>
              </w:rPr>
            </w:pPr>
            <w:r w:rsidRPr="004327A4">
              <w:rPr>
                <w:color w:val="000000" w:themeColor="text1"/>
              </w:rPr>
              <w:t>Answers questions</w:t>
            </w:r>
          </w:p>
        </w:tc>
        <w:tc>
          <w:tcPr>
            <w:tcW w:w="1723" w:type="dxa"/>
          </w:tcPr>
          <w:p w:rsidR="008D6F25" w:rsidRPr="004327A4" w:rsidRDefault="008D6F25" w:rsidP="00C83C26">
            <w:pPr>
              <w:tabs>
                <w:tab w:val="left" w:pos="3660"/>
              </w:tabs>
              <w:jc w:val="both"/>
              <w:rPr>
                <w:color w:val="000000" w:themeColor="text1"/>
              </w:rPr>
            </w:pPr>
            <w:r w:rsidRPr="004327A4">
              <w:rPr>
                <w:color w:val="000000" w:themeColor="text1"/>
              </w:rPr>
              <w:t>Asks questions</w:t>
            </w:r>
          </w:p>
        </w:tc>
      </w:tr>
      <w:tr w:rsidR="004327A4" w:rsidRPr="004327A4" w:rsidTr="008D6F25">
        <w:tc>
          <w:tcPr>
            <w:tcW w:w="1929" w:type="dxa"/>
          </w:tcPr>
          <w:p w:rsidR="008D6F25" w:rsidRPr="004327A4" w:rsidRDefault="0067461F" w:rsidP="00C83C26">
            <w:pPr>
              <w:tabs>
                <w:tab w:val="left" w:pos="3660"/>
              </w:tabs>
              <w:jc w:val="both"/>
              <w:rPr>
                <w:color w:val="000000" w:themeColor="text1"/>
              </w:rPr>
            </w:pPr>
            <w:r w:rsidRPr="004327A4">
              <w:rPr>
                <w:color w:val="000000" w:themeColor="text1"/>
              </w:rPr>
              <w:t xml:space="preserve">Allocates tasks </w:t>
            </w:r>
            <w:proofErr w:type="gramStart"/>
            <w:r w:rsidRPr="004327A4">
              <w:rPr>
                <w:color w:val="000000" w:themeColor="text1"/>
              </w:rPr>
              <w:t>to  students</w:t>
            </w:r>
            <w:proofErr w:type="gramEnd"/>
          </w:p>
        </w:tc>
        <w:tc>
          <w:tcPr>
            <w:tcW w:w="1723" w:type="dxa"/>
          </w:tcPr>
          <w:p w:rsidR="008D6F25" w:rsidRPr="004327A4" w:rsidRDefault="0067461F" w:rsidP="00C83C26">
            <w:pPr>
              <w:tabs>
                <w:tab w:val="left" w:pos="3660"/>
              </w:tabs>
              <w:jc w:val="both"/>
              <w:rPr>
                <w:color w:val="000000" w:themeColor="text1"/>
              </w:rPr>
            </w:pPr>
            <w:r w:rsidRPr="004327A4">
              <w:rPr>
                <w:color w:val="000000" w:themeColor="text1"/>
              </w:rPr>
              <w:t>Encourages students to solve problems</w:t>
            </w:r>
          </w:p>
        </w:tc>
      </w:tr>
      <w:tr w:rsidR="00677364" w:rsidRPr="004327A4" w:rsidTr="008D6F25">
        <w:tc>
          <w:tcPr>
            <w:tcW w:w="1929" w:type="dxa"/>
          </w:tcPr>
          <w:p w:rsidR="008D6F25" w:rsidRPr="004327A4" w:rsidRDefault="0067461F" w:rsidP="004F158C">
            <w:pPr>
              <w:tabs>
                <w:tab w:val="left" w:pos="3660"/>
              </w:tabs>
              <w:jc w:val="both"/>
              <w:rPr>
                <w:color w:val="000000" w:themeColor="text1"/>
              </w:rPr>
            </w:pPr>
            <w:r w:rsidRPr="004327A4">
              <w:rPr>
                <w:color w:val="000000" w:themeColor="text1"/>
              </w:rPr>
              <w:t xml:space="preserve">Encourages students to learn by observing their practice </w:t>
            </w:r>
          </w:p>
        </w:tc>
        <w:tc>
          <w:tcPr>
            <w:tcW w:w="1723" w:type="dxa"/>
          </w:tcPr>
          <w:p w:rsidR="008D6F25" w:rsidRPr="004327A4" w:rsidRDefault="0067461F" w:rsidP="00C83C26">
            <w:pPr>
              <w:tabs>
                <w:tab w:val="left" w:pos="3660"/>
              </w:tabs>
              <w:jc w:val="both"/>
              <w:rPr>
                <w:color w:val="000000" w:themeColor="text1"/>
              </w:rPr>
            </w:pPr>
            <w:r w:rsidRPr="004327A4">
              <w:rPr>
                <w:color w:val="000000" w:themeColor="text1"/>
              </w:rPr>
              <w:t>Promotes autonomy and independent thinking</w:t>
            </w:r>
          </w:p>
        </w:tc>
      </w:tr>
    </w:tbl>
    <w:p w:rsidR="006B309B" w:rsidRPr="004327A4" w:rsidRDefault="006B309B" w:rsidP="00C83C26">
      <w:pPr>
        <w:tabs>
          <w:tab w:val="left" w:pos="3660"/>
        </w:tabs>
        <w:jc w:val="both"/>
        <w:rPr>
          <w:color w:val="000000" w:themeColor="text1"/>
        </w:rPr>
      </w:pPr>
    </w:p>
    <w:p w:rsidR="006B309B" w:rsidRPr="004327A4" w:rsidRDefault="006B309B" w:rsidP="00C83C26">
      <w:pPr>
        <w:tabs>
          <w:tab w:val="left" w:pos="3660"/>
        </w:tabs>
        <w:jc w:val="both"/>
        <w:rPr>
          <w:color w:val="000000" w:themeColor="text1"/>
        </w:rPr>
      </w:pPr>
    </w:p>
    <w:p w:rsidR="006B309B" w:rsidRPr="004327A4" w:rsidRDefault="006B309B" w:rsidP="00C83C26">
      <w:pPr>
        <w:tabs>
          <w:tab w:val="left" w:pos="3660"/>
        </w:tabs>
        <w:jc w:val="both"/>
        <w:rPr>
          <w:color w:val="000000" w:themeColor="text1"/>
        </w:rPr>
      </w:pPr>
    </w:p>
    <w:p w:rsidR="006B309B" w:rsidRPr="004327A4" w:rsidRDefault="006B309B" w:rsidP="00C83C26">
      <w:pPr>
        <w:tabs>
          <w:tab w:val="left" w:pos="3660"/>
        </w:tabs>
        <w:jc w:val="both"/>
        <w:rPr>
          <w:color w:val="000000" w:themeColor="text1"/>
        </w:rPr>
      </w:pPr>
    </w:p>
    <w:p w:rsidR="006B309B" w:rsidRPr="004327A4" w:rsidRDefault="006B309B" w:rsidP="00C83C26">
      <w:pPr>
        <w:tabs>
          <w:tab w:val="left" w:pos="3660"/>
        </w:tabs>
        <w:jc w:val="both"/>
        <w:rPr>
          <w:color w:val="000000" w:themeColor="text1"/>
        </w:rPr>
      </w:pPr>
    </w:p>
    <w:p w:rsidR="006B309B" w:rsidRPr="004327A4" w:rsidRDefault="006B309B" w:rsidP="00C83C26">
      <w:pPr>
        <w:tabs>
          <w:tab w:val="left" w:pos="3660"/>
        </w:tabs>
        <w:jc w:val="both"/>
        <w:rPr>
          <w:color w:val="000000" w:themeColor="text1"/>
        </w:rPr>
      </w:pPr>
    </w:p>
    <w:p w:rsidR="006B309B" w:rsidRPr="004327A4" w:rsidRDefault="006B309B" w:rsidP="00C83C26">
      <w:pPr>
        <w:tabs>
          <w:tab w:val="left" w:pos="3660"/>
        </w:tabs>
        <w:jc w:val="both"/>
        <w:rPr>
          <w:color w:val="000000" w:themeColor="text1"/>
        </w:rPr>
      </w:pPr>
    </w:p>
    <w:p w:rsidR="006B309B" w:rsidRPr="004327A4" w:rsidRDefault="006B309B" w:rsidP="00C83C26">
      <w:pPr>
        <w:tabs>
          <w:tab w:val="left" w:pos="3660"/>
        </w:tabs>
        <w:jc w:val="both"/>
        <w:rPr>
          <w:color w:val="000000" w:themeColor="text1"/>
        </w:rPr>
      </w:pPr>
    </w:p>
    <w:p w:rsidR="006B309B" w:rsidRPr="004327A4" w:rsidRDefault="006B309B" w:rsidP="00C83C26">
      <w:pPr>
        <w:tabs>
          <w:tab w:val="left" w:pos="3660"/>
        </w:tabs>
        <w:jc w:val="both"/>
        <w:rPr>
          <w:color w:val="000000" w:themeColor="text1"/>
        </w:rPr>
      </w:pPr>
    </w:p>
    <w:p w:rsidR="006B309B" w:rsidRPr="004327A4" w:rsidRDefault="006B309B" w:rsidP="00C83C26">
      <w:pPr>
        <w:tabs>
          <w:tab w:val="left" w:pos="3660"/>
        </w:tabs>
        <w:jc w:val="both"/>
        <w:rPr>
          <w:color w:val="000000" w:themeColor="text1"/>
        </w:rPr>
      </w:pPr>
    </w:p>
    <w:p w:rsidR="006B309B" w:rsidRPr="004327A4" w:rsidRDefault="006B309B" w:rsidP="00C83C26">
      <w:pPr>
        <w:tabs>
          <w:tab w:val="left" w:pos="3660"/>
        </w:tabs>
        <w:jc w:val="both"/>
        <w:rPr>
          <w:color w:val="000000" w:themeColor="text1"/>
        </w:rPr>
      </w:pPr>
    </w:p>
    <w:p w:rsidR="006B309B" w:rsidRPr="004327A4" w:rsidRDefault="006B309B" w:rsidP="00C83C26">
      <w:pPr>
        <w:tabs>
          <w:tab w:val="left" w:pos="3660"/>
        </w:tabs>
        <w:jc w:val="both"/>
        <w:rPr>
          <w:color w:val="000000" w:themeColor="text1"/>
        </w:rPr>
      </w:pPr>
    </w:p>
    <w:p w:rsidR="000C6247" w:rsidRPr="004327A4" w:rsidRDefault="00451C2C" w:rsidP="00C83C26">
      <w:pPr>
        <w:tabs>
          <w:tab w:val="left" w:pos="3660"/>
        </w:tabs>
        <w:jc w:val="both"/>
        <w:rPr>
          <w:color w:val="000000" w:themeColor="text1"/>
        </w:rPr>
      </w:pPr>
      <w:r w:rsidRPr="004327A4">
        <w:rPr>
          <w:color w:val="000000" w:themeColor="text1"/>
        </w:rPr>
        <w:t>References</w:t>
      </w:r>
    </w:p>
    <w:p w:rsidR="00BB3A23" w:rsidRPr="004327A4" w:rsidRDefault="00BB3A23" w:rsidP="00C83C26">
      <w:pPr>
        <w:tabs>
          <w:tab w:val="left" w:pos="3660"/>
        </w:tabs>
        <w:jc w:val="both"/>
        <w:rPr>
          <w:color w:val="000000" w:themeColor="text1"/>
        </w:rPr>
      </w:pPr>
    </w:p>
    <w:p w:rsidR="00BB3A23" w:rsidRPr="004327A4" w:rsidRDefault="00BB3A23" w:rsidP="00C83C26">
      <w:pPr>
        <w:tabs>
          <w:tab w:val="left" w:pos="3660"/>
        </w:tabs>
        <w:jc w:val="both"/>
        <w:rPr>
          <w:color w:val="000000" w:themeColor="text1"/>
        </w:rPr>
      </w:pPr>
      <w:r w:rsidRPr="004327A4">
        <w:rPr>
          <w:color w:val="000000" w:themeColor="text1"/>
        </w:rPr>
        <w:t xml:space="preserve">Alvesson M, </w:t>
      </w:r>
      <w:proofErr w:type="spellStart"/>
      <w:r w:rsidRPr="004327A4">
        <w:rPr>
          <w:color w:val="000000" w:themeColor="text1"/>
        </w:rPr>
        <w:t>Sveningsson</w:t>
      </w:r>
      <w:proofErr w:type="spellEnd"/>
      <w:r w:rsidRPr="004327A4">
        <w:rPr>
          <w:color w:val="000000" w:themeColor="text1"/>
        </w:rPr>
        <w:t xml:space="preserve"> S (2015), </w:t>
      </w:r>
      <w:r w:rsidRPr="004327A4">
        <w:rPr>
          <w:i/>
          <w:color w:val="000000" w:themeColor="text1"/>
        </w:rPr>
        <w:t xml:space="preserve">Changing Organizational Culture, </w:t>
      </w:r>
      <w:r w:rsidRPr="004327A4">
        <w:rPr>
          <w:color w:val="000000" w:themeColor="text1"/>
        </w:rPr>
        <w:t>2</w:t>
      </w:r>
      <w:r w:rsidRPr="004327A4">
        <w:rPr>
          <w:color w:val="000000" w:themeColor="text1"/>
          <w:vertAlign w:val="superscript"/>
        </w:rPr>
        <w:t>nd</w:t>
      </w:r>
      <w:r w:rsidRPr="004327A4">
        <w:rPr>
          <w:color w:val="000000" w:themeColor="text1"/>
        </w:rPr>
        <w:t xml:space="preserve"> Edition, Routledge, London</w:t>
      </w:r>
    </w:p>
    <w:p w:rsidR="00BB3A23" w:rsidRPr="004327A4" w:rsidRDefault="00BB3A23" w:rsidP="0035433A">
      <w:pPr>
        <w:spacing w:line="360" w:lineRule="auto"/>
        <w:rPr>
          <w:rFonts w:cstheme="minorHAnsi"/>
          <w:color w:val="000000" w:themeColor="text1"/>
        </w:rPr>
      </w:pPr>
    </w:p>
    <w:p w:rsidR="00BB3A23" w:rsidRPr="004327A4" w:rsidRDefault="00BB3A23" w:rsidP="0035433A">
      <w:pPr>
        <w:spacing w:line="360" w:lineRule="auto"/>
        <w:rPr>
          <w:rFonts w:cstheme="minorHAnsi"/>
          <w:color w:val="000000" w:themeColor="text1"/>
        </w:rPr>
      </w:pPr>
      <w:r w:rsidRPr="004327A4">
        <w:rPr>
          <w:rFonts w:cstheme="minorHAnsi"/>
          <w:color w:val="000000" w:themeColor="text1"/>
        </w:rPr>
        <w:t>Collaborative Learning in Practice (</w:t>
      </w:r>
      <w:proofErr w:type="spellStart"/>
      <w:r w:rsidRPr="004327A4">
        <w:rPr>
          <w:rFonts w:cstheme="minorHAnsi"/>
          <w:color w:val="000000" w:themeColor="text1"/>
        </w:rPr>
        <w:t>CLiP</w:t>
      </w:r>
      <w:proofErr w:type="spellEnd"/>
      <w:r w:rsidRPr="004327A4">
        <w:rPr>
          <w:rFonts w:cstheme="minorHAnsi"/>
          <w:color w:val="000000" w:themeColor="text1"/>
        </w:rPr>
        <w:t xml:space="preserve">): Unlocking the potential to maximize performance (2014), </w:t>
      </w:r>
      <w:hyperlink r:id="rId8" w:history="1">
        <w:r w:rsidRPr="004327A4">
          <w:rPr>
            <w:rStyle w:val="Hyperlink"/>
            <w:rFonts w:cstheme="minorHAnsi"/>
            <w:color w:val="000000" w:themeColor="text1"/>
          </w:rPr>
          <w:t>https://www.uea.ac.uk/documents/20279/0/CLiP+Coaching+for+coaches++2014.pdf/87045d17-1217-4762-8d91-850409015ef6</w:t>
        </w:r>
      </w:hyperlink>
      <w:r w:rsidRPr="004327A4">
        <w:rPr>
          <w:rFonts w:cstheme="minorHAnsi"/>
          <w:color w:val="000000" w:themeColor="text1"/>
        </w:rPr>
        <w:t>, last accessed 16/06/2018</w:t>
      </w:r>
    </w:p>
    <w:p w:rsidR="00BB3A23" w:rsidRPr="004327A4" w:rsidRDefault="00BB3A23" w:rsidP="00BB3A23">
      <w:pPr>
        <w:spacing w:line="360" w:lineRule="auto"/>
        <w:jc w:val="both"/>
        <w:rPr>
          <w:rFonts w:cstheme="minorHAnsi"/>
          <w:color w:val="000000" w:themeColor="text1"/>
        </w:rPr>
      </w:pPr>
    </w:p>
    <w:p w:rsidR="00BB3A23" w:rsidRPr="004327A4" w:rsidRDefault="00BB3A23" w:rsidP="00BB3A23">
      <w:pPr>
        <w:spacing w:line="360" w:lineRule="auto"/>
        <w:jc w:val="both"/>
        <w:rPr>
          <w:rFonts w:cstheme="minorHAnsi"/>
          <w:color w:val="000000" w:themeColor="text1"/>
        </w:rPr>
      </w:pPr>
      <w:proofErr w:type="spellStart"/>
      <w:r w:rsidRPr="004327A4">
        <w:rPr>
          <w:rFonts w:cstheme="minorHAnsi"/>
          <w:color w:val="000000" w:themeColor="text1"/>
        </w:rPr>
        <w:t>Coury</w:t>
      </w:r>
      <w:proofErr w:type="spellEnd"/>
      <w:r w:rsidRPr="004327A4">
        <w:rPr>
          <w:rFonts w:cstheme="minorHAnsi"/>
          <w:color w:val="000000" w:themeColor="text1"/>
        </w:rPr>
        <w:t xml:space="preserve"> J, Schneider J, </w:t>
      </w:r>
      <w:proofErr w:type="spellStart"/>
      <w:r w:rsidRPr="004327A4">
        <w:rPr>
          <w:rFonts w:cstheme="minorHAnsi"/>
          <w:color w:val="000000" w:themeColor="text1"/>
        </w:rPr>
        <w:t>Rivelli</w:t>
      </w:r>
      <w:proofErr w:type="spellEnd"/>
      <w:r w:rsidRPr="004327A4">
        <w:rPr>
          <w:rFonts w:cstheme="minorHAnsi"/>
          <w:color w:val="000000" w:themeColor="text1"/>
        </w:rPr>
        <w:t xml:space="preserve"> J, Petrik A, Seibel E, </w:t>
      </w:r>
      <w:proofErr w:type="spellStart"/>
      <w:r w:rsidRPr="004327A4">
        <w:rPr>
          <w:rFonts w:cstheme="minorHAnsi"/>
          <w:color w:val="000000" w:themeColor="text1"/>
        </w:rPr>
        <w:t>D’Agostini</w:t>
      </w:r>
      <w:proofErr w:type="spellEnd"/>
      <w:r w:rsidRPr="004327A4">
        <w:rPr>
          <w:rFonts w:cstheme="minorHAnsi"/>
          <w:color w:val="000000" w:themeColor="text1"/>
        </w:rPr>
        <w:t xml:space="preserve"> B, Taplin S, Green B, Coronado G (2017), Applying the Plan-Do-Study-Act (PDSA) approach to a large pragmatic study involving safety net clinics, </w:t>
      </w:r>
      <w:r w:rsidRPr="004327A4">
        <w:rPr>
          <w:rFonts w:cstheme="minorHAnsi"/>
          <w:i/>
          <w:color w:val="000000" w:themeColor="text1"/>
        </w:rPr>
        <w:t xml:space="preserve">BMC Health Services Research, </w:t>
      </w:r>
      <w:r w:rsidRPr="004327A4">
        <w:rPr>
          <w:rFonts w:cstheme="minorHAnsi"/>
          <w:color w:val="000000" w:themeColor="text1"/>
        </w:rPr>
        <w:t>17:411, 3-10</w:t>
      </w:r>
    </w:p>
    <w:p w:rsidR="00BB3A23" w:rsidRPr="004327A4" w:rsidRDefault="00BB3A23" w:rsidP="00BB3A23">
      <w:pPr>
        <w:spacing w:line="360" w:lineRule="auto"/>
        <w:jc w:val="both"/>
        <w:rPr>
          <w:rFonts w:cstheme="minorHAnsi"/>
          <w:color w:val="000000" w:themeColor="text1"/>
        </w:rPr>
      </w:pPr>
    </w:p>
    <w:p w:rsidR="00BB3A23" w:rsidRPr="004327A4" w:rsidRDefault="00BB3A23" w:rsidP="00BB3A23">
      <w:pPr>
        <w:spacing w:line="360" w:lineRule="auto"/>
        <w:jc w:val="both"/>
        <w:rPr>
          <w:rFonts w:cstheme="minorHAnsi"/>
          <w:color w:val="000000" w:themeColor="text1"/>
        </w:rPr>
      </w:pPr>
      <w:r w:rsidRPr="004327A4">
        <w:rPr>
          <w:rFonts w:cstheme="minorHAnsi"/>
          <w:color w:val="000000" w:themeColor="text1"/>
        </w:rPr>
        <w:t xml:space="preserve">Gage W (2013), Using service improvement methodology to change practice, </w:t>
      </w:r>
      <w:r w:rsidRPr="004327A4">
        <w:rPr>
          <w:rFonts w:cstheme="minorHAnsi"/>
          <w:i/>
          <w:color w:val="000000" w:themeColor="text1"/>
        </w:rPr>
        <w:t xml:space="preserve">Nursing Standard, </w:t>
      </w:r>
      <w:r w:rsidRPr="004327A4">
        <w:rPr>
          <w:rFonts w:cstheme="minorHAnsi"/>
          <w:color w:val="000000" w:themeColor="text1"/>
        </w:rPr>
        <w:t>27, 23, 51-57</w:t>
      </w:r>
    </w:p>
    <w:p w:rsidR="00BB3A23" w:rsidRPr="004327A4" w:rsidRDefault="00BB3A23" w:rsidP="0035433A">
      <w:pPr>
        <w:spacing w:line="360" w:lineRule="auto"/>
        <w:rPr>
          <w:rFonts w:cstheme="minorHAnsi"/>
          <w:color w:val="000000" w:themeColor="text1"/>
        </w:rPr>
      </w:pPr>
    </w:p>
    <w:p w:rsidR="00BB3A23" w:rsidRPr="004327A4" w:rsidRDefault="00BB3A23" w:rsidP="0035433A">
      <w:pPr>
        <w:spacing w:line="360" w:lineRule="auto"/>
        <w:rPr>
          <w:rFonts w:cstheme="minorHAnsi"/>
          <w:color w:val="000000" w:themeColor="text1"/>
        </w:rPr>
      </w:pPr>
      <w:r w:rsidRPr="004327A4">
        <w:rPr>
          <w:rFonts w:cstheme="minorHAnsi"/>
          <w:color w:val="000000" w:themeColor="text1"/>
        </w:rPr>
        <w:t xml:space="preserve">Huggins D (2016), Enhancing nursing students’ education by coaching mentors, </w:t>
      </w:r>
      <w:r w:rsidRPr="004327A4">
        <w:rPr>
          <w:rFonts w:cstheme="minorHAnsi"/>
          <w:i/>
          <w:color w:val="000000" w:themeColor="text1"/>
        </w:rPr>
        <w:t xml:space="preserve">Nursing Management, </w:t>
      </w:r>
      <w:r w:rsidRPr="004327A4">
        <w:rPr>
          <w:rFonts w:cstheme="minorHAnsi"/>
          <w:color w:val="000000" w:themeColor="text1"/>
        </w:rPr>
        <w:t>23 (1), 30-32</w:t>
      </w:r>
    </w:p>
    <w:p w:rsidR="00BB3A23" w:rsidRPr="004327A4" w:rsidRDefault="00BB3A23" w:rsidP="00C83C26">
      <w:pPr>
        <w:tabs>
          <w:tab w:val="left" w:pos="3660"/>
        </w:tabs>
        <w:jc w:val="both"/>
        <w:rPr>
          <w:color w:val="000000" w:themeColor="text1"/>
        </w:rPr>
      </w:pPr>
    </w:p>
    <w:p w:rsidR="00BB3A23" w:rsidRPr="004327A4" w:rsidRDefault="00BB3A23" w:rsidP="00C83C26">
      <w:pPr>
        <w:tabs>
          <w:tab w:val="left" w:pos="3660"/>
        </w:tabs>
        <w:jc w:val="both"/>
        <w:rPr>
          <w:color w:val="000000" w:themeColor="text1"/>
        </w:rPr>
      </w:pPr>
      <w:r w:rsidRPr="004327A4">
        <w:rPr>
          <w:color w:val="000000" w:themeColor="text1"/>
        </w:rPr>
        <w:t xml:space="preserve">Hughes L, Mitchell M, Johnston A (2016), ‘Failure to fail’ in nursing- A catchphrase or a real issue? A systematic, integrative literature review, </w:t>
      </w:r>
      <w:r w:rsidRPr="004327A4">
        <w:rPr>
          <w:i/>
          <w:color w:val="000000" w:themeColor="text1"/>
        </w:rPr>
        <w:t xml:space="preserve">Nurse Education in Practice, </w:t>
      </w:r>
      <w:r w:rsidRPr="004327A4">
        <w:rPr>
          <w:color w:val="000000" w:themeColor="text1"/>
        </w:rPr>
        <w:t>20, 54-63</w:t>
      </w:r>
    </w:p>
    <w:p w:rsidR="00BB3A23" w:rsidRPr="004327A4" w:rsidRDefault="00BB3A23" w:rsidP="00BB3A23">
      <w:pPr>
        <w:spacing w:line="360" w:lineRule="auto"/>
        <w:rPr>
          <w:rFonts w:cstheme="minorHAnsi"/>
          <w:color w:val="000000" w:themeColor="text1"/>
        </w:rPr>
      </w:pPr>
    </w:p>
    <w:p w:rsidR="00BB3A23" w:rsidRPr="004327A4" w:rsidRDefault="00BB3A23" w:rsidP="00BB3A23">
      <w:pPr>
        <w:spacing w:line="360" w:lineRule="auto"/>
        <w:rPr>
          <w:rFonts w:cstheme="minorHAnsi"/>
          <w:color w:val="000000" w:themeColor="text1"/>
        </w:rPr>
      </w:pPr>
      <w:proofErr w:type="spellStart"/>
      <w:r w:rsidRPr="004327A4">
        <w:rPr>
          <w:rFonts w:cstheme="minorHAnsi"/>
          <w:color w:val="000000" w:themeColor="text1"/>
        </w:rPr>
        <w:t>Jokelainen</w:t>
      </w:r>
      <w:proofErr w:type="spellEnd"/>
      <w:r w:rsidRPr="004327A4">
        <w:rPr>
          <w:rFonts w:cstheme="minorHAnsi"/>
          <w:color w:val="000000" w:themeColor="text1"/>
        </w:rPr>
        <w:t xml:space="preserve"> M, </w:t>
      </w:r>
      <w:proofErr w:type="spellStart"/>
      <w:r w:rsidRPr="004327A4">
        <w:rPr>
          <w:rFonts w:cstheme="minorHAnsi"/>
          <w:color w:val="000000" w:themeColor="text1"/>
        </w:rPr>
        <w:t>Turunen</w:t>
      </w:r>
      <w:proofErr w:type="spellEnd"/>
      <w:r w:rsidRPr="004327A4">
        <w:rPr>
          <w:rFonts w:cstheme="minorHAnsi"/>
          <w:color w:val="000000" w:themeColor="text1"/>
        </w:rPr>
        <w:t xml:space="preserve"> H, </w:t>
      </w:r>
      <w:proofErr w:type="spellStart"/>
      <w:r w:rsidRPr="004327A4">
        <w:rPr>
          <w:rFonts w:cstheme="minorHAnsi"/>
          <w:color w:val="000000" w:themeColor="text1"/>
        </w:rPr>
        <w:t>Tossavainen</w:t>
      </w:r>
      <w:proofErr w:type="spellEnd"/>
      <w:r w:rsidRPr="004327A4">
        <w:rPr>
          <w:rFonts w:cstheme="minorHAnsi"/>
          <w:color w:val="000000" w:themeColor="text1"/>
        </w:rPr>
        <w:t xml:space="preserve"> K, </w:t>
      </w:r>
      <w:proofErr w:type="spellStart"/>
      <w:r w:rsidRPr="004327A4">
        <w:rPr>
          <w:rFonts w:cstheme="minorHAnsi"/>
          <w:color w:val="000000" w:themeColor="text1"/>
        </w:rPr>
        <w:t>Jamookeeah</w:t>
      </w:r>
      <w:proofErr w:type="spellEnd"/>
      <w:r w:rsidRPr="004327A4">
        <w:rPr>
          <w:rFonts w:cstheme="minorHAnsi"/>
          <w:color w:val="000000" w:themeColor="text1"/>
        </w:rPr>
        <w:t xml:space="preserve"> D, Coco K (2010), A systematic review of mentoring nursing students in clinical placements, </w:t>
      </w:r>
      <w:r w:rsidRPr="004327A4">
        <w:rPr>
          <w:rFonts w:cstheme="minorHAnsi"/>
          <w:i/>
          <w:color w:val="000000" w:themeColor="text1"/>
        </w:rPr>
        <w:t xml:space="preserve">Journal of Clinical Nursing, </w:t>
      </w:r>
      <w:r w:rsidRPr="004327A4">
        <w:rPr>
          <w:rFonts w:cstheme="minorHAnsi"/>
          <w:color w:val="000000" w:themeColor="text1"/>
        </w:rPr>
        <w:t>20, 2854-2867</w:t>
      </w:r>
    </w:p>
    <w:p w:rsidR="00BB3A23" w:rsidRPr="004327A4" w:rsidRDefault="00BB3A23" w:rsidP="00C83C26">
      <w:pPr>
        <w:tabs>
          <w:tab w:val="left" w:pos="3660"/>
        </w:tabs>
        <w:jc w:val="both"/>
        <w:rPr>
          <w:color w:val="000000" w:themeColor="text1"/>
        </w:rPr>
      </w:pPr>
    </w:p>
    <w:p w:rsidR="00BB3A23" w:rsidRPr="004327A4" w:rsidRDefault="00BB3A23" w:rsidP="00C83C26">
      <w:pPr>
        <w:tabs>
          <w:tab w:val="left" w:pos="3660"/>
        </w:tabs>
        <w:jc w:val="both"/>
        <w:rPr>
          <w:color w:val="000000" w:themeColor="text1"/>
        </w:rPr>
      </w:pPr>
      <w:r w:rsidRPr="004327A4">
        <w:rPr>
          <w:color w:val="000000" w:themeColor="text1"/>
        </w:rPr>
        <w:t xml:space="preserve">Kreuger R, Casey (2015), </w:t>
      </w:r>
      <w:r w:rsidRPr="004327A4">
        <w:rPr>
          <w:i/>
          <w:color w:val="000000" w:themeColor="text1"/>
        </w:rPr>
        <w:t>Focus groups: A practical guide for applied research</w:t>
      </w:r>
      <w:r w:rsidRPr="004327A4">
        <w:rPr>
          <w:color w:val="000000" w:themeColor="text1"/>
        </w:rPr>
        <w:t>, 5</w:t>
      </w:r>
      <w:r w:rsidRPr="004327A4">
        <w:rPr>
          <w:color w:val="000000" w:themeColor="text1"/>
          <w:vertAlign w:val="superscript"/>
        </w:rPr>
        <w:t>th</w:t>
      </w:r>
      <w:r w:rsidRPr="004327A4">
        <w:rPr>
          <w:color w:val="000000" w:themeColor="text1"/>
        </w:rPr>
        <w:t xml:space="preserve"> Edition, SAGE Publications, Thousand Oaks: California, </w:t>
      </w:r>
    </w:p>
    <w:p w:rsidR="00BB3A23" w:rsidRPr="004327A4" w:rsidRDefault="00BB3A23" w:rsidP="0035433A">
      <w:pPr>
        <w:spacing w:line="360" w:lineRule="auto"/>
        <w:rPr>
          <w:rFonts w:cstheme="minorHAnsi"/>
          <w:color w:val="000000" w:themeColor="text1"/>
        </w:rPr>
      </w:pPr>
    </w:p>
    <w:p w:rsidR="00BB3A23" w:rsidRPr="004327A4" w:rsidRDefault="00C40E07" w:rsidP="0035433A">
      <w:pPr>
        <w:spacing w:line="360" w:lineRule="auto"/>
        <w:rPr>
          <w:rFonts w:cstheme="minorHAnsi"/>
          <w:color w:val="000000" w:themeColor="text1"/>
        </w:rPr>
      </w:pPr>
      <w:r w:rsidRPr="004327A4">
        <w:rPr>
          <w:rFonts w:cstheme="minorHAnsi"/>
          <w:color w:val="000000" w:themeColor="text1"/>
        </w:rPr>
        <w:t xml:space="preserve">Health Education England </w:t>
      </w:r>
      <w:r w:rsidR="00BB3A23" w:rsidRPr="004327A4">
        <w:rPr>
          <w:rFonts w:cstheme="minorHAnsi"/>
          <w:color w:val="000000" w:themeColor="text1"/>
        </w:rPr>
        <w:t xml:space="preserve">(2015), </w:t>
      </w:r>
      <w:r w:rsidR="00BB3A23" w:rsidRPr="004327A4">
        <w:rPr>
          <w:rFonts w:cstheme="minorHAnsi"/>
          <w:i/>
          <w:color w:val="000000" w:themeColor="text1"/>
        </w:rPr>
        <w:t xml:space="preserve">Raising the Bar: Shape of Caring, </w:t>
      </w:r>
      <w:hyperlink r:id="rId9" w:history="1">
        <w:r w:rsidR="00BB3A23" w:rsidRPr="004327A4">
          <w:rPr>
            <w:rStyle w:val="Hyperlink"/>
            <w:rFonts w:cstheme="minorHAnsi"/>
            <w:color w:val="000000" w:themeColor="text1"/>
          </w:rPr>
          <w:t>https://www.hee.nhs.uk/sites/default/files/documents/2348-Shape-of-caring-review-FINAL_0.pdf</w:t>
        </w:r>
      </w:hyperlink>
      <w:r w:rsidR="00BB3A23" w:rsidRPr="004327A4">
        <w:rPr>
          <w:rFonts w:cstheme="minorHAnsi"/>
          <w:color w:val="000000" w:themeColor="text1"/>
        </w:rPr>
        <w:t>, last accessed 18/11/17</w:t>
      </w:r>
    </w:p>
    <w:p w:rsidR="00BB3A23" w:rsidRPr="004327A4" w:rsidRDefault="00BB3A23" w:rsidP="00BB3A23">
      <w:pPr>
        <w:spacing w:line="360" w:lineRule="auto"/>
        <w:rPr>
          <w:rFonts w:cstheme="minorHAnsi"/>
          <w:color w:val="000000" w:themeColor="text1"/>
        </w:rPr>
      </w:pPr>
    </w:p>
    <w:p w:rsidR="00BB3A23" w:rsidRPr="004327A4" w:rsidRDefault="00BB3A23" w:rsidP="00BB3A23">
      <w:pPr>
        <w:spacing w:line="360" w:lineRule="auto"/>
        <w:rPr>
          <w:rFonts w:cstheme="minorHAnsi"/>
          <w:color w:val="000000" w:themeColor="text1"/>
        </w:rPr>
      </w:pPr>
      <w:r w:rsidRPr="004327A4">
        <w:rPr>
          <w:rFonts w:cstheme="minorHAnsi"/>
          <w:color w:val="000000" w:themeColor="text1"/>
        </w:rPr>
        <w:t xml:space="preserve">Melillo K, Abdallah L, Dodge L, Dowling J.S, Prendergast N, Rathbone A, Remington R, </w:t>
      </w:r>
      <w:proofErr w:type="spellStart"/>
      <w:r w:rsidRPr="004327A4">
        <w:rPr>
          <w:rFonts w:cstheme="minorHAnsi"/>
          <w:color w:val="000000" w:themeColor="text1"/>
        </w:rPr>
        <w:t>Shellman</w:t>
      </w:r>
      <w:proofErr w:type="spellEnd"/>
      <w:r w:rsidRPr="004327A4">
        <w:rPr>
          <w:rFonts w:cstheme="minorHAnsi"/>
          <w:color w:val="000000" w:themeColor="text1"/>
        </w:rPr>
        <w:t xml:space="preserve"> J, Thornton C (2014), Developing a dedicated education unit in long –term care: A pilot project, </w:t>
      </w:r>
      <w:r w:rsidRPr="004327A4">
        <w:rPr>
          <w:rFonts w:cstheme="minorHAnsi"/>
          <w:i/>
          <w:color w:val="000000" w:themeColor="text1"/>
        </w:rPr>
        <w:t xml:space="preserve">Geriatric Nursing, </w:t>
      </w:r>
      <w:r w:rsidRPr="004327A4">
        <w:rPr>
          <w:rFonts w:cstheme="minorHAnsi"/>
          <w:color w:val="000000" w:themeColor="text1"/>
        </w:rPr>
        <w:t>25, 264-271</w:t>
      </w:r>
    </w:p>
    <w:p w:rsidR="00BB3A23" w:rsidRPr="004327A4" w:rsidRDefault="00BB3A23" w:rsidP="0035433A">
      <w:pPr>
        <w:spacing w:line="360" w:lineRule="auto"/>
        <w:rPr>
          <w:rFonts w:ascii="Calibri" w:hAnsi="Calibri"/>
          <w:color w:val="000000" w:themeColor="text1"/>
        </w:rPr>
      </w:pPr>
    </w:p>
    <w:p w:rsidR="00BB3A23" w:rsidRPr="004327A4" w:rsidRDefault="00BB3A23" w:rsidP="0035433A">
      <w:pPr>
        <w:spacing w:line="360" w:lineRule="auto"/>
        <w:rPr>
          <w:rFonts w:ascii="Calibri" w:hAnsi="Calibri"/>
          <w:color w:val="000000" w:themeColor="text1"/>
        </w:rPr>
      </w:pPr>
      <w:proofErr w:type="spellStart"/>
      <w:r w:rsidRPr="004327A4">
        <w:rPr>
          <w:rFonts w:ascii="Calibri" w:hAnsi="Calibri"/>
          <w:color w:val="000000" w:themeColor="text1"/>
        </w:rPr>
        <w:t>Narayanasamy</w:t>
      </w:r>
      <w:proofErr w:type="spellEnd"/>
      <w:r w:rsidRPr="004327A4">
        <w:rPr>
          <w:rFonts w:ascii="Calibri" w:hAnsi="Calibri"/>
          <w:color w:val="000000" w:themeColor="text1"/>
        </w:rPr>
        <w:t xml:space="preserve"> A, Penney V (2014), Coaching to promote professional development in nursing practice, </w:t>
      </w:r>
      <w:r w:rsidRPr="004327A4">
        <w:rPr>
          <w:rFonts w:ascii="Calibri" w:hAnsi="Calibri"/>
          <w:i/>
          <w:color w:val="000000" w:themeColor="text1"/>
        </w:rPr>
        <w:t xml:space="preserve">British Journal of Nursing, </w:t>
      </w:r>
      <w:r w:rsidRPr="004327A4">
        <w:rPr>
          <w:rFonts w:ascii="Calibri" w:hAnsi="Calibri"/>
          <w:color w:val="000000" w:themeColor="text1"/>
        </w:rPr>
        <w:t>23 (11), 568-573</w:t>
      </w:r>
    </w:p>
    <w:p w:rsidR="00BB3A23" w:rsidRPr="004327A4" w:rsidRDefault="00BB3A23" w:rsidP="00C83C26">
      <w:pPr>
        <w:tabs>
          <w:tab w:val="left" w:pos="3660"/>
        </w:tabs>
        <w:jc w:val="both"/>
        <w:rPr>
          <w:color w:val="000000" w:themeColor="text1"/>
        </w:rPr>
      </w:pPr>
    </w:p>
    <w:p w:rsidR="00BB3A23" w:rsidRPr="004327A4" w:rsidRDefault="00BB3A23" w:rsidP="00C83C26">
      <w:pPr>
        <w:tabs>
          <w:tab w:val="left" w:pos="3660"/>
        </w:tabs>
        <w:jc w:val="both"/>
        <w:rPr>
          <w:color w:val="000000" w:themeColor="text1"/>
        </w:rPr>
      </w:pPr>
      <w:r w:rsidRPr="004327A4">
        <w:rPr>
          <w:color w:val="000000" w:themeColor="text1"/>
        </w:rPr>
        <w:t xml:space="preserve">NHS Improvement (2018), Plan, Do, Study, Act (PDSA Cycles) and the model for improvement, </w:t>
      </w:r>
      <w:hyperlink r:id="rId10" w:history="1">
        <w:r w:rsidRPr="004327A4">
          <w:rPr>
            <w:rStyle w:val="Hyperlink"/>
            <w:color w:val="000000" w:themeColor="text1"/>
          </w:rPr>
          <w:t>https://improvement.nhs.uk/documents/2142/plan-do-study-act.pdf</w:t>
        </w:r>
      </w:hyperlink>
      <w:r w:rsidRPr="004327A4">
        <w:rPr>
          <w:color w:val="000000" w:themeColor="text1"/>
        </w:rPr>
        <w:t>, last accessed 1/8/2018</w:t>
      </w:r>
    </w:p>
    <w:p w:rsidR="00BB3A23" w:rsidRPr="004327A4" w:rsidRDefault="00BB3A23" w:rsidP="0035433A">
      <w:pPr>
        <w:spacing w:line="360" w:lineRule="auto"/>
        <w:rPr>
          <w:rFonts w:cstheme="minorHAnsi"/>
          <w:color w:val="000000" w:themeColor="text1"/>
        </w:rPr>
      </w:pPr>
    </w:p>
    <w:p w:rsidR="00BB3A23" w:rsidRPr="004327A4" w:rsidRDefault="00BB3A23" w:rsidP="0035433A">
      <w:pPr>
        <w:spacing w:line="360" w:lineRule="auto"/>
        <w:rPr>
          <w:rFonts w:cstheme="minorHAnsi"/>
          <w:color w:val="000000" w:themeColor="text1"/>
        </w:rPr>
      </w:pPr>
      <w:r w:rsidRPr="004327A4">
        <w:rPr>
          <w:rFonts w:cstheme="minorHAnsi"/>
          <w:color w:val="000000" w:themeColor="text1"/>
        </w:rPr>
        <w:t xml:space="preserve">Nursing and Midwifery Council (2008), </w:t>
      </w:r>
      <w:r w:rsidRPr="004327A4">
        <w:rPr>
          <w:rFonts w:cstheme="minorHAnsi"/>
          <w:i/>
          <w:color w:val="000000" w:themeColor="text1"/>
        </w:rPr>
        <w:t>Standards to Support Learning and Assessment in Practice,</w:t>
      </w:r>
      <w:r w:rsidRPr="004327A4">
        <w:rPr>
          <w:rFonts w:cstheme="minorHAnsi"/>
          <w:color w:val="000000" w:themeColor="text1"/>
        </w:rPr>
        <w:t xml:space="preserve"> </w:t>
      </w:r>
      <w:hyperlink r:id="rId11" w:history="1">
        <w:r w:rsidRPr="004327A4">
          <w:rPr>
            <w:rStyle w:val="Hyperlink"/>
            <w:rFonts w:cstheme="minorHAnsi"/>
            <w:color w:val="000000" w:themeColor="text1"/>
          </w:rPr>
          <w:t>https://www.nmc.org.uk/globalassets/sitedocuments/standards/nmc-standards-to-support-learning-assessment.pdf</w:t>
        </w:r>
      </w:hyperlink>
      <w:r w:rsidRPr="004327A4">
        <w:rPr>
          <w:rFonts w:cstheme="minorHAnsi"/>
          <w:color w:val="000000" w:themeColor="text1"/>
        </w:rPr>
        <w:t>, last accessed 18/11/2017</w:t>
      </w:r>
    </w:p>
    <w:p w:rsidR="00BB3A23" w:rsidRPr="004327A4" w:rsidRDefault="00BB3A23" w:rsidP="00BB3A23">
      <w:pPr>
        <w:spacing w:line="360" w:lineRule="auto"/>
        <w:rPr>
          <w:rFonts w:cstheme="minorHAnsi"/>
          <w:color w:val="000000" w:themeColor="text1"/>
        </w:rPr>
      </w:pPr>
    </w:p>
    <w:p w:rsidR="00BB3A23" w:rsidRPr="004327A4" w:rsidRDefault="00BB3A23" w:rsidP="00BB3A23">
      <w:pPr>
        <w:spacing w:line="360" w:lineRule="auto"/>
        <w:rPr>
          <w:rFonts w:cstheme="minorHAnsi"/>
          <w:color w:val="000000" w:themeColor="text1"/>
        </w:rPr>
      </w:pPr>
      <w:r w:rsidRPr="004327A4">
        <w:rPr>
          <w:rFonts w:cstheme="minorHAnsi"/>
          <w:color w:val="000000" w:themeColor="text1"/>
        </w:rPr>
        <w:t xml:space="preserve">Nursing and Midwifery Council (2018), </w:t>
      </w:r>
      <w:r w:rsidRPr="004327A4">
        <w:rPr>
          <w:rFonts w:cstheme="minorHAnsi"/>
          <w:i/>
          <w:color w:val="000000" w:themeColor="text1"/>
        </w:rPr>
        <w:t xml:space="preserve">Standards for Supervision and Assessment, </w:t>
      </w:r>
      <w:hyperlink r:id="rId12" w:history="1">
        <w:r w:rsidRPr="004327A4">
          <w:rPr>
            <w:rStyle w:val="Hyperlink"/>
            <w:rFonts w:cstheme="minorHAnsi"/>
            <w:color w:val="000000" w:themeColor="text1"/>
          </w:rPr>
          <w:t>https://www.nmc.org.uk/globalassets/sitedocuments/education-standards/student-supervision-assessment.pdf</w:t>
        </w:r>
      </w:hyperlink>
      <w:r w:rsidRPr="004327A4">
        <w:rPr>
          <w:rFonts w:cstheme="minorHAnsi"/>
          <w:color w:val="000000" w:themeColor="text1"/>
        </w:rPr>
        <w:t>, last accessed 26/05/2018</w:t>
      </w:r>
    </w:p>
    <w:p w:rsidR="00BB3A23" w:rsidRPr="004327A4" w:rsidRDefault="00BB3A23" w:rsidP="00C83C26">
      <w:pPr>
        <w:tabs>
          <w:tab w:val="left" w:pos="3660"/>
        </w:tabs>
        <w:jc w:val="both"/>
        <w:rPr>
          <w:color w:val="000000" w:themeColor="text1"/>
        </w:rPr>
      </w:pPr>
    </w:p>
    <w:p w:rsidR="00BB3A23" w:rsidRPr="004327A4" w:rsidRDefault="00BB3A23" w:rsidP="00C83C26">
      <w:pPr>
        <w:tabs>
          <w:tab w:val="left" w:pos="3660"/>
        </w:tabs>
        <w:jc w:val="both"/>
        <w:rPr>
          <w:color w:val="000000" w:themeColor="text1"/>
        </w:rPr>
      </w:pPr>
      <w:r w:rsidRPr="004327A4">
        <w:rPr>
          <w:color w:val="000000" w:themeColor="text1"/>
        </w:rPr>
        <w:t xml:space="preserve">Smith S (2017), Using a blended style of coaching, </w:t>
      </w:r>
      <w:r w:rsidRPr="004327A4">
        <w:rPr>
          <w:i/>
          <w:color w:val="000000" w:themeColor="text1"/>
        </w:rPr>
        <w:t xml:space="preserve">International Journal of Evidence Based Coaching and Mentoring, </w:t>
      </w:r>
      <w:r w:rsidRPr="004327A4">
        <w:rPr>
          <w:color w:val="000000" w:themeColor="text1"/>
        </w:rPr>
        <w:t>15 (1), 65-77</w:t>
      </w:r>
    </w:p>
    <w:p w:rsidR="00BB3A23" w:rsidRPr="004327A4" w:rsidRDefault="00BB3A23" w:rsidP="00C83C26">
      <w:pPr>
        <w:tabs>
          <w:tab w:val="left" w:pos="3660"/>
        </w:tabs>
        <w:jc w:val="both"/>
        <w:rPr>
          <w:color w:val="000000" w:themeColor="text1"/>
        </w:rPr>
      </w:pPr>
    </w:p>
    <w:p w:rsidR="00BB3A23" w:rsidRPr="004327A4" w:rsidRDefault="00BB3A23" w:rsidP="00C83C26">
      <w:pPr>
        <w:tabs>
          <w:tab w:val="left" w:pos="3660"/>
        </w:tabs>
        <w:jc w:val="both"/>
        <w:rPr>
          <w:color w:val="000000" w:themeColor="text1"/>
        </w:rPr>
      </w:pPr>
      <w:r w:rsidRPr="004327A4">
        <w:rPr>
          <w:color w:val="000000" w:themeColor="text1"/>
        </w:rPr>
        <w:lastRenderedPageBreak/>
        <w:t>Stewart D, Shamdasani P (2015), Focus Groups: Theory and Practice, 3</w:t>
      </w:r>
      <w:r w:rsidRPr="004327A4">
        <w:rPr>
          <w:color w:val="000000" w:themeColor="text1"/>
          <w:vertAlign w:val="superscript"/>
        </w:rPr>
        <w:t>rd</w:t>
      </w:r>
      <w:r w:rsidRPr="004327A4">
        <w:rPr>
          <w:color w:val="000000" w:themeColor="text1"/>
        </w:rPr>
        <w:t xml:space="preserve"> Edition, SAGE Publications, Thousand </w:t>
      </w:r>
      <w:proofErr w:type="spellStart"/>
      <w:proofErr w:type="gramStart"/>
      <w:r w:rsidRPr="004327A4">
        <w:rPr>
          <w:color w:val="000000" w:themeColor="text1"/>
        </w:rPr>
        <w:t>Oaks:California</w:t>
      </w:r>
      <w:proofErr w:type="spellEnd"/>
      <w:proofErr w:type="gramEnd"/>
    </w:p>
    <w:p w:rsidR="00BB3A23" w:rsidRPr="004327A4" w:rsidRDefault="00BB3A23" w:rsidP="00BB3A23">
      <w:pPr>
        <w:spacing w:line="360" w:lineRule="auto"/>
        <w:jc w:val="both"/>
        <w:rPr>
          <w:rFonts w:cstheme="minorHAnsi"/>
          <w:color w:val="000000" w:themeColor="text1"/>
        </w:rPr>
      </w:pPr>
    </w:p>
    <w:p w:rsidR="00BB3A23" w:rsidRPr="004327A4" w:rsidRDefault="00BB3A23" w:rsidP="00BB3A23">
      <w:pPr>
        <w:spacing w:line="360" w:lineRule="auto"/>
        <w:jc w:val="both"/>
        <w:rPr>
          <w:rFonts w:cstheme="minorHAnsi"/>
          <w:color w:val="000000" w:themeColor="text1"/>
        </w:rPr>
      </w:pPr>
      <w:r w:rsidRPr="004327A4">
        <w:rPr>
          <w:rFonts w:cstheme="minorHAnsi"/>
          <w:color w:val="000000" w:themeColor="text1"/>
        </w:rPr>
        <w:t xml:space="preserve">Tong A, Sainsbury P, Craig J (2007), Consolidated criteria for reporting qualitative research (COREQ): A 32 item checklist for interviews and focus groups, </w:t>
      </w:r>
      <w:r w:rsidRPr="004327A4">
        <w:rPr>
          <w:rFonts w:cstheme="minorHAnsi"/>
          <w:i/>
          <w:color w:val="000000" w:themeColor="text1"/>
        </w:rPr>
        <w:t xml:space="preserve">International Journal for Quality in Healthcare, </w:t>
      </w:r>
      <w:r w:rsidRPr="004327A4">
        <w:rPr>
          <w:rFonts w:cstheme="minorHAnsi"/>
          <w:color w:val="000000" w:themeColor="text1"/>
        </w:rPr>
        <w:t>19 (6), 349-357</w:t>
      </w:r>
    </w:p>
    <w:p w:rsidR="00BB3A23" w:rsidRPr="004327A4" w:rsidRDefault="00BB3A23" w:rsidP="0035433A">
      <w:pPr>
        <w:spacing w:line="360" w:lineRule="auto"/>
        <w:rPr>
          <w:rFonts w:cstheme="minorHAnsi"/>
          <w:color w:val="000000" w:themeColor="text1"/>
        </w:rPr>
      </w:pPr>
    </w:p>
    <w:p w:rsidR="00BB3A23" w:rsidRPr="004327A4" w:rsidRDefault="00BB3A23" w:rsidP="0035433A">
      <w:pPr>
        <w:spacing w:line="360" w:lineRule="auto"/>
        <w:rPr>
          <w:rFonts w:cstheme="minorHAnsi"/>
          <w:color w:val="000000" w:themeColor="text1"/>
        </w:rPr>
      </w:pPr>
      <w:proofErr w:type="spellStart"/>
      <w:r w:rsidRPr="004327A4">
        <w:rPr>
          <w:rFonts w:cstheme="minorHAnsi"/>
          <w:color w:val="000000" w:themeColor="text1"/>
        </w:rPr>
        <w:t>Vinales</w:t>
      </w:r>
      <w:proofErr w:type="spellEnd"/>
      <w:r w:rsidRPr="004327A4">
        <w:rPr>
          <w:rFonts w:cstheme="minorHAnsi"/>
          <w:color w:val="000000" w:themeColor="text1"/>
        </w:rPr>
        <w:t xml:space="preserve"> J (2015), The learning environment and learning styles: a guide for mentors, </w:t>
      </w:r>
      <w:r w:rsidRPr="004327A4">
        <w:rPr>
          <w:rFonts w:cstheme="minorHAnsi"/>
          <w:i/>
          <w:color w:val="000000" w:themeColor="text1"/>
        </w:rPr>
        <w:t xml:space="preserve">British Journal of Nursing, </w:t>
      </w:r>
      <w:r w:rsidRPr="004327A4">
        <w:rPr>
          <w:rFonts w:cstheme="minorHAnsi"/>
          <w:color w:val="000000" w:themeColor="text1"/>
        </w:rPr>
        <w:t>24 (8), 454-457</w:t>
      </w:r>
    </w:p>
    <w:p w:rsidR="00BB3A23" w:rsidRPr="004327A4" w:rsidRDefault="00BB3A23" w:rsidP="00BB3A23">
      <w:pPr>
        <w:spacing w:line="360" w:lineRule="auto"/>
        <w:rPr>
          <w:rFonts w:cstheme="minorHAnsi"/>
          <w:color w:val="000000" w:themeColor="text1"/>
        </w:rPr>
      </w:pPr>
    </w:p>
    <w:p w:rsidR="00BB3A23" w:rsidRPr="004327A4" w:rsidRDefault="00BB3A23" w:rsidP="00BB3A23">
      <w:pPr>
        <w:spacing w:line="360" w:lineRule="auto"/>
        <w:rPr>
          <w:rFonts w:eastAsia="Times New Roman" w:cstheme="minorHAnsi"/>
          <w:color w:val="000000" w:themeColor="text1"/>
        </w:rPr>
      </w:pPr>
      <w:r w:rsidRPr="004327A4">
        <w:rPr>
          <w:rFonts w:cstheme="minorHAnsi"/>
          <w:color w:val="000000" w:themeColor="text1"/>
        </w:rPr>
        <w:t xml:space="preserve">Whitmore J (2009), </w:t>
      </w:r>
      <w:r w:rsidRPr="004327A4">
        <w:rPr>
          <w:rFonts w:eastAsia="Times New Roman" w:cstheme="minorHAnsi"/>
          <w:i/>
          <w:iCs/>
          <w:color w:val="000000" w:themeColor="text1"/>
        </w:rPr>
        <w:t xml:space="preserve">Coaching for performance: </w:t>
      </w:r>
      <w:proofErr w:type="spellStart"/>
      <w:r w:rsidRPr="004327A4">
        <w:rPr>
          <w:rFonts w:eastAsia="Times New Roman" w:cstheme="minorHAnsi"/>
          <w:i/>
          <w:iCs/>
          <w:color w:val="000000" w:themeColor="text1"/>
        </w:rPr>
        <w:t>GROWing</w:t>
      </w:r>
      <w:proofErr w:type="spellEnd"/>
      <w:r w:rsidRPr="004327A4">
        <w:rPr>
          <w:rFonts w:eastAsia="Times New Roman" w:cstheme="minorHAnsi"/>
          <w:i/>
          <w:iCs/>
          <w:color w:val="000000" w:themeColor="text1"/>
        </w:rPr>
        <w:t xml:space="preserve"> human potential and purpose: the principles and practice of coaching and leadership</w:t>
      </w:r>
      <w:r w:rsidRPr="004327A4">
        <w:rPr>
          <w:rFonts w:eastAsia="Times New Roman" w:cstheme="minorHAnsi"/>
          <w:color w:val="000000" w:themeColor="text1"/>
          <w:shd w:val="clear" w:color="auto" w:fill="FFFFFF"/>
        </w:rPr>
        <w:t>, 4th edition, Nicholas Brealey, Massachusetts: Boston</w:t>
      </w:r>
    </w:p>
    <w:p w:rsidR="00BB3A23" w:rsidRPr="004327A4" w:rsidRDefault="00BB3A23" w:rsidP="00BB3A23">
      <w:pPr>
        <w:spacing w:line="360" w:lineRule="auto"/>
        <w:jc w:val="both"/>
        <w:rPr>
          <w:rFonts w:asciiTheme="majorHAnsi" w:hAnsiTheme="majorHAnsi"/>
          <w:color w:val="000000" w:themeColor="text1"/>
        </w:rPr>
      </w:pPr>
    </w:p>
    <w:p w:rsidR="0035433A" w:rsidRPr="004327A4" w:rsidRDefault="0035433A" w:rsidP="0035433A">
      <w:pPr>
        <w:spacing w:line="360" w:lineRule="auto"/>
        <w:rPr>
          <w:rFonts w:cstheme="minorHAnsi"/>
          <w:color w:val="000000" w:themeColor="text1"/>
        </w:rPr>
      </w:pPr>
    </w:p>
    <w:p w:rsidR="0035433A" w:rsidRPr="00BE534D" w:rsidRDefault="0035433A" w:rsidP="00C83C26">
      <w:pPr>
        <w:tabs>
          <w:tab w:val="left" w:pos="3660"/>
        </w:tabs>
        <w:jc w:val="both"/>
      </w:pPr>
    </w:p>
    <w:sectPr w:rsidR="0035433A" w:rsidRPr="00BE534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7364" w:rsidRDefault="00677364" w:rsidP="00270E3F">
      <w:pPr>
        <w:spacing w:after="0" w:line="240" w:lineRule="auto"/>
      </w:pPr>
      <w:r>
        <w:separator/>
      </w:r>
    </w:p>
  </w:endnote>
  <w:endnote w:type="continuationSeparator" w:id="0">
    <w:p w:rsidR="00677364" w:rsidRDefault="00677364" w:rsidP="00270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7364" w:rsidRDefault="00677364" w:rsidP="00270E3F">
      <w:pPr>
        <w:spacing w:after="0" w:line="240" w:lineRule="auto"/>
      </w:pPr>
      <w:r>
        <w:separator/>
      </w:r>
    </w:p>
  </w:footnote>
  <w:footnote w:type="continuationSeparator" w:id="0">
    <w:p w:rsidR="00677364" w:rsidRDefault="00677364" w:rsidP="00270E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30E18"/>
    <w:multiLevelType w:val="hybridMultilevel"/>
    <w:tmpl w:val="BB961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D68"/>
    <w:rsid w:val="00005A77"/>
    <w:rsid w:val="0001748B"/>
    <w:rsid w:val="000204D9"/>
    <w:rsid w:val="0002063E"/>
    <w:rsid w:val="000C6247"/>
    <w:rsid w:val="000D3E93"/>
    <w:rsid w:val="001A0639"/>
    <w:rsid w:val="001C3BE6"/>
    <w:rsid w:val="001D3FD6"/>
    <w:rsid w:val="001F0D93"/>
    <w:rsid w:val="001F6867"/>
    <w:rsid w:val="00250005"/>
    <w:rsid w:val="0025300F"/>
    <w:rsid w:val="00257F51"/>
    <w:rsid w:val="00270E3F"/>
    <w:rsid w:val="002818BA"/>
    <w:rsid w:val="003057FA"/>
    <w:rsid w:val="0031080D"/>
    <w:rsid w:val="0035433A"/>
    <w:rsid w:val="0038146A"/>
    <w:rsid w:val="003A5D1E"/>
    <w:rsid w:val="003B2CCE"/>
    <w:rsid w:val="0040455F"/>
    <w:rsid w:val="004327A4"/>
    <w:rsid w:val="00451C2C"/>
    <w:rsid w:val="00490189"/>
    <w:rsid w:val="004C6B2F"/>
    <w:rsid w:val="004F158C"/>
    <w:rsid w:val="00514CA8"/>
    <w:rsid w:val="0052647C"/>
    <w:rsid w:val="005657AC"/>
    <w:rsid w:val="0067461F"/>
    <w:rsid w:val="00677364"/>
    <w:rsid w:val="006B309B"/>
    <w:rsid w:val="007355F0"/>
    <w:rsid w:val="007511A8"/>
    <w:rsid w:val="0079101C"/>
    <w:rsid w:val="0079132C"/>
    <w:rsid w:val="007A1DE9"/>
    <w:rsid w:val="007A41F7"/>
    <w:rsid w:val="007C173B"/>
    <w:rsid w:val="007C3EFB"/>
    <w:rsid w:val="007F381C"/>
    <w:rsid w:val="00800AE3"/>
    <w:rsid w:val="0083342C"/>
    <w:rsid w:val="008D6F25"/>
    <w:rsid w:val="00904DE9"/>
    <w:rsid w:val="0092439E"/>
    <w:rsid w:val="00933BAD"/>
    <w:rsid w:val="00934505"/>
    <w:rsid w:val="0098400B"/>
    <w:rsid w:val="009D20FF"/>
    <w:rsid w:val="009E48B8"/>
    <w:rsid w:val="00A37851"/>
    <w:rsid w:val="00A710BF"/>
    <w:rsid w:val="00A95B41"/>
    <w:rsid w:val="00AE2846"/>
    <w:rsid w:val="00B80A80"/>
    <w:rsid w:val="00BA32F8"/>
    <w:rsid w:val="00BB3A23"/>
    <w:rsid w:val="00BE3657"/>
    <w:rsid w:val="00BE534D"/>
    <w:rsid w:val="00BF51F9"/>
    <w:rsid w:val="00C40E07"/>
    <w:rsid w:val="00C44BA3"/>
    <w:rsid w:val="00C52124"/>
    <w:rsid w:val="00C63F1B"/>
    <w:rsid w:val="00C83C26"/>
    <w:rsid w:val="00CF416B"/>
    <w:rsid w:val="00D054B1"/>
    <w:rsid w:val="00D35F1A"/>
    <w:rsid w:val="00D3773A"/>
    <w:rsid w:val="00D52D68"/>
    <w:rsid w:val="00D536D5"/>
    <w:rsid w:val="00D9408F"/>
    <w:rsid w:val="00DA4569"/>
    <w:rsid w:val="00E611F3"/>
    <w:rsid w:val="00E663C9"/>
    <w:rsid w:val="00E6787E"/>
    <w:rsid w:val="00E7402D"/>
    <w:rsid w:val="00EB308F"/>
    <w:rsid w:val="00EE07C0"/>
    <w:rsid w:val="00F34C12"/>
    <w:rsid w:val="00F425B6"/>
    <w:rsid w:val="00F42C6F"/>
    <w:rsid w:val="00FA29E4"/>
    <w:rsid w:val="00FA73A6"/>
    <w:rsid w:val="00FC10B7"/>
    <w:rsid w:val="00FD2154"/>
    <w:rsid w:val="00FE41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2B061"/>
  <w15:docId w15:val="{5E9C93E7-1CAB-BE45-BBB6-5DD99FEF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2D68"/>
    <w:rPr>
      <w:color w:val="0000FF" w:themeColor="hyperlink"/>
      <w:u w:val="single"/>
    </w:rPr>
  </w:style>
  <w:style w:type="paragraph" w:styleId="Header">
    <w:name w:val="header"/>
    <w:basedOn w:val="Normal"/>
    <w:link w:val="HeaderChar"/>
    <w:uiPriority w:val="99"/>
    <w:unhideWhenUsed/>
    <w:rsid w:val="00270E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0E3F"/>
  </w:style>
  <w:style w:type="paragraph" w:styleId="Footer">
    <w:name w:val="footer"/>
    <w:basedOn w:val="Normal"/>
    <w:link w:val="FooterChar"/>
    <w:uiPriority w:val="99"/>
    <w:unhideWhenUsed/>
    <w:rsid w:val="00270E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0E3F"/>
  </w:style>
  <w:style w:type="paragraph" w:styleId="ListParagraph">
    <w:name w:val="List Paragraph"/>
    <w:basedOn w:val="Normal"/>
    <w:uiPriority w:val="34"/>
    <w:qFormat/>
    <w:rsid w:val="0079132C"/>
    <w:pPr>
      <w:ind w:left="720"/>
      <w:contextualSpacing/>
    </w:pPr>
  </w:style>
  <w:style w:type="table" w:styleId="TableGrid">
    <w:name w:val="Table Grid"/>
    <w:basedOn w:val="TableNormal"/>
    <w:uiPriority w:val="59"/>
    <w:rsid w:val="003B2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4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3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ea.ac.uk/documents/20279/0/CLiP+Coaching+for+coaches++2014.pdf/87045d17-1217-4762-8d91-850409015ef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ella.underwood@uhnm.nhs.uk" TargetMode="External"/><Relationship Id="rId12" Type="http://schemas.openxmlformats.org/officeDocument/2006/relationships/hyperlink" Target="https://www.nmc.org.uk/globalassets/sitedocuments/education-standards/student-supervision-assessmen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mc.org.uk/globalassets/sitedocuments/standards/nmc-standards-to-support-learning-assessment.pdf" TargetMode="External"/><Relationship Id="rId5" Type="http://schemas.openxmlformats.org/officeDocument/2006/relationships/footnotes" Target="footnotes.xml"/><Relationship Id="rId10" Type="http://schemas.openxmlformats.org/officeDocument/2006/relationships/hyperlink" Target="https://improvement.nhs.uk/documents/2142/plan-do-study-act.pdf" TargetMode="External"/><Relationship Id="rId4" Type="http://schemas.openxmlformats.org/officeDocument/2006/relationships/webSettings" Target="webSettings.xml"/><Relationship Id="rId9" Type="http://schemas.openxmlformats.org/officeDocument/2006/relationships/hyperlink" Target="https://www.hee.nhs.uk/sites/default/files/documents/2348-Shape-of-caring-review-FINAL_0.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3629</Words>
  <Characters>20689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Underwood, Stella (RJE) UHNM</dc:creator>
  <cp:lastModifiedBy>Julie Green</cp:lastModifiedBy>
  <cp:revision>2</cp:revision>
  <cp:lastPrinted>2018-10-19T09:29:00Z</cp:lastPrinted>
  <dcterms:created xsi:type="dcterms:W3CDTF">2019-12-08T08:44:00Z</dcterms:created>
  <dcterms:modified xsi:type="dcterms:W3CDTF">2019-12-08T08:44:00Z</dcterms:modified>
</cp:coreProperties>
</file>