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144E" w14:textId="1E36930C" w:rsidR="00D07170" w:rsidRPr="008858B8" w:rsidRDefault="00D07170" w:rsidP="00A702B6">
      <w:pPr>
        <w:pStyle w:val="Heading1"/>
        <w:rPr>
          <w:rFonts w:eastAsia="SimSun"/>
          <w:lang w:eastAsia="zh-CN"/>
        </w:rPr>
      </w:pPr>
      <w:r w:rsidRPr="00D07170">
        <w:rPr>
          <w:lang w:eastAsia="zh-CN"/>
        </w:rPr>
        <w:t>Mental</w:t>
      </w:r>
      <w:r w:rsidRPr="00D07170">
        <w:rPr>
          <w:rFonts w:eastAsia="SimSun"/>
          <w:lang w:eastAsia="zh-CN"/>
        </w:rPr>
        <w:t xml:space="preserve"> mapping and multinational migrations: a geographical imaginations approach</w:t>
      </w:r>
    </w:p>
    <w:p w14:paraId="41FE93B2" w14:textId="2DEEBA37" w:rsidR="00D07170" w:rsidRPr="00D07170" w:rsidRDefault="00C61759" w:rsidP="00FC190D">
      <w:r w:rsidRPr="00D07170">
        <w:rPr>
          <w:lang w:eastAsia="zh-CN"/>
        </w:rPr>
        <w:t xml:space="preserve">Researching migration decision-making raises certain methodological issues due to complexity of </w:t>
      </w:r>
      <w:r w:rsidR="004A2460" w:rsidRPr="00D07170">
        <w:rPr>
          <w:lang w:eastAsia="zh-CN"/>
        </w:rPr>
        <w:t xml:space="preserve">these </w:t>
      </w:r>
      <w:r w:rsidRPr="00D07170">
        <w:rPr>
          <w:lang w:eastAsia="zh-CN"/>
        </w:rPr>
        <w:t xml:space="preserve">practices and the diversity of possibilities that exist for aspiring migrants. Migrants are increasingly engaging in multiple migrations, moving between various locations in three or more international destinations. Particularly within Asia, where short-term temporary contracts are increasingly the norm for labour migrants, it becomes counter-productive to analyse migration decision-making as a movement from one place to another. </w:t>
      </w:r>
      <w:r w:rsidR="00BF42A9">
        <w:t>B</w:t>
      </w:r>
      <w:r w:rsidR="00BF42A9" w:rsidRPr="00D07170">
        <w:t>ased on research undertaken in Metro Manila, the Philippines, with 48 Filipino nurses</w:t>
      </w:r>
      <w:r w:rsidR="00BF42A9">
        <w:t>,</w:t>
      </w:r>
      <w:r w:rsidR="00BF42A9" w:rsidRPr="00D07170" w:rsidDel="00BF42A9">
        <w:rPr>
          <w:lang w:eastAsia="zh-CN"/>
        </w:rPr>
        <w:t xml:space="preserve"> </w:t>
      </w:r>
      <w:r w:rsidR="00BF42A9">
        <w:rPr>
          <w:lang w:eastAsia="zh-CN"/>
        </w:rPr>
        <w:t>t</w:t>
      </w:r>
      <w:r w:rsidR="008A5F8D" w:rsidRPr="00D07170">
        <w:rPr>
          <w:lang w:eastAsia="zh-CN"/>
        </w:rPr>
        <w:t>his paper addresses the question of how to research the multinational migration pathways that structure migration goals and aspirations through demonstrating the benefits and practicalities of mental mapping, a participatory visual method.</w:t>
      </w:r>
      <w:r w:rsidR="00D07170" w:rsidRPr="00D07170">
        <w:rPr>
          <w:lang w:eastAsia="zh-CN"/>
        </w:rPr>
        <w:t xml:space="preserve"> By exploring the geographical imaginations of migrants and aspiring migrants, multinational pathways are </w:t>
      </w:r>
      <w:r w:rsidR="00BF42A9">
        <w:rPr>
          <w:lang w:eastAsia="zh-CN"/>
        </w:rPr>
        <w:t>shown to be planned for at the earliest stage of migration</w:t>
      </w:r>
      <w:r w:rsidR="00D07170" w:rsidRPr="00D07170">
        <w:rPr>
          <w:lang w:eastAsia="zh-CN"/>
        </w:rPr>
        <w:t>.</w:t>
      </w:r>
      <w:r w:rsidR="008A5F8D" w:rsidRPr="00D07170">
        <w:rPr>
          <w:lang w:eastAsia="zh-CN"/>
        </w:rPr>
        <w:t xml:space="preserve"> </w:t>
      </w:r>
      <w:r w:rsidR="00D07170" w:rsidRPr="00D07170">
        <w:t xml:space="preserve">Overall, it </w:t>
      </w:r>
      <w:r w:rsidR="008A5F8D" w:rsidRPr="00D07170">
        <w:rPr>
          <w:lang w:eastAsia="zh-CN"/>
        </w:rPr>
        <w:t xml:space="preserve">proposes that </w:t>
      </w:r>
      <w:r w:rsidR="008A5F8D" w:rsidRPr="00D07170">
        <w:t xml:space="preserve">we consider multiple migrations in </w:t>
      </w:r>
      <w:r w:rsidR="00BF42A9">
        <w:t xml:space="preserve">more </w:t>
      </w:r>
      <w:r w:rsidR="008A5F8D" w:rsidRPr="00D07170">
        <w:t xml:space="preserve">multi-directional and </w:t>
      </w:r>
      <w:r w:rsidR="00D07170" w:rsidRPr="00D07170">
        <w:t>messy terms.</w:t>
      </w:r>
    </w:p>
    <w:p w14:paraId="194B2715" w14:textId="4E70D30E" w:rsidR="003268D6" w:rsidRPr="00D07170" w:rsidRDefault="00D07170">
      <w:pPr>
        <w:rPr>
          <w:lang w:eastAsia="zh-CN"/>
        </w:rPr>
      </w:pPr>
      <w:r w:rsidRPr="00D07170">
        <w:t>Migration; Migration decision-making; geographical imaginations; mental maps; multinational migration; the Philippines</w:t>
      </w:r>
      <w:r w:rsidR="003268D6" w:rsidRPr="00D07170">
        <w:br w:type="page"/>
      </w:r>
    </w:p>
    <w:p w14:paraId="73271230" w14:textId="77777777" w:rsidR="003268D6" w:rsidRPr="00D07170" w:rsidRDefault="003268D6" w:rsidP="00783653">
      <w:pPr>
        <w:pStyle w:val="Heading1"/>
      </w:pPr>
      <w:r w:rsidRPr="00D07170">
        <w:lastRenderedPageBreak/>
        <w:t xml:space="preserve">Introduction </w:t>
      </w:r>
    </w:p>
    <w:p w14:paraId="00362F6B" w14:textId="3D6FB303" w:rsidR="00E36E4B" w:rsidRPr="00D07170" w:rsidRDefault="00E36E4B" w:rsidP="00783653">
      <w:pPr>
        <w:rPr>
          <w:lang w:eastAsia="zh-CN"/>
        </w:rPr>
      </w:pPr>
      <w:r w:rsidRPr="00D07170">
        <w:rPr>
          <w:lang w:eastAsia="zh-CN"/>
        </w:rPr>
        <w:t xml:space="preserve">Researching migration decision-making raises certain methodological issues due to the complexity of </w:t>
      </w:r>
      <w:r w:rsidR="004A2460" w:rsidRPr="00D07170">
        <w:rPr>
          <w:lang w:eastAsia="zh-CN"/>
        </w:rPr>
        <w:t>these</w:t>
      </w:r>
      <w:r w:rsidRPr="00D07170">
        <w:rPr>
          <w:lang w:eastAsia="zh-CN"/>
        </w:rPr>
        <w:t xml:space="preserve"> practices and the diversity of possibilities that exist for potential and aspiring migrants. Migrants decide to move for a whole host of complex, competing, and at times contradictory reasons, and have </w:t>
      </w:r>
      <w:r w:rsidR="004D7FB1">
        <w:rPr>
          <w:lang w:eastAsia="zh-CN"/>
        </w:rPr>
        <w:t xml:space="preserve">some </w:t>
      </w:r>
      <w:r w:rsidRPr="00D07170">
        <w:rPr>
          <w:lang w:eastAsia="zh-CN"/>
        </w:rPr>
        <w:t>agency in deciding and desiring where to migrate, for how long, and in what capacity. Furthermore, as the other papers in this issue demonstrate, migrants are increasingly engaging in multi</w:t>
      </w:r>
      <w:r w:rsidR="00CB3E49">
        <w:rPr>
          <w:lang w:eastAsia="zh-CN"/>
        </w:rPr>
        <w:t>national</w:t>
      </w:r>
      <w:r w:rsidRPr="00D07170">
        <w:rPr>
          <w:lang w:eastAsia="zh-CN"/>
        </w:rPr>
        <w:t xml:space="preserve"> migrations, moving between various locations in </w:t>
      </w:r>
      <w:r w:rsidR="00520B1F" w:rsidRPr="00D07170">
        <w:rPr>
          <w:lang w:eastAsia="zh-CN"/>
        </w:rPr>
        <w:t xml:space="preserve">two </w:t>
      </w:r>
      <w:r w:rsidRPr="00D07170">
        <w:rPr>
          <w:lang w:eastAsia="zh-CN"/>
        </w:rPr>
        <w:t>or more international destinations. Particularly within Asia, where short-term temporary contracts are the norm for labour migrants</w:t>
      </w:r>
      <w:r w:rsidR="008303D5">
        <w:rPr>
          <w:lang w:eastAsia="zh-CN"/>
        </w:rPr>
        <w:t xml:space="preserve"> </w:t>
      </w:r>
      <w:r w:rsidR="008303D5" w:rsidRPr="008303D5">
        <w:t>(Battistella, 2014)</w:t>
      </w:r>
      <w:r w:rsidRPr="00D07170">
        <w:rPr>
          <w:lang w:eastAsia="zh-CN"/>
        </w:rPr>
        <w:t xml:space="preserve">, it becomes counter-productive to analyse migration decision-making </w:t>
      </w:r>
      <w:r w:rsidR="00500F0C" w:rsidRPr="00D07170">
        <w:rPr>
          <w:lang w:eastAsia="zh-CN"/>
        </w:rPr>
        <w:t xml:space="preserve">as a movement from </w:t>
      </w:r>
      <w:r w:rsidR="0080514A">
        <w:rPr>
          <w:lang w:eastAsia="zh-CN"/>
        </w:rPr>
        <w:t xml:space="preserve">just </w:t>
      </w:r>
      <w:r w:rsidR="00500F0C" w:rsidRPr="00D07170">
        <w:rPr>
          <w:lang w:eastAsia="zh-CN"/>
        </w:rPr>
        <w:t>one place to another.</w:t>
      </w:r>
      <w:r w:rsidR="00480B61" w:rsidRPr="00D07170">
        <w:rPr>
          <w:lang w:eastAsia="zh-CN"/>
        </w:rPr>
        <w:t xml:space="preserve"> This paper</w:t>
      </w:r>
      <w:r w:rsidR="007855FC">
        <w:rPr>
          <w:lang w:eastAsia="zh-CN"/>
        </w:rPr>
        <w:t xml:space="preserve">, </w:t>
      </w:r>
      <w:r w:rsidR="007855FC" w:rsidRPr="00D07170">
        <w:rPr>
          <w:lang w:eastAsia="zh-CN"/>
        </w:rPr>
        <w:t>based on research undertaken in Metro Manila, the Philippines with 48 nurse students and graduates</w:t>
      </w:r>
      <w:r w:rsidR="007855FC">
        <w:rPr>
          <w:lang w:eastAsia="zh-CN"/>
        </w:rPr>
        <w:t>,</w:t>
      </w:r>
      <w:r w:rsidR="007855FC" w:rsidRPr="00D07170">
        <w:rPr>
          <w:lang w:eastAsia="zh-CN"/>
        </w:rPr>
        <w:t xml:space="preserve"> </w:t>
      </w:r>
      <w:r w:rsidR="00480B61" w:rsidRPr="00D07170">
        <w:rPr>
          <w:lang w:eastAsia="zh-CN"/>
        </w:rPr>
        <w:t xml:space="preserve">addresses the question of how </w:t>
      </w:r>
      <w:r w:rsidR="009E09DD" w:rsidRPr="00D07170">
        <w:rPr>
          <w:lang w:eastAsia="zh-CN"/>
        </w:rPr>
        <w:t xml:space="preserve">to research the </w:t>
      </w:r>
      <w:r w:rsidR="00C61759" w:rsidRPr="00D07170">
        <w:rPr>
          <w:lang w:eastAsia="zh-CN"/>
        </w:rPr>
        <w:t xml:space="preserve">multinational migration </w:t>
      </w:r>
      <w:r w:rsidR="00480B61" w:rsidRPr="00D07170">
        <w:rPr>
          <w:lang w:eastAsia="zh-CN"/>
        </w:rPr>
        <w:t xml:space="preserve">pathways </w:t>
      </w:r>
      <w:r w:rsidR="009E09DD" w:rsidRPr="00D07170">
        <w:rPr>
          <w:lang w:eastAsia="zh-CN"/>
        </w:rPr>
        <w:t xml:space="preserve">that </w:t>
      </w:r>
      <w:r w:rsidR="00480B61" w:rsidRPr="00D07170">
        <w:rPr>
          <w:lang w:eastAsia="zh-CN"/>
        </w:rPr>
        <w:t>structure migr</w:t>
      </w:r>
      <w:r w:rsidR="009E09DD" w:rsidRPr="00D07170">
        <w:rPr>
          <w:lang w:eastAsia="zh-CN"/>
        </w:rPr>
        <w:t xml:space="preserve">ation goals and aspirations through </w:t>
      </w:r>
      <w:r w:rsidR="00A56C65">
        <w:rPr>
          <w:lang w:eastAsia="zh-CN"/>
        </w:rPr>
        <w:t xml:space="preserve">examining </w:t>
      </w:r>
      <w:r w:rsidR="00591256" w:rsidRPr="00D07170">
        <w:rPr>
          <w:lang w:eastAsia="zh-CN"/>
        </w:rPr>
        <w:t>geographical imaginations</w:t>
      </w:r>
      <w:r w:rsidR="00A56C65">
        <w:rPr>
          <w:lang w:eastAsia="zh-CN"/>
        </w:rPr>
        <w:t xml:space="preserve"> of aspiring migrants by using mental mapping</w:t>
      </w:r>
      <w:r w:rsidR="00591256" w:rsidRPr="00D07170">
        <w:rPr>
          <w:lang w:eastAsia="zh-CN"/>
        </w:rPr>
        <w:t xml:space="preserve">. </w:t>
      </w:r>
      <w:r w:rsidR="00375377" w:rsidRPr="00D07170">
        <w:rPr>
          <w:lang w:eastAsia="zh-CN"/>
        </w:rPr>
        <w:t>I demonstrate</w:t>
      </w:r>
      <w:r w:rsidR="009E09DD" w:rsidRPr="00D07170">
        <w:rPr>
          <w:lang w:eastAsia="zh-CN"/>
        </w:rPr>
        <w:t xml:space="preserve"> the benefits and practicalities of mental mapping</w:t>
      </w:r>
      <w:r w:rsidR="00510DCE" w:rsidRPr="00D07170">
        <w:rPr>
          <w:lang w:eastAsia="zh-CN"/>
        </w:rPr>
        <w:t xml:space="preserve"> </w:t>
      </w:r>
      <w:r w:rsidR="00591256" w:rsidRPr="00D07170">
        <w:rPr>
          <w:lang w:eastAsia="zh-CN"/>
        </w:rPr>
        <w:t xml:space="preserve">in examining multinational migration </w:t>
      </w:r>
      <w:r w:rsidR="007855FC" w:rsidRPr="00D07170">
        <w:rPr>
          <w:lang w:eastAsia="zh-CN"/>
        </w:rPr>
        <w:t>decision-making</w:t>
      </w:r>
      <w:r w:rsidR="007855FC">
        <w:rPr>
          <w:lang w:eastAsia="zh-CN"/>
        </w:rPr>
        <w:t xml:space="preserve"> and</w:t>
      </w:r>
      <w:r w:rsidR="00CF13AD">
        <w:rPr>
          <w:lang w:eastAsia="zh-CN"/>
        </w:rPr>
        <w:t xml:space="preserve"> show how </w:t>
      </w:r>
      <w:r w:rsidR="007855FC">
        <w:rPr>
          <w:lang w:eastAsia="zh-CN"/>
        </w:rPr>
        <w:t xml:space="preserve">the </w:t>
      </w:r>
      <w:r w:rsidR="00CF13AD">
        <w:rPr>
          <w:lang w:eastAsia="zh-CN"/>
        </w:rPr>
        <w:t xml:space="preserve">mental maps </w:t>
      </w:r>
      <w:r w:rsidR="0087658D">
        <w:rPr>
          <w:lang w:eastAsia="zh-CN"/>
        </w:rPr>
        <w:t>reveal</w:t>
      </w:r>
      <w:r w:rsidR="007855FC">
        <w:rPr>
          <w:lang w:eastAsia="zh-CN"/>
        </w:rPr>
        <w:t xml:space="preserve"> </w:t>
      </w:r>
      <w:r w:rsidR="00533BB4">
        <w:rPr>
          <w:lang w:eastAsia="zh-CN"/>
        </w:rPr>
        <w:t>the multiple, messy and multi-directional nature of migration.</w:t>
      </w:r>
    </w:p>
    <w:p w14:paraId="3A802DC7" w14:textId="2C545B2E" w:rsidR="00C851A8" w:rsidRPr="007E7891" w:rsidRDefault="00BE442B">
      <w:pPr>
        <w:rPr>
          <w:lang w:eastAsia="zh-CN"/>
        </w:rPr>
      </w:pPr>
      <w:r w:rsidRPr="00D07170">
        <w:rPr>
          <w:lang w:eastAsia="zh-CN"/>
        </w:rPr>
        <w:t xml:space="preserve">Mental mapping is a participatory visual method that allows participants to </w:t>
      </w:r>
      <w:r w:rsidR="004D7FB1" w:rsidRPr="00D07170">
        <w:rPr>
          <w:lang w:eastAsia="zh-CN"/>
        </w:rPr>
        <w:t>represent places creatively and visually</w:t>
      </w:r>
      <w:r w:rsidR="007779D8">
        <w:rPr>
          <w:lang w:eastAsia="zh-CN"/>
        </w:rPr>
        <w:t xml:space="preserve"> (Madaleno 2010)</w:t>
      </w:r>
      <w:r w:rsidRPr="00D07170">
        <w:rPr>
          <w:lang w:eastAsia="zh-CN"/>
        </w:rPr>
        <w:t xml:space="preserve"> and </w:t>
      </w:r>
      <w:r>
        <w:rPr>
          <w:lang w:eastAsia="zh-CN"/>
        </w:rPr>
        <w:t xml:space="preserve">is </w:t>
      </w:r>
      <w:r w:rsidR="007779D8">
        <w:rPr>
          <w:lang w:eastAsia="zh-CN"/>
        </w:rPr>
        <w:t xml:space="preserve">therefore </w:t>
      </w:r>
      <w:r w:rsidRPr="00D07170">
        <w:rPr>
          <w:lang w:eastAsia="zh-CN"/>
        </w:rPr>
        <w:t>well suited to examining geographical imaginations</w:t>
      </w:r>
      <w:r>
        <w:rPr>
          <w:lang w:eastAsia="zh-CN"/>
        </w:rPr>
        <w:t xml:space="preserve"> of multiple places and migrations</w:t>
      </w:r>
      <w:r w:rsidRPr="00D07170">
        <w:rPr>
          <w:lang w:eastAsia="zh-CN"/>
        </w:rPr>
        <w:t xml:space="preserve">. </w:t>
      </w:r>
      <w:r w:rsidR="00591256" w:rsidRPr="00D07170">
        <w:rPr>
          <w:lang w:eastAsia="zh-CN"/>
        </w:rPr>
        <w:t xml:space="preserve">The geographical imaginations approach is part of the turn to examine the aspirations of migrants to better understand </w:t>
      </w:r>
      <w:r w:rsidR="00F02FD5" w:rsidRPr="00D07170">
        <w:rPr>
          <w:lang w:eastAsia="zh-CN"/>
        </w:rPr>
        <w:t xml:space="preserve">migration decision-making </w:t>
      </w:r>
      <w:r w:rsidR="00591256" w:rsidRPr="00D07170">
        <w:rPr>
          <w:lang w:eastAsia="zh-CN"/>
        </w:rPr>
        <w:t xml:space="preserve">practices </w:t>
      </w:r>
      <w:r w:rsidR="00817A5A" w:rsidRPr="00D07170">
        <w:rPr>
          <w:lang w:eastAsia="zh-CN"/>
        </w:rPr>
        <w:t>(see</w:t>
      </w:r>
      <w:r w:rsidR="0087658D">
        <w:rPr>
          <w:lang w:eastAsia="zh-CN"/>
        </w:rPr>
        <w:t xml:space="preserve"> Collins and Carling, 2018; </w:t>
      </w:r>
      <w:r w:rsidR="00817A5A" w:rsidRPr="00D07170">
        <w:rPr>
          <w:lang w:eastAsia="zh-CN"/>
        </w:rPr>
        <w:t>Thompson</w:t>
      </w:r>
      <w:r w:rsidR="0087658D">
        <w:rPr>
          <w:lang w:eastAsia="zh-CN"/>
        </w:rPr>
        <w:t>,</w:t>
      </w:r>
      <w:r w:rsidR="00817A5A" w:rsidRPr="00D07170">
        <w:rPr>
          <w:lang w:eastAsia="zh-CN"/>
        </w:rPr>
        <w:t xml:space="preserve"> 2017)</w:t>
      </w:r>
      <w:r w:rsidR="00591256" w:rsidRPr="00D07170">
        <w:rPr>
          <w:lang w:eastAsia="zh-CN"/>
        </w:rPr>
        <w:t xml:space="preserve">. By examining how people view, understand, and interpret the world, insight into desires </w:t>
      </w:r>
      <w:r w:rsidR="00591256" w:rsidRPr="00D07170">
        <w:rPr>
          <w:i/>
          <w:lang w:eastAsia="zh-CN"/>
        </w:rPr>
        <w:t xml:space="preserve">to </w:t>
      </w:r>
      <w:r w:rsidR="00591256" w:rsidRPr="00D07170">
        <w:rPr>
          <w:lang w:eastAsia="zh-CN"/>
        </w:rPr>
        <w:t xml:space="preserve">migrate and of </w:t>
      </w:r>
      <w:r w:rsidR="00591256" w:rsidRPr="00D07170">
        <w:rPr>
          <w:i/>
          <w:lang w:eastAsia="zh-CN"/>
        </w:rPr>
        <w:t>where</w:t>
      </w:r>
      <w:r w:rsidR="00591256" w:rsidRPr="00D07170">
        <w:rPr>
          <w:lang w:eastAsia="zh-CN"/>
        </w:rPr>
        <w:t xml:space="preserve"> to migrate is gained. Many other migration decision-making </w:t>
      </w:r>
      <w:r w:rsidR="00591256" w:rsidRPr="00D07170">
        <w:rPr>
          <w:lang w:eastAsia="zh-CN"/>
        </w:rPr>
        <w:lastRenderedPageBreak/>
        <w:t xml:space="preserve">approaches are preoccupied with the decision </w:t>
      </w:r>
      <w:r w:rsidR="00591256" w:rsidRPr="0087658D">
        <w:rPr>
          <w:i/>
          <w:lang w:eastAsia="zh-CN"/>
        </w:rPr>
        <w:t>to</w:t>
      </w:r>
      <w:r w:rsidR="009F236A">
        <w:rPr>
          <w:lang w:eastAsia="zh-CN"/>
        </w:rPr>
        <w:t xml:space="preserve"> migrate </w:t>
      </w:r>
      <w:r w:rsidR="00591256" w:rsidRPr="00D07170">
        <w:rPr>
          <w:lang w:eastAsia="zh-CN"/>
        </w:rPr>
        <w:t xml:space="preserve">and the </w:t>
      </w:r>
      <w:r w:rsidR="009F236A">
        <w:rPr>
          <w:lang w:eastAsia="zh-CN"/>
        </w:rPr>
        <w:t xml:space="preserve">question of </w:t>
      </w:r>
      <w:r w:rsidR="00591256" w:rsidRPr="0087658D">
        <w:rPr>
          <w:i/>
          <w:lang w:eastAsia="zh-CN"/>
        </w:rPr>
        <w:t>where</w:t>
      </w:r>
      <w:r w:rsidR="00591256" w:rsidRPr="00D07170">
        <w:rPr>
          <w:lang w:eastAsia="zh-CN"/>
        </w:rPr>
        <w:t xml:space="preserve"> becomes secondary. An approach centred on examining imaginations of place, however, affords both questions equal prominence. </w:t>
      </w:r>
      <w:r w:rsidR="00C851A8">
        <w:rPr>
          <w:lang w:eastAsia="zh-CN"/>
        </w:rPr>
        <w:t xml:space="preserve">This is central when researching multinational migrations in which </w:t>
      </w:r>
      <w:r w:rsidR="007E7891">
        <w:rPr>
          <w:lang w:eastAsia="zh-CN"/>
        </w:rPr>
        <w:t>multiple destinations</w:t>
      </w:r>
      <w:r w:rsidR="00B60441">
        <w:rPr>
          <w:lang w:eastAsia="zh-CN"/>
        </w:rPr>
        <w:t xml:space="preserve"> are in play, and existing research suggests migrants engage in practices of categorising and creating hierarchies of potential destinations (see Paul, 2017). </w:t>
      </w:r>
      <w:r w:rsidR="001023FF" w:rsidRPr="00D07170">
        <w:rPr>
          <w:lang w:eastAsia="zh-CN"/>
        </w:rPr>
        <w:t xml:space="preserve">Conceptually, </w:t>
      </w:r>
      <w:r w:rsidR="007779D8">
        <w:rPr>
          <w:lang w:eastAsia="zh-CN"/>
        </w:rPr>
        <w:t xml:space="preserve">then, </w:t>
      </w:r>
      <w:r w:rsidR="00C25336">
        <w:rPr>
          <w:lang w:eastAsia="zh-CN"/>
        </w:rPr>
        <w:t xml:space="preserve">through developing the </w:t>
      </w:r>
      <w:r w:rsidR="00AC0257">
        <w:rPr>
          <w:lang w:eastAsia="zh-CN"/>
        </w:rPr>
        <w:t xml:space="preserve">use of mental mapping, </w:t>
      </w:r>
      <w:r w:rsidR="001023FF" w:rsidRPr="00D07170">
        <w:rPr>
          <w:lang w:eastAsia="zh-CN"/>
        </w:rPr>
        <w:t xml:space="preserve">this paper </w:t>
      </w:r>
      <w:r w:rsidR="004D7FB1">
        <w:rPr>
          <w:lang w:eastAsia="zh-CN"/>
        </w:rPr>
        <w:t>contributes to emerging</w:t>
      </w:r>
      <w:r w:rsidR="001023FF" w:rsidRPr="00D07170">
        <w:rPr>
          <w:lang w:eastAsia="zh-CN"/>
        </w:rPr>
        <w:t xml:space="preserve"> work that examines migrants’ aspirations by highlighting the importance of multinational migration in the earliest stages of desiring migration</w:t>
      </w:r>
      <w:r w:rsidR="00AC0257">
        <w:rPr>
          <w:lang w:eastAsia="zh-CN"/>
        </w:rPr>
        <w:t>.</w:t>
      </w:r>
    </w:p>
    <w:p w14:paraId="3F4BE1B0" w14:textId="3D42DB28" w:rsidR="00F93CDC" w:rsidRPr="00D07170" w:rsidRDefault="00F93CDC">
      <w:r w:rsidRPr="00D07170">
        <w:t xml:space="preserve">I begin with </w:t>
      </w:r>
      <w:r w:rsidR="004D7FB1">
        <w:t xml:space="preserve">the research </w:t>
      </w:r>
      <w:r w:rsidRPr="00D07170">
        <w:t>context</w:t>
      </w:r>
      <w:r w:rsidR="000358DF">
        <w:t xml:space="preserve"> of</w:t>
      </w:r>
      <w:r w:rsidRPr="00D07170">
        <w:t xml:space="preserve"> nur</w:t>
      </w:r>
      <w:r w:rsidR="0087658D">
        <w:t xml:space="preserve">se migration in the Philippines </w:t>
      </w:r>
      <w:r w:rsidRPr="00D07170">
        <w:t>to situate the</w:t>
      </w:r>
      <w:r w:rsidR="0087658D">
        <w:t xml:space="preserve"> paper’s</w:t>
      </w:r>
      <w:r w:rsidRPr="00D07170">
        <w:t xml:space="preserve"> findings. I follow with a review of </w:t>
      </w:r>
      <w:r w:rsidR="00345C9C">
        <w:t xml:space="preserve">literature that a) </w:t>
      </w:r>
      <w:r w:rsidR="00850D36">
        <w:t xml:space="preserve">draws attention to limitations in </w:t>
      </w:r>
      <w:r w:rsidR="00F468D2">
        <w:t xml:space="preserve">existing work concerning multinational </w:t>
      </w:r>
      <w:r w:rsidR="004D7FB1">
        <w:t>or</w:t>
      </w:r>
      <w:r w:rsidR="009419BF">
        <w:t xml:space="preserve"> stepping-stone </w:t>
      </w:r>
      <w:r w:rsidR="00F468D2">
        <w:t>migration</w:t>
      </w:r>
      <w:r w:rsidR="00345C9C">
        <w:t>; b)</w:t>
      </w:r>
      <w:r w:rsidR="00850D36">
        <w:t xml:space="preserve"> demonstrates </w:t>
      </w:r>
      <w:r w:rsidR="00A45234">
        <w:t xml:space="preserve">how </w:t>
      </w:r>
      <w:r w:rsidRPr="00D07170">
        <w:t xml:space="preserve">the geographical imaginations approach </w:t>
      </w:r>
      <w:r w:rsidR="002E1A68">
        <w:t xml:space="preserve">is </w:t>
      </w:r>
      <w:r w:rsidR="009419BF">
        <w:t xml:space="preserve">well </w:t>
      </w:r>
      <w:r w:rsidR="002E1A68">
        <w:t xml:space="preserve">suited to </w:t>
      </w:r>
      <w:r w:rsidR="009419BF">
        <w:t>understanding</w:t>
      </w:r>
      <w:r w:rsidR="002E1A68">
        <w:t xml:space="preserve"> multinational migrations</w:t>
      </w:r>
      <w:r w:rsidR="00F95FCC">
        <w:t xml:space="preserve">, and; c) </w:t>
      </w:r>
      <w:r w:rsidR="009419BF">
        <w:t>discuss</w:t>
      </w:r>
      <w:r w:rsidR="00F95FCC">
        <w:t>es</w:t>
      </w:r>
      <w:r w:rsidR="009419BF">
        <w:t xml:space="preserve"> </w:t>
      </w:r>
      <w:r w:rsidRPr="00D07170">
        <w:t>the methodological underpinnings of mental mapping</w:t>
      </w:r>
      <w:r w:rsidR="00314CA7">
        <w:t xml:space="preserve"> that </w:t>
      </w:r>
      <w:r w:rsidRPr="00D07170">
        <w:t>draw</w:t>
      </w:r>
      <w:r w:rsidR="00314CA7">
        <w:t>s</w:t>
      </w:r>
      <w:r w:rsidRPr="00D07170">
        <w:t xml:space="preserve"> attention to their applicability in exploring the complexities of migration decision-making when multiple destinations are involved. I then explain the methodological approach and attend to the practic</w:t>
      </w:r>
      <w:r w:rsidR="0087658D">
        <w:t xml:space="preserve">alities of using mental mapping. </w:t>
      </w:r>
      <w:r w:rsidR="009F236A">
        <w:t xml:space="preserve">The </w:t>
      </w:r>
      <w:r w:rsidRPr="00D07170">
        <w:t>discussion of the key findings concerning multinational migrations drawing on the mental maps</w:t>
      </w:r>
      <w:r w:rsidR="009F236A">
        <w:t xml:space="preserve"> follows</w:t>
      </w:r>
      <w:r w:rsidRPr="00D07170">
        <w:t xml:space="preserve">. Here, I examine the </w:t>
      </w:r>
      <w:r w:rsidR="0058135F">
        <w:t>dominant themes incorporated into participants’ maps</w:t>
      </w:r>
      <w:r w:rsidR="004D7FB1">
        <w:t>, consider</w:t>
      </w:r>
      <w:r w:rsidR="00DB77E9">
        <w:t xml:space="preserve"> </w:t>
      </w:r>
      <w:r w:rsidR="004D7FB1">
        <w:t xml:space="preserve">the inclusions and omissions of places, the centrality of mobility, and finally </w:t>
      </w:r>
      <w:r w:rsidR="00447C24">
        <w:t xml:space="preserve">reflect on how </w:t>
      </w:r>
      <w:r w:rsidR="00131C33">
        <w:t xml:space="preserve">the maps </w:t>
      </w:r>
      <w:r w:rsidR="004D7FB1">
        <w:t>bring light to</w:t>
      </w:r>
      <w:r w:rsidR="00A5717C">
        <w:t xml:space="preserve"> the multiple, messy, and multidirectional nature </w:t>
      </w:r>
      <w:r w:rsidR="00447C24">
        <w:t xml:space="preserve">of </w:t>
      </w:r>
      <w:r w:rsidR="00131C33">
        <w:t xml:space="preserve">multinational </w:t>
      </w:r>
      <w:r w:rsidRPr="00A702B6">
        <w:t>migrations</w:t>
      </w:r>
      <w:r w:rsidRPr="00D07170">
        <w:t>.</w:t>
      </w:r>
    </w:p>
    <w:p w14:paraId="0AA2752D" w14:textId="7158917D" w:rsidR="00154307" w:rsidRPr="00D07170" w:rsidRDefault="00F93CDC" w:rsidP="00783653">
      <w:pPr>
        <w:pStyle w:val="Heading1"/>
        <w:rPr>
          <w:lang w:eastAsia="zh-CN"/>
        </w:rPr>
      </w:pPr>
      <w:r w:rsidRPr="00D07170">
        <w:rPr>
          <w:lang w:eastAsia="zh-CN"/>
        </w:rPr>
        <w:t>Nurse migration from the Philippines</w:t>
      </w:r>
    </w:p>
    <w:p w14:paraId="45882C59" w14:textId="48DE5CF4" w:rsidR="000358DF" w:rsidRDefault="00970C43">
      <w:r w:rsidRPr="00D07170">
        <w:rPr>
          <w:lang w:eastAsia="zh-CN"/>
        </w:rPr>
        <w:t xml:space="preserve">The Philippines has an extensive history of labour exportation, </w:t>
      </w:r>
      <w:r w:rsidR="0087658D">
        <w:rPr>
          <w:lang w:eastAsia="zh-CN"/>
        </w:rPr>
        <w:t xml:space="preserve">which has been a central </w:t>
      </w:r>
      <w:r w:rsidRPr="00D07170">
        <w:rPr>
          <w:lang w:eastAsia="zh-CN"/>
        </w:rPr>
        <w:t>develo</w:t>
      </w:r>
      <w:r w:rsidR="0087658D">
        <w:rPr>
          <w:lang w:eastAsia="zh-CN"/>
        </w:rPr>
        <w:t>pment strategy since the 1970s</w:t>
      </w:r>
      <w:r w:rsidR="000358DF">
        <w:rPr>
          <w:lang w:eastAsia="zh-CN"/>
        </w:rPr>
        <w:t>, and n</w:t>
      </w:r>
      <w:r w:rsidR="008D077D" w:rsidRPr="00D07170">
        <w:rPr>
          <w:lang w:eastAsia="zh-CN"/>
        </w:rPr>
        <w:t xml:space="preserve">ursing and carework migration are </w:t>
      </w:r>
      <w:r w:rsidR="008D077D">
        <w:rPr>
          <w:lang w:eastAsia="zh-CN"/>
        </w:rPr>
        <w:t xml:space="preserve">vital elements </w:t>
      </w:r>
      <w:r w:rsidR="008D077D">
        <w:rPr>
          <w:lang w:eastAsia="zh-CN"/>
        </w:rPr>
        <w:lastRenderedPageBreak/>
        <w:t xml:space="preserve">of the strategy </w:t>
      </w:r>
      <w:r w:rsidR="008D077D" w:rsidRPr="008303D5">
        <w:t>(Cai, 2011)</w:t>
      </w:r>
      <w:r w:rsidR="000358DF">
        <w:rPr>
          <w:lang w:eastAsia="zh-CN"/>
        </w:rPr>
        <w:t>.</w:t>
      </w:r>
      <w:r w:rsidR="00CA2BC3">
        <w:rPr>
          <w:lang w:eastAsia="zh-CN"/>
        </w:rPr>
        <w:t xml:space="preserve"> </w:t>
      </w:r>
      <w:r w:rsidR="003C75EE" w:rsidRPr="00D07170">
        <w:rPr>
          <w:lang w:eastAsia="zh-CN"/>
        </w:rPr>
        <w:t xml:space="preserve">Filipino nurses can be found in at least 50 countries worldwide </w:t>
      </w:r>
      <w:r w:rsidR="00CA2BC3">
        <w:rPr>
          <w:lang w:eastAsia="zh-CN"/>
        </w:rPr>
        <w:t>with</w:t>
      </w:r>
      <w:r w:rsidR="003C75EE" w:rsidRPr="00D07170">
        <w:rPr>
          <w:lang w:eastAsia="zh-CN"/>
        </w:rPr>
        <w:t xml:space="preserve"> roughly </w:t>
      </w:r>
      <w:r w:rsidR="003C75EE">
        <w:rPr>
          <w:lang w:eastAsia="zh-CN"/>
        </w:rPr>
        <w:t>20,000</w:t>
      </w:r>
      <w:r w:rsidR="003C75EE" w:rsidRPr="00D07170">
        <w:rPr>
          <w:lang w:eastAsia="zh-CN"/>
        </w:rPr>
        <w:t xml:space="preserve"> leave</w:t>
      </w:r>
      <w:r w:rsidR="003C75EE">
        <w:rPr>
          <w:lang w:eastAsia="zh-CN"/>
        </w:rPr>
        <w:t xml:space="preserve"> each year on nursing contracts </w:t>
      </w:r>
      <w:r w:rsidR="003C75EE" w:rsidRPr="008303D5">
        <w:t>(POEA, 2015)</w:t>
      </w:r>
      <w:r w:rsidR="003C75EE" w:rsidRPr="00D07170">
        <w:rPr>
          <w:lang w:eastAsia="zh-CN"/>
        </w:rPr>
        <w:t xml:space="preserve">. </w:t>
      </w:r>
      <w:r w:rsidR="008D077D">
        <w:rPr>
          <w:lang w:eastAsia="zh-CN"/>
        </w:rPr>
        <w:t xml:space="preserve">Unsurprisingly, due to the feminised nature of </w:t>
      </w:r>
      <w:r w:rsidR="004114D5">
        <w:rPr>
          <w:lang w:eastAsia="zh-CN"/>
        </w:rPr>
        <w:t xml:space="preserve">nursing and carework, many of these migrants are women, </w:t>
      </w:r>
      <w:r w:rsidR="007749BF">
        <w:rPr>
          <w:lang w:eastAsia="zh-CN"/>
        </w:rPr>
        <w:t xml:space="preserve">leading </w:t>
      </w:r>
      <w:r w:rsidR="004114D5">
        <w:rPr>
          <w:lang w:eastAsia="zh-CN"/>
        </w:rPr>
        <w:t xml:space="preserve">Tigno </w:t>
      </w:r>
      <w:r w:rsidR="007749BF">
        <w:rPr>
          <w:lang w:eastAsia="zh-CN"/>
        </w:rPr>
        <w:t xml:space="preserve">to </w:t>
      </w:r>
      <w:r w:rsidR="004114D5">
        <w:rPr>
          <w:lang w:eastAsia="zh-CN"/>
        </w:rPr>
        <w:t xml:space="preserve">reflect that </w:t>
      </w:r>
      <w:r w:rsidR="001F7A75" w:rsidRPr="001F7A75">
        <w:rPr>
          <w:lang w:eastAsia="zh-CN"/>
        </w:rPr>
        <w:t>‘the face of the Filipino migrant is now that of a young women’ (2014</w:t>
      </w:r>
      <w:r w:rsidR="008227E4">
        <w:rPr>
          <w:lang w:eastAsia="zh-CN"/>
        </w:rPr>
        <w:t xml:space="preserve">: </w:t>
      </w:r>
      <w:r w:rsidR="001F7A75" w:rsidRPr="001F7A75">
        <w:rPr>
          <w:lang w:eastAsia="zh-CN"/>
        </w:rPr>
        <w:t>20)</w:t>
      </w:r>
      <w:r w:rsidR="002D4B82">
        <w:rPr>
          <w:lang w:eastAsia="zh-CN"/>
        </w:rPr>
        <w:t xml:space="preserve">. </w:t>
      </w:r>
      <w:bookmarkStart w:id="0" w:name="_Hlk39735659"/>
      <w:r w:rsidR="000358DF">
        <w:rPr>
          <w:lang w:eastAsia="zh-CN"/>
        </w:rPr>
        <w:t xml:space="preserve">In recent years, however, as nurse migration has shown itself to be a particularly lucrative form of labour migration for the Philippines, there have been increasing numbers of men entering the field. While limited national data exists, it appears that around 25% of employed nurses in the Philippines are men </w:t>
      </w:r>
      <w:r w:rsidR="000358DF" w:rsidRPr="00BE7304">
        <w:t>(NDHRHIS, 2017)</w:t>
      </w:r>
      <w:r w:rsidR="000358DF">
        <w:t>, in the UK, for example, this figure is just 11%</w:t>
      </w:r>
      <w:bookmarkEnd w:id="0"/>
      <w:r w:rsidR="000358DF">
        <w:t xml:space="preserve"> (</w:t>
      </w:r>
      <w:r w:rsidR="008227E4">
        <w:t>Williams 2017</w:t>
      </w:r>
      <w:r w:rsidR="000358DF">
        <w:t xml:space="preserve">). </w:t>
      </w:r>
    </w:p>
    <w:p w14:paraId="0F21EEF5" w14:textId="77142FFA" w:rsidR="000F32A1" w:rsidRDefault="000358DF">
      <w:pPr>
        <w:rPr>
          <w:lang w:eastAsia="zh-CN"/>
        </w:rPr>
      </w:pPr>
      <w:r>
        <w:rPr>
          <w:lang w:eastAsia="zh-CN"/>
        </w:rPr>
        <w:t>T</w:t>
      </w:r>
      <w:r w:rsidR="00447BFA">
        <w:rPr>
          <w:lang w:eastAsia="zh-CN"/>
        </w:rPr>
        <w:t xml:space="preserve">he migration of Filipino nurses and careworkers more broadly has received significant attention from feminist </w:t>
      </w:r>
      <w:r>
        <w:rPr>
          <w:lang w:eastAsia="zh-CN"/>
        </w:rPr>
        <w:t xml:space="preserve">and postcolonial </w:t>
      </w:r>
      <w:r w:rsidR="00447BFA">
        <w:rPr>
          <w:lang w:eastAsia="zh-CN"/>
        </w:rPr>
        <w:t>scholars interested in the ways that</w:t>
      </w:r>
      <w:r>
        <w:rPr>
          <w:lang w:eastAsia="zh-CN"/>
        </w:rPr>
        <w:t xml:space="preserve"> ethnic and </w:t>
      </w:r>
      <w:r w:rsidR="00453163">
        <w:rPr>
          <w:lang w:eastAsia="zh-CN"/>
        </w:rPr>
        <w:t>gendered inequalities in the Philippines (</w:t>
      </w:r>
      <w:r w:rsidR="008227E4">
        <w:rPr>
          <w:lang w:eastAsia="zh-CN"/>
        </w:rPr>
        <w:t>Guevarra 2006; Tyner 2004</w:t>
      </w:r>
      <w:r w:rsidR="00453163">
        <w:rPr>
          <w:lang w:eastAsia="zh-CN"/>
        </w:rPr>
        <w:t>) and receiving countries (</w:t>
      </w:r>
      <w:r w:rsidR="008227E4">
        <w:rPr>
          <w:lang w:eastAsia="zh-CN"/>
        </w:rPr>
        <w:t>Choi and Lyons 2012; Espiritu 2005</w:t>
      </w:r>
      <w:r w:rsidR="00453163">
        <w:rPr>
          <w:lang w:eastAsia="zh-CN"/>
        </w:rPr>
        <w:t xml:space="preserve">) produce and control the </w:t>
      </w:r>
      <w:r w:rsidR="00BE6B89">
        <w:rPr>
          <w:lang w:eastAsia="zh-CN"/>
        </w:rPr>
        <w:t xml:space="preserve">mobilities and </w:t>
      </w:r>
      <w:r w:rsidR="00453163">
        <w:rPr>
          <w:lang w:eastAsia="zh-CN"/>
        </w:rPr>
        <w:t xml:space="preserve">experiences of migrants. </w:t>
      </w:r>
      <w:bookmarkStart w:id="1" w:name="_Hlk39734639"/>
      <w:r w:rsidR="00BE6B89">
        <w:rPr>
          <w:lang w:eastAsia="zh-CN"/>
        </w:rPr>
        <w:t xml:space="preserve">This connects to wider literature within migration studies in which </w:t>
      </w:r>
      <w:r w:rsidR="00632378">
        <w:rPr>
          <w:lang w:eastAsia="zh-CN"/>
        </w:rPr>
        <w:t xml:space="preserve">discussions of the feminisation of international migration </w:t>
      </w:r>
      <w:r w:rsidR="00A702B6" w:rsidRPr="00BE7304">
        <w:t>has necessitated a shift away from purely economic explanations of movement to incorporate cultural and social factors, as well as an engagement with theories of globalisation and neo-liberalism</w:t>
      </w:r>
      <w:r w:rsidR="00210E57">
        <w:t xml:space="preserve"> to explain the rise in demand for </w:t>
      </w:r>
      <w:r w:rsidR="00210E57" w:rsidRPr="00BE7304">
        <w:t xml:space="preserve">increasingly flexible </w:t>
      </w:r>
      <w:r w:rsidR="00585E39">
        <w:t>feminised</w:t>
      </w:r>
      <w:r w:rsidR="00210E57">
        <w:t xml:space="preserve"> </w:t>
      </w:r>
      <w:r w:rsidR="00210E57" w:rsidRPr="00BE7304">
        <w:t xml:space="preserve">labour forces </w:t>
      </w:r>
      <w:r w:rsidR="00A702B6" w:rsidRPr="00BE7304">
        <w:fldChar w:fldCharType="begin"/>
      </w:r>
      <w:r w:rsidR="00A702B6" w:rsidRPr="00BE7304">
        <w:instrText xml:space="preserve"> ADDIN EN.CITE &lt;EndNote&gt;&lt;Cite&gt;&lt;Author&gt;Kofman&lt;/Author&gt;&lt;Year&gt;2014&lt;/Year&gt;&lt;RecNum&gt;440&lt;/RecNum&gt;&lt;DisplayText&gt;(Kofman, 2014, Nawyn, 2010)&lt;/DisplayText&gt;&lt;record&gt;&lt;rec-number&gt;440&lt;/rec-number&gt;&lt;foreign-keys&gt;&lt;key app="EN" db-id="peevfz9sndtxfyetzd2pvxprsdzafsa2pdfx" timestamp="1421241805"&gt;440&lt;/key&gt;&lt;/foreign-keys&gt;&lt;ref-type name="Book Section"&gt;5&lt;/ref-type&gt;&lt;contributors&gt;&lt;authors&gt;&lt;author&gt;Kofman, E.&lt;/author&gt;&lt;/authors&gt;&lt;secondary-authors&gt;&lt;author&gt;Battistella, Graziano&lt;/author&gt;&lt;/secondary-authors&gt;&lt;tertiary-authors&gt;&lt;author&gt;Laczko, Frank&lt;/author&gt;&lt;/tertiary-authors&gt;&lt;/contributors&gt;&lt;titles&gt;&lt;title&gt;Reviewing Theories of Gender and Migration: Perspectives from Europe and North America&lt;/title&gt;&lt;secondary-title&gt;Global and Asian Perspectives on International Migration&lt;/secondary-title&gt;&lt;tertiary-title&gt;Global Migration Issues&lt;/tertiary-title&gt;&lt;/titles&gt;&lt;pages&gt;119-137&lt;/pages&gt;&lt;number&gt;4&lt;/number&gt;&lt;dates&gt;&lt;year&gt;2014&lt;/year&gt;&lt;/dates&gt;&lt;pub-location&gt;London&lt;/pub-location&gt;&lt;publisher&gt;Springer&lt;/publisher&gt;&lt;urls&gt;&lt;/urls&gt;&lt;/record&gt;&lt;/Cite&gt;&lt;Cite&gt;&lt;Author&gt;Nawyn&lt;/Author&gt;&lt;Year&gt;2010&lt;/Year&gt;&lt;RecNum&gt;426&lt;/RecNum&gt;&lt;record&gt;&lt;rec-number&gt;426&lt;/rec-number&gt;&lt;foreign-keys&gt;&lt;key app="EN" db-id="peevfz9sndtxfyetzd2pvxprsdzafsa2pdfx" timestamp="1420818062"&gt;426&lt;/key&gt;&lt;/foreign-keys&gt;&lt;ref-type name="Journal Article"&gt;17&lt;/ref-type&gt;&lt;contributors&gt;&lt;authors&gt;&lt;author&gt;Nawyn, Stephanie J.&lt;/author&gt;&lt;/authors&gt;&lt;/contributors&gt;&lt;titles&gt;&lt;title&gt;Gender and Migration: Integrating Feminist Theory into Migration Studies&lt;/title&gt;&lt;secondary-title&gt;Sociology Compass&lt;/secondary-title&gt;&lt;/titles&gt;&lt;periodical&gt;&lt;full-title&gt;Sociology Compass&lt;/full-title&gt;&lt;/periodical&gt;&lt;pages&gt;749-765&lt;/pages&gt;&lt;volume&gt;4&lt;/volume&gt;&lt;number&gt;9&lt;/number&gt;&lt;dates&gt;&lt;year&gt;2010&lt;/year&gt;&lt;/dates&gt;&lt;publisher&gt;Blackwell Publishing Ltd&lt;/publisher&gt;&lt;isbn&gt;1751-9020&lt;/isbn&gt;&lt;urls&gt;&lt;related-urls&gt;&lt;url&gt;http://dx.doi.org/10.1111/j.1751-9020.2010.00318.x&lt;/url&gt;&lt;/related-urls&gt;&lt;/urls&gt;&lt;electronic-resource-num&gt;10.1111/j.1751-9020.2010.00318.x&lt;/electronic-resource-num&gt;&lt;/record&gt;&lt;/Cite&gt;&lt;/EndNote&gt;</w:instrText>
      </w:r>
      <w:r w:rsidR="00A702B6" w:rsidRPr="00BE7304">
        <w:fldChar w:fldCharType="separate"/>
      </w:r>
      <w:r w:rsidR="00A702B6" w:rsidRPr="00BE7304">
        <w:rPr>
          <w:noProof/>
        </w:rPr>
        <w:t>(Kofman, 2014, Nawyn, 2010)</w:t>
      </w:r>
      <w:r w:rsidR="00A702B6" w:rsidRPr="00BE7304">
        <w:fldChar w:fldCharType="end"/>
      </w:r>
      <w:bookmarkEnd w:id="1"/>
      <w:r w:rsidR="00A702B6" w:rsidRPr="00BE7304">
        <w:t>.</w:t>
      </w:r>
      <w:r w:rsidR="00317B0D">
        <w:rPr>
          <w:lang w:eastAsia="zh-CN"/>
        </w:rPr>
        <w:t xml:space="preserve"> </w:t>
      </w:r>
      <w:r>
        <w:rPr>
          <w:lang w:eastAsia="zh-CN"/>
        </w:rPr>
        <w:t>In this paper, however, I turn to the ways that Filipino nurses plan and make decisions within these wider structural constraints and pressures.</w:t>
      </w:r>
    </w:p>
    <w:p w14:paraId="6CE202BA" w14:textId="490168F2" w:rsidR="00E81D04" w:rsidRPr="00D07170" w:rsidRDefault="00135AA3">
      <w:pPr>
        <w:rPr>
          <w:lang w:eastAsia="zh-CN"/>
        </w:rPr>
      </w:pPr>
      <w:r>
        <w:rPr>
          <w:lang w:eastAsia="zh-CN"/>
        </w:rPr>
        <w:t xml:space="preserve">Limited data on the migratory trajectories of Filipino nurses means there is uncertainty as to their exact geographies, but it is evident that </w:t>
      </w:r>
      <w:r w:rsidR="004D7FB1">
        <w:rPr>
          <w:lang w:eastAsia="zh-CN"/>
        </w:rPr>
        <w:t xml:space="preserve">they </w:t>
      </w:r>
      <w:r>
        <w:rPr>
          <w:lang w:eastAsia="zh-CN"/>
        </w:rPr>
        <w:t>are diverse.</w:t>
      </w:r>
      <w:r w:rsidR="00221F30">
        <w:rPr>
          <w:lang w:eastAsia="zh-CN"/>
        </w:rPr>
        <w:t xml:space="preserve"> Filipino nurse</w:t>
      </w:r>
      <w:r w:rsidR="0002573D">
        <w:rPr>
          <w:lang w:eastAsia="zh-CN"/>
        </w:rPr>
        <w:t xml:space="preserve"> graduates often leave on careworker and student visas</w:t>
      </w:r>
      <w:r w:rsidR="000358DF">
        <w:rPr>
          <w:lang w:eastAsia="zh-CN"/>
        </w:rPr>
        <w:t xml:space="preserve"> (Walton-Roberts and Hennerbry 2012)</w:t>
      </w:r>
      <w:r w:rsidR="00723746">
        <w:rPr>
          <w:lang w:eastAsia="zh-CN"/>
        </w:rPr>
        <w:t xml:space="preserve">, and therefore actual numbers leaving each year are likely to be several times higher than the 20,000 who </w:t>
      </w:r>
      <w:r w:rsidR="00CA2BC3">
        <w:rPr>
          <w:lang w:eastAsia="zh-CN"/>
        </w:rPr>
        <w:lastRenderedPageBreak/>
        <w:t xml:space="preserve">leave with a position in nursing secured. Furthermore, </w:t>
      </w:r>
      <w:r w:rsidR="00E35A13">
        <w:rPr>
          <w:lang w:eastAsia="zh-CN"/>
        </w:rPr>
        <w:t xml:space="preserve">Filipino nurses </w:t>
      </w:r>
      <w:r w:rsidR="00317B0D">
        <w:rPr>
          <w:lang w:eastAsia="zh-CN"/>
        </w:rPr>
        <w:t xml:space="preserve">have been found to </w:t>
      </w:r>
      <w:r w:rsidR="00E35A13">
        <w:rPr>
          <w:lang w:eastAsia="zh-CN"/>
        </w:rPr>
        <w:t xml:space="preserve">move between </w:t>
      </w:r>
      <w:r w:rsidR="00EF1F55">
        <w:rPr>
          <w:lang w:eastAsia="zh-CN"/>
        </w:rPr>
        <w:t>destination</w:t>
      </w:r>
      <w:r w:rsidR="00E35A13">
        <w:rPr>
          <w:lang w:eastAsia="zh-CN"/>
        </w:rPr>
        <w:t>s, using</w:t>
      </w:r>
      <w:r w:rsidR="00E35A13" w:rsidRPr="00D07170">
        <w:rPr>
          <w:lang w:eastAsia="zh-CN"/>
        </w:rPr>
        <w:t xml:space="preserve"> temporary destinations as ‘stepping stones’ to other preferred destinations, often in </w:t>
      </w:r>
      <w:r w:rsidR="00533BB4">
        <w:rPr>
          <w:lang w:eastAsia="zh-CN"/>
        </w:rPr>
        <w:t xml:space="preserve">the global north </w:t>
      </w:r>
      <w:r w:rsidR="00E35A13" w:rsidRPr="008303D5">
        <w:t>(Matsuno, 2009)</w:t>
      </w:r>
      <w:r w:rsidR="00E35A13" w:rsidRPr="00D07170">
        <w:rPr>
          <w:lang w:eastAsia="zh-CN"/>
        </w:rPr>
        <w:t>.</w:t>
      </w:r>
      <w:r w:rsidR="00E35A13">
        <w:rPr>
          <w:lang w:eastAsia="zh-CN"/>
        </w:rPr>
        <w:t xml:space="preserve"> </w:t>
      </w:r>
      <w:r w:rsidR="008303D5">
        <w:rPr>
          <w:lang w:eastAsia="zh-CN"/>
        </w:rPr>
        <w:t>While minimal data exists</w:t>
      </w:r>
      <w:r w:rsidR="002E1B41">
        <w:rPr>
          <w:lang w:eastAsia="zh-CN"/>
        </w:rPr>
        <w:t xml:space="preserve"> on the ‘stepping-stone’ or multinational migrations of Filipinos</w:t>
      </w:r>
      <w:r w:rsidR="008303D5">
        <w:rPr>
          <w:lang w:eastAsia="zh-CN"/>
        </w:rPr>
        <w:t xml:space="preserve">, </w:t>
      </w:r>
      <w:r w:rsidR="00C40D44">
        <w:rPr>
          <w:lang w:eastAsia="zh-CN"/>
        </w:rPr>
        <w:t xml:space="preserve">anecdotal evidence suggests this is relatively commonplace (see Ball 2004), with </w:t>
      </w:r>
      <w:r w:rsidR="007B3848">
        <w:rPr>
          <w:lang w:eastAsia="zh-CN"/>
        </w:rPr>
        <w:t xml:space="preserve">nurses in particular tending to move temporarily to destinations in the Gulf Cooperation Countries </w:t>
      </w:r>
      <w:r w:rsidR="00122BE8">
        <w:rPr>
          <w:lang w:eastAsia="zh-CN"/>
        </w:rPr>
        <w:t xml:space="preserve">(GCC) </w:t>
      </w:r>
      <w:r w:rsidR="007B3848">
        <w:rPr>
          <w:lang w:eastAsia="zh-CN"/>
        </w:rPr>
        <w:t>and Southeast Asia</w:t>
      </w:r>
      <w:r w:rsidR="00D0734C">
        <w:rPr>
          <w:lang w:eastAsia="zh-CN"/>
        </w:rPr>
        <w:t xml:space="preserve"> before settling down in North America, Western Europe or Australasia </w:t>
      </w:r>
      <w:r w:rsidR="00A43893">
        <w:rPr>
          <w:lang w:eastAsia="zh-CN"/>
        </w:rPr>
        <w:t>(NAWEA)</w:t>
      </w:r>
      <w:r w:rsidR="00B27680">
        <w:rPr>
          <w:lang w:eastAsia="zh-CN"/>
        </w:rPr>
        <w:t>.</w:t>
      </w:r>
      <w:r w:rsidR="00E83F6C">
        <w:rPr>
          <w:lang w:eastAsia="zh-CN"/>
        </w:rPr>
        <w:t xml:space="preserve"> </w:t>
      </w:r>
    </w:p>
    <w:p w14:paraId="1EB5944B" w14:textId="354F9547" w:rsidR="000D65E8" w:rsidRDefault="000D65E8" w:rsidP="00783653">
      <w:pPr>
        <w:pStyle w:val="Heading1"/>
      </w:pPr>
      <w:r>
        <w:t>Understanding multinational migration decision-making</w:t>
      </w:r>
    </w:p>
    <w:p w14:paraId="1220652B" w14:textId="08901B56" w:rsidR="005B3FE6" w:rsidRDefault="004D7FB1" w:rsidP="00783653">
      <w:r>
        <w:t>M</w:t>
      </w:r>
      <w:r w:rsidR="00C95306">
        <w:t xml:space="preserve">ultinational migration pathways have been recognised as </w:t>
      </w:r>
      <w:r w:rsidR="00572756">
        <w:t>relatively common</w:t>
      </w:r>
      <w:r w:rsidR="001F51A3">
        <w:t xml:space="preserve"> for Filipino nurse migrants</w:t>
      </w:r>
      <w:r w:rsidR="00D73983">
        <w:t xml:space="preserve"> (Ball, 2004)</w:t>
      </w:r>
      <w:r>
        <w:t>. However,</w:t>
      </w:r>
      <w:r w:rsidR="00147D29">
        <w:t xml:space="preserve"> </w:t>
      </w:r>
      <w:r w:rsidR="00D73983" w:rsidRPr="00D07170">
        <w:t xml:space="preserve">despite repeated calls by scholars focused on Asian migration to turn to multiple, temporary, and non-linear forms of migration </w:t>
      </w:r>
      <w:r w:rsidR="00D73983" w:rsidRPr="00D73983">
        <w:t>(Battistella, 2014; Ghosh, 2013; Xiang, 2014; Yeoh, 2014)</w:t>
      </w:r>
      <w:r w:rsidR="00D73983" w:rsidRPr="00D07170">
        <w:t xml:space="preserve">, </w:t>
      </w:r>
      <w:r w:rsidR="00D73983">
        <w:t>t</w:t>
      </w:r>
      <w:r w:rsidR="001F51A3">
        <w:t>here has been little attempt to provide a conceptual route by which to understand these movements.</w:t>
      </w:r>
      <w:r w:rsidR="00147D29">
        <w:t xml:space="preserve"> Here I refer to existing work that considers this phenomenon </w:t>
      </w:r>
      <w:r w:rsidR="00CF067B">
        <w:t>–</w:t>
      </w:r>
      <w:r w:rsidR="00624F0D">
        <w:t xml:space="preserve"> </w:t>
      </w:r>
      <w:r w:rsidR="006B7B6C">
        <w:t>stepping</w:t>
      </w:r>
      <w:r w:rsidR="00CF067B">
        <w:t>-</w:t>
      </w:r>
      <w:r w:rsidR="006B7B6C">
        <w:t>stone</w:t>
      </w:r>
      <w:r w:rsidR="00624F0D">
        <w:t xml:space="preserve"> migration</w:t>
      </w:r>
      <w:r w:rsidR="009F0EF9">
        <w:t xml:space="preserve">. </w:t>
      </w:r>
      <w:r w:rsidR="0033407F">
        <w:t xml:space="preserve">I </w:t>
      </w:r>
      <w:r w:rsidR="007D6AC7">
        <w:t xml:space="preserve">then </w:t>
      </w:r>
      <w:r w:rsidR="0033407F">
        <w:t xml:space="preserve">turn to the geographical imaginations approach as an emerging </w:t>
      </w:r>
      <w:r w:rsidR="00AE20F6">
        <w:t>conceptual tool to better understand the decision-making processes of migrants, focusing on its ability to account for multiple destinations</w:t>
      </w:r>
      <w:r w:rsidR="00572756">
        <w:t xml:space="preserve"> and multiple directions of travel. </w:t>
      </w:r>
      <w:r w:rsidR="007D6AC7">
        <w:t>F</w:t>
      </w:r>
      <w:r w:rsidR="00422DD1">
        <w:t>inally</w:t>
      </w:r>
      <w:r w:rsidR="007D6AC7">
        <w:t>, I</w:t>
      </w:r>
      <w:r w:rsidR="00422DD1">
        <w:t xml:space="preserve"> discuss mental mapping as a methodological tool to elucidate</w:t>
      </w:r>
      <w:r w:rsidR="00E35367">
        <w:t xml:space="preserve"> these</w:t>
      </w:r>
      <w:r w:rsidR="00422DD1">
        <w:t xml:space="preserve"> </w:t>
      </w:r>
      <w:r w:rsidR="00E35367">
        <w:t>geographical imaginations.</w:t>
      </w:r>
    </w:p>
    <w:p w14:paraId="3CE00F46" w14:textId="4FF6B9B2" w:rsidR="00E35367" w:rsidRDefault="00E35367" w:rsidP="00783653">
      <w:pPr>
        <w:pStyle w:val="Heading2"/>
      </w:pPr>
      <w:r>
        <w:lastRenderedPageBreak/>
        <w:t>Stepping-stone</w:t>
      </w:r>
      <w:r w:rsidR="00F67CEC">
        <w:t xml:space="preserve"> </w:t>
      </w:r>
      <w:r>
        <w:t>migrations</w:t>
      </w:r>
    </w:p>
    <w:p w14:paraId="2B2A2E12" w14:textId="50451BC9" w:rsidR="00326152" w:rsidRPr="00783653" w:rsidRDefault="0090134F" w:rsidP="00326152">
      <w:r>
        <w:t>Stepping-stone or stepwise migration are the most common terms for multinational migrations</w:t>
      </w:r>
      <w:r w:rsidR="00BF0277">
        <w:rPr>
          <w:rStyle w:val="FootnoteReference"/>
        </w:rPr>
        <w:footnoteReference w:id="2"/>
      </w:r>
      <w:r w:rsidR="00733F06">
        <w:t xml:space="preserve">. </w:t>
      </w:r>
      <w:r w:rsidR="00DA10CA" w:rsidRPr="00D07170">
        <w:t>Stepping</w:t>
      </w:r>
      <w:r w:rsidR="007D6AC7">
        <w:t>-</w:t>
      </w:r>
      <w:r w:rsidR="00DA10CA" w:rsidRPr="00D07170">
        <w:t xml:space="preserve">stone migration, refers to multinational migration involving at least three destinations in which </w:t>
      </w:r>
      <w:r w:rsidR="00DA10CA" w:rsidRPr="00D07170">
        <w:rPr>
          <w:lang w:eastAsia="zh-CN"/>
        </w:rPr>
        <w:t xml:space="preserve">a migrant moves intentionally or otherwise from one place to gain something to facilitate their onwards movement to another preferred or final destination </w:t>
      </w:r>
      <w:r w:rsidR="00DA10CA" w:rsidRPr="008858B8">
        <w:t>(Tuckett, 2016; Brown, 1998)</w:t>
      </w:r>
      <w:r w:rsidR="00DA10CA">
        <w:t xml:space="preserve">. </w:t>
      </w:r>
      <w:r w:rsidR="00326152">
        <w:rPr>
          <w:lang w:val="en-US" w:eastAsia="zh-CN"/>
        </w:rPr>
        <w:t>Stepping stone</w:t>
      </w:r>
      <w:r w:rsidR="0056606E">
        <w:rPr>
          <w:lang w:val="en-US" w:eastAsia="zh-CN"/>
        </w:rPr>
        <w:t xml:space="preserve"> migration</w:t>
      </w:r>
      <w:r w:rsidR="00326152">
        <w:rPr>
          <w:lang w:val="en-US" w:eastAsia="zh-CN"/>
        </w:rPr>
        <w:t xml:space="preserve"> has historical precedence, as Morris </w:t>
      </w:r>
      <w:r w:rsidR="00326152" w:rsidRPr="00C21BA5">
        <w:t>(2016)</w:t>
      </w:r>
      <w:r w:rsidR="00326152">
        <w:rPr>
          <w:lang w:val="en-US" w:eastAsia="zh-CN"/>
        </w:rPr>
        <w:t xml:space="preserve"> argues that during the 1860-70s Irish migrants engaged in step migration to Wales to accrue the financial capital to reach the US.</w:t>
      </w:r>
      <w:r w:rsidR="00BF0277">
        <w:rPr>
          <w:lang w:val="en-US" w:eastAsia="zh-CN"/>
        </w:rPr>
        <w:t xml:space="preserve"> </w:t>
      </w:r>
      <w:r w:rsidR="00B03927">
        <w:rPr>
          <w:lang w:val="en-US" w:eastAsia="zh-CN"/>
        </w:rPr>
        <w:t xml:space="preserve">Today it is similarly applied to migrants </w:t>
      </w:r>
      <w:r w:rsidR="00E974FC">
        <w:rPr>
          <w:lang w:val="en-US" w:eastAsia="zh-CN"/>
        </w:rPr>
        <w:t xml:space="preserve">who </w:t>
      </w:r>
      <w:r w:rsidR="00B03927">
        <w:rPr>
          <w:lang w:val="en-US" w:eastAsia="zh-CN"/>
        </w:rPr>
        <w:t>move from the colonized to the colonizing world</w:t>
      </w:r>
      <w:r w:rsidR="00D73983">
        <w:rPr>
          <w:lang w:val="en-US" w:eastAsia="zh-CN"/>
        </w:rPr>
        <w:t>.</w:t>
      </w:r>
    </w:p>
    <w:p w14:paraId="6448C9B8" w14:textId="234551C0" w:rsidR="002C2677" w:rsidRDefault="00DE0C1C" w:rsidP="009D5EF1">
      <w:pPr>
        <w:rPr>
          <w:lang w:val="en-US" w:eastAsia="zh-CN"/>
        </w:rPr>
      </w:pPr>
      <w:r>
        <w:rPr>
          <w:lang w:val="en-US" w:eastAsia="zh-CN"/>
        </w:rPr>
        <w:t>Stepping-stone migration refers case</w:t>
      </w:r>
      <w:r w:rsidR="009F0EF9">
        <w:rPr>
          <w:lang w:val="en-US" w:eastAsia="zh-CN"/>
        </w:rPr>
        <w:t>s</w:t>
      </w:r>
      <w:r>
        <w:rPr>
          <w:lang w:val="en-US" w:eastAsia="zh-CN"/>
        </w:rPr>
        <w:t xml:space="preserve"> where </w:t>
      </w:r>
      <w:r w:rsidR="00326152">
        <w:rPr>
          <w:lang w:val="en-US" w:eastAsia="zh-CN"/>
        </w:rPr>
        <w:t xml:space="preserve">migrants whether intentionally or otherwise use temporary stays in certain destinations to accrue various forms of capital to reach a preferred or final destination </w:t>
      </w:r>
      <w:r w:rsidR="00326152" w:rsidRPr="00076175">
        <w:t>(Tuckett, 2016; Brown, 1998)</w:t>
      </w:r>
      <w:r w:rsidR="00326152">
        <w:rPr>
          <w:lang w:val="en-US" w:eastAsia="zh-CN"/>
        </w:rPr>
        <w:t xml:space="preserve">, often </w:t>
      </w:r>
      <w:r w:rsidR="009D5EF1">
        <w:rPr>
          <w:lang w:val="en-US" w:eastAsia="zh-CN"/>
        </w:rPr>
        <w:t xml:space="preserve">in the west </w:t>
      </w:r>
      <w:r w:rsidR="00326152" w:rsidRPr="00D964D0">
        <w:t>(Paul, 2011)</w:t>
      </w:r>
      <w:r w:rsidR="00326152">
        <w:rPr>
          <w:lang w:val="en-US" w:eastAsia="zh-CN"/>
        </w:rPr>
        <w:t xml:space="preserve">. Temporary migration can allow migrants to acquire additional qualifications, skills, and experience required for employment in higher income countries, provide the required finances to meet visa costs, and/or introduce the migrant to wider social networks to facilitate subsequent migration. </w:t>
      </w:r>
      <w:r w:rsidR="009D5EF1">
        <w:rPr>
          <w:lang w:val="en-US" w:eastAsia="zh-CN"/>
        </w:rPr>
        <w:t xml:space="preserve">The concept is applicable to certain common pathways of multinational migrations. For example research with Filipino healthcare workers has found they often first move to destinations in Southeast Asia or the </w:t>
      </w:r>
      <w:r w:rsidR="009F0EF9">
        <w:rPr>
          <w:lang w:val="en-US" w:eastAsia="zh-CN"/>
        </w:rPr>
        <w:t>GCC</w:t>
      </w:r>
      <w:r w:rsidR="009D5EF1">
        <w:rPr>
          <w:lang w:val="en-US" w:eastAsia="zh-CN"/>
        </w:rPr>
        <w:t xml:space="preserve"> before finding employment in </w:t>
      </w:r>
      <w:r w:rsidR="009F0EF9">
        <w:rPr>
          <w:lang w:val="en-US" w:eastAsia="zh-CN"/>
        </w:rPr>
        <w:t xml:space="preserve">NAWEA </w:t>
      </w:r>
      <w:r w:rsidR="009D5EF1">
        <w:rPr>
          <w:lang w:val="en-US" w:eastAsia="zh-CN"/>
        </w:rPr>
        <w:t xml:space="preserve">and ‘settling down’ </w:t>
      </w:r>
      <w:r w:rsidR="009D5EF1" w:rsidRPr="00D964D0">
        <w:t>(Ball, 2004; Matsuno, 2009; Ghosh, 2013; Paul, 2011)</w:t>
      </w:r>
      <w:r w:rsidR="009D5EF1">
        <w:rPr>
          <w:lang w:val="en-US" w:eastAsia="zh-CN"/>
        </w:rPr>
        <w:t xml:space="preserve">. In this sense, destinations such as Saudi Arabia and Singapore are represented as liminal ‘stepping-stones’ </w:t>
      </w:r>
      <w:r w:rsidR="009D5EF1">
        <w:rPr>
          <w:lang w:val="en-US" w:eastAsia="zh-CN"/>
        </w:rPr>
        <w:lastRenderedPageBreak/>
        <w:t xml:space="preserve">for workers to gain additional experience and financial capital before reaching </w:t>
      </w:r>
      <w:r w:rsidR="009F0EF9">
        <w:rPr>
          <w:lang w:val="en-US" w:eastAsia="zh-CN"/>
        </w:rPr>
        <w:t>a</w:t>
      </w:r>
      <w:r w:rsidR="009D5EF1">
        <w:rPr>
          <w:lang w:val="en-US" w:eastAsia="zh-CN"/>
        </w:rPr>
        <w:t xml:space="preserve"> final destination.</w:t>
      </w:r>
    </w:p>
    <w:p w14:paraId="646204B1" w14:textId="4C2D13B9" w:rsidR="009D5EF1" w:rsidRPr="00513054" w:rsidRDefault="009D5EF1" w:rsidP="009D5EF1">
      <w:r>
        <w:rPr>
          <w:lang w:val="en-US" w:eastAsia="zh-CN"/>
        </w:rPr>
        <w:t xml:space="preserve">There is clear understanding as to how certain migratory destinations are formed as stepping-stones through political means. </w:t>
      </w:r>
      <w:r w:rsidRPr="004F22D4">
        <w:t xml:space="preserve">For </w:t>
      </w:r>
      <w:r>
        <w:t xml:space="preserve">destinations in </w:t>
      </w:r>
      <w:r w:rsidRPr="004F22D4">
        <w:t xml:space="preserve">Asia, the temporariness is associated with wider ASEAN migration policy that prioritises temporary migration </w:t>
      </w:r>
      <w:r w:rsidR="00D73983" w:rsidRPr="00D73983">
        <w:t>(Bal &amp; Gerard, 2018)</w:t>
      </w:r>
      <w:r w:rsidRPr="004F22D4">
        <w:t>. Gulf monarchies have</w:t>
      </w:r>
      <w:r>
        <w:t xml:space="preserve"> similarly ‘</w:t>
      </w:r>
      <w:r w:rsidRPr="004F22D4">
        <w:t>cultivated a model of migration management anchored in the paradigm of ‘temporary labour import’</w:t>
      </w:r>
      <w:r>
        <w:t xml:space="preserve">’ through various policy interventions </w:t>
      </w:r>
      <w:r w:rsidRPr="00D964D0">
        <w:t>(Thiollet, 2016, p.4)</w:t>
      </w:r>
      <w:r>
        <w:t xml:space="preserve">. However, </w:t>
      </w:r>
      <w:r w:rsidR="009F0EF9">
        <w:t>while some</w:t>
      </w:r>
      <w:r>
        <w:t xml:space="preserve"> is known about how migrants and aspiring migrants understand and experience the temporariness of destinations</w:t>
      </w:r>
      <w:r w:rsidR="009F0EF9">
        <w:t xml:space="preserve"> (see </w:t>
      </w:r>
      <w:r w:rsidR="001E10C2" w:rsidRPr="001E10C2">
        <w:t>Parreñas</w:t>
      </w:r>
      <w:r w:rsidR="001E10C2">
        <w:t xml:space="preserve"> 2010</w:t>
      </w:r>
      <w:r w:rsidR="009F0EF9">
        <w:t>)</w:t>
      </w:r>
      <w:r>
        <w:t xml:space="preserve">, </w:t>
      </w:r>
      <w:r w:rsidR="009F0EF9">
        <w:t>little is known about</w:t>
      </w:r>
      <w:r>
        <w:t xml:space="preserve"> how they plan and make decisions to engage in and navigate multinational futures. This paper contributes to the latter point.</w:t>
      </w:r>
    </w:p>
    <w:p w14:paraId="395A3597" w14:textId="1314DA04" w:rsidR="00540836" w:rsidRPr="00D07170" w:rsidRDefault="009D5EF1" w:rsidP="00540836">
      <w:r>
        <w:t xml:space="preserve">Furthermore, discussions of stepping-stone migration imply </w:t>
      </w:r>
      <w:r>
        <w:rPr>
          <w:lang w:val="en-US" w:eastAsia="zh-CN"/>
        </w:rPr>
        <w:t>a highly linear pattern of international mobility</w:t>
      </w:r>
      <w:r w:rsidR="009C0B95">
        <w:rPr>
          <w:lang w:val="en-US" w:eastAsia="zh-CN"/>
        </w:rPr>
        <w:t xml:space="preserve"> in which migrant</w:t>
      </w:r>
      <w:r w:rsidR="00FE4CDB">
        <w:rPr>
          <w:lang w:val="en-US" w:eastAsia="zh-CN"/>
        </w:rPr>
        <w:t>s</w:t>
      </w:r>
      <w:r w:rsidR="009C0B95">
        <w:rPr>
          <w:lang w:val="en-US" w:eastAsia="zh-CN"/>
        </w:rPr>
        <w:t xml:space="preserve"> move from A to B to C.</w:t>
      </w:r>
      <w:r w:rsidR="009B1A44">
        <w:rPr>
          <w:lang w:val="en-US" w:eastAsia="zh-CN"/>
        </w:rPr>
        <w:t xml:space="preserve"> However, evidence suggests often this is not the case</w:t>
      </w:r>
      <w:r w:rsidR="00540836">
        <w:rPr>
          <w:lang w:val="en-US" w:eastAsia="zh-CN"/>
        </w:rPr>
        <w:t>, and instead returns home are</w:t>
      </w:r>
      <w:r w:rsidR="009B1A44">
        <w:rPr>
          <w:lang w:val="en-US" w:eastAsia="zh-CN"/>
        </w:rPr>
        <w:t xml:space="preserve"> </w:t>
      </w:r>
      <w:r w:rsidR="00540836">
        <w:rPr>
          <w:lang w:val="en-US" w:eastAsia="zh-CN"/>
        </w:rPr>
        <w:t>often</w:t>
      </w:r>
      <w:r w:rsidR="00D73983">
        <w:rPr>
          <w:lang w:val="en-US" w:eastAsia="zh-CN"/>
        </w:rPr>
        <w:t xml:space="preserve"> disrupt more linear </w:t>
      </w:r>
      <w:r w:rsidR="00540836">
        <w:rPr>
          <w:lang w:val="en-US" w:eastAsia="zh-CN"/>
        </w:rPr>
        <w:t xml:space="preserve">migratory trajectories. </w:t>
      </w:r>
      <w:r w:rsidR="00807BF3">
        <w:rPr>
          <w:lang w:val="en-US" w:eastAsia="zh-CN"/>
        </w:rPr>
        <w:t xml:space="preserve">However, </w:t>
      </w:r>
      <w:r w:rsidR="001E10C2" w:rsidRPr="00D07170">
        <w:rPr>
          <w:lang w:eastAsia="zh-CN"/>
        </w:rPr>
        <w:t>concepts</w:t>
      </w:r>
      <w:r w:rsidR="00540836" w:rsidRPr="00D07170">
        <w:rPr>
          <w:lang w:eastAsia="zh-CN"/>
        </w:rPr>
        <w:t xml:space="preserve"> that are more attuned to the messy and multidirectional nature, conversely, tend not to examine multiple destinations. Circular or repeat migration examines repeat movement between just </w:t>
      </w:r>
      <w:r w:rsidR="00540836" w:rsidRPr="00D07170">
        <w:t xml:space="preserve">two locations, such as for seasonal or guestworker migration </w:t>
      </w:r>
      <w:r w:rsidR="00540836" w:rsidRPr="008858B8">
        <w:t>(see for example Constant &amp; Zimmermann, 2011)</w:t>
      </w:r>
      <w:r w:rsidR="001E10C2">
        <w:t xml:space="preserve"> or for entertainers (</w:t>
      </w:r>
      <w:r w:rsidR="001E10C2" w:rsidRPr="001E10C2">
        <w:t>Parreñas</w:t>
      </w:r>
      <w:r w:rsidR="001E10C2">
        <w:t>, 2010)</w:t>
      </w:r>
      <w:r w:rsidR="00540836" w:rsidRPr="00D07170">
        <w:t>.</w:t>
      </w:r>
      <w:r w:rsidR="00040360">
        <w:t xml:space="preserve"> </w:t>
      </w:r>
      <w:r w:rsidR="001E10C2">
        <w:t>D</w:t>
      </w:r>
      <w:r w:rsidR="00040360">
        <w:t>iscussions on circular migration,</w:t>
      </w:r>
      <w:r w:rsidR="001E10C2">
        <w:t xml:space="preserve"> are useful as they bring attention to </w:t>
      </w:r>
      <w:r w:rsidR="00040360">
        <w:t xml:space="preserve">the ways in which </w:t>
      </w:r>
      <w:r w:rsidR="001E10C2">
        <w:t>sending states such as the Philippines</w:t>
      </w:r>
      <w:r w:rsidR="001E10C2" w:rsidRPr="001E10C2">
        <w:t xml:space="preserve"> </w:t>
      </w:r>
      <w:r w:rsidR="001E10C2" w:rsidRPr="008858B8">
        <w:t>(Privarova &amp; Privara, 2016)</w:t>
      </w:r>
      <w:r w:rsidR="001E10C2">
        <w:t xml:space="preserve"> promote forms of circular migration, or repeated returns home in order to ensure migrants remain loyal and send significant remittances to their home country.</w:t>
      </w:r>
    </w:p>
    <w:p w14:paraId="430858AB" w14:textId="3C80903A" w:rsidR="00861FE8" w:rsidRPr="00CF4B7F" w:rsidRDefault="00807BF3" w:rsidP="009D5EF1">
      <w:pPr>
        <w:rPr>
          <w:lang w:val="en-US" w:eastAsia="zh-CN"/>
        </w:rPr>
      </w:pPr>
      <w:r>
        <w:rPr>
          <w:lang w:val="en-US" w:eastAsia="zh-CN"/>
        </w:rPr>
        <w:lastRenderedPageBreak/>
        <w:t xml:space="preserve">Stepping-stone migration then presents a highly linear form of migration </w:t>
      </w:r>
      <w:r w:rsidR="009D5EF1">
        <w:rPr>
          <w:lang w:val="en-US" w:eastAsia="zh-CN"/>
        </w:rPr>
        <w:t>and creates a hierarchy of destinations in which invariably places in the global north are understood as final destinations while places in the global south are represented as waiting posts (see Paul 2017).</w:t>
      </w:r>
      <w:r w:rsidR="009D5EF1" w:rsidRPr="00443520">
        <w:rPr>
          <w:lang w:val="en-US" w:eastAsia="zh-CN"/>
        </w:rPr>
        <w:t xml:space="preserve"> </w:t>
      </w:r>
      <w:r w:rsidR="009D5EF1">
        <w:rPr>
          <w:lang w:val="en-US" w:eastAsia="zh-CN"/>
        </w:rPr>
        <w:t xml:space="preserve">Although it has recently been acknowledged that stepping-stone migration can be an active strategy undertaken by migrants to reach destinations ‘onwards and upwards’ (Paul 2017, 37), understandings of the pathways migrants take </w:t>
      </w:r>
      <w:r w:rsidR="009048A2">
        <w:rPr>
          <w:lang w:val="en-US" w:eastAsia="zh-CN"/>
        </w:rPr>
        <w:t xml:space="preserve">and the destinations they prefer are relatively </w:t>
      </w:r>
      <w:r w:rsidR="009B241D">
        <w:rPr>
          <w:lang w:val="en-US" w:eastAsia="zh-CN"/>
        </w:rPr>
        <w:t>underdeveloped.</w:t>
      </w:r>
      <w:r w:rsidR="003F6EF1">
        <w:rPr>
          <w:lang w:val="en-US" w:eastAsia="zh-CN"/>
        </w:rPr>
        <w:t xml:space="preserve"> </w:t>
      </w:r>
      <w:r w:rsidR="009F0EF9">
        <w:rPr>
          <w:lang w:val="en-US" w:eastAsia="zh-CN"/>
        </w:rPr>
        <w:t xml:space="preserve">Furthermore, </w:t>
      </w:r>
      <w:r w:rsidR="009F0EF9">
        <w:t>this body of work is oriented towards migrants who are (almost) finished their multinational migratory journey and pays little attention to how multinational migrations are planned before migration occurs</w:t>
      </w:r>
      <w:r w:rsidR="009F0EF9">
        <w:rPr>
          <w:lang w:val="en-US" w:eastAsia="zh-CN"/>
        </w:rPr>
        <w:t xml:space="preserve">. </w:t>
      </w:r>
      <w:r w:rsidR="00CF4B7F">
        <w:rPr>
          <w:lang w:val="en-US" w:eastAsia="zh-CN"/>
        </w:rPr>
        <w:t xml:space="preserve">As I show in the following section, adopting a geographical imaginations approach that focuses on </w:t>
      </w:r>
      <w:r w:rsidR="00CF4B7F">
        <w:rPr>
          <w:i/>
          <w:iCs/>
          <w:lang w:val="en-US" w:eastAsia="zh-CN"/>
        </w:rPr>
        <w:t xml:space="preserve">where </w:t>
      </w:r>
      <w:r w:rsidR="00CF4B7F">
        <w:rPr>
          <w:lang w:val="en-US" w:eastAsia="zh-CN"/>
        </w:rPr>
        <w:t>migrants desire to migrate</w:t>
      </w:r>
      <w:r w:rsidR="00D63ACB">
        <w:rPr>
          <w:lang w:val="en-US" w:eastAsia="zh-CN"/>
        </w:rPr>
        <w:t xml:space="preserve">, and is open to multiple </w:t>
      </w:r>
      <w:r w:rsidR="00E84D25">
        <w:rPr>
          <w:lang w:val="en-US" w:eastAsia="zh-CN"/>
        </w:rPr>
        <w:t>destinations</w:t>
      </w:r>
      <w:r w:rsidR="00D63ACB">
        <w:rPr>
          <w:lang w:val="en-US" w:eastAsia="zh-CN"/>
        </w:rPr>
        <w:t xml:space="preserve"> and multiple journeys and directions of travel</w:t>
      </w:r>
      <w:r w:rsidR="00CF4B7F">
        <w:rPr>
          <w:lang w:val="en-US" w:eastAsia="zh-CN"/>
        </w:rPr>
        <w:t xml:space="preserve"> is key in </w:t>
      </w:r>
      <w:r w:rsidR="00B330C5">
        <w:rPr>
          <w:lang w:val="en-US" w:eastAsia="zh-CN"/>
        </w:rPr>
        <w:t>furthering this understanding</w:t>
      </w:r>
      <w:r w:rsidR="00B419DA">
        <w:rPr>
          <w:lang w:val="en-US" w:eastAsia="zh-CN"/>
        </w:rPr>
        <w:t>, and recognizing where movements may be ‘downwards or sidewards’.</w:t>
      </w:r>
    </w:p>
    <w:p w14:paraId="23770DFE" w14:textId="38CAF2C3" w:rsidR="003268D6" w:rsidRPr="00D07170" w:rsidRDefault="0027458A">
      <w:pPr>
        <w:pStyle w:val="Heading2"/>
      </w:pPr>
      <w:r w:rsidRPr="00D07170">
        <w:t>The g</w:t>
      </w:r>
      <w:r w:rsidR="003268D6" w:rsidRPr="00D07170">
        <w:t>eographical imaginations approach</w:t>
      </w:r>
    </w:p>
    <w:p w14:paraId="7D749BC6" w14:textId="04024F09" w:rsidR="0027458A" w:rsidRPr="00D07170" w:rsidRDefault="00970C43" w:rsidP="00783653">
      <w:r w:rsidRPr="00D07170">
        <w:t>When examining migration decision-making, i</w:t>
      </w:r>
      <w:r w:rsidR="00CA439C" w:rsidRPr="00D07170">
        <w:t>t is increasingly recognised that there is a need to go beyond economically-determined narratives o</w:t>
      </w:r>
      <w:r w:rsidR="000E2F01" w:rsidRPr="00D07170">
        <w:t xml:space="preserve">f migration decision-making </w:t>
      </w:r>
      <w:r w:rsidR="0027458A" w:rsidRPr="00D07170">
        <w:t>that have ‘long held an almost sacred place in the theories of migration’ (Carling and Collins, 2018, 913)</w:t>
      </w:r>
      <w:r w:rsidR="000E2F01" w:rsidRPr="00D07170">
        <w:t xml:space="preserve">. </w:t>
      </w:r>
      <w:r w:rsidR="0027458A" w:rsidRPr="00D07170">
        <w:t xml:space="preserve">Aspiring migrants make decisions that are not always rational, rarely based on the evaluation of sufficient and accurate information, and almost always influenced by their social networks. </w:t>
      </w:r>
      <w:r w:rsidR="00F770BC" w:rsidRPr="00D07170">
        <w:t xml:space="preserve">Furthermore, </w:t>
      </w:r>
      <w:r w:rsidR="009F236A">
        <w:t>many movements of migrants</w:t>
      </w:r>
      <w:r w:rsidR="0027458A" w:rsidRPr="00D07170">
        <w:t xml:space="preserve"> are structured by macro and meso level political-economic demands </w:t>
      </w:r>
      <w:r w:rsidR="00F770BC" w:rsidRPr="00D07170">
        <w:t>and barriers</w:t>
      </w:r>
      <w:r w:rsidR="00533BB4">
        <w:t>,</w:t>
      </w:r>
      <w:r w:rsidR="00F770BC" w:rsidRPr="00D07170">
        <w:t xml:space="preserve"> </w:t>
      </w:r>
      <w:r w:rsidR="0087658D">
        <w:t xml:space="preserve">such as labour shortages, </w:t>
      </w:r>
      <w:r w:rsidR="00F770BC" w:rsidRPr="00D07170">
        <w:t xml:space="preserve">restrictions in mobility, </w:t>
      </w:r>
      <w:r w:rsidR="0027458A" w:rsidRPr="00D07170">
        <w:t xml:space="preserve">and neo-colonial </w:t>
      </w:r>
      <w:r w:rsidR="00F770BC" w:rsidRPr="00D07170">
        <w:t>networks of power</w:t>
      </w:r>
      <w:r w:rsidR="009F0EF9">
        <w:t xml:space="preserve"> (Bach 2015)</w:t>
      </w:r>
      <w:r w:rsidR="00F770BC" w:rsidRPr="00D07170">
        <w:t xml:space="preserve">. However, within the parameters of these structural realities, would-be migrants generally retain the capacity to make decisions about </w:t>
      </w:r>
      <w:r w:rsidR="00F770BC" w:rsidRPr="00D07170">
        <w:rPr>
          <w:i/>
        </w:rPr>
        <w:t>whether to migrate</w:t>
      </w:r>
      <w:r w:rsidR="00F770BC" w:rsidRPr="00D07170">
        <w:t xml:space="preserve"> and </w:t>
      </w:r>
      <w:r w:rsidR="00F770BC" w:rsidRPr="00D07170">
        <w:rPr>
          <w:i/>
        </w:rPr>
        <w:t>where to migrate to</w:t>
      </w:r>
      <w:r w:rsidR="00F770BC" w:rsidRPr="00D07170">
        <w:t xml:space="preserve"> </w:t>
      </w:r>
      <w:r w:rsidR="008858B8" w:rsidRPr="008858B8">
        <w:t>(Thompson, 2017; Paul, 2017)</w:t>
      </w:r>
      <w:r w:rsidR="00F770BC" w:rsidRPr="00D07170">
        <w:t xml:space="preserve">. There has </w:t>
      </w:r>
      <w:r w:rsidR="00F770BC" w:rsidRPr="00D07170">
        <w:lastRenderedPageBreak/>
        <w:t>therefore been a turn within examining migration decision-making to exploring the ‘aspirations’ of migrants (Carling and Collins, 2018). The geographical imaginations approach is situated within this aspirational turn.</w:t>
      </w:r>
    </w:p>
    <w:p w14:paraId="20D7214D" w14:textId="169D8456" w:rsidR="00CF7AC3" w:rsidRPr="00D07170" w:rsidRDefault="0079160E">
      <w:r w:rsidRPr="00D07170">
        <w:t>Geographical imaginations are the images and perceptions that we all have about places and sp</w:t>
      </w:r>
      <w:r w:rsidR="004B2722" w:rsidRPr="00D07170">
        <w:t>a</w:t>
      </w:r>
      <w:r w:rsidR="008858B8">
        <w:t>ces in the world and encompass ‘</w:t>
      </w:r>
      <w:r w:rsidRPr="00D07170">
        <w:t>the diversity of perspectives, positions, and subjectivities embodied in human understandings of place, space, landscape and the people who inhabit physical</w:t>
      </w:r>
      <w:r w:rsidR="005852F5">
        <w:t xml:space="preserve"> settings</w:t>
      </w:r>
      <w:r w:rsidR="008858B8">
        <w:t>’</w:t>
      </w:r>
      <w:r w:rsidRPr="00D07170">
        <w:t xml:space="preserve"> </w:t>
      </w:r>
      <w:r w:rsidRPr="00D07170">
        <w:fldChar w:fldCharType="begin"/>
      </w:r>
      <w:r w:rsidRPr="00D07170">
        <w:instrText xml:space="preserve"> ADDIN EN.CITE &lt;EndNote&gt;&lt;Cite&gt;&lt;Author&gt;Riaño&lt;/Author&gt;&lt;Year&gt;2007&lt;/Year&gt;&lt;RecNum&gt;486&lt;/RecNum&gt;&lt;Pages&gt;p. 7&lt;/Pages&gt;&lt;DisplayText&gt;(Riaño and Baghdadi, 2007, p. 7)&lt;/DisplayText&gt;&lt;record&gt;&lt;rec-number&gt;486&lt;/rec-number&gt;&lt;foreign-keys&gt;&lt;key app="EN" db-id="peevfz9sndtxfyetzd2pvxprsdzafsa2pdfx" timestamp="1423819872"&gt;486&lt;/key&gt;&lt;/foreign-keys&gt;&lt;ref-type name="Journal Article"&gt;17&lt;/ref-type&gt;&lt;contributors&gt;&lt;authors&gt;&lt;author&gt;Riaño, Yvonne&lt;/author&gt;&lt;author&gt;Baghdadi, Nadia&lt;/author&gt;&lt;/authors&gt;&lt;/contributors&gt;&lt;titles&gt;&lt;title&gt;«Je pensais que je pourraisavoir une relation plus égalitaireavec un Européen.» Le rôle du genre et des imaginaires géographiquesdans la migration des femmes&lt;/title&gt;&lt;secondary-title&gt;Nouvelles Questions Féministes&lt;/secondary-title&gt;&lt;translated-title&gt;&amp;quot;I thought I could have a more egalitarian relationship with a European&amp;quot; The role of gender and geographical imaginations in women&amp;apos;s migration&lt;/translated-title&gt;&lt;/titles&gt;&lt;periodical&gt;&lt;full-title&gt;Nouvelles Questions Féministes&lt;/full-title&gt;&lt;/periodical&gt;&lt;pages&gt;38-53&lt;/pages&gt;&lt;volume&gt;1&lt;/volume&gt;&lt;dates&gt;&lt;year&gt;2007&lt;/year&gt;&lt;/dates&gt;&lt;urls&gt;&lt;/urls&gt;&lt;/record&gt;&lt;/Cite&gt;&lt;/EndNote&gt;</w:instrText>
      </w:r>
      <w:r w:rsidRPr="00D07170">
        <w:fldChar w:fldCharType="separate"/>
      </w:r>
      <w:r w:rsidRPr="00D07170">
        <w:t>(Riaño and Baghdadi, 2007, p. 7)</w:t>
      </w:r>
      <w:r w:rsidRPr="00D07170">
        <w:fldChar w:fldCharType="end"/>
      </w:r>
      <w:r w:rsidRPr="00D07170">
        <w:t xml:space="preserve">. </w:t>
      </w:r>
      <w:r w:rsidR="00656614" w:rsidRPr="00D07170">
        <w:t xml:space="preserve">The information people receive and use to make decisions comes ‘from multiple sources, not just one […,] in fits and starts, not all of it is retained, and it can often be inaccurate or incomplete’ (Paul 2017, 155). </w:t>
      </w:r>
      <w:r w:rsidRPr="00D07170">
        <w:t xml:space="preserve">Personal experiences such as travel, or knowing someone living in another place greatly influence geographical imaginations </w:t>
      </w:r>
      <w:r w:rsidRPr="00D07170">
        <w:fldChar w:fldCharType="begin"/>
      </w:r>
      <w:r w:rsidRPr="00D07170">
        <w:instrText xml:space="preserve"> ADDIN EN.CITE &lt;EndNote&gt;&lt;Cite&gt;&lt;Author&gt;Gould&lt;/Author&gt;&lt;Year&gt;1974&lt;/Year&gt;&lt;RecNum&gt;501&lt;/RecNum&gt;&lt;DisplayText&gt;(Gould and White, 1974)&lt;/DisplayText&gt;&lt;record&gt;&lt;rec-number&gt;501&lt;/rec-number&gt;&lt;foreign-keys&gt;&lt;key app="EN" db-id="peevfz9sndtxfyetzd2pvxprsdzafsa2pdfx" timestamp="1424431415"&gt;501&lt;/key&gt;&lt;/foreign-keys&gt;&lt;ref-type name="Book"&gt;6&lt;/ref-type&gt;&lt;contributors&gt;&lt;authors&gt;&lt;author&gt;Gould, Peter&lt;/author&gt;&lt;author&gt;White, Rodney&lt;/author&gt;&lt;/authors&gt;&lt;/contributors&gt;&lt;titles&gt;&lt;title&gt;Mental Maps&lt;/title&gt;&lt;/titles&gt;&lt;dates&gt;&lt;year&gt;1974&lt;/year&gt;&lt;/dates&gt;&lt;pub-location&gt;Middlesex&lt;/pub-location&gt;&lt;publisher&gt;Penguin Books&lt;/publisher&gt;&lt;urls&gt;&lt;/urls&gt;&lt;/record&gt;&lt;/Cite&gt;&lt;/EndNote&gt;</w:instrText>
      </w:r>
      <w:r w:rsidRPr="00D07170">
        <w:fldChar w:fldCharType="separate"/>
      </w:r>
      <w:r w:rsidRPr="00D07170">
        <w:t>(Gould and White, 1974)</w:t>
      </w:r>
      <w:r w:rsidRPr="00D07170">
        <w:fldChar w:fldCharType="end"/>
      </w:r>
      <w:r w:rsidR="00C86C13" w:rsidRPr="00D07170">
        <w:t xml:space="preserve"> and are understood as the most important source of information about places (Paul 2017)</w:t>
      </w:r>
      <w:r w:rsidRPr="00D07170">
        <w:t xml:space="preserve">. </w:t>
      </w:r>
      <w:r w:rsidR="00571870" w:rsidRPr="00D07170">
        <w:t xml:space="preserve">Education is another crucial factor as it exposes children to dominant national imaginations of different places in the world, </w:t>
      </w:r>
      <w:r w:rsidR="00F770BC" w:rsidRPr="00D07170">
        <w:t xml:space="preserve">while </w:t>
      </w:r>
      <w:r w:rsidR="00571870" w:rsidRPr="00D07170">
        <w:t>media also impact</w:t>
      </w:r>
      <w:r w:rsidR="00F770BC" w:rsidRPr="00D07170">
        <w:t>s</w:t>
      </w:r>
      <w:r w:rsidR="00571870" w:rsidRPr="00D07170">
        <w:t xml:space="preserve"> and create</w:t>
      </w:r>
      <w:r w:rsidR="00F770BC" w:rsidRPr="00D07170">
        <w:t>s</w:t>
      </w:r>
      <w:r w:rsidR="00571870" w:rsidRPr="00D07170">
        <w:t xml:space="preserve"> geographical imaginations </w:t>
      </w:r>
      <w:bookmarkStart w:id="2" w:name="_Hlk39735399"/>
      <w:r w:rsidR="008858B8" w:rsidRPr="008858B8">
        <w:t>(Quiminal &amp; Blum le Coat, 2011)</w:t>
      </w:r>
      <w:r w:rsidR="00571870" w:rsidRPr="00D07170">
        <w:t xml:space="preserve">. </w:t>
      </w:r>
      <w:r w:rsidR="00CF7AC3" w:rsidRPr="00D07170">
        <w:t>The internet has not yet been</w:t>
      </w:r>
      <w:r w:rsidR="00BD4C91">
        <w:t xml:space="preserve"> fully</w:t>
      </w:r>
      <w:r w:rsidR="00CF7AC3" w:rsidRPr="00D07170">
        <w:t xml:space="preserve"> examined as a key contribut</w:t>
      </w:r>
      <w:r w:rsidR="00970C43" w:rsidRPr="00D07170">
        <w:t>or of geographical imaginations</w:t>
      </w:r>
      <w:r w:rsidR="00CF7AC3" w:rsidRPr="00D07170">
        <w:t xml:space="preserve"> despite the access it gives to vast information. Noneth</w:t>
      </w:r>
      <w:r w:rsidR="005852F5">
        <w:t xml:space="preserve">eless, in this study, despite </w:t>
      </w:r>
      <w:r w:rsidR="00CF7AC3" w:rsidRPr="00D07170">
        <w:t xml:space="preserve">high internet usage in Manila, few </w:t>
      </w:r>
      <w:r w:rsidR="003718C8">
        <w:t xml:space="preserve">reported </w:t>
      </w:r>
      <w:r w:rsidR="009F236A">
        <w:t xml:space="preserve">actively </w:t>
      </w:r>
      <w:r w:rsidR="00CF7AC3" w:rsidRPr="00D07170">
        <w:t>us</w:t>
      </w:r>
      <w:r w:rsidR="003718C8">
        <w:t>ing</w:t>
      </w:r>
      <w:r w:rsidR="00CF7AC3" w:rsidRPr="00D07170">
        <w:t xml:space="preserve"> the internet </w:t>
      </w:r>
      <w:r w:rsidR="009F236A">
        <w:t xml:space="preserve">to </w:t>
      </w:r>
      <w:r w:rsidR="005A0C8B">
        <w:t xml:space="preserve">search for </w:t>
      </w:r>
      <w:r w:rsidR="00970C43" w:rsidRPr="00D07170">
        <w:t>information. Instead, p</w:t>
      </w:r>
      <w:r w:rsidR="00CF7AC3" w:rsidRPr="00D07170">
        <w:t>ersonal contacts, recruitment agencies, media</w:t>
      </w:r>
      <w:r w:rsidR="00970C43" w:rsidRPr="00D07170">
        <w:t>,</w:t>
      </w:r>
      <w:r w:rsidR="00CF7AC3" w:rsidRPr="00D07170">
        <w:t xml:space="preserve"> and popular culture drive imaginations and resulting decisions. Despite this</w:t>
      </w:r>
      <w:r w:rsidR="0069641A">
        <w:t xml:space="preserve">, </w:t>
      </w:r>
      <w:r w:rsidR="00CF7AC3" w:rsidRPr="00D07170">
        <w:t xml:space="preserve">the internet </w:t>
      </w:r>
      <w:r w:rsidR="00970C43" w:rsidRPr="00D07170">
        <w:t>clearly facilitates</w:t>
      </w:r>
      <w:r w:rsidR="00CF7AC3" w:rsidRPr="00D07170">
        <w:t xml:space="preserve"> </w:t>
      </w:r>
      <w:r w:rsidR="005A0C8B">
        <w:t xml:space="preserve">a passive acquisition of geographical understanding from access to </w:t>
      </w:r>
      <w:r w:rsidR="00CF7AC3" w:rsidRPr="00D07170">
        <w:t>media</w:t>
      </w:r>
      <w:r w:rsidR="005A0C8B">
        <w:t xml:space="preserve">, </w:t>
      </w:r>
      <w:r w:rsidR="00CF7AC3" w:rsidRPr="00D07170">
        <w:t>popular culture</w:t>
      </w:r>
      <w:r w:rsidR="00970C43" w:rsidRPr="00D07170">
        <w:t xml:space="preserve">, </w:t>
      </w:r>
      <w:r w:rsidR="005A0C8B">
        <w:t xml:space="preserve">and </w:t>
      </w:r>
      <w:r w:rsidR="00970C43" w:rsidRPr="00D07170">
        <w:t>social media</w:t>
      </w:r>
      <w:r w:rsidR="00CF7AC3" w:rsidRPr="00D07170">
        <w:t xml:space="preserve">. </w:t>
      </w:r>
      <w:bookmarkEnd w:id="2"/>
      <w:r w:rsidR="005852F5" w:rsidRPr="00D07170">
        <w:t>Consequently</w:t>
      </w:r>
      <w:r w:rsidR="00CF7AC3" w:rsidRPr="00D07170">
        <w:t xml:space="preserve">, the imaginations of those who have never travelled overseas are far more detailed than previous narratives of Filipino migration </w:t>
      </w:r>
      <w:r w:rsidR="00970C43" w:rsidRPr="00D07170">
        <w:t>would suggest (see</w:t>
      </w:r>
      <w:r w:rsidR="009F0EF9">
        <w:t xml:space="preserve"> for example</w:t>
      </w:r>
      <w:r w:rsidR="00970C43" w:rsidRPr="00D07170">
        <w:t xml:space="preserve"> Paul, 2017).</w:t>
      </w:r>
    </w:p>
    <w:p w14:paraId="3C85DACD" w14:textId="13453236" w:rsidR="00C90B20" w:rsidRPr="00D07170" w:rsidRDefault="00C90B20" w:rsidP="00783653">
      <w:r w:rsidRPr="00D07170">
        <w:lastRenderedPageBreak/>
        <w:t xml:space="preserve">As I have argued elsewhere </w:t>
      </w:r>
      <w:r w:rsidR="002A5745">
        <w:t>(ANONYMOUS),</w:t>
      </w:r>
      <w:r w:rsidRPr="00D07170">
        <w:t xml:space="preserve"> the geographical imaginations approach has four key elements that are useful for migration decision-making. Firstly, it is sensitive to the influence of individual agency within the confines of structural realities. Secondly, it helps us understand why migrants do not necessarily move towards the best economic, social, or political opportunities and incorporates cultural and geographical qualities of multiple places into analysis</w:t>
      </w:r>
      <w:r w:rsidR="00511A78">
        <w:t xml:space="preserve">. </w:t>
      </w:r>
      <w:r w:rsidRPr="00D07170">
        <w:t>Thirdly, it demands a detailed examination of images of home and multiple potential migratory destinations, of how life is now, and how it may be different elsewhere (Marcus 2010)</w:t>
      </w:r>
      <w:r w:rsidR="00511A78">
        <w:t xml:space="preserve"> </w:t>
      </w:r>
      <w:r w:rsidR="009F0EF9">
        <w:t xml:space="preserve">- </w:t>
      </w:r>
      <w:r w:rsidR="00511A78">
        <w:t xml:space="preserve">it is acutely interested in </w:t>
      </w:r>
      <w:r w:rsidR="00511A78">
        <w:rPr>
          <w:i/>
          <w:iCs/>
        </w:rPr>
        <w:t>where</w:t>
      </w:r>
      <w:r w:rsidR="00511A78">
        <w:t xml:space="preserve"> people desire and plan to move and why</w:t>
      </w:r>
      <w:r w:rsidRPr="00D07170">
        <w:t xml:space="preserve">. Finally, it accounts for those with no aspirations to migrate (De Clerck et al., 2012). </w:t>
      </w:r>
      <w:r w:rsidR="005852F5">
        <w:t>T</w:t>
      </w:r>
      <w:r w:rsidRPr="00D07170">
        <w:t>he second and third element</w:t>
      </w:r>
      <w:r w:rsidR="005852F5">
        <w:t>s</w:t>
      </w:r>
      <w:r w:rsidRPr="00D07170">
        <w:t>, the sensitivity to multiple images of home an</w:t>
      </w:r>
      <w:r w:rsidR="005852F5">
        <w:t>d potential destinations, are</w:t>
      </w:r>
      <w:r w:rsidRPr="00D07170">
        <w:t xml:space="preserve"> most useful for examining multinational migrations.</w:t>
      </w:r>
    </w:p>
    <w:p w14:paraId="13D1E6AD" w14:textId="5CA2CD76" w:rsidR="00544664" w:rsidRPr="00D07170" w:rsidRDefault="00656614">
      <w:r w:rsidRPr="00D07170">
        <w:t xml:space="preserve">Employing the </w:t>
      </w:r>
      <w:r w:rsidR="00970041" w:rsidRPr="00D07170">
        <w:t xml:space="preserve">geographical imaginations approach </w:t>
      </w:r>
      <w:r w:rsidRPr="00D07170">
        <w:t xml:space="preserve">to explore migration decision-making involves examining the images and perceptions people have of different places and of their desires or otherwise to visit or migrate there. Rather than migration being the central focus, </w:t>
      </w:r>
      <w:r w:rsidR="00533BB4">
        <w:t>discussions are concerned with how places</w:t>
      </w:r>
      <w:r w:rsidRPr="00D07170">
        <w:t xml:space="preserve"> and the planned and desired movements from</w:t>
      </w:r>
      <w:r w:rsidR="00533BB4">
        <w:t xml:space="preserve">, </w:t>
      </w:r>
      <w:r w:rsidR="00DD464C" w:rsidRPr="00D07170">
        <w:t>to,</w:t>
      </w:r>
      <w:r w:rsidRPr="00D07170">
        <w:t xml:space="preserve"> and between places </w:t>
      </w:r>
      <w:r w:rsidR="00533BB4">
        <w:t>are imagined and influence actions</w:t>
      </w:r>
      <w:r w:rsidRPr="00D07170">
        <w:t xml:space="preserve">. </w:t>
      </w:r>
      <w:r w:rsidR="00DD464C" w:rsidRPr="00D07170">
        <w:t xml:space="preserve">This allows participants to express their priorities, perceptions of places, </w:t>
      </w:r>
      <w:r w:rsidR="009F0EF9">
        <w:t xml:space="preserve">and </w:t>
      </w:r>
      <w:r w:rsidR="00DD464C" w:rsidRPr="00D07170">
        <w:t xml:space="preserve">understanding of the barriers that inhibit movement and the connections that facilitate it. </w:t>
      </w:r>
      <w:r w:rsidR="009B16AE" w:rsidRPr="00D07170">
        <w:t xml:space="preserve">The geographical imaginations approach allows discussion of multiple places, and therefore multiple movements. </w:t>
      </w:r>
      <w:r w:rsidR="00DD464C" w:rsidRPr="00D07170">
        <w:t xml:space="preserve">It allows participants to discuss their plans of migration in </w:t>
      </w:r>
      <w:r w:rsidR="00544664" w:rsidRPr="00D07170">
        <w:t>multiple, messy, and multi-directional</w:t>
      </w:r>
      <w:r w:rsidR="00DD464C" w:rsidRPr="00D07170">
        <w:t xml:space="preserve"> terms and is well suited to examining the complexities of multinational migrations.</w:t>
      </w:r>
    </w:p>
    <w:p w14:paraId="48D63BCF" w14:textId="31705FE2" w:rsidR="001375A1" w:rsidRPr="00D07170" w:rsidRDefault="001375A1" w:rsidP="00783653">
      <w:pPr>
        <w:pStyle w:val="Heading2"/>
      </w:pPr>
      <w:r w:rsidRPr="00D07170">
        <w:t>Mental mapping</w:t>
      </w:r>
    </w:p>
    <w:p w14:paraId="33DC38C9" w14:textId="2B0CBA4D" w:rsidR="00A81806" w:rsidRPr="00D07170" w:rsidRDefault="00243745" w:rsidP="00783653">
      <w:r w:rsidRPr="00D07170">
        <w:t xml:space="preserve">Despite the benefits of the geographical imaginations approach, it can be difficult to verbalise complex future plans involving multiple destinations within an interview setting </w:t>
      </w:r>
      <w:r w:rsidR="008858B8" w:rsidRPr="008858B8">
        <w:t xml:space="preserve">(Alpes, </w:t>
      </w:r>
      <w:r w:rsidR="008858B8" w:rsidRPr="008858B8">
        <w:lastRenderedPageBreak/>
        <w:t>2014)</w:t>
      </w:r>
      <w:r w:rsidRPr="00D07170">
        <w:t xml:space="preserve">. Mental mapping, a visual participatory method, whose methodological underpinnings </w:t>
      </w:r>
      <w:r w:rsidR="00C90B20" w:rsidRPr="00D07170">
        <w:t xml:space="preserve">are </w:t>
      </w:r>
      <w:r w:rsidRPr="00D07170">
        <w:t>concerned with perceptions and under</w:t>
      </w:r>
      <w:r w:rsidR="009F236A">
        <w:t xml:space="preserve">standings of the world, is well </w:t>
      </w:r>
      <w:r w:rsidRPr="00D07170">
        <w:t xml:space="preserve">placed to examine geographical imaginations and migration decision-making. Indeed, mental mapping </w:t>
      </w:r>
      <w:r w:rsidR="00A81806" w:rsidRPr="00D07170">
        <w:t xml:space="preserve">was </w:t>
      </w:r>
      <w:r w:rsidR="00A330BD">
        <w:t xml:space="preserve">initially </w:t>
      </w:r>
      <w:r w:rsidR="00A81806" w:rsidRPr="00D07170">
        <w:t xml:space="preserve">employed </w:t>
      </w:r>
      <w:r w:rsidR="00DE706D">
        <w:t xml:space="preserve">in the 1970s </w:t>
      </w:r>
      <w:r w:rsidR="00A81806" w:rsidRPr="00D07170">
        <w:t>within behavioural geography to examine migration decision-making</w:t>
      </w:r>
      <w:r w:rsidR="005852F5">
        <w:t xml:space="preserve"> (Gould and White, 1974)</w:t>
      </w:r>
      <w:r w:rsidR="00A81806" w:rsidRPr="00D07170">
        <w:t>. It is currently enjoying a renaissance within migration research</w:t>
      </w:r>
      <w:r w:rsidR="00FB1818" w:rsidRPr="00D07170">
        <w:t xml:space="preserve"> more broadly</w:t>
      </w:r>
      <w:r w:rsidR="00A81806" w:rsidRPr="00D07170">
        <w:t xml:space="preserve">, although </w:t>
      </w:r>
      <w:r w:rsidR="00C90B20" w:rsidRPr="00D07170">
        <w:t>is general</w:t>
      </w:r>
      <w:r w:rsidR="00002FCC">
        <w:t>ly</w:t>
      </w:r>
      <w:r w:rsidR="00C90B20" w:rsidRPr="00D07170">
        <w:t xml:space="preserve"> used as </w:t>
      </w:r>
      <w:r w:rsidR="00A81806" w:rsidRPr="00D07170">
        <w:t>a tool to examine understandings between a migratory destination and home f</w:t>
      </w:r>
      <w:r w:rsidR="002A5745">
        <w:t xml:space="preserve">or those who have migrated </w:t>
      </w:r>
      <w:r w:rsidR="00194BC5">
        <w:t>(see for example Jung, 2014)</w:t>
      </w:r>
      <w:r w:rsidR="00A81806" w:rsidRPr="00D07170">
        <w:t xml:space="preserve">. </w:t>
      </w:r>
      <w:r w:rsidR="005852F5">
        <w:t>Here</w:t>
      </w:r>
      <w:r w:rsidR="00A81806" w:rsidRPr="00D07170">
        <w:t xml:space="preserve"> I demonstrate how contemporary mental mapping has renewed applicability for migration decision-making</w:t>
      </w:r>
      <w:r w:rsidR="00FB1818" w:rsidRPr="00D07170">
        <w:t>.</w:t>
      </w:r>
    </w:p>
    <w:p w14:paraId="5DC1451F" w14:textId="3F725C37" w:rsidR="001375A1" w:rsidRPr="00D07170" w:rsidRDefault="001375A1">
      <w:r w:rsidRPr="00D07170">
        <w:t xml:space="preserve">Mental maps, also known as cognitive maps, were first used in migration research in the 1960s. Although arguably all maps are ‘mental’ </w:t>
      </w:r>
      <w:r w:rsidR="00C90B20" w:rsidRPr="00D07170">
        <w:t xml:space="preserve">in that their </w:t>
      </w:r>
      <w:r w:rsidRPr="00D07170">
        <w:t xml:space="preserve">‘design rests on the decisions of mapmakers’ </w:t>
      </w:r>
      <w:r w:rsidR="005852F5" w:rsidRPr="005852F5">
        <w:t>(Götz &amp; Holmén, 2018, p.157; see also Bjørn &amp; Michael, 1987)</w:t>
      </w:r>
      <w:r w:rsidRPr="00D07170">
        <w:t>, mental maps refer not to fixed cartographic representations, but to the imaginative ways individuals and groups understand spatial meaning in the world</w:t>
      </w:r>
      <w:r w:rsidR="00FB1818" w:rsidRPr="00D07170">
        <w:t xml:space="preserve">. </w:t>
      </w:r>
      <w:r w:rsidRPr="00D07170">
        <w:t xml:space="preserve">Mental maps were initially employed in behavioural geography during the quantitative revolution, most commonly in urban planning and travel studies </w:t>
      </w:r>
      <w:r w:rsidR="008858B8" w:rsidRPr="008858B8">
        <w:t>(Hannes et al., 2012)</w:t>
      </w:r>
      <w:r w:rsidRPr="00D07170">
        <w:t xml:space="preserve">. </w:t>
      </w:r>
      <w:r w:rsidR="00FB1818" w:rsidRPr="00D07170">
        <w:t xml:space="preserve">This tradition stands, but they have since </w:t>
      </w:r>
      <w:r w:rsidRPr="00D07170">
        <w:t xml:space="preserve">been adopted by scholars of international relations to analyse foreign policy </w:t>
      </w:r>
      <w:r w:rsidR="008858B8" w:rsidRPr="008858B8">
        <w:t>(see Vinha, 2012)</w:t>
      </w:r>
      <w:r w:rsidRPr="00D07170">
        <w:t xml:space="preserve">, cultural and political geographers to examine perceptions of the world </w:t>
      </w:r>
      <w:r w:rsidR="005852F5" w:rsidRPr="005852F5">
        <w:t>(Reuchamps et al., 2014; Holmén, 2018; Didelon-Loiseau et al., 2018)</w:t>
      </w:r>
      <w:r w:rsidRPr="00D07170">
        <w:t>, and by migration researchers (Jung 2014, Madaleno 2010).</w:t>
      </w:r>
      <w:r w:rsidR="00533BB4">
        <w:t xml:space="preserve"> </w:t>
      </w:r>
      <w:r w:rsidR="0072305F">
        <w:t>R</w:t>
      </w:r>
      <w:r w:rsidR="00533BB4">
        <w:t>ecent applications tend to examine the qualitative dimensions of maps, instead of or alongside a quantitative approach.</w:t>
      </w:r>
    </w:p>
    <w:p w14:paraId="49FE72B3" w14:textId="0866511F" w:rsidR="00533BB4" w:rsidRPr="00D07170" w:rsidRDefault="001375A1">
      <w:r w:rsidRPr="00D07170">
        <w:t xml:space="preserve">The use of mental maps in migration research resulted from a dissatisfaction with </w:t>
      </w:r>
      <w:r w:rsidR="00404E45" w:rsidRPr="00D07170">
        <w:t xml:space="preserve">the supposed rationality inherent within </w:t>
      </w:r>
      <w:r w:rsidRPr="00D07170">
        <w:t xml:space="preserve">neoclassical economics </w:t>
      </w:r>
      <w:r w:rsidR="008858B8" w:rsidRPr="008858B8">
        <w:t>(Golledge, 1980)</w:t>
      </w:r>
      <w:r w:rsidRPr="00D07170">
        <w:t>, much as their re-emergence does toda</w:t>
      </w:r>
      <w:r w:rsidR="00404E45" w:rsidRPr="00D07170">
        <w:t>y</w:t>
      </w:r>
      <w:r w:rsidRPr="00D07170">
        <w:t xml:space="preserve"> </w:t>
      </w:r>
      <w:r w:rsidRPr="00D07170">
        <w:fldChar w:fldCharType="begin"/>
      </w:r>
      <w:r w:rsidRPr="00D07170">
        <w:instrText xml:space="preserve"> ADDIN EN.CITE &lt;EndNote&gt;&lt;Cite&gt;&lt;Author&gt;Boschmann&lt;/Author&gt;&lt;Year&gt;2014&lt;/Year&gt;&lt;RecNum&gt;514&lt;/RecNum&gt;&lt;DisplayText&gt;(Boschmann and Cubbon, 2014)&lt;/DisplayText&gt;&lt;record&gt;&lt;rec-number&gt;514&lt;/rec-number&gt;&lt;foreign-keys&gt;&lt;key app="EN" db-id="peevfz9sndtxfyetzd2pvxprsdzafsa2pdfx" timestamp="1424877367"&gt;514&lt;/key&gt;&lt;/foreign-keys&gt;&lt;ref-type name="Journal Article"&gt;17&lt;/ref-type&gt;&lt;contributors&gt;&lt;authors&gt;&lt;author&gt;Boschmann, E. E.&lt;/author&gt;&lt;author&gt;Cubbon, E.&lt;/author&gt;&lt;/authors&gt;&lt;/contributors&gt;&lt;titles&gt;&lt;title&gt;Sketch Maps and Qualitative GIS: Using Cartographies of Individual Spatial Narratives in Geographic Research&lt;/title&gt;&lt;secondary-title&gt;Professional Geographer&lt;/secondary-title&gt;&lt;/titles&gt;&lt;periodical&gt;&lt;full-title&gt;Professional Geographer&lt;/full-title&gt;&lt;/periodical&gt;&lt;pages&gt;236-248&lt;/pages&gt;&lt;volume&gt;66&lt;/volume&gt;&lt;number&gt;2&lt;/number&gt;&lt;dates&gt;&lt;year&gt;2014&lt;/year&gt;&lt;/dates&gt;&lt;urls&gt;&lt;related-urls&gt;&lt;url&gt;http://www.scopus.com/inward/record.url?eid=2-s2.0-84897571789&amp;amp;partnerID=40&amp;amp;md5=c704aaf6c7096888904b765efc43c9cb&lt;/url&gt;&lt;/related-urls&gt;&lt;/urls&gt;&lt;remote-database-name&gt;Scopus&lt;/remote-database-name&gt;&lt;/record&gt;&lt;/Cite&gt;&lt;/EndNote&gt;</w:instrText>
      </w:r>
      <w:r w:rsidRPr="00D07170">
        <w:fldChar w:fldCharType="separate"/>
      </w:r>
      <w:r w:rsidRPr="00D07170">
        <w:rPr>
          <w:noProof/>
        </w:rPr>
        <w:t>(Boschmann and Cubbon, 2014)</w:t>
      </w:r>
      <w:r w:rsidRPr="00D07170">
        <w:fldChar w:fldCharType="end"/>
      </w:r>
      <w:r w:rsidRPr="00D07170">
        <w:t xml:space="preserve">. It was suggested that everyone </w:t>
      </w:r>
      <w:r w:rsidRPr="00D07170">
        <w:lastRenderedPageBreak/>
        <w:t>carries around imperfect mental images of place that are integral in influencing human behaviours. When needed, an individual recall</w:t>
      </w:r>
      <w:r w:rsidR="004A1070" w:rsidRPr="00D07170">
        <w:t>s</w:t>
      </w:r>
      <w:r w:rsidRPr="00D07170">
        <w:t xml:space="preserve"> these images and use</w:t>
      </w:r>
      <w:r w:rsidR="004A1070" w:rsidRPr="00D07170">
        <w:t>s</w:t>
      </w:r>
      <w:r w:rsidRPr="00D07170">
        <w:t xml:space="preserve"> their ‘spatial information’ to make considered, but not </w:t>
      </w:r>
      <w:r w:rsidR="004A1070" w:rsidRPr="00D07170">
        <w:t xml:space="preserve">necessarily rational, decisions </w:t>
      </w:r>
      <w:r w:rsidRPr="00D07170">
        <w:fldChar w:fldCharType="begin">
          <w:fldData xml:space="preserve">PEVuZE5vdGU+PENpdGU+PEF1dGhvcj5Hw7ZrdGVuPC9BdXRob3I+PFllYXI+MjAxNDwvWWVhcj48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==
</w:fldData>
        </w:fldChar>
      </w:r>
      <w:r w:rsidRPr="00D07170">
        <w:instrText xml:space="preserve"> ADDIN EN.CITE </w:instrText>
      </w:r>
      <w:r w:rsidRPr="00D07170">
        <w:fldChar w:fldCharType="begin">
          <w:fldData xml:space="preserve">PEVuZE5vdGU+PENpdGU+PEF1dGhvcj5Hw7ZrdGVuPC9BdXRob3I+PFllYXI+MjAxNDwvWWVhcj48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==
</w:fldData>
        </w:fldChar>
      </w:r>
      <w:r w:rsidRPr="00D07170">
        <w:instrText xml:space="preserve"> ADDIN EN.CITE.DATA </w:instrText>
      </w:r>
      <w:r w:rsidRPr="00D07170">
        <w:fldChar w:fldCharType="end"/>
      </w:r>
      <w:r w:rsidRPr="00D07170">
        <w:fldChar w:fldCharType="separate"/>
      </w:r>
      <w:r w:rsidR="008858B8" w:rsidRPr="008858B8">
        <w:t>(Fuller &amp; Chapman, 1974; Gould &amp; White, 1974; Golledge, 1980)</w:t>
      </w:r>
      <w:r w:rsidRPr="00D07170">
        <w:fldChar w:fldCharType="end"/>
      </w:r>
      <w:r w:rsidRPr="00D07170">
        <w:t xml:space="preserve">. </w:t>
      </w:r>
      <w:r w:rsidR="00FB1818" w:rsidRPr="00D07170">
        <w:t>P</w:t>
      </w:r>
      <w:r w:rsidRPr="00D07170">
        <w:t>articipants were usually given an outline map and asked to highlight places they would and would not move to, and/or to rank places according to desirability. Generally, participants’ maps are amalgamated into a single map to statistically display the group imaginations</w:t>
      </w:r>
      <w:r w:rsidR="00720ADE">
        <w:t xml:space="preserve"> allowing for</w:t>
      </w:r>
      <w:r w:rsidRPr="00D07170">
        <w:t xml:space="preserve"> </w:t>
      </w:r>
      <w:r w:rsidR="00720ADE" w:rsidRPr="00D07170">
        <w:t xml:space="preserve">similarities and trends to emerge </w:t>
      </w:r>
      <w:r w:rsidRPr="00D07170">
        <w:fldChar w:fldCharType="begin"/>
      </w:r>
      <w:r w:rsidRPr="00D07170">
        <w:instrText xml:space="preserve"> ADDIN EN.CITE &lt;EndNote&gt;&lt;Cite&gt;&lt;Author&gt;Fuller&lt;/Author&gt;&lt;Year&gt;1974&lt;/Year&gt;&lt;RecNum&gt;504&lt;/RecNum&gt;&lt;DisplayText&gt;(Fuller and Chapman, 1974, Gould and White, 1974)&lt;/DisplayText&gt;&lt;record&gt;&lt;rec-number&gt;504&lt;/rec-number&gt;&lt;foreign-keys&gt;&lt;key app="EN" db-id="peevfz9sndtxfyetzd2pvxprsdzafsa2pdfx" timestamp="1424686309"&gt;504&lt;/key&gt;&lt;/foreign-keys&gt;&lt;ref-type name="Journal Article"&gt;17&lt;/ref-type&gt;&lt;contributors&gt;&lt;authors&gt;&lt;author&gt;Fuller, G.&lt;/author&gt;&lt;author&gt;Chapman, M.&lt;/author&gt;&lt;/authors&gt;&lt;/contributors&gt;&lt;titles&gt;&lt;title&gt;On the role of mental maps in migration research&lt;/title&gt;&lt;secondary-title&gt;International Migration Review&lt;/secondary-title&gt;&lt;/titles&gt;&lt;periodical&gt;&lt;full-title&gt;International Migration Review&lt;/full-title&gt;&lt;/periodical&gt;&lt;pages&gt;491-506&lt;/pages&gt;&lt;volume&gt;8&lt;/volume&gt;&lt;number&gt;4&lt;/number&gt;&lt;dates&gt;&lt;year&gt;1974&lt;/year&gt;&lt;/dates&gt;&lt;urls&gt;&lt;related-urls&gt;&lt;url&gt;http://www.scopus.com/inward/record.url?eid=2-s2.0-0016133296&amp;amp;partnerID=40&amp;amp;md5=27b6427ca7fafacc89fafae4e0af1b6d&lt;/url&gt;&lt;/related-urls&gt;&lt;/urls&gt;&lt;remote-database-name&gt;Scopus&lt;/remote-database-name&gt;&lt;/record&gt;&lt;/Cite&gt;&lt;Cite&gt;&lt;Author&gt;Gould&lt;/Author&gt;&lt;Year&gt;1974&lt;/Year&gt;&lt;RecNum&gt;501&lt;/RecNum&gt;&lt;record&gt;&lt;rec-number&gt;501&lt;/rec-number&gt;&lt;foreign-keys&gt;&lt;key app="EN" db-id="peevfz9sndtxfyetzd2pvxprsdzafsa2pdfx" timestamp="1424431415"&gt;501&lt;/key&gt;&lt;/foreign-keys&gt;&lt;ref-type name="Book"&gt;6&lt;/ref-type&gt;&lt;contributors&gt;&lt;authors&gt;&lt;author&gt;Gould, Peter&lt;/author&gt;&lt;author&gt;White, Rodney&lt;/author&gt;&lt;/authors&gt;&lt;/contributors&gt;&lt;titles&gt;&lt;title&gt;Mental Maps&lt;/title&gt;&lt;/titles&gt;&lt;dates&gt;&lt;year&gt;1974&lt;/year&gt;&lt;/dates&gt;&lt;pub-location&gt;Middlesex&lt;/pub-location&gt;&lt;publisher&gt;Penguin Books&lt;/publisher&gt;&lt;urls&gt;&lt;/urls&gt;&lt;/record&gt;&lt;/Cite&gt;&lt;/EndNote&gt;</w:instrText>
      </w:r>
      <w:r w:rsidRPr="00D07170">
        <w:fldChar w:fldCharType="separate"/>
      </w:r>
      <w:r w:rsidRPr="00D07170">
        <w:rPr>
          <w:noProof/>
        </w:rPr>
        <w:t>(Fuller and Chapman, 1974, Gould and White, 1974)</w:t>
      </w:r>
      <w:r w:rsidRPr="00D07170">
        <w:fldChar w:fldCharType="end"/>
      </w:r>
      <w:r w:rsidRPr="00D07170">
        <w:t xml:space="preserve">. </w:t>
      </w:r>
      <w:r w:rsidR="00533BB4" w:rsidRPr="00D07170">
        <w:t xml:space="preserve">While useful to demonstrate trends, the behaviourist and positivist approach </w:t>
      </w:r>
      <w:r w:rsidR="00533BB4">
        <w:t xml:space="preserve">quantifies human </w:t>
      </w:r>
      <w:r w:rsidR="00533BB4" w:rsidRPr="00D07170">
        <w:t xml:space="preserve">behaviour </w:t>
      </w:r>
      <w:r w:rsidR="00533BB4">
        <w:t>and desires</w:t>
      </w:r>
      <w:r w:rsidR="00840B38">
        <w:t>,</w:t>
      </w:r>
      <w:r w:rsidR="00533BB4">
        <w:t xml:space="preserve"> </w:t>
      </w:r>
      <w:r w:rsidR="00533BB4" w:rsidRPr="00D07170">
        <w:t>mask</w:t>
      </w:r>
      <w:r w:rsidR="00840B38">
        <w:t>ing</w:t>
      </w:r>
      <w:r w:rsidR="00533BB4" w:rsidRPr="00D07170">
        <w:t xml:space="preserve"> differences and o</w:t>
      </w:r>
      <w:r w:rsidR="00720ADE">
        <w:t xml:space="preserve">utliers. It </w:t>
      </w:r>
      <w:r w:rsidR="00533BB4" w:rsidRPr="00D07170">
        <w:t xml:space="preserve">does not allow an exploration </w:t>
      </w:r>
      <w:r w:rsidR="000D70BB">
        <w:t xml:space="preserve">of peoples’ </w:t>
      </w:r>
      <w:r w:rsidR="00533BB4" w:rsidRPr="00D07170">
        <w:t>perceptions, nor does it interrogate how perceptions are formed.</w:t>
      </w:r>
    </w:p>
    <w:p w14:paraId="52D9CEFA" w14:textId="66A91E3A" w:rsidR="004C0BFD" w:rsidRDefault="004A1070">
      <w:r w:rsidRPr="00D07170">
        <w:t xml:space="preserve">Mental mapping of recent years is far more complex and diversified, and is generally employed as a </w:t>
      </w:r>
      <w:r w:rsidR="00D61C95" w:rsidRPr="00D07170">
        <w:t xml:space="preserve">qualitative </w:t>
      </w:r>
      <w:r w:rsidRPr="00D07170">
        <w:t xml:space="preserve">participatory visual method alongside conversational research methods </w:t>
      </w:r>
      <w:r w:rsidR="008858B8" w:rsidRPr="008858B8">
        <w:t>(Jung, 2014; Campos-Delgado, 2017)</w:t>
      </w:r>
      <w:r w:rsidRPr="00D07170">
        <w:t xml:space="preserve">. </w:t>
      </w:r>
      <w:r w:rsidR="001375A1" w:rsidRPr="00D07170">
        <w:t xml:space="preserve">In contemporary examples of mental mapping, participants are rarely given an outline map to fill out, </w:t>
      </w:r>
      <w:r w:rsidR="00CD105D">
        <w:t>n</w:t>
      </w:r>
      <w:r w:rsidR="001375A1" w:rsidRPr="00D07170">
        <w:t xml:space="preserve">or provided with a list of places to rank. </w:t>
      </w:r>
      <w:r w:rsidR="004C0BFD" w:rsidRPr="00D07170">
        <w:rPr>
          <w:noProof/>
        </w:rPr>
        <w:t>Gökten and Südaş</w:t>
      </w:r>
      <w:r w:rsidR="004C0BFD" w:rsidRPr="00D07170">
        <w:t xml:space="preserve"> (2014, 91)</w:t>
      </w:r>
      <w:r w:rsidR="004C0BFD">
        <w:t xml:space="preserve"> clearly</w:t>
      </w:r>
      <w:r w:rsidR="004C0BFD" w:rsidRPr="00D07170">
        <w:t xml:space="preserve"> demonstrate the advantages of ‘freely drawn mental maps’ compared with outline maps in their study which asked Turkish migrants in Australia to produce two maps of their new home. They found that</w:t>
      </w:r>
      <w:r w:rsidR="004C0BFD">
        <w:t xml:space="preserve"> ‘</w:t>
      </w:r>
      <w:r w:rsidR="004C0BFD" w:rsidRPr="00D07170">
        <w:t>imaginary [mental] maps may lead us to understand the place-related experiences of people and how they perceive a region better than the formal representations and boundaries which are reflected more in the outline maps.</w:t>
      </w:r>
      <w:r w:rsidR="004C0BFD">
        <w:t xml:space="preserve">’ In this sense, contemporary examples of mental mapping examine the qualities ascribed to places rather than quantifying preferences. </w:t>
      </w:r>
    </w:p>
    <w:p w14:paraId="57A73C26" w14:textId="0A640726" w:rsidR="00720ADE" w:rsidRDefault="007066FE">
      <w:r>
        <w:t xml:space="preserve">In mental mapping, </w:t>
      </w:r>
      <w:r w:rsidR="001375A1" w:rsidRPr="00D07170">
        <w:t xml:space="preserve">participants are generally given a blank sheet of paper and asked to draw something. This can be a map of places with the characteristics they know </w:t>
      </w:r>
      <w:r w:rsidR="001375A1" w:rsidRPr="00D07170">
        <w:fldChar w:fldCharType="begin"/>
      </w:r>
      <w:r w:rsidR="001375A1" w:rsidRPr="00D07170">
        <w:instrText xml:space="preserve"> ADDIN EN.CITE &lt;EndNote&gt;&lt;Cite&gt;&lt;Author&gt;Gökten&lt;/Author&gt;&lt;Year&gt;2014&lt;/Year&gt;&lt;RecNum&gt;510&lt;/RecNum&gt;&lt;DisplayText&gt;(Gökten and Südaş, 2014)&lt;/DisplayText&gt;&lt;record&gt;&lt;rec-number&gt;510&lt;/rec-number&gt;&lt;foreign-keys&gt;&lt;key app="EN" db-id="peevfz9sndtxfyetzd2pvxprsdzafsa2pdfx" timestamp="1424699397"&gt;510&lt;/key&gt;&lt;/foreign-keys&gt;&lt;ref-type name="Journal Article"&gt;17&lt;/ref-type&gt;&lt;contributors&gt;&lt;authors&gt;&lt;author&gt;Gökten, Cemil &lt;/author&gt;&lt;author&gt;&lt;style face="normal" font="default" charset="162" size="100%"&gt;Südaş&lt;/style&gt;&lt;style face="normal" font="default" size="100%"&gt;, &lt;/style&gt;&lt;style face="normal" font="default" charset="162" size="100%"&gt;İlkay &lt;/style&gt;&lt;/author&gt;&lt;/authors&gt;&lt;/contributors&gt;&lt;titles&gt;&lt;title&gt;The Image of Australia: A Case Study on the Mental Maps of Turkish Immigrants in Sydney &lt;/title&gt;&lt;secondary-title&gt;Journal of Geography and Geology&lt;/secondary-title&gt;&lt;/titles&gt;&lt;periodical&gt;&lt;full-title&gt;Journal of Geography and Geology&lt;/full-title&gt;&lt;/periodical&gt;&lt;pages&gt;82-92&lt;/pages&gt;&lt;volume&gt;6&lt;/volume&gt;&lt;number&gt;2&lt;/number&gt;&lt;dates&gt;&lt;year&gt;2014&lt;/year&gt;&lt;/dates&gt;&lt;urls&gt;&lt;related-urls&gt;&lt;url&gt;file:///C:/Users/pgr/Downloads/36679-124311-1-SM%20(2).pdf&lt;/url&gt;&lt;/related-urls&gt;&lt;/urls&gt;&lt;/record&gt;&lt;/Cite&gt;&lt;/EndNote&gt;</w:instrText>
      </w:r>
      <w:r w:rsidR="001375A1" w:rsidRPr="00D07170">
        <w:fldChar w:fldCharType="separate"/>
      </w:r>
      <w:r w:rsidR="001375A1" w:rsidRPr="00D07170">
        <w:rPr>
          <w:noProof/>
        </w:rPr>
        <w:t xml:space="preserve">(Gökten and </w:t>
      </w:r>
      <w:r w:rsidR="001375A1" w:rsidRPr="00D07170">
        <w:rPr>
          <w:noProof/>
        </w:rPr>
        <w:lastRenderedPageBreak/>
        <w:t>Südaş, 2014)</w:t>
      </w:r>
      <w:r w:rsidR="001375A1" w:rsidRPr="00D07170">
        <w:fldChar w:fldCharType="end"/>
      </w:r>
      <w:r w:rsidR="001375A1" w:rsidRPr="00D07170">
        <w:t xml:space="preserve">, or a world map demonstrating their understandings of places, </w:t>
      </w:r>
      <w:r w:rsidR="00B32FDD" w:rsidRPr="00D07170">
        <w:t>and of</w:t>
      </w:r>
      <w:r w:rsidR="001375A1" w:rsidRPr="00D07170">
        <w:t xml:space="preserve"> relationships between places </w:t>
      </w:r>
      <w:r w:rsidR="001375A1" w:rsidRPr="00D07170">
        <w:fldChar w:fldCharType="begin"/>
      </w:r>
      <w:r w:rsidR="001375A1" w:rsidRPr="00D07170">
        <w:instrText xml:space="preserve"> ADDIN EN.CITE &lt;EndNote&gt;&lt;Cite&gt;&lt;Author&gt;Madaleno&lt;/Author&gt;&lt;Year&gt;2010&lt;/Year&gt;&lt;RecNum&gt;513&lt;/RecNum&gt;&lt;DisplayText&gt;(Madaleno, 2010)&lt;/DisplayText&gt;&lt;record&gt;&lt;rec-number&gt;513&lt;/rec-number&gt;&lt;foreign-keys&gt;&lt;key app="EN" db-id="peevfz9sndtxfyetzd2pvxprsdzafsa2pdfx" timestamp="1424877247"&gt;513&lt;/key&gt;&lt;/foreign-keys&gt;&lt;ref-type name="Journal Article"&gt;17&lt;/ref-type&gt;&lt;contributors&gt;&lt;authors&gt;&lt;author&gt;Madaleno, I. M.&lt;/author&gt;&lt;/authors&gt;&lt;/contributors&gt;&lt;titles&gt;&lt;title&gt;How do remote Southern Hemisphere residents perceive the world? mental maps drawn by East Timorese and Mozambican islanders&lt;/title&gt;&lt;secondary-title&gt;Scottish Geographical Journal&lt;/secondary-title&gt;&lt;/titles&gt;&lt;periodical&gt;&lt;full-title&gt;Scottish Geographical Journal&lt;/full-title&gt;&lt;/periodical&gt;&lt;pages&gt;112-136&lt;/pages&gt;&lt;volume&gt;126&lt;/volume&gt;&lt;number&gt;2&lt;/number&gt;&lt;dates&gt;&lt;year&gt;2010&lt;/year&gt;&lt;/dates&gt;&lt;urls&gt;&lt;related-urls&gt;&lt;url&gt;http://www.scopus.com/inward/record.url?eid=2-s2.0-77951175097&amp;amp;partnerID=40&amp;amp;md5=e10d5a3b5d7cd97cfcd3c734b86933c0&lt;/url&gt;&lt;/related-urls&gt;&lt;/urls&gt;&lt;remote-database-name&gt;Scopus&lt;/remote-database-name&gt;&lt;/record&gt;&lt;/Cite&gt;&lt;/EndNote&gt;</w:instrText>
      </w:r>
      <w:r w:rsidR="001375A1" w:rsidRPr="00D07170">
        <w:fldChar w:fldCharType="separate"/>
      </w:r>
      <w:r w:rsidR="001375A1" w:rsidRPr="00D07170">
        <w:rPr>
          <w:noProof/>
        </w:rPr>
        <w:t>(Madaleno, 2010)</w:t>
      </w:r>
      <w:r w:rsidR="001375A1" w:rsidRPr="00D07170">
        <w:fldChar w:fldCharType="end"/>
      </w:r>
      <w:r w:rsidR="001375A1" w:rsidRPr="00D07170">
        <w:t>.</w:t>
      </w:r>
      <w:r w:rsidR="00533BB4">
        <w:t xml:space="preserve"> </w:t>
      </w:r>
      <w:r w:rsidR="001375A1" w:rsidRPr="00D07170">
        <w:t xml:space="preserve">In </w:t>
      </w:r>
      <w:r w:rsidR="001375A1" w:rsidRPr="00D07170">
        <w:fldChar w:fldCharType="begin"/>
      </w:r>
      <w:r w:rsidR="001375A1" w:rsidRPr="00D07170">
        <w:instrText xml:space="preserve"> ADDIN EN.CITE &lt;EndNote&gt;&lt;Cite AuthorYear="1"&gt;&lt;Author&gt;Jung&lt;/Author&gt;&lt;Year&gt;2014&lt;/Year&gt;&lt;RecNum&gt;496&lt;/RecNum&gt;&lt;DisplayText&gt;Jung (2014)&lt;/DisplayText&gt;&lt;record&gt;&lt;rec-number&gt;496&lt;/rec-number&gt;&lt;foreign-keys&gt;&lt;key app="EN" db-id="peevfz9sndtxfyetzd2pvxprsdzafsa2pdfx" timestamp="1424189960"&gt;496&lt;/key&gt;&lt;/foreign-keys&gt;&lt;ref-type name="Journal Article"&gt;17&lt;/ref-type&gt;&lt;contributors&gt;&lt;authors&gt;&lt;author&gt;Jung, H.&lt;/author&gt;&lt;/authors&gt;&lt;/contributors&gt;&lt;titles&gt;&lt;title&gt;Let their voices be seen: Exploring mental mapping as a feminist visual methodology for the study of migrant women&lt;/title&gt;&lt;secondary-title&gt;International Journal of Urban and Regional Research&lt;/secondary-title&gt;&lt;/titles&gt;&lt;periodical&gt;&lt;full-title&gt;International Journal of Urban and Regional Research&lt;/full-title&gt;&lt;/periodical&gt;&lt;pages&gt;985-1002&lt;/pages&gt;&lt;volume&gt;38&lt;/volume&gt;&lt;number&gt;3&lt;/number&gt;&lt;dates&gt;&lt;year&gt;2014&lt;/year&gt;&lt;/dates&gt;&lt;urls&gt;&lt;related-urls&gt;&lt;url&gt;http://www.scopus.com/inward/record.url?eid=2-s2.0-84897520913&amp;amp;partnerID=40&amp;amp;md5=be6d373aaf7c9dfadcf1f5747099e352&lt;/url&gt;&lt;/related-urls&gt;&lt;/urls&gt;&lt;remote-database-name&gt;Scopus&lt;/remote-database-name&gt;&lt;/record&gt;&lt;/Cite&gt;&lt;/EndNote&gt;</w:instrText>
      </w:r>
      <w:r w:rsidR="001375A1" w:rsidRPr="00D07170">
        <w:fldChar w:fldCharType="separate"/>
      </w:r>
      <w:r w:rsidR="001375A1" w:rsidRPr="00D07170">
        <w:rPr>
          <w:noProof/>
        </w:rPr>
        <w:t>Jung (2014)</w:t>
      </w:r>
      <w:r w:rsidR="001375A1" w:rsidRPr="00D07170">
        <w:fldChar w:fldCharType="end"/>
      </w:r>
      <w:r w:rsidR="001375A1" w:rsidRPr="00D07170">
        <w:t>’s study,</w:t>
      </w:r>
      <w:r w:rsidR="00897CBC">
        <w:t xml:space="preserve"> </w:t>
      </w:r>
      <w:r w:rsidR="001375A1" w:rsidRPr="00D07170">
        <w:t xml:space="preserve">participants were asked to sketch their neighbourhood in their country of origin and in their migratory destination, while in this research, participants were asked to sketch their </w:t>
      </w:r>
      <w:r w:rsidR="000D70BB">
        <w:t>understanding of the world</w:t>
      </w:r>
      <w:r w:rsidR="001375A1" w:rsidRPr="00D07170">
        <w:t>.</w:t>
      </w:r>
      <w:r w:rsidR="00720ADE" w:rsidRPr="00720ADE">
        <w:t xml:space="preserve"> </w:t>
      </w:r>
      <w:r w:rsidR="00720ADE" w:rsidRPr="00D07170">
        <w:t xml:space="preserve">The ‘flexibility and openness’ of mental mapping </w:t>
      </w:r>
      <w:r w:rsidR="00720ADE" w:rsidRPr="008858B8">
        <w:t>(Reuchamps et al., 2014)</w:t>
      </w:r>
      <w:r w:rsidR="00720ADE" w:rsidRPr="00D07170">
        <w:t xml:space="preserve"> is what makes it so suitable to exploring and analysing desires of migration. Rather than presupposing migratory patterns through a base map, mental maps allow for non-linear movements (Campos-Delgado 2017). Participants are free to choose what is and is not inclu</w:t>
      </w:r>
      <w:r w:rsidR="00720ADE">
        <w:t>ded and how to frame their maps</w:t>
      </w:r>
      <w:r w:rsidR="00460856">
        <w:t>,</w:t>
      </w:r>
      <w:r w:rsidR="00720ADE">
        <w:t xml:space="preserve"> and therefore m</w:t>
      </w:r>
      <w:r w:rsidR="00720ADE" w:rsidRPr="00D07170">
        <w:t>ental mapping becomes a tool to elucidate understandings, perceptions, aspirations, and experiences of future, present, and past journeys.</w:t>
      </w:r>
    </w:p>
    <w:p w14:paraId="2C9952FC" w14:textId="0B06CB9D" w:rsidR="001375A1" w:rsidRPr="00D07170" w:rsidRDefault="001375A1">
      <w:r w:rsidRPr="00D07170">
        <w:t xml:space="preserve">Removing a base map </w:t>
      </w:r>
      <w:r w:rsidR="001A1209">
        <w:t xml:space="preserve">also </w:t>
      </w:r>
      <w:r w:rsidRPr="00D07170">
        <w:t xml:space="preserve">removes the expectation for prior geographical knowledge, allowing mapping to be an accessible cross-cultural and cross-linguistic </w:t>
      </w:r>
      <w:r w:rsidR="00720ADE">
        <w:t>methodological tool</w:t>
      </w:r>
      <w:r w:rsidR="000D70BB">
        <w:t xml:space="preserve"> through </w:t>
      </w:r>
      <w:r w:rsidR="00720ADE">
        <w:t xml:space="preserve">giving </w:t>
      </w:r>
      <w:r w:rsidRPr="00D07170">
        <w:t xml:space="preserve">participants the opportunity to re-present their worlds and narratives in a medium that does not rely on secondary languages </w:t>
      </w:r>
      <w:r w:rsidR="008858B8" w:rsidRPr="008858B8">
        <w:t>(Jung, 2014; Campos-Delgado, 2017)</w:t>
      </w:r>
      <w:r w:rsidR="00D61C95" w:rsidRPr="00D07170">
        <w:t>. Furthermore, with regard to other visual participatory methods such as pho</w:t>
      </w:r>
      <w:r w:rsidR="00720ADE">
        <w:t xml:space="preserve">to elicitation, mental mapping </w:t>
      </w:r>
      <w:r w:rsidR="00D61C95" w:rsidRPr="00D07170">
        <w:t xml:space="preserve">is much less intrusive, does not endanger the anonymity of the participant, and is publishable </w:t>
      </w:r>
      <w:r w:rsidR="008858B8" w:rsidRPr="008858B8">
        <w:t>(Dowling et al., 2016)</w:t>
      </w:r>
      <w:r w:rsidR="00D61C95" w:rsidRPr="00D07170">
        <w:t>.</w:t>
      </w:r>
      <w:r w:rsidR="00B32FDD" w:rsidRPr="00D07170">
        <w:rPr>
          <w:noProof/>
        </w:rPr>
        <w:t xml:space="preserve"> </w:t>
      </w:r>
      <w:r w:rsidR="00720ADE">
        <w:rPr>
          <w:noProof/>
        </w:rPr>
        <w:t>Finally, it</w:t>
      </w:r>
      <w:r w:rsidR="00B32FDD" w:rsidRPr="00D07170">
        <w:t xml:space="preserve"> is key to note that although mental maps offer richer data than other forms of mapping </w:t>
      </w:r>
      <w:r w:rsidR="00720ADE" w:rsidRPr="00D07170">
        <w:t>methods;</w:t>
      </w:r>
      <w:r w:rsidR="00B32FDD" w:rsidRPr="00D07170">
        <w:t xml:space="preserve"> this comes at the price of consistency</w:t>
      </w:r>
      <w:r w:rsidRPr="00D07170">
        <w:t xml:space="preserve">. As the examples </w:t>
      </w:r>
      <w:r w:rsidR="00B32FDD" w:rsidRPr="00D07170">
        <w:t>of maps include</w:t>
      </w:r>
      <w:r w:rsidR="001A1209">
        <w:t>d</w:t>
      </w:r>
      <w:r w:rsidR="00B32FDD" w:rsidRPr="00D07170">
        <w:t xml:space="preserve"> below </w:t>
      </w:r>
      <w:r w:rsidRPr="00D07170">
        <w:t>demonstrate, participants addressed the task in vastly different ways.</w:t>
      </w:r>
    </w:p>
    <w:p w14:paraId="50097D90" w14:textId="025472AE" w:rsidR="003268D6" w:rsidRPr="00D07170" w:rsidRDefault="001375A1" w:rsidP="00783653">
      <w:pPr>
        <w:pStyle w:val="Heading1"/>
      </w:pPr>
      <w:r w:rsidRPr="00D07170">
        <w:lastRenderedPageBreak/>
        <w:t>Research approach</w:t>
      </w:r>
    </w:p>
    <w:p w14:paraId="29E1F41E" w14:textId="7EEF4F12" w:rsidR="009F0EF9" w:rsidRDefault="009F0EF9">
      <w:pPr>
        <w:rPr>
          <w:lang w:eastAsia="zh-CN"/>
        </w:rPr>
      </w:pPr>
      <w:r w:rsidRPr="00D07170">
        <w:rPr>
          <w:lang w:eastAsia="zh-CN"/>
        </w:rPr>
        <w:t xml:space="preserve">The wider research explored </w:t>
      </w:r>
      <w:r>
        <w:rPr>
          <w:lang w:eastAsia="zh-CN"/>
        </w:rPr>
        <w:t>the migration decision-making practices of Filipino nurses living in the Philippines with a keen focus on understanding</w:t>
      </w:r>
      <w:r w:rsidRPr="00D07170">
        <w:rPr>
          <w:lang w:eastAsia="zh-CN"/>
        </w:rPr>
        <w:t xml:space="preserve"> </w:t>
      </w:r>
      <w:r w:rsidRPr="00D07170">
        <w:rPr>
          <w:i/>
          <w:lang w:eastAsia="zh-CN"/>
        </w:rPr>
        <w:t xml:space="preserve">where </w:t>
      </w:r>
      <w:r w:rsidRPr="00D07170">
        <w:rPr>
          <w:lang w:eastAsia="zh-CN"/>
        </w:rPr>
        <w:t xml:space="preserve">nurses desire to migrate, rather than focusing only on their desire </w:t>
      </w:r>
      <w:r w:rsidRPr="00D07170">
        <w:rPr>
          <w:i/>
          <w:lang w:eastAsia="zh-CN"/>
        </w:rPr>
        <w:t xml:space="preserve">to </w:t>
      </w:r>
      <w:r w:rsidRPr="00D07170">
        <w:rPr>
          <w:lang w:eastAsia="zh-CN"/>
        </w:rPr>
        <w:t>migrate. Through this, it became apparent that many would-be migrants are acutely aware of the increasing need for multinational migration</w:t>
      </w:r>
      <w:r>
        <w:rPr>
          <w:lang w:eastAsia="zh-CN"/>
        </w:rPr>
        <w:t>. Multinational migrations are built into migration decision-making practices from the earliest stage.</w:t>
      </w:r>
    </w:p>
    <w:p w14:paraId="50438E24" w14:textId="59338E2B" w:rsidR="00806886" w:rsidRPr="00D07170" w:rsidRDefault="004D7FB1" w:rsidP="00783653">
      <w:r>
        <w:t>T</w:t>
      </w:r>
      <w:r w:rsidR="00DB30CC">
        <w:t xml:space="preserve">o gather the maps, </w:t>
      </w:r>
      <w:r w:rsidR="00073147" w:rsidRPr="00D07170">
        <w:t xml:space="preserve">I spoke with 48 </w:t>
      </w:r>
      <w:r w:rsidR="00FA5E6A" w:rsidRPr="00D07170">
        <w:t>nurse students and graduates</w:t>
      </w:r>
      <w:r w:rsidR="00073147" w:rsidRPr="00D07170">
        <w:t xml:space="preserve">, in 46 interactions (in two cases, participants were interviewed in pairs as per their request), and 39 of these participants produced mental maps. Interviews were conducted between July and November 2015 throughout Metro Manila, primarily in cafés and restaurants. </w:t>
      </w:r>
      <w:r w:rsidR="0072305F">
        <w:t>I recruited p</w:t>
      </w:r>
      <w:r w:rsidR="00BF6CFE" w:rsidRPr="00D07170">
        <w:t xml:space="preserve">articipants via snowballing through existing contacts, connections with a nursing college in Manila, and mainly via social media through the creation of a Page on Facebook. </w:t>
      </w:r>
      <w:r w:rsidR="00134E5C" w:rsidRPr="00D07170">
        <w:t>All participants have chosen or been allocated a pseudonym.</w:t>
      </w:r>
      <w:r w:rsidR="009F0EF9">
        <w:t xml:space="preserve"> </w:t>
      </w:r>
    </w:p>
    <w:p w14:paraId="5918C640" w14:textId="3102AD5E" w:rsidR="00BF6CFE" w:rsidRDefault="00DD0135">
      <w:bookmarkStart w:id="3" w:name="_Hlk39735643"/>
      <w:r>
        <w:t>14 of the p</w:t>
      </w:r>
      <w:r w:rsidR="0073383F" w:rsidRPr="00D07170">
        <w:t>a</w:t>
      </w:r>
      <w:r w:rsidR="0082556A" w:rsidRPr="00D07170">
        <w:t xml:space="preserve">rticipants were </w:t>
      </w:r>
      <w:r>
        <w:t>men</w:t>
      </w:r>
      <w:r w:rsidR="000D70BB">
        <w:t>,</w:t>
      </w:r>
      <w:r>
        <w:t xml:space="preserve"> reflecting the Philippines</w:t>
      </w:r>
      <w:r w:rsidR="0062659C">
        <w:t>’</w:t>
      </w:r>
      <w:r>
        <w:t xml:space="preserve"> relatively diverse </w:t>
      </w:r>
      <w:r w:rsidR="00F91098">
        <w:t xml:space="preserve">nursing cohort, </w:t>
      </w:r>
      <w:bookmarkEnd w:id="3"/>
      <w:r w:rsidR="000D70BB">
        <w:t xml:space="preserve">and </w:t>
      </w:r>
      <w:r w:rsidR="0082556A" w:rsidRPr="00D07170">
        <w:t>all but two</w:t>
      </w:r>
      <w:r w:rsidR="0073383F" w:rsidRPr="00D07170">
        <w:t xml:space="preserve"> under 40, and all Christian, although some did not practice their faith. </w:t>
      </w:r>
      <w:r w:rsidR="00720ADE" w:rsidRPr="00D07170">
        <w:t xml:space="preserve">Participants worked in a diverse range of </w:t>
      </w:r>
      <w:r w:rsidR="0062659C" w:rsidRPr="00D07170">
        <w:t>occupations but</w:t>
      </w:r>
      <w:r w:rsidR="00720ADE" w:rsidRPr="00D07170">
        <w:t xml:space="preserve"> had all studied or were </w:t>
      </w:r>
      <w:r w:rsidR="00720ADE">
        <w:t xml:space="preserve">still </w:t>
      </w:r>
      <w:r w:rsidR="00720ADE" w:rsidRPr="00D07170">
        <w:t xml:space="preserve">studying </w:t>
      </w:r>
      <w:r w:rsidR="00720ADE">
        <w:t xml:space="preserve">(13) </w:t>
      </w:r>
      <w:r w:rsidR="00720ADE" w:rsidRPr="00D07170">
        <w:t xml:space="preserve">a nursing degree in the Philippines. </w:t>
      </w:r>
      <w:r w:rsidR="0073383F" w:rsidRPr="00D07170">
        <w:t xml:space="preserve">I spoke to nurses who worked in call centres, owned businesses, retrained as fire fighters, became estate agents, and who were unemployed. I also spoke to nurses engaging in </w:t>
      </w:r>
      <w:r w:rsidR="00BF6CFE" w:rsidRPr="00D07170">
        <w:t>exploitative ‘volunteerism’ practices</w:t>
      </w:r>
      <w:r w:rsidR="0073383F" w:rsidRPr="00D07170">
        <w:t xml:space="preserve"> in hospitals, </w:t>
      </w:r>
      <w:r w:rsidR="00BF6CFE" w:rsidRPr="00D07170">
        <w:t xml:space="preserve">in humanitarian work </w:t>
      </w:r>
      <w:r w:rsidR="0073383F" w:rsidRPr="00D07170">
        <w:t xml:space="preserve">for NGOs, in a variety of professional and semi-professional nursing roles, and in postgraduate study. </w:t>
      </w:r>
      <w:r w:rsidR="00BF6CFE" w:rsidRPr="00D07170">
        <w:t>Three nurses had already engaged in o</w:t>
      </w:r>
      <w:r w:rsidR="0082556A" w:rsidRPr="00D07170">
        <w:t>verseas labour migration</w:t>
      </w:r>
      <w:r w:rsidR="00CC562C">
        <w:t xml:space="preserve">, </w:t>
      </w:r>
      <w:r w:rsidR="00BA478B">
        <w:t xml:space="preserve">Sofia who </w:t>
      </w:r>
      <w:r w:rsidR="0005218D">
        <w:t xml:space="preserve">returned from Singapore and </w:t>
      </w:r>
      <w:r w:rsidR="00BA478B">
        <w:t xml:space="preserve">has since moved to Australia, Tisha who </w:t>
      </w:r>
      <w:r w:rsidR="00F4209B">
        <w:lastRenderedPageBreak/>
        <w:t xml:space="preserve">had studied in Singapore and engaging in circular migration </w:t>
      </w:r>
      <w:r w:rsidR="00BA478B">
        <w:t>to the US</w:t>
      </w:r>
      <w:r w:rsidR="00135D68">
        <w:t xml:space="preserve">, and Erin who disliked her experiences </w:t>
      </w:r>
      <w:r w:rsidR="0005218D">
        <w:t>in Saudi Arabia</w:t>
      </w:r>
      <w:r w:rsidR="00135D68">
        <w:t xml:space="preserve"> and left the nursing profession to start her own business</w:t>
      </w:r>
      <w:r w:rsidR="0005218D">
        <w:t xml:space="preserve"> in Manila</w:t>
      </w:r>
      <w:r w:rsidR="00CC562C">
        <w:t xml:space="preserve">. </w:t>
      </w:r>
      <w:r w:rsidR="0082556A" w:rsidRPr="00D07170">
        <w:t>14</w:t>
      </w:r>
      <w:r w:rsidR="00BF6CFE" w:rsidRPr="00D07170">
        <w:t xml:space="preserve"> were actively seeking migration opportunities</w:t>
      </w:r>
      <w:r w:rsidR="00720ADE">
        <w:t>,</w:t>
      </w:r>
      <w:r w:rsidR="00BF6CFE" w:rsidRPr="00D07170">
        <w:t xml:space="preserve"> </w:t>
      </w:r>
      <w:r w:rsidR="00720ADE">
        <w:t xml:space="preserve">and </w:t>
      </w:r>
      <w:r w:rsidR="00BF6CFE" w:rsidRPr="00D07170">
        <w:t>a further</w:t>
      </w:r>
      <w:r w:rsidR="0082556A" w:rsidRPr="00D07170">
        <w:t xml:space="preserve"> 12</w:t>
      </w:r>
      <w:r w:rsidR="00720ADE">
        <w:t xml:space="preserve"> desired</w:t>
      </w:r>
      <w:r w:rsidR="00BF6CFE" w:rsidRPr="00D07170">
        <w:t xml:space="preserve"> migration in the near future</w:t>
      </w:r>
      <w:r w:rsidR="00135D68">
        <w:t xml:space="preserve"> but were not yet undertaking active plans</w:t>
      </w:r>
      <w:r w:rsidR="002030E9" w:rsidRPr="00D07170">
        <w:t>.</w:t>
      </w:r>
      <w:r w:rsidR="0082556A" w:rsidRPr="00D07170">
        <w:t xml:space="preserve"> 17 prefer</w:t>
      </w:r>
      <w:r w:rsidR="002030E9" w:rsidRPr="00D07170">
        <w:t>red</w:t>
      </w:r>
      <w:r w:rsidR="0082556A" w:rsidRPr="00D07170">
        <w:t xml:space="preserve"> not to migrate, and five were undecided</w:t>
      </w:r>
      <w:r w:rsidR="00BF6CFE" w:rsidRPr="00D07170">
        <w:t>.</w:t>
      </w:r>
      <w:r w:rsidR="00A61F3A">
        <w:t xml:space="preserve"> In this paper, </w:t>
      </w:r>
      <w:r w:rsidR="0062659C">
        <w:t xml:space="preserve">while I focus on </w:t>
      </w:r>
      <w:r w:rsidR="00A61F3A">
        <w:t xml:space="preserve">the </w:t>
      </w:r>
      <w:r w:rsidR="00EB3EB8">
        <w:t>2</w:t>
      </w:r>
      <w:r w:rsidR="000D70BB">
        <w:t>7</w:t>
      </w:r>
      <w:r w:rsidR="00EB3EB8">
        <w:t xml:space="preserve"> participants with </w:t>
      </w:r>
      <w:r w:rsidR="000D70BB">
        <w:t xml:space="preserve">experience of or </w:t>
      </w:r>
      <w:r w:rsidR="00EB3EB8">
        <w:t xml:space="preserve">plans </w:t>
      </w:r>
      <w:r w:rsidR="000D70BB">
        <w:t xml:space="preserve">and </w:t>
      </w:r>
      <w:r w:rsidR="00431F26">
        <w:t xml:space="preserve">desires </w:t>
      </w:r>
      <w:r w:rsidR="00EB3EB8">
        <w:t>to migrate</w:t>
      </w:r>
      <w:r w:rsidR="0077774E">
        <w:t xml:space="preserve">, </w:t>
      </w:r>
      <w:r w:rsidR="000D70BB">
        <w:t xml:space="preserve">but </w:t>
      </w:r>
      <w:r w:rsidR="0077774E">
        <w:t xml:space="preserve">I </w:t>
      </w:r>
      <w:r w:rsidR="0062659C">
        <w:t xml:space="preserve">also draw on data from the wider </w:t>
      </w:r>
      <w:r w:rsidR="0077774E">
        <w:t>group.</w:t>
      </w:r>
    </w:p>
    <w:p w14:paraId="39A87B2A" w14:textId="1E26AE62" w:rsidR="00BF6CFE" w:rsidRPr="00D07170" w:rsidRDefault="0072305F">
      <w:pPr>
        <w:rPr>
          <w:lang w:eastAsia="zh-CN"/>
        </w:rPr>
      </w:pPr>
      <w:r>
        <w:t>I employed m</w:t>
      </w:r>
      <w:r w:rsidR="00BF6CFE" w:rsidRPr="00D07170">
        <w:t>ental maps alongside semi-structured interv</w:t>
      </w:r>
      <w:r>
        <w:t>iews as a complementary method and recorded t</w:t>
      </w:r>
      <w:r w:rsidR="00BF6CFE" w:rsidRPr="00D07170">
        <w:t xml:space="preserve">he entire interaction </w:t>
      </w:r>
      <w:r>
        <w:t>on a Dictaphone. Towards the end of the interview,</w:t>
      </w:r>
      <w:r w:rsidR="00BF6CFE" w:rsidRPr="00D07170">
        <w:t xml:space="preserve"> </w:t>
      </w:r>
      <w:r w:rsidR="00134E5C" w:rsidRPr="00D07170">
        <w:t>participants</w:t>
      </w:r>
      <w:r w:rsidR="00BF6CFE" w:rsidRPr="00D07170">
        <w:t xml:space="preserve"> were provided with a blank sheet of paper, approximately 20 coloured pencils from a standard pack, and four coloured biros for the </w:t>
      </w:r>
      <w:r>
        <w:t xml:space="preserve">mental </w:t>
      </w:r>
      <w:r w:rsidR="00BF6CFE" w:rsidRPr="00D07170">
        <w:t xml:space="preserve">mapping activity. </w:t>
      </w:r>
      <w:r w:rsidR="00134E5C" w:rsidRPr="00D07170">
        <w:t xml:space="preserve">There are </w:t>
      </w:r>
      <w:r w:rsidR="00BF6CFE" w:rsidRPr="00D07170">
        <w:t xml:space="preserve">extensive </w:t>
      </w:r>
      <w:r w:rsidR="00134E5C" w:rsidRPr="00D07170">
        <w:t xml:space="preserve">discussions of </w:t>
      </w:r>
      <w:r w:rsidR="00BF6CFE" w:rsidRPr="00D07170">
        <w:t xml:space="preserve">the </w:t>
      </w:r>
      <w:r w:rsidR="00134E5C" w:rsidRPr="00D07170">
        <w:t xml:space="preserve">practicalities, benefits and drawbacks of conducting and analysing </w:t>
      </w:r>
      <w:r w:rsidR="00BF6CFE" w:rsidRPr="00D07170">
        <w:t>semi-structured</w:t>
      </w:r>
      <w:r w:rsidR="0096387B">
        <w:t xml:space="preserve"> interview </w:t>
      </w:r>
      <w:r w:rsidR="0096387B" w:rsidRPr="0096387B">
        <w:t>(see for example Baxter &amp; Eyles, 1997)</w:t>
      </w:r>
      <w:r w:rsidR="00134E5C" w:rsidRPr="00D07170">
        <w:t>. I therefore dedicate the following sections to reflecting on my experiences of employing mental mapping</w:t>
      </w:r>
      <w:r w:rsidR="00DA6324">
        <w:t xml:space="preserve"> to </w:t>
      </w:r>
      <w:r w:rsidR="00EF053D">
        <w:t xml:space="preserve">understand how participants navigate </w:t>
      </w:r>
      <w:r w:rsidR="000D70BB">
        <w:t xml:space="preserve">and represent </w:t>
      </w:r>
      <w:r w:rsidR="00EF053D">
        <w:t>multinational migrations</w:t>
      </w:r>
      <w:r w:rsidR="00134E5C" w:rsidRPr="00D07170">
        <w:t>.</w:t>
      </w:r>
    </w:p>
    <w:p w14:paraId="6448A99A" w14:textId="6A259F8E" w:rsidR="00480B61" w:rsidRPr="00D07170" w:rsidRDefault="00480B61" w:rsidP="00783653">
      <w:pPr>
        <w:pStyle w:val="Heading2"/>
      </w:pPr>
      <w:bookmarkStart w:id="4" w:name="_Toc521869473"/>
      <w:r w:rsidRPr="00D07170">
        <w:t>Practicalities of mental mapping</w:t>
      </w:r>
      <w:bookmarkEnd w:id="4"/>
    </w:p>
    <w:p w14:paraId="5844151F" w14:textId="24190C03" w:rsidR="00F71EF7" w:rsidRPr="00D07170" w:rsidRDefault="00F71EF7" w:rsidP="00783653">
      <w:r w:rsidRPr="00D07170">
        <w:t xml:space="preserve">Despite the accessibility of mental mapping, I encountered two major barriers when employing it as a method – practicalities of mapping in awkward </w:t>
      </w:r>
      <w:r w:rsidR="0096387B" w:rsidRPr="00D07170">
        <w:t>spaces</w:t>
      </w:r>
      <w:r w:rsidRPr="00D07170">
        <w:t xml:space="preserve"> and </w:t>
      </w:r>
      <w:r w:rsidR="00EF053D">
        <w:t xml:space="preserve">some </w:t>
      </w:r>
      <w:r w:rsidR="00F107ED" w:rsidRPr="00D07170">
        <w:t xml:space="preserve">interviewees’ </w:t>
      </w:r>
      <w:r w:rsidR="001375A1" w:rsidRPr="00D07170">
        <w:t>discomfort in engaging in a creative ac</w:t>
      </w:r>
      <w:r w:rsidRPr="00D07170">
        <w:t>tivity</w:t>
      </w:r>
      <w:r w:rsidR="00D82266" w:rsidRPr="00D07170">
        <w:t xml:space="preserve"> (see also Campos-Delgado 2017)</w:t>
      </w:r>
      <w:r w:rsidRPr="00D07170">
        <w:t xml:space="preserve">. These barriers meant ten participants </w:t>
      </w:r>
      <w:r w:rsidR="002030E9" w:rsidRPr="00D07170">
        <w:t xml:space="preserve">elected not to </w:t>
      </w:r>
      <w:r w:rsidRPr="00D07170">
        <w:t>draw</w:t>
      </w:r>
      <w:r w:rsidR="008B15EF" w:rsidRPr="00D07170">
        <w:t xml:space="preserve">, while </w:t>
      </w:r>
      <w:r w:rsidR="00407770" w:rsidRPr="00D07170">
        <w:t>one</w:t>
      </w:r>
      <w:r w:rsidRPr="00D07170">
        <w:t xml:space="preserve"> dictated </w:t>
      </w:r>
      <w:r w:rsidR="00407770" w:rsidRPr="00D07170">
        <w:t>their imaginations for me to draw</w:t>
      </w:r>
      <w:r w:rsidRPr="00D07170">
        <w:t>.</w:t>
      </w:r>
      <w:r w:rsidR="008B15EF" w:rsidRPr="00D07170">
        <w:t xml:space="preserve"> F</w:t>
      </w:r>
      <w:r w:rsidRPr="00D07170">
        <w:t>our participants were uncertain of their drawing skills and asked if they could write information on paper instead. This generally was done as a list</w:t>
      </w:r>
      <w:r w:rsidR="008B15EF" w:rsidRPr="00D07170">
        <w:t xml:space="preserve">, </w:t>
      </w:r>
      <w:r w:rsidR="00BF53B4" w:rsidRPr="00D07170">
        <w:t xml:space="preserve">see </w:t>
      </w:r>
      <w:r w:rsidR="00BF53B4" w:rsidRPr="00D07170">
        <w:fldChar w:fldCharType="begin"/>
      </w:r>
      <w:r w:rsidR="00BF53B4" w:rsidRPr="00D07170">
        <w:instrText xml:space="preserve"> REF _Ref13652117 \h </w:instrText>
      </w:r>
      <w:r w:rsidR="00D07170" w:rsidRPr="00D07170">
        <w:instrText xml:space="preserve"> \* MERGEFORMAT </w:instrText>
      </w:r>
      <w:r w:rsidR="00BF53B4" w:rsidRPr="00D07170">
        <w:fldChar w:fldCharType="separate"/>
      </w:r>
      <w:r w:rsidR="00BF53B4" w:rsidRPr="00D07170">
        <w:t xml:space="preserve">Figure </w:t>
      </w:r>
      <w:r w:rsidR="00BF53B4" w:rsidRPr="00D07170">
        <w:rPr>
          <w:noProof/>
        </w:rPr>
        <w:t>1</w:t>
      </w:r>
      <w:r w:rsidR="00BF53B4" w:rsidRPr="00D07170">
        <w:fldChar w:fldCharType="end"/>
      </w:r>
      <w:r w:rsidR="008B15EF" w:rsidRPr="00D07170">
        <w:t>, and due to the flexible and open-ended nature of mental mapping can be included in analysis</w:t>
      </w:r>
      <w:r w:rsidRPr="00D07170">
        <w:t xml:space="preserve">. To mitigate the </w:t>
      </w:r>
      <w:r w:rsidR="008B15EF" w:rsidRPr="00D07170">
        <w:t xml:space="preserve">apprehension of some to engaging in </w:t>
      </w:r>
      <w:r w:rsidRPr="00D07170">
        <w:t xml:space="preserve">spontaneous creativity, I employed three tactics. </w:t>
      </w:r>
      <w:r w:rsidR="000157FD" w:rsidRPr="00D07170">
        <w:t xml:space="preserve">First, </w:t>
      </w:r>
      <w:r w:rsidRPr="00D07170">
        <w:t xml:space="preserve">I introduced the exercise towards the end of the conversation </w:t>
      </w:r>
      <w:r w:rsidRPr="00D07170">
        <w:lastRenderedPageBreak/>
        <w:t>when a good deal of rapport had been built</w:t>
      </w:r>
      <w:r w:rsidR="000157FD" w:rsidRPr="00D07170">
        <w:t>.</w:t>
      </w:r>
      <w:r w:rsidRPr="00D07170">
        <w:t xml:space="preserve"> </w:t>
      </w:r>
      <w:r w:rsidR="000157FD" w:rsidRPr="00D07170">
        <w:t xml:space="preserve">Second, </w:t>
      </w:r>
      <w:r w:rsidRPr="00D07170">
        <w:t xml:space="preserve">I brought maps drawn by myself </w:t>
      </w:r>
      <w:r w:rsidR="000157FD" w:rsidRPr="00D07170">
        <w:t>of</w:t>
      </w:r>
      <w:r w:rsidRPr="00D07170">
        <w:t xml:space="preserve"> a low standard to demonstrate artistic skill is not required</w:t>
      </w:r>
      <w:r w:rsidR="000157FD" w:rsidRPr="00D07170">
        <w:t xml:space="preserve">. </w:t>
      </w:r>
      <w:r w:rsidR="0072305F">
        <w:t>I showed these</w:t>
      </w:r>
      <w:r w:rsidR="002D6C7C" w:rsidRPr="00D07170">
        <w:t xml:space="preserve"> maps very quickly to reduce the risk of participants copying the style</w:t>
      </w:r>
      <w:r w:rsidR="000D70BB">
        <w:t xml:space="preserve">, and due to the diverse range of images produced, and the fact that </w:t>
      </w:r>
      <w:r w:rsidR="000D70BB" w:rsidRPr="00D07170">
        <w:t>those who undertook the activity in pairs opted for completely different representations</w:t>
      </w:r>
      <w:r w:rsidR="000D70BB">
        <w:t xml:space="preserve"> this appears to have worked.</w:t>
      </w:r>
      <w:r w:rsidR="002D6C7C" w:rsidRPr="00D07170">
        <w:t xml:space="preserve"> </w:t>
      </w:r>
      <w:r w:rsidR="000157FD" w:rsidRPr="00D07170">
        <w:t>Third,</w:t>
      </w:r>
      <w:r w:rsidRPr="00D07170">
        <w:t xml:space="preserve"> I introduced the task in non-threatening terms, stressing the</w:t>
      </w:r>
      <w:r w:rsidR="00F107ED" w:rsidRPr="00D07170">
        <w:t>ir</w:t>
      </w:r>
      <w:r w:rsidRPr="00D07170">
        <w:t xml:space="preserve"> open nature</w:t>
      </w:r>
      <w:r w:rsidR="00AC2ECF">
        <w:t xml:space="preserve"> </w:t>
      </w:r>
      <w:r w:rsidRPr="00D07170">
        <w:t xml:space="preserve">in which nothing is right or wrong. </w:t>
      </w:r>
      <w:r w:rsidR="00AC2ECF">
        <w:t>I typically</w:t>
      </w:r>
      <w:r w:rsidRPr="00D07170">
        <w:t xml:space="preserve"> introduced </w:t>
      </w:r>
      <w:r w:rsidR="00AC2ECF">
        <w:t xml:space="preserve">the task </w:t>
      </w:r>
      <w:r w:rsidRPr="00D07170">
        <w:t>as follows</w:t>
      </w:r>
      <w:r w:rsidR="000157FD" w:rsidRPr="00D07170">
        <w:t>:</w:t>
      </w:r>
    </w:p>
    <w:p w14:paraId="46EB26EB" w14:textId="77777777" w:rsidR="00F71EF7" w:rsidRPr="00D07170" w:rsidRDefault="00F71EF7" w:rsidP="00783653">
      <w:pPr>
        <w:pStyle w:val="Quote"/>
      </w:pPr>
      <w:r w:rsidRPr="00D07170">
        <w:t>Ok, so that’s most of my questions, the next part if you don’t want to do it you don’t have to. But basically, because I’m a geography student, I’m trying to get people to draw how they see the world. So I’ve got some examples. There’s no way you can do this wrong, everyone does it in a different way and it’s all great! So I’ve been asking people to draw the world […]</w:t>
      </w:r>
    </w:p>
    <w:p w14:paraId="4367AE8F" w14:textId="368640C2" w:rsidR="00F71EF7" w:rsidRDefault="00F71EF7" w:rsidP="00783653">
      <w:r w:rsidRPr="00D07170">
        <w:t xml:space="preserve">This became the only real scripted part of the conversations, and it is notable that the first few participants I spoke with </w:t>
      </w:r>
      <w:r w:rsidR="002030E9" w:rsidRPr="00D07170">
        <w:t xml:space="preserve">declined </w:t>
      </w:r>
      <w:r w:rsidRPr="00D07170">
        <w:t>to draw a map. It took several attempts</w:t>
      </w:r>
      <w:r w:rsidR="00AC2ECF">
        <w:t xml:space="preserve"> to</w:t>
      </w:r>
      <w:r w:rsidRPr="00D07170">
        <w:t xml:space="preserve"> find the right way to approach it</w:t>
      </w:r>
      <w:r w:rsidR="00C42A14" w:rsidRPr="00D07170">
        <w:t xml:space="preserve"> - </w:t>
      </w:r>
      <w:r w:rsidRPr="00D07170">
        <w:t xml:space="preserve">avoiding the term ‘map’ and focusing </w:t>
      </w:r>
      <w:r w:rsidR="008B15EF" w:rsidRPr="00D07170">
        <w:t xml:space="preserve">instead </w:t>
      </w:r>
      <w:r w:rsidRPr="00D07170">
        <w:t xml:space="preserve">on how people ‘see the world’, is preferable. Furthermore, in relation to my position as a geographer, I stressed that geographical accuracy was not desired. </w:t>
      </w:r>
      <w:r w:rsidR="00EA55E2" w:rsidRPr="00D07170">
        <w:t xml:space="preserve">Although most were happy to draw their understandings of the world without external information, </w:t>
      </w:r>
      <w:r w:rsidRPr="00D07170">
        <w:t>two participants r</w:t>
      </w:r>
      <w:r w:rsidR="00EA55E2" w:rsidRPr="00D07170">
        <w:t>eferred to maps on their phones</w:t>
      </w:r>
      <w:r w:rsidRPr="00D07170">
        <w:t>. Notably, most participants found the activ</w:t>
      </w:r>
      <w:r w:rsidR="002030E9" w:rsidRPr="00D07170">
        <w:t xml:space="preserve">ity enjoyable and therapeutic, </w:t>
      </w:r>
      <w:r w:rsidRPr="00D07170">
        <w:t>a far cry from their day-to-day work. Nicole noted how during her busy exam revision period, it was ‘cute’ as ‘somehow I feel like a kid’.</w:t>
      </w:r>
    </w:p>
    <w:p w14:paraId="576F251F" w14:textId="21A42FCD" w:rsidR="00F717B7" w:rsidRPr="00783653" w:rsidRDefault="00F717B7">
      <w:pPr>
        <w:rPr>
          <w:b/>
          <w:bCs/>
        </w:rPr>
      </w:pPr>
      <w:r>
        <w:rPr>
          <w:b/>
          <w:bCs/>
        </w:rPr>
        <w:t>[</w:t>
      </w:r>
      <w:r w:rsidR="00A16CB0">
        <w:rPr>
          <w:b/>
          <w:bCs/>
        </w:rPr>
        <w:t>I</w:t>
      </w:r>
      <w:r>
        <w:rPr>
          <w:b/>
          <w:bCs/>
        </w:rPr>
        <w:t>nsert Figure 1 here]</w:t>
      </w:r>
    </w:p>
    <w:p w14:paraId="6252C67A" w14:textId="6FEE9512" w:rsidR="00AB514C" w:rsidRPr="00D07170" w:rsidRDefault="00AB514C">
      <w:r w:rsidRPr="00D07170">
        <w:lastRenderedPageBreak/>
        <w:t xml:space="preserve">As advocated by Jung (2014) following her experiences of mental mapping with Asian migrant women living in South Korea, </w:t>
      </w:r>
      <w:r w:rsidR="00AC2ECF">
        <w:t xml:space="preserve">I always observed </w:t>
      </w:r>
      <w:r w:rsidRPr="00D07170">
        <w:t xml:space="preserve">the mapping exercise, and </w:t>
      </w:r>
      <w:r w:rsidR="0072305F">
        <w:t xml:space="preserve">asked </w:t>
      </w:r>
      <w:r w:rsidRPr="00D07170">
        <w:t xml:space="preserve">participants to explain their </w:t>
      </w:r>
      <w:r w:rsidR="0082556A" w:rsidRPr="00D07170">
        <w:t>map</w:t>
      </w:r>
      <w:r w:rsidRPr="00D07170">
        <w:t xml:space="preserve"> as they </w:t>
      </w:r>
      <w:r w:rsidR="00C64F6D" w:rsidRPr="00D07170">
        <w:t>drew</w:t>
      </w:r>
      <w:r w:rsidRPr="00D07170">
        <w:t xml:space="preserve">. Jung </w:t>
      </w:r>
      <w:r w:rsidR="00D21AAE" w:rsidRPr="00D07170">
        <w:t xml:space="preserve">(2014) </w:t>
      </w:r>
      <w:r w:rsidRPr="00D07170">
        <w:t>had initially been unable to interview her participants as they created their maps, and on a subsequent</w:t>
      </w:r>
      <w:r w:rsidR="002030E9" w:rsidRPr="00D07170">
        <w:t xml:space="preserve"> return to the field</w:t>
      </w:r>
      <w:r w:rsidRPr="00D07170">
        <w:t xml:space="preserve"> found she had misinterpreted the</w:t>
      </w:r>
      <w:r w:rsidR="00AC2ECF">
        <w:t>m</w:t>
      </w:r>
      <w:r w:rsidRPr="00D07170">
        <w:t xml:space="preserve">. I therefore questioned participants on their use of colours, symbols, and words, as well as the overall message of each map. This allows for the triangulation of results and provides </w:t>
      </w:r>
      <w:r w:rsidRPr="00D07170">
        <w:rPr>
          <w:rStyle w:val="SubtleEmphasis"/>
          <w:i w:val="0"/>
          <w:color w:val="auto"/>
        </w:rPr>
        <w:t>‘the research subjects with better chances to express themselves more accurately’</w:t>
      </w:r>
      <w:r w:rsidR="00A643A4" w:rsidRPr="00D07170">
        <w:t xml:space="preserve"> (</w:t>
      </w:r>
      <w:r w:rsidR="00747D0E">
        <w:rPr>
          <w:i/>
        </w:rPr>
        <w:t>i</w:t>
      </w:r>
      <w:r w:rsidR="00A643A4" w:rsidRPr="00D07170">
        <w:rPr>
          <w:i/>
        </w:rPr>
        <w:t xml:space="preserve">bid. </w:t>
      </w:r>
      <w:r w:rsidR="00A643A4" w:rsidRPr="00D07170">
        <w:t>987)</w:t>
      </w:r>
      <w:r w:rsidRPr="00D07170">
        <w:t>. During this period, conversations tended to stray as participants got d</w:t>
      </w:r>
      <w:r w:rsidR="00A643A4" w:rsidRPr="00D07170">
        <w:t xml:space="preserve">istracted with their drawings, and </w:t>
      </w:r>
      <w:r w:rsidR="00AC2ECF">
        <w:t xml:space="preserve">colouring pencils evoked </w:t>
      </w:r>
      <w:r w:rsidRPr="00D07170">
        <w:t xml:space="preserve">memories of </w:t>
      </w:r>
      <w:r w:rsidR="00A643A4" w:rsidRPr="00D07170">
        <w:t>youthfulness.</w:t>
      </w:r>
      <w:r w:rsidR="00C64F6D" w:rsidRPr="00D07170">
        <w:t xml:space="preserve"> Indeed, on reflection, employing the activity towards the beginning of the interview, after </w:t>
      </w:r>
      <w:r w:rsidR="00AC2ECF">
        <w:t xml:space="preserve">building </w:t>
      </w:r>
      <w:r w:rsidR="00C64F6D" w:rsidRPr="00D07170">
        <w:t>some rapport may be preferable.</w:t>
      </w:r>
      <w:r w:rsidR="002D6C7C" w:rsidRPr="00D07170">
        <w:t xml:space="preserve"> Many of the conversations had direct relevance for the research, while the drawing produces many opportunities for follow-up questions</w:t>
      </w:r>
      <w:r w:rsidR="007C19E5" w:rsidRPr="00D07170">
        <w:t>.</w:t>
      </w:r>
    </w:p>
    <w:p w14:paraId="22A85428" w14:textId="6D51FFB0" w:rsidR="00571870" w:rsidRPr="00D07170" w:rsidRDefault="0082012F">
      <w:r w:rsidRPr="00D07170">
        <w:t>Finally, a key practicality regards the materials used to produce the maps</w:t>
      </w:r>
      <w:r w:rsidR="00571870" w:rsidRPr="00D07170">
        <w:t xml:space="preserve"> and the ease of digitalising maps for inclusion in the presentation of findings. I selected colour</w:t>
      </w:r>
      <w:r w:rsidR="007C19E5" w:rsidRPr="00D07170">
        <w:t>ing pencils for their cheapness and effectiveness in tropical monsoon weather in comparison to pens</w:t>
      </w:r>
      <w:r w:rsidR="00571870" w:rsidRPr="00D07170">
        <w:t xml:space="preserve">. However, </w:t>
      </w:r>
      <w:r w:rsidR="00A643A4" w:rsidRPr="00D07170">
        <w:t xml:space="preserve">I did not account for the fact that </w:t>
      </w:r>
      <w:r w:rsidR="00571870" w:rsidRPr="00D07170">
        <w:t xml:space="preserve">they are </w:t>
      </w:r>
      <w:r w:rsidR="007C19E5" w:rsidRPr="00D07170">
        <w:t>particularly</w:t>
      </w:r>
      <w:r w:rsidR="00571870" w:rsidRPr="00D07170">
        <w:t xml:space="preserve"> difficult to digitalise</w:t>
      </w:r>
      <w:r w:rsidR="007C19E5" w:rsidRPr="00D07170">
        <w:t xml:space="preserve">, and </w:t>
      </w:r>
      <w:r w:rsidR="000D70BB">
        <w:t>w</w:t>
      </w:r>
      <w:r w:rsidR="000D70BB" w:rsidRPr="00D07170">
        <w:t>hether through photographing or scanning the maps, significant quality is lost</w:t>
      </w:r>
      <w:r w:rsidR="000D70BB">
        <w:t>. Therefore,</w:t>
      </w:r>
      <w:r w:rsidR="000D70BB" w:rsidRPr="00D07170">
        <w:t xml:space="preserve"> </w:t>
      </w:r>
      <w:r w:rsidR="007C1171">
        <w:t xml:space="preserve">one I have had to reproduce one </w:t>
      </w:r>
      <w:r w:rsidR="007C19E5" w:rsidRPr="00D07170">
        <w:t xml:space="preserve">of the maps </w:t>
      </w:r>
      <w:r w:rsidR="000D70BB">
        <w:t>included</w:t>
      </w:r>
      <w:r w:rsidR="007C19E5" w:rsidRPr="00D07170">
        <w:t xml:space="preserve"> </w:t>
      </w:r>
      <w:r w:rsidR="007C1171">
        <w:t>below</w:t>
      </w:r>
      <w:r w:rsidR="003E3BE4" w:rsidRPr="00D07170">
        <w:t xml:space="preserve">. </w:t>
      </w:r>
      <w:r w:rsidR="003E3BE4">
        <w:t>The maps are too low quality for all to be reproduced in miniature, and I have therefore selected maps for inclusion that are illustrative of common trends. While</w:t>
      </w:r>
      <w:r w:rsidR="003E3BE4" w:rsidRPr="00D07170">
        <w:t xml:space="preserve"> </w:t>
      </w:r>
      <w:r w:rsidR="003E3BE4">
        <w:t xml:space="preserve">this has </w:t>
      </w:r>
      <w:r w:rsidR="00571870" w:rsidRPr="00D07170">
        <w:t>not hinder</w:t>
      </w:r>
      <w:r w:rsidR="003E3BE4">
        <w:t>ed</w:t>
      </w:r>
      <w:r w:rsidR="00571870" w:rsidRPr="00D07170">
        <w:t xml:space="preserve"> </w:t>
      </w:r>
      <w:r w:rsidR="003E3BE4">
        <w:t xml:space="preserve">my </w:t>
      </w:r>
      <w:r w:rsidR="00571870" w:rsidRPr="00D07170">
        <w:t xml:space="preserve">analysis </w:t>
      </w:r>
      <w:r w:rsidR="003E3BE4">
        <w:t xml:space="preserve">it clearly </w:t>
      </w:r>
      <w:r w:rsidR="00AC2ECF" w:rsidRPr="00D07170">
        <w:t>influence</w:t>
      </w:r>
      <w:r w:rsidR="003E3BE4">
        <w:t>s</w:t>
      </w:r>
      <w:r w:rsidR="00571870" w:rsidRPr="00D07170">
        <w:t xml:space="preserve"> the presentation of data. As a benefit of mental mapping is </w:t>
      </w:r>
      <w:r w:rsidR="00F107ED" w:rsidRPr="00D07170">
        <w:t xml:space="preserve">the </w:t>
      </w:r>
      <w:r w:rsidR="008A5F8D" w:rsidRPr="00D07170">
        <w:t xml:space="preserve">ability to present </w:t>
      </w:r>
      <w:r w:rsidR="00571870" w:rsidRPr="00D07170">
        <w:t xml:space="preserve">the drawings </w:t>
      </w:r>
      <w:r w:rsidR="008A5F8D" w:rsidRPr="00D07170">
        <w:t xml:space="preserve">in </w:t>
      </w:r>
      <w:r w:rsidR="00571870" w:rsidRPr="00D07170">
        <w:t>findings</w:t>
      </w:r>
      <w:r w:rsidR="008A5F8D" w:rsidRPr="00D07170">
        <w:t xml:space="preserve">, it is key to ensure maps </w:t>
      </w:r>
      <w:r w:rsidR="007C19E5" w:rsidRPr="00D07170">
        <w:t>can be visible when digitalised – colouring pencils should be avoided!</w:t>
      </w:r>
      <w:r w:rsidR="005C2B2C">
        <w:t xml:space="preserve"> </w:t>
      </w:r>
    </w:p>
    <w:p w14:paraId="27FC51B3" w14:textId="77F9399A" w:rsidR="00F71EF7" w:rsidRPr="00D07170" w:rsidRDefault="006623D1" w:rsidP="00783653">
      <w:pPr>
        <w:pStyle w:val="Heading1"/>
      </w:pPr>
      <w:r w:rsidRPr="00D07170">
        <w:lastRenderedPageBreak/>
        <w:t>Analysing</w:t>
      </w:r>
      <w:r w:rsidR="00F71EF7" w:rsidRPr="00D07170">
        <w:t xml:space="preserve"> mental maps</w:t>
      </w:r>
    </w:p>
    <w:p w14:paraId="0CBB0F1A" w14:textId="27CE1DBC" w:rsidR="00B13EF0" w:rsidRPr="00783653" w:rsidRDefault="00CA0767" w:rsidP="00783653">
      <w:pPr>
        <w:rPr>
          <w:i/>
          <w:iCs/>
        </w:rPr>
      </w:pPr>
      <w:r>
        <w:t xml:space="preserve">Before introducing the analysis of the mental maps, it is worth noting </w:t>
      </w:r>
      <w:r w:rsidRPr="00D07170">
        <w:t xml:space="preserve">that meaning can be more easily misconstrued with </w:t>
      </w:r>
      <w:r>
        <w:t xml:space="preserve">solely </w:t>
      </w:r>
      <w:r w:rsidRPr="00D07170">
        <w:t>visual data</w:t>
      </w:r>
      <w:r w:rsidR="005C2B2C">
        <w:t xml:space="preserve"> </w:t>
      </w:r>
      <w:r w:rsidR="001E3660" w:rsidRPr="002D51D3">
        <w:t>(Crang, 2003)</w:t>
      </w:r>
      <w:r>
        <w:t xml:space="preserve">. </w:t>
      </w:r>
      <w:r w:rsidRPr="00D07170">
        <w:t>Th</w:t>
      </w:r>
      <w:r>
        <w:t xml:space="preserve">erefore, the analysis presented is also based on the conversation that proceeded and accompanied the drawing of the map to provide a deeper understanding of participants’ complex narratives </w:t>
      </w:r>
      <w:r w:rsidRPr="003053E9">
        <w:t>(Keats, 2009)</w:t>
      </w:r>
      <w:r>
        <w:t xml:space="preserve">. </w:t>
      </w:r>
      <w:r w:rsidR="00211D01">
        <w:t>This analysis is organised into four key sections. I</w:t>
      </w:r>
      <w:r>
        <w:t xml:space="preserve"> begin by providing an overview to the </w:t>
      </w:r>
      <w:r w:rsidR="00211D01">
        <w:t xml:space="preserve">general trends in the </w:t>
      </w:r>
      <w:r>
        <w:t xml:space="preserve">maps, </w:t>
      </w:r>
      <w:r w:rsidR="00211D01">
        <w:t xml:space="preserve">before </w:t>
      </w:r>
      <w:r w:rsidR="001E3660">
        <w:t>focus</w:t>
      </w:r>
      <w:r w:rsidR="00211D01">
        <w:t>ing</w:t>
      </w:r>
      <w:r w:rsidR="001E3660">
        <w:t xml:space="preserve"> on</w:t>
      </w:r>
      <w:r>
        <w:t xml:space="preserve"> </w:t>
      </w:r>
      <w:r w:rsidR="002E7817">
        <w:t xml:space="preserve">two </w:t>
      </w:r>
      <w:r w:rsidR="00516855">
        <w:t xml:space="preserve">central </w:t>
      </w:r>
      <w:r w:rsidR="00172270">
        <w:t xml:space="preserve">and interconnecting </w:t>
      </w:r>
      <w:r w:rsidR="008B0E02">
        <w:t xml:space="preserve">motifs that run through most of the </w:t>
      </w:r>
      <w:r>
        <w:t>maps</w:t>
      </w:r>
      <w:r w:rsidR="002E7817">
        <w:t xml:space="preserve"> – </w:t>
      </w:r>
      <w:r>
        <w:t>the inclu</w:t>
      </w:r>
      <w:r w:rsidR="00CF279B">
        <w:t>sions</w:t>
      </w:r>
      <w:r>
        <w:t xml:space="preserve"> and omi</w:t>
      </w:r>
      <w:r w:rsidR="00CF279B">
        <w:t>ssions</w:t>
      </w:r>
      <w:r>
        <w:t xml:space="preserve"> </w:t>
      </w:r>
      <w:r w:rsidR="00CF279B">
        <w:t>of certain places</w:t>
      </w:r>
      <w:r w:rsidR="002E7817">
        <w:t xml:space="preserve"> and </w:t>
      </w:r>
      <w:r w:rsidR="00172270">
        <w:t>representations of multi-directional movements</w:t>
      </w:r>
      <w:r w:rsidR="00211D01">
        <w:t xml:space="preserve">. In the final section I </w:t>
      </w:r>
      <w:r w:rsidR="0023727B">
        <w:t xml:space="preserve">draw on these findings to demonstrate </w:t>
      </w:r>
      <w:r w:rsidR="002E7817">
        <w:t>how the maps</w:t>
      </w:r>
      <w:r w:rsidR="00211D01">
        <w:t xml:space="preserve"> aid understanding of multinational migrations</w:t>
      </w:r>
      <w:r w:rsidR="00CF279B">
        <w:t>.</w:t>
      </w:r>
      <w:r w:rsidR="00DE0BC9">
        <w:t xml:space="preserve"> While</w:t>
      </w:r>
      <w:r w:rsidR="00836E65">
        <w:t xml:space="preserve"> taking care</w:t>
      </w:r>
      <w:r w:rsidR="00DE0BC9">
        <w:t xml:space="preserve"> not to reduce individual representations to generalised </w:t>
      </w:r>
      <w:r w:rsidR="00836E65">
        <w:t>categories, these findings demonstrate</w:t>
      </w:r>
      <w:r w:rsidR="007C1171">
        <w:t xml:space="preserve"> two key points; a)</w:t>
      </w:r>
      <w:r w:rsidR="00841305">
        <w:t xml:space="preserve"> the migra</w:t>
      </w:r>
      <w:r w:rsidR="000647C6">
        <w:t>tion decision-making practices of</w:t>
      </w:r>
      <w:r w:rsidR="00881B08">
        <w:t xml:space="preserve"> Filipino nurses</w:t>
      </w:r>
      <w:r w:rsidR="00006773">
        <w:t xml:space="preserve"> are </w:t>
      </w:r>
      <w:r w:rsidR="000647C6">
        <w:t xml:space="preserve">largely </w:t>
      </w:r>
      <w:r w:rsidR="00006773">
        <w:t>limited</w:t>
      </w:r>
      <w:r w:rsidR="00FB33D0">
        <w:t xml:space="preserve"> to and reflect the structural realities </w:t>
      </w:r>
      <w:r w:rsidR="007C0E18">
        <w:t>they face</w:t>
      </w:r>
      <w:r w:rsidR="0023727B">
        <w:t xml:space="preserve">, and </w:t>
      </w:r>
      <w:r w:rsidR="007C1171">
        <w:t xml:space="preserve">b) </w:t>
      </w:r>
      <w:r w:rsidR="0023727B">
        <w:t xml:space="preserve">that </w:t>
      </w:r>
      <w:r w:rsidR="00210012">
        <w:t xml:space="preserve">complex forms of </w:t>
      </w:r>
      <w:r w:rsidR="00846685">
        <w:t>stepping-stone</w:t>
      </w:r>
      <w:r w:rsidR="00210012">
        <w:t xml:space="preserve"> or multinational </w:t>
      </w:r>
      <w:r w:rsidR="00846685">
        <w:t>migration</w:t>
      </w:r>
      <w:r w:rsidR="00B13EF0">
        <w:t xml:space="preserve"> </w:t>
      </w:r>
      <w:r w:rsidR="006E344A">
        <w:t>are</w:t>
      </w:r>
      <w:r w:rsidR="00210012">
        <w:t xml:space="preserve"> </w:t>
      </w:r>
      <w:r w:rsidR="00FB370D">
        <w:t>planned and imagined</w:t>
      </w:r>
      <w:r w:rsidR="006E344A">
        <w:t xml:space="preserve"> from the earliest stage</w:t>
      </w:r>
      <w:r w:rsidR="007C1171">
        <w:t xml:space="preserve"> and are more complex than existing accounts suggest</w:t>
      </w:r>
      <w:r w:rsidR="006E344A">
        <w:t xml:space="preserve">. </w:t>
      </w:r>
      <w:r w:rsidR="003F59BD">
        <w:t xml:space="preserve">This research with Filipino nurses brings attention to the fact that </w:t>
      </w:r>
      <w:r w:rsidR="003670C6" w:rsidRPr="002D51D3">
        <w:t xml:space="preserve">multinational migrations </w:t>
      </w:r>
      <w:r w:rsidR="003F59BD">
        <w:t xml:space="preserve">are </w:t>
      </w:r>
      <w:r w:rsidR="00216CD6">
        <w:t>messy, and multidirectional</w:t>
      </w:r>
      <w:r w:rsidR="00886711" w:rsidRPr="002D51D3">
        <w:t>. Mental maps, through giving participants the opportunity to ‘draw the world’</w:t>
      </w:r>
      <w:r w:rsidR="00473A73" w:rsidRPr="001010B2">
        <w:t>, allow these nuances to arise</w:t>
      </w:r>
      <w:r w:rsidR="00343B2C">
        <w:t xml:space="preserve"> and aid understanding of multinational migrations.</w:t>
      </w:r>
    </w:p>
    <w:p w14:paraId="16EBC20B" w14:textId="657611B2" w:rsidR="00CA0767" w:rsidRDefault="00F41255" w:rsidP="00783653">
      <w:pPr>
        <w:pStyle w:val="Heading2"/>
      </w:pPr>
      <w:r>
        <w:t>General trends</w:t>
      </w:r>
    </w:p>
    <w:p w14:paraId="7D6F1E77" w14:textId="73DB0398" w:rsidR="000A0AC4" w:rsidRDefault="000F4DA5" w:rsidP="00783653">
      <w:r w:rsidRPr="00D07170">
        <w:t xml:space="preserve">As </w:t>
      </w:r>
      <w:r w:rsidR="002D6C7C" w:rsidRPr="00D07170">
        <w:t>noted,</w:t>
      </w:r>
      <w:r w:rsidRPr="00D07170">
        <w:t xml:space="preserve"> participants interpreted the task in vastly different ways, producing a multitude of images and representations</w:t>
      </w:r>
      <w:r w:rsidR="00977173">
        <w:t>, and using a combination of visual images, symbols and text.</w:t>
      </w:r>
      <w:r w:rsidR="002562BE">
        <w:t xml:space="preserve"> 29 </w:t>
      </w:r>
      <w:r w:rsidR="00C00081">
        <w:t xml:space="preserve">of the 39 </w:t>
      </w:r>
      <w:r w:rsidR="002562BE">
        <w:t>maps incorporate text, and two of these have no images</w:t>
      </w:r>
      <w:r w:rsidR="00442CC5">
        <w:t xml:space="preserve">, and </w:t>
      </w:r>
      <w:r w:rsidR="002562BE">
        <w:t xml:space="preserve">are lists of </w:t>
      </w:r>
      <w:r w:rsidR="00BD7AD4">
        <w:t>preferred migratory destinations</w:t>
      </w:r>
      <w:r w:rsidR="00442CC5">
        <w:t xml:space="preserve"> as shown in Figure 1</w:t>
      </w:r>
      <w:r w:rsidR="00090920">
        <w:t xml:space="preserve">. </w:t>
      </w:r>
      <w:r w:rsidR="00E00E9C">
        <w:t xml:space="preserve">30 include representations of the Philippines </w:t>
      </w:r>
      <w:r w:rsidR="009C1696">
        <w:t xml:space="preserve">or </w:t>
      </w:r>
      <w:r w:rsidR="009C1696">
        <w:lastRenderedPageBreak/>
        <w:t>their locality</w:t>
      </w:r>
      <w:r w:rsidR="00EA78C1">
        <w:t xml:space="preserve"> – home – </w:t>
      </w:r>
      <w:r w:rsidR="003E2F25">
        <w:t xml:space="preserve">and </w:t>
      </w:r>
      <w:r w:rsidR="00897805">
        <w:t>inclusion of home was common regardless of migratory desire</w:t>
      </w:r>
      <w:r w:rsidR="00E11B40">
        <w:rPr>
          <w:rStyle w:val="FootnoteReference"/>
        </w:rPr>
        <w:footnoteReference w:id="3"/>
      </w:r>
      <w:r w:rsidR="00E11B40">
        <w:t xml:space="preserve">. </w:t>
      </w:r>
      <w:r w:rsidR="00897805">
        <w:t>A</w:t>
      </w:r>
      <w:r w:rsidR="00BD392C">
        <w:t xml:space="preserve">ll but one </w:t>
      </w:r>
      <w:r w:rsidR="00897805">
        <w:t xml:space="preserve">of the maps </w:t>
      </w:r>
      <w:r w:rsidR="00BD392C">
        <w:t>include representations of elsewhere, either referring to specific places (</w:t>
      </w:r>
      <w:r w:rsidR="00D901A1">
        <w:t>23</w:t>
      </w:r>
      <w:r w:rsidR="00BD392C">
        <w:t xml:space="preserve">) or </w:t>
      </w:r>
      <w:r w:rsidR="0054570E">
        <w:t>representing the world</w:t>
      </w:r>
      <w:r w:rsidR="003C55F0">
        <w:t>,</w:t>
      </w:r>
      <w:r w:rsidR="0054570E">
        <w:t xml:space="preserve"> </w:t>
      </w:r>
      <w:r w:rsidR="00077A67">
        <w:t xml:space="preserve">usually as a globe </w:t>
      </w:r>
      <w:r w:rsidR="0054570E">
        <w:t>(</w:t>
      </w:r>
      <w:r w:rsidR="00DD0B99">
        <w:t>15</w:t>
      </w:r>
      <w:r w:rsidR="0054570E">
        <w:t>).</w:t>
      </w:r>
      <w:r w:rsidR="00962D1E">
        <w:t xml:space="preserve"> In the latter cases, participants tended to note that </w:t>
      </w:r>
      <w:r w:rsidR="003E2F25">
        <w:t>their globes were not geographically accurate.</w:t>
      </w:r>
      <w:r w:rsidR="00D263FC">
        <w:t xml:space="preserve"> </w:t>
      </w:r>
      <w:r w:rsidR="00616A5A">
        <w:t>Figure 2 shows an example of a glo</w:t>
      </w:r>
      <w:r w:rsidR="00E259BC">
        <w:t>be-based mental map</w:t>
      </w:r>
      <w:r w:rsidR="0052169F">
        <w:t xml:space="preserve"> drawn by Alyssa, a final year student with a determination to migrate</w:t>
      </w:r>
      <w:r w:rsidR="00E259BC">
        <w:t xml:space="preserve">. </w:t>
      </w:r>
      <w:r w:rsidR="00D263FC">
        <w:t xml:space="preserve">Of those who were actively seeking migration, </w:t>
      </w:r>
      <w:r w:rsidR="009D1986">
        <w:t xml:space="preserve">only one did not refer to specific places in </w:t>
      </w:r>
      <w:r w:rsidR="0052169F">
        <w:t>their</w:t>
      </w:r>
      <w:r w:rsidR="009D1986">
        <w:t xml:space="preserve"> mental map</w:t>
      </w:r>
      <w:r w:rsidR="009D1986">
        <w:rPr>
          <w:rStyle w:val="FootnoteReference"/>
        </w:rPr>
        <w:footnoteReference w:id="4"/>
      </w:r>
      <w:r w:rsidR="009D1986">
        <w:t>.</w:t>
      </w:r>
      <w:r w:rsidR="00D263FC">
        <w:t xml:space="preserve"> </w:t>
      </w:r>
    </w:p>
    <w:p w14:paraId="5C95BF41" w14:textId="2CC07217" w:rsidR="00E259BC" w:rsidRPr="00783653" w:rsidRDefault="00E259BC">
      <w:pPr>
        <w:rPr>
          <w:rFonts w:hAnsi="Urdu Typesetting"/>
          <w:b/>
          <w:bCs/>
          <w:snapToGrid w:val="0"/>
          <w:color w:val="000000"/>
          <w:spacing w:val="24688"/>
          <w:w w:val="24672"/>
          <w:kern w:val="72"/>
          <w:sz w:val="0"/>
          <w:szCs w:val="0"/>
          <w:u w:val="single" w:color="000000"/>
          <w:bdr w:val="none" w:sz="0" w:space="2" w:color="9E2EFE"/>
          <w:shd w:val="clear" w:color="D00100" w:fill="000000"/>
          <w:lang w:eastAsia="x-none"/>
          <w:eastAsianLayout w:id="-2060773632" w:combine="1" w:combineBrackets="round"/>
          <w14:glow w14:rad="0">
            <w14:srgbClr w14:val="30FA26">
              <w14:alpha w14:val="32765"/>
            </w14:srgbClr>
          </w14:glow>
          <w14:shadow w14:blurRad="0" w14:dist="0" w14:dir="32765" w14:sx="0" w14:sy="-668876985" w14:kx="32765" w14:ky="0" w14:algn="tl">
            <w14:srgbClr w14:val="FEFFFF">
              <w14:alpha w14:val="-1"/>
            </w14:srgbClr>
          </w14:shadow>
          <w14:reflection w14:blurRad="0" w14:stA="0" w14:stPos="0" w14:endA="0" w14:endPos="0" w14:dist="266" w14:dir="22" w14:fadeDir="-1055500624" w14:sx="1" w14:sy="-1" w14:kx="-504371872" w14:ky="443" w14:algn="none"/>
          <w14:textOutline w14:w="812" w14:cap="rnd" w14:cmpd="sng" w14:algn="in">
            <w14:solidFill>
              <w14:srgbClr w14:val="000000"/>
            </w14:solidFill>
            <w14:prstDash w14:val="solid"/>
            <w14:bevel/>
          </w14:textOutline>
          <w14:scene3d>
            <w14:camera w14:prst="orthographicFront"/>
            <w14:lightRig w14:rig="threePt" w14:dir="t">
              <w14:rot w14:lat="32765" w14:lon="11966" w14:rev="0"/>
            </w14:lightRig>
          </w14:scene3d>
          <w14:props3d w14:extrusionH="416128" w14:contourW="0" w14:prstMaterial="none">
            <w14:bevelT w14:w="12" w14:h="25" w14:prst="circle"/>
            <w14:bevelB w14:w="-2147483648" w14:h="5626" w14:prst="circle"/>
          </w14:props3d>
        </w:rPr>
      </w:pPr>
      <w:r w:rsidRPr="00783653">
        <w:rPr>
          <w:b/>
          <w:bCs/>
        </w:rPr>
        <w:t>[Insert Figure 2 here]</w:t>
      </w:r>
    </w:p>
    <w:p w14:paraId="589BF994" w14:textId="51201F94" w:rsidR="004A1CF3" w:rsidRDefault="00897805">
      <w:r>
        <w:t xml:space="preserve">Specific places </w:t>
      </w:r>
      <w:r w:rsidR="00757348">
        <w:t xml:space="preserve">beyond the Philippines </w:t>
      </w:r>
      <w:r>
        <w:t>were predominantly represented by</w:t>
      </w:r>
      <w:r w:rsidR="00FC17CB">
        <w:t xml:space="preserve"> combinations of</w:t>
      </w:r>
      <w:r>
        <w:t xml:space="preserve"> text of place names (</w:t>
      </w:r>
      <w:r w:rsidR="00932FD6">
        <w:t>18</w:t>
      </w:r>
      <w:r>
        <w:t>), national flags</w:t>
      </w:r>
      <w:r w:rsidR="000D6390">
        <w:t xml:space="preserve"> (</w:t>
      </w:r>
      <w:r w:rsidR="00F35B4B">
        <w:t>8</w:t>
      </w:r>
      <w:r w:rsidR="000D6390">
        <w:t>)</w:t>
      </w:r>
      <w:r>
        <w:t xml:space="preserve">, </w:t>
      </w:r>
      <w:r w:rsidR="000D6390">
        <w:t>cultural symbols such as landmarks (</w:t>
      </w:r>
      <w:r w:rsidR="00F275FF">
        <w:t>9</w:t>
      </w:r>
      <w:r w:rsidR="000D6390">
        <w:t xml:space="preserve">), </w:t>
      </w:r>
      <w:r w:rsidR="006E4070">
        <w:t xml:space="preserve">and </w:t>
      </w:r>
      <w:r w:rsidR="00A562BD">
        <w:t>socio-</w:t>
      </w:r>
      <w:r w:rsidR="006E4070">
        <w:t>economic signifiers in the form of currency</w:t>
      </w:r>
      <w:r w:rsidR="00A562BD">
        <w:t xml:space="preserve"> and representation of lifestyle (</w:t>
      </w:r>
      <w:r w:rsidR="0045663A">
        <w:t>10</w:t>
      </w:r>
      <w:r w:rsidR="00FC17CB">
        <w:t>)</w:t>
      </w:r>
      <w:r w:rsidR="000D6390">
        <w:t>.</w:t>
      </w:r>
      <w:r w:rsidR="00FC17CB">
        <w:t xml:space="preserve"> </w:t>
      </w:r>
      <w:r w:rsidR="00C76468">
        <w:t>P</w:t>
      </w:r>
      <w:r w:rsidR="00C76468" w:rsidRPr="00D07170">
        <w:t>revious research shows participants often</w:t>
      </w:r>
      <w:r w:rsidR="00AE066F">
        <w:t xml:space="preserve"> prioritise</w:t>
      </w:r>
      <w:r w:rsidR="00C76468" w:rsidRPr="00D07170">
        <w:t xml:space="preserve"> depict</w:t>
      </w:r>
      <w:r w:rsidR="00AE066F">
        <w:t>ions of</w:t>
      </w:r>
      <w:r w:rsidR="00C76468" w:rsidRPr="00D07170">
        <w:t xml:space="preserve"> landscape, climate, environment, relative location/distance, language, and cultural norms</w:t>
      </w:r>
      <w:r w:rsidR="00C76468">
        <w:t xml:space="preserve"> </w:t>
      </w:r>
      <w:r w:rsidR="00AE066F">
        <w:t xml:space="preserve">over </w:t>
      </w:r>
      <w:r w:rsidR="00C76468">
        <w:t>socio-e</w:t>
      </w:r>
      <w:r w:rsidR="00C76468" w:rsidRPr="00D07170">
        <w:t>conomic and political imaginations such as images of education, healthcare, democracy, and economic power</w:t>
      </w:r>
      <w:r w:rsidR="004D7FB1">
        <w:t>, although the latter</w:t>
      </w:r>
      <w:r w:rsidR="00C76468" w:rsidRPr="00D07170">
        <w:t xml:space="preserve"> may be referred to </w:t>
      </w:r>
      <w:r w:rsidR="00C76468" w:rsidRPr="005852F5">
        <w:t>(Fuller &amp; Chapman, 1974; Gökten &amp; Südaş, 2014; Haynes, 1980; Jung, 2014; Madaleno, 2010; Rédei et al., 2011)</w:t>
      </w:r>
      <w:r w:rsidR="00C76468" w:rsidRPr="00D07170">
        <w:t xml:space="preserve">. </w:t>
      </w:r>
      <w:r w:rsidR="009561F5">
        <w:t xml:space="preserve">Notably, </w:t>
      </w:r>
      <w:r w:rsidR="001C4C7E">
        <w:t xml:space="preserve">in this study </w:t>
      </w:r>
      <w:r w:rsidR="009561F5">
        <w:t xml:space="preserve">those without desires to migrate, </w:t>
      </w:r>
      <w:r w:rsidR="001C4C7E">
        <w:t xml:space="preserve">followed this trend by </w:t>
      </w:r>
      <w:r w:rsidR="00EA3E0D">
        <w:t>incorporat</w:t>
      </w:r>
      <w:r w:rsidR="001C4C7E">
        <w:t>ing</w:t>
      </w:r>
      <w:r w:rsidR="00EA3E0D">
        <w:t xml:space="preserve"> cultural symbols and representations</w:t>
      </w:r>
      <w:r w:rsidR="00903E8A">
        <w:t xml:space="preserve"> </w:t>
      </w:r>
      <w:r w:rsidR="005123A1">
        <w:t xml:space="preserve">such as landscapes and landmarks </w:t>
      </w:r>
      <w:r w:rsidR="001C4C7E">
        <w:t>and om</w:t>
      </w:r>
      <w:r w:rsidR="0067536B">
        <w:t xml:space="preserve">itting </w:t>
      </w:r>
      <w:r w:rsidR="00242C2B">
        <w:t xml:space="preserve">socio-economic signifiers of </w:t>
      </w:r>
      <w:r w:rsidR="00242C2B">
        <w:lastRenderedPageBreak/>
        <w:t xml:space="preserve">places. </w:t>
      </w:r>
      <w:r w:rsidR="00F275FF">
        <w:t>T</w:t>
      </w:r>
      <w:r w:rsidR="005123A1">
        <w:t>hose with desires to migrate</w:t>
      </w:r>
      <w:r w:rsidR="0067536B">
        <w:t>, however,</w:t>
      </w:r>
      <w:r w:rsidR="005123A1">
        <w:t xml:space="preserve"> </w:t>
      </w:r>
      <w:r w:rsidR="00F275FF">
        <w:t>included a variety of symbols</w:t>
      </w:r>
      <w:r w:rsidR="00242C2B">
        <w:t xml:space="preserve"> to represent other places</w:t>
      </w:r>
      <w:r w:rsidR="0067536B">
        <w:t xml:space="preserve">, and often did not hide the economic </w:t>
      </w:r>
      <w:r w:rsidR="00480398">
        <w:t>element of the decision to migrate.</w:t>
      </w:r>
      <w:r w:rsidR="00FD11B4">
        <w:t xml:space="preserve"> </w:t>
      </w:r>
      <w:r w:rsidR="004A1CF3">
        <w:t>Additionally, reflecting the professional background of participants, 19 maps include representations of healthcare (19). Figure 3</w:t>
      </w:r>
      <w:r w:rsidR="009B4647">
        <w:t xml:space="preserve"> </w:t>
      </w:r>
      <w:r w:rsidR="004A1CF3">
        <w:t>below</w:t>
      </w:r>
      <w:r w:rsidR="009B4647">
        <w:t>, Victoria’s map,</w:t>
      </w:r>
      <w:r w:rsidR="004A1CF3">
        <w:t xml:space="preserve"> was chosen as this map incorporates all of these elements and is illustrative of the types of symbols participants used.</w:t>
      </w:r>
      <w:r w:rsidR="009B4647">
        <w:t xml:space="preserve"> </w:t>
      </w:r>
      <w:r w:rsidR="003D7A8B">
        <w:t>Here</w:t>
      </w:r>
      <w:r w:rsidR="0080583F">
        <w:t>,</w:t>
      </w:r>
      <w:r w:rsidR="003D7A8B">
        <w:t xml:space="preserve"> Victoria has </w:t>
      </w:r>
      <w:r w:rsidR="00847C6F">
        <w:t>incorporated a variety of symbols to represent the places she is actively searching for migratory opportunities.</w:t>
      </w:r>
    </w:p>
    <w:p w14:paraId="211CAD99" w14:textId="684C8B7C" w:rsidR="00E259BC" w:rsidRPr="00783653" w:rsidRDefault="00E259BC">
      <w:pPr>
        <w:rPr>
          <w:b/>
          <w:bCs/>
        </w:rPr>
      </w:pPr>
      <w:r>
        <w:rPr>
          <w:b/>
          <w:bCs/>
        </w:rPr>
        <w:t>[Insert Figure 3 here]</w:t>
      </w:r>
    </w:p>
    <w:p w14:paraId="6AB13218" w14:textId="53F8D4A0" w:rsidR="00F41255" w:rsidRDefault="00F95221" w:rsidP="00783653">
      <w:pPr>
        <w:pStyle w:val="Heading2"/>
      </w:pPr>
      <w:r>
        <w:t>I</w:t>
      </w:r>
      <w:r w:rsidR="00F41255">
        <w:t>nclusions and omissions</w:t>
      </w:r>
      <w:r>
        <w:t xml:space="preserve"> of places</w:t>
      </w:r>
    </w:p>
    <w:p w14:paraId="6D7F05C5" w14:textId="77AF0D2F" w:rsidR="00702721" w:rsidRDefault="001572C3" w:rsidP="00702721">
      <w:r>
        <w:t xml:space="preserve">Moving beyond the initial </w:t>
      </w:r>
      <w:r w:rsidR="004057B1">
        <w:t>insights and trends,</w:t>
      </w:r>
      <w:r w:rsidR="00967603">
        <w:t xml:space="preserve"> I turn to the first key overarching theme, </w:t>
      </w:r>
      <w:r w:rsidR="00F95221">
        <w:t>the inclusions and omissions of places in mental maps</w:t>
      </w:r>
      <w:r w:rsidR="007C1171">
        <w:t>, or</w:t>
      </w:r>
      <w:r w:rsidR="00702721">
        <w:t xml:space="preserve"> the geographies represented in the maps. Through paying attention to the more</w:t>
      </w:r>
      <w:r w:rsidR="00702721" w:rsidRPr="00D07170">
        <w:t xml:space="preserve"> ‘technical’ representative qualities including colour choice, sizes, </w:t>
      </w:r>
      <w:r w:rsidR="00702721">
        <w:t>(</w:t>
      </w:r>
      <w:r w:rsidR="00702721" w:rsidRPr="00D07170">
        <w:t>mis</w:t>
      </w:r>
      <w:r w:rsidR="00702721">
        <w:t>)</w:t>
      </w:r>
      <w:r w:rsidR="00702721" w:rsidRPr="00D07170">
        <w:t>locations, and inclusions and exclusions</w:t>
      </w:r>
      <w:r w:rsidR="00702721">
        <w:t xml:space="preserve"> of places</w:t>
      </w:r>
      <w:r w:rsidR="00702721" w:rsidRPr="00D07170">
        <w:t xml:space="preserve"> (Campos-Delgados 2017)</w:t>
      </w:r>
      <w:r w:rsidR="00702721">
        <w:t>, m</w:t>
      </w:r>
      <w:r w:rsidR="00702721" w:rsidRPr="00D07170">
        <w:t xml:space="preserve">ental maps offer additional data to traditional conversational methods. </w:t>
      </w:r>
      <w:r w:rsidR="00702721">
        <w:t>For instance,</w:t>
      </w:r>
      <w:r w:rsidR="00702721" w:rsidRPr="00D07170">
        <w:t xml:space="preserve"> </w:t>
      </w:r>
      <w:r w:rsidR="00702721">
        <w:t xml:space="preserve">it </w:t>
      </w:r>
      <w:r w:rsidR="00702721" w:rsidRPr="00D07170">
        <w:t xml:space="preserve">is fruitful to consider how participants’ representations challenge and </w:t>
      </w:r>
      <w:r w:rsidR="00702721">
        <w:t>reflect</w:t>
      </w:r>
      <w:r w:rsidR="00702721" w:rsidRPr="00D07170">
        <w:t xml:space="preserve"> dominant </w:t>
      </w:r>
      <w:r w:rsidR="00702721">
        <w:t xml:space="preserve">geographical </w:t>
      </w:r>
      <w:r w:rsidR="00702721" w:rsidRPr="00D07170">
        <w:t>imaginations</w:t>
      </w:r>
      <w:r w:rsidR="00702721">
        <w:t xml:space="preserve">, as </w:t>
      </w:r>
      <w:r w:rsidR="00702721" w:rsidRPr="00D07170">
        <w:t xml:space="preserve">mental maps do not always reflect geopolitical maps and many include intended mislocations and exaggerations of places </w:t>
      </w:r>
      <w:r w:rsidR="00702721" w:rsidRPr="005852F5">
        <w:t>(Ben-Ze’ev, 2015)</w:t>
      </w:r>
      <w:r w:rsidR="00702721" w:rsidRPr="00D07170">
        <w:t>. Madaleno (2010), for example found around half of his participants drew the southern hemisphere at the top of the map, challenging dominant western cartographic imaginations. While my participants all drew the north at the top (where relevant), some chose not to depict the world as a whole and included only places they planned to migrate to.</w:t>
      </w:r>
    </w:p>
    <w:p w14:paraId="3D0D4B74" w14:textId="20778E6D" w:rsidR="00702721" w:rsidRDefault="00702721" w:rsidP="00702721">
      <w:pPr>
        <w:rPr>
          <w:iCs/>
        </w:rPr>
      </w:pPr>
      <w:r w:rsidRPr="00D07170">
        <w:lastRenderedPageBreak/>
        <w:t>Certain regions were nearly always depicted on maps</w:t>
      </w:r>
      <w:r w:rsidR="007C1171">
        <w:t xml:space="preserve"> -</w:t>
      </w:r>
      <w:r w:rsidRPr="00D07170">
        <w:t xml:space="preserve"> </w:t>
      </w:r>
      <w:r>
        <w:t xml:space="preserve">locations in </w:t>
      </w:r>
      <w:r w:rsidRPr="00D07170">
        <w:t>NA</w:t>
      </w:r>
      <w:r>
        <w:t>W</w:t>
      </w:r>
      <w:r w:rsidRPr="00D07170">
        <w:t>EA</w:t>
      </w:r>
      <w:r w:rsidR="007C1171">
        <w:rPr>
          <w:rStyle w:val="FootnoteReference"/>
        </w:rPr>
        <w:footnoteReference w:id="5"/>
      </w:r>
      <w:r w:rsidRPr="00D07170">
        <w:t xml:space="preserve">, the ‘Middle East’ (locations within the </w:t>
      </w:r>
      <w:r w:rsidR="00D25BD0">
        <w:t>GCC</w:t>
      </w:r>
      <w:r w:rsidRPr="00D07170">
        <w:t>), and Southeast Asia were over-represented</w:t>
      </w:r>
      <w:r w:rsidR="007C1171">
        <w:t xml:space="preserve"> - </w:t>
      </w:r>
      <w:r w:rsidRPr="00D07170">
        <w:t xml:space="preserve">whilst locations in Africa and Latin America were </w:t>
      </w:r>
      <w:r>
        <w:t>almost always</w:t>
      </w:r>
      <w:r w:rsidRPr="00D07170">
        <w:t xml:space="preserve"> absent. </w:t>
      </w:r>
      <w:r w:rsidR="001F7A75">
        <w:t>T</w:t>
      </w:r>
      <w:r w:rsidR="002C359A">
        <w:t>his is clear in Figures 1</w:t>
      </w:r>
      <w:r w:rsidR="00461D71">
        <w:t xml:space="preserve"> and 3</w:t>
      </w:r>
      <w:r>
        <w:t xml:space="preserve">. </w:t>
      </w:r>
      <w:r w:rsidRPr="00D07170">
        <w:t xml:space="preserve">Australia and New Zealand, as relatively new destinations </w:t>
      </w:r>
      <w:r w:rsidR="00DA2DB7">
        <w:t>receiving large numbers of</w:t>
      </w:r>
      <w:r w:rsidRPr="00D07170">
        <w:t xml:space="preserve"> Filipino </w:t>
      </w:r>
      <w:r w:rsidR="00353CA7">
        <w:t xml:space="preserve">nurse </w:t>
      </w:r>
      <w:r w:rsidRPr="00D07170">
        <w:t xml:space="preserve">migrants, feature only in the imaginations of those with active plans to migrate. Eva, for example, </w:t>
      </w:r>
      <w:r w:rsidR="00DA2DB7">
        <w:t xml:space="preserve">was not </w:t>
      </w:r>
      <w:r w:rsidRPr="00D07170">
        <w:t xml:space="preserve">aware about the potential of migration to Australasia </w:t>
      </w:r>
      <w:r w:rsidR="00DA2DB7">
        <w:t>until mentioned by</w:t>
      </w:r>
      <w:r w:rsidRPr="00D07170">
        <w:t xml:space="preserve"> ‘</w:t>
      </w:r>
      <w:r w:rsidRPr="00D07170">
        <w:rPr>
          <w:iCs/>
        </w:rPr>
        <w:t xml:space="preserve">the people in the review centre [for language exams]’. </w:t>
      </w:r>
      <w:r w:rsidR="00461D71">
        <w:t xml:space="preserve">In this sense, the </w:t>
      </w:r>
      <w:r w:rsidR="008B58FA" w:rsidRPr="00D07170">
        <w:t>maps</w:t>
      </w:r>
      <w:r w:rsidR="00461D71">
        <w:t xml:space="preserve"> </w:t>
      </w:r>
      <w:r w:rsidR="008B58FA" w:rsidRPr="00D07170">
        <w:t xml:space="preserve">reflect the common migratory destinations for Filipino nurses and healthcare migrants </w:t>
      </w:r>
      <w:r w:rsidR="008B58FA" w:rsidRPr="008858B8">
        <w:t>(POEA, 2010)</w:t>
      </w:r>
      <w:r w:rsidR="008B58FA" w:rsidRPr="00D07170">
        <w:t xml:space="preserve">. </w:t>
      </w:r>
      <w:r w:rsidR="00461D71">
        <w:t>W</w:t>
      </w:r>
      <w:r w:rsidR="008B58FA" w:rsidRPr="00D07170">
        <w:rPr>
          <w:iCs/>
        </w:rPr>
        <w:t xml:space="preserve">hile the maps </w:t>
      </w:r>
      <w:r w:rsidR="00461D71">
        <w:rPr>
          <w:iCs/>
        </w:rPr>
        <w:t xml:space="preserve">might </w:t>
      </w:r>
      <w:r w:rsidR="008B58FA" w:rsidRPr="00D07170">
        <w:rPr>
          <w:iCs/>
        </w:rPr>
        <w:t xml:space="preserve">challenge traditional cartographic representations </w:t>
      </w:r>
      <w:r w:rsidR="008B58FA">
        <w:rPr>
          <w:iCs/>
        </w:rPr>
        <w:t>of space, they do not disrupt or</w:t>
      </w:r>
      <w:r w:rsidR="008B58FA" w:rsidRPr="00D07170">
        <w:rPr>
          <w:iCs/>
        </w:rPr>
        <w:t xml:space="preserve"> challenge the maps of migratory possibilities for Filipino-trained nurses</w:t>
      </w:r>
      <w:r w:rsidR="008B58FA">
        <w:rPr>
          <w:iCs/>
        </w:rPr>
        <w:t>, indeed, they very keenly represent them.</w:t>
      </w:r>
    </w:p>
    <w:p w14:paraId="0E74D70E" w14:textId="7DCAEF6E" w:rsidR="00766BE3" w:rsidRPr="002D51D3" w:rsidRDefault="00702721" w:rsidP="00702721">
      <w:pPr>
        <w:rPr>
          <w:iCs/>
        </w:rPr>
      </w:pPr>
      <w:r>
        <w:rPr>
          <w:iCs/>
        </w:rPr>
        <w:t>Furthermore,</w:t>
      </w:r>
      <w:r w:rsidR="00DA2DB7">
        <w:rPr>
          <w:iCs/>
        </w:rPr>
        <w:t xml:space="preserve"> </w:t>
      </w:r>
      <w:r w:rsidR="003D3755">
        <w:rPr>
          <w:iCs/>
        </w:rPr>
        <w:t>reflecting findings in existing research on multinational migrations,</w:t>
      </w:r>
      <w:r>
        <w:rPr>
          <w:iCs/>
        </w:rPr>
        <w:t xml:space="preserve"> many of the maps demonstrate a clear categorising of places into distinctive hierarchies. Rose’s map in Figure 1 is perhaps the best example of this</w:t>
      </w:r>
      <w:r w:rsidR="003D3755">
        <w:rPr>
          <w:iCs/>
        </w:rPr>
        <w:t xml:space="preserve"> as she clearly categorises </w:t>
      </w:r>
      <w:r w:rsidR="006C1926">
        <w:rPr>
          <w:iCs/>
        </w:rPr>
        <w:t xml:space="preserve">and separates global </w:t>
      </w:r>
      <w:r w:rsidR="003D3755">
        <w:rPr>
          <w:iCs/>
        </w:rPr>
        <w:t xml:space="preserve">destinations as </w:t>
      </w:r>
      <w:r w:rsidR="00693D6B">
        <w:rPr>
          <w:iCs/>
        </w:rPr>
        <w:t xml:space="preserve">suitable </w:t>
      </w:r>
      <w:r w:rsidR="003D3755">
        <w:rPr>
          <w:iCs/>
        </w:rPr>
        <w:t xml:space="preserve">for </w:t>
      </w:r>
      <w:r w:rsidR="006C1926">
        <w:rPr>
          <w:iCs/>
        </w:rPr>
        <w:t>living, working, or vacationing</w:t>
      </w:r>
      <w:r w:rsidR="00B339B7">
        <w:rPr>
          <w:iCs/>
        </w:rPr>
        <w:t>. T</w:t>
      </w:r>
      <w:r w:rsidR="006C1926">
        <w:rPr>
          <w:iCs/>
        </w:rPr>
        <w:t xml:space="preserve">his is also evident in </w:t>
      </w:r>
      <w:r w:rsidR="00C057EE">
        <w:rPr>
          <w:iCs/>
        </w:rPr>
        <w:t xml:space="preserve">Alyssa’s depiction of the world </w:t>
      </w:r>
      <w:r w:rsidR="001717E1">
        <w:rPr>
          <w:iCs/>
        </w:rPr>
        <w:t xml:space="preserve">(Figure 2) </w:t>
      </w:r>
      <w:r w:rsidR="00C057EE">
        <w:rPr>
          <w:iCs/>
        </w:rPr>
        <w:t xml:space="preserve">in which </w:t>
      </w:r>
      <w:r w:rsidR="008B58FA">
        <w:rPr>
          <w:iCs/>
        </w:rPr>
        <w:t xml:space="preserve">only </w:t>
      </w:r>
      <w:r w:rsidR="00C057EE">
        <w:rPr>
          <w:iCs/>
        </w:rPr>
        <w:t xml:space="preserve">places </w:t>
      </w:r>
      <w:r w:rsidR="00B339B7">
        <w:rPr>
          <w:iCs/>
        </w:rPr>
        <w:t xml:space="preserve">marked with </w:t>
      </w:r>
      <w:r w:rsidR="00C057EE">
        <w:rPr>
          <w:iCs/>
        </w:rPr>
        <w:t>hospital</w:t>
      </w:r>
      <w:r w:rsidR="00B339B7">
        <w:rPr>
          <w:iCs/>
        </w:rPr>
        <w:t xml:space="preserve"> symbols </w:t>
      </w:r>
      <w:r w:rsidR="00C057EE">
        <w:rPr>
          <w:iCs/>
        </w:rPr>
        <w:t xml:space="preserve">are </w:t>
      </w:r>
      <w:r w:rsidR="00B339B7">
        <w:rPr>
          <w:iCs/>
        </w:rPr>
        <w:t xml:space="preserve">deemed </w:t>
      </w:r>
      <w:r w:rsidR="00C057EE">
        <w:rPr>
          <w:iCs/>
        </w:rPr>
        <w:t xml:space="preserve">suitable </w:t>
      </w:r>
      <w:r w:rsidR="008B58FA">
        <w:rPr>
          <w:iCs/>
        </w:rPr>
        <w:t>migratory destinations.</w:t>
      </w:r>
      <w:r w:rsidR="008378B2">
        <w:rPr>
          <w:iCs/>
        </w:rPr>
        <w:t xml:space="preserve"> However, the ranking and ordering of destinations is in no way uniform</w:t>
      </w:r>
      <w:r w:rsidR="009D34E1">
        <w:rPr>
          <w:iCs/>
        </w:rPr>
        <w:t>, and preferences to live in as opposed to just visiting destinations are highly variable. Rose for example prioritises the UK as her preferred destination, while Alyssa has no desire to live anywhere in Europe</w:t>
      </w:r>
      <w:r w:rsidR="00FC6870">
        <w:rPr>
          <w:iCs/>
        </w:rPr>
        <w:t>, and Victoria prefers Austra</w:t>
      </w:r>
      <w:r w:rsidR="00446CE0">
        <w:rPr>
          <w:iCs/>
        </w:rPr>
        <w:t>li</w:t>
      </w:r>
      <w:r w:rsidR="00FC6870">
        <w:rPr>
          <w:iCs/>
        </w:rPr>
        <w:t xml:space="preserve">a. </w:t>
      </w:r>
      <w:r w:rsidRPr="00D07170">
        <w:t xml:space="preserve">In this sense, the </w:t>
      </w:r>
      <w:r w:rsidR="00766BE3">
        <w:t xml:space="preserve">mental mapping </w:t>
      </w:r>
      <w:r w:rsidRPr="00D07170">
        <w:t xml:space="preserve">approach allows structural realities – the political realities of visas, </w:t>
      </w:r>
      <w:r w:rsidRPr="00D07170">
        <w:lastRenderedPageBreak/>
        <w:t>structural raci</w:t>
      </w:r>
      <w:r>
        <w:t>sm, financial costs of entry and so on</w:t>
      </w:r>
      <w:r w:rsidRPr="00D07170">
        <w:t xml:space="preserve"> – to be made vis</w:t>
      </w:r>
      <w:r w:rsidR="0063139F">
        <w:t>ible</w:t>
      </w:r>
      <w:r w:rsidRPr="00D07170">
        <w:t xml:space="preserve"> on maps</w:t>
      </w:r>
      <w:r w:rsidR="00766BE3">
        <w:t xml:space="preserve">, but crucially provides space </w:t>
      </w:r>
      <w:r w:rsidR="00AD3E26">
        <w:t xml:space="preserve">to understand how </w:t>
      </w:r>
      <w:r w:rsidR="00766BE3">
        <w:t xml:space="preserve">participants </w:t>
      </w:r>
      <w:r w:rsidR="00AD3E26">
        <w:t>respond to these structural realities</w:t>
      </w:r>
      <w:r w:rsidR="00940F26">
        <w:t xml:space="preserve"> and how they shape their geographical imaginations and migration decision-making practices</w:t>
      </w:r>
      <w:r w:rsidR="00DA214E">
        <w:t xml:space="preserve"> in multiple ways</w:t>
      </w:r>
      <w:r w:rsidR="00B9306F">
        <w:rPr>
          <w:rStyle w:val="FootnoteReference"/>
        </w:rPr>
        <w:footnoteReference w:id="6"/>
      </w:r>
      <w:r w:rsidR="00DA214E">
        <w:t>.</w:t>
      </w:r>
    </w:p>
    <w:p w14:paraId="772FCD69" w14:textId="0B218A66" w:rsidR="00F95221" w:rsidRDefault="00712491" w:rsidP="00783653">
      <w:pPr>
        <w:pStyle w:val="Heading2"/>
      </w:pPr>
      <w:r>
        <w:t>Multi-directional movements</w:t>
      </w:r>
    </w:p>
    <w:p w14:paraId="5095D9E8" w14:textId="4A9C2B73" w:rsidR="001D60A9" w:rsidRDefault="00182163">
      <w:r>
        <w:t xml:space="preserve">The second common theme within the mental maps is </w:t>
      </w:r>
      <w:r w:rsidR="00967603">
        <w:t xml:space="preserve">that of </w:t>
      </w:r>
      <w:r w:rsidR="000E40B5">
        <w:t>mobility. I</w:t>
      </w:r>
      <w:r w:rsidR="000F4DA5" w:rsidRPr="00D07170">
        <w:t xml:space="preserve">n Jung’s (2014) study, her participants’ images were relatively static and focused on localised scales displaying the assumed immobility of her participants. </w:t>
      </w:r>
      <w:r w:rsidR="00EA2717">
        <w:t xml:space="preserve">In this study, </w:t>
      </w:r>
      <w:r w:rsidR="00DF2AF5">
        <w:t xml:space="preserve">only one </w:t>
      </w:r>
      <w:r w:rsidR="00DF60C1">
        <w:t>participant</w:t>
      </w:r>
      <w:r w:rsidR="0075762B">
        <w:t>, Sarah,</w:t>
      </w:r>
      <w:r w:rsidR="00516855">
        <w:t xml:space="preserve"> who had long decided against pursing overs</w:t>
      </w:r>
      <w:r w:rsidR="006C27D7">
        <w:t>eas</w:t>
      </w:r>
      <w:r w:rsidR="00516855">
        <w:t xml:space="preserve"> opportunities</w:t>
      </w:r>
      <w:r w:rsidR="006C27D7">
        <w:t>,</w:t>
      </w:r>
      <w:r w:rsidR="00DF60C1">
        <w:t xml:space="preserve"> </w:t>
      </w:r>
      <w:r w:rsidR="005E29BF">
        <w:t xml:space="preserve">represented </w:t>
      </w:r>
      <w:r w:rsidR="00DF2AF5">
        <w:t xml:space="preserve">her </w:t>
      </w:r>
      <w:r w:rsidR="005E29BF">
        <w:t>world in static and localised ways</w:t>
      </w:r>
      <w:r w:rsidR="00E01568">
        <w:t>, drawing her home, herself</w:t>
      </w:r>
      <w:r w:rsidR="00E9386E">
        <w:t>,</w:t>
      </w:r>
      <w:r w:rsidR="00E01568">
        <w:t xml:space="preserve"> and her daughter. </w:t>
      </w:r>
      <w:r w:rsidR="00231D7F">
        <w:t xml:space="preserve">Other participants without desires to migrate used their maps to demonstrate their interconnections </w:t>
      </w:r>
      <w:r w:rsidR="00F35391">
        <w:t>and relations with elsewhere</w:t>
      </w:r>
      <w:r w:rsidR="009C163E">
        <w:t xml:space="preserve">, </w:t>
      </w:r>
      <w:r w:rsidR="00793AF3">
        <w:t>incorporat</w:t>
      </w:r>
      <w:r w:rsidR="009C163E">
        <w:t>ing</w:t>
      </w:r>
      <w:r w:rsidR="00793AF3">
        <w:t xml:space="preserve"> </w:t>
      </w:r>
      <w:r w:rsidR="005E7BE9">
        <w:t xml:space="preserve">symbols of places they desire to travel to for leisure purposes, </w:t>
      </w:r>
      <w:r w:rsidR="009C163E">
        <w:t xml:space="preserve">or </w:t>
      </w:r>
      <w:r w:rsidR="005E7BE9">
        <w:t>us</w:t>
      </w:r>
      <w:r w:rsidR="009C163E">
        <w:t>ing</w:t>
      </w:r>
      <w:r w:rsidR="005E7BE9">
        <w:t xml:space="preserve"> their maps to highlight </w:t>
      </w:r>
      <w:r w:rsidR="00720B86">
        <w:t xml:space="preserve">how global and local injustices </w:t>
      </w:r>
      <w:r w:rsidR="007A5CCA">
        <w:t xml:space="preserve">contribute to their decision not to migrate. For example, </w:t>
      </w:r>
      <w:r w:rsidR="001D60A9">
        <w:t>Camille</w:t>
      </w:r>
      <w:r w:rsidR="001F7A75">
        <w:t xml:space="preserve"> (Figure 4)</w:t>
      </w:r>
      <w:r w:rsidR="009C163E">
        <w:t xml:space="preserve"> </w:t>
      </w:r>
      <w:r w:rsidR="001F7A75">
        <w:t xml:space="preserve">created an abstract representation of </w:t>
      </w:r>
      <w:r w:rsidR="009C163E">
        <w:t xml:space="preserve">the threat of </w:t>
      </w:r>
      <w:r w:rsidR="00B74D95">
        <w:t xml:space="preserve">global pollution with a clear focus </w:t>
      </w:r>
      <w:r w:rsidR="00506FCF">
        <w:t xml:space="preserve">on the Philippines as being vulnerable. For </w:t>
      </w:r>
      <w:r w:rsidR="001D60A9">
        <w:t>Camille</w:t>
      </w:r>
      <w:r w:rsidR="00506FCF">
        <w:t xml:space="preserve">, </w:t>
      </w:r>
      <w:r w:rsidR="006F2B6D">
        <w:t>her</w:t>
      </w:r>
      <w:r w:rsidR="00506FCF">
        <w:t xml:space="preserve"> ability to </w:t>
      </w:r>
      <w:r w:rsidR="00552B6E">
        <w:t xml:space="preserve">provide care </w:t>
      </w:r>
      <w:r w:rsidR="00BB755B">
        <w:t xml:space="preserve">to their fellow citizens </w:t>
      </w:r>
      <w:r w:rsidR="00F20A47">
        <w:t>drives them to remain in the Philippines</w:t>
      </w:r>
      <w:r w:rsidR="001D60A9">
        <w:t>, and she has no desires to migrate</w:t>
      </w:r>
      <w:r w:rsidR="006F2B6D">
        <w:t xml:space="preserve">. </w:t>
      </w:r>
      <w:r w:rsidR="001F7A75">
        <w:t>Two other participants produced similarly abstract maps highlighting global issues.</w:t>
      </w:r>
    </w:p>
    <w:p w14:paraId="3B3B566C" w14:textId="61EF0A88" w:rsidR="001F7A75" w:rsidRPr="00783653" w:rsidRDefault="001F7A75">
      <w:pPr>
        <w:rPr>
          <w:b/>
          <w:bCs/>
        </w:rPr>
      </w:pPr>
      <w:r>
        <w:rPr>
          <w:b/>
          <w:bCs/>
        </w:rPr>
        <w:t>[Insert Figure 4 here]</w:t>
      </w:r>
    </w:p>
    <w:p w14:paraId="4CEBF439" w14:textId="61D79FB5" w:rsidR="00476689" w:rsidRDefault="00996AFA">
      <w:r>
        <w:lastRenderedPageBreak/>
        <w:t xml:space="preserve">Most </w:t>
      </w:r>
      <w:r w:rsidR="000F4DA5" w:rsidRPr="00D07170">
        <w:t>participants</w:t>
      </w:r>
      <w:r w:rsidR="0099348B">
        <w:t>, however,</w:t>
      </w:r>
      <w:r w:rsidR="000F4DA5" w:rsidRPr="00D07170">
        <w:t xml:space="preserve"> infused their maps with symbols and imagery connoting multiple and varied forms of international mobility. The maps include an appreciation of the interconnectedness of the world and are visual representations of home and elsewhere, and of planned movements between places.</w:t>
      </w:r>
      <w:r w:rsidR="0072305F">
        <w:t xml:space="preserve"> </w:t>
      </w:r>
      <w:r w:rsidR="00FB2021">
        <w:t>In six maps</w:t>
      </w:r>
      <w:r w:rsidR="00B50653">
        <w:t>, this movement was represented by airplanes</w:t>
      </w:r>
      <w:r w:rsidR="004C5255">
        <w:t xml:space="preserve">, </w:t>
      </w:r>
      <w:r w:rsidR="00C73EBE">
        <w:t xml:space="preserve">usually accompanied by a </w:t>
      </w:r>
      <w:r w:rsidR="00E76901">
        <w:t>globe</w:t>
      </w:r>
      <w:r w:rsidR="00E53E24">
        <w:t xml:space="preserve">, while a further </w:t>
      </w:r>
      <w:r w:rsidR="00982408">
        <w:t xml:space="preserve">20 </w:t>
      </w:r>
      <w:r w:rsidR="006D1FEA">
        <w:t xml:space="preserve">used lines and arrows to connate movement, again, usually accompanied by a globe. </w:t>
      </w:r>
      <w:r w:rsidR="00C57526">
        <w:t xml:space="preserve">Figures 2 and 3 are </w:t>
      </w:r>
      <w:r w:rsidR="002B5093">
        <w:t>typical example</w:t>
      </w:r>
      <w:r w:rsidR="00C57526">
        <w:t>s</w:t>
      </w:r>
      <w:r w:rsidR="002B5093">
        <w:t xml:space="preserve"> of this mobility infused mental mapping approach</w:t>
      </w:r>
      <w:r w:rsidR="00C57526">
        <w:t xml:space="preserve">. </w:t>
      </w:r>
    </w:p>
    <w:p w14:paraId="61CDAF12" w14:textId="3B32E26B" w:rsidR="007C1171" w:rsidRDefault="007C1171">
      <w:r>
        <w:t xml:space="preserve">To add further complexity, </w:t>
      </w:r>
      <w:r w:rsidRPr="00D07170">
        <w:t>Eva</w:t>
      </w:r>
      <w:r>
        <w:t>, for example, who had long desired to migrate, allocated</w:t>
      </w:r>
      <w:r w:rsidRPr="00D07170">
        <w:t xml:space="preserve"> each of her family members a colour to demonstrate the different possibilities and requirements of migratory </w:t>
      </w:r>
      <w:r>
        <w:t xml:space="preserve">destinations for family members, while </w:t>
      </w:r>
      <w:r w:rsidRPr="00D07170">
        <w:t>Sofia</w:t>
      </w:r>
      <w:r>
        <w:t>, who had already engaged in short-term migration to Singapore,</w:t>
      </w:r>
      <w:r w:rsidRPr="00D07170">
        <w:t xml:space="preserve"> drew two halves to her map, her immediate future and her goals for a ‘perfect life’. This demonstrates that ‘mental mapping allows a non-linear narrative in </w:t>
      </w:r>
      <w:r w:rsidRPr="00D07170">
        <w:rPr>
          <w:i/>
        </w:rPr>
        <w:t>time</w:t>
      </w:r>
      <w:r w:rsidRPr="00D07170">
        <w:t xml:space="preserve"> and space’ (Campos-Delgado 2017, 187, my emphasis)</w:t>
      </w:r>
      <w:r>
        <w:t xml:space="preserve">, and that its openness provides space for participants to include </w:t>
      </w:r>
      <w:r w:rsidRPr="00D07170">
        <w:t xml:space="preserve">representations of </w:t>
      </w:r>
      <w:r>
        <w:t xml:space="preserve">multiple </w:t>
      </w:r>
      <w:r w:rsidRPr="00D07170">
        <w:t>multinational pasts, presents, and futures.</w:t>
      </w:r>
    </w:p>
    <w:p w14:paraId="6E900F04" w14:textId="59D43548" w:rsidR="00740506" w:rsidRDefault="007C1171">
      <w:r>
        <w:t>T</w:t>
      </w:r>
      <w:r w:rsidR="00C57526">
        <w:t>hese maps sho</w:t>
      </w:r>
      <w:r>
        <w:t xml:space="preserve">w </w:t>
      </w:r>
      <w:r w:rsidR="00C57526">
        <w:t>p</w:t>
      </w:r>
      <w:r w:rsidR="0072305F">
        <w:t xml:space="preserve">articipants rarely </w:t>
      </w:r>
      <w:r w:rsidR="000F4DA5" w:rsidRPr="00D07170">
        <w:t xml:space="preserve">presented </w:t>
      </w:r>
      <w:r w:rsidR="0072305F">
        <w:t>migration in simple linear terms</w:t>
      </w:r>
      <w:r w:rsidR="00DD50F5">
        <w:t xml:space="preserve">, </w:t>
      </w:r>
      <w:r w:rsidR="00A260F9">
        <w:t xml:space="preserve">as </w:t>
      </w:r>
      <w:r w:rsidR="00F823FF">
        <w:t>often arrows connoting directions of movement are double-ended</w:t>
      </w:r>
      <w:r w:rsidR="00753393">
        <w:t>, indicating desires for short and long term returns home</w:t>
      </w:r>
      <w:r w:rsidR="00A260F9">
        <w:t>. Discussions indicated that the</w:t>
      </w:r>
      <w:r w:rsidR="00476689">
        <w:t xml:space="preserve">re is </w:t>
      </w:r>
      <w:r w:rsidR="00753393">
        <w:t>a willingness, and ofte</w:t>
      </w:r>
      <w:r w:rsidR="008F7803">
        <w:t>n</w:t>
      </w:r>
      <w:r w:rsidR="00476689">
        <w:t xml:space="preserve"> an</w:t>
      </w:r>
      <w:r w:rsidR="00753393">
        <w:t xml:space="preserve"> active desire to engage in multiple</w:t>
      </w:r>
      <w:r w:rsidR="001A466B">
        <w:t xml:space="preserve"> forms and directions of movement</w:t>
      </w:r>
      <w:r w:rsidR="00C55AC8">
        <w:t xml:space="preserve">, but that </w:t>
      </w:r>
      <w:r w:rsidR="00423717">
        <w:t xml:space="preserve">rarely </w:t>
      </w:r>
      <w:r w:rsidR="00C55AC8">
        <w:t xml:space="preserve">is this to reach an overall preferred destination at the top of the hierarchy. In most cases, </w:t>
      </w:r>
      <w:r w:rsidR="00D6595B">
        <w:t xml:space="preserve">participants are </w:t>
      </w:r>
      <w:r w:rsidR="00D305E9">
        <w:t xml:space="preserve">not just </w:t>
      </w:r>
      <w:r w:rsidR="00D6595B">
        <w:t xml:space="preserve">planning to engage in </w:t>
      </w:r>
      <w:r w:rsidR="00D305E9">
        <w:t xml:space="preserve">multinational migrations, but in </w:t>
      </w:r>
      <w:r w:rsidR="00D6595B">
        <w:t>multi</w:t>
      </w:r>
      <w:r w:rsidR="00154542">
        <w:t>ple directions, with planned returns home</w:t>
      </w:r>
      <w:r w:rsidR="006F2B6D">
        <w:t>.</w:t>
      </w:r>
    </w:p>
    <w:p w14:paraId="2A1DAAA4" w14:textId="4CD06E96" w:rsidR="004B35EA" w:rsidRPr="00783653" w:rsidRDefault="004B35EA">
      <w:pPr>
        <w:rPr>
          <w:b/>
          <w:bCs/>
          <w:iCs/>
        </w:rPr>
      </w:pPr>
    </w:p>
    <w:p w14:paraId="6ED1013A" w14:textId="4C2F6425" w:rsidR="006B3E25" w:rsidRPr="00D07170" w:rsidRDefault="00006311">
      <w:pPr>
        <w:pStyle w:val="Heading2"/>
      </w:pPr>
      <w:r>
        <w:lastRenderedPageBreak/>
        <w:t>M</w:t>
      </w:r>
      <w:r w:rsidR="000C123B">
        <w:t xml:space="preserve">ultinational migrations </w:t>
      </w:r>
    </w:p>
    <w:p w14:paraId="01C3A881" w14:textId="3DF8DC5B" w:rsidR="007E23DF" w:rsidRDefault="00A74B28" w:rsidP="00783653">
      <w:pPr>
        <w:rPr>
          <w:lang w:eastAsia="zh-CN"/>
        </w:rPr>
      </w:pPr>
      <w:r>
        <w:rPr>
          <w:lang w:eastAsia="zh-CN"/>
        </w:rPr>
        <w:t xml:space="preserve">As the previous two sections have </w:t>
      </w:r>
      <w:r w:rsidR="00B36FF6">
        <w:rPr>
          <w:lang w:eastAsia="zh-CN"/>
        </w:rPr>
        <w:t>shown</w:t>
      </w:r>
      <w:r>
        <w:rPr>
          <w:lang w:eastAsia="zh-CN"/>
        </w:rPr>
        <w:t xml:space="preserve">, the mental maps </w:t>
      </w:r>
      <w:r w:rsidR="001732E9">
        <w:rPr>
          <w:lang w:eastAsia="zh-CN"/>
        </w:rPr>
        <w:t xml:space="preserve">include a multitude of </w:t>
      </w:r>
      <w:r>
        <w:rPr>
          <w:lang w:eastAsia="zh-CN"/>
        </w:rPr>
        <w:t>destinations</w:t>
      </w:r>
      <w:r w:rsidR="001732E9">
        <w:rPr>
          <w:lang w:eastAsia="zh-CN"/>
        </w:rPr>
        <w:t xml:space="preserve"> and directions of travel</w:t>
      </w:r>
      <w:r w:rsidR="00D5408D">
        <w:rPr>
          <w:lang w:eastAsia="zh-CN"/>
        </w:rPr>
        <w:t xml:space="preserve">, </w:t>
      </w:r>
      <w:r w:rsidR="00B36FF6">
        <w:rPr>
          <w:lang w:eastAsia="zh-CN"/>
        </w:rPr>
        <w:t xml:space="preserve">demonstrating </w:t>
      </w:r>
      <w:r w:rsidR="005F1FF4">
        <w:rPr>
          <w:lang w:eastAsia="zh-CN"/>
        </w:rPr>
        <w:t xml:space="preserve">significant complexity in the migration plans and desires of participants. Here I </w:t>
      </w:r>
      <w:r w:rsidR="00770768">
        <w:rPr>
          <w:lang w:eastAsia="zh-CN"/>
        </w:rPr>
        <w:t>consider what this means for discussions on multinational migrations</w:t>
      </w:r>
      <w:r w:rsidR="005E50AD">
        <w:rPr>
          <w:lang w:eastAsia="zh-CN"/>
        </w:rPr>
        <w:t xml:space="preserve"> by considering participants</w:t>
      </w:r>
      <w:r w:rsidR="00127D3E">
        <w:rPr>
          <w:lang w:eastAsia="zh-CN"/>
        </w:rPr>
        <w:t>’</w:t>
      </w:r>
      <w:r w:rsidR="005E50AD">
        <w:rPr>
          <w:lang w:eastAsia="zh-CN"/>
        </w:rPr>
        <w:t xml:space="preserve"> plan</w:t>
      </w:r>
      <w:r w:rsidR="00127D3E">
        <w:rPr>
          <w:lang w:eastAsia="zh-CN"/>
        </w:rPr>
        <w:t>s</w:t>
      </w:r>
      <w:r w:rsidR="005E50AD">
        <w:rPr>
          <w:lang w:eastAsia="zh-CN"/>
        </w:rPr>
        <w:t xml:space="preserve"> to engage in </w:t>
      </w:r>
      <w:r w:rsidR="00127D3E">
        <w:rPr>
          <w:lang w:eastAsia="zh-CN"/>
        </w:rPr>
        <w:t xml:space="preserve">both </w:t>
      </w:r>
      <w:r w:rsidR="005E50AD">
        <w:rPr>
          <w:lang w:eastAsia="zh-CN"/>
        </w:rPr>
        <w:t xml:space="preserve">typical </w:t>
      </w:r>
      <w:r w:rsidR="00127D3E">
        <w:rPr>
          <w:lang w:eastAsia="zh-CN"/>
        </w:rPr>
        <w:t xml:space="preserve">and novel </w:t>
      </w:r>
      <w:r w:rsidR="005E50AD">
        <w:rPr>
          <w:lang w:eastAsia="zh-CN"/>
        </w:rPr>
        <w:t xml:space="preserve">forms </w:t>
      </w:r>
      <w:r w:rsidR="00127D3E">
        <w:rPr>
          <w:lang w:eastAsia="zh-CN"/>
        </w:rPr>
        <w:t xml:space="preserve">of multinational </w:t>
      </w:r>
      <w:r w:rsidR="00316686">
        <w:rPr>
          <w:lang w:eastAsia="zh-CN"/>
        </w:rPr>
        <w:t xml:space="preserve">or stepping-stone </w:t>
      </w:r>
      <w:r w:rsidR="00127D3E">
        <w:rPr>
          <w:lang w:eastAsia="zh-CN"/>
        </w:rPr>
        <w:t>migration.</w:t>
      </w:r>
    </w:p>
    <w:p w14:paraId="32179439" w14:textId="0B3B8FD6" w:rsidR="0046175A" w:rsidRPr="00D07170" w:rsidRDefault="00C45ABA" w:rsidP="00783653">
      <w:r>
        <w:rPr>
          <w:lang w:eastAsia="zh-CN"/>
        </w:rPr>
        <w:t>Six</w:t>
      </w:r>
      <w:r w:rsidR="008F7803">
        <w:rPr>
          <w:lang w:eastAsia="zh-CN"/>
        </w:rPr>
        <w:t xml:space="preserve"> </w:t>
      </w:r>
      <w:r w:rsidR="00706EFC">
        <w:rPr>
          <w:lang w:eastAsia="zh-CN"/>
        </w:rPr>
        <w:t xml:space="preserve">maps </w:t>
      </w:r>
      <w:r w:rsidR="008F7803">
        <w:rPr>
          <w:lang w:eastAsia="zh-CN"/>
        </w:rPr>
        <w:t xml:space="preserve">appear to </w:t>
      </w:r>
      <w:r w:rsidR="00706EFC">
        <w:rPr>
          <w:lang w:eastAsia="zh-CN"/>
        </w:rPr>
        <w:t xml:space="preserve">demonstrate </w:t>
      </w:r>
      <w:r w:rsidR="00D04D38">
        <w:rPr>
          <w:lang w:eastAsia="zh-CN"/>
        </w:rPr>
        <w:t>desires and plans to engage in typical forms of stepping-stone migration common for Filipino migrant</w:t>
      </w:r>
      <w:r w:rsidR="002A7C95">
        <w:rPr>
          <w:lang w:eastAsia="zh-CN"/>
        </w:rPr>
        <w:t>s</w:t>
      </w:r>
      <w:r w:rsidR="008227E4">
        <w:rPr>
          <w:lang w:eastAsia="zh-CN"/>
        </w:rPr>
        <w:t xml:space="preserve">, i.e. represent planned short-term migration to </w:t>
      </w:r>
      <w:r w:rsidR="002A7C95">
        <w:rPr>
          <w:lang w:eastAsia="zh-CN"/>
        </w:rPr>
        <w:t xml:space="preserve">destinations in the </w:t>
      </w:r>
      <w:r w:rsidR="008227E4">
        <w:rPr>
          <w:lang w:eastAsia="zh-CN"/>
        </w:rPr>
        <w:t>GCC</w:t>
      </w:r>
      <w:r w:rsidR="00570B80">
        <w:rPr>
          <w:lang w:eastAsia="zh-CN"/>
        </w:rPr>
        <w:t xml:space="preserve">, Hong Kong, and Singapore </w:t>
      </w:r>
      <w:r w:rsidR="008227E4">
        <w:rPr>
          <w:lang w:eastAsia="zh-CN"/>
        </w:rPr>
        <w:t xml:space="preserve">and longer term migration to a destination in NAWEA </w:t>
      </w:r>
      <w:r w:rsidR="000F4DA5" w:rsidRPr="00D07170">
        <w:t>(</w:t>
      </w:r>
      <w:r w:rsidR="00876650">
        <w:t xml:space="preserve">see also </w:t>
      </w:r>
      <w:r w:rsidR="000F4DA5" w:rsidRPr="00D07170">
        <w:t xml:space="preserve">Matsuno, 2009). </w:t>
      </w:r>
      <w:r w:rsidR="00B116A4">
        <w:t xml:space="preserve">No </w:t>
      </w:r>
      <w:r w:rsidR="00E014F9">
        <w:t xml:space="preserve">participant who considered working in </w:t>
      </w:r>
      <w:r w:rsidR="008227E4">
        <w:t>the GCC of Southeast Asian</w:t>
      </w:r>
      <w:r w:rsidR="00E014F9">
        <w:t xml:space="preserve"> destinations </w:t>
      </w:r>
      <w:r w:rsidR="00B116A4">
        <w:t xml:space="preserve">planned to stay beyond </w:t>
      </w:r>
      <w:r w:rsidR="0046175A" w:rsidRPr="00D07170">
        <w:t>five years.</w:t>
      </w:r>
      <w:r w:rsidR="00443520" w:rsidRPr="00D07170">
        <w:t xml:space="preserve"> Even Rose</w:t>
      </w:r>
      <w:r w:rsidR="000F6D85">
        <w:t xml:space="preserve"> (Figure </w:t>
      </w:r>
      <w:r w:rsidR="006E08D7">
        <w:t>1</w:t>
      </w:r>
      <w:r w:rsidR="000F6D85">
        <w:t>)</w:t>
      </w:r>
      <w:r w:rsidR="00443520" w:rsidRPr="00D07170">
        <w:t>, who migrated to Riyadh as a young child</w:t>
      </w:r>
      <w:r w:rsidR="00B23E92" w:rsidRPr="00D07170">
        <w:t>, stayed until she was 17</w:t>
      </w:r>
      <w:r w:rsidR="00443520" w:rsidRPr="00D07170">
        <w:t xml:space="preserve"> and has favourable memories of her</w:t>
      </w:r>
      <w:r w:rsidR="00B23E92" w:rsidRPr="00D07170">
        <w:t xml:space="preserve"> time spent </w:t>
      </w:r>
      <w:r w:rsidR="00443520" w:rsidRPr="00D07170">
        <w:t xml:space="preserve">there, imagines </w:t>
      </w:r>
      <w:r w:rsidR="00802676" w:rsidRPr="00D07170">
        <w:t xml:space="preserve">the Middle East as </w:t>
      </w:r>
      <w:r w:rsidR="00B23E92" w:rsidRPr="00D07170">
        <w:t xml:space="preserve">a </w:t>
      </w:r>
      <w:r w:rsidR="00443520" w:rsidRPr="00D07170">
        <w:rPr>
          <w:iCs/>
        </w:rPr>
        <w:t>‘training ground’</w:t>
      </w:r>
      <w:r w:rsidR="00B23E92" w:rsidRPr="00D07170">
        <w:rPr>
          <w:iCs/>
        </w:rPr>
        <w:t>. Rose will return, but only for a few years</w:t>
      </w:r>
      <w:r w:rsidR="00443520" w:rsidRPr="00D07170">
        <w:t xml:space="preserve"> to gain </w:t>
      </w:r>
      <w:r w:rsidR="00964F42">
        <w:t xml:space="preserve">the required amount of </w:t>
      </w:r>
      <w:r w:rsidR="00443520" w:rsidRPr="00D07170">
        <w:t xml:space="preserve">work experience </w:t>
      </w:r>
      <w:r w:rsidR="00964F42">
        <w:t xml:space="preserve">needed </w:t>
      </w:r>
      <w:r w:rsidR="00443520" w:rsidRPr="00D07170">
        <w:t>to access preferable destinations</w:t>
      </w:r>
      <w:r w:rsidR="000A2E32">
        <w:t xml:space="preserve"> – “</w:t>
      </w:r>
      <w:r w:rsidR="000A2E32" w:rsidRPr="00D07170">
        <w:t>the UK, or the US, or maybe Canada</w:t>
      </w:r>
      <w:r w:rsidR="000A2E32">
        <w:t xml:space="preserve">” – </w:t>
      </w:r>
      <w:r w:rsidR="00443520" w:rsidRPr="00D07170">
        <w:t xml:space="preserve">that are more difficult, timely, and expensive to reach. </w:t>
      </w:r>
      <w:r w:rsidR="00475A01" w:rsidRPr="00D07170">
        <w:t xml:space="preserve">Rose’s mental map </w:t>
      </w:r>
      <w:r w:rsidR="000B15D5" w:rsidRPr="00D07170">
        <w:t xml:space="preserve">clearly </w:t>
      </w:r>
      <w:r w:rsidR="00475A01" w:rsidRPr="00D07170">
        <w:t xml:space="preserve">demonstrates her hierarchy of destinations </w:t>
      </w:r>
      <w:r w:rsidR="00475A01">
        <w:t xml:space="preserve">(see Paul 2017) </w:t>
      </w:r>
      <w:r w:rsidR="00475A01" w:rsidRPr="00D07170">
        <w:t>that shows certain places as only suitable for temporary work.</w:t>
      </w:r>
    </w:p>
    <w:p w14:paraId="6F6A9B30" w14:textId="3591C780" w:rsidR="006A2199" w:rsidRDefault="000A2E32" w:rsidP="000A2E32">
      <w:r>
        <w:t xml:space="preserve">Similarly, </w:t>
      </w:r>
      <w:r w:rsidRPr="00D07170">
        <w:t xml:space="preserve">Nikki’s </w:t>
      </w:r>
      <w:r w:rsidR="006F2B6D">
        <w:t xml:space="preserve">(Figure 5) and Jason’s </w:t>
      </w:r>
      <w:r w:rsidRPr="00D07170">
        <w:t>map</w:t>
      </w:r>
      <w:r w:rsidR="006F2B6D">
        <w:t>s</w:t>
      </w:r>
      <w:r w:rsidRPr="00D07170">
        <w:t xml:space="preserve"> below (</w:t>
      </w:r>
      <w:r>
        <w:t xml:space="preserve">Figure </w:t>
      </w:r>
      <w:r w:rsidR="006F2B6D">
        <w:t>6</w:t>
      </w:r>
      <w:r w:rsidRPr="00D07170">
        <w:t>) demonstrate standard stepping</w:t>
      </w:r>
      <w:r>
        <w:t>-</w:t>
      </w:r>
      <w:r w:rsidRPr="00D07170">
        <w:t>stone pathway</w:t>
      </w:r>
      <w:r w:rsidR="008227E4">
        <w:t>s</w:t>
      </w:r>
      <w:r>
        <w:t xml:space="preserve">. </w:t>
      </w:r>
      <w:r w:rsidRPr="00D07170">
        <w:t>Notably, Nikki was the only participant who declined to have her interview recorded due to shyness about speaking in English</w:t>
      </w:r>
      <w:r w:rsidR="008F7803">
        <w:t xml:space="preserve">, and </w:t>
      </w:r>
      <w:r w:rsidRPr="00D07170">
        <w:t xml:space="preserve">found the mapping exercise </w:t>
      </w:r>
      <w:r w:rsidR="008F7803">
        <w:t>useful</w:t>
      </w:r>
      <w:r w:rsidRPr="00D07170">
        <w:t xml:space="preserve">. Nikki’s map demonstrates how </w:t>
      </w:r>
      <w:r>
        <w:t xml:space="preserve">she plans for migration to </w:t>
      </w:r>
      <w:r w:rsidRPr="00D07170">
        <w:t xml:space="preserve">the UAE </w:t>
      </w:r>
      <w:r>
        <w:t xml:space="preserve">to be </w:t>
      </w:r>
      <w:r w:rsidRPr="00D07170">
        <w:t xml:space="preserve">temporary, </w:t>
      </w:r>
      <w:r w:rsidR="004D7FB1">
        <w:t>with her family remaining in Manila</w:t>
      </w:r>
      <w:r w:rsidRPr="00D07170">
        <w:t>.</w:t>
      </w:r>
      <w:r w:rsidR="00040360">
        <w:t xml:space="preserve"> In her early 20s, she did not yet have children, but was sure she would in the near future.</w:t>
      </w:r>
      <w:r w:rsidRPr="00D07170">
        <w:t xml:space="preserve"> She does not feel the UAE is a suitable place to raise </w:t>
      </w:r>
      <w:r w:rsidRPr="00D07170">
        <w:lastRenderedPageBreak/>
        <w:t>children due to the restrictive conditions imposed on migrants and women</w:t>
      </w:r>
      <w:r w:rsidR="00DE0203">
        <w:t>, explaining that</w:t>
      </w:r>
      <w:r w:rsidR="00DE0203" w:rsidRPr="00DE0203">
        <w:t xml:space="preserve"> </w:t>
      </w:r>
      <w:r w:rsidR="00DE0203">
        <w:t xml:space="preserve">the </w:t>
      </w:r>
      <w:r w:rsidR="00DE0203" w:rsidRPr="00D07170">
        <w:t xml:space="preserve">depiction of herself in traditional UAE dress, covering her hair, represents the personal sacrifices she will make in moving </w:t>
      </w:r>
      <w:r w:rsidR="00DE0203">
        <w:t>there</w:t>
      </w:r>
      <w:r w:rsidR="00E40DBB">
        <w:rPr>
          <w:rStyle w:val="FootnoteReference"/>
        </w:rPr>
        <w:footnoteReference w:id="7"/>
      </w:r>
      <w:r w:rsidR="00DE0203">
        <w:t xml:space="preserve">. Instead, Nikki </w:t>
      </w:r>
      <w:r w:rsidR="00A8677B">
        <w:t>will wait until she reaches the US</w:t>
      </w:r>
      <w:r w:rsidR="008F7803">
        <w:t>A</w:t>
      </w:r>
      <w:r w:rsidR="00A8677B">
        <w:t xml:space="preserve"> to </w:t>
      </w:r>
      <w:r w:rsidR="008F7803">
        <w:t xml:space="preserve">include </w:t>
      </w:r>
      <w:r w:rsidR="00A8677B">
        <w:t>her family</w:t>
      </w:r>
      <w:r w:rsidR="008F7803">
        <w:t xml:space="preserve"> in her migration plans</w:t>
      </w:r>
      <w:r w:rsidRPr="00D07170">
        <w:t xml:space="preserve">. </w:t>
      </w:r>
      <w:r w:rsidR="006F2B6D">
        <w:t>Jason’s pathway is more open</w:t>
      </w:r>
      <w:r w:rsidR="008102AA">
        <w:t>, as a</w:t>
      </w:r>
      <w:r w:rsidR="006F2B6D">
        <w:t xml:space="preserve">fter </w:t>
      </w:r>
      <w:r w:rsidR="008102AA">
        <w:t xml:space="preserve">moving </w:t>
      </w:r>
      <w:r w:rsidR="006F2B6D">
        <w:t xml:space="preserve">to Singapore to reunite with his girlfriend, </w:t>
      </w:r>
      <w:r w:rsidR="008102AA">
        <w:t>he is less certain of the next stage in his journey.</w:t>
      </w:r>
      <w:r w:rsidR="006F2B6D">
        <w:t xml:space="preserve"> Jason represents the migrations he is certain about in red, </w:t>
      </w:r>
      <w:r w:rsidR="008102AA">
        <w:t xml:space="preserve">showing beyond Singapore, </w:t>
      </w:r>
      <w:r w:rsidR="006F2B6D">
        <w:t>return to the Philippines</w:t>
      </w:r>
      <w:r w:rsidR="008102AA">
        <w:t xml:space="preserve"> is the only other certainty built into his plans</w:t>
      </w:r>
      <w:r w:rsidR="006F2B6D">
        <w:t>.</w:t>
      </w:r>
      <w:r w:rsidR="008102AA">
        <w:t xml:space="preserve"> </w:t>
      </w:r>
    </w:p>
    <w:p w14:paraId="7BD77930" w14:textId="3A7F4E62" w:rsidR="006A2199" w:rsidRDefault="006A2199" w:rsidP="006A2199">
      <w:pPr>
        <w:rPr>
          <w:b/>
          <w:bCs/>
        </w:rPr>
      </w:pPr>
      <w:r w:rsidRPr="0089688C">
        <w:rPr>
          <w:b/>
          <w:bCs/>
        </w:rPr>
        <w:t xml:space="preserve">[Insert Figure </w:t>
      </w:r>
      <w:r w:rsidR="004329DB">
        <w:rPr>
          <w:b/>
          <w:bCs/>
        </w:rPr>
        <w:t>5</w:t>
      </w:r>
      <w:r w:rsidRPr="0089688C">
        <w:rPr>
          <w:b/>
          <w:bCs/>
        </w:rPr>
        <w:t xml:space="preserve"> here]</w:t>
      </w:r>
    </w:p>
    <w:p w14:paraId="40EEDC12" w14:textId="7C31A5DF" w:rsidR="006F2B6D" w:rsidRPr="00747D0E" w:rsidRDefault="006F2B6D" w:rsidP="006A2199">
      <w:pPr>
        <w:rPr>
          <w:b/>
          <w:bCs/>
        </w:rPr>
      </w:pPr>
      <w:r w:rsidRPr="00783653">
        <w:rPr>
          <w:b/>
          <w:bCs/>
        </w:rPr>
        <w:t>[</w:t>
      </w:r>
      <w:r>
        <w:rPr>
          <w:b/>
          <w:bCs/>
        </w:rPr>
        <w:t>I</w:t>
      </w:r>
      <w:r w:rsidRPr="00783653">
        <w:rPr>
          <w:b/>
          <w:bCs/>
        </w:rPr>
        <w:t>nsert Figure 6 here]</w:t>
      </w:r>
    </w:p>
    <w:p w14:paraId="48DF9647" w14:textId="22B2F955" w:rsidR="00124FBA" w:rsidRDefault="00124FBA" w:rsidP="00124FBA">
      <w:r>
        <w:t xml:space="preserve">The hierarchy of places </w:t>
      </w:r>
      <w:r w:rsidR="008227E4">
        <w:t xml:space="preserve">appears </w:t>
      </w:r>
      <w:r>
        <w:t xml:space="preserve">less apparent in Jason’s representation, as he refers to preferred places but also includes question marks </w:t>
      </w:r>
      <w:r w:rsidR="001F7A75">
        <w:t xml:space="preserve">and the term </w:t>
      </w:r>
      <w:r>
        <w:t xml:space="preserve">‘anywhere’. This openness to move to ‘any’ destination, however, does not suggest that the </w:t>
      </w:r>
      <w:r>
        <w:rPr>
          <w:i/>
          <w:iCs/>
        </w:rPr>
        <w:t xml:space="preserve">where </w:t>
      </w:r>
      <w:r>
        <w:t>is irrelevant. When questioned, just three participants stated that ‘anywhere’ meant anywhere, and all of these had desires to engage in humanitarian work. For most, ‘anywhere’ meant anywhere within NAWEA</w:t>
      </w:r>
      <w:r w:rsidR="001F7A75">
        <w:t>, Jason included</w:t>
      </w:r>
      <w:r>
        <w:t xml:space="preserve">. What this does demonstrate is that while multiple destinations are planned for, participants are also acutely aware that structural realities – demand for nurses, national immigration policy, etc. – can and do change, and build in flexibility </w:t>
      </w:r>
      <w:r w:rsidR="008227E4">
        <w:t>in</w:t>
      </w:r>
      <w:r>
        <w:t xml:space="preserve">to their plans. This speaks to discussions concerning the ways in which Filipino nurse and careworker </w:t>
      </w:r>
      <w:r>
        <w:lastRenderedPageBreak/>
        <w:t>migrants are ‘produced’ (</w:t>
      </w:r>
      <w:r w:rsidR="008227E4">
        <w:t>Oritga 2014</w:t>
      </w:r>
      <w:r>
        <w:t>), ‘made’ (</w:t>
      </w:r>
      <w:r w:rsidR="008227E4">
        <w:t>Tyner, 2004</w:t>
      </w:r>
      <w:r>
        <w:t>), or ‘manufactured’ (</w:t>
      </w:r>
      <w:r w:rsidR="008227E4">
        <w:t>Guevarra 2010</w:t>
      </w:r>
      <w:r>
        <w:t>) to be a pliable migrant workforce.</w:t>
      </w:r>
    </w:p>
    <w:p w14:paraId="41E747BA" w14:textId="7CA52690" w:rsidR="006A2199" w:rsidRDefault="000658CB" w:rsidP="000A2E32">
      <w:r>
        <w:t>As noted, Rose</w:t>
      </w:r>
      <w:r w:rsidR="001F7A75">
        <w:t>’s</w:t>
      </w:r>
      <w:r>
        <w:t xml:space="preserve"> map includes multiple potential destinations and while she expresses an openness to multiple directions of travel, her preferred movement is Riyadh to the UK. </w:t>
      </w:r>
      <w:r w:rsidR="00897CD8">
        <w:t>Nikki</w:t>
      </w:r>
      <w:r w:rsidR="00CF22E7">
        <w:t xml:space="preserve">’s planned trajectory is </w:t>
      </w:r>
      <w:r w:rsidR="00C24B2B">
        <w:t xml:space="preserve">more </w:t>
      </w:r>
      <w:r w:rsidR="00CF22E7">
        <w:t>linear</w:t>
      </w:r>
      <w:r w:rsidR="00E56F9B">
        <w:t xml:space="preserve"> and includes just two overseas </w:t>
      </w:r>
      <w:r w:rsidR="00C24B2B">
        <w:t>destinations</w:t>
      </w:r>
      <w:r w:rsidR="008102AA">
        <w:t>, while Jason’s has some certainties and some flexibility</w:t>
      </w:r>
      <w:r w:rsidR="00646724">
        <w:t>.</w:t>
      </w:r>
      <w:r w:rsidR="008102AA">
        <w:t xml:space="preserve"> C</w:t>
      </w:r>
      <w:r w:rsidR="00C24B2B">
        <w:t>rucially</w:t>
      </w:r>
      <w:r w:rsidR="008227E4">
        <w:t>, though</w:t>
      </w:r>
      <w:r w:rsidR="00C24B2B">
        <w:t xml:space="preserve"> in </w:t>
      </w:r>
      <w:r w:rsidR="008102AA">
        <w:t xml:space="preserve">all </w:t>
      </w:r>
      <w:r w:rsidR="00C24B2B">
        <w:t>maps</w:t>
      </w:r>
      <w:r w:rsidR="00475A01">
        <w:t>, m</w:t>
      </w:r>
      <w:r w:rsidR="000D0CE1">
        <w:t xml:space="preserve">igration does not end in the preferred destination at the top of a hierarchy of overseas places. Instead, the Philippines is </w:t>
      </w:r>
      <w:r w:rsidR="00771216">
        <w:t xml:space="preserve">both the place of departure and return, the top and bottom of </w:t>
      </w:r>
      <w:r w:rsidR="004329DB">
        <w:t xml:space="preserve">the </w:t>
      </w:r>
      <w:r w:rsidR="00771216">
        <w:t xml:space="preserve">‘hierarchy’. </w:t>
      </w:r>
      <w:r w:rsidR="008102AA">
        <w:t>T</w:t>
      </w:r>
      <w:r w:rsidR="009C2AE8">
        <w:t xml:space="preserve">he end goal </w:t>
      </w:r>
      <w:r w:rsidR="004D18CD">
        <w:t xml:space="preserve">for engaging in </w:t>
      </w:r>
      <w:r w:rsidR="009C2AE8">
        <w:t xml:space="preserve">traditional stepping-stone patterns of migration </w:t>
      </w:r>
      <w:r w:rsidR="004D18CD">
        <w:t xml:space="preserve">is, in all but </w:t>
      </w:r>
      <w:r w:rsidR="001F7A75">
        <w:t xml:space="preserve">two </w:t>
      </w:r>
      <w:r w:rsidR="004D18CD">
        <w:t xml:space="preserve">cases, to </w:t>
      </w:r>
      <w:r w:rsidR="00244261">
        <w:t xml:space="preserve">be able to </w:t>
      </w:r>
      <w:r w:rsidR="004D18CD">
        <w:t xml:space="preserve">return </w:t>
      </w:r>
      <w:r w:rsidR="00244261">
        <w:t xml:space="preserve">home </w:t>
      </w:r>
      <w:r w:rsidR="004D18CD">
        <w:t>to the Philippines.</w:t>
      </w:r>
      <w:r w:rsidR="007F3B49">
        <w:t xml:space="preserve"> Planning to engage in stepping-stone </w:t>
      </w:r>
      <w:r w:rsidR="00AD5874">
        <w:t xml:space="preserve">or multinational </w:t>
      </w:r>
      <w:r w:rsidR="007F3B49">
        <w:t xml:space="preserve">migration </w:t>
      </w:r>
      <w:r w:rsidR="00AD5874" w:rsidRPr="00D07170">
        <w:t>is necessary not just to gain capital to move to new destinations, but to gain capital to access opportunities or live comfortably in the country of origin, the Philippines.</w:t>
      </w:r>
      <w:r w:rsidR="00400330">
        <w:t xml:space="preserve"> </w:t>
      </w:r>
    </w:p>
    <w:p w14:paraId="2A80B57B" w14:textId="10A9B7F2" w:rsidR="00124FBA" w:rsidRDefault="003243C6" w:rsidP="003243C6">
      <w:r>
        <w:t xml:space="preserve">Planned return to the Philippines, however, is not just the end point for multinational futures. Instead, as </w:t>
      </w:r>
      <w:bookmarkStart w:id="6" w:name="_Toc521869530"/>
      <w:bookmarkStart w:id="7" w:name="_Toc495663930"/>
      <w:r w:rsidR="00DA77D3" w:rsidRPr="00D07170">
        <w:t xml:space="preserve">demonstrated in </w:t>
      </w:r>
      <w:r w:rsidR="00947EA2" w:rsidRPr="00D07170">
        <w:t>Ryugazaki</w:t>
      </w:r>
      <w:r w:rsidR="00DA77D3" w:rsidRPr="00D07170">
        <w:t>’s map (Figure</w:t>
      </w:r>
      <w:r w:rsidR="004A0A5A">
        <w:t xml:space="preserve"> </w:t>
      </w:r>
      <w:r w:rsidR="008102AA">
        <w:t>7</w:t>
      </w:r>
      <w:r w:rsidR="00DA77D3" w:rsidRPr="00D07170">
        <w:t>)</w:t>
      </w:r>
      <w:r w:rsidR="00D37F1F">
        <w:t xml:space="preserve">, for some participants, a form of circular multinational migration is planned and desired. </w:t>
      </w:r>
      <w:r w:rsidR="00DA77D3" w:rsidRPr="00D07170">
        <w:t xml:space="preserve">Ryugazaki was </w:t>
      </w:r>
      <w:r w:rsidR="006F65EF" w:rsidRPr="00D07170">
        <w:t xml:space="preserve">a final year </w:t>
      </w:r>
      <w:r w:rsidR="00DA77D3" w:rsidRPr="00D07170">
        <w:t xml:space="preserve">nursing </w:t>
      </w:r>
      <w:r w:rsidR="006F65EF" w:rsidRPr="00D07170">
        <w:t xml:space="preserve">student </w:t>
      </w:r>
      <w:r w:rsidR="00947EA2" w:rsidRPr="00D07170">
        <w:t>a</w:t>
      </w:r>
      <w:r w:rsidR="006F65EF" w:rsidRPr="00D07170">
        <w:t>t the time of interview</w:t>
      </w:r>
      <w:r w:rsidR="00947EA2" w:rsidRPr="00D07170">
        <w:t>.</w:t>
      </w:r>
      <w:r w:rsidR="006F65EF" w:rsidRPr="00D07170">
        <w:t xml:space="preserve"> </w:t>
      </w:r>
      <w:r w:rsidR="00946538">
        <w:t>She</w:t>
      </w:r>
      <w:r w:rsidR="00946538" w:rsidRPr="00D07170">
        <w:t xml:space="preserve"> </w:t>
      </w:r>
      <w:r w:rsidR="00DA77D3" w:rsidRPr="00D07170">
        <w:t xml:space="preserve">was particularly invested in using nursing to help the neediest and was planning to apply for overseas volunteering missions </w:t>
      </w:r>
      <w:r w:rsidR="00E324DF" w:rsidRPr="00D07170">
        <w:t>in Africa</w:t>
      </w:r>
      <w:r w:rsidR="008E7067">
        <w:t xml:space="preserve"> (was one of just </w:t>
      </w:r>
      <w:r w:rsidR="00AE0B32">
        <w:t>three</w:t>
      </w:r>
      <w:r w:rsidR="008E7067">
        <w:t xml:space="preserve"> </w:t>
      </w:r>
      <w:r w:rsidR="00741CCA">
        <w:t>participants</w:t>
      </w:r>
      <w:r w:rsidR="008E7067">
        <w:t xml:space="preserve"> to include ‘Africa’ in her mental map)</w:t>
      </w:r>
      <w:r w:rsidR="00432300">
        <w:t xml:space="preserve">. </w:t>
      </w:r>
      <w:r w:rsidR="0092105A">
        <w:t>She discussed Africa as more ‘third world’ than the Philippines, demonstrating a planned downward migration (Alyssa similarly spoke of this). Ryugazaki</w:t>
      </w:r>
      <w:r w:rsidR="00432300">
        <w:t xml:space="preserve"> also desired to further her work </w:t>
      </w:r>
      <w:r w:rsidR="00DA77D3" w:rsidRPr="00D07170">
        <w:t xml:space="preserve">in community nursing in </w:t>
      </w:r>
      <w:r w:rsidR="00E324DF" w:rsidRPr="00D07170">
        <w:t>rural areas of the Philippines</w:t>
      </w:r>
      <w:r w:rsidR="00432300">
        <w:t xml:space="preserve">, </w:t>
      </w:r>
      <w:r w:rsidR="00A3478B">
        <w:t>as well as engage in migration for economic purposes</w:t>
      </w:r>
      <w:r w:rsidR="00EC69BF">
        <w:t xml:space="preserve"> on </w:t>
      </w:r>
      <w:r w:rsidR="00EC69BF" w:rsidRPr="00D07170">
        <w:t>a longer-term basis, to a destination within NA</w:t>
      </w:r>
      <w:r w:rsidR="00EC69BF">
        <w:t>W</w:t>
      </w:r>
      <w:r w:rsidR="00EC69BF" w:rsidRPr="00D07170">
        <w:t>EA.</w:t>
      </w:r>
      <w:r w:rsidR="008B7D25">
        <w:t xml:space="preserve"> Japan is included for leisure purposes.</w:t>
      </w:r>
      <w:r w:rsidR="00C302DD" w:rsidRPr="00C302DD">
        <w:t xml:space="preserve"> </w:t>
      </w:r>
    </w:p>
    <w:p w14:paraId="35F34256" w14:textId="538C2EC6" w:rsidR="00A3478B" w:rsidRPr="00783653" w:rsidRDefault="00A3478B" w:rsidP="003243C6">
      <w:pPr>
        <w:rPr>
          <w:b/>
          <w:bCs/>
        </w:rPr>
      </w:pPr>
      <w:r>
        <w:rPr>
          <w:b/>
          <w:bCs/>
        </w:rPr>
        <w:lastRenderedPageBreak/>
        <w:t xml:space="preserve">[Insert Figure </w:t>
      </w:r>
      <w:r w:rsidR="008102AA">
        <w:rPr>
          <w:b/>
          <w:bCs/>
        </w:rPr>
        <w:t>7</w:t>
      </w:r>
      <w:r>
        <w:rPr>
          <w:b/>
          <w:bCs/>
        </w:rPr>
        <w:t xml:space="preserve"> here]</w:t>
      </w:r>
    </w:p>
    <w:p w14:paraId="1A44A3F3" w14:textId="3A8F2E11" w:rsidR="008E7067" w:rsidRDefault="00124FBA">
      <w:r>
        <w:t xml:space="preserve">Ryugazaki’s </w:t>
      </w:r>
      <w:r w:rsidR="00E324DF" w:rsidRPr="00D07170">
        <w:t xml:space="preserve">map </w:t>
      </w:r>
      <w:r w:rsidR="00FA2BA4" w:rsidRPr="00D07170">
        <w:t xml:space="preserve">clearly shows plans </w:t>
      </w:r>
      <w:r w:rsidR="00E324DF" w:rsidRPr="00D07170">
        <w:t xml:space="preserve">for </w:t>
      </w:r>
      <w:r w:rsidR="0046755C" w:rsidRPr="00D07170">
        <w:t xml:space="preserve">circular and multiple </w:t>
      </w:r>
      <w:r w:rsidR="00E324DF" w:rsidRPr="00D07170">
        <w:t>forms of migration and return to the Philippines</w:t>
      </w:r>
      <w:r w:rsidR="00556EC8">
        <w:t xml:space="preserve">, and </w:t>
      </w:r>
      <w:r w:rsidR="008227E4">
        <w:t xml:space="preserve">in her interview </w:t>
      </w:r>
      <w:r>
        <w:t>she</w:t>
      </w:r>
      <w:r w:rsidR="00556EC8">
        <w:t xml:space="preserve"> confirmed that repeat returns to the Philippines were an essential component of her plans</w:t>
      </w:r>
      <w:r w:rsidR="00E324DF" w:rsidRPr="00D07170">
        <w:t xml:space="preserve">. </w:t>
      </w:r>
      <w:r w:rsidR="008E7067" w:rsidRPr="00D07170">
        <w:t xml:space="preserve">Peñafiel </w:t>
      </w:r>
      <w:r w:rsidR="008E7067" w:rsidRPr="008858B8">
        <w:t>(2015)</w:t>
      </w:r>
      <w:r w:rsidR="008E7067">
        <w:t xml:space="preserve"> </w:t>
      </w:r>
      <w:r w:rsidR="008E7067" w:rsidRPr="00D07170">
        <w:t>suggests the Philippine state actively encourages circular forms of migration to ensure citizens remain loyal and invest in the state</w:t>
      </w:r>
      <w:r w:rsidR="00040360">
        <w:t xml:space="preserve">, </w:t>
      </w:r>
      <w:r w:rsidR="008E7067">
        <w:t>in this case through healthcare provision</w:t>
      </w:r>
      <w:r w:rsidR="00040360">
        <w:t>.</w:t>
      </w:r>
      <w:r w:rsidR="00556EC8">
        <w:t xml:space="preserve"> </w:t>
      </w:r>
      <w:r w:rsidR="00040360">
        <w:t>A</w:t>
      </w:r>
      <w:r w:rsidR="008E7067" w:rsidRPr="00D07170">
        <w:t>gain</w:t>
      </w:r>
      <w:r w:rsidR="00040360">
        <w:t xml:space="preserve">, this </w:t>
      </w:r>
      <w:r w:rsidR="008E7067" w:rsidRPr="00D07170">
        <w:t>demonstrat</w:t>
      </w:r>
      <w:r w:rsidR="00040360">
        <w:t>es</w:t>
      </w:r>
      <w:r w:rsidR="008E7067" w:rsidRPr="00D07170">
        <w:t xml:space="preserve"> that maps and imaginations reflect structural pressures exerted on the participants.</w:t>
      </w:r>
      <w:r w:rsidR="008E7067">
        <w:t xml:space="preserve"> </w:t>
      </w:r>
      <w:r w:rsidR="003E2F26">
        <w:t>Indeed, Tisha</w:t>
      </w:r>
      <w:r w:rsidR="00040360">
        <w:t>, in her late 20s,</w:t>
      </w:r>
      <w:r w:rsidR="003E2F26">
        <w:t xml:space="preserve"> who I met on her annual return to the Philippines exemplifies this multinational circular migrant.</w:t>
      </w:r>
    </w:p>
    <w:p w14:paraId="7D64FAA2" w14:textId="1F9C2DAA" w:rsidR="0086178A" w:rsidRDefault="003E2F26">
      <w:r>
        <w:t xml:space="preserve">Tisha </w:t>
      </w:r>
      <w:r w:rsidR="00AC7C00">
        <w:t>moved to Singapore to study a postgraduate degree in</w:t>
      </w:r>
      <w:r w:rsidR="004C3494">
        <w:t xml:space="preserve"> nursing</w:t>
      </w:r>
      <w:r w:rsidR="00AC7C00">
        <w:t xml:space="preserve"> and </w:t>
      </w:r>
      <w:r w:rsidR="004C3494">
        <w:t xml:space="preserve">then </w:t>
      </w:r>
      <w:r w:rsidR="00AC7C00">
        <w:t>gain</w:t>
      </w:r>
      <w:r w:rsidR="004C3494">
        <w:t>ed</w:t>
      </w:r>
      <w:r w:rsidR="00AC7C00">
        <w:t xml:space="preserve"> work experience before finding a role in a care home in California, USA.</w:t>
      </w:r>
      <w:r w:rsidR="004C3494">
        <w:t xml:space="preserve"> She </w:t>
      </w:r>
      <w:r w:rsidR="00964683">
        <w:t xml:space="preserve">also accepted part-time laboratory work. Despite </w:t>
      </w:r>
      <w:r w:rsidR="004C3494">
        <w:t>work</w:t>
      </w:r>
      <w:r w:rsidR="00964683">
        <w:t>ing</w:t>
      </w:r>
      <w:r w:rsidR="004C3494">
        <w:t xml:space="preserve"> two jobs in the US</w:t>
      </w:r>
      <w:r w:rsidR="00964683">
        <w:t>A</w:t>
      </w:r>
      <w:r w:rsidR="004C3494">
        <w:t xml:space="preserve">, </w:t>
      </w:r>
      <w:r w:rsidR="00964683">
        <w:t xml:space="preserve">Tisha managed to, through agreeing to additional overtime, </w:t>
      </w:r>
      <w:r w:rsidR="006D2C0E">
        <w:t xml:space="preserve">negotiate a guaranteed month-long period </w:t>
      </w:r>
      <w:r w:rsidR="00FD0916">
        <w:t xml:space="preserve">of leave </w:t>
      </w:r>
      <w:r w:rsidR="006D2C0E">
        <w:t xml:space="preserve">each year. </w:t>
      </w:r>
      <w:r w:rsidR="00964683">
        <w:t xml:space="preserve">She uses this leave to return to the Philippines to volunteer in the most </w:t>
      </w:r>
      <w:r w:rsidR="00631D8B">
        <w:t>deprived regions</w:t>
      </w:r>
      <w:r w:rsidR="008227E4">
        <w:t>,</w:t>
      </w:r>
      <w:r w:rsidR="00631D8B">
        <w:t xml:space="preserve"> and uses her savings to donate medical supplies throughout the year.</w:t>
      </w:r>
      <w:r w:rsidR="00220B7A">
        <w:t xml:space="preserve"> She also plans to return to the Philippines for retirement</w:t>
      </w:r>
      <w:r w:rsidR="004D7FB1">
        <w:t xml:space="preserve"> </w:t>
      </w:r>
      <w:r w:rsidR="00220B7A">
        <w:t xml:space="preserve">and is open to further </w:t>
      </w:r>
      <w:r w:rsidR="0092105A">
        <w:t>N</w:t>
      </w:r>
      <w:r w:rsidR="004D7FB1">
        <w:t>A</w:t>
      </w:r>
      <w:r w:rsidR="0092105A">
        <w:t xml:space="preserve">WEA </w:t>
      </w:r>
      <w:r w:rsidR="00220B7A">
        <w:t xml:space="preserve">destinations in her future, </w:t>
      </w:r>
      <w:r w:rsidR="00D035B2">
        <w:t>as she opposes the USAs military strategy in relation to China</w:t>
      </w:r>
      <w:r w:rsidR="00A15D83">
        <w:t xml:space="preserve">. </w:t>
      </w:r>
      <w:r w:rsidR="00D035B2">
        <w:t xml:space="preserve">Such a move would represent a ‘sidewards’ migration. </w:t>
      </w:r>
      <w:r w:rsidR="00A15D83">
        <w:t xml:space="preserve">Her </w:t>
      </w:r>
      <w:r w:rsidR="0086178A">
        <w:t>mental map</w:t>
      </w:r>
      <w:r w:rsidR="005D0967">
        <w:t xml:space="preserve"> (Figure </w:t>
      </w:r>
      <w:r w:rsidR="001F7A75">
        <w:t>8</w:t>
      </w:r>
      <w:r w:rsidR="005D0967">
        <w:t>)</w:t>
      </w:r>
      <w:r w:rsidR="0086178A">
        <w:t xml:space="preserve">, does not demonstrate the multiplicity of her past and present movements, </w:t>
      </w:r>
      <w:r w:rsidR="008227E4">
        <w:t xml:space="preserve">but </w:t>
      </w:r>
      <w:r w:rsidR="00140CA9">
        <w:t xml:space="preserve">is instead intended to capture the migratory </w:t>
      </w:r>
      <w:r w:rsidR="00C90804">
        <w:t>possibilities</w:t>
      </w:r>
      <w:r w:rsidR="006039AC">
        <w:t xml:space="preserve"> of Filipino nurses. </w:t>
      </w:r>
      <w:r w:rsidR="00FE0E26">
        <w:t xml:space="preserve">Tisha included places on her map </w:t>
      </w:r>
      <w:r w:rsidR="00E919F2">
        <w:t>that ‘</w:t>
      </w:r>
      <w:r w:rsidR="00E919F2" w:rsidRPr="00E919F2">
        <w:t xml:space="preserve">have lots of Filipinos here, if you go to Japan there are lots of Filipinos there, a lot of Filipinos in the Middle East, it’s like 80% </w:t>
      </w:r>
      <w:r w:rsidR="00E919F2" w:rsidRPr="00E919F2">
        <w:lastRenderedPageBreak/>
        <w:t>of the population is made up of Filipin</w:t>
      </w:r>
      <w:r w:rsidR="00E919F2">
        <w:t>o</w:t>
      </w:r>
      <w:r w:rsidR="00E919F2" w:rsidRPr="00E919F2">
        <w:t>s</w:t>
      </w:r>
      <w:r w:rsidR="00C90804">
        <w:t>!’</w:t>
      </w:r>
      <w:r w:rsidR="00D91525">
        <w:rPr>
          <w:rStyle w:val="FootnoteReference"/>
        </w:rPr>
        <w:footnoteReference w:id="8"/>
      </w:r>
      <w:r w:rsidR="008227E4">
        <w:t xml:space="preserve"> </w:t>
      </w:r>
      <w:r w:rsidR="00567BD2">
        <w:t xml:space="preserve">Here, it is </w:t>
      </w:r>
      <w:r w:rsidR="00C445AB">
        <w:t xml:space="preserve">further </w:t>
      </w:r>
      <w:r w:rsidR="00567BD2">
        <w:t xml:space="preserve">evident that Tisha’s understanding of the world and the world of her fellow Filipino nurses </w:t>
      </w:r>
      <w:r w:rsidR="00AE61EA">
        <w:t xml:space="preserve">is </w:t>
      </w:r>
      <w:r w:rsidR="00C445AB">
        <w:t>limited by the structural realities the</w:t>
      </w:r>
      <w:r w:rsidR="004D7FB1">
        <w:t>y</w:t>
      </w:r>
      <w:r w:rsidR="00C445AB">
        <w:t xml:space="preserve"> face.</w:t>
      </w:r>
    </w:p>
    <w:p w14:paraId="318A814B" w14:textId="1B1F5115" w:rsidR="008858B8" w:rsidRPr="00783653" w:rsidRDefault="008858B8">
      <w:pPr>
        <w:rPr>
          <w:b/>
          <w:bCs/>
        </w:rPr>
      </w:pPr>
      <w:r w:rsidRPr="00783653">
        <w:rPr>
          <w:b/>
          <w:bCs/>
        </w:rPr>
        <w:t xml:space="preserve">[Insert Figure </w:t>
      </w:r>
      <w:r w:rsidR="001F7A75">
        <w:rPr>
          <w:b/>
          <w:bCs/>
        </w:rPr>
        <w:t>8</w:t>
      </w:r>
      <w:r w:rsidRPr="00783653">
        <w:rPr>
          <w:b/>
          <w:bCs/>
        </w:rPr>
        <w:t xml:space="preserve"> here]</w:t>
      </w:r>
    </w:p>
    <w:p w14:paraId="7F51E4C8" w14:textId="2A482440" w:rsidR="00FA2BA4" w:rsidRPr="00D07170" w:rsidRDefault="00EB6A01">
      <w:r>
        <w:t xml:space="preserve">In this section, the examples of </w:t>
      </w:r>
      <w:r w:rsidR="00033555">
        <w:t>Ryug</w:t>
      </w:r>
      <w:r w:rsidR="00B42793">
        <w:t>a</w:t>
      </w:r>
      <w:r w:rsidR="00033555">
        <w:t>zaki and Tisha bring light to the multip</w:t>
      </w:r>
      <w:r w:rsidR="00823547">
        <w:t xml:space="preserve">le trips involved in multinational migrations, </w:t>
      </w:r>
      <w:r w:rsidR="00D544D3">
        <w:t xml:space="preserve">demonstrating </w:t>
      </w:r>
      <w:r w:rsidR="00823547">
        <w:t xml:space="preserve">the need to </w:t>
      </w:r>
      <w:r w:rsidR="008227E4">
        <w:t>pay attention to more</w:t>
      </w:r>
      <w:r w:rsidR="00823547">
        <w:t xml:space="preserve"> circular forms of movement</w:t>
      </w:r>
      <w:r w:rsidR="00D544D3">
        <w:t xml:space="preserve">. </w:t>
      </w:r>
      <w:r w:rsidR="00823547">
        <w:t xml:space="preserve"> </w:t>
      </w:r>
      <w:r w:rsidR="00D544D3">
        <w:t>T</w:t>
      </w:r>
      <w:r w:rsidR="00823547">
        <w:t>he maps of Nikki</w:t>
      </w:r>
      <w:r w:rsidR="005D1721">
        <w:t>, Rose, and Ryugazaki</w:t>
      </w:r>
      <w:r w:rsidR="00D544D3">
        <w:t>, additionally,</w:t>
      </w:r>
      <w:r w:rsidR="005D1721">
        <w:t xml:space="preserve"> demonstrate the centrality of return migration in multinational plans. </w:t>
      </w:r>
      <w:r w:rsidR="00611C7C">
        <w:t xml:space="preserve">For Ryugazaki, a student who has not yet engaged in serious preparations for migration, such as registering with a recruitment agency, </w:t>
      </w:r>
      <w:r w:rsidR="00AD5807">
        <w:t>this is particularly illuminating, as it demonstrates that multinational migrations are planned and desired from the earliest stage of migration decision-making</w:t>
      </w:r>
      <w:r w:rsidR="005D0967">
        <w:t>.</w:t>
      </w:r>
    </w:p>
    <w:bookmarkEnd w:id="6"/>
    <w:bookmarkEnd w:id="7"/>
    <w:p w14:paraId="002A3F10" w14:textId="35279715" w:rsidR="00AD3895" w:rsidRPr="00D07170" w:rsidRDefault="006B3E25" w:rsidP="00783653">
      <w:pPr>
        <w:pStyle w:val="Heading1"/>
      </w:pPr>
      <w:r w:rsidRPr="00D07170">
        <w:t>C</w:t>
      </w:r>
      <w:r w:rsidR="002E3FAE" w:rsidRPr="00D07170">
        <w:t>oncl</w:t>
      </w:r>
      <w:r w:rsidR="00AD3895" w:rsidRPr="00D07170">
        <w:t>u</w:t>
      </w:r>
      <w:r w:rsidR="0087658D">
        <w:t>sions</w:t>
      </w:r>
    </w:p>
    <w:p w14:paraId="3D5F21BC" w14:textId="407A86E5" w:rsidR="005B0BBD" w:rsidRDefault="00C85C16">
      <w:r w:rsidRPr="00062079">
        <w:t xml:space="preserve">Through using mental mapping to elucidate the geographical imaginations </w:t>
      </w:r>
      <w:r>
        <w:t xml:space="preserve">of </w:t>
      </w:r>
      <w:r w:rsidRPr="00062079">
        <w:t>aspiring migrants</w:t>
      </w:r>
      <w:r>
        <w:t xml:space="preserve">, it is possible to gain a deeper understanding of the complexity involved in multinational migrations. </w:t>
      </w:r>
      <w:r w:rsidR="00F6206D" w:rsidRPr="00783653">
        <w:t xml:space="preserve">While participants produce hierarchies of places, these hierarchies are more fluid and dynamic than other accounts of stepping-stone migration would suggest, as the desire to return to the Philippines disrupts the </w:t>
      </w:r>
      <w:r w:rsidR="00CB12B2">
        <w:t xml:space="preserve">idea </w:t>
      </w:r>
      <w:r w:rsidR="00F6206D" w:rsidRPr="00783653">
        <w:t>that the final destination is a place at the top of a hierarchy</w:t>
      </w:r>
      <w:r w:rsidR="00F6206D">
        <w:t xml:space="preserve">. Forms of circular or repeat migration are </w:t>
      </w:r>
      <w:r w:rsidR="004A27B5">
        <w:t xml:space="preserve">represented as </w:t>
      </w:r>
      <w:r w:rsidR="007B6F14">
        <w:t>desir</w:t>
      </w:r>
      <w:r w:rsidR="004A27B5">
        <w:t>able</w:t>
      </w:r>
      <w:r w:rsidR="0097225B">
        <w:t>, while plans for multinational migration more broadly are common amongst participants.</w:t>
      </w:r>
      <w:r w:rsidR="00CB12B2">
        <w:t xml:space="preserve"> </w:t>
      </w:r>
      <w:r w:rsidR="003122A6">
        <w:lastRenderedPageBreak/>
        <w:t xml:space="preserve">Through identifying </w:t>
      </w:r>
      <w:r w:rsidR="002735B8">
        <w:t>the non-linearity and multiplicity of multinational migrations</w:t>
      </w:r>
      <w:r w:rsidR="009B6D10">
        <w:t xml:space="preserve">, it is clear that not all multinational migrations are taken for the purpose of moving ‘upwards and onwards’ (Paul, 2017), and </w:t>
      </w:r>
      <w:r w:rsidR="000568C2">
        <w:t xml:space="preserve">migrations </w:t>
      </w:r>
      <w:r w:rsidR="00EA7DDC">
        <w:t>‘</w:t>
      </w:r>
      <w:r w:rsidR="000568C2">
        <w:t>downwards</w:t>
      </w:r>
      <w:r w:rsidR="00EA7DDC">
        <w:t>’ and ‘</w:t>
      </w:r>
      <w:r w:rsidR="000568C2">
        <w:t>sidewards</w:t>
      </w:r>
      <w:r w:rsidR="00EA7DDC">
        <w:t xml:space="preserve">’ </w:t>
      </w:r>
      <w:r w:rsidR="00DB564F">
        <w:t xml:space="preserve">are also represented as </w:t>
      </w:r>
      <w:r w:rsidR="00AE7A72">
        <w:t>desir</w:t>
      </w:r>
      <w:r w:rsidR="00DB564F">
        <w:t>able migratory trajectories.</w:t>
      </w:r>
      <w:r w:rsidR="00AE7A72">
        <w:t xml:space="preserve"> </w:t>
      </w:r>
    </w:p>
    <w:p w14:paraId="72D363B6" w14:textId="7878A28D" w:rsidR="00B44627" w:rsidRPr="001B5A5C" w:rsidRDefault="008A5F8D">
      <w:r w:rsidRPr="001B5A5C">
        <w:t>Mental maps</w:t>
      </w:r>
      <w:r w:rsidR="00DD4883" w:rsidRPr="001B5A5C">
        <w:t xml:space="preserve"> and the geographical imaginations approach</w:t>
      </w:r>
      <w:r w:rsidRPr="001B5A5C">
        <w:t xml:space="preserve"> have proven key to elucidate, interrogate, and analyse </w:t>
      </w:r>
      <w:r w:rsidR="00CB12B2" w:rsidRPr="00783653">
        <w:t xml:space="preserve">these </w:t>
      </w:r>
      <w:r w:rsidRPr="001B5A5C">
        <w:t xml:space="preserve">multinational migrations. Their inherent flexibility provides participants with scope to </w:t>
      </w:r>
      <w:r w:rsidR="009B4EB0" w:rsidRPr="001B5A5C">
        <w:t xml:space="preserve">represent their past, current and planned/desired migrations in a visual form, bringing attention to the complex and messy nature of multinational migrations. </w:t>
      </w:r>
      <w:r w:rsidR="005111A4" w:rsidRPr="001B5A5C">
        <w:t>They disrupt</w:t>
      </w:r>
      <w:r w:rsidR="006B3E25" w:rsidRPr="001B5A5C">
        <w:t xml:space="preserve"> the often linear presentation of migration that characterises much contemporary research, in which common migration pathways are researched rather than the multiplicity of available pathways. </w:t>
      </w:r>
      <w:r w:rsidR="005111A4" w:rsidRPr="001B5A5C">
        <w:t xml:space="preserve">Adopting an approach </w:t>
      </w:r>
      <w:r w:rsidR="00F65838" w:rsidRPr="001B5A5C">
        <w:t>sensitive</w:t>
      </w:r>
      <w:r w:rsidR="005111A4" w:rsidRPr="001B5A5C">
        <w:t xml:space="preserve"> to the geographical imaginations of migrants and aspiring migrants ensures that</w:t>
      </w:r>
      <w:r w:rsidR="006B3E25" w:rsidRPr="001B5A5C">
        <w:t xml:space="preserve"> the agency and desires of </w:t>
      </w:r>
      <w:r w:rsidR="005111A4" w:rsidRPr="001B5A5C">
        <w:t>individuals</w:t>
      </w:r>
      <w:r w:rsidR="006B3E25" w:rsidRPr="001B5A5C">
        <w:t>, as well as their perceptions, imaginations and understandings of the world, remain central in analysis</w:t>
      </w:r>
      <w:r w:rsidR="001B5A5C">
        <w:t>, whilst drawing attention to the ways in which these desires are structured by external forces</w:t>
      </w:r>
      <w:r w:rsidR="005111A4" w:rsidRPr="001B5A5C">
        <w:t xml:space="preserve">. The </w:t>
      </w:r>
      <w:r w:rsidR="006B3E25" w:rsidRPr="001B5A5C">
        <w:t xml:space="preserve">geographical imaginations approach </w:t>
      </w:r>
      <w:r w:rsidR="005111A4" w:rsidRPr="001B5A5C">
        <w:t xml:space="preserve">adopted </w:t>
      </w:r>
      <w:r w:rsidR="006B3E25" w:rsidRPr="001B5A5C">
        <w:t>is vital in bringing attention to how those facing similar structural pressures differently interpret and react to the influences exe</w:t>
      </w:r>
      <w:r w:rsidR="008A24D8" w:rsidRPr="001B5A5C">
        <w:t xml:space="preserve">rted on their lives and futures, but it is only though </w:t>
      </w:r>
      <w:r w:rsidR="005111A4" w:rsidRPr="001B5A5C">
        <w:t>employing mental mapping to elucidate these geographical imaginations, t</w:t>
      </w:r>
      <w:r w:rsidR="008A24D8" w:rsidRPr="001B5A5C">
        <w:t>hat t</w:t>
      </w:r>
      <w:r w:rsidR="005111A4" w:rsidRPr="001B5A5C">
        <w:t xml:space="preserve">he </w:t>
      </w:r>
      <w:r w:rsidR="008A24D8" w:rsidRPr="001B5A5C">
        <w:t xml:space="preserve">full </w:t>
      </w:r>
      <w:r w:rsidR="005111A4" w:rsidRPr="001B5A5C">
        <w:t xml:space="preserve">complexity of </w:t>
      </w:r>
      <w:r w:rsidR="008A24D8" w:rsidRPr="001B5A5C">
        <w:t xml:space="preserve">multinational </w:t>
      </w:r>
      <w:r w:rsidR="005111A4" w:rsidRPr="001B5A5C">
        <w:t>migration</w:t>
      </w:r>
      <w:r w:rsidR="008A24D8" w:rsidRPr="001B5A5C">
        <w:t>s</w:t>
      </w:r>
      <w:r w:rsidR="005111A4" w:rsidRPr="001B5A5C">
        <w:t xml:space="preserve"> becomes visible.</w:t>
      </w:r>
      <w:r w:rsidR="00B44627" w:rsidRPr="001B5A5C">
        <w:br w:type="page"/>
      </w:r>
    </w:p>
    <w:p w14:paraId="12B2E8E1" w14:textId="77777777" w:rsidR="00CA620D" w:rsidRPr="00D07170" w:rsidRDefault="00CA620D" w:rsidP="00783653">
      <w:pPr>
        <w:pStyle w:val="Heading1"/>
      </w:pPr>
      <w:r w:rsidRPr="00D07170">
        <w:lastRenderedPageBreak/>
        <w:t>Bibliography</w:t>
      </w:r>
    </w:p>
    <w:p w14:paraId="0D071FFA" w14:textId="5022E13D" w:rsidR="00D73983" w:rsidRDefault="00D73983" w:rsidP="00D73983">
      <w:pPr>
        <w:pStyle w:val="Bibliography"/>
      </w:pPr>
      <w:r>
        <w:t xml:space="preserve">Alpes, M.J. (2014) Imagining a future in ‘bush’: migration aspirations at times of crisis in Anglophone Cameroon. </w:t>
      </w:r>
      <w:r>
        <w:rPr>
          <w:i/>
          <w:iCs/>
        </w:rPr>
        <w:t>Identities</w:t>
      </w:r>
      <w:r>
        <w:t>. 21 (3), 259–274.</w:t>
      </w:r>
    </w:p>
    <w:p w14:paraId="5B2D82E7" w14:textId="77777777" w:rsidR="0004297E" w:rsidRDefault="0004297E" w:rsidP="00D73983">
      <w:pPr>
        <w:pStyle w:val="Bibliography"/>
      </w:pPr>
      <w:r w:rsidRPr="0004297E">
        <w:t>Bach, S., 2015. Nurses Across Borders: The International Migration of Health Professionals, in: Parry, B., Greenhough, B., Brown, T., Dyck, I. (Eds.), Bodies Across Borders. Ashgate, pp. 153–169.</w:t>
      </w:r>
    </w:p>
    <w:p w14:paraId="65627D2E" w14:textId="77177D44" w:rsidR="00D73983" w:rsidRDefault="00D73983" w:rsidP="00783653">
      <w:pPr>
        <w:pStyle w:val="Bibliography"/>
      </w:pPr>
      <w:r>
        <w:t xml:space="preserve">Bal, C.S. &amp; Gerard, K. (2018) ASEAN’s governance of migrant worker rights. </w:t>
      </w:r>
      <w:r>
        <w:rPr>
          <w:i/>
          <w:iCs/>
        </w:rPr>
        <w:t>Third World Quarterly</w:t>
      </w:r>
      <w:r>
        <w:t>. 39 (4), 799–819.</w:t>
      </w:r>
    </w:p>
    <w:p w14:paraId="0E6932DE" w14:textId="77777777" w:rsidR="00D73983" w:rsidRDefault="00D73983" w:rsidP="00783653">
      <w:pPr>
        <w:pStyle w:val="Bibliography"/>
      </w:pPr>
      <w:r>
        <w:t xml:space="preserve">Ball, R.E. (2004) Divergent development, racialised rights: Globalised labour markets and the trade of nurses - The case of the Philippines. </w:t>
      </w:r>
      <w:r>
        <w:rPr>
          <w:i/>
          <w:iCs/>
        </w:rPr>
        <w:t>Women’s Studies International Forum</w:t>
      </w:r>
      <w:r>
        <w:t>. 27 (2 SPEC. ISS.), 119–133.</w:t>
      </w:r>
    </w:p>
    <w:p w14:paraId="74D12A5D" w14:textId="77777777" w:rsidR="00D73983" w:rsidRDefault="00D73983" w:rsidP="00783653">
      <w:pPr>
        <w:pStyle w:val="Bibliography"/>
      </w:pPr>
      <w:r>
        <w:t xml:space="preserve">Battistella, G. (2014) 'Migration in Asia: In Search of a Theoretical Framework', in Graziano Battistella (ed.) </w:t>
      </w:r>
      <w:r>
        <w:rPr>
          <w:i/>
          <w:iCs/>
        </w:rPr>
        <w:t>Global and Asian Perspectives on International Migration</w:t>
      </w:r>
      <w:r>
        <w:t>. Global Migration Issues. [Online]. London: Springer. pp. 1–25.</w:t>
      </w:r>
    </w:p>
    <w:p w14:paraId="17532913" w14:textId="77777777" w:rsidR="00D73983" w:rsidRDefault="00D73983" w:rsidP="00783653">
      <w:pPr>
        <w:pStyle w:val="Bibliography"/>
      </w:pPr>
      <w:r>
        <w:t xml:space="preserve">Baxter, J. &amp; Eyles, J. (1997) Evaluating Qualitative Research in Social Geography: Establishing ‘Rigour’ in Interview Analysis. </w:t>
      </w:r>
      <w:r>
        <w:rPr>
          <w:i/>
          <w:iCs/>
        </w:rPr>
        <w:t>Transactions of the Institute of British Geographers</w:t>
      </w:r>
      <w:r>
        <w:t>. 22 (4), 505–525.</w:t>
      </w:r>
    </w:p>
    <w:p w14:paraId="6C5B77F8" w14:textId="77777777" w:rsidR="00D73983" w:rsidRDefault="00D73983" w:rsidP="00783653">
      <w:pPr>
        <w:pStyle w:val="Bibliography"/>
      </w:pPr>
      <w:r>
        <w:t xml:space="preserve">Ben-Ze’ev, E. (2015) Blurring the geo-body: Mental maps of Israel/Palestine. </w:t>
      </w:r>
      <w:r>
        <w:rPr>
          <w:i/>
          <w:iCs/>
        </w:rPr>
        <w:t>Middle East Journal</w:t>
      </w:r>
      <w:r>
        <w:t>. 69 (2), 237-S30.</w:t>
      </w:r>
    </w:p>
    <w:p w14:paraId="0C165C88" w14:textId="050269C7" w:rsidR="00D73983" w:rsidRDefault="00D73983" w:rsidP="00D73983">
      <w:pPr>
        <w:pStyle w:val="Bibliography"/>
      </w:pPr>
      <w:r>
        <w:t xml:space="preserve">Bjørn, A. &amp; Michael, J. (1987) Are all maps mental maps? </w:t>
      </w:r>
      <w:r>
        <w:rPr>
          <w:i/>
          <w:iCs/>
        </w:rPr>
        <w:t>GeoJournal: An International Journal on Human Geography and Environmental Sciences</w:t>
      </w:r>
      <w:r>
        <w:t>. 14 (4), 447–464.</w:t>
      </w:r>
    </w:p>
    <w:p w14:paraId="48A09C9B" w14:textId="7F49FC73" w:rsidR="00747D0E" w:rsidRPr="001E10C2" w:rsidRDefault="00747D0E" w:rsidP="00783653">
      <w:r>
        <w:t>Boschmann and Cubon (2014)</w:t>
      </w:r>
    </w:p>
    <w:p w14:paraId="50E89590" w14:textId="77777777" w:rsidR="00D73983" w:rsidRDefault="00D73983" w:rsidP="00783653">
      <w:pPr>
        <w:pStyle w:val="Bibliography"/>
      </w:pPr>
      <w:r>
        <w:t xml:space="preserve">Brown, R.P.C. (1998) Comparative labor market performance of visaed and non-visaed migrants: Pacific islanders in Sydney. </w:t>
      </w:r>
      <w:r>
        <w:rPr>
          <w:i/>
          <w:iCs/>
        </w:rPr>
        <w:t>Journal of Population Economics</w:t>
      </w:r>
      <w:r>
        <w:t>. 11 (3), 395–411.</w:t>
      </w:r>
    </w:p>
    <w:p w14:paraId="05BE8C15" w14:textId="77777777" w:rsidR="00D73983" w:rsidRDefault="00D73983" w:rsidP="00783653">
      <w:pPr>
        <w:pStyle w:val="Bibliography"/>
      </w:pPr>
      <w:r>
        <w:t xml:space="preserve">Cai, F. (2011) </w:t>
      </w:r>
      <w:r>
        <w:rPr>
          <w:i/>
          <w:iCs/>
        </w:rPr>
        <w:t>The Labour Export Policy: A Case Study of the Philippines</w:t>
      </w:r>
      <w:r>
        <w:t>. [Online] [online]. Available from: http://www.e-ir.info/2011/08/24/the-labour-export-policy-a-case-study-of-the-philippines-2/ (Accessed 2 October 2014).</w:t>
      </w:r>
    </w:p>
    <w:p w14:paraId="7A10C224" w14:textId="77777777" w:rsidR="00D73983" w:rsidRDefault="00D73983" w:rsidP="00783653">
      <w:pPr>
        <w:pStyle w:val="Bibliography"/>
      </w:pPr>
      <w:r>
        <w:t xml:space="preserve">Campos-Delgado, A. (2017) A Picture is Worth a Thousand Words: Irregular Transmigrants’ Journeys and Mental Mapping Methodology. </w:t>
      </w:r>
      <w:r>
        <w:rPr>
          <w:i/>
          <w:iCs/>
        </w:rPr>
        <w:t>International Migration</w:t>
      </w:r>
      <w:r>
        <w:t>. 55 (6), 184–199.</w:t>
      </w:r>
    </w:p>
    <w:p w14:paraId="618437E1" w14:textId="73AA5637" w:rsidR="0004297E" w:rsidRDefault="0004297E" w:rsidP="00783653">
      <w:pPr>
        <w:spacing w:line="240" w:lineRule="auto"/>
        <w:rPr>
          <w:lang w:val="en-GB"/>
        </w:rPr>
      </w:pPr>
      <w:r>
        <w:t xml:space="preserve">Carling, J., Collins, F., 2018. Aspiration, desire and drivers of migration. Journal of Ethnic and Migration Studies 44, 909–926. </w:t>
      </w:r>
    </w:p>
    <w:p w14:paraId="6D0983B4" w14:textId="4A377EE1" w:rsidR="00747D0E" w:rsidRPr="00783653" w:rsidRDefault="0004297E" w:rsidP="00783653">
      <w:pPr>
        <w:spacing w:after="0" w:line="240" w:lineRule="auto"/>
        <w:rPr>
          <w:rFonts w:eastAsia="Times New Roman"/>
          <w:lang w:val="en-GB" w:eastAsia="en-GB"/>
        </w:rPr>
      </w:pPr>
      <w:r w:rsidRPr="0004297E">
        <w:rPr>
          <w:rFonts w:eastAsia="Times New Roman"/>
          <w:lang w:val="en-GB" w:eastAsia="en-GB"/>
        </w:rPr>
        <w:t xml:space="preserve">Choi, S., Lyons, L., 2012. Gender, citizenship, and women’s “unskilled” labour: The experience of Filipino migrant nurses in Singapore. Canadian Journal of Women and the Law </w:t>
      </w:r>
      <w:r w:rsidRPr="0004297E">
        <w:rPr>
          <w:rFonts w:eastAsia="Times New Roman"/>
          <w:lang w:val="en-GB" w:eastAsia="en-GB"/>
        </w:rPr>
        <w:lastRenderedPageBreak/>
        <w:t>24, 1–26.</w:t>
      </w:r>
      <w:r>
        <w:rPr>
          <w:rFonts w:eastAsia="Times New Roman"/>
          <w:lang w:val="en-GB" w:eastAsia="en-GB"/>
        </w:rPr>
        <w:br/>
      </w:r>
    </w:p>
    <w:p w14:paraId="1CA8A70D" w14:textId="09845892" w:rsidR="00D73983" w:rsidRDefault="00D73983" w:rsidP="00783653">
      <w:pPr>
        <w:pStyle w:val="Bibliography"/>
      </w:pPr>
      <w:r>
        <w:t xml:space="preserve">Constant, A.F. &amp; Zimmermann, K.F. (2011) Circular and Repeat Migration: Counts of Exits and Years Away from the Host Country. </w:t>
      </w:r>
      <w:r>
        <w:rPr>
          <w:i/>
          <w:iCs/>
        </w:rPr>
        <w:t>Population Research and Policy Review</w:t>
      </w:r>
      <w:r>
        <w:t>. 30 (4), 495–515.</w:t>
      </w:r>
    </w:p>
    <w:p w14:paraId="0D1D607D" w14:textId="77777777" w:rsidR="00D73983" w:rsidRDefault="00D73983" w:rsidP="00783653">
      <w:pPr>
        <w:pStyle w:val="Bibliography"/>
      </w:pPr>
      <w:r>
        <w:t xml:space="preserve">Crang, M. (2003) The hair in the gate: Visuality and geographical knowledge. </w:t>
      </w:r>
      <w:r>
        <w:rPr>
          <w:i/>
          <w:iCs/>
        </w:rPr>
        <w:t>Antipode</w:t>
      </w:r>
      <w:r>
        <w:t>. 35 (2), 238–243.</w:t>
      </w:r>
    </w:p>
    <w:p w14:paraId="104781B9" w14:textId="7698034D" w:rsidR="00747D0E" w:rsidRDefault="0004297E" w:rsidP="00D73983">
      <w:pPr>
        <w:pStyle w:val="Bibliography"/>
      </w:pPr>
      <w:r w:rsidRPr="0004297E">
        <w:t>De Clerck, H.M.-L., Willems, R., Jolivet, D., 2012. Part I, in: EUMAGINE (Ed.), Project Paper 13: Cross-Country Analyses and Theoretical Conclusions, Imagining Europe from the Outside. University of Antwerp and International Migration Institute.</w:t>
      </w:r>
    </w:p>
    <w:p w14:paraId="3B0B48D1" w14:textId="401C1467" w:rsidR="00D73983" w:rsidRDefault="00D73983" w:rsidP="00783653">
      <w:pPr>
        <w:pStyle w:val="Bibliography"/>
      </w:pPr>
      <w:r>
        <w:t xml:space="preserve">Didelon-Loiseau, C., de Ruffray, S. &amp; Lambert, N. (2018) Mental maps of global regions: identifying and characterizing “hard” and “soft” regions. </w:t>
      </w:r>
      <w:r>
        <w:rPr>
          <w:i/>
          <w:iCs/>
        </w:rPr>
        <w:t>Journal of Cultural Geography</w:t>
      </w:r>
      <w:r>
        <w:t>. 35 (2), 210–229.</w:t>
      </w:r>
    </w:p>
    <w:p w14:paraId="3AF5569D" w14:textId="12BABCF0" w:rsidR="00D73983" w:rsidRDefault="00D73983" w:rsidP="00D73983">
      <w:pPr>
        <w:pStyle w:val="Bibliography"/>
      </w:pPr>
      <w:r>
        <w:t xml:space="preserve">Dowling, R., Lloyd, K. &amp; Suchet-Pearson, S. (2016) Qualitative methods 1: Enriching the interview. </w:t>
      </w:r>
      <w:r>
        <w:rPr>
          <w:i/>
          <w:iCs/>
        </w:rPr>
        <w:t>Progress in Human Geography</w:t>
      </w:r>
      <w:r>
        <w:t>. 40 (5), 679–686.</w:t>
      </w:r>
    </w:p>
    <w:p w14:paraId="5AF91581" w14:textId="571F2E6D" w:rsidR="0004297E" w:rsidRPr="0004297E" w:rsidRDefault="0004297E" w:rsidP="00783653">
      <w:pPr>
        <w:spacing w:line="240" w:lineRule="auto"/>
        <w:rPr>
          <w:rFonts w:eastAsia="Times New Roman"/>
          <w:lang w:val="en-GB" w:eastAsia="en-GB"/>
        </w:rPr>
      </w:pPr>
      <w:r w:rsidRPr="0004297E">
        <w:rPr>
          <w:rFonts w:eastAsia="Times New Roman"/>
          <w:lang w:val="en-GB" w:eastAsia="en-GB"/>
        </w:rPr>
        <w:t>Espiritu, Y., 2005. Gender, Migration, and Work: Filipina Health Care Professionals to the United States. Revue Européenne des Migrations Internationales 21, 2–18.</w:t>
      </w:r>
    </w:p>
    <w:p w14:paraId="710892F5" w14:textId="77777777" w:rsidR="00D73983" w:rsidRDefault="00D73983" w:rsidP="00783653">
      <w:pPr>
        <w:pStyle w:val="Bibliography"/>
      </w:pPr>
      <w:r>
        <w:t xml:space="preserve">Fuller, G. &amp; Chapman, M. (1974) On the role of mental maps in migration research. </w:t>
      </w:r>
      <w:r>
        <w:rPr>
          <w:i/>
          <w:iCs/>
        </w:rPr>
        <w:t>International Migration Review</w:t>
      </w:r>
      <w:r>
        <w:t>. 8 (4), 491–506.</w:t>
      </w:r>
    </w:p>
    <w:p w14:paraId="70FABD9B" w14:textId="77777777" w:rsidR="00D73983" w:rsidRDefault="00D73983" w:rsidP="00783653">
      <w:pPr>
        <w:pStyle w:val="Bibliography"/>
      </w:pPr>
      <w:r>
        <w:t xml:space="preserve">Ghosh, S. (2013) A Passage to Canada: The Differential Migrations of South Asian Skilled Workers to Toronto. </w:t>
      </w:r>
      <w:r>
        <w:rPr>
          <w:i/>
          <w:iCs/>
        </w:rPr>
        <w:t>Journal of International Migration and Integration</w:t>
      </w:r>
      <w:r>
        <w:t>. 15 (4), 715–735.</w:t>
      </w:r>
    </w:p>
    <w:p w14:paraId="5E48E635" w14:textId="77777777" w:rsidR="00D73983" w:rsidRDefault="00D73983" w:rsidP="00783653">
      <w:pPr>
        <w:pStyle w:val="Bibliography"/>
      </w:pPr>
      <w:r>
        <w:t xml:space="preserve">Gökten, C. &amp; Südaş, İ. (2014) The Image of Australia: A Case Study on the Mental Maps of Turkish Immigrants in Sydney. </w:t>
      </w:r>
      <w:r>
        <w:rPr>
          <w:i/>
          <w:iCs/>
        </w:rPr>
        <w:t>Journal of Geography and Geology</w:t>
      </w:r>
      <w:r>
        <w:t>. 6 (2), 82–92.</w:t>
      </w:r>
    </w:p>
    <w:p w14:paraId="2DB465AF" w14:textId="77777777" w:rsidR="00D73983" w:rsidRDefault="00D73983" w:rsidP="00783653">
      <w:pPr>
        <w:pStyle w:val="Bibliography"/>
      </w:pPr>
      <w:r>
        <w:t xml:space="preserve">Golledge, R.G. (1980) A behavioral view of mobility and migration research. </w:t>
      </w:r>
      <w:r>
        <w:rPr>
          <w:i/>
          <w:iCs/>
        </w:rPr>
        <w:t>Professional Geographer</w:t>
      </w:r>
      <w:r>
        <w:t>. 32 (1), 14–21.</w:t>
      </w:r>
    </w:p>
    <w:p w14:paraId="7CADA9A9" w14:textId="77777777" w:rsidR="00D73983" w:rsidRDefault="00D73983" w:rsidP="00783653">
      <w:pPr>
        <w:pStyle w:val="Bibliography"/>
      </w:pPr>
      <w:r>
        <w:t xml:space="preserve">Götz, N. &amp; Holmén, J. (2018) Introduction to the theme issue: “Mental maps: geographical and historical perspectives” Janne. </w:t>
      </w:r>
      <w:r>
        <w:rPr>
          <w:i/>
          <w:iCs/>
        </w:rPr>
        <w:t>Journal of Cultural Geography</w:t>
      </w:r>
      <w:r>
        <w:t>. 35 (2), 157–161.</w:t>
      </w:r>
    </w:p>
    <w:p w14:paraId="2D52B65A" w14:textId="06CD0E27" w:rsidR="00D73983" w:rsidRDefault="00D73983" w:rsidP="00D73983">
      <w:pPr>
        <w:pStyle w:val="Bibliography"/>
      </w:pPr>
      <w:r>
        <w:t xml:space="preserve">Gould, P. &amp; White, R. (1974) </w:t>
      </w:r>
      <w:r>
        <w:rPr>
          <w:i/>
          <w:iCs/>
        </w:rPr>
        <w:t>Mental Maps</w:t>
      </w:r>
      <w:r>
        <w:t>. Middlesex: Penguin Books.</w:t>
      </w:r>
    </w:p>
    <w:p w14:paraId="6E68F07F" w14:textId="77777777"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t>Guevarra, R.A., 2010. Marketing Dreams, Manufacturing Heroes The Transnational Labor Brokering of Filipino Workers. Rutgers University Press, New Brunswick.</w:t>
      </w:r>
    </w:p>
    <w:p w14:paraId="6CB89871" w14:textId="77777777" w:rsidR="0004297E" w:rsidRDefault="0004297E" w:rsidP="0004297E">
      <w:pPr>
        <w:spacing w:after="0" w:line="240" w:lineRule="auto"/>
        <w:ind w:hanging="480"/>
        <w:rPr>
          <w:rFonts w:eastAsia="Times New Roman"/>
          <w:lang w:val="en-GB" w:eastAsia="en-GB"/>
        </w:rPr>
      </w:pPr>
    </w:p>
    <w:p w14:paraId="4ADF2B01" w14:textId="72561D8D"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t>Guevarra, R.A., 2006. Managing “vulnerabilities” and “empowering” migrant filipina workers: The Philippines’ overseas employment program. Social Identities 12, 523–541.</w:t>
      </w:r>
    </w:p>
    <w:p w14:paraId="2582D0D4" w14:textId="77777777" w:rsidR="0004297E" w:rsidRDefault="0004297E" w:rsidP="00D73983">
      <w:pPr>
        <w:pStyle w:val="Bibliography"/>
      </w:pPr>
    </w:p>
    <w:p w14:paraId="592A5B35" w14:textId="6EF76FA4" w:rsidR="00D73983" w:rsidRDefault="00D73983" w:rsidP="00783653">
      <w:pPr>
        <w:pStyle w:val="Bibliography"/>
      </w:pPr>
      <w:r>
        <w:lastRenderedPageBreak/>
        <w:t xml:space="preserve">Hannes, E., Kusumastuti, D., Espinosa, M.L., Janssens, D., Vanhoof, K. &amp; Wets, G. (2012) Mental maps and travel behaviour: Meanings and models. </w:t>
      </w:r>
      <w:r>
        <w:rPr>
          <w:i/>
          <w:iCs/>
        </w:rPr>
        <w:t>Journal of Geographical Systems</w:t>
      </w:r>
      <w:r>
        <w:t>. 14 (2), 143–165.</w:t>
      </w:r>
    </w:p>
    <w:p w14:paraId="48F9E927" w14:textId="77777777" w:rsidR="00D73983" w:rsidRDefault="00D73983" w:rsidP="00783653">
      <w:pPr>
        <w:pStyle w:val="Bibliography"/>
      </w:pPr>
      <w:r>
        <w:t xml:space="preserve">Hawthorne, L. (2010) How Valuable is “Two-Step Migration”? Labor Market Outcomes for International Student Migrants to Australia. </w:t>
      </w:r>
      <w:r>
        <w:rPr>
          <w:i/>
          <w:iCs/>
        </w:rPr>
        <w:t>Asian and Pacific Migration Journal</w:t>
      </w:r>
      <w:r>
        <w:t>. 19 (1), 5–36.</w:t>
      </w:r>
    </w:p>
    <w:p w14:paraId="36726266" w14:textId="77777777" w:rsidR="00D73983" w:rsidRDefault="00D73983" w:rsidP="00783653">
      <w:pPr>
        <w:pStyle w:val="Bibliography"/>
      </w:pPr>
      <w:r>
        <w:t xml:space="preserve">Haynes, R.M. (1980) </w:t>
      </w:r>
      <w:r>
        <w:rPr>
          <w:i/>
          <w:iCs/>
        </w:rPr>
        <w:t>Geographical Images and Mental Maps</w:t>
      </w:r>
      <w:r>
        <w:t>. Aspects of Geography. Hampshire: Macmillan Education.</w:t>
      </w:r>
    </w:p>
    <w:p w14:paraId="5D35A5BD" w14:textId="77777777" w:rsidR="00D73983" w:rsidRDefault="00D73983" w:rsidP="00783653">
      <w:pPr>
        <w:pStyle w:val="Bibliography"/>
      </w:pPr>
      <w:r>
        <w:t xml:space="preserve">Holmén, J. (2018) Changing mental maps of the Baltic Sea and Mediterranean regions. </w:t>
      </w:r>
      <w:r>
        <w:rPr>
          <w:i/>
          <w:iCs/>
        </w:rPr>
        <w:t>Journal of Cultural Geography</w:t>
      </w:r>
      <w:r>
        <w:t>. 35 (2), 230–250.</w:t>
      </w:r>
    </w:p>
    <w:p w14:paraId="6E2436D3" w14:textId="77777777" w:rsidR="00D73983" w:rsidRDefault="00D73983" w:rsidP="00783653">
      <w:pPr>
        <w:pStyle w:val="Bibliography"/>
      </w:pPr>
      <w:r>
        <w:t xml:space="preserve">Jung, H. (2014) Let their voices be seen: Exploring mental mapping as a feminist visual methodology for the study of migrant women. </w:t>
      </w:r>
      <w:r>
        <w:rPr>
          <w:i/>
          <w:iCs/>
        </w:rPr>
        <w:t>International Journal of Urban and Regional Research</w:t>
      </w:r>
      <w:r>
        <w:t>. 38 (3), 985–1002.</w:t>
      </w:r>
    </w:p>
    <w:p w14:paraId="7E581D75" w14:textId="2C9931BB" w:rsidR="00D73983" w:rsidRDefault="00D73983" w:rsidP="00D73983">
      <w:pPr>
        <w:pStyle w:val="Bibliography"/>
      </w:pPr>
      <w:r>
        <w:t xml:space="preserve">Keats, P., A. (2009) </w:t>
      </w:r>
      <w:r>
        <w:rPr>
          <w:i/>
          <w:iCs/>
        </w:rPr>
        <w:t>Multiple text analysis in narrative research: visual, written, and spoken stories of experience -</w:t>
      </w:r>
      <w:r>
        <w:t>. 9 (2), 181–195.</w:t>
      </w:r>
    </w:p>
    <w:p w14:paraId="73B86DFA" w14:textId="77777777"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t>Kofman, E., 2014. Reviewing Theories of Gender and Migration: Perspectives from Europe and North America, in: Battistella, G. (Ed.), Global and Asian Perspectives on International Migration, Global Migration Issues. Springer, London, pp. 119–137.</w:t>
      </w:r>
    </w:p>
    <w:p w14:paraId="68CF1053" w14:textId="77777777" w:rsidR="0004297E" w:rsidRDefault="0004297E" w:rsidP="00D73983">
      <w:pPr>
        <w:pStyle w:val="Bibliography"/>
      </w:pPr>
    </w:p>
    <w:p w14:paraId="156F056C" w14:textId="4D69A440" w:rsidR="00D73983" w:rsidRDefault="00D73983" w:rsidP="00783653">
      <w:pPr>
        <w:pStyle w:val="Bibliography"/>
      </w:pPr>
      <w:r>
        <w:t xml:space="preserve">Madaleno, I.M. (2010) How do remote Southern Hemisphere residents perceive the world? mental maps drawn by East Timorese and Mozambican islanders. </w:t>
      </w:r>
      <w:r>
        <w:rPr>
          <w:i/>
          <w:iCs/>
        </w:rPr>
        <w:t>Scottish Geographical Journal</w:t>
      </w:r>
      <w:r>
        <w:t>. 126 (2), 112–136.</w:t>
      </w:r>
    </w:p>
    <w:p w14:paraId="63AF071B" w14:textId="4F057E93" w:rsidR="0004297E" w:rsidRDefault="0004297E" w:rsidP="0004297E">
      <w:pPr>
        <w:spacing w:after="0" w:line="240" w:lineRule="auto"/>
        <w:rPr>
          <w:rFonts w:eastAsia="Times New Roman"/>
          <w:lang w:val="en-GB" w:eastAsia="en-GB"/>
        </w:rPr>
      </w:pPr>
      <w:r w:rsidRPr="0004297E">
        <w:rPr>
          <w:rFonts w:eastAsia="Times New Roman"/>
          <w:lang w:val="en-GB" w:eastAsia="en-GB"/>
        </w:rPr>
        <w:t>Marcus, A.P., 2010. Back to Goiás and Minas Gerais: Returnees, geographical imaginations and its discontents. Tempo e Argumento 2, 121–134.</w:t>
      </w:r>
    </w:p>
    <w:p w14:paraId="20D5BC39" w14:textId="77777777" w:rsidR="0004297E" w:rsidRPr="00783653" w:rsidRDefault="0004297E" w:rsidP="00783653">
      <w:pPr>
        <w:spacing w:after="0" w:line="240" w:lineRule="auto"/>
        <w:rPr>
          <w:rFonts w:eastAsia="Times New Roman"/>
          <w:lang w:val="en-GB" w:eastAsia="en-GB"/>
        </w:rPr>
      </w:pPr>
    </w:p>
    <w:p w14:paraId="5F2FB3B5" w14:textId="202FC541" w:rsidR="00D73983" w:rsidRDefault="00D73983" w:rsidP="00D73983">
      <w:pPr>
        <w:pStyle w:val="Bibliography"/>
      </w:pPr>
      <w:r>
        <w:t xml:space="preserve">Matsuno, A. (2009) </w:t>
      </w:r>
      <w:r>
        <w:rPr>
          <w:i/>
          <w:iCs/>
        </w:rPr>
        <w:t>Nurse Migration: The Asian Perspective</w:t>
      </w:r>
      <w:r>
        <w:t>.</w:t>
      </w:r>
    </w:p>
    <w:p w14:paraId="440E1ECA" w14:textId="2C283BA3" w:rsidR="00D73983" w:rsidRDefault="00D73983" w:rsidP="00D73983">
      <w:pPr>
        <w:pStyle w:val="Bibliography"/>
      </w:pPr>
      <w:r>
        <w:t xml:space="preserve">Morris, D. (2016) “Gone to work to America”: Irish step-migration through south Wales in the 1860s and 1870s. </w:t>
      </w:r>
      <w:r>
        <w:rPr>
          <w:i/>
          <w:iCs/>
        </w:rPr>
        <w:t>Immigrants &amp; Minorities</w:t>
      </w:r>
      <w:r>
        <w:t>. 34 (3), 297–313.</w:t>
      </w:r>
    </w:p>
    <w:p w14:paraId="635C35C3" w14:textId="14E5EF60" w:rsidR="0004297E" w:rsidRDefault="0004297E" w:rsidP="00783653">
      <w:pPr>
        <w:spacing w:line="240" w:lineRule="auto"/>
        <w:rPr>
          <w:lang w:val="en-GB"/>
        </w:rPr>
      </w:pPr>
      <w:r>
        <w:t xml:space="preserve">Nawyn, S.J., 2010. Gender and Migration: Integrating Feminist Theory into Migration Studies. Sociology Compass 4, 749–765. </w:t>
      </w:r>
    </w:p>
    <w:p w14:paraId="6CC004C5" w14:textId="12C20896" w:rsidR="00D73983" w:rsidRDefault="00D73983" w:rsidP="00D73983">
      <w:pPr>
        <w:pStyle w:val="Bibliography"/>
      </w:pPr>
      <w:r>
        <w:t xml:space="preserve">NDHRHIS, D. of H.-H.H.R.D.B. (2017) </w:t>
      </w:r>
      <w:r>
        <w:rPr>
          <w:i/>
          <w:iCs/>
        </w:rPr>
        <w:t>RP0001B - Distribution of Selected Health Providers According to Sex</w:t>
      </w:r>
      <w:r>
        <w:t>.</w:t>
      </w:r>
    </w:p>
    <w:p w14:paraId="1E55AEFF" w14:textId="77777777"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t>Ortiga, Y.Y., 2014. Professional problems: The burden of producing the “global” Filipino nurse. Social Science and Medicine 115, 64–71.</w:t>
      </w:r>
    </w:p>
    <w:p w14:paraId="1795BE91" w14:textId="77777777" w:rsidR="0004297E" w:rsidRDefault="0004297E" w:rsidP="00D73983">
      <w:pPr>
        <w:pStyle w:val="Bibliography"/>
      </w:pPr>
    </w:p>
    <w:p w14:paraId="34A49021" w14:textId="65338FA8" w:rsidR="001E10C2" w:rsidRDefault="001E10C2" w:rsidP="00783653">
      <w:pPr>
        <w:spacing w:line="240" w:lineRule="auto"/>
        <w:rPr>
          <w:lang w:val="en-GB"/>
        </w:rPr>
      </w:pPr>
      <w:r>
        <w:t xml:space="preserve">Parreñas, R.S., 2010. Homeward bound: The circular migration of entertainers between Japan and the Philippines. Global Networks 10, 301–323. </w:t>
      </w:r>
    </w:p>
    <w:p w14:paraId="744AA6B4" w14:textId="77777777" w:rsidR="001E10C2" w:rsidRDefault="001E10C2" w:rsidP="00D73983">
      <w:pPr>
        <w:pStyle w:val="Bibliography"/>
      </w:pPr>
    </w:p>
    <w:p w14:paraId="1D83EE28" w14:textId="6CBEF1AF" w:rsidR="00D73983" w:rsidRDefault="00D73983" w:rsidP="00783653">
      <w:pPr>
        <w:pStyle w:val="Bibliography"/>
      </w:pPr>
      <w:r>
        <w:t xml:space="preserve">Paul, A.M. (2017) </w:t>
      </w:r>
      <w:r>
        <w:rPr>
          <w:i/>
          <w:iCs/>
        </w:rPr>
        <w:t>Multinational Maids: Stepwise migration in a Global Labor Market</w:t>
      </w:r>
      <w:r>
        <w:t>. Cambridge: Cambridge University Press.</w:t>
      </w:r>
    </w:p>
    <w:p w14:paraId="69544048" w14:textId="77777777" w:rsidR="00D73983" w:rsidRDefault="00D73983" w:rsidP="00783653">
      <w:pPr>
        <w:pStyle w:val="Bibliography"/>
      </w:pPr>
      <w:r>
        <w:t xml:space="preserve">Paul, A.M. (2011) Stepwise International Migration: A Multistage Migration Pattern for the Aspiring Migrant. </w:t>
      </w:r>
      <w:r>
        <w:rPr>
          <w:i/>
          <w:iCs/>
        </w:rPr>
        <w:t>American Journal of Sociology</w:t>
      </w:r>
      <w:r>
        <w:t>. 116 (6), 1842–86.</w:t>
      </w:r>
    </w:p>
    <w:p w14:paraId="6032FC7F" w14:textId="77777777" w:rsidR="00D73983" w:rsidRDefault="00D73983" w:rsidP="00783653">
      <w:pPr>
        <w:pStyle w:val="Bibliography"/>
      </w:pPr>
      <w:r>
        <w:t xml:space="preserve">Peñafiel, J. (2015) Regulating migration to Australia and back to the Philippines: Applying a ‘diaspora strategies’ framework. </w:t>
      </w:r>
      <w:r>
        <w:rPr>
          <w:i/>
          <w:iCs/>
        </w:rPr>
        <w:t>Singapore Journal of Tropical Geography</w:t>
      </w:r>
      <w:r>
        <w:t>. 36 (2), 201–214.</w:t>
      </w:r>
    </w:p>
    <w:p w14:paraId="1F0D7505" w14:textId="77777777" w:rsidR="00D73983" w:rsidRDefault="00D73983" w:rsidP="00783653">
      <w:pPr>
        <w:pStyle w:val="Bibliography"/>
      </w:pPr>
      <w:r>
        <w:t xml:space="preserve">POEA, (Philippine Overseas Employment Administration) (2015) </w:t>
      </w:r>
      <w:r>
        <w:rPr>
          <w:i/>
          <w:iCs/>
        </w:rPr>
        <w:t>Philippine Overseas Employment Administration Employment Statistics: Deployed Overseas Filipino Workers 2014-2015</w:t>
      </w:r>
      <w:r>
        <w:t>.</w:t>
      </w:r>
    </w:p>
    <w:p w14:paraId="624F1555" w14:textId="77777777" w:rsidR="00D73983" w:rsidRDefault="00D73983" w:rsidP="00783653">
      <w:pPr>
        <w:pStyle w:val="Bibliography"/>
      </w:pPr>
      <w:r>
        <w:t xml:space="preserve">POEA, (Philippine Overseas Employment Administration) (2010) </w:t>
      </w:r>
      <w:r>
        <w:rPr>
          <w:i/>
          <w:iCs/>
        </w:rPr>
        <w:t>PHILIPPINE OVERSEAS EMPLOYMENT ADMINISTRATION OFW Deployment by Occupation, Country and Sex – New hires, Full Year 2010</w:t>
      </w:r>
      <w:r>
        <w:t>.</w:t>
      </w:r>
    </w:p>
    <w:p w14:paraId="0EF259E3" w14:textId="77777777" w:rsidR="00D73983" w:rsidRDefault="00D73983" w:rsidP="00783653">
      <w:pPr>
        <w:pStyle w:val="Bibliography"/>
      </w:pPr>
      <w:r>
        <w:t xml:space="preserve">Privarova, M. &amp; Privara, A. (2016) Circular Migration and its Impacts in the Current Stage of Globalization. </w:t>
      </w:r>
      <w:r>
        <w:rPr>
          <w:i/>
          <w:iCs/>
        </w:rPr>
        <w:t>International Journal of Environmental and Science Education</w:t>
      </w:r>
      <w:r>
        <w:t>.</w:t>
      </w:r>
    </w:p>
    <w:p w14:paraId="026F248C" w14:textId="77777777" w:rsidR="00D73983" w:rsidRDefault="00D73983" w:rsidP="00783653">
      <w:pPr>
        <w:pStyle w:val="Bibliography"/>
      </w:pPr>
      <w:r>
        <w:t xml:space="preserve">Quiminal, C. &amp; Blum le Coat, J.-Y. (2011) </w:t>
      </w:r>
      <w:r>
        <w:rPr>
          <w:i/>
          <w:iCs/>
        </w:rPr>
        <w:t>Migration and Borders - Synthesis</w:t>
      </w:r>
      <w:r>
        <w:t>.</w:t>
      </w:r>
    </w:p>
    <w:p w14:paraId="7CD9C27B" w14:textId="77777777" w:rsidR="00D73983" w:rsidRDefault="00D73983" w:rsidP="00783653">
      <w:pPr>
        <w:pStyle w:val="Bibliography"/>
      </w:pPr>
      <w:r>
        <w:t xml:space="preserve">Rédei, M., Kincses, A. &amp; Jakobi, A. (2011) The world seen by Hungarian students: A mental map analysis. </w:t>
      </w:r>
      <w:r>
        <w:rPr>
          <w:i/>
          <w:iCs/>
        </w:rPr>
        <w:t>Foldrajzi Ertesito/Hungarian Geographical Bulletin</w:t>
      </w:r>
      <w:r>
        <w:t>. 60 (2), 135–159.</w:t>
      </w:r>
    </w:p>
    <w:p w14:paraId="4906EEA8" w14:textId="542C2EB6" w:rsidR="00D73983" w:rsidRDefault="00D73983" w:rsidP="00783653">
      <w:pPr>
        <w:pStyle w:val="Bibliography"/>
      </w:pPr>
      <w:r>
        <w:t xml:space="preserve">Reuchamps, M., Kavadias, D. &amp; Deschouwer, K. (2014) Drawing Belgium: Using mental maps to measure territorial conflict. </w:t>
      </w:r>
      <w:r>
        <w:rPr>
          <w:i/>
          <w:iCs/>
        </w:rPr>
        <w:t>Territory, Politics, Governance</w:t>
      </w:r>
      <w:r>
        <w:t>. 2 (1), 30–51.</w:t>
      </w:r>
    </w:p>
    <w:p w14:paraId="6240E481" w14:textId="77777777"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t>Riaño, Y., Baghdadi, N., 2007. «Je pensais que je pourraisavoir une relation plus égalitaireavec un Européen.» Le rôle du genre et des imaginaires géographiquesdans la migration des femmes. Nouvelles Questions Féministes 1, 38–53.</w:t>
      </w:r>
    </w:p>
    <w:p w14:paraId="0736B4C5" w14:textId="77777777" w:rsidR="0004297E" w:rsidRDefault="0004297E" w:rsidP="00D73983">
      <w:pPr>
        <w:pStyle w:val="Bibliography"/>
      </w:pPr>
    </w:p>
    <w:p w14:paraId="25312FDB" w14:textId="4DF33B4C" w:rsidR="00D73983" w:rsidRDefault="00D73983" w:rsidP="00783653">
      <w:pPr>
        <w:pStyle w:val="Bibliography"/>
      </w:pPr>
      <w:r>
        <w:t xml:space="preserve">Thiollet, H. (2016) Managing migrant labour in the Gulf: Transnational dynamics of migration politics since the 1930s. </w:t>
      </w:r>
      <w:r>
        <w:rPr>
          <w:i/>
          <w:iCs/>
        </w:rPr>
        <w:t>International Migration Institute Working Papers</w:t>
      </w:r>
      <w:r>
        <w:t>. Paper 131.</w:t>
      </w:r>
    </w:p>
    <w:p w14:paraId="6B05A5F8" w14:textId="77777777" w:rsidR="00D73983" w:rsidRDefault="00D73983" w:rsidP="00783653">
      <w:pPr>
        <w:pStyle w:val="Bibliography"/>
      </w:pPr>
      <w:r>
        <w:t xml:space="preserve">Thompson, M. (2017) Migration decision-making: a geographical imaginations approach. </w:t>
      </w:r>
      <w:r>
        <w:rPr>
          <w:i/>
          <w:iCs/>
        </w:rPr>
        <w:t>Area</w:t>
      </w:r>
      <w:r>
        <w:t>. 49 (1), 77–84.</w:t>
      </w:r>
    </w:p>
    <w:p w14:paraId="2E1BB9FA" w14:textId="77777777"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t>Tigno, J.V., 2014. At the mercy of the market?: State-enabled, market-oriented labor migration and women migrants from the Philippines. Philippine Political Science Journal 35, 19–36.</w:t>
      </w:r>
    </w:p>
    <w:p w14:paraId="69CBFFAD" w14:textId="77777777" w:rsidR="0004297E" w:rsidRDefault="0004297E" w:rsidP="00D73983">
      <w:pPr>
        <w:pStyle w:val="Bibliography"/>
      </w:pPr>
    </w:p>
    <w:p w14:paraId="52BD0AE3" w14:textId="3466E0D4" w:rsidR="00D73983" w:rsidRDefault="00D73983" w:rsidP="00D73983">
      <w:pPr>
        <w:pStyle w:val="Bibliography"/>
      </w:pPr>
      <w:r>
        <w:t xml:space="preserve">Tuckett, A. (2016) Moving on: Italy as a stepping stone in migrants’ imaginaries. </w:t>
      </w:r>
      <w:r>
        <w:rPr>
          <w:i/>
          <w:iCs/>
        </w:rPr>
        <w:t>Focaal</w:t>
      </w:r>
      <w:r>
        <w:t>. 2016 (76), 99–113.</w:t>
      </w:r>
    </w:p>
    <w:p w14:paraId="250AC8B3" w14:textId="77777777" w:rsidR="0004297E" w:rsidRPr="0004297E" w:rsidRDefault="0004297E" w:rsidP="00783653">
      <w:pPr>
        <w:spacing w:after="0" w:line="240" w:lineRule="auto"/>
        <w:rPr>
          <w:rFonts w:eastAsia="Times New Roman"/>
          <w:lang w:val="en-GB" w:eastAsia="en-GB"/>
        </w:rPr>
      </w:pPr>
      <w:r w:rsidRPr="0004297E">
        <w:rPr>
          <w:rFonts w:eastAsia="Times New Roman"/>
          <w:lang w:val="en-GB" w:eastAsia="en-GB"/>
        </w:rPr>
        <w:lastRenderedPageBreak/>
        <w:t>Tyner, J.A., 2004. Made in the Philippines: Gendered Discourses and the Making of Migrants. RoutledgeCurzon, London.</w:t>
      </w:r>
    </w:p>
    <w:p w14:paraId="3957809B" w14:textId="77777777" w:rsidR="00D73983" w:rsidRDefault="00D73983" w:rsidP="00783653">
      <w:pPr>
        <w:pStyle w:val="Bibliography"/>
      </w:pPr>
      <w:r>
        <w:t xml:space="preserve">Vinha, L. da (2012) Charting geographic mental maps in foreign policy analysis: A literature review. </w:t>
      </w:r>
      <w:r>
        <w:rPr>
          <w:i/>
          <w:iCs/>
        </w:rPr>
        <w:t>HUMAN GEOGRAPHIES – Journal of Studies and Research in Human Geography</w:t>
      </w:r>
      <w:r>
        <w:t>. 6 (1), 5–17.</w:t>
      </w:r>
    </w:p>
    <w:p w14:paraId="45E0EED2" w14:textId="77777777" w:rsidR="00C45ABA" w:rsidRDefault="00C45ABA" w:rsidP="00C45ABA">
      <w:pPr>
        <w:spacing w:after="0" w:line="240" w:lineRule="auto"/>
        <w:rPr>
          <w:rFonts w:eastAsia="Times New Roman"/>
          <w:lang w:val="en-GB" w:eastAsia="en-GB"/>
        </w:rPr>
      </w:pPr>
      <w:r w:rsidRPr="00C45ABA">
        <w:rPr>
          <w:rFonts w:eastAsia="Times New Roman"/>
          <w:lang w:val="en-GB" w:eastAsia="en-GB"/>
        </w:rPr>
        <w:t>Walton-Roberts, M., Hennebry, J., 2012. Indirect Pathways Into Practice: A Comparative Examination of Indian and Philippine Internationally Educated Nurses and Their Entry Into Ontario’s Nursing Profession. CERIS-The Ontario Metropolis Centre.</w:t>
      </w:r>
    </w:p>
    <w:p w14:paraId="0D498FEE" w14:textId="77777777" w:rsidR="00C45ABA" w:rsidRDefault="00C45ABA" w:rsidP="00C45ABA">
      <w:pPr>
        <w:spacing w:after="0" w:line="240" w:lineRule="auto"/>
        <w:rPr>
          <w:rFonts w:eastAsia="Times New Roman"/>
          <w:lang w:val="en-GB" w:eastAsia="en-GB"/>
        </w:rPr>
      </w:pPr>
    </w:p>
    <w:p w14:paraId="099FDA7C" w14:textId="55C0A7F3" w:rsidR="00C45ABA" w:rsidRPr="00C45ABA" w:rsidRDefault="0004297E" w:rsidP="00783653">
      <w:pPr>
        <w:spacing w:line="240" w:lineRule="auto"/>
        <w:rPr>
          <w:rFonts w:eastAsia="Times New Roman"/>
          <w:lang w:val="en-GB" w:eastAsia="en-GB"/>
        </w:rPr>
      </w:pPr>
      <w:r>
        <w:t>Williams 2017</w:t>
      </w:r>
      <w:r w:rsidR="00C45ABA" w:rsidRPr="00C45ABA">
        <w:t xml:space="preserve"> </w:t>
      </w:r>
      <w:r w:rsidR="00C45ABA" w:rsidRPr="00C45ABA">
        <w:rPr>
          <w:rFonts w:eastAsia="Times New Roman"/>
          <w:lang w:val="en-GB" w:eastAsia="en-GB"/>
        </w:rPr>
        <w:t>Williams, R., 2017. Why are there so few male nurses? The Guardian.</w:t>
      </w:r>
    </w:p>
    <w:p w14:paraId="1AF5958E" w14:textId="548D8037" w:rsidR="00C45ABA" w:rsidRDefault="00C45ABA" w:rsidP="00C45ABA">
      <w:pPr>
        <w:spacing w:after="0" w:line="240" w:lineRule="auto"/>
      </w:pPr>
    </w:p>
    <w:p w14:paraId="6CED817D" w14:textId="5A236564" w:rsidR="00D73983" w:rsidRDefault="00D73983" w:rsidP="00783653">
      <w:pPr>
        <w:pStyle w:val="Bibliography"/>
      </w:pPr>
      <w:r>
        <w:t xml:space="preserve">Xiang, B. (2014) 'The Return of Return: Migration, Asia and Theory', in Graziano Battistella (ed.) </w:t>
      </w:r>
      <w:r>
        <w:rPr>
          <w:i/>
          <w:iCs/>
        </w:rPr>
        <w:t>Global and Asian Perspectives on International Migration</w:t>
      </w:r>
      <w:r>
        <w:t>. Global Migration Issues. [Online]. London: Springer. p.</w:t>
      </w:r>
    </w:p>
    <w:p w14:paraId="6E8D87AD" w14:textId="77777777" w:rsidR="00D73983" w:rsidRDefault="00D73983" w:rsidP="00783653">
      <w:pPr>
        <w:pStyle w:val="Bibliography"/>
      </w:pPr>
      <w:r>
        <w:t xml:space="preserve">Yeoh, B.S.A. (2014) 'Engendering International Migration: Perspectives from within Asia', in Graziano Battistella (ed.) </w:t>
      </w:r>
      <w:r>
        <w:rPr>
          <w:i/>
          <w:iCs/>
        </w:rPr>
        <w:t>Global and Asian Perspectives on International Migration</w:t>
      </w:r>
      <w:r>
        <w:t>. Global Migration Issues. [Online]. London: Springer. pp. 139–152.</w:t>
      </w:r>
    </w:p>
    <w:p w14:paraId="0F5B6390" w14:textId="2E999F66" w:rsidR="00CA620D" w:rsidRPr="00D07170" w:rsidRDefault="00CA620D"/>
    <w:sectPr w:rsidR="00CA620D" w:rsidRPr="00D071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5DBC" w14:textId="77777777" w:rsidR="00AF6143" w:rsidRDefault="00AF6143">
      <w:r>
        <w:separator/>
      </w:r>
    </w:p>
    <w:p w14:paraId="5A06D3B5" w14:textId="77777777" w:rsidR="00AF6143" w:rsidRDefault="00AF6143"/>
  </w:endnote>
  <w:endnote w:type="continuationSeparator" w:id="0">
    <w:p w14:paraId="0CFE41B0" w14:textId="77777777" w:rsidR="00AF6143" w:rsidRDefault="00AF6143">
      <w:r>
        <w:continuationSeparator/>
      </w:r>
    </w:p>
    <w:p w14:paraId="112ABBA8" w14:textId="77777777" w:rsidR="00AF6143" w:rsidRDefault="00AF6143"/>
  </w:endnote>
  <w:endnote w:type="continuationNotice" w:id="1">
    <w:p w14:paraId="22EF5DB4" w14:textId="77777777" w:rsidR="00AF6143" w:rsidRDefault="00AF6143"/>
    <w:p w14:paraId="53EA7C16" w14:textId="77777777" w:rsidR="00AF6143" w:rsidRDefault="00AF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rdu Typesetting">
    <w:charset w:val="B2"/>
    <w:family w:val="script"/>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300D" w14:textId="3091AE93" w:rsidR="00040360" w:rsidRDefault="000403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E8D5" w14:textId="77777777" w:rsidR="00AF6143" w:rsidRDefault="00AF6143" w:rsidP="00A702B6">
      <w:r>
        <w:separator/>
      </w:r>
    </w:p>
    <w:p w14:paraId="38E9F82A" w14:textId="77777777" w:rsidR="00AF6143" w:rsidRDefault="00AF6143" w:rsidP="00783653"/>
  </w:footnote>
  <w:footnote w:type="continuationSeparator" w:id="0">
    <w:p w14:paraId="3AD90A91" w14:textId="77777777" w:rsidR="00AF6143" w:rsidRDefault="00AF6143">
      <w:r>
        <w:continuationSeparator/>
      </w:r>
    </w:p>
    <w:p w14:paraId="337734B8" w14:textId="77777777" w:rsidR="00AF6143" w:rsidRDefault="00AF6143"/>
  </w:footnote>
  <w:footnote w:type="continuationNotice" w:id="1">
    <w:p w14:paraId="2F025970" w14:textId="77777777" w:rsidR="00AF6143" w:rsidRDefault="00AF6143"/>
    <w:p w14:paraId="082DE3C0" w14:textId="77777777" w:rsidR="00AF6143" w:rsidRDefault="00AF6143"/>
  </w:footnote>
  <w:footnote w:id="2">
    <w:p w14:paraId="6F2AAA61" w14:textId="23D22D24" w:rsidR="00040360" w:rsidRPr="00783653" w:rsidRDefault="00040360">
      <w:pPr>
        <w:pStyle w:val="FootnoteText"/>
        <w:rPr>
          <w:lang w:val="en-GB"/>
        </w:rPr>
      </w:pPr>
      <w:r>
        <w:rPr>
          <w:rStyle w:val="FootnoteReference"/>
        </w:rPr>
        <w:footnoteRef/>
      </w:r>
      <w:r>
        <w:t xml:space="preserve"> Note, </w:t>
      </w:r>
      <w:r>
        <w:rPr>
          <w:lang w:val="en-US" w:eastAsia="zh-CN"/>
        </w:rPr>
        <w:t xml:space="preserve">the ‘step’ terminology is also used to refer to migrants’ improvement within a destination, such as ‘stepping-up’ a career ladder or a social status, or stepping from a student visa to a working one known as two-step migration </w:t>
      </w:r>
      <w:r w:rsidR="00747D0E">
        <w:rPr>
          <w:lang w:val="en-US" w:eastAsia="zh-CN"/>
        </w:rPr>
        <w:t>(see for example Hawthorne 2010).</w:t>
      </w:r>
    </w:p>
  </w:footnote>
  <w:footnote w:id="3">
    <w:p w14:paraId="0FA3A800" w14:textId="127A1BF2" w:rsidR="00040360" w:rsidRDefault="00040360" w:rsidP="00A702B6">
      <w:pPr>
        <w:pStyle w:val="FootnoteText"/>
      </w:pPr>
      <w:r>
        <w:rPr>
          <w:rStyle w:val="FootnoteReference"/>
        </w:rPr>
        <w:footnoteRef/>
      </w:r>
      <w:r>
        <w:t xml:space="preserve"> </w:t>
      </w:r>
      <w:r w:rsidRPr="00E11B40">
        <w:t>The focus on home is entirely expected and is common in all applications of mental mapping – we orient ourselves from the place we know best</w:t>
      </w:r>
      <w:r>
        <w:t>.</w:t>
      </w:r>
    </w:p>
  </w:footnote>
  <w:footnote w:id="4">
    <w:p w14:paraId="5D4AEAE6" w14:textId="7C83B54F" w:rsidR="00040360" w:rsidRPr="005C2B2C" w:rsidRDefault="00040360" w:rsidP="00783653">
      <w:pPr>
        <w:pStyle w:val="FootnoteText"/>
      </w:pPr>
      <w:r>
        <w:rPr>
          <w:rStyle w:val="FootnoteReference"/>
        </w:rPr>
        <w:footnoteRef/>
      </w:r>
      <w:r>
        <w:t xml:space="preserve"> This was Isabel, who has since migrated to the UK. Her ‘map’ was based on the 2013 film </w:t>
      </w:r>
      <w:r>
        <w:rPr>
          <w:i/>
          <w:iCs/>
        </w:rPr>
        <w:t xml:space="preserve">Gravity </w:t>
      </w:r>
      <w:r>
        <w:t>she had seen a few days previously. Accompanying text noted that she viewed people as being ‘scattered all over the globe like stars in the sky’. Nonetheless, her map included movement and reference to other places, albeit in an abstract form</w:t>
      </w:r>
      <w:r w:rsidR="007C1171">
        <w:t>.</w:t>
      </w:r>
    </w:p>
  </w:footnote>
  <w:footnote w:id="5">
    <w:p w14:paraId="640F60FB" w14:textId="6B1C9C36" w:rsidR="007C1171" w:rsidRPr="00783653" w:rsidRDefault="007C1171">
      <w:pPr>
        <w:pStyle w:val="FootnoteText"/>
        <w:rPr>
          <w:lang w:val="en-GB"/>
        </w:rPr>
      </w:pPr>
      <w:r>
        <w:rPr>
          <w:rStyle w:val="FootnoteReference"/>
        </w:rPr>
        <w:footnoteRef/>
      </w:r>
      <w:r>
        <w:t xml:space="preserve"> Few </w:t>
      </w:r>
      <w:r w:rsidRPr="00D07170">
        <w:t>participants use</w:t>
      </w:r>
      <w:r>
        <w:t>d</w:t>
      </w:r>
      <w:r w:rsidRPr="00D07170">
        <w:t xml:space="preserve"> terms such as ‘western world’ or ‘global north’</w:t>
      </w:r>
      <w:r>
        <w:t>, so I have avoided these terms</w:t>
      </w:r>
    </w:p>
  </w:footnote>
  <w:footnote w:id="6">
    <w:p w14:paraId="2061A00B" w14:textId="12B40449" w:rsidR="00040360" w:rsidRPr="00783653" w:rsidRDefault="00040360">
      <w:pPr>
        <w:pStyle w:val="FootnoteText"/>
        <w:rPr>
          <w:lang w:val="en-GB"/>
        </w:rPr>
      </w:pPr>
      <w:r>
        <w:rPr>
          <w:rStyle w:val="FootnoteReference"/>
        </w:rPr>
        <w:footnoteRef/>
      </w:r>
      <w:r>
        <w:t xml:space="preserve"> </w:t>
      </w:r>
      <w:r>
        <w:rPr>
          <w:lang w:val="en-GB"/>
        </w:rPr>
        <w:t>Elsewhere, I examine the qualities of place that prompt participants to desire migration (ANONYMOUS).</w:t>
      </w:r>
    </w:p>
  </w:footnote>
  <w:footnote w:id="7">
    <w:p w14:paraId="469B769B" w14:textId="42ED0BB8" w:rsidR="00E40DBB" w:rsidRPr="00783653" w:rsidRDefault="00E40DBB">
      <w:pPr>
        <w:pStyle w:val="FootnoteText"/>
        <w:rPr>
          <w:lang w:val="en-GB"/>
        </w:rPr>
      </w:pPr>
      <w:r>
        <w:rPr>
          <w:rStyle w:val="FootnoteReference"/>
        </w:rPr>
        <w:footnoteRef/>
      </w:r>
      <w:r>
        <w:t xml:space="preserve"> </w:t>
      </w:r>
      <w:bookmarkStart w:id="5" w:name="_Hlk39742043"/>
      <w:r>
        <w:rPr>
          <w:lang w:val="en-GB"/>
        </w:rPr>
        <w:t xml:space="preserve">Throughout interviews, ideas concerning the gendered expectations and performances of Filipino nurses and Filipino nurse migrants were raised, but </w:t>
      </w:r>
      <w:r w:rsidR="00FA27D9">
        <w:rPr>
          <w:lang w:val="en-GB"/>
        </w:rPr>
        <w:t>except for</w:t>
      </w:r>
      <w:r>
        <w:rPr>
          <w:lang w:val="en-GB"/>
        </w:rPr>
        <w:t xml:space="preserve"> Nikki, were not made visible on mental maps</w:t>
      </w:r>
      <w:r w:rsidR="00FA27D9">
        <w:rPr>
          <w:lang w:val="en-GB"/>
        </w:rPr>
        <w:t>. There is insufficient data to discuss the impact of gender on migration decision-making, but with very few exceptions, gender dynamics of overseas destinations did not factor into participants’ migratory plans and desires.</w:t>
      </w:r>
      <w:bookmarkEnd w:id="5"/>
    </w:p>
  </w:footnote>
  <w:footnote w:id="8">
    <w:p w14:paraId="4B5C5567" w14:textId="28EB1C2D" w:rsidR="00040360" w:rsidRPr="00783653" w:rsidRDefault="00040360">
      <w:pPr>
        <w:pStyle w:val="FootnoteText"/>
        <w:rPr>
          <w:lang w:val="en-GB"/>
        </w:rPr>
      </w:pPr>
      <w:r>
        <w:rPr>
          <w:rStyle w:val="FootnoteReference"/>
        </w:rPr>
        <w:footnoteRef/>
      </w:r>
      <w:r>
        <w:t xml:space="preserve"> </w:t>
      </w:r>
      <w:r w:rsidR="008227E4">
        <w:t xml:space="preserve">Her inclusion of the </w:t>
      </w:r>
      <w:r w:rsidR="008227E4" w:rsidRPr="00D91525">
        <w:t>Caribbean</w:t>
      </w:r>
      <w:r w:rsidR="008227E4">
        <w:t xml:space="preserve"> is because ‘</w:t>
      </w:r>
      <w:r w:rsidR="008227E4" w:rsidRPr="00D91525">
        <w:t>most Filipin</w:t>
      </w:r>
      <w:r w:rsidR="008227E4">
        <w:t>o</w:t>
      </w:r>
      <w:r w:rsidR="008227E4" w:rsidRPr="00D91525">
        <w:t>s in the US like to go to the Caribbean</w:t>
      </w:r>
      <w:r w:rsidR="008227E4">
        <w:t xml:space="preserve">, </w:t>
      </w:r>
      <w:r w:rsidR="008227E4" w:rsidRPr="00D91525">
        <w:t>not only most Filipinos, but most Filipino nurses.</w:t>
      </w:r>
      <w:r w:rsidR="008227E4">
        <w:t xml:space="preserve">’ </w:t>
      </w:r>
      <w:r w:rsidR="008227E4">
        <w:rPr>
          <w:lang w:val="en-GB"/>
        </w:rPr>
        <w:t xml:space="preserve"> </w:t>
      </w:r>
      <w:r>
        <w:rPr>
          <w:lang w:val="en-GB"/>
        </w:rPr>
        <w:t>I am unable to check the veracity of this claim</w:t>
      </w:r>
      <w:r w:rsidR="008227E4">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786968"/>
      <w:docPartObj>
        <w:docPartGallery w:val="Page Numbers (Top of Page)"/>
        <w:docPartUnique/>
      </w:docPartObj>
    </w:sdtPr>
    <w:sdtEndPr>
      <w:rPr>
        <w:noProof/>
      </w:rPr>
    </w:sdtEndPr>
    <w:sdtContent>
      <w:p w14:paraId="06840B26" w14:textId="46948D91" w:rsidR="00040360" w:rsidRPr="00D07170" w:rsidRDefault="00040360">
        <w:pPr>
          <w:pStyle w:val="Header"/>
        </w:pPr>
        <w:r w:rsidRPr="00D07170">
          <w:fldChar w:fldCharType="begin"/>
        </w:r>
        <w:r w:rsidRPr="00D07170">
          <w:instrText xml:space="preserve"> PAGE   \* MERGEFORMAT </w:instrText>
        </w:r>
        <w:r w:rsidRPr="00D07170">
          <w:fldChar w:fldCharType="separate"/>
        </w:r>
        <w:r>
          <w:rPr>
            <w:noProof/>
          </w:rPr>
          <w:t>26</w:t>
        </w:r>
        <w:r w:rsidRPr="00D07170">
          <w:rPr>
            <w:noProof/>
          </w:rPr>
          <w:fldChar w:fldCharType="end"/>
        </w:r>
      </w:p>
    </w:sdtContent>
  </w:sdt>
  <w:p w14:paraId="09B27C08" w14:textId="77777777" w:rsidR="00040360" w:rsidRDefault="00040360">
    <w:pPr>
      <w:pStyle w:val="Header"/>
    </w:pPr>
  </w:p>
  <w:p w14:paraId="6DA6BB65" w14:textId="77777777" w:rsidR="00040360" w:rsidRDefault="00040360" w:rsidP="00783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B5D76"/>
    <w:multiLevelType w:val="hybridMultilevel"/>
    <w:tmpl w:val="5F688CC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D6"/>
    <w:rsid w:val="00000B69"/>
    <w:rsid w:val="00002FCC"/>
    <w:rsid w:val="00006311"/>
    <w:rsid w:val="00006773"/>
    <w:rsid w:val="00007599"/>
    <w:rsid w:val="00010B24"/>
    <w:rsid w:val="0001445C"/>
    <w:rsid w:val="000157FD"/>
    <w:rsid w:val="00015E5B"/>
    <w:rsid w:val="0002547D"/>
    <w:rsid w:val="0002573D"/>
    <w:rsid w:val="000270BE"/>
    <w:rsid w:val="0003191C"/>
    <w:rsid w:val="00033555"/>
    <w:rsid w:val="00034049"/>
    <w:rsid w:val="000358DF"/>
    <w:rsid w:val="000364CB"/>
    <w:rsid w:val="00037E68"/>
    <w:rsid w:val="00040360"/>
    <w:rsid w:val="00041B33"/>
    <w:rsid w:val="0004297E"/>
    <w:rsid w:val="00042DD2"/>
    <w:rsid w:val="00050114"/>
    <w:rsid w:val="0005218D"/>
    <w:rsid w:val="00053811"/>
    <w:rsid w:val="000568C2"/>
    <w:rsid w:val="000607B5"/>
    <w:rsid w:val="000647C6"/>
    <w:rsid w:val="000658CB"/>
    <w:rsid w:val="00073097"/>
    <w:rsid w:val="00073147"/>
    <w:rsid w:val="00074A86"/>
    <w:rsid w:val="00076175"/>
    <w:rsid w:val="0007698D"/>
    <w:rsid w:val="00077A67"/>
    <w:rsid w:val="0008030C"/>
    <w:rsid w:val="00090851"/>
    <w:rsid w:val="00090920"/>
    <w:rsid w:val="000910F3"/>
    <w:rsid w:val="0009146F"/>
    <w:rsid w:val="000939C3"/>
    <w:rsid w:val="00094DFA"/>
    <w:rsid w:val="000A0AC4"/>
    <w:rsid w:val="000A2E32"/>
    <w:rsid w:val="000B0207"/>
    <w:rsid w:val="000B15D5"/>
    <w:rsid w:val="000B1D62"/>
    <w:rsid w:val="000B3939"/>
    <w:rsid w:val="000B4D6C"/>
    <w:rsid w:val="000B5808"/>
    <w:rsid w:val="000B748A"/>
    <w:rsid w:val="000C0130"/>
    <w:rsid w:val="000C123B"/>
    <w:rsid w:val="000C56D1"/>
    <w:rsid w:val="000C7972"/>
    <w:rsid w:val="000D0CE1"/>
    <w:rsid w:val="000D6390"/>
    <w:rsid w:val="000D65E8"/>
    <w:rsid w:val="000D70BB"/>
    <w:rsid w:val="000E2F01"/>
    <w:rsid w:val="000E40B5"/>
    <w:rsid w:val="000E63DC"/>
    <w:rsid w:val="000F0C9A"/>
    <w:rsid w:val="000F2453"/>
    <w:rsid w:val="000F32A1"/>
    <w:rsid w:val="000F4DA5"/>
    <w:rsid w:val="000F6D85"/>
    <w:rsid w:val="001010B2"/>
    <w:rsid w:val="001023FF"/>
    <w:rsid w:val="00104309"/>
    <w:rsid w:val="00113A92"/>
    <w:rsid w:val="00115D09"/>
    <w:rsid w:val="0012250A"/>
    <w:rsid w:val="00122BE8"/>
    <w:rsid w:val="00124FBA"/>
    <w:rsid w:val="00127D3E"/>
    <w:rsid w:val="00131C33"/>
    <w:rsid w:val="00132879"/>
    <w:rsid w:val="00134E5C"/>
    <w:rsid w:val="00135AA3"/>
    <w:rsid w:val="00135B14"/>
    <w:rsid w:val="00135D68"/>
    <w:rsid w:val="001375A1"/>
    <w:rsid w:val="00140374"/>
    <w:rsid w:val="00140CA9"/>
    <w:rsid w:val="00142CD3"/>
    <w:rsid w:val="001447F9"/>
    <w:rsid w:val="00147157"/>
    <w:rsid w:val="00147D29"/>
    <w:rsid w:val="00151E5A"/>
    <w:rsid w:val="001525D4"/>
    <w:rsid w:val="00154307"/>
    <w:rsid w:val="00154542"/>
    <w:rsid w:val="001557EE"/>
    <w:rsid w:val="001572C3"/>
    <w:rsid w:val="00160463"/>
    <w:rsid w:val="00163A53"/>
    <w:rsid w:val="001717E1"/>
    <w:rsid w:val="00172270"/>
    <w:rsid w:val="001732E9"/>
    <w:rsid w:val="0017526E"/>
    <w:rsid w:val="001809EC"/>
    <w:rsid w:val="00182163"/>
    <w:rsid w:val="00183752"/>
    <w:rsid w:val="00184FCE"/>
    <w:rsid w:val="00193654"/>
    <w:rsid w:val="00193926"/>
    <w:rsid w:val="0019392A"/>
    <w:rsid w:val="00194402"/>
    <w:rsid w:val="00194BC5"/>
    <w:rsid w:val="001950F7"/>
    <w:rsid w:val="001961E8"/>
    <w:rsid w:val="001979C8"/>
    <w:rsid w:val="001A1209"/>
    <w:rsid w:val="001A466B"/>
    <w:rsid w:val="001A498B"/>
    <w:rsid w:val="001A4A1A"/>
    <w:rsid w:val="001B0CAA"/>
    <w:rsid w:val="001B409E"/>
    <w:rsid w:val="001B5A5C"/>
    <w:rsid w:val="001C4C7E"/>
    <w:rsid w:val="001C65B6"/>
    <w:rsid w:val="001C6A1A"/>
    <w:rsid w:val="001D498D"/>
    <w:rsid w:val="001D60A9"/>
    <w:rsid w:val="001D7515"/>
    <w:rsid w:val="001E10C2"/>
    <w:rsid w:val="001E3660"/>
    <w:rsid w:val="001F348E"/>
    <w:rsid w:val="001F51A3"/>
    <w:rsid w:val="001F6EA3"/>
    <w:rsid w:val="001F7A75"/>
    <w:rsid w:val="002019CD"/>
    <w:rsid w:val="002030E9"/>
    <w:rsid w:val="0020703E"/>
    <w:rsid w:val="00210012"/>
    <w:rsid w:val="00210E57"/>
    <w:rsid w:val="002117B8"/>
    <w:rsid w:val="00211D01"/>
    <w:rsid w:val="002154BF"/>
    <w:rsid w:val="00216CD6"/>
    <w:rsid w:val="00220B7A"/>
    <w:rsid w:val="00221F30"/>
    <w:rsid w:val="00222446"/>
    <w:rsid w:val="0022596C"/>
    <w:rsid w:val="0023092A"/>
    <w:rsid w:val="00231D7F"/>
    <w:rsid w:val="002330A3"/>
    <w:rsid w:val="00234327"/>
    <w:rsid w:val="00235446"/>
    <w:rsid w:val="0023727B"/>
    <w:rsid w:val="00237E3A"/>
    <w:rsid w:val="00240E19"/>
    <w:rsid w:val="00240F27"/>
    <w:rsid w:val="00242C2B"/>
    <w:rsid w:val="00243151"/>
    <w:rsid w:val="00243745"/>
    <w:rsid w:val="00244261"/>
    <w:rsid w:val="00244A22"/>
    <w:rsid w:val="00246806"/>
    <w:rsid w:val="002540B8"/>
    <w:rsid w:val="0025569B"/>
    <w:rsid w:val="00255A7C"/>
    <w:rsid w:val="002562BE"/>
    <w:rsid w:val="002709B6"/>
    <w:rsid w:val="00270C50"/>
    <w:rsid w:val="00272CC2"/>
    <w:rsid w:val="002735B8"/>
    <w:rsid w:val="0027458A"/>
    <w:rsid w:val="00285ED1"/>
    <w:rsid w:val="00286687"/>
    <w:rsid w:val="00287403"/>
    <w:rsid w:val="00291994"/>
    <w:rsid w:val="002A1703"/>
    <w:rsid w:val="002A20B8"/>
    <w:rsid w:val="002A5745"/>
    <w:rsid w:val="002A7C95"/>
    <w:rsid w:val="002B5093"/>
    <w:rsid w:val="002C2677"/>
    <w:rsid w:val="002C2DB6"/>
    <w:rsid w:val="002C359A"/>
    <w:rsid w:val="002C590D"/>
    <w:rsid w:val="002C602F"/>
    <w:rsid w:val="002D164F"/>
    <w:rsid w:val="002D330F"/>
    <w:rsid w:val="002D4B82"/>
    <w:rsid w:val="002D51D3"/>
    <w:rsid w:val="002D6C7C"/>
    <w:rsid w:val="002E16A4"/>
    <w:rsid w:val="002E1A68"/>
    <w:rsid w:val="002E1B41"/>
    <w:rsid w:val="002E385B"/>
    <w:rsid w:val="002E3FAE"/>
    <w:rsid w:val="002E7817"/>
    <w:rsid w:val="002F2852"/>
    <w:rsid w:val="0030162C"/>
    <w:rsid w:val="003053E9"/>
    <w:rsid w:val="00306ACD"/>
    <w:rsid w:val="003122A6"/>
    <w:rsid w:val="00314CA7"/>
    <w:rsid w:val="00314D8F"/>
    <w:rsid w:val="00315282"/>
    <w:rsid w:val="00316686"/>
    <w:rsid w:val="00317B0D"/>
    <w:rsid w:val="0032127E"/>
    <w:rsid w:val="003243C6"/>
    <w:rsid w:val="00325615"/>
    <w:rsid w:val="00326152"/>
    <w:rsid w:val="003268D6"/>
    <w:rsid w:val="003270EE"/>
    <w:rsid w:val="00327637"/>
    <w:rsid w:val="00330DDE"/>
    <w:rsid w:val="00333A6F"/>
    <w:rsid w:val="0033407F"/>
    <w:rsid w:val="003348EB"/>
    <w:rsid w:val="00342A42"/>
    <w:rsid w:val="00343B2C"/>
    <w:rsid w:val="003456DD"/>
    <w:rsid w:val="00345C05"/>
    <w:rsid w:val="00345C9C"/>
    <w:rsid w:val="0034687F"/>
    <w:rsid w:val="003535D2"/>
    <w:rsid w:val="00353CA7"/>
    <w:rsid w:val="0036083C"/>
    <w:rsid w:val="00361319"/>
    <w:rsid w:val="00361552"/>
    <w:rsid w:val="003670C6"/>
    <w:rsid w:val="00370C97"/>
    <w:rsid w:val="003718C8"/>
    <w:rsid w:val="00375377"/>
    <w:rsid w:val="0038039E"/>
    <w:rsid w:val="00391568"/>
    <w:rsid w:val="00394C88"/>
    <w:rsid w:val="003973E5"/>
    <w:rsid w:val="00397BFE"/>
    <w:rsid w:val="003A380B"/>
    <w:rsid w:val="003A44B7"/>
    <w:rsid w:val="003A53B6"/>
    <w:rsid w:val="003A557C"/>
    <w:rsid w:val="003A6DE6"/>
    <w:rsid w:val="003B1D12"/>
    <w:rsid w:val="003B511F"/>
    <w:rsid w:val="003B6A94"/>
    <w:rsid w:val="003B7F2D"/>
    <w:rsid w:val="003C0DB2"/>
    <w:rsid w:val="003C1CDA"/>
    <w:rsid w:val="003C4CAE"/>
    <w:rsid w:val="003C55F0"/>
    <w:rsid w:val="003C75EE"/>
    <w:rsid w:val="003D1E6F"/>
    <w:rsid w:val="003D3755"/>
    <w:rsid w:val="003D41BD"/>
    <w:rsid w:val="003D590B"/>
    <w:rsid w:val="003D7A8B"/>
    <w:rsid w:val="003E2F25"/>
    <w:rsid w:val="003E2F26"/>
    <w:rsid w:val="003E33ED"/>
    <w:rsid w:val="003E3BE4"/>
    <w:rsid w:val="003E5A7E"/>
    <w:rsid w:val="003E6789"/>
    <w:rsid w:val="003F59BD"/>
    <w:rsid w:val="003F6EF1"/>
    <w:rsid w:val="00400330"/>
    <w:rsid w:val="00402B65"/>
    <w:rsid w:val="00404113"/>
    <w:rsid w:val="00404E45"/>
    <w:rsid w:val="004057B1"/>
    <w:rsid w:val="00406919"/>
    <w:rsid w:val="004073EF"/>
    <w:rsid w:val="00407770"/>
    <w:rsid w:val="004114D5"/>
    <w:rsid w:val="00411DF7"/>
    <w:rsid w:val="004128F1"/>
    <w:rsid w:val="00413A69"/>
    <w:rsid w:val="00415694"/>
    <w:rsid w:val="00421EB8"/>
    <w:rsid w:val="00422DD1"/>
    <w:rsid w:val="00423554"/>
    <w:rsid w:val="00423717"/>
    <w:rsid w:val="00425F1E"/>
    <w:rsid w:val="00431A31"/>
    <w:rsid w:val="00431F26"/>
    <w:rsid w:val="00432300"/>
    <w:rsid w:val="004329DB"/>
    <w:rsid w:val="00441BE8"/>
    <w:rsid w:val="00442086"/>
    <w:rsid w:val="00442C5B"/>
    <w:rsid w:val="00442CC5"/>
    <w:rsid w:val="00443520"/>
    <w:rsid w:val="00444436"/>
    <w:rsid w:val="004445E6"/>
    <w:rsid w:val="00446CE0"/>
    <w:rsid w:val="00446FA1"/>
    <w:rsid w:val="00447BFA"/>
    <w:rsid w:val="00447C24"/>
    <w:rsid w:val="00453163"/>
    <w:rsid w:val="00454F27"/>
    <w:rsid w:val="0045663A"/>
    <w:rsid w:val="00460856"/>
    <w:rsid w:val="0046175A"/>
    <w:rsid w:val="00461D71"/>
    <w:rsid w:val="00464BAD"/>
    <w:rsid w:val="0046755C"/>
    <w:rsid w:val="00473A73"/>
    <w:rsid w:val="00475A01"/>
    <w:rsid w:val="00476689"/>
    <w:rsid w:val="0047799A"/>
    <w:rsid w:val="00480398"/>
    <w:rsid w:val="00480B61"/>
    <w:rsid w:val="00486786"/>
    <w:rsid w:val="0049314B"/>
    <w:rsid w:val="00495C54"/>
    <w:rsid w:val="00496227"/>
    <w:rsid w:val="004A0A5A"/>
    <w:rsid w:val="004A1070"/>
    <w:rsid w:val="004A1CF3"/>
    <w:rsid w:val="004A2460"/>
    <w:rsid w:val="004A27B5"/>
    <w:rsid w:val="004A5252"/>
    <w:rsid w:val="004A621A"/>
    <w:rsid w:val="004A6C39"/>
    <w:rsid w:val="004A764C"/>
    <w:rsid w:val="004B1394"/>
    <w:rsid w:val="004B2722"/>
    <w:rsid w:val="004B303E"/>
    <w:rsid w:val="004B35EA"/>
    <w:rsid w:val="004B7FD4"/>
    <w:rsid w:val="004C0BFD"/>
    <w:rsid w:val="004C1098"/>
    <w:rsid w:val="004C3494"/>
    <w:rsid w:val="004C5255"/>
    <w:rsid w:val="004C707E"/>
    <w:rsid w:val="004D18CD"/>
    <w:rsid w:val="004D3ED2"/>
    <w:rsid w:val="004D7572"/>
    <w:rsid w:val="004D7FB1"/>
    <w:rsid w:val="004E0A48"/>
    <w:rsid w:val="004F22D4"/>
    <w:rsid w:val="004F3D2C"/>
    <w:rsid w:val="004F79C7"/>
    <w:rsid w:val="00500F0C"/>
    <w:rsid w:val="00506FCF"/>
    <w:rsid w:val="0051065A"/>
    <w:rsid w:val="00510DCE"/>
    <w:rsid w:val="005111A4"/>
    <w:rsid w:val="00511A78"/>
    <w:rsid w:val="005123A1"/>
    <w:rsid w:val="005128BC"/>
    <w:rsid w:val="0051449F"/>
    <w:rsid w:val="00514B84"/>
    <w:rsid w:val="00516855"/>
    <w:rsid w:val="00520B1F"/>
    <w:rsid w:val="0052169F"/>
    <w:rsid w:val="00522D86"/>
    <w:rsid w:val="00524263"/>
    <w:rsid w:val="00531C9A"/>
    <w:rsid w:val="00533BB4"/>
    <w:rsid w:val="00534FF1"/>
    <w:rsid w:val="005359ED"/>
    <w:rsid w:val="00540836"/>
    <w:rsid w:val="00542CE9"/>
    <w:rsid w:val="00543263"/>
    <w:rsid w:val="00544664"/>
    <w:rsid w:val="0054570E"/>
    <w:rsid w:val="00547487"/>
    <w:rsid w:val="00552B6E"/>
    <w:rsid w:val="00556520"/>
    <w:rsid w:val="00556EC8"/>
    <w:rsid w:val="00562D4F"/>
    <w:rsid w:val="00565E34"/>
    <w:rsid w:val="0056606E"/>
    <w:rsid w:val="00567BD2"/>
    <w:rsid w:val="005703BB"/>
    <w:rsid w:val="00570B80"/>
    <w:rsid w:val="00570E43"/>
    <w:rsid w:val="00571870"/>
    <w:rsid w:val="00572756"/>
    <w:rsid w:val="0057547F"/>
    <w:rsid w:val="005756F5"/>
    <w:rsid w:val="0058135F"/>
    <w:rsid w:val="005852F5"/>
    <w:rsid w:val="00585E39"/>
    <w:rsid w:val="00586EA8"/>
    <w:rsid w:val="00591256"/>
    <w:rsid w:val="00594E99"/>
    <w:rsid w:val="00597243"/>
    <w:rsid w:val="005A0C8B"/>
    <w:rsid w:val="005A4954"/>
    <w:rsid w:val="005A602E"/>
    <w:rsid w:val="005B030F"/>
    <w:rsid w:val="005B0BBD"/>
    <w:rsid w:val="005B1645"/>
    <w:rsid w:val="005B1CE4"/>
    <w:rsid w:val="005B3FE6"/>
    <w:rsid w:val="005B56BE"/>
    <w:rsid w:val="005B7CAA"/>
    <w:rsid w:val="005C2B2C"/>
    <w:rsid w:val="005C6DC2"/>
    <w:rsid w:val="005C74EA"/>
    <w:rsid w:val="005D0967"/>
    <w:rsid w:val="005D1721"/>
    <w:rsid w:val="005D459C"/>
    <w:rsid w:val="005D4831"/>
    <w:rsid w:val="005E29BF"/>
    <w:rsid w:val="005E50AD"/>
    <w:rsid w:val="005E7BE9"/>
    <w:rsid w:val="005F0242"/>
    <w:rsid w:val="005F0A04"/>
    <w:rsid w:val="005F11AF"/>
    <w:rsid w:val="005F1FF4"/>
    <w:rsid w:val="00602F8B"/>
    <w:rsid w:val="006039AC"/>
    <w:rsid w:val="00611C7C"/>
    <w:rsid w:val="006159A8"/>
    <w:rsid w:val="00615E3F"/>
    <w:rsid w:val="00616A5A"/>
    <w:rsid w:val="0062219E"/>
    <w:rsid w:val="00623672"/>
    <w:rsid w:val="00624F0D"/>
    <w:rsid w:val="0062659C"/>
    <w:rsid w:val="0063139F"/>
    <w:rsid w:val="00631D8B"/>
    <w:rsid w:val="00632378"/>
    <w:rsid w:val="00632E11"/>
    <w:rsid w:val="00641476"/>
    <w:rsid w:val="0064327A"/>
    <w:rsid w:val="00646724"/>
    <w:rsid w:val="00650989"/>
    <w:rsid w:val="00654C64"/>
    <w:rsid w:val="0065551B"/>
    <w:rsid w:val="00656614"/>
    <w:rsid w:val="00657C78"/>
    <w:rsid w:val="006623D1"/>
    <w:rsid w:val="006638BD"/>
    <w:rsid w:val="00664625"/>
    <w:rsid w:val="00665130"/>
    <w:rsid w:val="0067536B"/>
    <w:rsid w:val="00675CB8"/>
    <w:rsid w:val="0067677A"/>
    <w:rsid w:val="00686A75"/>
    <w:rsid w:val="00691D69"/>
    <w:rsid w:val="00692174"/>
    <w:rsid w:val="00693D6B"/>
    <w:rsid w:val="00695DE0"/>
    <w:rsid w:val="0069641A"/>
    <w:rsid w:val="00696920"/>
    <w:rsid w:val="0069768F"/>
    <w:rsid w:val="0069783C"/>
    <w:rsid w:val="00697E50"/>
    <w:rsid w:val="006A1E74"/>
    <w:rsid w:val="006A2199"/>
    <w:rsid w:val="006A5F8D"/>
    <w:rsid w:val="006B3E25"/>
    <w:rsid w:val="006B3FBE"/>
    <w:rsid w:val="006B63E9"/>
    <w:rsid w:val="006B77F9"/>
    <w:rsid w:val="006B7B6C"/>
    <w:rsid w:val="006C1926"/>
    <w:rsid w:val="006C27D7"/>
    <w:rsid w:val="006C4181"/>
    <w:rsid w:val="006C56D6"/>
    <w:rsid w:val="006C733B"/>
    <w:rsid w:val="006C7D0D"/>
    <w:rsid w:val="006D1FEA"/>
    <w:rsid w:val="006D2C0E"/>
    <w:rsid w:val="006E08D7"/>
    <w:rsid w:val="006E0BB4"/>
    <w:rsid w:val="006E344A"/>
    <w:rsid w:val="006E3CAE"/>
    <w:rsid w:val="006E4070"/>
    <w:rsid w:val="006E5A00"/>
    <w:rsid w:val="006F2B6D"/>
    <w:rsid w:val="006F6324"/>
    <w:rsid w:val="006F65EF"/>
    <w:rsid w:val="007021A7"/>
    <w:rsid w:val="00702721"/>
    <w:rsid w:val="00705BDA"/>
    <w:rsid w:val="007066FE"/>
    <w:rsid w:val="00706EFC"/>
    <w:rsid w:val="0070733A"/>
    <w:rsid w:val="0071211A"/>
    <w:rsid w:val="00712491"/>
    <w:rsid w:val="007155F2"/>
    <w:rsid w:val="00716425"/>
    <w:rsid w:val="00716FDF"/>
    <w:rsid w:val="00717E49"/>
    <w:rsid w:val="00720ADE"/>
    <w:rsid w:val="00720B86"/>
    <w:rsid w:val="007218EC"/>
    <w:rsid w:val="0072305F"/>
    <w:rsid w:val="007230FA"/>
    <w:rsid w:val="00723746"/>
    <w:rsid w:val="007273D4"/>
    <w:rsid w:val="00732F71"/>
    <w:rsid w:val="0073383F"/>
    <w:rsid w:val="00733F06"/>
    <w:rsid w:val="0073538A"/>
    <w:rsid w:val="007361A4"/>
    <w:rsid w:val="00740506"/>
    <w:rsid w:val="00741CCA"/>
    <w:rsid w:val="007425B8"/>
    <w:rsid w:val="00745617"/>
    <w:rsid w:val="00747D0E"/>
    <w:rsid w:val="00750EF1"/>
    <w:rsid w:val="007529CF"/>
    <w:rsid w:val="00753393"/>
    <w:rsid w:val="00753AA3"/>
    <w:rsid w:val="00757348"/>
    <w:rsid w:val="0075762B"/>
    <w:rsid w:val="007614E5"/>
    <w:rsid w:val="00764175"/>
    <w:rsid w:val="00766BE3"/>
    <w:rsid w:val="00770768"/>
    <w:rsid w:val="00771216"/>
    <w:rsid w:val="007749BF"/>
    <w:rsid w:val="0077774E"/>
    <w:rsid w:val="007779D8"/>
    <w:rsid w:val="007800FA"/>
    <w:rsid w:val="00783653"/>
    <w:rsid w:val="007855FC"/>
    <w:rsid w:val="007873F3"/>
    <w:rsid w:val="0079038B"/>
    <w:rsid w:val="00791197"/>
    <w:rsid w:val="0079160E"/>
    <w:rsid w:val="0079324B"/>
    <w:rsid w:val="007934E7"/>
    <w:rsid w:val="00793AF3"/>
    <w:rsid w:val="00793C17"/>
    <w:rsid w:val="00795B96"/>
    <w:rsid w:val="007A064B"/>
    <w:rsid w:val="007A23B4"/>
    <w:rsid w:val="007A2907"/>
    <w:rsid w:val="007A29CA"/>
    <w:rsid w:val="007A306A"/>
    <w:rsid w:val="007A5CCA"/>
    <w:rsid w:val="007A5FFD"/>
    <w:rsid w:val="007B3848"/>
    <w:rsid w:val="007B474A"/>
    <w:rsid w:val="007B6F14"/>
    <w:rsid w:val="007B7501"/>
    <w:rsid w:val="007C0E18"/>
    <w:rsid w:val="007C1171"/>
    <w:rsid w:val="007C19E5"/>
    <w:rsid w:val="007C5FE5"/>
    <w:rsid w:val="007C715D"/>
    <w:rsid w:val="007D4133"/>
    <w:rsid w:val="007D4483"/>
    <w:rsid w:val="007D6AC7"/>
    <w:rsid w:val="007E23DF"/>
    <w:rsid w:val="007E2B84"/>
    <w:rsid w:val="007E56EA"/>
    <w:rsid w:val="007E7891"/>
    <w:rsid w:val="007F24FA"/>
    <w:rsid w:val="007F3B49"/>
    <w:rsid w:val="007F6FEA"/>
    <w:rsid w:val="00801D6A"/>
    <w:rsid w:val="00802676"/>
    <w:rsid w:val="0080514A"/>
    <w:rsid w:val="0080583F"/>
    <w:rsid w:val="00806886"/>
    <w:rsid w:val="00807BF3"/>
    <w:rsid w:val="008102AA"/>
    <w:rsid w:val="008116B6"/>
    <w:rsid w:val="00817A5A"/>
    <w:rsid w:val="0082012F"/>
    <w:rsid w:val="00820A51"/>
    <w:rsid w:val="008223A6"/>
    <w:rsid w:val="008227E4"/>
    <w:rsid w:val="00823547"/>
    <w:rsid w:val="00824DF5"/>
    <w:rsid w:val="0082556A"/>
    <w:rsid w:val="00826CF8"/>
    <w:rsid w:val="0082718F"/>
    <w:rsid w:val="008303D5"/>
    <w:rsid w:val="008362AE"/>
    <w:rsid w:val="00836E65"/>
    <w:rsid w:val="008378B2"/>
    <w:rsid w:val="00840242"/>
    <w:rsid w:val="00840B38"/>
    <w:rsid w:val="00841305"/>
    <w:rsid w:val="0084208A"/>
    <w:rsid w:val="008439CD"/>
    <w:rsid w:val="00844251"/>
    <w:rsid w:val="00846685"/>
    <w:rsid w:val="00847C6F"/>
    <w:rsid w:val="00850D36"/>
    <w:rsid w:val="0085433E"/>
    <w:rsid w:val="0086178A"/>
    <w:rsid w:val="00861FE8"/>
    <w:rsid w:val="00862AD9"/>
    <w:rsid w:val="008631B3"/>
    <w:rsid w:val="00870672"/>
    <w:rsid w:val="00874C61"/>
    <w:rsid w:val="00874CEE"/>
    <w:rsid w:val="0087658D"/>
    <w:rsid w:val="00876650"/>
    <w:rsid w:val="00881B08"/>
    <w:rsid w:val="008858B8"/>
    <w:rsid w:val="00886711"/>
    <w:rsid w:val="00893639"/>
    <w:rsid w:val="008967E3"/>
    <w:rsid w:val="00897805"/>
    <w:rsid w:val="00897CBC"/>
    <w:rsid w:val="00897CD8"/>
    <w:rsid w:val="00897E25"/>
    <w:rsid w:val="008A24D8"/>
    <w:rsid w:val="008A42A6"/>
    <w:rsid w:val="008A5F8D"/>
    <w:rsid w:val="008A636D"/>
    <w:rsid w:val="008A64E3"/>
    <w:rsid w:val="008B0549"/>
    <w:rsid w:val="008B0A99"/>
    <w:rsid w:val="008B0E02"/>
    <w:rsid w:val="008B15EF"/>
    <w:rsid w:val="008B28E6"/>
    <w:rsid w:val="008B3304"/>
    <w:rsid w:val="008B58FA"/>
    <w:rsid w:val="008B7D25"/>
    <w:rsid w:val="008C45EF"/>
    <w:rsid w:val="008C647B"/>
    <w:rsid w:val="008D077D"/>
    <w:rsid w:val="008D3F4C"/>
    <w:rsid w:val="008D550F"/>
    <w:rsid w:val="008E071B"/>
    <w:rsid w:val="008E7067"/>
    <w:rsid w:val="008F2D85"/>
    <w:rsid w:val="008F3E8D"/>
    <w:rsid w:val="008F7803"/>
    <w:rsid w:val="00900285"/>
    <w:rsid w:val="0090134F"/>
    <w:rsid w:val="00901866"/>
    <w:rsid w:val="00903E8A"/>
    <w:rsid w:val="00904375"/>
    <w:rsid w:val="009048A2"/>
    <w:rsid w:val="00907F6E"/>
    <w:rsid w:val="00917588"/>
    <w:rsid w:val="00920A45"/>
    <w:rsid w:val="0092105A"/>
    <w:rsid w:val="00932FD6"/>
    <w:rsid w:val="009357D4"/>
    <w:rsid w:val="00940F26"/>
    <w:rsid w:val="009419BF"/>
    <w:rsid w:val="00944C8D"/>
    <w:rsid w:val="00946538"/>
    <w:rsid w:val="00947EA2"/>
    <w:rsid w:val="009527AE"/>
    <w:rsid w:val="009561F5"/>
    <w:rsid w:val="00962D1E"/>
    <w:rsid w:val="0096387B"/>
    <w:rsid w:val="00964683"/>
    <w:rsid w:val="00964F42"/>
    <w:rsid w:val="00967603"/>
    <w:rsid w:val="00970041"/>
    <w:rsid w:val="00970C43"/>
    <w:rsid w:val="0097225B"/>
    <w:rsid w:val="00976E97"/>
    <w:rsid w:val="00977173"/>
    <w:rsid w:val="0098118E"/>
    <w:rsid w:val="00982408"/>
    <w:rsid w:val="009842C2"/>
    <w:rsid w:val="00986BEC"/>
    <w:rsid w:val="00987577"/>
    <w:rsid w:val="0099348B"/>
    <w:rsid w:val="00996AFA"/>
    <w:rsid w:val="00996FDB"/>
    <w:rsid w:val="009A0E73"/>
    <w:rsid w:val="009A5840"/>
    <w:rsid w:val="009A6336"/>
    <w:rsid w:val="009B16AE"/>
    <w:rsid w:val="009B1A44"/>
    <w:rsid w:val="009B241D"/>
    <w:rsid w:val="009B4647"/>
    <w:rsid w:val="009B4EB0"/>
    <w:rsid w:val="009B63D3"/>
    <w:rsid w:val="009B6D10"/>
    <w:rsid w:val="009C0B95"/>
    <w:rsid w:val="009C163E"/>
    <w:rsid w:val="009C1696"/>
    <w:rsid w:val="009C2779"/>
    <w:rsid w:val="009C2AE8"/>
    <w:rsid w:val="009C441C"/>
    <w:rsid w:val="009C620B"/>
    <w:rsid w:val="009D1572"/>
    <w:rsid w:val="009D1986"/>
    <w:rsid w:val="009D21A2"/>
    <w:rsid w:val="009D22D5"/>
    <w:rsid w:val="009D34E1"/>
    <w:rsid w:val="009D43A0"/>
    <w:rsid w:val="009D5EF1"/>
    <w:rsid w:val="009D681F"/>
    <w:rsid w:val="009E09DD"/>
    <w:rsid w:val="009E5CE1"/>
    <w:rsid w:val="009F0B4A"/>
    <w:rsid w:val="009F0EF9"/>
    <w:rsid w:val="009F236A"/>
    <w:rsid w:val="009F3069"/>
    <w:rsid w:val="00A10B3E"/>
    <w:rsid w:val="00A15D83"/>
    <w:rsid w:val="00A16CB0"/>
    <w:rsid w:val="00A2071C"/>
    <w:rsid w:val="00A260F9"/>
    <w:rsid w:val="00A26BDA"/>
    <w:rsid w:val="00A303F3"/>
    <w:rsid w:val="00A3230D"/>
    <w:rsid w:val="00A330BD"/>
    <w:rsid w:val="00A3382A"/>
    <w:rsid w:val="00A34339"/>
    <w:rsid w:val="00A3478B"/>
    <w:rsid w:val="00A35D3B"/>
    <w:rsid w:val="00A423D5"/>
    <w:rsid w:val="00A426B4"/>
    <w:rsid w:val="00A43893"/>
    <w:rsid w:val="00A45234"/>
    <w:rsid w:val="00A47C3B"/>
    <w:rsid w:val="00A51777"/>
    <w:rsid w:val="00A52061"/>
    <w:rsid w:val="00A52CD6"/>
    <w:rsid w:val="00A562BD"/>
    <w:rsid w:val="00A56C65"/>
    <w:rsid w:val="00A5717C"/>
    <w:rsid w:val="00A61F3A"/>
    <w:rsid w:val="00A62550"/>
    <w:rsid w:val="00A629A2"/>
    <w:rsid w:val="00A643A4"/>
    <w:rsid w:val="00A702B6"/>
    <w:rsid w:val="00A711DB"/>
    <w:rsid w:val="00A71EA7"/>
    <w:rsid w:val="00A727EB"/>
    <w:rsid w:val="00A72BD9"/>
    <w:rsid w:val="00A74B28"/>
    <w:rsid w:val="00A75B5F"/>
    <w:rsid w:val="00A80A6B"/>
    <w:rsid w:val="00A81806"/>
    <w:rsid w:val="00A8677B"/>
    <w:rsid w:val="00A86E23"/>
    <w:rsid w:val="00A912AA"/>
    <w:rsid w:val="00AA35ED"/>
    <w:rsid w:val="00AA57CA"/>
    <w:rsid w:val="00AB2985"/>
    <w:rsid w:val="00AB514C"/>
    <w:rsid w:val="00AC0094"/>
    <w:rsid w:val="00AC0257"/>
    <w:rsid w:val="00AC2ECF"/>
    <w:rsid w:val="00AC6D69"/>
    <w:rsid w:val="00AC7C00"/>
    <w:rsid w:val="00AD37DD"/>
    <w:rsid w:val="00AD3895"/>
    <w:rsid w:val="00AD3E26"/>
    <w:rsid w:val="00AD5807"/>
    <w:rsid w:val="00AD5874"/>
    <w:rsid w:val="00AD5C04"/>
    <w:rsid w:val="00AE01C7"/>
    <w:rsid w:val="00AE066F"/>
    <w:rsid w:val="00AE0B32"/>
    <w:rsid w:val="00AE20F6"/>
    <w:rsid w:val="00AE61EA"/>
    <w:rsid w:val="00AE694F"/>
    <w:rsid w:val="00AE7A72"/>
    <w:rsid w:val="00AF44D9"/>
    <w:rsid w:val="00AF5AA4"/>
    <w:rsid w:val="00AF6143"/>
    <w:rsid w:val="00B00D21"/>
    <w:rsid w:val="00B02BB8"/>
    <w:rsid w:val="00B03927"/>
    <w:rsid w:val="00B05D24"/>
    <w:rsid w:val="00B06E91"/>
    <w:rsid w:val="00B07594"/>
    <w:rsid w:val="00B07C2E"/>
    <w:rsid w:val="00B116A4"/>
    <w:rsid w:val="00B1306D"/>
    <w:rsid w:val="00B13EF0"/>
    <w:rsid w:val="00B1447F"/>
    <w:rsid w:val="00B21C1F"/>
    <w:rsid w:val="00B2279C"/>
    <w:rsid w:val="00B23556"/>
    <w:rsid w:val="00B23E92"/>
    <w:rsid w:val="00B26868"/>
    <w:rsid w:val="00B27680"/>
    <w:rsid w:val="00B31916"/>
    <w:rsid w:val="00B32FDD"/>
    <w:rsid w:val="00B330C5"/>
    <w:rsid w:val="00B339B7"/>
    <w:rsid w:val="00B33D4D"/>
    <w:rsid w:val="00B3616F"/>
    <w:rsid w:val="00B36FF6"/>
    <w:rsid w:val="00B3732C"/>
    <w:rsid w:val="00B419DA"/>
    <w:rsid w:val="00B42793"/>
    <w:rsid w:val="00B44627"/>
    <w:rsid w:val="00B47280"/>
    <w:rsid w:val="00B4746A"/>
    <w:rsid w:val="00B50653"/>
    <w:rsid w:val="00B57DC7"/>
    <w:rsid w:val="00B60441"/>
    <w:rsid w:val="00B65E78"/>
    <w:rsid w:val="00B668AD"/>
    <w:rsid w:val="00B71F51"/>
    <w:rsid w:val="00B72B99"/>
    <w:rsid w:val="00B74D95"/>
    <w:rsid w:val="00B80585"/>
    <w:rsid w:val="00B92250"/>
    <w:rsid w:val="00B9306F"/>
    <w:rsid w:val="00B95E0D"/>
    <w:rsid w:val="00B97733"/>
    <w:rsid w:val="00BA0C6C"/>
    <w:rsid w:val="00BA3EC0"/>
    <w:rsid w:val="00BA478B"/>
    <w:rsid w:val="00BA5E36"/>
    <w:rsid w:val="00BA63F9"/>
    <w:rsid w:val="00BB1B24"/>
    <w:rsid w:val="00BB713C"/>
    <w:rsid w:val="00BB755B"/>
    <w:rsid w:val="00BC0CA0"/>
    <w:rsid w:val="00BD392C"/>
    <w:rsid w:val="00BD4C91"/>
    <w:rsid w:val="00BD7AD4"/>
    <w:rsid w:val="00BE04F2"/>
    <w:rsid w:val="00BE2157"/>
    <w:rsid w:val="00BE2A0C"/>
    <w:rsid w:val="00BE442B"/>
    <w:rsid w:val="00BE6B89"/>
    <w:rsid w:val="00BF0277"/>
    <w:rsid w:val="00BF0A0E"/>
    <w:rsid w:val="00BF3ABF"/>
    <w:rsid w:val="00BF42A9"/>
    <w:rsid w:val="00BF53B4"/>
    <w:rsid w:val="00BF6CFE"/>
    <w:rsid w:val="00C00081"/>
    <w:rsid w:val="00C0359D"/>
    <w:rsid w:val="00C057EE"/>
    <w:rsid w:val="00C11A0E"/>
    <w:rsid w:val="00C15931"/>
    <w:rsid w:val="00C206EB"/>
    <w:rsid w:val="00C21BA5"/>
    <w:rsid w:val="00C24902"/>
    <w:rsid w:val="00C24B2B"/>
    <w:rsid w:val="00C25336"/>
    <w:rsid w:val="00C302DD"/>
    <w:rsid w:val="00C30AA5"/>
    <w:rsid w:val="00C33264"/>
    <w:rsid w:val="00C40C30"/>
    <w:rsid w:val="00C40D44"/>
    <w:rsid w:val="00C415CF"/>
    <w:rsid w:val="00C41EE8"/>
    <w:rsid w:val="00C42A14"/>
    <w:rsid w:val="00C42B02"/>
    <w:rsid w:val="00C43D67"/>
    <w:rsid w:val="00C445AB"/>
    <w:rsid w:val="00C45ABA"/>
    <w:rsid w:val="00C54A9C"/>
    <w:rsid w:val="00C55AC8"/>
    <w:rsid w:val="00C57526"/>
    <w:rsid w:val="00C61759"/>
    <w:rsid w:val="00C64F6D"/>
    <w:rsid w:val="00C6615D"/>
    <w:rsid w:val="00C723DD"/>
    <w:rsid w:val="00C73EBE"/>
    <w:rsid w:val="00C748DC"/>
    <w:rsid w:val="00C76468"/>
    <w:rsid w:val="00C76C0C"/>
    <w:rsid w:val="00C851A8"/>
    <w:rsid w:val="00C85C16"/>
    <w:rsid w:val="00C86C13"/>
    <w:rsid w:val="00C90804"/>
    <w:rsid w:val="00C90B20"/>
    <w:rsid w:val="00C915A0"/>
    <w:rsid w:val="00C91E5B"/>
    <w:rsid w:val="00C94BC6"/>
    <w:rsid w:val="00C95306"/>
    <w:rsid w:val="00C95E84"/>
    <w:rsid w:val="00CA0767"/>
    <w:rsid w:val="00CA2BC3"/>
    <w:rsid w:val="00CA439C"/>
    <w:rsid w:val="00CA620D"/>
    <w:rsid w:val="00CB12B2"/>
    <w:rsid w:val="00CB1B27"/>
    <w:rsid w:val="00CB3E49"/>
    <w:rsid w:val="00CB6CB0"/>
    <w:rsid w:val="00CB7059"/>
    <w:rsid w:val="00CC3164"/>
    <w:rsid w:val="00CC4DB1"/>
    <w:rsid w:val="00CC562C"/>
    <w:rsid w:val="00CC6590"/>
    <w:rsid w:val="00CD105D"/>
    <w:rsid w:val="00CD154E"/>
    <w:rsid w:val="00CE0F40"/>
    <w:rsid w:val="00CF067B"/>
    <w:rsid w:val="00CF13AD"/>
    <w:rsid w:val="00CF22E7"/>
    <w:rsid w:val="00CF279B"/>
    <w:rsid w:val="00CF4B7F"/>
    <w:rsid w:val="00CF7AC3"/>
    <w:rsid w:val="00D035B2"/>
    <w:rsid w:val="00D04280"/>
    <w:rsid w:val="00D04D38"/>
    <w:rsid w:val="00D07170"/>
    <w:rsid w:val="00D0734C"/>
    <w:rsid w:val="00D13E14"/>
    <w:rsid w:val="00D21AAE"/>
    <w:rsid w:val="00D25BD0"/>
    <w:rsid w:val="00D263FC"/>
    <w:rsid w:val="00D305E9"/>
    <w:rsid w:val="00D35759"/>
    <w:rsid w:val="00D36773"/>
    <w:rsid w:val="00D37F1F"/>
    <w:rsid w:val="00D5408D"/>
    <w:rsid w:val="00D544D3"/>
    <w:rsid w:val="00D55776"/>
    <w:rsid w:val="00D61C95"/>
    <w:rsid w:val="00D63ACB"/>
    <w:rsid w:val="00D6595B"/>
    <w:rsid w:val="00D73983"/>
    <w:rsid w:val="00D7706A"/>
    <w:rsid w:val="00D82266"/>
    <w:rsid w:val="00D86244"/>
    <w:rsid w:val="00D87F6E"/>
    <w:rsid w:val="00D901A1"/>
    <w:rsid w:val="00D91525"/>
    <w:rsid w:val="00D9390B"/>
    <w:rsid w:val="00D94E50"/>
    <w:rsid w:val="00D964D0"/>
    <w:rsid w:val="00DA10CA"/>
    <w:rsid w:val="00DA214E"/>
    <w:rsid w:val="00DA2DB7"/>
    <w:rsid w:val="00DA6324"/>
    <w:rsid w:val="00DA77D3"/>
    <w:rsid w:val="00DB191E"/>
    <w:rsid w:val="00DB30CC"/>
    <w:rsid w:val="00DB564F"/>
    <w:rsid w:val="00DB77E9"/>
    <w:rsid w:val="00DC088D"/>
    <w:rsid w:val="00DD00D2"/>
    <w:rsid w:val="00DD0135"/>
    <w:rsid w:val="00DD0B99"/>
    <w:rsid w:val="00DD19F5"/>
    <w:rsid w:val="00DD21A3"/>
    <w:rsid w:val="00DD464C"/>
    <w:rsid w:val="00DD4883"/>
    <w:rsid w:val="00DD50F5"/>
    <w:rsid w:val="00DE0203"/>
    <w:rsid w:val="00DE0BC9"/>
    <w:rsid w:val="00DE0C1C"/>
    <w:rsid w:val="00DE5BEA"/>
    <w:rsid w:val="00DE706D"/>
    <w:rsid w:val="00DF2AF5"/>
    <w:rsid w:val="00DF60C1"/>
    <w:rsid w:val="00DF63B0"/>
    <w:rsid w:val="00E00E9C"/>
    <w:rsid w:val="00E014F9"/>
    <w:rsid w:val="00E01568"/>
    <w:rsid w:val="00E024C1"/>
    <w:rsid w:val="00E04EAE"/>
    <w:rsid w:val="00E060A1"/>
    <w:rsid w:val="00E07C6A"/>
    <w:rsid w:val="00E07E94"/>
    <w:rsid w:val="00E1149F"/>
    <w:rsid w:val="00E11B40"/>
    <w:rsid w:val="00E11DB5"/>
    <w:rsid w:val="00E11F33"/>
    <w:rsid w:val="00E12A69"/>
    <w:rsid w:val="00E258B2"/>
    <w:rsid w:val="00E259BC"/>
    <w:rsid w:val="00E27446"/>
    <w:rsid w:val="00E324DF"/>
    <w:rsid w:val="00E35367"/>
    <w:rsid w:val="00E35A13"/>
    <w:rsid w:val="00E35BB0"/>
    <w:rsid w:val="00E36E4B"/>
    <w:rsid w:val="00E40DBB"/>
    <w:rsid w:val="00E47966"/>
    <w:rsid w:val="00E53952"/>
    <w:rsid w:val="00E53E24"/>
    <w:rsid w:val="00E54BC6"/>
    <w:rsid w:val="00E56F9B"/>
    <w:rsid w:val="00E5703D"/>
    <w:rsid w:val="00E57930"/>
    <w:rsid w:val="00E62090"/>
    <w:rsid w:val="00E6297B"/>
    <w:rsid w:val="00E631EC"/>
    <w:rsid w:val="00E65735"/>
    <w:rsid w:val="00E66F4C"/>
    <w:rsid w:val="00E72464"/>
    <w:rsid w:val="00E73582"/>
    <w:rsid w:val="00E76901"/>
    <w:rsid w:val="00E777C7"/>
    <w:rsid w:val="00E81D04"/>
    <w:rsid w:val="00E83F6C"/>
    <w:rsid w:val="00E84D25"/>
    <w:rsid w:val="00E909DC"/>
    <w:rsid w:val="00E919F2"/>
    <w:rsid w:val="00E91B38"/>
    <w:rsid w:val="00E91D51"/>
    <w:rsid w:val="00E9386E"/>
    <w:rsid w:val="00E974FC"/>
    <w:rsid w:val="00E97EF5"/>
    <w:rsid w:val="00EA2717"/>
    <w:rsid w:val="00EA2D54"/>
    <w:rsid w:val="00EA2DEF"/>
    <w:rsid w:val="00EA3039"/>
    <w:rsid w:val="00EA34B8"/>
    <w:rsid w:val="00EA3E0D"/>
    <w:rsid w:val="00EA4C5A"/>
    <w:rsid w:val="00EA55E2"/>
    <w:rsid w:val="00EA78C1"/>
    <w:rsid w:val="00EA7DDC"/>
    <w:rsid w:val="00EB0628"/>
    <w:rsid w:val="00EB1031"/>
    <w:rsid w:val="00EB3EB8"/>
    <w:rsid w:val="00EB6A01"/>
    <w:rsid w:val="00EC0DD8"/>
    <w:rsid w:val="00EC374B"/>
    <w:rsid w:val="00EC69BF"/>
    <w:rsid w:val="00ED178C"/>
    <w:rsid w:val="00ED1ACB"/>
    <w:rsid w:val="00ED315A"/>
    <w:rsid w:val="00ED614B"/>
    <w:rsid w:val="00ED73CC"/>
    <w:rsid w:val="00EF053D"/>
    <w:rsid w:val="00EF06F5"/>
    <w:rsid w:val="00EF1F55"/>
    <w:rsid w:val="00EF4BD7"/>
    <w:rsid w:val="00EF644C"/>
    <w:rsid w:val="00EF77E2"/>
    <w:rsid w:val="00EF7ABA"/>
    <w:rsid w:val="00F00372"/>
    <w:rsid w:val="00F02FD5"/>
    <w:rsid w:val="00F107ED"/>
    <w:rsid w:val="00F12E7A"/>
    <w:rsid w:val="00F13C49"/>
    <w:rsid w:val="00F16F4B"/>
    <w:rsid w:val="00F20A47"/>
    <w:rsid w:val="00F219D9"/>
    <w:rsid w:val="00F22641"/>
    <w:rsid w:val="00F24585"/>
    <w:rsid w:val="00F275FF"/>
    <w:rsid w:val="00F35391"/>
    <w:rsid w:val="00F354E2"/>
    <w:rsid w:val="00F35B4B"/>
    <w:rsid w:val="00F35FF5"/>
    <w:rsid w:val="00F37B67"/>
    <w:rsid w:val="00F40ABF"/>
    <w:rsid w:val="00F41255"/>
    <w:rsid w:val="00F412CB"/>
    <w:rsid w:val="00F4209B"/>
    <w:rsid w:val="00F42BA1"/>
    <w:rsid w:val="00F468D2"/>
    <w:rsid w:val="00F501CE"/>
    <w:rsid w:val="00F55FE6"/>
    <w:rsid w:val="00F6206D"/>
    <w:rsid w:val="00F65370"/>
    <w:rsid w:val="00F65838"/>
    <w:rsid w:val="00F67CEC"/>
    <w:rsid w:val="00F717B7"/>
    <w:rsid w:val="00F71EF7"/>
    <w:rsid w:val="00F72D8D"/>
    <w:rsid w:val="00F75174"/>
    <w:rsid w:val="00F770BC"/>
    <w:rsid w:val="00F80570"/>
    <w:rsid w:val="00F823FF"/>
    <w:rsid w:val="00F83E4F"/>
    <w:rsid w:val="00F85433"/>
    <w:rsid w:val="00F904B9"/>
    <w:rsid w:val="00F91098"/>
    <w:rsid w:val="00F93450"/>
    <w:rsid w:val="00F93CDC"/>
    <w:rsid w:val="00F95221"/>
    <w:rsid w:val="00F95FCC"/>
    <w:rsid w:val="00FA27D9"/>
    <w:rsid w:val="00FA2BA4"/>
    <w:rsid w:val="00FA3F82"/>
    <w:rsid w:val="00FA4506"/>
    <w:rsid w:val="00FA5E6A"/>
    <w:rsid w:val="00FA6B05"/>
    <w:rsid w:val="00FA74B9"/>
    <w:rsid w:val="00FB1818"/>
    <w:rsid w:val="00FB2021"/>
    <w:rsid w:val="00FB33D0"/>
    <w:rsid w:val="00FB370D"/>
    <w:rsid w:val="00FB4DD0"/>
    <w:rsid w:val="00FC17CB"/>
    <w:rsid w:val="00FC190D"/>
    <w:rsid w:val="00FC1C09"/>
    <w:rsid w:val="00FC2DA2"/>
    <w:rsid w:val="00FC40F8"/>
    <w:rsid w:val="00FC4867"/>
    <w:rsid w:val="00FC4C9F"/>
    <w:rsid w:val="00FC6870"/>
    <w:rsid w:val="00FC68AC"/>
    <w:rsid w:val="00FD0916"/>
    <w:rsid w:val="00FD11B4"/>
    <w:rsid w:val="00FD50A9"/>
    <w:rsid w:val="00FD71F9"/>
    <w:rsid w:val="00FE0E26"/>
    <w:rsid w:val="00FE4613"/>
    <w:rsid w:val="00FE4CDB"/>
    <w:rsid w:val="00FF2EE9"/>
    <w:rsid w:val="00FF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5642C"/>
  <w15:chartTrackingRefBased/>
  <w15:docId w15:val="{3B22B9DB-BBE5-43A6-9CF6-1BBFA38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B6"/>
    <w:pPr>
      <w:spacing w:line="480" w:lineRule="auto"/>
    </w:pPr>
    <w:rPr>
      <w:rFonts w:ascii="Times New Roman" w:hAnsi="Times New Roman" w:cs="Times New Roman"/>
      <w:sz w:val="24"/>
      <w:szCs w:val="24"/>
      <w:lang w:val="en-AU"/>
    </w:rPr>
  </w:style>
  <w:style w:type="paragraph" w:styleId="Heading1">
    <w:name w:val="heading 1"/>
    <w:basedOn w:val="Normal"/>
    <w:next w:val="Normal"/>
    <w:link w:val="Heading1Char"/>
    <w:uiPriority w:val="9"/>
    <w:qFormat/>
    <w:rsid w:val="00D07170"/>
    <w:pPr>
      <w:keepNext/>
      <w:keepLines/>
      <w:spacing w:before="360" w:after="240"/>
      <w:outlineLvl w:val="0"/>
    </w:pPr>
    <w:rPr>
      <w:rFonts w:eastAsiaTheme="majorEastAsia"/>
      <w:b/>
    </w:rPr>
  </w:style>
  <w:style w:type="paragraph" w:styleId="Heading2">
    <w:name w:val="heading 2"/>
    <w:basedOn w:val="Normal"/>
    <w:next w:val="Normal"/>
    <w:link w:val="Heading2Char"/>
    <w:uiPriority w:val="9"/>
    <w:unhideWhenUsed/>
    <w:qFormat/>
    <w:rsid w:val="00D07170"/>
    <w:pPr>
      <w:keepNext/>
      <w:keepLines/>
      <w:spacing w:before="40" w:after="0"/>
      <w:outlineLvl w:val="1"/>
    </w:pPr>
    <w:rPr>
      <w:rFonts w:eastAsiaTheme="majorEastAsia"/>
      <w:b/>
      <w:i/>
    </w:rPr>
  </w:style>
  <w:style w:type="paragraph" w:styleId="Heading3">
    <w:name w:val="heading 3"/>
    <w:basedOn w:val="Normal"/>
    <w:next w:val="Normal"/>
    <w:link w:val="Heading3Char"/>
    <w:uiPriority w:val="9"/>
    <w:unhideWhenUsed/>
    <w:qFormat/>
    <w:rsid w:val="002E3FA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170"/>
    <w:rPr>
      <w:rFonts w:ascii="Times New Roman" w:eastAsiaTheme="majorEastAsia" w:hAnsi="Times New Roman" w:cs="Times New Roman"/>
      <w:b/>
      <w:sz w:val="24"/>
      <w:szCs w:val="24"/>
      <w:lang w:val="en-AU"/>
    </w:rPr>
  </w:style>
  <w:style w:type="character" w:styleId="SubtleEmphasis">
    <w:name w:val="Subtle Emphasis"/>
    <w:basedOn w:val="DefaultParagraphFont"/>
    <w:uiPriority w:val="19"/>
    <w:qFormat/>
    <w:rsid w:val="003268D6"/>
    <w:rPr>
      <w:rFonts w:ascii="Times New Roman" w:hAnsi="Times New Roman" w:cs="Times New Roman"/>
      <w:i/>
      <w:iCs/>
      <w:color w:val="404040" w:themeColor="text1" w:themeTint="BF"/>
    </w:rPr>
  </w:style>
  <w:style w:type="character" w:styleId="CommentReference">
    <w:name w:val="annotation reference"/>
    <w:basedOn w:val="DefaultParagraphFont"/>
    <w:uiPriority w:val="99"/>
    <w:semiHidden/>
    <w:unhideWhenUsed/>
    <w:rsid w:val="003268D6"/>
    <w:rPr>
      <w:sz w:val="16"/>
      <w:szCs w:val="16"/>
    </w:rPr>
  </w:style>
  <w:style w:type="paragraph" w:styleId="CommentText">
    <w:name w:val="annotation text"/>
    <w:basedOn w:val="Normal"/>
    <w:link w:val="CommentTextChar"/>
    <w:uiPriority w:val="99"/>
    <w:unhideWhenUsed/>
    <w:rsid w:val="003268D6"/>
    <w:pPr>
      <w:spacing w:line="240" w:lineRule="auto"/>
    </w:pPr>
    <w:rPr>
      <w:sz w:val="20"/>
      <w:szCs w:val="20"/>
    </w:rPr>
  </w:style>
  <w:style w:type="character" w:customStyle="1" w:styleId="CommentTextChar">
    <w:name w:val="Comment Text Char"/>
    <w:basedOn w:val="DefaultParagraphFont"/>
    <w:link w:val="CommentText"/>
    <w:uiPriority w:val="99"/>
    <w:rsid w:val="003268D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2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D6"/>
    <w:rPr>
      <w:rFonts w:ascii="Segoe UI" w:hAnsi="Segoe UI" w:cs="Segoe UI"/>
      <w:sz w:val="18"/>
      <w:szCs w:val="18"/>
    </w:rPr>
  </w:style>
  <w:style w:type="character" w:customStyle="1" w:styleId="Heading2Char">
    <w:name w:val="Heading 2 Char"/>
    <w:basedOn w:val="DefaultParagraphFont"/>
    <w:link w:val="Heading2"/>
    <w:uiPriority w:val="9"/>
    <w:rsid w:val="00D07170"/>
    <w:rPr>
      <w:rFonts w:ascii="Times New Roman" w:eastAsiaTheme="majorEastAsia" w:hAnsi="Times New Roman" w:cs="Times New Roman"/>
      <w:b/>
      <w:i/>
      <w:sz w:val="24"/>
      <w:szCs w:val="24"/>
      <w:lang w:val="en-AU"/>
    </w:rPr>
  </w:style>
  <w:style w:type="paragraph" w:styleId="Bibliography">
    <w:name w:val="Bibliography"/>
    <w:basedOn w:val="Normal"/>
    <w:next w:val="Normal"/>
    <w:uiPriority w:val="37"/>
    <w:unhideWhenUsed/>
    <w:rsid w:val="00CA620D"/>
    <w:pPr>
      <w:spacing w:after="240" w:line="240" w:lineRule="auto"/>
      <w:ind w:left="720" w:hanging="720"/>
    </w:pPr>
  </w:style>
  <w:style w:type="paragraph" w:styleId="Quote">
    <w:name w:val="Quote"/>
    <w:basedOn w:val="Normal"/>
    <w:next w:val="Normal"/>
    <w:link w:val="QuoteChar"/>
    <w:uiPriority w:val="29"/>
    <w:qFormat/>
    <w:rsid w:val="003D1E6F"/>
    <w:pPr>
      <w:spacing w:before="200"/>
      <w:ind w:left="864" w:right="864"/>
    </w:pPr>
    <w:rPr>
      <w:rFonts w:eastAsia="Calibri"/>
      <w:iCs/>
      <w:color w:val="404040"/>
    </w:rPr>
  </w:style>
  <w:style w:type="character" w:customStyle="1" w:styleId="QuoteChar">
    <w:name w:val="Quote Char"/>
    <w:basedOn w:val="DefaultParagraphFont"/>
    <w:link w:val="Quote"/>
    <w:uiPriority w:val="29"/>
    <w:rsid w:val="003D1E6F"/>
    <w:rPr>
      <w:rFonts w:ascii="Times New Roman" w:eastAsia="Calibri" w:hAnsi="Times New Roman" w:cs="Times New Roman"/>
      <w:iCs/>
      <w:color w:val="404040"/>
    </w:rPr>
  </w:style>
  <w:style w:type="paragraph" w:styleId="Caption">
    <w:name w:val="caption"/>
    <w:basedOn w:val="Normal"/>
    <w:next w:val="Normal"/>
    <w:uiPriority w:val="35"/>
    <w:unhideWhenUsed/>
    <w:qFormat/>
    <w:rsid w:val="002E3FAE"/>
    <w:pPr>
      <w:keepNext/>
      <w:spacing w:after="200" w:line="240" w:lineRule="auto"/>
    </w:pPr>
    <w:rPr>
      <w:rFonts w:eastAsia="SimSun"/>
      <w:b/>
      <w:iCs/>
      <w:color w:val="44546A" w:themeColor="text2"/>
      <w:szCs w:val="18"/>
    </w:rPr>
  </w:style>
  <w:style w:type="character" w:customStyle="1" w:styleId="Heading3Char">
    <w:name w:val="Heading 3 Char"/>
    <w:basedOn w:val="DefaultParagraphFont"/>
    <w:link w:val="Heading3"/>
    <w:uiPriority w:val="9"/>
    <w:rsid w:val="002E3FA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2E3FAE"/>
    <w:pPr>
      <w:spacing w:after="0" w:line="240" w:lineRule="auto"/>
    </w:pPr>
    <w:rPr>
      <w:sz w:val="20"/>
      <w:szCs w:val="20"/>
    </w:rPr>
  </w:style>
  <w:style w:type="character" w:customStyle="1" w:styleId="FootnoteTextChar">
    <w:name w:val="Footnote Text Char"/>
    <w:basedOn w:val="DefaultParagraphFont"/>
    <w:link w:val="FootnoteText"/>
    <w:uiPriority w:val="99"/>
    <w:rsid w:val="002E3FAE"/>
    <w:rPr>
      <w:rFonts w:ascii="Times New Roman" w:hAnsi="Times New Roman" w:cs="Times New Roman"/>
      <w:sz w:val="20"/>
      <w:szCs w:val="20"/>
    </w:rPr>
  </w:style>
  <w:style w:type="character" w:styleId="FootnoteReference">
    <w:name w:val="footnote reference"/>
    <w:basedOn w:val="DefaultParagraphFont"/>
    <w:uiPriority w:val="99"/>
    <w:unhideWhenUsed/>
    <w:rsid w:val="002E3FAE"/>
    <w:rPr>
      <w:vertAlign w:val="superscript"/>
    </w:rPr>
  </w:style>
  <w:style w:type="character" w:styleId="Strong">
    <w:name w:val="Strong"/>
    <w:basedOn w:val="DefaultParagraphFont"/>
    <w:uiPriority w:val="22"/>
    <w:qFormat/>
    <w:rsid w:val="002E3FAE"/>
    <w:rPr>
      <w:b/>
      <w:bCs/>
    </w:rPr>
  </w:style>
  <w:style w:type="paragraph" w:styleId="Title">
    <w:name w:val="Title"/>
    <w:basedOn w:val="Normal"/>
    <w:next w:val="Normal"/>
    <w:link w:val="TitleChar"/>
    <w:uiPriority w:val="10"/>
    <w:qFormat/>
    <w:rsid w:val="00E539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95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53"/>
  </w:style>
  <w:style w:type="paragraph" w:styleId="Footer">
    <w:name w:val="footer"/>
    <w:basedOn w:val="Normal"/>
    <w:link w:val="FooterChar"/>
    <w:uiPriority w:val="99"/>
    <w:unhideWhenUsed/>
    <w:rsid w:val="0016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53"/>
  </w:style>
  <w:style w:type="paragraph" w:styleId="CommentSubject">
    <w:name w:val="annotation subject"/>
    <w:basedOn w:val="CommentText"/>
    <w:next w:val="CommentText"/>
    <w:link w:val="CommentSubjectChar"/>
    <w:uiPriority w:val="99"/>
    <w:semiHidden/>
    <w:unhideWhenUsed/>
    <w:rsid w:val="00E6209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62090"/>
    <w:rPr>
      <w:rFonts w:ascii="Times New Roman" w:hAnsi="Times New Roman" w:cs="Times New Roman"/>
      <w:b/>
      <w:bCs/>
      <w:sz w:val="20"/>
      <w:szCs w:val="20"/>
    </w:rPr>
  </w:style>
  <w:style w:type="table" w:styleId="PlainTable5">
    <w:name w:val="Plain Table 5"/>
    <w:basedOn w:val="TableNormal"/>
    <w:uiPriority w:val="45"/>
    <w:rsid w:val="000731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B23556"/>
    <w:rPr>
      <w:color w:val="0563C1" w:themeColor="hyperlink"/>
      <w:u w:val="single"/>
    </w:rPr>
  </w:style>
  <w:style w:type="paragraph" w:styleId="NormalWeb">
    <w:name w:val="Normal (Web)"/>
    <w:basedOn w:val="Normal"/>
    <w:uiPriority w:val="99"/>
    <w:unhideWhenUsed/>
    <w:rsid w:val="00632E11"/>
    <w:pPr>
      <w:spacing w:before="100" w:beforeAutospacing="1" w:after="100" w:afterAutospacing="1" w:line="240" w:lineRule="auto"/>
    </w:pPr>
    <w:rPr>
      <w:rFonts w:eastAsia="Times New Roman"/>
      <w:lang w:eastAsia="en-GB"/>
    </w:rPr>
  </w:style>
  <w:style w:type="paragraph" w:styleId="ListParagraph">
    <w:name w:val="List Paragraph"/>
    <w:basedOn w:val="Normal"/>
    <w:uiPriority w:val="34"/>
    <w:qFormat/>
    <w:rsid w:val="00970041"/>
    <w:pPr>
      <w:ind w:left="720"/>
      <w:contextualSpacing/>
    </w:pPr>
  </w:style>
  <w:style w:type="paragraph" w:styleId="EndnoteText">
    <w:name w:val="endnote text"/>
    <w:basedOn w:val="Normal"/>
    <w:link w:val="EndnoteTextChar"/>
    <w:uiPriority w:val="99"/>
    <w:unhideWhenUsed/>
    <w:rsid w:val="008858B8"/>
    <w:pPr>
      <w:spacing w:after="0" w:line="240" w:lineRule="auto"/>
    </w:pPr>
    <w:rPr>
      <w:sz w:val="20"/>
      <w:szCs w:val="20"/>
    </w:rPr>
  </w:style>
  <w:style w:type="character" w:customStyle="1" w:styleId="EndnoteTextChar">
    <w:name w:val="Endnote Text Char"/>
    <w:basedOn w:val="DefaultParagraphFont"/>
    <w:link w:val="EndnoteText"/>
    <w:uiPriority w:val="99"/>
    <w:rsid w:val="008858B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85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3547">
      <w:bodyDiv w:val="1"/>
      <w:marLeft w:val="0"/>
      <w:marRight w:val="0"/>
      <w:marTop w:val="0"/>
      <w:marBottom w:val="0"/>
      <w:divBdr>
        <w:top w:val="none" w:sz="0" w:space="0" w:color="auto"/>
        <w:left w:val="none" w:sz="0" w:space="0" w:color="auto"/>
        <w:bottom w:val="none" w:sz="0" w:space="0" w:color="auto"/>
        <w:right w:val="none" w:sz="0" w:space="0" w:color="auto"/>
      </w:divBdr>
      <w:divsChild>
        <w:div w:id="2110196143">
          <w:marLeft w:val="480"/>
          <w:marRight w:val="0"/>
          <w:marTop w:val="0"/>
          <w:marBottom w:val="0"/>
          <w:divBdr>
            <w:top w:val="none" w:sz="0" w:space="0" w:color="auto"/>
            <w:left w:val="none" w:sz="0" w:space="0" w:color="auto"/>
            <w:bottom w:val="none" w:sz="0" w:space="0" w:color="auto"/>
            <w:right w:val="none" w:sz="0" w:space="0" w:color="auto"/>
          </w:divBdr>
          <w:divsChild>
            <w:div w:id="1545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9907">
      <w:bodyDiv w:val="1"/>
      <w:marLeft w:val="0"/>
      <w:marRight w:val="0"/>
      <w:marTop w:val="0"/>
      <w:marBottom w:val="0"/>
      <w:divBdr>
        <w:top w:val="none" w:sz="0" w:space="0" w:color="auto"/>
        <w:left w:val="none" w:sz="0" w:space="0" w:color="auto"/>
        <w:bottom w:val="none" w:sz="0" w:space="0" w:color="auto"/>
        <w:right w:val="none" w:sz="0" w:space="0" w:color="auto"/>
      </w:divBdr>
      <w:divsChild>
        <w:div w:id="863655">
          <w:marLeft w:val="480"/>
          <w:marRight w:val="0"/>
          <w:marTop w:val="0"/>
          <w:marBottom w:val="0"/>
          <w:divBdr>
            <w:top w:val="none" w:sz="0" w:space="0" w:color="auto"/>
            <w:left w:val="none" w:sz="0" w:space="0" w:color="auto"/>
            <w:bottom w:val="none" w:sz="0" w:space="0" w:color="auto"/>
            <w:right w:val="none" w:sz="0" w:space="0" w:color="auto"/>
          </w:divBdr>
          <w:divsChild>
            <w:div w:id="4638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4699">
      <w:bodyDiv w:val="1"/>
      <w:marLeft w:val="0"/>
      <w:marRight w:val="0"/>
      <w:marTop w:val="0"/>
      <w:marBottom w:val="0"/>
      <w:divBdr>
        <w:top w:val="none" w:sz="0" w:space="0" w:color="auto"/>
        <w:left w:val="none" w:sz="0" w:space="0" w:color="auto"/>
        <w:bottom w:val="none" w:sz="0" w:space="0" w:color="auto"/>
        <w:right w:val="none" w:sz="0" w:space="0" w:color="auto"/>
      </w:divBdr>
      <w:divsChild>
        <w:div w:id="915943601">
          <w:marLeft w:val="480"/>
          <w:marRight w:val="0"/>
          <w:marTop w:val="0"/>
          <w:marBottom w:val="0"/>
          <w:divBdr>
            <w:top w:val="none" w:sz="0" w:space="0" w:color="auto"/>
            <w:left w:val="none" w:sz="0" w:space="0" w:color="auto"/>
            <w:bottom w:val="none" w:sz="0" w:space="0" w:color="auto"/>
            <w:right w:val="none" w:sz="0" w:space="0" w:color="auto"/>
          </w:divBdr>
          <w:divsChild>
            <w:div w:id="11668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777">
      <w:bodyDiv w:val="1"/>
      <w:marLeft w:val="0"/>
      <w:marRight w:val="0"/>
      <w:marTop w:val="0"/>
      <w:marBottom w:val="0"/>
      <w:divBdr>
        <w:top w:val="none" w:sz="0" w:space="0" w:color="auto"/>
        <w:left w:val="none" w:sz="0" w:space="0" w:color="auto"/>
        <w:bottom w:val="none" w:sz="0" w:space="0" w:color="auto"/>
        <w:right w:val="none" w:sz="0" w:space="0" w:color="auto"/>
      </w:divBdr>
      <w:divsChild>
        <w:div w:id="297344269">
          <w:marLeft w:val="480"/>
          <w:marRight w:val="0"/>
          <w:marTop w:val="0"/>
          <w:marBottom w:val="0"/>
          <w:divBdr>
            <w:top w:val="none" w:sz="0" w:space="0" w:color="auto"/>
            <w:left w:val="none" w:sz="0" w:space="0" w:color="auto"/>
            <w:bottom w:val="none" w:sz="0" w:space="0" w:color="auto"/>
            <w:right w:val="none" w:sz="0" w:space="0" w:color="auto"/>
          </w:divBdr>
          <w:divsChild>
            <w:div w:id="1002467419">
              <w:marLeft w:val="0"/>
              <w:marRight w:val="0"/>
              <w:marTop w:val="0"/>
              <w:marBottom w:val="0"/>
              <w:divBdr>
                <w:top w:val="none" w:sz="0" w:space="0" w:color="auto"/>
                <w:left w:val="none" w:sz="0" w:space="0" w:color="auto"/>
                <w:bottom w:val="none" w:sz="0" w:space="0" w:color="auto"/>
                <w:right w:val="none" w:sz="0" w:space="0" w:color="auto"/>
              </w:divBdr>
            </w:div>
            <w:div w:id="19413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9685">
      <w:bodyDiv w:val="1"/>
      <w:marLeft w:val="0"/>
      <w:marRight w:val="0"/>
      <w:marTop w:val="0"/>
      <w:marBottom w:val="0"/>
      <w:divBdr>
        <w:top w:val="none" w:sz="0" w:space="0" w:color="auto"/>
        <w:left w:val="none" w:sz="0" w:space="0" w:color="auto"/>
        <w:bottom w:val="none" w:sz="0" w:space="0" w:color="auto"/>
        <w:right w:val="none" w:sz="0" w:space="0" w:color="auto"/>
      </w:divBdr>
      <w:divsChild>
        <w:div w:id="1664967444">
          <w:marLeft w:val="480"/>
          <w:marRight w:val="0"/>
          <w:marTop w:val="0"/>
          <w:marBottom w:val="0"/>
          <w:divBdr>
            <w:top w:val="none" w:sz="0" w:space="0" w:color="auto"/>
            <w:left w:val="none" w:sz="0" w:space="0" w:color="auto"/>
            <w:bottom w:val="none" w:sz="0" w:space="0" w:color="auto"/>
            <w:right w:val="none" w:sz="0" w:space="0" w:color="auto"/>
          </w:divBdr>
          <w:divsChild>
            <w:div w:id="5898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5224">
      <w:bodyDiv w:val="1"/>
      <w:marLeft w:val="0"/>
      <w:marRight w:val="0"/>
      <w:marTop w:val="0"/>
      <w:marBottom w:val="0"/>
      <w:divBdr>
        <w:top w:val="none" w:sz="0" w:space="0" w:color="auto"/>
        <w:left w:val="none" w:sz="0" w:space="0" w:color="auto"/>
        <w:bottom w:val="none" w:sz="0" w:space="0" w:color="auto"/>
        <w:right w:val="none" w:sz="0" w:space="0" w:color="auto"/>
      </w:divBdr>
      <w:divsChild>
        <w:div w:id="1730377326">
          <w:marLeft w:val="480"/>
          <w:marRight w:val="0"/>
          <w:marTop w:val="0"/>
          <w:marBottom w:val="0"/>
          <w:divBdr>
            <w:top w:val="none" w:sz="0" w:space="0" w:color="auto"/>
            <w:left w:val="none" w:sz="0" w:space="0" w:color="auto"/>
            <w:bottom w:val="none" w:sz="0" w:space="0" w:color="auto"/>
            <w:right w:val="none" w:sz="0" w:space="0" w:color="auto"/>
          </w:divBdr>
          <w:divsChild>
            <w:div w:id="1952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145">
      <w:bodyDiv w:val="1"/>
      <w:marLeft w:val="0"/>
      <w:marRight w:val="0"/>
      <w:marTop w:val="0"/>
      <w:marBottom w:val="0"/>
      <w:divBdr>
        <w:top w:val="none" w:sz="0" w:space="0" w:color="auto"/>
        <w:left w:val="none" w:sz="0" w:space="0" w:color="auto"/>
        <w:bottom w:val="none" w:sz="0" w:space="0" w:color="auto"/>
        <w:right w:val="none" w:sz="0" w:space="0" w:color="auto"/>
      </w:divBdr>
      <w:divsChild>
        <w:div w:id="953751688">
          <w:marLeft w:val="480"/>
          <w:marRight w:val="0"/>
          <w:marTop w:val="0"/>
          <w:marBottom w:val="0"/>
          <w:divBdr>
            <w:top w:val="none" w:sz="0" w:space="0" w:color="auto"/>
            <w:left w:val="none" w:sz="0" w:space="0" w:color="auto"/>
            <w:bottom w:val="none" w:sz="0" w:space="0" w:color="auto"/>
            <w:right w:val="none" w:sz="0" w:space="0" w:color="auto"/>
          </w:divBdr>
          <w:divsChild>
            <w:div w:id="339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180">
      <w:bodyDiv w:val="1"/>
      <w:marLeft w:val="0"/>
      <w:marRight w:val="0"/>
      <w:marTop w:val="0"/>
      <w:marBottom w:val="0"/>
      <w:divBdr>
        <w:top w:val="none" w:sz="0" w:space="0" w:color="auto"/>
        <w:left w:val="none" w:sz="0" w:space="0" w:color="auto"/>
        <w:bottom w:val="none" w:sz="0" w:space="0" w:color="auto"/>
        <w:right w:val="none" w:sz="0" w:space="0" w:color="auto"/>
      </w:divBdr>
      <w:divsChild>
        <w:div w:id="1140155003">
          <w:marLeft w:val="480"/>
          <w:marRight w:val="0"/>
          <w:marTop w:val="0"/>
          <w:marBottom w:val="0"/>
          <w:divBdr>
            <w:top w:val="none" w:sz="0" w:space="0" w:color="auto"/>
            <w:left w:val="none" w:sz="0" w:space="0" w:color="auto"/>
            <w:bottom w:val="none" w:sz="0" w:space="0" w:color="auto"/>
            <w:right w:val="none" w:sz="0" w:space="0" w:color="auto"/>
          </w:divBdr>
          <w:divsChild>
            <w:div w:id="10834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075">
      <w:bodyDiv w:val="1"/>
      <w:marLeft w:val="0"/>
      <w:marRight w:val="0"/>
      <w:marTop w:val="0"/>
      <w:marBottom w:val="0"/>
      <w:divBdr>
        <w:top w:val="none" w:sz="0" w:space="0" w:color="auto"/>
        <w:left w:val="none" w:sz="0" w:space="0" w:color="auto"/>
        <w:bottom w:val="none" w:sz="0" w:space="0" w:color="auto"/>
        <w:right w:val="none" w:sz="0" w:space="0" w:color="auto"/>
      </w:divBdr>
      <w:divsChild>
        <w:div w:id="1602177313">
          <w:marLeft w:val="480"/>
          <w:marRight w:val="0"/>
          <w:marTop w:val="0"/>
          <w:marBottom w:val="0"/>
          <w:divBdr>
            <w:top w:val="none" w:sz="0" w:space="0" w:color="auto"/>
            <w:left w:val="none" w:sz="0" w:space="0" w:color="auto"/>
            <w:bottom w:val="none" w:sz="0" w:space="0" w:color="auto"/>
            <w:right w:val="none" w:sz="0" w:space="0" w:color="auto"/>
          </w:divBdr>
          <w:divsChild>
            <w:div w:id="17924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9021">
      <w:bodyDiv w:val="1"/>
      <w:marLeft w:val="0"/>
      <w:marRight w:val="0"/>
      <w:marTop w:val="0"/>
      <w:marBottom w:val="0"/>
      <w:divBdr>
        <w:top w:val="none" w:sz="0" w:space="0" w:color="auto"/>
        <w:left w:val="none" w:sz="0" w:space="0" w:color="auto"/>
        <w:bottom w:val="none" w:sz="0" w:space="0" w:color="auto"/>
        <w:right w:val="none" w:sz="0" w:space="0" w:color="auto"/>
      </w:divBdr>
      <w:divsChild>
        <w:div w:id="1243492423">
          <w:marLeft w:val="480"/>
          <w:marRight w:val="0"/>
          <w:marTop w:val="0"/>
          <w:marBottom w:val="0"/>
          <w:divBdr>
            <w:top w:val="none" w:sz="0" w:space="0" w:color="auto"/>
            <w:left w:val="none" w:sz="0" w:space="0" w:color="auto"/>
            <w:bottom w:val="none" w:sz="0" w:space="0" w:color="auto"/>
            <w:right w:val="none" w:sz="0" w:space="0" w:color="auto"/>
          </w:divBdr>
          <w:divsChild>
            <w:div w:id="1492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59928">
      <w:bodyDiv w:val="1"/>
      <w:marLeft w:val="0"/>
      <w:marRight w:val="0"/>
      <w:marTop w:val="0"/>
      <w:marBottom w:val="0"/>
      <w:divBdr>
        <w:top w:val="none" w:sz="0" w:space="0" w:color="auto"/>
        <w:left w:val="none" w:sz="0" w:space="0" w:color="auto"/>
        <w:bottom w:val="none" w:sz="0" w:space="0" w:color="auto"/>
        <w:right w:val="none" w:sz="0" w:space="0" w:color="auto"/>
      </w:divBdr>
      <w:divsChild>
        <w:div w:id="1175388665">
          <w:marLeft w:val="480"/>
          <w:marRight w:val="0"/>
          <w:marTop w:val="0"/>
          <w:marBottom w:val="0"/>
          <w:divBdr>
            <w:top w:val="none" w:sz="0" w:space="0" w:color="auto"/>
            <w:left w:val="none" w:sz="0" w:space="0" w:color="auto"/>
            <w:bottom w:val="none" w:sz="0" w:space="0" w:color="auto"/>
            <w:right w:val="none" w:sz="0" w:space="0" w:color="auto"/>
          </w:divBdr>
          <w:divsChild>
            <w:div w:id="1391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1216">
      <w:bodyDiv w:val="1"/>
      <w:marLeft w:val="0"/>
      <w:marRight w:val="0"/>
      <w:marTop w:val="0"/>
      <w:marBottom w:val="0"/>
      <w:divBdr>
        <w:top w:val="none" w:sz="0" w:space="0" w:color="auto"/>
        <w:left w:val="none" w:sz="0" w:space="0" w:color="auto"/>
        <w:bottom w:val="none" w:sz="0" w:space="0" w:color="auto"/>
        <w:right w:val="none" w:sz="0" w:space="0" w:color="auto"/>
      </w:divBdr>
      <w:divsChild>
        <w:div w:id="245265788">
          <w:marLeft w:val="480"/>
          <w:marRight w:val="0"/>
          <w:marTop w:val="0"/>
          <w:marBottom w:val="0"/>
          <w:divBdr>
            <w:top w:val="none" w:sz="0" w:space="0" w:color="auto"/>
            <w:left w:val="none" w:sz="0" w:space="0" w:color="auto"/>
            <w:bottom w:val="none" w:sz="0" w:space="0" w:color="auto"/>
            <w:right w:val="none" w:sz="0" w:space="0" w:color="auto"/>
          </w:divBdr>
          <w:divsChild>
            <w:div w:id="10242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704">
      <w:bodyDiv w:val="1"/>
      <w:marLeft w:val="0"/>
      <w:marRight w:val="0"/>
      <w:marTop w:val="0"/>
      <w:marBottom w:val="0"/>
      <w:divBdr>
        <w:top w:val="none" w:sz="0" w:space="0" w:color="auto"/>
        <w:left w:val="none" w:sz="0" w:space="0" w:color="auto"/>
        <w:bottom w:val="none" w:sz="0" w:space="0" w:color="auto"/>
        <w:right w:val="none" w:sz="0" w:space="0" w:color="auto"/>
      </w:divBdr>
    </w:div>
    <w:div w:id="1045956670">
      <w:bodyDiv w:val="1"/>
      <w:marLeft w:val="0"/>
      <w:marRight w:val="0"/>
      <w:marTop w:val="0"/>
      <w:marBottom w:val="0"/>
      <w:divBdr>
        <w:top w:val="none" w:sz="0" w:space="0" w:color="auto"/>
        <w:left w:val="none" w:sz="0" w:space="0" w:color="auto"/>
        <w:bottom w:val="none" w:sz="0" w:space="0" w:color="auto"/>
        <w:right w:val="none" w:sz="0" w:space="0" w:color="auto"/>
      </w:divBdr>
      <w:divsChild>
        <w:div w:id="1323852902">
          <w:marLeft w:val="480"/>
          <w:marRight w:val="0"/>
          <w:marTop w:val="0"/>
          <w:marBottom w:val="0"/>
          <w:divBdr>
            <w:top w:val="none" w:sz="0" w:space="0" w:color="auto"/>
            <w:left w:val="none" w:sz="0" w:space="0" w:color="auto"/>
            <w:bottom w:val="none" w:sz="0" w:space="0" w:color="auto"/>
            <w:right w:val="none" w:sz="0" w:space="0" w:color="auto"/>
          </w:divBdr>
          <w:divsChild>
            <w:div w:id="2072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0496">
      <w:bodyDiv w:val="1"/>
      <w:marLeft w:val="0"/>
      <w:marRight w:val="0"/>
      <w:marTop w:val="0"/>
      <w:marBottom w:val="0"/>
      <w:divBdr>
        <w:top w:val="none" w:sz="0" w:space="0" w:color="auto"/>
        <w:left w:val="none" w:sz="0" w:space="0" w:color="auto"/>
        <w:bottom w:val="none" w:sz="0" w:space="0" w:color="auto"/>
        <w:right w:val="none" w:sz="0" w:space="0" w:color="auto"/>
      </w:divBdr>
      <w:divsChild>
        <w:div w:id="238515293">
          <w:marLeft w:val="0"/>
          <w:marRight w:val="0"/>
          <w:marTop w:val="0"/>
          <w:marBottom w:val="0"/>
          <w:divBdr>
            <w:top w:val="none" w:sz="0" w:space="0" w:color="auto"/>
            <w:left w:val="none" w:sz="0" w:space="0" w:color="auto"/>
            <w:bottom w:val="none" w:sz="0" w:space="0" w:color="auto"/>
            <w:right w:val="none" w:sz="0" w:space="0" w:color="auto"/>
          </w:divBdr>
          <w:divsChild>
            <w:div w:id="330449458">
              <w:marLeft w:val="0"/>
              <w:marRight w:val="0"/>
              <w:marTop w:val="0"/>
              <w:marBottom w:val="0"/>
              <w:divBdr>
                <w:top w:val="none" w:sz="0" w:space="0" w:color="auto"/>
                <w:left w:val="none" w:sz="0" w:space="0" w:color="auto"/>
                <w:bottom w:val="none" w:sz="0" w:space="0" w:color="auto"/>
                <w:right w:val="none" w:sz="0" w:space="0" w:color="auto"/>
              </w:divBdr>
              <w:divsChild>
                <w:div w:id="1095631432">
                  <w:marLeft w:val="0"/>
                  <w:marRight w:val="0"/>
                  <w:marTop w:val="0"/>
                  <w:marBottom w:val="0"/>
                  <w:divBdr>
                    <w:top w:val="none" w:sz="0" w:space="0" w:color="auto"/>
                    <w:left w:val="none" w:sz="0" w:space="0" w:color="auto"/>
                    <w:bottom w:val="none" w:sz="0" w:space="0" w:color="auto"/>
                    <w:right w:val="none" w:sz="0" w:space="0" w:color="auto"/>
                  </w:divBdr>
                  <w:divsChild>
                    <w:div w:id="775711436">
                      <w:marLeft w:val="0"/>
                      <w:marRight w:val="0"/>
                      <w:marTop w:val="0"/>
                      <w:marBottom w:val="0"/>
                      <w:divBdr>
                        <w:top w:val="none" w:sz="0" w:space="0" w:color="auto"/>
                        <w:left w:val="none" w:sz="0" w:space="0" w:color="auto"/>
                        <w:bottom w:val="none" w:sz="0" w:space="0" w:color="auto"/>
                        <w:right w:val="none" w:sz="0" w:space="0" w:color="auto"/>
                      </w:divBdr>
                      <w:divsChild>
                        <w:div w:id="1442072635">
                          <w:marLeft w:val="0"/>
                          <w:marRight w:val="0"/>
                          <w:marTop w:val="0"/>
                          <w:marBottom w:val="0"/>
                          <w:divBdr>
                            <w:top w:val="none" w:sz="0" w:space="0" w:color="auto"/>
                            <w:left w:val="none" w:sz="0" w:space="0" w:color="auto"/>
                            <w:bottom w:val="none" w:sz="0" w:space="0" w:color="auto"/>
                            <w:right w:val="none" w:sz="0" w:space="0" w:color="auto"/>
                          </w:divBdr>
                          <w:divsChild>
                            <w:div w:id="1995060043">
                              <w:marLeft w:val="0"/>
                              <w:marRight w:val="0"/>
                              <w:marTop w:val="0"/>
                              <w:marBottom w:val="0"/>
                              <w:divBdr>
                                <w:top w:val="none" w:sz="0" w:space="0" w:color="auto"/>
                                <w:left w:val="single" w:sz="6" w:space="0" w:color="EAEAEA"/>
                                <w:bottom w:val="none" w:sz="0" w:space="0" w:color="auto"/>
                                <w:right w:val="none" w:sz="0" w:space="0" w:color="auto"/>
                              </w:divBdr>
                              <w:divsChild>
                                <w:div w:id="1958682953">
                                  <w:marLeft w:val="0"/>
                                  <w:marRight w:val="0"/>
                                  <w:marTop w:val="0"/>
                                  <w:marBottom w:val="0"/>
                                  <w:divBdr>
                                    <w:top w:val="none" w:sz="0" w:space="0" w:color="auto"/>
                                    <w:left w:val="none" w:sz="0" w:space="0" w:color="auto"/>
                                    <w:bottom w:val="none" w:sz="0" w:space="0" w:color="auto"/>
                                    <w:right w:val="none" w:sz="0" w:space="0" w:color="auto"/>
                                  </w:divBdr>
                                  <w:divsChild>
                                    <w:div w:id="1992908299">
                                      <w:marLeft w:val="0"/>
                                      <w:marRight w:val="0"/>
                                      <w:marTop w:val="0"/>
                                      <w:marBottom w:val="0"/>
                                      <w:divBdr>
                                        <w:top w:val="none" w:sz="0" w:space="0" w:color="auto"/>
                                        <w:left w:val="none" w:sz="0" w:space="0" w:color="auto"/>
                                        <w:bottom w:val="none" w:sz="0" w:space="0" w:color="auto"/>
                                        <w:right w:val="none" w:sz="0" w:space="0" w:color="auto"/>
                                      </w:divBdr>
                                      <w:divsChild>
                                        <w:div w:id="1565749396">
                                          <w:marLeft w:val="0"/>
                                          <w:marRight w:val="0"/>
                                          <w:marTop w:val="0"/>
                                          <w:marBottom w:val="0"/>
                                          <w:divBdr>
                                            <w:top w:val="none" w:sz="0" w:space="0" w:color="auto"/>
                                            <w:left w:val="none" w:sz="0" w:space="0" w:color="auto"/>
                                            <w:bottom w:val="none" w:sz="0" w:space="0" w:color="auto"/>
                                            <w:right w:val="none" w:sz="0" w:space="0" w:color="auto"/>
                                          </w:divBdr>
                                          <w:divsChild>
                                            <w:div w:id="1053696445">
                                              <w:marLeft w:val="0"/>
                                              <w:marRight w:val="0"/>
                                              <w:marTop w:val="0"/>
                                              <w:marBottom w:val="0"/>
                                              <w:divBdr>
                                                <w:top w:val="none" w:sz="0" w:space="0" w:color="auto"/>
                                                <w:left w:val="none" w:sz="0" w:space="0" w:color="auto"/>
                                                <w:bottom w:val="none" w:sz="0" w:space="0" w:color="auto"/>
                                                <w:right w:val="none" w:sz="0" w:space="0" w:color="auto"/>
                                              </w:divBdr>
                                              <w:divsChild>
                                                <w:div w:id="459344371">
                                                  <w:marLeft w:val="0"/>
                                                  <w:marRight w:val="0"/>
                                                  <w:marTop w:val="0"/>
                                                  <w:marBottom w:val="0"/>
                                                  <w:divBdr>
                                                    <w:top w:val="none" w:sz="0" w:space="0" w:color="auto"/>
                                                    <w:left w:val="none" w:sz="0" w:space="0" w:color="auto"/>
                                                    <w:bottom w:val="none" w:sz="0" w:space="0" w:color="auto"/>
                                                    <w:right w:val="none" w:sz="0" w:space="0" w:color="auto"/>
                                                  </w:divBdr>
                                                  <w:divsChild>
                                                    <w:div w:id="1556234639">
                                                      <w:marLeft w:val="405"/>
                                                      <w:marRight w:val="0"/>
                                                      <w:marTop w:val="0"/>
                                                      <w:marBottom w:val="0"/>
                                                      <w:divBdr>
                                                        <w:top w:val="none" w:sz="0" w:space="0" w:color="auto"/>
                                                        <w:left w:val="none" w:sz="0" w:space="0" w:color="auto"/>
                                                        <w:bottom w:val="none" w:sz="0" w:space="0" w:color="auto"/>
                                                        <w:right w:val="none" w:sz="0" w:space="0" w:color="auto"/>
                                                      </w:divBdr>
                                                      <w:divsChild>
                                                        <w:div w:id="1161234982">
                                                          <w:marLeft w:val="0"/>
                                                          <w:marRight w:val="0"/>
                                                          <w:marTop w:val="0"/>
                                                          <w:marBottom w:val="0"/>
                                                          <w:divBdr>
                                                            <w:top w:val="none" w:sz="0" w:space="0" w:color="auto"/>
                                                            <w:left w:val="none" w:sz="0" w:space="0" w:color="auto"/>
                                                            <w:bottom w:val="none" w:sz="0" w:space="0" w:color="auto"/>
                                                            <w:right w:val="none" w:sz="0" w:space="0" w:color="auto"/>
                                                          </w:divBdr>
                                                          <w:divsChild>
                                                            <w:div w:id="136146513">
                                                              <w:marLeft w:val="0"/>
                                                              <w:marRight w:val="0"/>
                                                              <w:marTop w:val="0"/>
                                                              <w:marBottom w:val="75"/>
                                                              <w:divBdr>
                                                                <w:top w:val="none" w:sz="0" w:space="0" w:color="auto"/>
                                                                <w:left w:val="none" w:sz="0" w:space="0" w:color="auto"/>
                                                                <w:bottom w:val="none" w:sz="0" w:space="0" w:color="auto"/>
                                                                <w:right w:val="none" w:sz="0" w:space="0" w:color="auto"/>
                                                              </w:divBdr>
                                                              <w:divsChild>
                                                                <w:div w:id="4412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50964">
      <w:bodyDiv w:val="1"/>
      <w:marLeft w:val="0"/>
      <w:marRight w:val="0"/>
      <w:marTop w:val="0"/>
      <w:marBottom w:val="0"/>
      <w:divBdr>
        <w:top w:val="none" w:sz="0" w:space="0" w:color="auto"/>
        <w:left w:val="none" w:sz="0" w:space="0" w:color="auto"/>
        <w:bottom w:val="none" w:sz="0" w:space="0" w:color="auto"/>
        <w:right w:val="none" w:sz="0" w:space="0" w:color="auto"/>
      </w:divBdr>
      <w:divsChild>
        <w:div w:id="849375055">
          <w:marLeft w:val="480"/>
          <w:marRight w:val="0"/>
          <w:marTop w:val="0"/>
          <w:marBottom w:val="0"/>
          <w:divBdr>
            <w:top w:val="none" w:sz="0" w:space="0" w:color="auto"/>
            <w:left w:val="none" w:sz="0" w:space="0" w:color="auto"/>
            <w:bottom w:val="none" w:sz="0" w:space="0" w:color="auto"/>
            <w:right w:val="none" w:sz="0" w:space="0" w:color="auto"/>
          </w:divBdr>
          <w:divsChild>
            <w:div w:id="16536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043">
      <w:bodyDiv w:val="1"/>
      <w:marLeft w:val="0"/>
      <w:marRight w:val="0"/>
      <w:marTop w:val="0"/>
      <w:marBottom w:val="0"/>
      <w:divBdr>
        <w:top w:val="none" w:sz="0" w:space="0" w:color="auto"/>
        <w:left w:val="none" w:sz="0" w:space="0" w:color="auto"/>
        <w:bottom w:val="none" w:sz="0" w:space="0" w:color="auto"/>
        <w:right w:val="none" w:sz="0" w:space="0" w:color="auto"/>
      </w:divBdr>
      <w:divsChild>
        <w:div w:id="2021196359">
          <w:marLeft w:val="480"/>
          <w:marRight w:val="0"/>
          <w:marTop w:val="0"/>
          <w:marBottom w:val="0"/>
          <w:divBdr>
            <w:top w:val="none" w:sz="0" w:space="0" w:color="auto"/>
            <w:left w:val="none" w:sz="0" w:space="0" w:color="auto"/>
            <w:bottom w:val="none" w:sz="0" w:space="0" w:color="auto"/>
            <w:right w:val="none" w:sz="0" w:space="0" w:color="auto"/>
          </w:divBdr>
          <w:divsChild>
            <w:div w:id="17115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2683">
      <w:bodyDiv w:val="1"/>
      <w:marLeft w:val="0"/>
      <w:marRight w:val="0"/>
      <w:marTop w:val="0"/>
      <w:marBottom w:val="0"/>
      <w:divBdr>
        <w:top w:val="none" w:sz="0" w:space="0" w:color="auto"/>
        <w:left w:val="none" w:sz="0" w:space="0" w:color="auto"/>
        <w:bottom w:val="none" w:sz="0" w:space="0" w:color="auto"/>
        <w:right w:val="none" w:sz="0" w:space="0" w:color="auto"/>
      </w:divBdr>
      <w:divsChild>
        <w:div w:id="483084666">
          <w:marLeft w:val="480"/>
          <w:marRight w:val="0"/>
          <w:marTop w:val="0"/>
          <w:marBottom w:val="0"/>
          <w:divBdr>
            <w:top w:val="none" w:sz="0" w:space="0" w:color="auto"/>
            <w:left w:val="none" w:sz="0" w:space="0" w:color="auto"/>
            <w:bottom w:val="none" w:sz="0" w:space="0" w:color="auto"/>
            <w:right w:val="none" w:sz="0" w:space="0" w:color="auto"/>
          </w:divBdr>
          <w:divsChild>
            <w:div w:id="17018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4176">
      <w:bodyDiv w:val="1"/>
      <w:marLeft w:val="0"/>
      <w:marRight w:val="0"/>
      <w:marTop w:val="0"/>
      <w:marBottom w:val="0"/>
      <w:divBdr>
        <w:top w:val="none" w:sz="0" w:space="0" w:color="auto"/>
        <w:left w:val="none" w:sz="0" w:space="0" w:color="auto"/>
        <w:bottom w:val="none" w:sz="0" w:space="0" w:color="auto"/>
        <w:right w:val="none" w:sz="0" w:space="0" w:color="auto"/>
      </w:divBdr>
      <w:divsChild>
        <w:div w:id="2091656651">
          <w:marLeft w:val="480"/>
          <w:marRight w:val="0"/>
          <w:marTop w:val="0"/>
          <w:marBottom w:val="0"/>
          <w:divBdr>
            <w:top w:val="none" w:sz="0" w:space="0" w:color="auto"/>
            <w:left w:val="none" w:sz="0" w:space="0" w:color="auto"/>
            <w:bottom w:val="none" w:sz="0" w:space="0" w:color="auto"/>
            <w:right w:val="none" w:sz="0" w:space="0" w:color="auto"/>
          </w:divBdr>
          <w:divsChild>
            <w:div w:id="20952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9824">
      <w:bodyDiv w:val="1"/>
      <w:marLeft w:val="0"/>
      <w:marRight w:val="0"/>
      <w:marTop w:val="0"/>
      <w:marBottom w:val="0"/>
      <w:divBdr>
        <w:top w:val="none" w:sz="0" w:space="0" w:color="auto"/>
        <w:left w:val="none" w:sz="0" w:space="0" w:color="auto"/>
        <w:bottom w:val="none" w:sz="0" w:space="0" w:color="auto"/>
        <w:right w:val="none" w:sz="0" w:space="0" w:color="auto"/>
      </w:divBdr>
      <w:divsChild>
        <w:div w:id="304895001">
          <w:marLeft w:val="480"/>
          <w:marRight w:val="0"/>
          <w:marTop w:val="0"/>
          <w:marBottom w:val="0"/>
          <w:divBdr>
            <w:top w:val="none" w:sz="0" w:space="0" w:color="auto"/>
            <w:left w:val="none" w:sz="0" w:space="0" w:color="auto"/>
            <w:bottom w:val="none" w:sz="0" w:space="0" w:color="auto"/>
            <w:right w:val="none" w:sz="0" w:space="0" w:color="auto"/>
          </w:divBdr>
          <w:divsChild>
            <w:div w:id="291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134">
      <w:bodyDiv w:val="1"/>
      <w:marLeft w:val="0"/>
      <w:marRight w:val="0"/>
      <w:marTop w:val="0"/>
      <w:marBottom w:val="0"/>
      <w:divBdr>
        <w:top w:val="none" w:sz="0" w:space="0" w:color="auto"/>
        <w:left w:val="none" w:sz="0" w:space="0" w:color="auto"/>
        <w:bottom w:val="none" w:sz="0" w:space="0" w:color="auto"/>
        <w:right w:val="none" w:sz="0" w:space="0" w:color="auto"/>
      </w:divBdr>
      <w:divsChild>
        <w:div w:id="756051795">
          <w:marLeft w:val="480"/>
          <w:marRight w:val="0"/>
          <w:marTop w:val="0"/>
          <w:marBottom w:val="0"/>
          <w:divBdr>
            <w:top w:val="none" w:sz="0" w:space="0" w:color="auto"/>
            <w:left w:val="none" w:sz="0" w:space="0" w:color="auto"/>
            <w:bottom w:val="none" w:sz="0" w:space="0" w:color="auto"/>
            <w:right w:val="none" w:sz="0" w:space="0" w:color="auto"/>
          </w:divBdr>
          <w:divsChild>
            <w:div w:id="17755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2050">
      <w:bodyDiv w:val="1"/>
      <w:marLeft w:val="0"/>
      <w:marRight w:val="0"/>
      <w:marTop w:val="0"/>
      <w:marBottom w:val="0"/>
      <w:divBdr>
        <w:top w:val="none" w:sz="0" w:space="0" w:color="auto"/>
        <w:left w:val="none" w:sz="0" w:space="0" w:color="auto"/>
        <w:bottom w:val="none" w:sz="0" w:space="0" w:color="auto"/>
        <w:right w:val="none" w:sz="0" w:space="0" w:color="auto"/>
      </w:divBdr>
      <w:divsChild>
        <w:div w:id="1915314032">
          <w:marLeft w:val="480"/>
          <w:marRight w:val="0"/>
          <w:marTop w:val="0"/>
          <w:marBottom w:val="0"/>
          <w:divBdr>
            <w:top w:val="none" w:sz="0" w:space="0" w:color="auto"/>
            <w:left w:val="none" w:sz="0" w:space="0" w:color="auto"/>
            <w:bottom w:val="none" w:sz="0" w:space="0" w:color="auto"/>
            <w:right w:val="none" w:sz="0" w:space="0" w:color="auto"/>
          </w:divBdr>
          <w:divsChild>
            <w:div w:id="19022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502">
      <w:bodyDiv w:val="1"/>
      <w:marLeft w:val="0"/>
      <w:marRight w:val="0"/>
      <w:marTop w:val="0"/>
      <w:marBottom w:val="0"/>
      <w:divBdr>
        <w:top w:val="none" w:sz="0" w:space="0" w:color="auto"/>
        <w:left w:val="none" w:sz="0" w:space="0" w:color="auto"/>
        <w:bottom w:val="none" w:sz="0" w:space="0" w:color="auto"/>
        <w:right w:val="none" w:sz="0" w:space="0" w:color="auto"/>
      </w:divBdr>
    </w:div>
    <w:div w:id="2093967404">
      <w:bodyDiv w:val="1"/>
      <w:marLeft w:val="0"/>
      <w:marRight w:val="0"/>
      <w:marTop w:val="0"/>
      <w:marBottom w:val="0"/>
      <w:divBdr>
        <w:top w:val="none" w:sz="0" w:space="0" w:color="auto"/>
        <w:left w:val="none" w:sz="0" w:space="0" w:color="auto"/>
        <w:bottom w:val="none" w:sz="0" w:space="0" w:color="auto"/>
        <w:right w:val="none" w:sz="0" w:space="0" w:color="auto"/>
      </w:divBdr>
      <w:divsChild>
        <w:div w:id="1996951660">
          <w:marLeft w:val="0"/>
          <w:marRight w:val="0"/>
          <w:marTop w:val="0"/>
          <w:marBottom w:val="0"/>
          <w:divBdr>
            <w:top w:val="none" w:sz="0" w:space="0" w:color="auto"/>
            <w:left w:val="none" w:sz="0" w:space="0" w:color="auto"/>
            <w:bottom w:val="none" w:sz="0" w:space="0" w:color="auto"/>
            <w:right w:val="none" w:sz="0" w:space="0" w:color="auto"/>
          </w:divBdr>
        </w:div>
      </w:divsChild>
    </w:div>
    <w:div w:id="2100828706">
      <w:bodyDiv w:val="1"/>
      <w:marLeft w:val="0"/>
      <w:marRight w:val="0"/>
      <w:marTop w:val="0"/>
      <w:marBottom w:val="0"/>
      <w:divBdr>
        <w:top w:val="none" w:sz="0" w:space="0" w:color="auto"/>
        <w:left w:val="none" w:sz="0" w:space="0" w:color="auto"/>
        <w:bottom w:val="none" w:sz="0" w:space="0" w:color="auto"/>
        <w:right w:val="none" w:sz="0" w:space="0" w:color="auto"/>
      </w:divBdr>
      <w:divsChild>
        <w:div w:id="316811577">
          <w:marLeft w:val="480"/>
          <w:marRight w:val="0"/>
          <w:marTop w:val="0"/>
          <w:marBottom w:val="0"/>
          <w:divBdr>
            <w:top w:val="none" w:sz="0" w:space="0" w:color="auto"/>
            <w:left w:val="none" w:sz="0" w:space="0" w:color="auto"/>
            <w:bottom w:val="none" w:sz="0" w:space="0" w:color="auto"/>
            <w:right w:val="none" w:sz="0" w:space="0" w:color="auto"/>
          </w:divBdr>
          <w:divsChild>
            <w:div w:id="20965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6F12-A8C8-4ADF-91A7-2DDBD11B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34</Pages>
  <Words>10827</Words>
  <Characters>61714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Thompson (PGR)</dc:creator>
  <cp:keywords/>
  <dc:description/>
  <cp:lastModifiedBy>Maddy Thompson</cp:lastModifiedBy>
  <cp:revision>5</cp:revision>
  <dcterms:created xsi:type="dcterms:W3CDTF">2020-05-06T13:21:00Z</dcterms:created>
  <dcterms:modified xsi:type="dcterms:W3CDTF">2020-08-13T16:29:00Z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id="8Hz6PByB"/&gt;&lt;style id="http://www.zotero.org/styles/harvard-newcastle-university" hasBibliography="1" bibliographyStyleHasBeenSet="1"/&gt;&lt;prefs&gt;&lt;pref name="fieldType" value="Field"/&gt;&lt;/prefs&gt;&lt;/data&gt;</vt:lpwstr>
  </property>
</Properties>
</file>