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243B4FA" w14:textId="77777777" w:rsidR="00A7476E" w:rsidRPr="00145B5F" w:rsidRDefault="00A7476E">
      <w:pPr>
        <w:pStyle w:val="Default"/>
        <w:jc w:val="center"/>
        <w:rPr>
          <w:rFonts w:ascii="Calibri" w:hAnsi="Calibri" w:cs="Calibri"/>
          <w:bCs/>
          <w:color w:val="00000A"/>
        </w:rPr>
      </w:pPr>
      <w:r>
        <w:rPr>
          <w:rFonts w:ascii="Verdana" w:eastAsia="Times New Roman" w:hAnsi="Verdana" w:cs="Verdana"/>
          <w:b/>
          <w:bCs/>
        </w:rPr>
        <w:t>A proposal for a White Paper on Geoethics in Forensic Geology</w:t>
      </w:r>
      <w:r>
        <w:rPr>
          <w:rFonts w:ascii="Calibri" w:hAnsi="Calibri" w:cs="Calibri"/>
          <w:b/>
          <w:bCs/>
          <w:sz w:val="32"/>
          <w:szCs w:val="32"/>
        </w:rPr>
        <w:t xml:space="preserve"> </w:t>
      </w:r>
    </w:p>
    <w:p w14:paraId="1243B4FB" w14:textId="77777777" w:rsidR="00A7476E" w:rsidRPr="00145B5F" w:rsidRDefault="00A7476E">
      <w:pPr>
        <w:pStyle w:val="Default"/>
        <w:jc w:val="center"/>
        <w:rPr>
          <w:rFonts w:ascii="Calibri" w:hAnsi="Calibri" w:cs="Calibri"/>
          <w:bCs/>
          <w:color w:val="00000A"/>
        </w:rPr>
      </w:pPr>
    </w:p>
    <w:p w14:paraId="1243B4FC" w14:textId="77777777" w:rsidR="00A7476E" w:rsidRPr="002829E9" w:rsidRDefault="00A7476E">
      <w:pPr>
        <w:pStyle w:val="Default"/>
        <w:jc w:val="center"/>
        <w:rPr>
          <w:rFonts w:ascii="Calibri" w:hAnsi="Calibri" w:cs="Calibri"/>
          <w:bCs/>
          <w:color w:val="00000A"/>
          <w:lang w:val="it-IT"/>
        </w:rPr>
      </w:pPr>
      <w:r>
        <w:rPr>
          <w:rFonts w:ascii="Calibri" w:hAnsi="Calibri" w:cs="Calibri"/>
          <w:bCs/>
          <w:color w:val="00000A"/>
          <w:lang w:val="it-IT"/>
        </w:rPr>
        <w:t>Lorna Dawson</w:t>
      </w:r>
      <w:r>
        <w:rPr>
          <w:rStyle w:val="FootnoteReference"/>
          <w:rFonts w:ascii="Calibri" w:hAnsi="Calibri" w:cs="Calibri"/>
          <w:bCs/>
          <w:color w:val="00000A"/>
          <w:lang w:val="it-IT"/>
        </w:rPr>
        <w:t>1</w:t>
      </w:r>
      <w:r>
        <w:rPr>
          <w:rFonts w:ascii="Calibri" w:hAnsi="Calibri" w:cs="Calibri"/>
          <w:bCs/>
          <w:color w:val="00000A"/>
          <w:vertAlign w:val="superscript"/>
          <w:lang w:val="it-IT"/>
        </w:rPr>
        <w:t>,4,7</w:t>
      </w:r>
      <w:r>
        <w:rPr>
          <w:rFonts w:ascii="Calibri" w:hAnsi="Calibri" w:cs="Calibri"/>
          <w:bCs/>
          <w:color w:val="00000A"/>
          <w:lang w:val="it-IT"/>
        </w:rPr>
        <w:t>, Rosa Maria Di Maggio</w:t>
      </w:r>
      <w:r>
        <w:rPr>
          <w:rStyle w:val="FootnoteReference"/>
          <w:rFonts w:ascii="Calibri" w:hAnsi="Calibri" w:cs="Calibri"/>
          <w:bCs/>
          <w:color w:val="00000A"/>
          <w:lang w:val="it-IT"/>
        </w:rPr>
        <w:t>2</w:t>
      </w:r>
      <w:r>
        <w:rPr>
          <w:rFonts w:ascii="Calibri" w:hAnsi="Calibri" w:cs="Calibri"/>
          <w:bCs/>
          <w:color w:val="00000A"/>
          <w:vertAlign w:val="superscript"/>
          <w:lang w:val="it-IT"/>
        </w:rPr>
        <w:t>,4,7</w:t>
      </w:r>
      <w:r>
        <w:rPr>
          <w:rStyle w:val="FootnoteReference"/>
          <w:rFonts w:ascii="Calibri" w:hAnsi="Calibri" w:cs="Calibri"/>
          <w:bCs/>
          <w:color w:val="00000A"/>
          <w:vertAlign w:val="baseline"/>
          <w:lang w:val="it-IT"/>
        </w:rPr>
        <w:t xml:space="preserve">, </w:t>
      </w:r>
      <w:r>
        <w:rPr>
          <w:rFonts w:ascii="Calibri" w:hAnsi="Calibri" w:cs="Calibri"/>
          <w:bCs/>
          <w:color w:val="00000A"/>
          <w:lang w:val="it-IT"/>
        </w:rPr>
        <w:t>Jennifer McKinley</w:t>
      </w:r>
      <w:r>
        <w:rPr>
          <w:rStyle w:val="FootnoteReference"/>
          <w:rFonts w:ascii="Calibri" w:hAnsi="Calibri" w:cs="Calibri"/>
          <w:bCs/>
          <w:color w:val="00000A"/>
          <w:lang w:val="it-IT"/>
        </w:rPr>
        <w:t>3</w:t>
      </w:r>
      <w:r>
        <w:rPr>
          <w:rFonts w:ascii="Calibri" w:hAnsi="Calibri" w:cs="Calibri"/>
          <w:bCs/>
          <w:color w:val="00000A"/>
          <w:vertAlign w:val="superscript"/>
          <w:lang w:val="it-IT"/>
        </w:rPr>
        <w:t>,4,7</w:t>
      </w:r>
      <w:r>
        <w:rPr>
          <w:rFonts w:ascii="Calibri" w:hAnsi="Calibri" w:cs="Calibri"/>
          <w:bCs/>
          <w:color w:val="00000A"/>
          <w:lang w:val="it-IT"/>
        </w:rPr>
        <w:t>, Giuseppe Di Capua</w:t>
      </w:r>
      <w:r>
        <w:rPr>
          <w:rStyle w:val="FootnoteReference"/>
          <w:rFonts w:ascii="Calibri" w:hAnsi="Calibri" w:cs="Calibri"/>
          <w:bCs/>
          <w:color w:val="00000A"/>
          <w:lang w:val="it-IT"/>
        </w:rPr>
        <w:t>5</w:t>
      </w:r>
      <w:r>
        <w:rPr>
          <w:rFonts w:ascii="Calibri" w:hAnsi="Calibri" w:cs="Calibri"/>
          <w:bCs/>
          <w:color w:val="00000A"/>
          <w:vertAlign w:val="superscript"/>
          <w:lang w:val="it-IT"/>
        </w:rPr>
        <w:t>,6,7</w:t>
      </w:r>
      <w:r>
        <w:rPr>
          <w:rFonts w:ascii="Calibri" w:hAnsi="Calibri" w:cs="Calibri"/>
          <w:bCs/>
          <w:color w:val="00000A"/>
          <w:lang w:val="it-IT"/>
        </w:rPr>
        <w:t>, Silvia Peppoloni</w:t>
      </w:r>
      <w:r>
        <w:rPr>
          <w:rFonts w:ascii="Calibri" w:hAnsi="Calibri" w:cs="Calibri"/>
          <w:bCs/>
          <w:color w:val="00000A"/>
          <w:vertAlign w:val="superscript"/>
          <w:lang w:val="it-IT"/>
        </w:rPr>
        <w:t>5,6,7</w:t>
      </w:r>
      <w:r w:rsidR="00E61D67">
        <w:rPr>
          <w:rFonts w:ascii="Calibri" w:hAnsi="Calibri" w:cs="Calibri"/>
          <w:bCs/>
          <w:color w:val="00000A"/>
          <w:lang w:val="it-IT"/>
        </w:rPr>
        <w:t xml:space="preserve"> &amp; Jamie Pringle</w:t>
      </w:r>
      <w:r w:rsidR="00D42E73" w:rsidRPr="00D42E73">
        <w:rPr>
          <w:rFonts w:ascii="Calibri" w:hAnsi="Calibri" w:cs="Calibri"/>
          <w:bCs/>
          <w:color w:val="00000A"/>
          <w:vertAlign w:val="superscript"/>
          <w:lang w:val="it-IT"/>
        </w:rPr>
        <w:t>4,</w:t>
      </w:r>
      <w:r w:rsidR="00E61D67" w:rsidRPr="00E61D67">
        <w:rPr>
          <w:rFonts w:ascii="Calibri" w:hAnsi="Calibri" w:cs="Calibri"/>
          <w:bCs/>
          <w:color w:val="00000A"/>
          <w:vertAlign w:val="superscript"/>
          <w:lang w:val="it-IT"/>
        </w:rPr>
        <w:t>8</w:t>
      </w:r>
    </w:p>
    <w:p w14:paraId="1243B4FD" w14:textId="77777777" w:rsidR="00A7476E" w:rsidRDefault="00A7476E">
      <w:pPr>
        <w:pStyle w:val="Default"/>
        <w:jc w:val="center"/>
        <w:rPr>
          <w:rFonts w:ascii="Calibri" w:hAnsi="Calibri" w:cs="Calibri"/>
          <w:bCs/>
          <w:color w:val="00000A"/>
          <w:vertAlign w:val="superscript"/>
          <w:lang w:val="it-IT"/>
        </w:rPr>
      </w:pPr>
    </w:p>
    <w:p w14:paraId="1243B4FE" w14:textId="77777777" w:rsidR="00A7476E" w:rsidRDefault="00A7476E">
      <w:pPr>
        <w:pStyle w:val="Default"/>
        <w:jc w:val="center"/>
        <w:rPr>
          <w:rFonts w:ascii="Calibri" w:hAnsi="Calibri" w:cs="Calibri"/>
          <w:bCs/>
          <w:color w:val="00000A"/>
          <w:vertAlign w:val="superscript"/>
          <w:lang w:val="it-IT"/>
        </w:rPr>
      </w:pPr>
    </w:p>
    <w:p w14:paraId="1243B4FF" w14:textId="77777777" w:rsidR="00A7476E" w:rsidRPr="00D20B28" w:rsidRDefault="00A7476E">
      <w:pPr>
        <w:pStyle w:val="Default"/>
        <w:rPr>
          <w:rStyle w:val="pagecontents1"/>
          <w:rFonts w:ascii="Calibri" w:eastAsia="Times New Roman" w:hAnsi="Calibri" w:cs="Calibri"/>
          <w:sz w:val="24"/>
          <w:szCs w:val="24"/>
          <w:vertAlign w:val="superscript"/>
          <w:lang w:val="it-IT"/>
        </w:rPr>
      </w:pPr>
      <w:r w:rsidRPr="00D20B28">
        <w:rPr>
          <w:rStyle w:val="pagecontents1"/>
          <w:rFonts w:ascii="Calibri" w:eastAsia="Times New Roman" w:hAnsi="Calibri" w:cs="Calibri"/>
          <w:sz w:val="24"/>
          <w:szCs w:val="24"/>
          <w:vertAlign w:val="superscript"/>
          <w:lang w:val="it-IT"/>
        </w:rPr>
        <w:t>1</w:t>
      </w:r>
      <w:r w:rsidRPr="00D20B28">
        <w:rPr>
          <w:rStyle w:val="pagecontents1"/>
          <w:rFonts w:ascii="Calibri" w:eastAsia="Times New Roman" w:hAnsi="Calibri" w:cs="Calibri"/>
          <w:sz w:val="24"/>
          <w:szCs w:val="24"/>
          <w:lang w:val="it-IT"/>
        </w:rPr>
        <w:t xml:space="preserve"> James Hutton Institute, Aberdeen, UK, AB15 8QH; </w:t>
      </w:r>
      <w:proofErr w:type="spellStart"/>
      <w:r w:rsidRPr="00D20B28">
        <w:rPr>
          <w:rStyle w:val="pagecontents1"/>
          <w:rFonts w:ascii="Calibri" w:eastAsia="Times New Roman" w:hAnsi="Calibri" w:cs="Calibri"/>
          <w:sz w:val="24"/>
          <w:szCs w:val="24"/>
          <w:lang w:val="it-IT"/>
        </w:rPr>
        <w:t>Treasurer</w:t>
      </w:r>
      <w:proofErr w:type="spellEnd"/>
      <w:r w:rsidRPr="00D20B28">
        <w:rPr>
          <w:rStyle w:val="pagecontents1"/>
          <w:rFonts w:ascii="Calibri" w:eastAsia="Times New Roman" w:hAnsi="Calibri" w:cs="Calibri"/>
          <w:sz w:val="24"/>
          <w:szCs w:val="24"/>
          <w:lang w:val="it-IT"/>
        </w:rPr>
        <w:t xml:space="preserve">, IUGS - IFG </w:t>
      </w:r>
    </w:p>
    <w:p w14:paraId="1243B500" w14:textId="77777777" w:rsidR="00A7476E" w:rsidRPr="00D20B28" w:rsidRDefault="00A7476E">
      <w:pPr>
        <w:pStyle w:val="Default"/>
        <w:rPr>
          <w:rStyle w:val="pagecontents1"/>
          <w:rFonts w:ascii="Calibri" w:eastAsia="Times New Roman" w:hAnsi="Calibri" w:cs="Calibri"/>
          <w:sz w:val="24"/>
          <w:szCs w:val="24"/>
          <w:vertAlign w:val="superscript"/>
          <w:lang w:val="it-IT"/>
        </w:rPr>
      </w:pPr>
      <w:r w:rsidRPr="00D20B28">
        <w:rPr>
          <w:rStyle w:val="pagecontents1"/>
          <w:rFonts w:ascii="Calibri" w:eastAsia="Times New Roman" w:hAnsi="Calibri" w:cs="Calibri"/>
          <w:sz w:val="24"/>
          <w:szCs w:val="24"/>
          <w:vertAlign w:val="superscript"/>
          <w:lang w:val="it-IT"/>
        </w:rPr>
        <w:t xml:space="preserve">2 </w:t>
      </w:r>
      <w:r w:rsidRPr="00D20B28">
        <w:rPr>
          <w:rStyle w:val="pagecontents1"/>
          <w:rFonts w:ascii="Calibri" w:eastAsia="Times New Roman" w:hAnsi="Calibri" w:cs="Calibri"/>
          <w:sz w:val="24"/>
          <w:szCs w:val="24"/>
          <w:lang w:val="it-IT"/>
        </w:rPr>
        <w:t xml:space="preserve">Geoscienze Forensi Italia®; </w:t>
      </w:r>
      <w:proofErr w:type="spellStart"/>
      <w:r w:rsidRPr="00D20B28">
        <w:rPr>
          <w:rStyle w:val="pagecontents1"/>
          <w:rFonts w:ascii="Calibri" w:eastAsia="Times New Roman" w:hAnsi="Calibri" w:cs="Calibri"/>
          <w:sz w:val="24"/>
          <w:szCs w:val="24"/>
          <w:lang w:val="it-IT"/>
        </w:rPr>
        <w:t>Officer</w:t>
      </w:r>
      <w:proofErr w:type="spellEnd"/>
      <w:r w:rsidRPr="00D20B28">
        <w:rPr>
          <w:rStyle w:val="pagecontents1"/>
          <w:rFonts w:ascii="Calibri" w:eastAsia="Times New Roman" w:hAnsi="Calibri" w:cs="Calibri"/>
          <w:sz w:val="24"/>
          <w:szCs w:val="24"/>
          <w:lang w:val="it-IT"/>
        </w:rPr>
        <w:t xml:space="preserve"> for Europe, IUGS – IFG </w:t>
      </w:r>
    </w:p>
    <w:p w14:paraId="1243B501" w14:textId="77777777" w:rsidR="00A7476E" w:rsidRDefault="00A7476E">
      <w:pPr>
        <w:pStyle w:val="Default"/>
        <w:rPr>
          <w:rStyle w:val="pagecontents1"/>
          <w:rFonts w:ascii="Calibri" w:eastAsia="Times New Roman" w:hAnsi="Calibri" w:cs="Calibri"/>
          <w:sz w:val="24"/>
          <w:szCs w:val="24"/>
          <w:vertAlign w:val="superscript"/>
        </w:rPr>
      </w:pPr>
      <w:r>
        <w:rPr>
          <w:rStyle w:val="pagecontents1"/>
          <w:rFonts w:ascii="Calibri" w:eastAsia="Times New Roman" w:hAnsi="Calibri" w:cs="Calibri"/>
          <w:sz w:val="24"/>
          <w:szCs w:val="24"/>
          <w:vertAlign w:val="superscript"/>
        </w:rPr>
        <w:t xml:space="preserve">3 </w:t>
      </w:r>
      <w:r>
        <w:rPr>
          <w:rStyle w:val="pagecontents1"/>
          <w:rFonts w:ascii="Calibri" w:eastAsia="Times New Roman" w:hAnsi="Calibri" w:cs="Calibri"/>
          <w:sz w:val="24"/>
          <w:szCs w:val="24"/>
        </w:rPr>
        <w:t>School of Natural and Built Environment, Queen’s University Belfast, Northern Ireland, UK;    Communications Officer, IUGS - IFG</w:t>
      </w:r>
    </w:p>
    <w:p w14:paraId="1243B502" w14:textId="77777777" w:rsidR="00A7476E" w:rsidRPr="00145B5F" w:rsidRDefault="00A7476E">
      <w:pPr>
        <w:pStyle w:val="Default"/>
        <w:rPr>
          <w:rStyle w:val="pagecontents1"/>
          <w:rFonts w:ascii="Calibri" w:eastAsia="Times New Roman" w:hAnsi="Calibri" w:cs="Calibri"/>
          <w:sz w:val="24"/>
          <w:szCs w:val="24"/>
          <w:vertAlign w:val="superscript"/>
        </w:rPr>
      </w:pPr>
      <w:r>
        <w:rPr>
          <w:rStyle w:val="pagecontents1"/>
          <w:rFonts w:ascii="Calibri" w:eastAsia="Times New Roman" w:hAnsi="Calibri" w:cs="Calibri"/>
          <w:sz w:val="24"/>
          <w:szCs w:val="24"/>
          <w:vertAlign w:val="superscript"/>
        </w:rPr>
        <w:t>4</w:t>
      </w:r>
      <w:r>
        <w:rPr>
          <w:rStyle w:val="pagecontents1"/>
          <w:rFonts w:ascii="Calibri" w:eastAsia="Times New Roman" w:hAnsi="Calibri" w:cs="Calibri"/>
          <w:sz w:val="24"/>
          <w:szCs w:val="24"/>
        </w:rPr>
        <w:t xml:space="preserve"> IUGS - Initiative on Forensic Geology - IFG</w:t>
      </w:r>
    </w:p>
    <w:p w14:paraId="1243B503" w14:textId="77777777" w:rsidR="00A7476E" w:rsidRPr="00145B5F" w:rsidRDefault="00A7476E">
      <w:pPr>
        <w:pStyle w:val="Default"/>
        <w:rPr>
          <w:rStyle w:val="pagecontents1"/>
          <w:rFonts w:ascii="Calibri" w:eastAsia="Times New Roman" w:hAnsi="Calibri" w:cs="Calibri"/>
          <w:sz w:val="24"/>
          <w:szCs w:val="24"/>
          <w:vertAlign w:val="superscript"/>
          <w:lang w:val="it-IT"/>
        </w:rPr>
      </w:pPr>
      <w:r>
        <w:rPr>
          <w:rStyle w:val="pagecontents1"/>
          <w:rFonts w:ascii="Calibri" w:eastAsia="Times New Roman" w:hAnsi="Calibri" w:cs="Calibri"/>
          <w:sz w:val="24"/>
          <w:szCs w:val="24"/>
          <w:vertAlign w:val="superscript"/>
          <w:lang w:val="it-IT"/>
        </w:rPr>
        <w:t>5</w:t>
      </w:r>
      <w:r>
        <w:rPr>
          <w:rStyle w:val="pagecontents1"/>
          <w:rFonts w:ascii="Calibri" w:eastAsia="Times New Roman" w:hAnsi="Calibri" w:cs="Calibri"/>
          <w:sz w:val="24"/>
          <w:szCs w:val="24"/>
          <w:lang w:val="it-IT"/>
        </w:rPr>
        <w:t xml:space="preserve"> Istituto Nazionale di Geofisica e Vulcanologia, Rome, Italy</w:t>
      </w:r>
    </w:p>
    <w:p w14:paraId="1243B504" w14:textId="77777777" w:rsidR="00A7476E" w:rsidRDefault="00A7476E">
      <w:pPr>
        <w:pStyle w:val="Default"/>
        <w:rPr>
          <w:rStyle w:val="pagecontents1"/>
          <w:rFonts w:ascii="Calibri" w:eastAsia="Times New Roman" w:hAnsi="Calibri" w:cs="Calibri"/>
          <w:sz w:val="24"/>
          <w:szCs w:val="24"/>
          <w:vertAlign w:val="superscript"/>
        </w:rPr>
      </w:pPr>
      <w:r>
        <w:rPr>
          <w:rStyle w:val="pagecontents1"/>
          <w:rFonts w:ascii="Calibri" w:eastAsia="Times New Roman" w:hAnsi="Calibri" w:cs="Calibri"/>
          <w:sz w:val="24"/>
          <w:szCs w:val="24"/>
          <w:vertAlign w:val="superscript"/>
        </w:rPr>
        <w:t>6</w:t>
      </w:r>
      <w:r>
        <w:rPr>
          <w:rStyle w:val="pagecontents1"/>
          <w:rFonts w:ascii="Calibri" w:eastAsia="Times New Roman" w:hAnsi="Calibri" w:cs="Calibri"/>
          <w:sz w:val="24"/>
          <w:szCs w:val="24"/>
        </w:rPr>
        <w:t xml:space="preserve"> International Association for Promoting Geoethics – IAPG</w:t>
      </w:r>
    </w:p>
    <w:p w14:paraId="1243B505" w14:textId="77777777" w:rsidR="00A7476E" w:rsidRDefault="00A7476E">
      <w:pPr>
        <w:pStyle w:val="Default"/>
        <w:rPr>
          <w:rFonts w:ascii="Calibri" w:hAnsi="Calibri" w:cs="Calibri"/>
          <w:color w:val="00000A"/>
          <w:lang w:val="en-US"/>
        </w:rPr>
      </w:pPr>
      <w:r>
        <w:rPr>
          <w:rStyle w:val="pagecontents1"/>
          <w:rFonts w:ascii="Calibri" w:eastAsia="Times New Roman" w:hAnsi="Calibri" w:cs="Calibri"/>
          <w:sz w:val="24"/>
          <w:szCs w:val="24"/>
          <w:vertAlign w:val="superscript"/>
        </w:rPr>
        <w:t>7</w:t>
      </w:r>
      <w:r>
        <w:rPr>
          <w:rStyle w:val="pagecontents1"/>
          <w:rFonts w:ascii="Calibri" w:eastAsia="Times New Roman" w:hAnsi="Calibri" w:cs="Calibri"/>
          <w:sz w:val="24"/>
          <w:szCs w:val="24"/>
        </w:rPr>
        <w:t xml:space="preserve"> IFG-IAPG Working Group on Geoethics in Forensic Geology</w:t>
      </w:r>
    </w:p>
    <w:p w14:paraId="1243B506" w14:textId="77777777" w:rsidR="00A7476E" w:rsidRDefault="00E61D67">
      <w:pPr>
        <w:pStyle w:val="Default"/>
        <w:rPr>
          <w:rFonts w:ascii="Calibri" w:hAnsi="Calibri" w:cs="Calibri"/>
          <w:color w:val="00000A"/>
          <w:lang w:val="en-US"/>
        </w:rPr>
      </w:pPr>
      <w:r w:rsidRPr="007B08E0">
        <w:rPr>
          <w:rFonts w:ascii="Calibri" w:hAnsi="Calibri" w:cs="Calibri"/>
          <w:color w:val="00000A"/>
          <w:vertAlign w:val="superscript"/>
          <w:lang w:val="en-US"/>
        </w:rPr>
        <w:t>8</w:t>
      </w:r>
      <w:r>
        <w:rPr>
          <w:rFonts w:ascii="Calibri" w:hAnsi="Calibri" w:cs="Calibri"/>
          <w:color w:val="00000A"/>
          <w:lang w:val="en-US"/>
        </w:rPr>
        <w:t xml:space="preserve"> School of Geography, Geology &amp; Environment, </w:t>
      </w:r>
      <w:proofErr w:type="spellStart"/>
      <w:r w:rsidR="007B08E0">
        <w:rPr>
          <w:rFonts w:ascii="Calibri" w:hAnsi="Calibri" w:cs="Calibri"/>
          <w:color w:val="00000A"/>
          <w:lang w:val="en-US"/>
        </w:rPr>
        <w:t>Keele</w:t>
      </w:r>
      <w:proofErr w:type="spellEnd"/>
      <w:r w:rsidR="007B08E0">
        <w:rPr>
          <w:rFonts w:ascii="Calibri" w:hAnsi="Calibri" w:cs="Calibri"/>
          <w:color w:val="00000A"/>
          <w:lang w:val="en-US"/>
        </w:rPr>
        <w:t xml:space="preserve"> University, </w:t>
      </w:r>
      <w:proofErr w:type="spellStart"/>
      <w:r w:rsidR="007B08E0">
        <w:rPr>
          <w:rFonts w:ascii="Calibri" w:hAnsi="Calibri" w:cs="Calibri"/>
          <w:color w:val="00000A"/>
          <w:lang w:val="en-US"/>
        </w:rPr>
        <w:t>Keele</w:t>
      </w:r>
      <w:proofErr w:type="spellEnd"/>
      <w:r w:rsidR="007B08E0">
        <w:rPr>
          <w:rFonts w:ascii="Calibri" w:hAnsi="Calibri" w:cs="Calibri"/>
          <w:color w:val="00000A"/>
          <w:lang w:val="en-US"/>
        </w:rPr>
        <w:t>, Staffs, UK</w:t>
      </w:r>
    </w:p>
    <w:p w14:paraId="1243B507" w14:textId="77777777" w:rsidR="00A7476E" w:rsidRDefault="00A7476E">
      <w:pPr>
        <w:pStyle w:val="Default"/>
        <w:rPr>
          <w:rFonts w:ascii="Calibri" w:hAnsi="Calibri" w:cs="Calibri"/>
          <w:color w:val="00000A"/>
          <w:lang w:val="en-US"/>
        </w:rPr>
      </w:pPr>
    </w:p>
    <w:p w14:paraId="1243B508" w14:textId="77777777" w:rsidR="00A7476E" w:rsidRDefault="00A7476E">
      <w:pPr>
        <w:rPr>
          <w:bCs/>
          <w:color w:val="000000"/>
          <w:sz w:val="24"/>
          <w:szCs w:val="24"/>
        </w:rPr>
      </w:pPr>
      <w:r>
        <w:rPr>
          <w:b/>
          <w:bCs/>
          <w:color w:val="00000A"/>
          <w:sz w:val="24"/>
          <w:szCs w:val="24"/>
        </w:rPr>
        <w:t>Abstract</w:t>
      </w:r>
    </w:p>
    <w:p w14:paraId="1243B509" w14:textId="456EEBAE" w:rsidR="00D14414" w:rsidRDefault="00A7476E">
      <w:pPr>
        <w:spacing w:line="100" w:lineRule="atLeast"/>
        <w:jc w:val="both"/>
        <w:rPr>
          <w:bCs/>
          <w:color w:val="000000"/>
          <w:sz w:val="24"/>
          <w:szCs w:val="24"/>
        </w:rPr>
      </w:pPr>
      <w:r>
        <w:rPr>
          <w:bCs/>
          <w:color w:val="000000"/>
          <w:sz w:val="24"/>
          <w:szCs w:val="24"/>
        </w:rPr>
        <w:t xml:space="preserve">This paper </w:t>
      </w:r>
      <w:r w:rsidR="00C40BD2">
        <w:rPr>
          <w:bCs/>
          <w:color w:val="000000"/>
          <w:sz w:val="24"/>
          <w:szCs w:val="24"/>
        </w:rPr>
        <w:t>de</w:t>
      </w:r>
      <w:r w:rsidR="00D20B28">
        <w:rPr>
          <w:bCs/>
          <w:color w:val="000000"/>
          <w:sz w:val="24"/>
          <w:szCs w:val="24"/>
        </w:rPr>
        <w:t>t</w:t>
      </w:r>
      <w:r w:rsidR="00C40BD2">
        <w:rPr>
          <w:bCs/>
          <w:color w:val="000000"/>
          <w:sz w:val="24"/>
          <w:szCs w:val="24"/>
        </w:rPr>
        <w:t xml:space="preserve">ails </w:t>
      </w:r>
      <w:r w:rsidR="000D2DF2">
        <w:rPr>
          <w:bCs/>
          <w:color w:val="000000"/>
          <w:sz w:val="24"/>
          <w:szCs w:val="24"/>
        </w:rPr>
        <w:t xml:space="preserve">the construction of </w:t>
      </w:r>
      <w:r>
        <w:rPr>
          <w:bCs/>
          <w:color w:val="000000"/>
          <w:sz w:val="24"/>
          <w:szCs w:val="24"/>
        </w:rPr>
        <w:t xml:space="preserve">a </w:t>
      </w:r>
      <w:r w:rsidR="00183EF7">
        <w:rPr>
          <w:bCs/>
          <w:color w:val="000000"/>
          <w:sz w:val="24"/>
          <w:szCs w:val="24"/>
        </w:rPr>
        <w:t xml:space="preserve">White Paper </w:t>
      </w:r>
      <w:r>
        <w:rPr>
          <w:bCs/>
          <w:color w:val="000000"/>
          <w:sz w:val="24"/>
          <w:szCs w:val="24"/>
        </w:rPr>
        <w:t xml:space="preserve">on </w:t>
      </w:r>
      <w:r w:rsidR="00183EF7">
        <w:rPr>
          <w:bCs/>
          <w:color w:val="000000"/>
          <w:sz w:val="24"/>
          <w:szCs w:val="24"/>
        </w:rPr>
        <w:t xml:space="preserve">Geoethics </w:t>
      </w:r>
      <w:r>
        <w:rPr>
          <w:bCs/>
          <w:color w:val="000000"/>
          <w:sz w:val="24"/>
          <w:szCs w:val="24"/>
        </w:rPr>
        <w:t xml:space="preserve">in </w:t>
      </w:r>
      <w:r w:rsidR="00183EF7">
        <w:rPr>
          <w:bCs/>
          <w:color w:val="000000"/>
          <w:sz w:val="24"/>
          <w:szCs w:val="24"/>
        </w:rPr>
        <w:t>Forensic Geology</w:t>
      </w:r>
      <w:r>
        <w:rPr>
          <w:bCs/>
          <w:color w:val="000000"/>
          <w:sz w:val="24"/>
          <w:szCs w:val="24"/>
        </w:rPr>
        <w:t xml:space="preserve">. It focuses on forensic geology, although </w:t>
      </w:r>
      <w:r w:rsidR="003E135D">
        <w:rPr>
          <w:bCs/>
          <w:color w:val="000000"/>
          <w:sz w:val="24"/>
          <w:szCs w:val="24"/>
        </w:rPr>
        <w:t>it</w:t>
      </w:r>
      <w:r>
        <w:rPr>
          <w:bCs/>
          <w:color w:val="000000"/>
          <w:sz w:val="24"/>
          <w:szCs w:val="24"/>
        </w:rPr>
        <w:t xml:space="preserve"> </w:t>
      </w:r>
      <w:r w:rsidR="00F6034D">
        <w:rPr>
          <w:bCs/>
          <w:color w:val="000000"/>
          <w:sz w:val="24"/>
          <w:szCs w:val="24"/>
        </w:rPr>
        <w:t xml:space="preserve">also </w:t>
      </w:r>
      <w:r>
        <w:rPr>
          <w:bCs/>
          <w:color w:val="000000"/>
          <w:sz w:val="24"/>
          <w:szCs w:val="24"/>
        </w:rPr>
        <w:t xml:space="preserve">relates to the wider sphere of </w:t>
      </w:r>
      <w:r w:rsidR="00730A68">
        <w:rPr>
          <w:bCs/>
          <w:color w:val="000000"/>
          <w:sz w:val="24"/>
          <w:szCs w:val="24"/>
        </w:rPr>
        <w:t xml:space="preserve">the </w:t>
      </w:r>
      <w:r>
        <w:rPr>
          <w:bCs/>
          <w:color w:val="000000"/>
          <w:sz w:val="24"/>
          <w:szCs w:val="24"/>
        </w:rPr>
        <w:t xml:space="preserve">forensic geosciences. Forensic geology is rapidly evolving to provide assistance in police investigations and in criminal and civil courts with </w:t>
      </w:r>
      <w:r w:rsidR="00BA6F3E">
        <w:rPr>
          <w:bCs/>
          <w:color w:val="000000"/>
          <w:sz w:val="24"/>
          <w:szCs w:val="24"/>
        </w:rPr>
        <w:t xml:space="preserve">providing </w:t>
      </w:r>
      <w:r>
        <w:rPr>
          <w:bCs/>
          <w:color w:val="000000"/>
          <w:sz w:val="24"/>
          <w:szCs w:val="24"/>
        </w:rPr>
        <w:t xml:space="preserve">scientific </w:t>
      </w:r>
      <w:r w:rsidR="00730A68">
        <w:rPr>
          <w:bCs/>
          <w:color w:val="000000"/>
          <w:sz w:val="24"/>
          <w:szCs w:val="24"/>
        </w:rPr>
        <w:t xml:space="preserve">advice and </w:t>
      </w:r>
      <w:r>
        <w:rPr>
          <w:bCs/>
          <w:color w:val="000000"/>
          <w:sz w:val="24"/>
          <w:szCs w:val="24"/>
        </w:rPr>
        <w:t xml:space="preserve">evidence, but there </w:t>
      </w:r>
      <w:r w:rsidR="00730A68">
        <w:rPr>
          <w:bCs/>
          <w:color w:val="000000"/>
          <w:sz w:val="24"/>
          <w:szCs w:val="24"/>
        </w:rPr>
        <w:t>also should</w:t>
      </w:r>
      <w:r>
        <w:rPr>
          <w:bCs/>
          <w:color w:val="000000"/>
          <w:sz w:val="24"/>
          <w:szCs w:val="24"/>
        </w:rPr>
        <w:t xml:space="preserve"> be associated clear guidelines to benefit both the practitioner and the justice system. Examples of where forensic geology delivers to society in a vital way </w:t>
      </w:r>
      <w:r w:rsidR="009818BB">
        <w:rPr>
          <w:bCs/>
          <w:color w:val="000000"/>
          <w:sz w:val="24"/>
          <w:szCs w:val="24"/>
        </w:rPr>
        <w:t xml:space="preserve">is required </w:t>
      </w:r>
      <w:r>
        <w:rPr>
          <w:bCs/>
          <w:color w:val="000000"/>
          <w:sz w:val="24"/>
          <w:szCs w:val="24"/>
        </w:rPr>
        <w:t xml:space="preserve">and also where potential malpractice could happen. </w:t>
      </w:r>
    </w:p>
    <w:p w14:paraId="1243B50A" w14:textId="77777777" w:rsidR="00D14414" w:rsidRDefault="00A7476E" w:rsidP="00576F59">
      <w:pPr>
        <w:spacing w:line="100" w:lineRule="atLeast"/>
        <w:ind w:firstLine="708"/>
        <w:jc w:val="both"/>
        <w:rPr>
          <w:sz w:val="24"/>
          <w:szCs w:val="24"/>
          <w:lang w:val="en-US"/>
        </w:rPr>
      </w:pPr>
      <w:r>
        <w:rPr>
          <w:sz w:val="24"/>
          <w:szCs w:val="24"/>
          <w:lang w:val="en-US"/>
        </w:rPr>
        <w:t xml:space="preserve">The paper discusses where forensic geology should pursue social justice in compliance with </w:t>
      </w:r>
      <w:r w:rsidR="0037299E">
        <w:rPr>
          <w:sz w:val="24"/>
          <w:szCs w:val="24"/>
          <w:lang w:val="en-US"/>
        </w:rPr>
        <w:t xml:space="preserve">current </w:t>
      </w:r>
      <w:r>
        <w:rPr>
          <w:sz w:val="24"/>
          <w:szCs w:val="24"/>
          <w:lang w:val="en-US"/>
        </w:rPr>
        <w:t xml:space="preserve">legal systems. In order to achieve this goal, </w:t>
      </w:r>
      <w:r w:rsidR="001E018A">
        <w:rPr>
          <w:sz w:val="24"/>
          <w:szCs w:val="24"/>
          <w:lang w:val="en-US"/>
        </w:rPr>
        <w:t>it</w:t>
      </w:r>
      <w:r>
        <w:rPr>
          <w:sz w:val="24"/>
          <w:szCs w:val="24"/>
          <w:lang w:val="en-US"/>
        </w:rPr>
        <w:t xml:space="preserve"> outlines the main areas that we suggest should be developed within the discipline: the competence of the scientist in forensic geology; creation of best practice guidelines; establishing clear duties of the expert in forensic geology; consideration of ethical aspects in forensic geological activities and ethical aspects in communicating geoscience evidence. When developing geoethics within forensic geology, the following practices were identified as of prime importance: </w:t>
      </w:r>
      <w:r w:rsidR="00730A68">
        <w:rPr>
          <w:sz w:val="24"/>
          <w:szCs w:val="24"/>
          <w:lang w:val="en-US"/>
        </w:rPr>
        <w:t xml:space="preserve">improved </w:t>
      </w:r>
      <w:proofErr w:type="spellStart"/>
      <w:r w:rsidR="00730A68">
        <w:rPr>
          <w:sz w:val="24"/>
          <w:szCs w:val="24"/>
          <w:lang w:val="en-US"/>
        </w:rPr>
        <w:t>standardisation</w:t>
      </w:r>
      <w:proofErr w:type="spellEnd"/>
      <w:r w:rsidR="00730A68">
        <w:rPr>
          <w:sz w:val="24"/>
          <w:szCs w:val="24"/>
          <w:lang w:val="en-US"/>
        </w:rPr>
        <w:t xml:space="preserve"> of methods; </w:t>
      </w:r>
      <w:r>
        <w:rPr>
          <w:sz w:val="24"/>
          <w:szCs w:val="24"/>
          <w:lang w:val="en-US"/>
        </w:rPr>
        <w:t xml:space="preserve">the use of appropriate methods and/or combination of complementary methods; greater clarity of approach used for the location of areas of interest; collection and recovery of evidence; scene examination and sample collection evaluation of data; construction and appropriate use of databases, background information, documentation, cartography and communicating forensic data; summarising evidence and acknowledgement and consideration of uncertainty and bias. Honesty, integrity, respect, transparency, competence, and reliability are vital for the forensic geoscientist to adhere to. </w:t>
      </w:r>
      <w:r w:rsidR="00183EF7">
        <w:rPr>
          <w:sz w:val="24"/>
          <w:szCs w:val="24"/>
          <w:lang w:val="en-US"/>
        </w:rPr>
        <w:t xml:space="preserve">Raising the ethical profile of the forensic geoscience profession </w:t>
      </w:r>
      <w:r>
        <w:rPr>
          <w:sz w:val="24"/>
          <w:szCs w:val="24"/>
          <w:lang w:val="en-US"/>
        </w:rPr>
        <w:t xml:space="preserve">aims to pave the way to ensure that </w:t>
      </w:r>
      <w:r w:rsidR="00183EF7">
        <w:rPr>
          <w:sz w:val="24"/>
          <w:szCs w:val="24"/>
          <w:lang w:val="en-US"/>
        </w:rPr>
        <w:t xml:space="preserve">forensic geoscientists </w:t>
      </w:r>
      <w:r>
        <w:rPr>
          <w:sz w:val="24"/>
          <w:szCs w:val="24"/>
          <w:lang w:val="en-US"/>
        </w:rPr>
        <w:t>are empowered now and into the future</w:t>
      </w:r>
      <w:r w:rsidR="00183EF7">
        <w:rPr>
          <w:sz w:val="24"/>
          <w:szCs w:val="24"/>
          <w:lang w:val="en-US"/>
        </w:rPr>
        <w:t xml:space="preserve"> for serving </w:t>
      </w:r>
      <w:r>
        <w:rPr>
          <w:sz w:val="24"/>
          <w:szCs w:val="24"/>
          <w:lang w:val="en-US"/>
        </w:rPr>
        <w:t>society</w:t>
      </w:r>
      <w:r w:rsidR="00183EF7">
        <w:rPr>
          <w:sz w:val="24"/>
          <w:szCs w:val="24"/>
          <w:lang w:val="en-US"/>
        </w:rPr>
        <w:t>:</w:t>
      </w:r>
      <w:r>
        <w:rPr>
          <w:sz w:val="24"/>
          <w:szCs w:val="24"/>
          <w:lang w:val="en-US"/>
        </w:rPr>
        <w:t xml:space="preserve"> acting responsibly and adopting effective ethical codes is vitally important for a safe society. </w:t>
      </w:r>
    </w:p>
    <w:p w14:paraId="1243B50B" w14:textId="77777777" w:rsidR="00A7476E" w:rsidRDefault="00A7476E" w:rsidP="00576F59">
      <w:pPr>
        <w:spacing w:line="100" w:lineRule="atLeast"/>
        <w:ind w:firstLine="708"/>
        <w:jc w:val="both"/>
        <w:rPr>
          <w:b/>
          <w:bCs/>
          <w:color w:val="00000A"/>
          <w:sz w:val="24"/>
          <w:szCs w:val="24"/>
        </w:rPr>
      </w:pPr>
      <w:r>
        <w:rPr>
          <w:sz w:val="24"/>
          <w:szCs w:val="24"/>
          <w:lang w:val="en-US"/>
        </w:rPr>
        <w:t xml:space="preserve">This paper </w:t>
      </w:r>
      <w:r>
        <w:rPr>
          <w:sz w:val="24"/>
          <w:szCs w:val="24"/>
        </w:rPr>
        <w:t xml:space="preserve">highlights the necessity to </w:t>
      </w:r>
      <w:r w:rsidR="00730A68">
        <w:rPr>
          <w:sz w:val="24"/>
          <w:szCs w:val="24"/>
        </w:rPr>
        <w:t xml:space="preserve">urgently </w:t>
      </w:r>
      <w:r>
        <w:rPr>
          <w:sz w:val="24"/>
          <w:szCs w:val="24"/>
        </w:rPr>
        <w:t xml:space="preserve">hold discussions on the ethical and social implications of forensic geology and their potential repercussions on societal justice. Forensic geology is a very useful tool, but like any other tool in human hands, it presupposes responsibility in its application. Professionalism and honesty in forensic geology </w:t>
      </w:r>
      <w:r w:rsidR="00183EF7">
        <w:rPr>
          <w:sz w:val="24"/>
          <w:szCs w:val="24"/>
        </w:rPr>
        <w:t>are fundamental</w:t>
      </w:r>
      <w:r>
        <w:rPr>
          <w:sz w:val="24"/>
          <w:szCs w:val="24"/>
        </w:rPr>
        <w:t xml:space="preserve"> to assure the public that geoscientists involved have the highest scientific respectability, social </w:t>
      </w:r>
      <w:r w:rsidR="00466547">
        <w:rPr>
          <w:sz w:val="24"/>
          <w:szCs w:val="24"/>
        </w:rPr>
        <w:t>credibility,</w:t>
      </w:r>
      <w:r>
        <w:rPr>
          <w:sz w:val="24"/>
          <w:szCs w:val="24"/>
        </w:rPr>
        <w:t xml:space="preserve"> and community </w:t>
      </w:r>
      <w:r>
        <w:rPr>
          <w:sz w:val="24"/>
          <w:szCs w:val="24"/>
        </w:rPr>
        <w:lastRenderedPageBreak/>
        <w:t xml:space="preserve">respect for their role to help pursue judicial truth. This draft White Paper will hopefully stimulate an open and informed debate on geoethics. </w:t>
      </w:r>
    </w:p>
    <w:p w14:paraId="1243B50C" w14:textId="77777777" w:rsidR="00A7476E" w:rsidRDefault="00A7476E">
      <w:pPr>
        <w:pStyle w:val="Default"/>
        <w:rPr>
          <w:rFonts w:ascii="Calibri" w:hAnsi="Calibri" w:cs="Calibri"/>
          <w:color w:val="00000A"/>
          <w:lang w:val="en-US"/>
        </w:rPr>
      </w:pPr>
    </w:p>
    <w:p w14:paraId="1243B50D" w14:textId="77777777" w:rsidR="00A7476E" w:rsidRDefault="00951975">
      <w:pPr>
        <w:pStyle w:val="Default"/>
        <w:jc w:val="both"/>
        <w:rPr>
          <w:bCs/>
        </w:rPr>
      </w:pPr>
      <w:r>
        <w:rPr>
          <w:rFonts w:ascii="Calibri" w:hAnsi="Calibri" w:cs="Calibri"/>
          <w:b/>
          <w:bCs/>
          <w:color w:val="00000A"/>
        </w:rPr>
        <w:t xml:space="preserve">1. </w:t>
      </w:r>
      <w:r w:rsidR="00A7476E">
        <w:rPr>
          <w:rFonts w:ascii="Calibri" w:hAnsi="Calibri" w:cs="Calibri"/>
          <w:b/>
          <w:bCs/>
          <w:color w:val="00000A"/>
        </w:rPr>
        <w:t xml:space="preserve">Introduction to a </w:t>
      </w:r>
      <w:r w:rsidR="00183EF7">
        <w:rPr>
          <w:rFonts w:ascii="Calibri" w:hAnsi="Calibri" w:cs="Calibri"/>
          <w:b/>
          <w:bCs/>
          <w:color w:val="00000A"/>
        </w:rPr>
        <w:t>White P</w:t>
      </w:r>
      <w:r w:rsidR="00A7476E">
        <w:rPr>
          <w:rFonts w:ascii="Calibri" w:hAnsi="Calibri" w:cs="Calibri"/>
          <w:b/>
          <w:bCs/>
          <w:color w:val="00000A"/>
        </w:rPr>
        <w:t>aper on Geoethics in Forensic Geology</w:t>
      </w:r>
    </w:p>
    <w:p w14:paraId="1243B50E" w14:textId="77777777" w:rsidR="000149E0" w:rsidRDefault="000149E0">
      <w:pPr>
        <w:spacing w:line="100" w:lineRule="atLeast"/>
        <w:jc w:val="both"/>
        <w:rPr>
          <w:bCs/>
          <w:color w:val="000000"/>
          <w:sz w:val="24"/>
          <w:szCs w:val="24"/>
        </w:rPr>
      </w:pPr>
    </w:p>
    <w:p w14:paraId="1243B50F" w14:textId="77777777" w:rsidR="00A7476E" w:rsidRDefault="00A7476E">
      <w:pPr>
        <w:spacing w:line="100" w:lineRule="atLeast"/>
        <w:jc w:val="both"/>
        <w:rPr>
          <w:bCs/>
        </w:rPr>
      </w:pPr>
      <w:r>
        <w:rPr>
          <w:bCs/>
          <w:color w:val="000000"/>
          <w:sz w:val="24"/>
          <w:szCs w:val="24"/>
        </w:rPr>
        <w:t xml:space="preserve">This paper stems from an International Union of Geological Sciences (IUGS) meeting held in Vancouver, Canada in 2018, where we proposed and discussed ethical considerations within the field of forensic geology. It outlines a proposal on which to build a </w:t>
      </w:r>
      <w:r w:rsidR="00183EF7">
        <w:rPr>
          <w:bCs/>
          <w:color w:val="000000"/>
          <w:sz w:val="24"/>
          <w:szCs w:val="24"/>
        </w:rPr>
        <w:t xml:space="preserve">White Paper </w:t>
      </w:r>
      <w:r>
        <w:rPr>
          <w:bCs/>
          <w:color w:val="000000"/>
          <w:sz w:val="24"/>
          <w:szCs w:val="24"/>
        </w:rPr>
        <w:t xml:space="preserve">on </w:t>
      </w:r>
      <w:r w:rsidR="00183EF7">
        <w:rPr>
          <w:bCs/>
          <w:color w:val="000000"/>
          <w:sz w:val="24"/>
          <w:szCs w:val="24"/>
        </w:rPr>
        <w:t xml:space="preserve">Geoethics </w:t>
      </w:r>
      <w:r>
        <w:rPr>
          <w:bCs/>
          <w:color w:val="000000"/>
          <w:sz w:val="24"/>
          <w:szCs w:val="24"/>
        </w:rPr>
        <w:t xml:space="preserve">in </w:t>
      </w:r>
      <w:r w:rsidR="00183EF7">
        <w:rPr>
          <w:bCs/>
          <w:color w:val="000000"/>
          <w:sz w:val="24"/>
          <w:szCs w:val="24"/>
        </w:rPr>
        <w:t>Forensic Geology</w:t>
      </w:r>
      <w:r>
        <w:rPr>
          <w:bCs/>
          <w:color w:val="000000"/>
          <w:sz w:val="24"/>
          <w:szCs w:val="24"/>
        </w:rPr>
        <w:t xml:space="preserve">, focusing on forensic geology </w:t>
      </w:r>
      <w:r w:rsidRPr="00576F59">
        <w:rPr>
          <w:bCs/>
          <w:i/>
          <w:iCs/>
          <w:color w:val="000000"/>
          <w:sz w:val="24"/>
          <w:szCs w:val="24"/>
        </w:rPr>
        <w:t>per se</w:t>
      </w:r>
      <w:r>
        <w:rPr>
          <w:bCs/>
          <w:color w:val="000000"/>
          <w:sz w:val="24"/>
          <w:szCs w:val="24"/>
        </w:rPr>
        <w:t>, although of relevance to the wider forensic geosciences. Forensic geology is rapidly evolving to provide assistance in police investigations and in criminal and civil courts, and proposes that there should be clear guidelines associated with this discipline. Hopefully this proposal will start this process. The longer term aim is to develop a set of guidelines for practicing geoscientists to refer to, defend and be guided by.</w:t>
      </w:r>
    </w:p>
    <w:p w14:paraId="1243B510" w14:textId="77777777" w:rsidR="00A7476E" w:rsidRDefault="00A7476E">
      <w:pPr>
        <w:pStyle w:val="Default"/>
        <w:jc w:val="both"/>
        <w:rPr>
          <w:rFonts w:ascii="Calibri" w:hAnsi="Calibri" w:cs="Calibri"/>
          <w:bCs/>
        </w:rPr>
      </w:pPr>
    </w:p>
    <w:p w14:paraId="1243B511" w14:textId="5780D95C" w:rsidR="00A7476E" w:rsidRDefault="00A7476E">
      <w:pPr>
        <w:pStyle w:val="Default"/>
        <w:jc w:val="both"/>
        <w:rPr>
          <w:rFonts w:ascii="Calibri" w:hAnsi="Calibri" w:cs="Calibri"/>
          <w:bCs/>
          <w:lang w:val="en-US"/>
        </w:rPr>
      </w:pPr>
      <w:r>
        <w:rPr>
          <w:rFonts w:ascii="Calibri" w:hAnsi="Calibri" w:cs="Calibri"/>
          <w:bCs/>
        </w:rPr>
        <w:t xml:space="preserve">Forensic geology relates to the investigation of minerals, </w:t>
      </w:r>
      <w:r w:rsidR="005A4559">
        <w:rPr>
          <w:rFonts w:ascii="Calibri" w:hAnsi="Calibri" w:cs="Calibri"/>
          <w:bCs/>
        </w:rPr>
        <w:t>hydrocarbons</w:t>
      </w:r>
      <w:r>
        <w:rPr>
          <w:rFonts w:ascii="Calibri" w:hAnsi="Calibri" w:cs="Calibri"/>
          <w:bCs/>
        </w:rPr>
        <w:t xml:space="preserve">, metals and other materials found in the Earth (soil, debris, </w:t>
      </w:r>
      <w:r w:rsidR="005A4559">
        <w:rPr>
          <w:rFonts w:ascii="Calibri" w:hAnsi="Calibri" w:cs="Calibri"/>
          <w:bCs/>
        </w:rPr>
        <w:t>rocks</w:t>
      </w:r>
      <w:r>
        <w:rPr>
          <w:rFonts w:ascii="Calibri" w:hAnsi="Calibri" w:cs="Calibri"/>
          <w:bCs/>
        </w:rPr>
        <w:t>, etc.), and of geological, geomorphological and geoph</w:t>
      </w:r>
      <w:r w:rsidR="00D9684C">
        <w:rPr>
          <w:rFonts w:ascii="Calibri" w:hAnsi="Calibri" w:cs="Calibri"/>
          <w:bCs/>
        </w:rPr>
        <w:t>ysic</w:t>
      </w:r>
      <w:r>
        <w:rPr>
          <w:rFonts w:ascii="Calibri" w:hAnsi="Calibri" w:cs="Calibri"/>
          <w:bCs/>
        </w:rPr>
        <w:t xml:space="preserve">al features of </w:t>
      </w:r>
      <w:r w:rsidR="00D9684C">
        <w:rPr>
          <w:rFonts w:ascii="Calibri" w:hAnsi="Calibri" w:cs="Calibri"/>
          <w:bCs/>
        </w:rPr>
        <w:t xml:space="preserve">the </w:t>
      </w:r>
      <w:r>
        <w:rPr>
          <w:rFonts w:ascii="Calibri" w:hAnsi="Calibri" w:cs="Calibri"/>
          <w:bCs/>
        </w:rPr>
        <w:t>environment</w:t>
      </w:r>
      <w:r w:rsidR="000D2DF2">
        <w:rPr>
          <w:rFonts w:ascii="Calibri" w:hAnsi="Calibri" w:cs="Calibri"/>
          <w:bCs/>
        </w:rPr>
        <w:t>,</w:t>
      </w:r>
      <w:r w:rsidR="00D9684C">
        <w:rPr>
          <w:rFonts w:ascii="Calibri" w:hAnsi="Calibri" w:cs="Calibri"/>
          <w:bCs/>
        </w:rPr>
        <w:t xml:space="preserve"> </w:t>
      </w:r>
      <w:r>
        <w:rPr>
          <w:rFonts w:ascii="Calibri" w:hAnsi="Calibri" w:cs="Calibri"/>
          <w:bCs/>
        </w:rPr>
        <w:t>used to answer any questions raised by the legal system, often set within the context of criminal law</w:t>
      </w:r>
      <w:r w:rsidR="000A577A">
        <w:rPr>
          <w:rFonts w:ascii="Calibri" w:hAnsi="Calibri" w:cs="Calibri"/>
          <w:bCs/>
        </w:rPr>
        <w:t xml:space="preserve"> (</w:t>
      </w:r>
      <w:r w:rsidR="003B1B40">
        <w:rPr>
          <w:rFonts w:ascii="Calibri" w:hAnsi="Calibri" w:cs="Calibri"/>
          <w:bCs/>
        </w:rPr>
        <w:t xml:space="preserve">Murray and </w:t>
      </w:r>
      <w:proofErr w:type="spellStart"/>
      <w:r w:rsidR="003B1B40">
        <w:rPr>
          <w:rFonts w:ascii="Calibri" w:hAnsi="Calibri" w:cs="Calibri"/>
          <w:bCs/>
        </w:rPr>
        <w:t>Tedrow</w:t>
      </w:r>
      <w:proofErr w:type="spellEnd"/>
      <w:r w:rsidR="003B1B40">
        <w:rPr>
          <w:rFonts w:ascii="Calibri" w:hAnsi="Calibri" w:cs="Calibri"/>
          <w:bCs/>
        </w:rPr>
        <w:t>, 1975;</w:t>
      </w:r>
      <w:r w:rsidR="00F231E0">
        <w:rPr>
          <w:rFonts w:ascii="Calibri" w:hAnsi="Calibri" w:cs="Calibri"/>
          <w:bCs/>
        </w:rPr>
        <w:t xml:space="preserve"> </w:t>
      </w:r>
      <w:proofErr w:type="spellStart"/>
      <w:r w:rsidR="00945BD7">
        <w:rPr>
          <w:rFonts w:ascii="Calibri" w:hAnsi="Calibri" w:cs="Calibri"/>
          <w:bCs/>
        </w:rPr>
        <w:t>Ruffell</w:t>
      </w:r>
      <w:proofErr w:type="spellEnd"/>
      <w:r w:rsidR="00945BD7">
        <w:rPr>
          <w:rFonts w:ascii="Calibri" w:hAnsi="Calibri" w:cs="Calibri"/>
          <w:bCs/>
        </w:rPr>
        <w:t xml:space="preserve"> &amp; McKinley, </w:t>
      </w:r>
      <w:r w:rsidR="00DD7873">
        <w:rPr>
          <w:rFonts w:ascii="Calibri" w:hAnsi="Calibri" w:cs="Calibri"/>
          <w:bCs/>
        </w:rPr>
        <w:t>2005</w:t>
      </w:r>
      <w:r w:rsidR="000D2DF2">
        <w:rPr>
          <w:rFonts w:ascii="Calibri" w:hAnsi="Calibri" w:cs="Calibri"/>
          <w:bCs/>
        </w:rPr>
        <w:t xml:space="preserve">; </w:t>
      </w:r>
      <w:r w:rsidR="00945BD7">
        <w:rPr>
          <w:rFonts w:ascii="Calibri" w:hAnsi="Calibri" w:cs="Calibri"/>
          <w:bCs/>
        </w:rPr>
        <w:t xml:space="preserve">2008; </w:t>
      </w:r>
      <w:r w:rsidR="000D2DF2">
        <w:rPr>
          <w:rFonts w:ascii="Calibri" w:hAnsi="Calibri" w:cs="Calibri"/>
          <w:bCs/>
        </w:rPr>
        <w:t xml:space="preserve">Ritz et al., 2009; </w:t>
      </w:r>
      <w:r w:rsidR="00884530">
        <w:rPr>
          <w:rFonts w:ascii="Calibri" w:hAnsi="Calibri" w:cs="Calibri"/>
          <w:bCs/>
        </w:rPr>
        <w:t>Bergslien, 2012</w:t>
      </w:r>
      <w:r w:rsidR="000A577A">
        <w:rPr>
          <w:rFonts w:ascii="Calibri" w:hAnsi="Calibri" w:cs="Calibri"/>
          <w:bCs/>
        </w:rPr>
        <w:t>)</w:t>
      </w:r>
      <w:r>
        <w:rPr>
          <w:rFonts w:ascii="Calibri" w:hAnsi="Calibri" w:cs="Calibri"/>
          <w:bCs/>
        </w:rPr>
        <w:t xml:space="preserve">. It also relates to aspects of engineering geology, of particular importance in civil law. Forensic geology is a field of forensic science fundamental to contributing to issues related to crimes against people, society, the </w:t>
      </w:r>
      <w:r w:rsidR="000D2DF2">
        <w:rPr>
          <w:rFonts w:ascii="Calibri" w:hAnsi="Calibri" w:cs="Calibri"/>
          <w:bCs/>
        </w:rPr>
        <w:t>environment,</w:t>
      </w:r>
      <w:r>
        <w:rPr>
          <w:rFonts w:ascii="Calibri" w:hAnsi="Calibri" w:cs="Calibri"/>
          <w:bCs/>
        </w:rPr>
        <w:t xml:space="preserve"> and </w:t>
      </w:r>
      <w:r w:rsidR="007937CB">
        <w:rPr>
          <w:rFonts w:ascii="Calibri" w:hAnsi="Calibri" w:cs="Calibri"/>
          <w:bCs/>
        </w:rPr>
        <w:t xml:space="preserve">natural </w:t>
      </w:r>
      <w:r>
        <w:rPr>
          <w:rFonts w:ascii="Calibri" w:hAnsi="Calibri" w:cs="Calibri"/>
          <w:bCs/>
        </w:rPr>
        <w:t>heritage. This application of geology is an area in which the geosciences can face legal aspects related to offences and crimes of various types, and must provide robust scientific approach</w:t>
      </w:r>
      <w:r w:rsidR="007937CB">
        <w:rPr>
          <w:rFonts w:ascii="Calibri" w:hAnsi="Calibri" w:cs="Calibri"/>
          <w:bCs/>
        </w:rPr>
        <w:t>es</w:t>
      </w:r>
      <w:r>
        <w:rPr>
          <w:rFonts w:ascii="Calibri" w:hAnsi="Calibri" w:cs="Calibri"/>
          <w:bCs/>
        </w:rPr>
        <w:t xml:space="preserve"> based on the most appropriate available technologies and interpretation</w:t>
      </w:r>
      <w:r w:rsidR="007937CB">
        <w:rPr>
          <w:rFonts w:ascii="Calibri" w:hAnsi="Calibri" w:cs="Calibri"/>
          <w:bCs/>
        </w:rPr>
        <w:t>s</w:t>
      </w:r>
      <w:r>
        <w:rPr>
          <w:rFonts w:ascii="Calibri" w:hAnsi="Calibri" w:cs="Calibri"/>
          <w:bCs/>
        </w:rPr>
        <w:t>, whil</w:t>
      </w:r>
      <w:r w:rsidR="007B02A1">
        <w:rPr>
          <w:rFonts w:ascii="Calibri" w:hAnsi="Calibri" w:cs="Calibri"/>
          <w:bCs/>
        </w:rPr>
        <w:t>st</w:t>
      </w:r>
      <w:r>
        <w:rPr>
          <w:rFonts w:ascii="Calibri" w:hAnsi="Calibri" w:cs="Calibri"/>
          <w:bCs/>
        </w:rPr>
        <w:t xml:space="preserve"> also being based on sound ethical principles</w:t>
      </w:r>
      <w:r w:rsidR="00C40375">
        <w:rPr>
          <w:rFonts w:ascii="Calibri" w:hAnsi="Calibri" w:cs="Calibri"/>
          <w:bCs/>
        </w:rPr>
        <w:t xml:space="preserve"> (</w:t>
      </w:r>
      <w:r w:rsidR="00BB6ED9">
        <w:rPr>
          <w:rFonts w:ascii="Calibri" w:hAnsi="Calibri" w:cs="Calibri"/>
          <w:bCs/>
        </w:rPr>
        <w:t xml:space="preserve">Harrison &amp; Donnelly, 2009; </w:t>
      </w:r>
      <w:r w:rsidR="00C40375">
        <w:rPr>
          <w:rFonts w:ascii="Calibri" w:hAnsi="Calibri" w:cs="Calibri"/>
          <w:bCs/>
        </w:rPr>
        <w:t>Donnelly, 2010</w:t>
      </w:r>
      <w:r w:rsidR="00730A68">
        <w:rPr>
          <w:rFonts w:ascii="Calibri" w:hAnsi="Calibri" w:cs="Calibri"/>
          <w:bCs/>
        </w:rPr>
        <w:t>; Dawson et al., 2019</w:t>
      </w:r>
      <w:r w:rsidR="00C40375">
        <w:rPr>
          <w:rFonts w:ascii="Calibri" w:hAnsi="Calibri" w:cs="Calibri"/>
          <w:bCs/>
        </w:rPr>
        <w:t>)</w:t>
      </w:r>
      <w:r>
        <w:rPr>
          <w:rFonts w:ascii="Calibri" w:hAnsi="Calibri" w:cs="Calibri"/>
          <w:bCs/>
        </w:rPr>
        <w:t>.</w:t>
      </w:r>
    </w:p>
    <w:p w14:paraId="1243B512" w14:textId="77777777" w:rsidR="00A7476E" w:rsidRDefault="00A7476E">
      <w:pPr>
        <w:pStyle w:val="Default"/>
        <w:rPr>
          <w:rFonts w:ascii="Calibri" w:hAnsi="Calibri" w:cs="Calibri"/>
          <w:bCs/>
          <w:lang w:val="en-US"/>
        </w:rPr>
      </w:pPr>
    </w:p>
    <w:p w14:paraId="1243B513" w14:textId="77777777" w:rsidR="00A7476E" w:rsidRDefault="00A7476E">
      <w:pPr>
        <w:pStyle w:val="Default"/>
        <w:jc w:val="both"/>
        <w:rPr>
          <w:rFonts w:ascii="Calibri" w:hAnsi="Calibri" w:cs="Calibri"/>
          <w:bCs/>
        </w:rPr>
      </w:pPr>
    </w:p>
    <w:p w14:paraId="1243B514" w14:textId="77777777" w:rsidR="00A7476E" w:rsidRDefault="00951975">
      <w:pPr>
        <w:pStyle w:val="Default"/>
        <w:rPr>
          <w:lang w:val="en-US"/>
        </w:rPr>
      </w:pPr>
      <w:r>
        <w:rPr>
          <w:rFonts w:ascii="Calibri" w:hAnsi="Calibri" w:cs="Calibri"/>
          <w:b/>
          <w:bCs/>
          <w:color w:val="00000A"/>
        </w:rPr>
        <w:t xml:space="preserve">2. </w:t>
      </w:r>
      <w:r w:rsidR="00A7476E">
        <w:rPr>
          <w:rFonts w:ascii="Calibri" w:hAnsi="Calibri" w:cs="Calibri"/>
          <w:b/>
          <w:bCs/>
          <w:color w:val="00000A"/>
        </w:rPr>
        <w:t xml:space="preserve">Definitions </w:t>
      </w:r>
    </w:p>
    <w:p w14:paraId="1243B515" w14:textId="77777777" w:rsidR="00A7476E" w:rsidRDefault="00A7476E" w:rsidP="00576F59">
      <w:pPr>
        <w:spacing w:line="100" w:lineRule="atLeast"/>
        <w:jc w:val="both"/>
        <w:rPr>
          <w:sz w:val="24"/>
          <w:szCs w:val="24"/>
        </w:rPr>
      </w:pPr>
      <w:r>
        <w:rPr>
          <w:sz w:val="24"/>
          <w:szCs w:val="24"/>
          <w:lang w:val="en-US"/>
        </w:rPr>
        <w:t>Forensic is defined as ‘</w:t>
      </w:r>
      <w:r>
        <w:rPr>
          <w:i/>
          <w:sz w:val="24"/>
          <w:szCs w:val="24"/>
        </w:rPr>
        <w:t>Relating to or denoting the application of scientific methods and techniques to the investigation of crime</w:t>
      </w:r>
      <w:r>
        <w:rPr>
          <w:sz w:val="24"/>
          <w:szCs w:val="24"/>
        </w:rPr>
        <w:t xml:space="preserve">’ </w:t>
      </w:r>
      <w:r>
        <w:rPr>
          <w:sz w:val="24"/>
          <w:szCs w:val="24"/>
          <w:lang w:val="en-US"/>
        </w:rPr>
        <w:t xml:space="preserve">(from: Oxford English Dictionary). </w:t>
      </w:r>
      <w:r>
        <w:rPr>
          <w:sz w:val="24"/>
          <w:szCs w:val="24"/>
        </w:rPr>
        <w:t xml:space="preserve">Forensic geology (also known as </w:t>
      </w:r>
      <w:proofErr w:type="spellStart"/>
      <w:r>
        <w:rPr>
          <w:sz w:val="24"/>
          <w:szCs w:val="24"/>
        </w:rPr>
        <w:t>geoforensics</w:t>
      </w:r>
      <w:proofErr w:type="spellEnd"/>
      <w:r>
        <w:rPr>
          <w:sz w:val="24"/>
          <w:szCs w:val="24"/>
        </w:rPr>
        <w:t xml:space="preserve"> or forensic geoscience) </w:t>
      </w:r>
      <w:r w:rsidR="007937CB">
        <w:rPr>
          <w:sz w:val="24"/>
          <w:szCs w:val="24"/>
          <w:lang w:val="en-US"/>
        </w:rPr>
        <w:t>is the application of geology in the context of a legal framework and</w:t>
      </w:r>
      <w:r>
        <w:rPr>
          <w:sz w:val="24"/>
          <w:szCs w:val="24"/>
        </w:rPr>
        <w:t xml:space="preserve"> to criminal investigations (Ruffell, 2010). Forensic geologists may assist the police</w:t>
      </w:r>
      <w:r w:rsidR="007937CB">
        <w:rPr>
          <w:sz w:val="24"/>
          <w:szCs w:val="24"/>
        </w:rPr>
        <w:t xml:space="preserve"> or law courts</w:t>
      </w:r>
      <w:r>
        <w:rPr>
          <w:sz w:val="24"/>
          <w:szCs w:val="24"/>
        </w:rPr>
        <w:t xml:space="preserve"> in a range of types of crimes to help investigators determine</w:t>
      </w:r>
      <w:r>
        <w:rPr>
          <w:i/>
          <w:iCs/>
          <w:sz w:val="24"/>
          <w:szCs w:val="24"/>
        </w:rPr>
        <w:t xml:space="preserve"> where</w:t>
      </w:r>
      <w:r>
        <w:rPr>
          <w:sz w:val="24"/>
          <w:szCs w:val="24"/>
        </w:rPr>
        <w:t xml:space="preserve">, </w:t>
      </w:r>
      <w:r>
        <w:rPr>
          <w:i/>
          <w:sz w:val="24"/>
          <w:szCs w:val="24"/>
        </w:rPr>
        <w:t xml:space="preserve">how </w:t>
      </w:r>
      <w:r>
        <w:rPr>
          <w:iCs/>
          <w:sz w:val="24"/>
          <w:szCs w:val="24"/>
        </w:rPr>
        <w:t xml:space="preserve">and </w:t>
      </w:r>
      <w:r>
        <w:rPr>
          <w:i/>
          <w:sz w:val="24"/>
          <w:szCs w:val="24"/>
        </w:rPr>
        <w:t xml:space="preserve">when </w:t>
      </w:r>
      <w:r>
        <w:rPr>
          <w:sz w:val="24"/>
          <w:szCs w:val="24"/>
        </w:rPr>
        <w:t xml:space="preserve">a crime occurred or to </w:t>
      </w:r>
      <w:r>
        <w:rPr>
          <w:i/>
          <w:sz w:val="24"/>
          <w:szCs w:val="24"/>
        </w:rPr>
        <w:t>help search</w:t>
      </w:r>
      <w:r>
        <w:rPr>
          <w:sz w:val="24"/>
          <w:szCs w:val="24"/>
        </w:rPr>
        <w:t xml:space="preserve"> for homicide graves or other objects which have been buried in the ground</w:t>
      </w:r>
      <w:r w:rsidR="0025764D">
        <w:rPr>
          <w:sz w:val="24"/>
          <w:szCs w:val="24"/>
        </w:rPr>
        <w:t xml:space="preserve"> (Ruffell &amp; McKinley, 2008)</w:t>
      </w:r>
      <w:r>
        <w:rPr>
          <w:sz w:val="24"/>
          <w:szCs w:val="24"/>
        </w:rPr>
        <w:t xml:space="preserve">. In a law enforcement context, specialist forensic geologists may support </w:t>
      </w:r>
      <w:r w:rsidR="00730A68">
        <w:rPr>
          <w:sz w:val="24"/>
          <w:szCs w:val="24"/>
        </w:rPr>
        <w:t>investigations</w:t>
      </w:r>
      <w:r>
        <w:rPr>
          <w:sz w:val="24"/>
          <w:szCs w:val="24"/>
        </w:rPr>
        <w:t xml:space="preserve"> in several areas</w:t>
      </w:r>
      <w:r w:rsidR="00066AC9">
        <w:rPr>
          <w:sz w:val="24"/>
          <w:szCs w:val="24"/>
        </w:rPr>
        <w:t>, for example</w:t>
      </w:r>
      <w:r>
        <w:rPr>
          <w:sz w:val="24"/>
          <w:szCs w:val="24"/>
        </w:rPr>
        <w:t>: (a) geological (trace) evidence; (b) search for burials; (c) environmental crimes; and (d) engineering or accident evaluations related to the underlying geology (</w:t>
      </w:r>
      <w:r w:rsidR="00101CAD">
        <w:rPr>
          <w:sz w:val="24"/>
          <w:szCs w:val="24"/>
        </w:rPr>
        <w:t xml:space="preserve">Donnelly et al., 2009, </w:t>
      </w:r>
      <w:r w:rsidR="007C3B73">
        <w:rPr>
          <w:sz w:val="24"/>
          <w:szCs w:val="24"/>
        </w:rPr>
        <w:t>Lars</w:t>
      </w:r>
      <w:r w:rsidR="00CF6B4A">
        <w:rPr>
          <w:sz w:val="24"/>
          <w:szCs w:val="24"/>
        </w:rPr>
        <w:t>o</w:t>
      </w:r>
      <w:r w:rsidR="007C3B73">
        <w:rPr>
          <w:sz w:val="24"/>
          <w:szCs w:val="24"/>
        </w:rPr>
        <w:t>n et al.</w:t>
      </w:r>
      <w:r w:rsidR="00730A68">
        <w:rPr>
          <w:sz w:val="24"/>
          <w:szCs w:val="24"/>
        </w:rPr>
        <w:t>,</w:t>
      </w:r>
      <w:r w:rsidR="007C3B73">
        <w:rPr>
          <w:sz w:val="24"/>
          <w:szCs w:val="24"/>
        </w:rPr>
        <w:t xml:space="preserve"> 2011; </w:t>
      </w:r>
      <w:r w:rsidR="00101CAD">
        <w:rPr>
          <w:sz w:val="24"/>
          <w:szCs w:val="24"/>
        </w:rPr>
        <w:t xml:space="preserve">Harrison &amp; Donnelly, 2010; </w:t>
      </w:r>
      <w:r>
        <w:rPr>
          <w:sz w:val="24"/>
          <w:szCs w:val="24"/>
        </w:rPr>
        <w:t xml:space="preserve">Donnelly et al., 2020).  </w:t>
      </w:r>
    </w:p>
    <w:p w14:paraId="1243B516" w14:textId="77777777" w:rsidR="00A7476E" w:rsidRDefault="00A7476E">
      <w:pPr>
        <w:spacing w:line="100" w:lineRule="atLeast"/>
        <w:jc w:val="both"/>
        <w:rPr>
          <w:sz w:val="24"/>
          <w:szCs w:val="24"/>
        </w:rPr>
      </w:pPr>
    </w:p>
    <w:p w14:paraId="1243B517" w14:textId="77777777" w:rsidR="00A7476E" w:rsidRDefault="00A7476E" w:rsidP="00576F59">
      <w:pPr>
        <w:spacing w:line="100" w:lineRule="atLeast"/>
        <w:jc w:val="both"/>
      </w:pPr>
      <w:r>
        <w:rPr>
          <w:sz w:val="24"/>
          <w:szCs w:val="24"/>
        </w:rPr>
        <w:t>Geoethics consists of research and reflection on the values</w:t>
      </w:r>
      <w:r w:rsidR="00D9684C">
        <w:rPr>
          <w:sz w:val="24"/>
          <w:szCs w:val="24"/>
        </w:rPr>
        <w:t>,</w:t>
      </w:r>
      <w:r>
        <w:rPr>
          <w:sz w:val="24"/>
          <w:szCs w:val="24"/>
        </w:rPr>
        <w:t xml:space="preserve"> which underpin appropriate behaviours and practices, wherever human activities interact with the Earth system. Geoethics deals with the ethical, social and cultural implications of geoscience knowledge, research, practice, education and communication, and with the social role and responsibility of geoscientists in conducting their activities (Di Capua and Peppoloni, 2019).</w:t>
      </w:r>
      <w:r w:rsidR="00DE249E">
        <w:rPr>
          <w:sz w:val="24"/>
          <w:szCs w:val="24"/>
        </w:rPr>
        <w:t xml:space="preserve"> </w:t>
      </w:r>
    </w:p>
    <w:p w14:paraId="1243B518" w14:textId="77777777" w:rsidR="00A7476E" w:rsidRDefault="00A7476E">
      <w:pPr>
        <w:spacing w:line="100" w:lineRule="atLeast"/>
        <w:jc w:val="both"/>
        <w:rPr>
          <w:bCs/>
          <w:color w:val="000000"/>
          <w:sz w:val="24"/>
          <w:szCs w:val="24"/>
        </w:rPr>
      </w:pPr>
    </w:p>
    <w:p w14:paraId="1243B519" w14:textId="77777777" w:rsidR="002D2C79" w:rsidRDefault="00712F50" w:rsidP="002D2C79">
      <w:pPr>
        <w:spacing w:line="100" w:lineRule="atLeast"/>
        <w:jc w:val="both"/>
        <w:rPr>
          <w:bCs/>
          <w:color w:val="000000"/>
          <w:sz w:val="24"/>
          <w:szCs w:val="24"/>
        </w:rPr>
      </w:pPr>
      <w:r>
        <w:rPr>
          <w:b/>
          <w:color w:val="000000"/>
          <w:sz w:val="24"/>
          <w:szCs w:val="24"/>
        </w:rPr>
        <w:t>3</w:t>
      </w:r>
      <w:r w:rsidR="002D2C79">
        <w:rPr>
          <w:b/>
          <w:color w:val="000000"/>
          <w:sz w:val="24"/>
          <w:szCs w:val="24"/>
        </w:rPr>
        <w:t>. History and court application</w:t>
      </w:r>
    </w:p>
    <w:p w14:paraId="1243B51A" w14:textId="77777777" w:rsidR="002D2C79" w:rsidRDefault="002D2C79" w:rsidP="002D2C79">
      <w:pPr>
        <w:spacing w:line="100" w:lineRule="atLeast"/>
        <w:jc w:val="both"/>
      </w:pPr>
      <w:r>
        <w:rPr>
          <w:bCs/>
          <w:color w:val="000000"/>
          <w:sz w:val="24"/>
          <w:szCs w:val="24"/>
        </w:rPr>
        <w:t xml:space="preserve">Since Edouard </w:t>
      </w:r>
      <w:proofErr w:type="spellStart"/>
      <w:r>
        <w:rPr>
          <w:bCs/>
          <w:color w:val="000000"/>
          <w:sz w:val="24"/>
          <w:szCs w:val="24"/>
        </w:rPr>
        <w:t>Locard</w:t>
      </w:r>
      <w:proofErr w:type="spellEnd"/>
      <w:r>
        <w:rPr>
          <w:bCs/>
          <w:color w:val="000000"/>
          <w:sz w:val="24"/>
          <w:szCs w:val="24"/>
        </w:rPr>
        <w:t xml:space="preserve"> first formulated his exchange principle: “every contact leaves a trace”, geoscientists have applied that same principle in the context of geology and soil science and have developed evidence to support the court in many situations (</w:t>
      </w:r>
      <w:proofErr w:type="spellStart"/>
      <w:r>
        <w:rPr>
          <w:bCs/>
          <w:color w:val="000000"/>
          <w:sz w:val="24"/>
          <w:szCs w:val="24"/>
        </w:rPr>
        <w:t>Locard’s</w:t>
      </w:r>
      <w:proofErr w:type="spellEnd"/>
      <w:r>
        <w:rPr>
          <w:bCs/>
          <w:color w:val="000000"/>
          <w:sz w:val="24"/>
          <w:szCs w:val="24"/>
        </w:rPr>
        <w:t xml:space="preserve"> vision)</w:t>
      </w:r>
      <w:r w:rsidR="00621FD1">
        <w:rPr>
          <w:bCs/>
          <w:color w:val="000000"/>
          <w:sz w:val="24"/>
          <w:szCs w:val="24"/>
        </w:rPr>
        <w:t xml:space="preserve"> (</w:t>
      </w:r>
      <w:proofErr w:type="spellStart"/>
      <w:r w:rsidR="00621FD1" w:rsidRPr="00621FD1">
        <w:rPr>
          <w:bCs/>
          <w:color w:val="000000"/>
          <w:sz w:val="24"/>
          <w:szCs w:val="24"/>
        </w:rPr>
        <w:t>Ramsland</w:t>
      </w:r>
      <w:proofErr w:type="spellEnd"/>
      <w:r w:rsidR="00621FD1">
        <w:rPr>
          <w:bCs/>
          <w:color w:val="000000"/>
          <w:sz w:val="24"/>
          <w:szCs w:val="24"/>
        </w:rPr>
        <w:t>, 2012)</w:t>
      </w:r>
      <w:r>
        <w:rPr>
          <w:bCs/>
          <w:color w:val="000000"/>
          <w:sz w:val="24"/>
          <w:szCs w:val="24"/>
        </w:rPr>
        <w:t xml:space="preserve">. Courts across the world now generally accept Forensic Geology as a valid source of scientific evidence.  By acting as a third-party expert to provide independent technical analysis in disputes/mediation/arbitration/court actions, forensic geoscientists have assisted in finding "common ground", win-win solutions, and/or alternative approaches when rock, soil or water is a significant issue. </w:t>
      </w:r>
    </w:p>
    <w:p w14:paraId="1243B51B" w14:textId="77777777" w:rsidR="002D2C79" w:rsidRDefault="002D2C79">
      <w:pPr>
        <w:spacing w:line="100" w:lineRule="atLeast"/>
        <w:jc w:val="both"/>
        <w:rPr>
          <w:bCs/>
          <w:color w:val="000000"/>
          <w:sz w:val="24"/>
          <w:szCs w:val="24"/>
        </w:rPr>
      </w:pPr>
    </w:p>
    <w:p w14:paraId="1243B51C" w14:textId="77777777" w:rsidR="002D2C79" w:rsidRDefault="002D2C79">
      <w:pPr>
        <w:spacing w:line="100" w:lineRule="atLeast"/>
        <w:jc w:val="both"/>
        <w:rPr>
          <w:bCs/>
          <w:color w:val="000000"/>
          <w:sz w:val="24"/>
          <w:szCs w:val="24"/>
        </w:rPr>
      </w:pPr>
    </w:p>
    <w:p w14:paraId="1243B51D" w14:textId="77777777" w:rsidR="00A7476E" w:rsidRDefault="00712F50">
      <w:pPr>
        <w:spacing w:line="100" w:lineRule="atLeast"/>
        <w:jc w:val="both"/>
        <w:rPr>
          <w:b/>
          <w:color w:val="000000"/>
          <w:sz w:val="24"/>
          <w:szCs w:val="24"/>
        </w:rPr>
      </w:pPr>
      <w:r>
        <w:rPr>
          <w:b/>
          <w:color w:val="000000"/>
          <w:sz w:val="24"/>
          <w:szCs w:val="24"/>
        </w:rPr>
        <w:t>4</w:t>
      </w:r>
      <w:r w:rsidR="00951975">
        <w:rPr>
          <w:b/>
          <w:color w:val="000000"/>
          <w:sz w:val="24"/>
          <w:szCs w:val="24"/>
        </w:rPr>
        <w:t xml:space="preserve">. </w:t>
      </w:r>
      <w:r w:rsidR="00A7476E">
        <w:rPr>
          <w:b/>
          <w:color w:val="000000"/>
          <w:sz w:val="24"/>
          <w:szCs w:val="24"/>
        </w:rPr>
        <w:t>Case examples where forensic geoscience delivers to the Criminal Justice System</w:t>
      </w:r>
    </w:p>
    <w:p w14:paraId="1243B51E" w14:textId="77777777" w:rsidR="00951975" w:rsidRDefault="00951975">
      <w:pPr>
        <w:spacing w:line="100" w:lineRule="atLeast"/>
        <w:jc w:val="both"/>
        <w:rPr>
          <w:b/>
          <w:color w:val="000000"/>
          <w:sz w:val="24"/>
          <w:szCs w:val="24"/>
        </w:rPr>
      </w:pPr>
    </w:p>
    <w:p w14:paraId="1243B51F" w14:textId="77777777" w:rsidR="00A7476E" w:rsidRPr="008548AB" w:rsidRDefault="00712F50">
      <w:pPr>
        <w:spacing w:line="100" w:lineRule="atLeast"/>
        <w:jc w:val="both"/>
        <w:rPr>
          <w:bCs/>
          <w:i/>
          <w:color w:val="000000"/>
          <w:sz w:val="24"/>
          <w:szCs w:val="24"/>
        </w:rPr>
      </w:pPr>
      <w:r>
        <w:rPr>
          <w:b/>
          <w:i/>
          <w:color w:val="000000"/>
          <w:sz w:val="24"/>
          <w:szCs w:val="24"/>
        </w:rPr>
        <w:t>4</w:t>
      </w:r>
      <w:r w:rsidR="00951975">
        <w:rPr>
          <w:b/>
          <w:i/>
          <w:color w:val="000000"/>
          <w:sz w:val="24"/>
          <w:szCs w:val="24"/>
        </w:rPr>
        <w:t>.1.</w:t>
      </w:r>
      <w:r w:rsidR="00951975" w:rsidRPr="008548AB">
        <w:rPr>
          <w:b/>
          <w:i/>
          <w:color w:val="000000"/>
          <w:sz w:val="24"/>
          <w:szCs w:val="24"/>
        </w:rPr>
        <w:t xml:space="preserve"> </w:t>
      </w:r>
      <w:r w:rsidR="00A7476E" w:rsidRPr="008548AB">
        <w:rPr>
          <w:b/>
          <w:i/>
          <w:color w:val="000000"/>
          <w:sz w:val="24"/>
          <w:szCs w:val="24"/>
        </w:rPr>
        <w:t>Trace evidence</w:t>
      </w:r>
      <w:r w:rsidR="00951975" w:rsidRPr="008548AB">
        <w:rPr>
          <w:b/>
          <w:i/>
          <w:color w:val="000000"/>
          <w:sz w:val="24"/>
          <w:szCs w:val="24"/>
        </w:rPr>
        <w:t xml:space="preserve"> </w:t>
      </w:r>
    </w:p>
    <w:p w14:paraId="1243B520" w14:textId="77777777" w:rsidR="004B4DD8" w:rsidRDefault="00A7476E" w:rsidP="00576F59">
      <w:pPr>
        <w:spacing w:line="100" w:lineRule="atLeast"/>
        <w:jc w:val="both"/>
        <w:rPr>
          <w:bCs/>
          <w:color w:val="000000"/>
          <w:sz w:val="24"/>
          <w:szCs w:val="24"/>
        </w:rPr>
      </w:pPr>
      <w:r>
        <w:rPr>
          <w:bCs/>
          <w:color w:val="000000"/>
          <w:sz w:val="24"/>
          <w:szCs w:val="24"/>
        </w:rPr>
        <w:t xml:space="preserve">Forensic geology supports many different types of criminal investigations. From assistance during a search investigation, collecting accurate information (e.g. "Dirt on shoes can often tell us more about where the wearer of those shoes had last been than toilsome inquiries"; Hans Gross, 1893); and locating where an offender had committed a crime, the discipline covers a wide range of potential applications.  </w:t>
      </w:r>
    </w:p>
    <w:p w14:paraId="1243B521" w14:textId="77777777" w:rsidR="004B4DD8" w:rsidRDefault="004B4DD8" w:rsidP="00576F59">
      <w:pPr>
        <w:spacing w:line="100" w:lineRule="atLeast"/>
        <w:jc w:val="both"/>
        <w:rPr>
          <w:bCs/>
          <w:color w:val="000000"/>
          <w:sz w:val="24"/>
          <w:szCs w:val="24"/>
        </w:rPr>
      </w:pPr>
    </w:p>
    <w:p w14:paraId="1243B522" w14:textId="206E793C" w:rsidR="00A7476E" w:rsidRDefault="00A7476E" w:rsidP="00576F59">
      <w:pPr>
        <w:spacing w:line="100" w:lineRule="atLeast"/>
        <w:jc w:val="both"/>
        <w:rPr>
          <w:bCs/>
          <w:color w:val="000000"/>
          <w:sz w:val="24"/>
          <w:szCs w:val="24"/>
        </w:rPr>
      </w:pPr>
      <w:r>
        <w:rPr>
          <w:bCs/>
          <w:color w:val="000000"/>
          <w:sz w:val="24"/>
          <w:szCs w:val="24"/>
        </w:rPr>
        <w:t xml:space="preserve">Many examples of the application of forensic geology, which are allowed to be discussed openly, are presented in the works by Raymond Murray, one of the original scientists who developed this field (Murray </w:t>
      </w:r>
      <w:r w:rsidR="003B1B40">
        <w:rPr>
          <w:bCs/>
          <w:color w:val="000000"/>
          <w:sz w:val="24"/>
          <w:szCs w:val="24"/>
        </w:rPr>
        <w:t>and</w:t>
      </w:r>
      <w:r>
        <w:rPr>
          <w:bCs/>
          <w:color w:val="000000"/>
          <w:sz w:val="24"/>
          <w:szCs w:val="24"/>
        </w:rPr>
        <w:t xml:space="preserve"> </w:t>
      </w:r>
      <w:proofErr w:type="spellStart"/>
      <w:r>
        <w:rPr>
          <w:bCs/>
          <w:color w:val="000000"/>
          <w:sz w:val="24"/>
          <w:szCs w:val="24"/>
        </w:rPr>
        <w:t>Tedrow</w:t>
      </w:r>
      <w:proofErr w:type="spellEnd"/>
      <w:r>
        <w:rPr>
          <w:bCs/>
          <w:color w:val="000000"/>
          <w:sz w:val="24"/>
          <w:szCs w:val="24"/>
        </w:rPr>
        <w:t>, 1975</w:t>
      </w:r>
      <w:r w:rsidR="003B1B40">
        <w:rPr>
          <w:bCs/>
          <w:color w:val="000000"/>
          <w:sz w:val="24"/>
          <w:szCs w:val="24"/>
        </w:rPr>
        <w:t xml:space="preserve"> and </w:t>
      </w:r>
      <w:r>
        <w:rPr>
          <w:bCs/>
          <w:color w:val="000000"/>
          <w:sz w:val="24"/>
          <w:szCs w:val="24"/>
        </w:rPr>
        <w:t xml:space="preserve">1992; Murray, 2004). Examples are given of a vehicle accident involving a pedestrian, where the offender drove off, with soil which had been deposited on the road at the point of impact with the victim, </w:t>
      </w:r>
      <w:r w:rsidR="009243B2">
        <w:rPr>
          <w:bCs/>
          <w:color w:val="000000"/>
          <w:sz w:val="24"/>
          <w:szCs w:val="24"/>
        </w:rPr>
        <w:t xml:space="preserve">that had </w:t>
      </w:r>
      <w:r>
        <w:rPr>
          <w:bCs/>
          <w:color w:val="000000"/>
          <w:sz w:val="24"/>
          <w:szCs w:val="24"/>
        </w:rPr>
        <w:t xml:space="preserve">fallen from beneath the fender on the vehicle, and used to locate the car and driver. Hydrocarbon deposits found on the victim were also compared with hydrocarbons located under the vehicle, which </w:t>
      </w:r>
      <w:r w:rsidR="00E83DAC">
        <w:rPr>
          <w:bCs/>
          <w:color w:val="000000"/>
          <w:sz w:val="24"/>
          <w:szCs w:val="24"/>
        </w:rPr>
        <w:t xml:space="preserve">also </w:t>
      </w:r>
      <w:r>
        <w:rPr>
          <w:bCs/>
          <w:color w:val="000000"/>
          <w:sz w:val="24"/>
          <w:szCs w:val="24"/>
        </w:rPr>
        <w:t xml:space="preserve">provided supporting evidence of contact. Soil </w:t>
      </w:r>
      <w:r w:rsidR="00D9684C">
        <w:rPr>
          <w:bCs/>
          <w:color w:val="000000"/>
          <w:sz w:val="24"/>
          <w:szCs w:val="24"/>
        </w:rPr>
        <w:t xml:space="preserve">found </w:t>
      </w:r>
      <w:r>
        <w:rPr>
          <w:bCs/>
          <w:color w:val="000000"/>
          <w:sz w:val="24"/>
          <w:szCs w:val="24"/>
        </w:rPr>
        <w:t>on clothing of a suspected rapist was used to place the suspect at the crime scene and to eliminate the suspect's alibi; small deposits of coal in the soil sample recovered from the trouser cuffs of the suspect</w:t>
      </w:r>
      <w:r w:rsidR="006027C4">
        <w:rPr>
          <w:bCs/>
          <w:color w:val="000000"/>
          <w:sz w:val="24"/>
          <w:szCs w:val="24"/>
        </w:rPr>
        <w:t>,</w:t>
      </w:r>
      <w:r>
        <w:rPr>
          <w:bCs/>
          <w:color w:val="000000"/>
          <w:sz w:val="24"/>
          <w:szCs w:val="24"/>
        </w:rPr>
        <w:t xml:space="preserve"> provided additional evidence when historical aerial photographs showed that coal was stored at the location of the rape. </w:t>
      </w:r>
    </w:p>
    <w:p w14:paraId="1243B523" w14:textId="77777777" w:rsidR="00A7476E" w:rsidRDefault="00A7476E" w:rsidP="00576F59">
      <w:pPr>
        <w:spacing w:line="100" w:lineRule="atLeast"/>
        <w:jc w:val="both"/>
        <w:rPr>
          <w:bCs/>
          <w:color w:val="000000"/>
          <w:sz w:val="24"/>
          <w:szCs w:val="24"/>
        </w:rPr>
      </w:pPr>
    </w:p>
    <w:p w14:paraId="1243B524" w14:textId="051F7E8F" w:rsidR="00A7476E" w:rsidRPr="00576F59" w:rsidRDefault="00A7476E" w:rsidP="00576F59">
      <w:pPr>
        <w:suppressAutoHyphens w:val="0"/>
        <w:spacing w:line="100" w:lineRule="atLeast"/>
        <w:textAlignment w:val="baseline"/>
        <w:rPr>
          <w:bCs/>
          <w:color w:val="000000"/>
          <w:sz w:val="24"/>
          <w:szCs w:val="24"/>
        </w:rPr>
      </w:pPr>
      <w:r>
        <w:rPr>
          <w:bCs/>
          <w:color w:val="000000"/>
          <w:sz w:val="24"/>
          <w:szCs w:val="24"/>
        </w:rPr>
        <w:t>Following on from the work of Ray Murray, publications presented further examples, such as the comparison of questioned trace evidence with potential source material involving a range of materials and tools such as clothing, footwear</w:t>
      </w:r>
      <w:r w:rsidR="0044411A">
        <w:rPr>
          <w:bCs/>
          <w:color w:val="000000"/>
          <w:sz w:val="24"/>
          <w:szCs w:val="24"/>
        </w:rPr>
        <w:t>,</w:t>
      </w:r>
      <w:r>
        <w:rPr>
          <w:bCs/>
          <w:color w:val="000000"/>
          <w:sz w:val="24"/>
          <w:szCs w:val="24"/>
        </w:rPr>
        <w:t xml:space="preserve"> footprints </w:t>
      </w:r>
      <w:r w:rsidR="0044411A">
        <w:rPr>
          <w:bCs/>
          <w:color w:val="000000"/>
          <w:sz w:val="24"/>
          <w:szCs w:val="24"/>
        </w:rPr>
        <w:t xml:space="preserve">and stolen items such as a safety deposit box </w:t>
      </w:r>
      <w:r>
        <w:rPr>
          <w:bCs/>
          <w:color w:val="000000"/>
          <w:sz w:val="24"/>
          <w:szCs w:val="24"/>
        </w:rPr>
        <w:t>(e.g. Bull et al., 2006; Procter et al., 2019; Stam, 2003</w:t>
      </w:r>
      <w:r w:rsidR="0044411A">
        <w:rPr>
          <w:bCs/>
          <w:color w:val="000000"/>
          <w:sz w:val="24"/>
          <w:szCs w:val="24"/>
        </w:rPr>
        <w:t>; Testoni et al., 2019</w:t>
      </w:r>
      <w:r>
        <w:rPr>
          <w:bCs/>
          <w:color w:val="000000"/>
          <w:sz w:val="24"/>
          <w:szCs w:val="24"/>
        </w:rPr>
        <w:t xml:space="preserve">). A wide variety of methods have been used for </w:t>
      </w:r>
      <w:r w:rsidR="004B4DD8">
        <w:rPr>
          <w:bCs/>
          <w:color w:val="000000"/>
          <w:sz w:val="24"/>
          <w:szCs w:val="24"/>
        </w:rPr>
        <w:t xml:space="preserve">the </w:t>
      </w:r>
      <w:r>
        <w:rPr>
          <w:bCs/>
          <w:color w:val="000000"/>
          <w:sz w:val="24"/>
          <w:szCs w:val="24"/>
        </w:rPr>
        <w:t>sample analysis, including inorganic (e.g. Newell et al., 2012), organic, diatoms (Cameron, 2004) or a combination approach (Dawson and Hillier, 2012; Pye et al., 2005; Pye, 2007; Ritz et al., 2009), with ongoing improvements being developed all the time (e.g. Ruffell and Sandiford, 2006). Spades and vehicles are also very good potential sources of evidence (Melo et al., 2019). A range of earth materials have been characterised in a forensic manner, including concrete (Martin, 2016), lead (Bond et al., 2013</w:t>
      </w:r>
      <w:r w:rsidR="007B54DE">
        <w:rPr>
          <w:bCs/>
          <w:color w:val="000000"/>
          <w:sz w:val="24"/>
          <w:szCs w:val="24"/>
        </w:rPr>
        <w:t xml:space="preserve">), </w:t>
      </w:r>
      <w:r>
        <w:rPr>
          <w:bCs/>
          <w:color w:val="000000"/>
          <w:sz w:val="24"/>
          <w:szCs w:val="24"/>
        </w:rPr>
        <w:t>gold (Roberts, 2016</w:t>
      </w:r>
      <w:r w:rsidR="007B54DE">
        <w:rPr>
          <w:bCs/>
          <w:color w:val="000000"/>
          <w:sz w:val="24"/>
          <w:szCs w:val="24"/>
        </w:rPr>
        <w:t xml:space="preserve">), </w:t>
      </w:r>
      <w:r>
        <w:rPr>
          <w:bCs/>
          <w:color w:val="000000"/>
          <w:sz w:val="24"/>
          <w:szCs w:val="24"/>
        </w:rPr>
        <w:t>nickel (</w:t>
      </w:r>
      <w:proofErr w:type="spellStart"/>
      <w:r>
        <w:rPr>
          <w:bCs/>
          <w:color w:val="000000"/>
          <w:sz w:val="24"/>
          <w:szCs w:val="24"/>
        </w:rPr>
        <w:t>Roelofse</w:t>
      </w:r>
      <w:proofErr w:type="spellEnd"/>
      <w:r>
        <w:rPr>
          <w:bCs/>
          <w:color w:val="000000"/>
          <w:sz w:val="24"/>
          <w:szCs w:val="24"/>
        </w:rPr>
        <w:t xml:space="preserve"> and </w:t>
      </w:r>
      <w:proofErr w:type="spellStart"/>
      <w:r>
        <w:rPr>
          <w:bCs/>
          <w:color w:val="000000"/>
          <w:sz w:val="24"/>
          <w:szCs w:val="24"/>
        </w:rPr>
        <w:t>Horstmann</w:t>
      </w:r>
      <w:proofErr w:type="spellEnd"/>
      <w:r>
        <w:rPr>
          <w:bCs/>
          <w:color w:val="000000"/>
          <w:sz w:val="24"/>
          <w:szCs w:val="24"/>
        </w:rPr>
        <w:t>, 2008)</w:t>
      </w:r>
      <w:r w:rsidR="007B54DE">
        <w:rPr>
          <w:bCs/>
          <w:color w:val="000000"/>
          <w:sz w:val="24"/>
          <w:szCs w:val="24"/>
        </w:rPr>
        <w:t>,</w:t>
      </w:r>
      <w:r>
        <w:rPr>
          <w:bCs/>
          <w:color w:val="000000"/>
          <w:sz w:val="24"/>
          <w:szCs w:val="24"/>
        </w:rPr>
        <w:t xml:space="preserve"> </w:t>
      </w:r>
      <w:r w:rsidR="00576F59">
        <w:rPr>
          <w:bCs/>
          <w:color w:val="000000"/>
          <w:sz w:val="24"/>
          <w:szCs w:val="24"/>
        </w:rPr>
        <w:t xml:space="preserve">zinc ingots (Salvador et al., 2019) </w:t>
      </w:r>
      <w:r>
        <w:rPr>
          <w:bCs/>
          <w:color w:val="000000"/>
          <w:sz w:val="24"/>
          <w:szCs w:val="24"/>
        </w:rPr>
        <w:t>and glass (</w:t>
      </w:r>
      <w:proofErr w:type="spellStart"/>
      <w:r>
        <w:rPr>
          <w:bCs/>
          <w:color w:val="000000"/>
          <w:sz w:val="24"/>
          <w:szCs w:val="24"/>
        </w:rPr>
        <w:t>Seyfang</w:t>
      </w:r>
      <w:proofErr w:type="spellEnd"/>
      <w:r>
        <w:rPr>
          <w:bCs/>
          <w:color w:val="000000"/>
          <w:sz w:val="24"/>
          <w:szCs w:val="24"/>
        </w:rPr>
        <w:t xml:space="preserve">, 2015). </w:t>
      </w:r>
    </w:p>
    <w:p w14:paraId="1243B525" w14:textId="77777777" w:rsidR="00A7476E" w:rsidRDefault="00A7476E" w:rsidP="00576F59">
      <w:pPr>
        <w:spacing w:line="100" w:lineRule="atLeast"/>
        <w:jc w:val="both"/>
        <w:rPr>
          <w:b/>
          <w:color w:val="000000"/>
          <w:sz w:val="24"/>
          <w:szCs w:val="24"/>
        </w:rPr>
      </w:pPr>
    </w:p>
    <w:p w14:paraId="1243B526" w14:textId="77777777" w:rsidR="00A7476E" w:rsidRPr="008548AB" w:rsidRDefault="00712F50" w:rsidP="00576F59">
      <w:pPr>
        <w:spacing w:line="100" w:lineRule="atLeast"/>
        <w:jc w:val="both"/>
        <w:rPr>
          <w:bCs/>
          <w:i/>
          <w:color w:val="000000"/>
          <w:sz w:val="24"/>
          <w:szCs w:val="24"/>
        </w:rPr>
      </w:pPr>
      <w:r>
        <w:rPr>
          <w:b/>
          <w:i/>
          <w:color w:val="000000"/>
          <w:sz w:val="24"/>
          <w:szCs w:val="24"/>
        </w:rPr>
        <w:t>4</w:t>
      </w:r>
      <w:r w:rsidR="00951975" w:rsidRPr="008548AB">
        <w:rPr>
          <w:b/>
          <w:i/>
          <w:color w:val="000000"/>
          <w:sz w:val="24"/>
          <w:szCs w:val="24"/>
        </w:rPr>
        <w:t xml:space="preserve">.2. </w:t>
      </w:r>
      <w:r w:rsidR="00A7476E" w:rsidRPr="008548AB">
        <w:rPr>
          <w:b/>
          <w:i/>
          <w:color w:val="000000"/>
          <w:sz w:val="24"/>
          <w:szCs w:val="24"/>
        </w:rPr>
        <w:t>Search</w:t>
      </w:r>
    </w:p>
    <w:p w14:paraId="1243B527" w14:textId="39236462" w:rsidR="0056465F" w:rsidRDefault="00A7476E" w:rsidP="00576F59">
      <w:pPr>
        <w:spacing w:line="100" w:lineRule="atLeast"/>
        <w:jc w:val="both"/>
        <w:rPr>
          <w:bCs/>
          <w:color w:val="000000"/>
          <w:sz w:val="24"/>
          <w:szCs w:val="24"/>
        </w:rPr>
      </w:pPr>
      <w:r>
        <w:rPr>
          <w:bCs/>
          <w:color w:val="000000"/>
          <w:sz w:val="24"/>
          <w:szCs w:val="24"/>
        </w:rPr>
        <w:t>Geoscientists have identified the location of buried objects, such as chemical drums, storage tanks, vehicles, waste disposal trenches, bodies, drugs, precious metals and weapons</w:t>
      </w:r>
      <w:r w:rsidR="001D1DF6">
        <w:rPr>
          <w:bCs/>
          <w:color w:val="000000"/>
          <w:sz w:val="24"/>
          <w:szCs w:val="24"/>
        </w:rPr>
        <w:t>,</w:t>
      </w:r>
      <w:r>
        <w:rPr>
          <w:bCs/>
          <w:color w:val="000000"/>
          <w:sz w:val="24"/>
          <w:szCs w:val="24"/>
        </w:rPr>
        <w:t xml:space="preserve"> in addition to human bodies</w:t>
      </w:r>
      <w:r w:rsidR="0056465F">
        <w:rPr>
          <w:bCs/>
          <w:color w:val="000000"/>
          <w:sz w:val="24"/>
          <w:szCs w:val="24"/>
        </w:rPr>
        <w:t xml:space="preserve"> (Ruffell </w:t>
      </w:r>
      <w:r w:rsidR="000E313F">
        <w:rPr>
          <w:bCs/>
          <w:color w:val="000000"/>
          <w:sz w:val="24"/>
          <w:szCs w:val="24"/>
        </w:rPr>
        <w:t>and</w:t>
      </w:r>
      <w:r w:rsidR="0056465F">
        <w:rPr>
          <w:bCs/>
          <w:color w:val="000000"/>
          <w:sz w:val="24"/>
          <w:szCs w:val="24"/>
        </w:rPr>
        <w:t xml:space="preserve"> McKinley, 2008</w:t>
      </w:r>
      <w:r w:rsidR="007425CE">
        <w:rPr>
          <w:bCs/>
          <w:color w:val="000000"/>
          <w:sz w:val="24"/>
          <w:szCs w:val="24"/>
        </w:rPr>
        <w:t>; Pringle et al. 2012</w:t>
      </w:r>
      <w:r w:rsidR="001D1DF6" w:rsidRPr="000E313F">
        <w:rPr>
          <w:bCs/>
          <w:color w:val="000000"/>
          <w:sz w:val="24"/>
          <w:szCs w:val="24"/>
        </w:rPr>
        <w:t xml:space="preserve">; Donnelly et al., </w:t>
      </w:r>
      <w:r w:rsidR="000E313F" w:rsidRPr="000E313F">
        <w:rPr>
          <w:bCs/>
          <w:color w:val="000000"/>
          <w:sz w:val="24"/>
          <w:szCs w:val="24"/>
        </w:rPr>
        <w:t>2019</w:t>
      </w:r>
      <w:r w:rsidR="0056465F">
        <w:rPr>
          <w:bCs/>
          <w:color w:val="000000"/>
          <w:sz w:val="24"/>
          <w:szCs w:val="24"/>
        </w:rPr>
        <w:t>)</w:t>
      </w:r>
      <w:r>
        <w:rPr>
          <w:bCs/>
          <w:color w:val="000000"/>
          <w:sz w:val="24"/>
          <w:szCs w:val="24"/>
        </w:rPr>
        <w:t>. Identifying the geolog</w:t>
      </w:r>
      <w:r w:rsidR="00D9684C">
        <w:rPr>
          <w:bCs/>
          <w:color w:val="000000"/>
          <w:sz w:val="24"/>
          <w:szCs w:val="24"/>
        </w:rPr>
        <w:t xml:space="preserve">ical characteristics </w:t>
      </w:r>
      <w:r>
        <w:rPr>
          <w:bCs/>
          <w:color w:val="000000"/>
          <w:sz w:val="24"/>
          <w:szCs w:val="24"/>
        </w:rPr>
        <w:t>of rocks</w:t>
      </w:r>
      <w:r w:rsidR="00DC6F55">
        <w:rPr>
          <w:bCs/>
          <w:color w:val="000000"/>
          <w:sz w:val="24"/>
          <w:szCs w:val="24"/>
        </w:rPr>
        <w:t>,</w:t>
      </w:r>
      <w:r>
        <w:rPr>
          <w:bCs/>
          <w:color w:val="000000"/>
          <w:sz w:val="24"/>
          <w:szCs w:val="24"/>
        </w:rPr>
        <w:t xml:space="preserve"> used as weapons</w:t>
      </w:r>
      <w:r w:rsidR="00DC6F55">
        <w:rPr>
          <w:bCs/>
          <w:color w:val="000000"/>
          <w:sz w:val="24"/>
          <w:szCs w:val="24"/>
        </w:rPr>
        <w:t>,</w:t>
      </w:r>
      <w:r>
        <w:rPr>
          <w:bCs/>
          <w:color w:val="000000"/>
          <w:sz w:val="24"/>
          <w:szCs w:val="24"/>
        </w:rPr>
        <w:t xml:space="preserve"> ha</w:t>
      </w:r>
      <w:r w:rsidR="003A1DD9">
        <w:rPr>
          <w:bCs/>
          <w:color w:val="000000"/>
          <w:sz w:val="24"/>
          <w:szCs w:val="24"/>
        </w:rPr>
        <w:t>s</w:t>
      </w:r>
      <w:r>
        <w:rPr>
          <w:bCs/>
          <w:color w:val="000000"/>
          <w:sz w:val="24"/>
          <w:szCs w:val="24"/>
        </w:rPr>
        <w:t xml:space="preserve"> also led to the source location </w:t>
      </w:r>
      <w:r w:rsidR="003A1DD9">
        <w:rPr>
          <w:bCs/>
          <w:color w:val="000000"/>
          <w:sz w:val="24"/>
          <w:szCs w:val="24"/>
        </w:rPr>
        <w:t xml:space="preserve">(provenance) </w:t>
      </w:r>
      <w:r>
        <w:rPr>
          <w:bCs/>
          <w:color w:val="000000"/>
          <w:sz w:val="24"/>
          <w:szCs w:val="24"/>
        </w:rPr>
        <w:t>of the rocks to be identified</w:t>
      </w:r>
      <w:r w:rsidR="00F8328C">
        <w:rPr>
          <w:bCs/>
          <w:color w:val="000000"/>
          <w:sz w:val="24"/>
          <w:szCs w:val="24"/>
        </w:rPr>
        <w:t xml:space="preserve"> (Pirrie et al. 2019)</w:t>
      </w:r>
      <w:r>
        <w:rPr>
          <w:bCs/>
          <w:color w:val="000000"/>
          <w:sz w:val="24"/>
          <w:szCs w:val="24"/>
        </w:rPr>
        <w:t>. Soil and other geological materials found on murder victims have been used to determine the location of the murder, in particular when the murder occurred in one location and the body had been moved to another location</w:t>
      </w:r>
      <w:r w:rsidR="00E000E7">
        <w:rPr>
          <w:bCs/>
          <w:color w:val="000000"/>
          <w:sz w:val="24"/>
          <w:szCs w:val="24"/>
        </w:rPr>
        <w:t xml:space="preserve"> (</w:t>
      </w:r>
      <w:r w:rsidR="00CC7E53">
        <w:rPr>
          <w:bCs/>
          <w:color w:val="000000"/>
          <w:sz w:val="24"/>
          <w:szCs w:val="24"/>
        </w:rPr>
        <w:t>Proctor et al. 2019</w:t>
      </w:r>
      <w:r w:rsidR="00E000E7">
        <w:rPr>
          <w:bCs/>
          <w:color w:val="000000"/>
          <w:sz w:val="24"/>
          <w:szCs w:val="24"/>
        </w:rPr>
        <w:t>)</w:t>
      </w:r>
      <w:r>
        <w:rPr>
          <w:bCs/>
          <w:color w:val="000000"/>
          <w:sz w:val="24"/>
          <w:szCs w:val="24"/>
        </w:rPr>
        <w:t>. In addition, through the use of measurements of water currents, forensic geologists have located bodies and objects thrown into water and have also determined where the discovered body or object originally entered the water</w:t>
      </w:r>
      <w:r w:rsidR="000D2DF2">
        <w:rPr>
          <w:bCs/>
          <w:color w:val="000000"/>
          <w:sz w:val="24"/>
          <w:szCs w:val="24"/>
        </w:rPr>
        <w:t xml:space="preserve"> (Murray and </w:t>
      </w:r>
      <w:proofErr w:type="spellStart"/>
      <w:r w:rsidR="000D2DF2">
        <w:rPr>
          <w:bCs/>
          <w:color w:val="000000"/>
          <w:sz w:val="24"/>
          <w:szCs w:val="24"/>
        </w:rPr>
        <w:t>Tedrow</w:t>
      </w:r>
      <w:proofErr w:type="spellEnd"/>
      <w:r w:rsidR="000D2DF2">
        <w:rPr>
          <w:bCs/>
          <w:color w:val="000000"/>
          <w:sz w:val="24"/>
          <w:szCs w:val="24"/>
        </w:rPr>
        <w:t>, 1975)</w:t>
      </w:r>
      <w:r>
        <w:rPr>
          <w:bCs/>
          <w:color w:val="000000"/>
          <w:sz w:val="24"/>
          <w:szCs w:val="24"/>
        </w:rPr>
        <w:t xml:space="preserve">. Geophysical techniques have been successfully used in the search and recovery of human remains in water (e.g. Parker et al., 2010; Ruffell et al., 2017) and on land (Pringle et al., 2012). Other examples from across the world </w:t>
      </w:r>
      <w:r w:rsidR="00951975">
        <w:rPr>
          <w:bCs/>
          <w:color w:val="000000"/>
          <w:sz w:val="24"/>
          <w:szCs w:val="24"/>
        </w:rPr>
        <w:t xml:space="preserve">are reported in </w:t>
      </w:r>
      <w:r>
        <w:rPr>
          <w:bCs/>
          <w:color w:val="000000"/>
          <w:sz w:val="24"/>
          <w:szCs w:val="24"/>
        </w:rPr>
        <w:t>Dick et al</w:t>
      </w:r>
      <w:r w:rsidR="00951975">
        <w:rPr>
          <w:bCs/>
          <w:color w:val="000000"/>
          <w:sz w:val="24"/>
          <w:szCs w:val="24"/>
        </w:rPr>
        <w:t xml:space="preserve">. </w:t>
      </w:r>
      <w:r w:rsidR="00951975" w:rsidRPr="00AD0325">
        <w:rPr>
          <w:bCs/>
          <w:color w:val="000000"/>
          <w:sz w:val="24"/>
          <w:szCs w:val="24"/>
          <w:lang w:val="fr-FR"/>
        </w:rPr>
        <w:t>(</w:t>
      </w:r>
      <w:r w:rsidRPr="00AD0325">
        <w:rPr>
          <w:bCs/>
          <w:color w:val="000000"/>
          <w:sz w:val="24"/>
          <w:szCs w:val="24"/>
          <w:lang w:val="fr-FR"/>
        </w:rPr>
        <w:t>2014</w:t>
      </w:r>
      <w:r w:rsidR="00951975" w:rsidRPr="00AD0325">
        <w:rPr>
          <w:bCs/>
          <w:color w:val="000000"/>
          <w:sz w:val="24"/>
          <w:szCs w:val="24"/>
          <w:lang w:val="fr-FR"/>
        </w:rPr>
        <w:t>),</w:t>
      </w:r>
      <w:r w:rsidRPr="00AD0325">
        <w:rPr>
          <w:bCs/>
          <w:color w:val="000000"/>
          <w:sz w:val="24"/>
          <w:szCs w:val="24"/>
          <w:lang w:val="fr-FR"/>
        </w:rPr>
        <w:t xml:space="preserve"> Fernandez-Alvarez et al.</w:t>
      </w:r>
      <w:r w:rsidR="00951975" w:rsidRPr="00AD0325">
        <w:rPr>
          <w:bCs/>
          <w:color w:val="000000"/>
          <w:sz w:val="24"/>
          <w:szCs w:val="24"/>
          <w:lang w:val="fr-FR"/>
        </w:rPr>
        <w:t xml:space="preserve"> (</w:t>
      </w:r>
      <w:r w:rsidRPr="00AD0325">
        <w:rPr>
          <w:bCs/>
          <w:color w:val="000000"/>
          <w:sz w:val="24"/>
          <w:szCs w:val="24"/>
          <w:lang w:val="fr-FR"/>
        </w:rPr>
        <w:t>2016</w:t>
      </w:r>
      <w:r w:rsidR="00951975" w:rsidRPr="00AD0325">
        <w:rPr>
          <w:bCs/>
          <w:color w:val="000000"/>
          <w:sz w:val="24"/>
          <w:szCs w:val="24"/>
          <w:lang w:val="fr-FR"/>
        </w:rPr>
        <w:t xml:space="preserve">), </w:t>
      </w:r>
      <w:r w:rsidRPr="00AD0325">
        <w:rPr>
          <w:bCs/>
          <w:color w:val="000000"/>
          <w:sz w:val="24"/>
          <w:szCs w:val="24"/>
          <w:lang w:val="fr-FR"/>
        </w:rPr>
        <w:t>Molina et al.</w:t>
      </w:r>
      <w:r w:rsidR="00951975" w:rsidRPr="00AD0325">
        <w:rPr>
          <w:bCs/>
          <w:color w:val="000000"/>
          <w:sz w:val="24"/>
          <w:szCs w:val="24"/>
          <w:lang w:val="fr-FR"/>
        </w:rPr>
        <w:t xml:space="preserve"> (</w:t>
      </w:r>
      <w:r w:rsidRPr="00AD0325">
        <w:rPr>
          <w:bCs/>
          <w:color w:val="000000"/>
          <w:sz w:val="24"/>
          <w:szCs w:val="24"/>
          <w:lang w:val="fr-FR"/>
        </w:rPr>
        <w:t>2020</w:t>
      </w:r>
      <w:r w:rsidR="00951975" w:rsidRPr="00AD0325">
        <w:rPr>
          <w:bCs/>
          <w:color w:val="000000"/>
          <w:sz w:val="24"/>
          <w:szCs w:val="24"/>
          <w:lang w:val="fr-FR"/>
        </w:rPr>
        <w:t xml:space="preserve">), </w:t>
      </w:r>
      <w:proofErr w:type="spellStart"/>
      <w:r w:rsidRPr="00AD0325">
        <w:rPr>
          <w:bCs/>
          <w:color w:val="000000"/>
          <w:sz w:val="24"/>
          <w:szCs w:val="24"/>
          <w:lang w:val="fr-FR"/>
        </w:rPr>
        <w:t>Nobes</w:t>
      </w:r>
      <w:proofErr w:type="spellEnd"/>
      <w:r w:rsidR="00951975" w:rsidRPr="00AD0325">
        <w:rPr>
          <w:bCs/>
          <w:color w:val="000000"/>
          <w:sz w:val="24"/>
          <w:szCs w:val="24"/>
          <w:lang w:val="fr-FR"/>
        </w:rPr>
        <w:t xml:space="preserve"> (</w:t>
      </w:r>
      <w:r w:rsidRPr="00AD0325">
        <w:rPr>
          <w:bCs/>
          <w:color w:val="000000"/>
          <w:sz w:val="24"/>
          <w:szCs w:val="24"/>
          <w:lang w:val="fr-FR"/>
        </w:rPr>
        <w:t>2000</w:t>
      </w:r>
      <w:r w:rsidR="00951975" w:rsidRPr="00AD0325">
        <w:rPr>
          <w:bCs/>
          <w:color w:val="000000"/>
          <w:sz w:val="24"/>
          <w:szCs w:val="24"/>
          <w:lang w:val="fr-FR"/>
        </w:rPr>
        <w:t xml:space="preserve">), </w:t>
      </w:r>
      <w:r w:rsidRPr="00AD0325">
        <w:rPr>
          <w:bCs/>
          <w:color w:val="000000"/>
          <w:sz w:val="24"/>
          <w:szCs w:val="24"/>
          <w:lang w:val="fr-FR"/>
        </w:rPr>
        <w:t>Novo et al.</w:t>
      </w:r>
      <w:r w:rsidR="00951975" w:rsidRPr="00AD0325">
        <w:rPr>
          <w:bCs/>
          <w:color w:val="000000"/>
          <w:sz w:val="24"/>
          <w:szCs w:val="24"/>
          <w:lang w:val="fr-FR"/>
        </w:rPr>
        <w:t xml:space="preserve"> (</w:t>
      </w:r>
      <w:r w:rsidRPr="00AD0325">
        <w:rPr>
          <w:bCs/>
          <w:color w:val="000000"/>
          <w:sz w:val="24"/>
          <w:szCs w:val="24"/>
          <w:lang w:val="fr-FR"/>
        </w:rPr>
        <w:t>2011</w:t>
      </w:r>
      <w:r w:rsidR="00951975" w:rsidRPr="00AD0325">
        <w:rPr>
          <w:bCs/>
          <w:color w:val="000000"/>
          <w:sz w:val="24"/>
          <w:szCs w:val="24"/>
          <w:lang w:val="fr-FR"/>
        </w:rPr>
        <w:t xml:space="preserve">), </w:t>
      </w:r>
      <w:r w:rsidRPr="00AD0325">
        <w:rPr>
          <w:bCs/>
          <w:color w:val="000000"/>
          <w:sz w:val="24"/>
          <w:szCs w:val="24"/>
          <w:lang w:val="fr-FR"/>
        </w:rPr>
        <w:t>Pringle et al.</w:t>
      </w:r>
      <w:r w:rsidR="00951975" w:rsidRPr="00AD0325">
        <w:rPr>
          <w:bCs/>
          <w:color w:val="000000"/>
          <w:sz w:val="24"/>
          <w:szCs w:val="24"/>
          <w:lang w:val="fr-FR"/>
        </w:rPr>
        <w:t xml:space="preserve"> (</w:t>
      </w:r>
      <w:r w:rsidRPr="00AD0325">
        <w:rPr>
          <w:bCs/>
          <w:color w:val="000000"/>
          <w:sz w:val="24"/>
          <w:szCs w:val="24"/>
          <w:lang w:val="fr-FR"/>
        </w:rPr>
        <w:t>2010</w:t>
      </w:r>
      <w:r w:rsidR="00951975" w:rsidRPr="00AD0325">
        <w:rPr>
          <w:bCs/>
          <w:color w:val="000000"/>
          <w:sz w:val="24"/>
          <w:szCs w:val="24"/>
          <w:lang w:val="fr-FR"/>
        </w:rPr>
        <w:t xml:space="preserve">), </w:t>
      </w:r>
      <w:proofErr w:type="spellStart"/>
      <w:r w:rsidRPr="00AD0325">
        <w:rPr>
          <w:bCs/>
          <w:color w:val="000000"/>
          <w:sz w:val="24"/>
          <w:szCs w:val="24"/>
          <w:lang w:val="fr-FR"/>
        </w:rPr>
        <w:t>Ruffell</w:t>
      </w:r>
      <w:proofErr w:type="spellEnd"/>
      <w:r w:rsidRPr="00AD0325">
        <w:rPr>
          <w:bCs/>
          <w:color w:val="000000"/>
          <w:sz w:val="24"/>
          <w:szCs w:val="24"/>
          <w:lang w:val="fr-FR"/>
        </w:rPr>
        <w:t xml:space="preserve"> et al.</w:t>
      </w:r>
      <w:r w:rsidR="00951975" w:rsidRPr="00AD0325">
        <w:rPr>
          <w:bCs/>
          <w:color w:val="000000"/>
          <w:sz w:val="24"/>
          <w:szCs w:val="24"/>
          <w:lang w:val="fr-FR"/>
        </w:rPr>
        <w:t xml:space="preserve"> </w:t>
      </w:r>
      <w:r w:rsidR="00951975">
        <w:rPr>
          <w:bCs/>
          <w:color w:val="000000"/>
          <w:sz w:val="24"/>
          <w:szCs w:val="24"/>
          <w:lang w:val="en-US"/>
        </w:rPr>
        <w:t>(</w:t>
      </w:r>
      <w:r w:rsidRPr="008548AB">
        <w:rPr>
          <w:bCs/>
          <w:color w:val="000000"/>
          <w:sz w:val="24"/>
          <w:szCs w:val="24"/>
          <w:lang w:val="en-US"/>
        </w:rPr>
        <w:t>2014</w:t>
      </w:r>
      <w:r w:rsidR="00951975">
        <w:rPr>
          <w:bCs/>
          <w:color w:val="000000"/>
          <w:sz w:val="24"/>
          <w:szCs w:val="24"/>
          <w:lang w:val="en-US"/>
        </w:rPr>
        <w:t xml:space="preserve">), </w:t>
      </w:r>
      <w:proofErr w:type="spellStart"/>
      <w:r w:rsidRPr="008548AB">
        <w:rPr>
          <w:bCs/>
          <w:color w:val="000000"/>
          <w:sz w:val="24"/>
          <w:szCs w:val="24"/>
          <w:lang w:val="en-US"/>
        </w:rPr>
        <w:t>Ruffell</w:t>
      </w:r>
      <w:proofErr w:type="spellEnd"/>
      <w:r w:rsidR="00951975">
        <w:rPr>
          <w:bCs/>
          <w:color w:val="000000"/>
          <w:sz w:val="24"/>
          <w:szCs w:val="24"/>
          <w:lang w:val="en-US"/>
        </w:rPr>
        <w:t xml:space="preserve"> (</w:t>
      </w:r>
      <w:r w:rsidRPr="008548AB">
        <w:rPr>
          <w:bCs/>
          <w:color w:val="000000"/>
          <w:sz w:val="24"/>
          <w:szCs w:val="24"/>
          <w:lang w:val="en-US"/>
        </w:rPr>
        <w:t>2005</w:t>
      </w:r>
      <w:r w:rsidR="00951975">
        <w:rPr>
          <w:bCs/>
          <w:color w:val="000000"/>
          <w:sz w:val="24"/>
          <w:szCs w:val="24"/>
          <w:lang w:val="en-US"/>
        </w:rPr>
        <w:t>),</w:t>
      </w:r>
      <w:r w:rsidRPr="008548AB">
        <w:rPr>
          <w:bCs/>
          <w:color w:val="000000"/>
          <w:sz w:val="24"/>
          <w:szCs w:val="24"/>
          <w:lang w:val="en-US"/>
        </w:rPr>
        <w:t xml:space="preserve"> Wisniewski et al.</w:t>
      </w:r>
      <w:r w:rsidR="00951975">
        <w:rPr>
          <w:bCs/>
          <w:color w:val="000000"/>
          <w:sz w:val="24"/>
          <w:szCs w:val="24"/>
          <w:lang w:val="en-US"/>
        </w:rPr>
        <w:t xml:space="preserve"> (</w:t>
      </w:r>
      <w:r w:rsidRPr="008548AB">
        <w:rPr>
          <w:bCs/>
          <w:color w:val="000000"/>
          <w:sz w:val="24"/>
          <w:szCs w:val="24"/>
          <w:lang w:val="en-US"/>
        </w:rPr>
        <w:t>2019).</w:t>
      </w:r>
      <w:r w:rsidR="001D1DF6" w:rsidRPr="008548AB">
        <w:rPr>
          <w:bCs/>
          <w:color w:val="000000"/>
          <w:sz w:val="24"/>
          <w:szCs w:val="24"/>
          <w:lang w:val="en-US"/>
        </w:rPr>
        <w:t xml:space="preserve"> </w:t>
      </w:r>
      <w:r w:rsidR="001D1DF6">
        <w:rPr>
          <w:bCs/>
          <w:color w:val="000000"/>
          <w:sz w:val="24"/>
          <w:szCs w:val="24"/>
        </w:rPr>
        <w:t xml:space="preserve">Of particular ethical </w:t>
      </w:r>
      <w:r w:rsidR="00951975">
        <w:rPr>
          <w:bCs/>
          <w:color w:val="000000"/>
          <w:sz w:val="24"/>
          <w:szCs w:val="24"/>
        </w:rPr>
        <w:t xml:space="preserve">importance </w:t>
      </w:r>
      <w:r w:rsidR="001D1DF6">
        <w:rPr>
          <w:bCs/>
          <w:color w:val="000000"/>
          <w:sz w:val="24"/>
          <w:szCs w:val="24"/>
        </w:rPr>
        <w:t>is the experimentation in relation to human biomarkers</w:t>
      </w:r>
      <w:r w:rsidR="00151686">
        <w:rPr>
          <w:bCs/>
          <w:color w:val="000000"/>
          <w:sz w:val="24"/>
          <w:szCs w:val="24"/>
        </w:rPr>
        <w:t>,</w:t>
      </w:r>
      <w:r w:rsidR="001D1DF6">
        <w:rPr>
          <w:bCs/>
          <w:color w:val="000000"/>
          <w:sz w:val="24"/>
          <w:szCs w:val="24"/>
        </w:rPr>
        <w:t xml:space="preserve"> and the use of human bodies in the identification of decomposition products and in the estimation of time after death. </w:t>
      </w:r>
      <w:r w:rsidR="00363A5E">
        <w:rPr>
          <w:bCs/>
          <w:color w:val="000000"/>
          <w:sz w:val="24"/>
          <w:szCs w:val="24"/>
        </w:rPr>
        <w:t>H</w:t>
      </w:r>
      <w:r w:rsidR="001D1DF6" w:rsidRPr="001D1DF6">
        <w:rPr>
          <w:bCs/>
          <w:color w:val="000000"/>
          <w:sz w:val="24"/>
          <w:szCs w:val="24"/>
        </w:rPr>
        <w:t xml:space="preserve">uman remains </w:t>
      </w:r>
      <w:r w:rsidR="00363A5E">
        <w:rPr>
          <w:bCs/>
          <w:color w:val="000000"/>
          <w:sz w:val="24"/>
          <w:szCs w:val="24"/>
        </w:rPr>
        <w:t xml:space="preserve">should be treated </w:t>
      </w:r>
      <w:r w:rsidR="001D1DF6" w:rsidRPr="001D1DF6">
        <w:rPr>
          <w:bCs/>
          <w:color w:val="000000"/>
          <w:sz w:val="24"/>
          <w:szCs w:val="24"/>
        </w:rPr>
        <w:t>with dignity and respect a</w:t>
      </w:r>
      <w:r w:rsidR="00363A5E">
        <w:rPr>
          <w:bCs/>
          <w:color w:val="000000"/>
          <w:sz w:val="24"/>
          <w:szCs w:val="24"/>
        </w:rPr>
        <w:t xml:space="preserve">nd </w:t>
      </w:r>
      <w:r w:rsidR="001D1DF6" w:rsidRPr="001D1DF6">
        <w:rPr>
          <w:bCs/>
          <w:color w:val="000000"/>
          <w:sz w:val="24"/>
          <w:szCs w:val="24"/>
        </w:rPr>
        <w:t>emphas</w:t>
      </w:r>
      <w:r w:rsidR="00363A5E">
        <w:rPr>
          <w:bCs/>
          <w:color w:val="000000"/>
          <w:sz w:val="24"/>
          <w:szCs w:val="24"/>
        </w:rPr>
        <w:t>ise</w:t>
      </w:r>
      <w:r w:rsidR="001D1DF6" w:rsidRPr="001D1DF6">
        <w:rPr>
          <w:bCs/>
          <w:color w:val="000000"/>
          <w:sz w:val="24"/>
          <w:szCs w:val="24"/>
        </w:rPr>
        <w:t xml:space="preserve"> the responsibility of all stakeholders</w:t>
      </w:r>
      <w:r w:rsidR="00363A5E">
        <w:rPr>
          <w:bCs/>
          <w:color w:val="000000"/>
          <w:sz w:val="24"/>
          <w:szCs w:val="24"/>
        </w:rPr>
        <w:t>, including the forensic geologist,</w:t>
      </w:r>
      <w:r w:rsidR="001D1DF6" w:rsidRPr="001D1DF6">
        <w:rPr>
          <w:bCs/>
          <w:color w:val="000000"/>
          <w:sz w:val="24"/>
          <w:szCs w:val="24"/>
        </w:rPr>
        <w:t xml:space="preserve"> to ensure appropriate care for </w:t>
      </w:r>
      <w:r w:rsidR="00363A5E">
        <w:rPr>
          <w:bCs/>
          <w:color w:val="000000"/>
          <w:sz w:val="24"/>
          <w:szCs w:val="24"/>
        </w:rPr>
        <w:t xml:space="preserve">human </w:t>
      </w:r>
      <w:r w:rsidR="001D1DF6" w:rsidRPr="001D1DF6">
        <w:rPr>
          <w:bCs/>
          <w:color w:val="000000"/>
          <w:sz w:val="24"/>
          <w:szCs w:val="24"/>
        </w:rPr>
        <w:t>remains</w:t>
      </w:r>
      <w:r w:rsidR="00363A5E">
        <w:rPr>
          <w:bCs/>
          <w:color w:val="000000"/>
          <w:sz w:val="24"/>
          <w:szCs w:val="24"/>
        </w:rPr>
        <w:t xml:space="preserve"> (</w:t>
      </w:r>
      <w:r w:rsidR="00363A5E" w:rsidRPr="00363A5E">
        <w:rPr>
          <w:bCs/>
          <w:color w:val="000000"/>
          <w:sz w:val="24"/>
          <w:szCs w:val="24"/>
        </w:rPr>
        <w:t xml:space="preserve">Squires </w:t>
      </w:r>
      <w:r w:rsidR="00363A5E">
        <w:rPr>
          <w:bCs/>
          <w:color w:val="000000"/>
          <w:sz w:val="24"/>
          <w:szCs w:val="24"/>
        </w:rPr>
        <w:t xml:space="preserve">et al., </w:t>
      </w:r>
      <w:r w:rsidR="00363A5E" w:rsidRPr="00363A5E">
        <w:rPr>
          <w:bCs/>
          <w:color w:val="000000"/>
          <w:sz w:val="24"/>
          <w:szCs w:val="24"/>
        </w:rPr>
        <w:t>2019)</w:t>
      </w:r>
      <w:r w:rsidR="00363A5E">
        <w:rPr>
          <w:bCs/>
          <w:color w:val="000000"/>
          <w:sz w:val="24"/>
          <w:szCs w:val="24"/>
        </w:rPr>
        <w:t>.</w:t>
      </w:r>
      <w:r w:rsidR="00363A5E" w:rsidRPr="00363A5E">
        <w:rPr>
          <w:bCs/>
          <w:color w:val="000000"/>
          <w:sz w:val="24"/>
          <w:szCs w:val="24"/>
        </w:rPr>
        <w:t xml:space="preserve"> </w:t>
      </w:r>
    </w:p>
    <w:p w14:paraId="1243B528" w14:textId="77777777" w:rsidR="00A7476E" w:rsidRDefault="00A7476E">
      <w:pPr>
        <w:spacing w:line="100" w:lineRule="atLeast"/>
        <w:jc w:val="both"/>
        <w:rPr>
          <w:b/>
          <w:color w:val="000000"/>
          <w:sz w:val="24"/>
          <w:szCs w:val="24"/>
        </w:rPr>
      </w:pPr>
    </w:p>
    <w:p w14:paraId="1243B529" w14:textId="77777777" w:rsidR="00A7476E" w:rsidRPr="008548AB" w:rsidRDefault="00712F50">
      <w:pPr>
        <w:spacing w:line="100" w:lineRule="atLeast"/>
        <w:jc w:val="both"/>
        <w:rPr>
          <w:bCs/>
          <w:i/>
          <w:color w:val="000000"/>
          <w:sz w:val="24"/>
          <w:szCs w:val="24"/>
        </w:rPr>
      </w:pPr>
      <w:r>
        <w:rPr>
          <w:b/>
          <w:i/>
          <w:color w:val="000000"/>
          <w:sz w:val="24"/>
          <w:szCs w:val="24"/>
        </w:rPr>
        <w:t>4</w:t>
      </w:r>
      <w:r w:rsidR="00951975" w:rsidRPr="008548AB">
        <w:rPr>
          <w:b/>
          <w:i/>
          <w:color w:val="000000"/>
          <w:sz w:val="24"/>
          <w:szCs w:val="24"/>
        </w:rPr>
        <w:t xml:space="preserve">.3. </w:t>
      </w:r>
      <w:r w:rsidR="00A7476E" w:rsidRPr="008548AB">
        <w:rPr>
          <w:b/>
          <w:i/>
          <w:color w:val="000000"/>
          <w:sz w:val="24"/>
          <w:szCs w:val="24"/>
        </w:rPr>
        <w:t>Environmental crime</w:t>
      </w:r>
    </w:p>
    <w:p w14:paraId="1243B52A" w14:textId="2446E926" w:rsidR="00A7476E" w:rsidRDefault="00A7476E">
      <w:pPr>
        <w:spacing w:line="100" w:lineRule="atLeast"/>
        <w:jc w:val="both"/>
        <w:rPr>
          <w:bCs/>
          <w:color w:val="000000"/>
          <w:sz w:val="24"/>
          <w:szCs w:val="24"/>
        </w:rPr>
      </w:pPr>
      <w:r>
        <w:rPr>
          <w:bCs/>
          <w:color w:val="000000"/>
          <w:sz w:val="24"/>
          <w:szCs w:val="24"/>
        </w:rPr>
        <w:t>Forensic geology can be useful in the characterisation of illegal environmental deposits such as toxic waste and environmental contaminants</w:t>
      </w:r>
      <w:r w:rsidR="00576F59">
        <w:rPr>
          <w:bCs/>
          <w:color w:val="000000"/>
          <w:sz w:val="24"/>
          <w:szCs w:val="24"/>
        </w:rPr>
        <w:t xml:space="preserve"> </w:t>
      </w:r>
      <w:r>
        <w:rPr>
          <w:bCs/>
          <w:color w:val="000000"/>
          <w:sz w:val="24"/>
          <w:szCs w:val="24"/>
        </w:rPr>
        <w:t xml:space="preserve">(e.g. Ruffell et al., 2018) and </w:t>
      </w:r>
      <w:r w:rsidR="00576F59">
        <w:rPr>
          <w:bCs/>
          <w:color w:val="000000"/>
          <w:sz w:val="24"/>
          <w:szCs w:val="24"/>
        </w:rPr>
        <w:t xml:space="preserve">can </w:t>
      </w:r>
      <w:r>
        <w:rPr>
          <w:bCs/>
          <w:color w:val="000000"/>
          <w:sz w:val="24"/>
          <w:szCs w:val="24"/>
        </w:rPr>
        <w:t xml:space="preserve">help track where materials were transported (e.g. Ruffell </w:t>
      </w:r>
      <w:r w:rsidR="000D2DF2">
        <w:rPr>
          <w:bCs/>
          <w:color w:val="000000"/>
          <w:sz w:val="24"/>
          <w:szCs w:val="24"/>
        </w:rPr>
        <w:t>and</w:t>
      </w:r>
      <w:r>
        <w:rPr>
          <w:bCs/>
          <w:color w:val="000000"/>
          <w:sz w:val="24"/>
          <w:szCs w:val="24"/>
        </w:rPr>
        <w:t xml:space="preserve"> Dawson, 2009). Sediment analysis by a geologist has led to the identification of the parties responsible for water pollution and adverse impacts on fisheries and soil erosion from construction activities</w:t>
      </w:r>
      <w:r w:rsidR="003A1DD9">
        <w:rPr>
          <w:bCs/>
          <w:color w:val="000000"/>
          <w:sz w:val="24"/>
          <w:szCs w:val="24"/>
        </w:rPr>
        <w:t>,</w:t>
      </w:r>
      <w:r>
        <w:rPr>
          <w:bCs/>
          <w:color w:val="000000"/>
          <w:sz w:val="24"/>
          <w:szCs w:val="24"/>
        </w:rPr>
        <w:t xml:space="preserve"> which was shown to have caused excessive lake sedimentation</w:t>
      </w:r>
      <w:r w:rsidR="000D2DF2">
        <w:rPr>
          <w:bCs/>
          <w:color w:val="000000"/>
          <w:sz w:val="24"/>
          <w:szCs w:val="24"/>
        </w:rPr>
        <w:t xml:space="preserve"> (Murray and </w:t>
      </w:r>
      <w:proofErr w:type="spellStart"/>
      <w:r w:rsidR="000D2DF2">
        <w:rPr>
          <w:bCs/>
          <w:color w:val="000000"/>
          <w:sz w:val="24"/>
          <w:szCs w:val="24"/>
        </w:rPr>
        <w:t>Tedrow</w:t>
      </w:r>
      <w:proofErr w:type="spellEnd"/>
      <w:r w:rsidR="000D2DF2">
        <w:rPr>
          <w:bCs/>
          <w:color w:val="000000"/>
          <w:sz w:val="24"/>
          <w:szCs w:val="24"/>
        </w:rPr>
        <w:t>, 1992)</w:t>
      </w:r>
      <w:r>
        <w:rPr>
          <w:bCs/>
          <w:color w:val="000000"/>
          <w:sz w:val="24"/>
          <w:szCs w:val="24"/>
        </w:rPr>
        <w:t>. In addition, through analysing the composition of a "gravel road" a forensic geologist showed how the road construction had influenced a vehicle accident (pers</w:t>
      </w:r>
      <w:r w:rsidR="00951975">
        <w:rPr>
          <w:bCs/>
          <w:color w:val="000000"/>
          <w:sz w:val="24"/>
          <w:szCs w:val="24"/>
        </w:rPr>
        <w:t>.</w:t>
      </w:r>
      <w:r>
        <w:rPr>
          <w:bCs/>
          <w:color w:val="000000"/>
          <w:sz w:val="24"/>
          <w:szCs w:val="24"/>
        </w:rPr>
        <w:t xml:space="preserve"> </w:t>
      </w:r>
      <w:r w:rsidR="00951975">
        <w:rPr>
          <w:bCs/>
          <w:color w:val="000000"/>
          <w:sz w:val="24"/>
          <w:szCs w:val="24"/>
        </w:rPr>
        <w:t>comm.</w:t>
      </w:r>
      <w:r>
        <w:rPr>
          <w:bCs/>
          <w:color w:val="000000"/>
          <w:sz w:val="24"/>
          <w:szCs w:val="24"/>
        </w:rPr>
        <w:t>)</w:t>
      </w:r>
      <w:r w:rsidR="00230EDE">
        <w:rPr>
          <w:bCs/>
          <w:color w:val="000000"/>
          <w:sz w:val="24"/>
          <w:szCs w:val="24"/>
        </w:rPr>
        <w:t xml:space="preserve">, and magnetic susceptibility analysis </w:t>
      </w:r>
      <w:r w:rsidR="00425A0C">
        <w:rPr>
          <w:bCs/>
          <w:color w:val="000000"/>
          <w:sz w:val="24"/>
          <w:szCs w:val="24"/>
        </w:rPr>
        <w:t xml:space="preserve">to determine the origin </w:t>
      </w:r>
      <w:r w:rsidR="00230EDE">
        <w:rPr>
          <w:bCs/>
          <w:color w:val="000000"/>
          <w:sz w:val="24"/>
          <w:szCs w:val="24"/>
        </w:rPr>
        <w:t>of soil dumped on a motorway that caused a fatal accident in China (</w:t>
      </w:r>
      <w:proofErr w:type="spellStart"/>
      <w:r w:rsidR="00425A0C">
        <w:rPr>
          <w:bCs/>
          <w:color w:val="000000"/>
          <w:sz w:val="24"/>
          <w:szCs w:val="24"/>
        </w:rPr>
        <w:t>Manrong</w:t>
      </w:r>
      <w:proofErr w:type="spellEnd"/>
      <w:r w:rsidR="00425A0C">
        <w:rPr>
          <w:bCs/>
          <w:color w:val="000000"/>
          <w:sz w:val="24"/>
          <w:szCs w:val="24"/>
        </w:rPr>
        <w:t xml:space="preserve"> et al</w:t>
      </w:r>
      <w:r w:rsidR="000D2DF2">
        <w:rPr>
          <w:bCs/>
          <w:color w:val="000000"/>
          <w:sz w:val="24"/>
          <w:szCs w:val="24"/>
        </w:rPr>
        <w:t>.,</w:t>
      </w:r>
      <w:r w:rsidR="00F25AE2">
        <w:rPr>
          <w:bCs/>
          <w:color w:val="000000"/>
          <w:sz w:val="24"/>
          <w:szCs w:val="24"/>
        </w:rPr>
        <w:t xml:space="preserve"> 2009)</w:t>
      </w:r>
      <w:r>
        <w:rPr>
          <w:bCs/>
          <w:color w:val="000000"/>
          <w:sz w:val="24"/>
          <w:szCs w:val="24"/>
        </w:rPr>
        <w:t>.</w:t>
      </w:r>
    </w:p>
    <w:p w14:paraId="1243B52B" w14:textId="77777777" w:rsidR="00A7476E" w:rsidRDefault="00A7476E">
      <w:pPr>
        <w:spacing w:line="100" w:lineRule="atLeast"/>
        <w:jc w:val="both"/>
        <w:rPr>
          <w:bCs/>
          <w:color w:val="000000"/>
          <w:sz w:val="24"/>
          <w:szCs w:val="24"/>
        </w:rPr>
      </w:pPr>
    </w:p>
    <w:p w14:paraId="1243B52C" w14:textId="77777777" w:rsidR="00A7476E" w:rsidRPr="008548AB" w:rsidRDefault="00712F50">
      <w:pPr>
        <w:spacing w:line="100" w:lineRule="atLeast"/>
        <w:jc w:val="both"/>
        <w:rPr>
          <w:bCs/>
          <w:i/>
          <w:color w:val="000000"/>
          <w:sz w:val="24"/>
          <w:szCs w:val="24"/>
        </w:rPr>
      </w:pPr>
      <w:r>
        <w:rPr>
          <w:b/>
          <w:i/>
          <w:color w:val="000000"/>
          <w:sz w:val="24"/>
          <w:szCs w:val="24"/>
        </w:rPr>
        <w:t>4</w:t>
      </w:r>
      <w:r w:rsidR="00951975" w:rsidRPr="008548AB">
        <w:rPr>
          <w:b/>
          <w:i/>
          <w:color w:val="000000"/>
          <w:sz w:val="24"/>
          <w:szCs w:val="24"/>
        </w:rPr>
        <w:t xml:space="preserve">.4. </w:t>
      </w:r>
      <w:r w:rsidR="00A7476E" w:rsidRPr="008548AB">
        <w:rPr>
          <w:b/>
          <w:i/>
          <w:color w:val="000000"/>
          <w:sz w:val="24"/>
          <w:szCs w:val="24"/>
        </w:rPr>
        <w:t>Wildlife crime</w:t>
      </w:r>
    </w:p>
    <w:p w14:paraId="1243B52D" w14:textId="4F6B2F4B" w:rsidR="00A7476E" w:rsidRDefault="00951975">
      <w:pPr>
        <w:spacing w:line="100" w:lineRule="atLeast"/>
        <w:jc w:val="both"/>
        <w:rPr>
          <w:bCs/>
          <w:color w:val="000000"/>
          <w:sz w:val="24"/>
          <w:szCs w:val="24"/>
        </w:rPr>
      </w:pPr>
      <w:r>
        <w:rPr>
          <w:bCs/>
          <w:color w:val="000000"/>
          <w:sz w:val="24"/>
          <w:szCs w:val="24"/>
        </w:rPr>
        <w:t>G</w:t>
      </w:r>
      <w:r w:rsidR="00A7476E">
        <w:rPr>
          <w:bCs/>
          <w:color w:val="000000"/>
          <w:sz w:val="24"/>
          <w:szCs w:val="24"/>
        </w:rPr>
        <w:t xml:space="preserve">eophysical techniques have been applied in the context of wildlife crime </w:t>
      </w:r>
      <w:r w:rsidR="00576F59">
        <w:rPr>
          <w:bCs/>
          <w:color w:val="000000"/>
          <w:sz w:val="24"/>
          <w:szCs w:val="24"/>
        </w:rPr>
        <w:t>(</w:t>
      </w:r>
      <w:r w:rsidR="00A7476E">
        <w:rPr>
          <w:bCs/>
          <w:color w:val="000000"/>
          <w:sz w:val="24"/>
          <w:szCs w:val="24"/>
        </w:rPr>
        <w:t>Wisniewski et al., 2019). In addition, illegal wildlife trade and wildlife crimes such as dog fighting and badger baiting have been solved through soil and geological materials adhering to items such as dog collars and tools</w:t>
      </w:r>
      <w:r w:rsidR="002816E4">
        <w:rPr>
          <w:bCs/>
          <w:color w:val="000000"/>
          <w:sz w:val="24"/>
          <w:szCs w:val="24"/>
        </w:rPr>
        <w:t xml:space="preserve"> (Morgan et al.</w:t>
      </w:r>
      <w:r w:rsidR="000D2DF2">
        <w:rPr>
          <w:bCs/>
          <w:color w:val="000000"/>
          <w:sz w:val="24"/>
          <w:szCs w:val="24"/>
        </w:rPr>
        <w:t>,</w:t>
      </w:r>
      <w:r w:rsidR="002816E4">
        <w:rPr>
          <w:bCs/>
          <w:color w:val="000000"/>
          <w:sz w:val="24"/>
          <w:szCs w:val="24"/>
        </w:rPr>
        <w:t xml:space="preserve"> 2006)</w:t>
      </w:r>
      <w:r w:rsidR="00A7476E">
        <w:rPr>
          <w:bCs/>
          <w:color w:val="000000"/>
          <w:sz w:val="24"/>
          <w:szCs w:val="24"/>
        </w:rPr>
        <w:t xml:space="preserve">. Soil adhering to archaeological remains have been analysed and evidence led to a conclusion of exclusion as having come from </w:t>
      </w:r>
      <w:r w:rsidR="00576F59">
        <w:rPr>
          <w:bCs/>
          <w:color w:val="000000"/>
          <w:sz w:val="24"/>
          <w:szCs w:val="24"/>
        </w:rPr>
        <w:t>a</w:t>
      </w:r>
      <w:r w:rsidR="00A7476E">
        <w:rPr>
          <w:bCs/>
          <w:color w:val="000000"/>
          <w:sz w:val="24"/>
          <w:szCs w:val="24"/>
        </w:rPr>
        <w:t xml:space="preserve"> find site, leading to a rejection of a claim to treasure trove(pers</w:t>
      </w:r>
      <w:r>
        <w:rPr>
          <w:bCs/>
          <w:color w:val="000000"/>
          <w:sz w:val="24"/>
          <w:szCs w:val="24"/>
        </w:rPr>
        <w:t>.</w:t>
      </w:r>
      <w:r w:rsidR="00A7476E">
        <w:rPr>
          <w:bCs/>
          <w:color w:val="000000"/>
          <w:sz w:val="24"/>
          <w:szCs w:val="24"/>
        </w:rPr>
        <w:t xml:space="preserve"> </w:t>
      </w:r>
      <w:r>
        <w:rPr>
          <w:bCs/>
          <w:color w:val="000000"/>
          <w:sz w:val="24"/>
          <w:szCs w:val="24"/>
        </w:rPr>
        <w:t>comm.</w:t>
      </w:r>
      <w:r w:rsidR="00A7476E">
        <w:rPr>
          <w:bCs/>
          <w:color w:val="000000"/>
          <w:sz w:val="24"/>
          <w:szCs w:val="24"/>
        </w:rPr>
        <w:t xml:space="preserve">). </w:t>
      </w:r>
    </w:p>
    <w:p w14:paraId="1243B52E" w14:textId="77777777" w:rsidR="00A7476E" w:rsidRDefault="00A7476E">
      <w:pPr>
        <w:spacing w:line="100" w:lineRule="atLeast"/>
        <w:jc w:val="both"/>
        <w:rPr>
          <w:bCs/>
          <w:color w:val="000000"/>
          <w:sz w:val="24"/>
          <w:szCs w:val="24"/>
        </w:rPr>
      </w:pPr>
    </w:p>
    <w:p w14:paraId="1243B52F" w14:textId="77777777" w:rsidR="00A7476E" w:rsidRPr="008548AB" w:rsidRDefault="00712F50">
      <w:pPr>
        <w:spacing w:line="100" w:lineRule="atLeast"/>
        <w:jc w:val="both"/>
        <w:rPr>
          <w:bCs/>
          <w:i/>
          <w:color w:val="000000"/>
          <w:sz w:val="24"/>
          <w:szCs w:val="24"/>
        </w:rPr>
      </w:pPr>
      <w:r>
        <w:rPr>
          <w:b/>
          <w:i/>
          <w:color w:val="000000"/>
          <w:sz w:val="24"/>
          <w:szCs w:val="24"/>
        </w:rPr>
        <w:t>4</w:t>
      </w:r>
      <w:r w:rsidR="00951975" w:rsidRPr="008548AB">
        <w:rPr>
          <w:b/>
          <w:i/>
          <w:color w:val="000000"/>
          <w:sz w:val="24"/>
          <w:szCs w:val="24"/>
        </w:rPr>
        <w:t xml:space="preserve">.5. </w:t>
      </w:r>
      <w:r w:rsidR="00A7476E" w:rsidRPr="008548AB">
        <w:rPr>
          <w:b/>
          <w:i/>
          <w:color w:val="000000"/>
          <w:sz w:val="24"/>
          <w:szCs w:val="24"/>
        </w:rPr>
        <w:t>Civil context</w:t>
      </w:r>
    </w:p>
    <w:p w14:paraId="1243B530" w14:textId="5E023DF1" w:rsidR="00A7476E" w:rsidRDefault="00A7476E">
      <w:pPr>
        <w:spacing w:line="100" w:lineRule="atLeast"/>
        <w:jc w:val="both"/>
        <w:rPr>
          <w:bCs/>
        </w:rPr>
      </w:pPr>
      <w:r>
        <w:rPr>
          <w:bCs/>
          <w:color w:val="000000"/>
          <w:sz w:val="24"/>
          <w:szCs w:val="24"/>
        </w:rPr>
        <w:t xml:space="preserve">The analysis of site-specific excavation actions and geologic conditions have uncovered evidence that determined the party responsible for personal injury resulting from an excavation collapse, and </w:t>
      </w:r>
      <w:r>
        <w:rPr>
          <w:bCs/>
          <w:color w:val="000000"/>
          <w:sz w:val="24"/>
          <w:szCs w:val="24"/>
        </w:rPr>
        <w:lastRenderedPageBreak/>
        <w:t>evaluating the possible cause of a sewer tunnel explosion during construction</w:t>
      </w:r>
      <w:r w:rsidR="00951975">
        <w:rPr>
          <w:bCs/>
          <w:color w:val="000000"/>
          <w:sz w:val="24"/>
          <w:szCs w:val="24"/>
        </w:rPr>
        <w:t>:</w:t>
      </w:r>
      <w:r>
        <w:rPr>
          <w:bCs/>
          <w:color w:val="000000"/>
          <w:sz w:val="24"/>
          <w:szCs w:val="24"/>
        </w:rPr>
        <w:t xml:space="preserve"> a forensic geologist showed that the cause was from human activities and that the explosive conditions were known and avoidable prior to construction of the tunnel (Murray and </w:t>
      </w:r>
      <w:proofErr w:type="spellStart"/>
      <w:r>
        <w:rPr>
          <w:bCs/>
          <w:color w:val="000000"/>
          <w:sz w:val="24"/>
          <w:szCs w:val="24"/>
        </w:rPr>
        <w:t>Tedrow</w:t>
      </w:r>
      <w:proofErr w:type="spellEnd"/>
      <w:r>
        <w:rPr>
          <w:bCs/>
          <w:color w:val="000000"/>
          <w:sz w:val="24"/>
          <w:szCs w:val="24"/>
        </w:rPr>
        <w:t>, 1992). Evaluation of groundwater hydrology has also been used to show how retention of a pond caused increased flooding in a property</w:t>
      </w:r>
      <w:r w:rsidR="00E4553B">
        <w:rPr>
          <w:bCs/>
          <w:color w:val="000000"/>
          <w:sz w:val="24"/>
          <w:szCs w:val="24"/>
        </w:rPr>
        <w:t xml:space="preserve"> cellar</w:t>
      </w:r>
      <w:r>
        <w:rPr>
          <w:bCs/>
          <w:color w:val="000000"/>
          <w:sz w:val="24"/>
          <w:szCs w:val="24"/>
        </w:rPr>
        <w:t xml:space="preserve">. </w:t>
      </w:r>
      <w:r w:rsidR="00951975">
        <w:rPr>
          <w:bCs/>
          <w:color w:val="000000"/>
          <w:sz w:val="24"/>
          <w:szCs w:val="24"/>
        </w:rPr>
        <w:t xml:space="preserve">In this case, a </w:t>
      </w:r>
      <w:r>
        <w:rPr>
          <w:bCs/>
          <w:color w:val="000000"/>
          <w:sz w:val="24"/>
          <w:szCs w:val="24"/>
        </w:rPr>
        <w:t>forensic geologist provided evidence that showed the extent of property damage</w:t>
      </w:r>
      <w:r w:rsidR="005D21D2">
        <w:rPr>
          <w:bCs/>
          <w:color w:val="000000"/>
          <w:sz w:val="24"/>
          <w:szCs w:val="24"/>
        </w:rPr>
        <w:t>,</w:t>
      </w:r>
      <w:r>
        <w:rPr>
          <w:bCs/>
          <w:color w:val="000000"/>
          <w:sz w:val="24"/>
          <w:szCs w:val="24"/>
        </w:rPr>
        <w:t xml:space="preserve"> resulting from repeated flooding of a drain that had been dammed deliberately by a riparian owner to damage another riparian owner up stream. Also, based on chemical concentrations in the soil and groundwater, a forensic geologist calculated the original chemical concentrations to which workers were exposed to in the past (Murray and </w:t>
      </w:r>
      <w:proofErr w:type="spellStart"/>
      <w:r>
        <w:rPr>
          <w:bCs/>
          <w:color w:val="000000"/>
          <w:sz w:val="24"/>
          <w:szCs w:val="24"/>
        </w:rPr>
        <w:t>Tedrow</w:t>
      </w:r>
      <w:proofErr w:type="spellEnd"/>
      <w:r>
        <w:rPr>
          <w:bCs/>
          <w:color w:val="000000"/>
          <w:sz w:val="24"/>
          <w:szCs w:val="24"/>
        </w:rPr>
        <w:t>, 1992).</w:t>
      </w:r>
    </w:p>
    <w:p w14:paraId="1243B531" w14:textId="77777777" w:rsidR="00A7476E" w:rsidRDefault="00A7476E">
      <w:pPr>
        <w:pStyle w:val="Default"/>
        <w:jc w:val="both"/>
        <w:rPr>
          <w:rFonts w:ascii="Calibri" w:hAnsi="Calibri" w:cs="Calibri"/>
          <w:bCs/>
        </w:rPr>
      </w:pPr>
    </w:p>
    <w:p w14:paraId="1243B532" w14:textId="77777777" w:rsidR="00A7476E" w:rsidRDefault="00712F50">
      <w:pPr>
        <w:spacing w:line="100" w:lineRule="atLeast"/>
        <w:jc w:val="both"/>
        <w:rPr>
          <w:bCs/>
          <w:color w:val="000000"/>
          <w:sz w:val="24"/>
          <w:szCs w:val="24"/>
        </w:rPr>
      </w:pPr>
      <w:r>
        <w:rPr>
          <w:b/>
          <w:color w:val="000000"/>
          <w:sz w:val="24"/>
          <w:szCs w:val="24"/>
        </w:rPr>
        <w:t>5</w:t>
      </w:r>
      <w:r w:rsidR="00951975">
        <w:rPr>
          <w:b/>
          <w:color w:val="000000"/>
          <w:sz w:val="24"/>
          <w:szCs w:val="24"/>
        </w:rPr>
        <w:t xml:space="preserve">. </w:t>
      </w:r>
      <w:r w:rsidR="00A7476E">
        <w:rPr>
          <w:b/>
          <w:color w:val="000000"/>
          <w:sz w:val="24"/>
          <w:szCs w:val="24"/>
        </w:rPr>
        <w:t>Consideration of potential malpractice</w:t>
      </w:r>
    </w:p>
    <w:p w14:paraId="1243B533" w14:textId="77777777" w:rsidR="00A7476E" w:rsidRDefault="00A7476E">
      <w:pPr>
        <w:spacing w:line="100" w:lineRule="atLeast"/>
        <w:jc w:val="both"/>
        <w:rPr>
          <w:bCs/>
          <w:sz w:val="24"/>
          <w:szCs w:val="24"/>
        </w:rPr>
      </w:pPr>
      <w:r>
        <w:rPr>
          <w:bCs/>
          <w:color w:val="000000"/>
          <w:sz w:val="24"/>
          <w:szCs w:val="24"/>
        </w:rPr>
        <w:t>In all of the many and varied applications of forensic geology outlined above, the possibility of malpractice exists. Malpractice can occur whenever a forensic geologist neglects to provide appropriate analysis</w:t>
      </w:r>
      <w:r w:rsidR="00DB4172">
        <w:rPr>
          <w:bCs/>
          <w:color w:val="000000"/>
          <w:sz w:val="24"/>
          <w:szCs w:val="24"/>
        </w:rPr>
        <w:t xml:space="preserve">, </w:t>
      </w:r>
      <w:r>
        <w:rPr>
          <w:bCs/>
          <w:color w:val="000000"/>
          <w:sz w:val="24"/>
          <w:szCs w:val="24"/>
        </w:rPr>
        <w:t>evaluation</w:t>
      </w:r>
      <w:r w:rsidR="00DB4172">
        <w:rPr>
          <w:bCs/>
          <w:color w:val="000000"/>
          <w:sz w:val="24"/>
          <w:szCs w:val="24"/>
        </w:rPr>
        <w:t xml:space="preserve">, and </w:t>
      </w:r>
      <w:r>
        <w:rPr>
          <w:bCs/>
          <w:color w:val="000000"/>
          <w:sz w:val="24"/>
          <w:szCs w:val="24"/>
        </w:rPr>
        <w:t xml:space="preserve">communication, omits to take an appropriate action, or gives substandard advice that causes loss of funds, harm, injury, or ultimately death. The malpractice or negligence normally involves an error, which can be accidental or deliberately. </w:t>
      </w:r>
      <w:r w:rsidR="00DB4172">
        <w:rPr>
          <w:bCs/>
          <w:color w:val="000000"/>
          <w:sz w:val="24"/>
          <w:szCs w:val="24"/>
        </w:rPr>
        <w:t xml:space="preserve">For example, this </w:t>
      </w:r>
      <w:r>
        <w:rPr>
          <w:bCs/>
          <w:color w:val="000000"/>
          <w:sz w:val="24"/>
          <w:szCs w:val="24"/>
        </w:rPr>
        <w:t>could be in soil or rock sampling, sample handling, analysis, evaluation, interpretation or in the presentation (or non-disclosure) of findings and bias.</w:t>
      </w:r>
    </w:p>
    <w:p w14:paraId="1243B534" w14:textId="77777777" w:rsidR="00A7476E" w:rsidRDefault="00A7476E">
      <w:pPr>
        <w:spacing w:line="100" w:lineRule="atLeast"/>
        <w:jc w:val="both"/>
        <w:rPr>
          <w:bCs/>
          <w:sz w:val="24"/>
          <w:szCs w:val="24"/>
        </w:rPr>
      </w:pPr>
    </w:p>
    <w:p w14:paraId="1243B535" w14:textId="6944734F" w:rsidR="00A7476E" w:rsidRDefault="00A7476E">
      <w:pPr>
        <w:spacing w:line="100" w:lineRule="atLeast"/>
        <w:ind w:right="57"/>
        <w:jc w:val="both"/>
        <w:rPr>
          <w:bCs/>
          <w:color w:val="000000"/>
          <w:sz w:val="24"/>
          <w:szCs w:val="24"/>
        </w:rPr>
      </w:pPr>
      <w:r w:rsidRPr="00E02126">
        <w:rPr>
          <w:bCs/>
          <w:color w:val="000000"/>
          <w:sz w:val="24"/>
          <w:szCs w:val="24"/>
        </w:rPr>
        <w:t>An example of bad practice in forensic geology was recognised in a murder case, which occurred in Italy, where at the beginning of the trial</w:t>
      </w:r>
      <w:r w:rsidR="00CF40D2">
        <w:rPr>
          <w:bCs/>
          <w:color w:val="000000"/>
          <w:sz w:val="24"/>
          <w:szCs w:val="24"/>
        </w:rPr>
        <w:t>,</w:t>
      </w:r>
      <w:r w:rsidRPr="00E02126">
        <w:rPr>
          <w:bCs/>
          <w:color w:val="000000"/>
          <w:sz w:val="24"/>
          <w:szCs w:val="24"/>
        </w:rPr>
        <w:t xml:space="preserve"> the soil traces were considered the most conclusive evidence to demonstrate the guilt of the victim’s husband</w:t>
      </w:r>
      <w:r w:rsidR="00E02126">
        <w:rPr>
          <w:bCs/>
          <w:color w:val="000000"/>
          <w:sz w:val="24"/>
          <w:szCs w:val="24"/>
        </w:rPr>
        <w:t xml:space="preserve"> </w:t>
      </w:r>
      <w:r w:rsidRPr="00E02126">
        <w:rPr>
          <w:bCs/>
          <w:color w:val="000000"/>
          <w:sz w:val="24"/>
          <w:szCs w:val="24"/>
        </w:rPr>
        <w:t>(Di Maggio and Barone, 2018)</w:t>
      </w:r>
      <w:r w:rsidR="00E02126">
        <w:rPr>
          <w:bCs/>
          <w:color w:val="000000"/>
          <w:sz w:val="24"/>
          <w:szCs w:val="24"/>
        </w:rPr>
        <w:t>.</w:t>
      </w:r>
      <w:r w:rsidRPr="00E02126">
        <w:rPr>
          <w:bCs/>
          <w:color w:val="000000"/>
          <w:sz w:val="24"/>
          <w:szCs w:val="24"/>
        </w:rPr>
        <w:t xml:space="preserve"> The Prosecution </w:t>
      </w:r>
      <w:r w:rsidR="00576F59">
        <w:rPr>
          <w:bCs/>
          <w:color w:val="000000"/>
          <w:sz w:val="24"/>
          <w:szCs w:val="24"/>
        </w:rPr>
        <w:t>proposed</w:t>
      </w:r>
      <w:r w:rsidRPr="00E02126">
        <w:rPr>
          <w:bCs/>
          <w:color w:val="000000"/>
          <w:sz w:val="24"/>
          <w:szCs w:val="24"/>
        </w:rPr>
        <w:t xml:space="preserve"> that the husband killed his wife at home and </w:t>
      </w:r>
      <w:r w:rsidR="00E02126" w:rsidRPr="00E02126">
        <w:rPr>
          <w:bCs/>
          <w:color w:val="000000"/>
          <w:sz w:val="24"/>
          <w:szCs w:val="24"/>
        </w:rPr>
        <w:t>subsequently</w:t>
      </w:r>
      <w:r w:rsidRPr="00E02126">
        <w:rPr>
          <w:bCs/>
          <w:color w:val="000000"/>
          <w:sz w:val="24"/>
          <w:szCs w:val="24"/>
        </w:rPr>
        <w:t xml:space="preserve"> brought her to the stream where the victim was found; </w:t>
      </w:r>
      <w:r w:rsidR="00576F59">
        <w:rPr>
          <w:bCs/>
          <w:color w:val="000000"/>
          <w:sz w:val="24"/>
          <w:szCs w:val="24"/>
        </w:rPr>
        <w:t xml:space="preserve">and suggested that </w:t>
      </w:r>
      <w:r w:rsidRPr="00E02126">
        <w:rPr>
          <w:bCs/>
          <w:color w:val="000000"/>
          <w:sz w:val="24"/>
          <w:szCs w:val="24"/>
        </w:rPr>
        <w:t xml:space="preserve">he denuded the body and brought back the clothes to his home to fabricate her leaving voluntarily. According to the prosecution, if the mud traces from the victim’s trousers were comparable with the mud from the stream and </w:t>
      </w:r>
      <w:r w:rsidR="000E313F">
        <w:rPr>
          <w:bCs/>
          <w:color w:val="000000"/>
          <w:sz w:val="24"/>
          <w:szCs w:val="24"/>
        </w:rPr>
        <w:t xml:space="preserve">were </w:t>
      </w:r>
      <w:r w:rsidRPr="00E02126">
        <w:rPr>
          <w:bCs/>
          <w:color w:val="000000"/>
          <w:sz w:val="24"/>
          <w:szCs w:val="24"/>
        </w:rPr>
        <w:t>not comparable with the soil from the home garden</w:t>
      </w:r>
      <w:r w:rsidR="00DB4172">
        <w:rPr>
          <w:bCs/>
          <w:color w:val="000000"/>
          <w:sz w:val="24"/>
          <w:szCs w:val="24"/>
        </w:rPr>
        <w:t>,</w:t>
      </w:r>
      <w:r w:rsidRPr="00E02126">
        <w:rPr>
          <w:bCs/>
          <w:color w:val="000000"/>
          <w:sz w:val="24"/>
          <w:szCs w:val="24"/>
        </w:rPr>
        <w:t xml:space="preserve"> the hypothetical crime narrative could be confirmed. The Prosecution’s technical Advisor (who was not a specialist in forensic geology techniques) stated that the mud from the victim’s trousers “matched” the soil from the stream and was substantially different from the soil from the garden</w:t>
      </w:r>
      <w:r w:rsidR="000E313F">
        <w:rPr>
          <w:bCs/>
          <w:color w:val="000000"/>
          <w:sz w:val="24"/>
          <w:szCs w:val="24"/>
        </w:rPr>
        <w:t xml:space="preserve"> at the home address</w:t>
      </w:r>
      <w:r w:rsidRPr="00E02126">
        <w:rPr>
          <w:bCs/>
          <w:color w:val="000000"/>
          <w:sz w:val="24"/>
          <w:szCs w:val="24"/>
        </w:rPr>
        <w:t>. However, several issues regarding the soil samples were not considered by the Court and Prosecution</w:t>
      </w:r>
      <w:r w:rsidR="00DB4172">
        <w:rPr>
          <w:bCs/>
          <w:color w:val="000000"/>
          <w:sz w:val="24"/>
          <w:szCs w:val="24"/>
        </w:rPr>
        <w:t>,</w:t>
      </w:r>
      <w:r w:rsidRPr="00E02126">
        <w:rPr>
          <w:bCs/>
          <w:color w:val="000000"/>
          <w:sz w:val="24"/>
          <w:szCs w:val="24"/>
        </w:rPr>
        <w:t xml:space="preserve"> and the</w:t>
      </w:r>
      <w:r w:rsidR="003A1DD9" w:rsidRPr="00E02126">
        <w:rPr>
          <w:bCs/>
          <w:color w:val="000000"/>
          <w:sz w:val="24"/>
          <w:szCs w:val="24"/>
        </w:rPr>
        <w:t>se</w:t>
      </w:r>
      <w:r w:rsidRPr="00E02126">
        <w:rPr>
          <w:bCs/>
          <w:color w:val="000000"/>
          <w:sz w:val="24"/>
          <w:szCs w:val="24"/>
        </w:rPr>
        <w:t xml:space="preserve"> were highlighted by the </w:t>
      </w:r>
      <w:r w:rsidR="00DB4172">
        <w:rPr>
          <w:bCs/>
          <w:color w:val="000000"/>
          <w:sz w:val="24"/>
          <w:szCs w:val="24"/>
        </w:rPr>
        <w:t xml:space="preserve">Counsel for the </w:t>
      </w:r>
      <w:r w:rsidRPr="00E02126">
        <w:rPr>
          <w:bCs/>
          <w:color w:val="000000"/>
          <w:sz w:val="24"/>
          <w:szCs w:val="24"/>
        </w:rPr>
        <w:t xml:space="preserve">Defence during the cross-examination phase. In particular, the </w:t>
      </w:r>
      <w:r w:rsidR="00DB4172">
        <w:rPr>
          <w:bCs/>
          <w:color w:val="000000"/>
          <w:sz w:val="24"/>
          <w:szCs w:val="24"/>
        </w:rPr>
        <w:t xml:space="preserve">Counsel for the </w:t>
      </w:r>
      <w:r w:rsidRPr="00E02126">
        <w:rPr>
          <w:bCs/>
          <w:color w:val="000000"/>
          <w:sz w:val="24"/>
          <w:szCs w:val="24"/>
        </w:rPr>
        <w:t xml:space="preserve">Defence, assisted by an expert in Forensic Geological techniques, demonstrated to the Court the problems associated with </w:t>
      </w:r>
      <w:r w:rsidR="00DB4172">
        <w:rPr>
          <w:bCs/>
          <w:color w:val="000000"/>
          <w:sz w:val="24"/>
          <w:szCs w:val="24"/>
        </w:rPr>
        <w:t xml:space="preserve">the </w:t>
      </w:r>
      <w:r w:rsidRPr="00E02126">
        <w:rPr>
          <w:bCs/>
          <w:color w:val="000000"/>
          <w:sz w:val="24"/>
          <w:szCs w:val="24"/>
        </w:rPr>
        <w:t xml:space="preserve">comparison of the soil samples and the resultant limitations on their evidential value. In particular, the Prosecution Technical Advisor did not perform a robust examination of the crime scenes, the subsequent soil gathering and their preservation was inadequate, did not follow the national and international guidelines on Judicial Site Survey, and performed arbitrary analysis procedures </w:t>
      </w:r>
      <w:r w:rsidR="00DB4172">
        <w:rPr>
          <w:bCs/>
          <w:color w:val="000000"/>
          <w:sz w:val="24"/>
          <w:szCs w:val="24"/>
        </w:rPr>
        <w:t>that</w:t>
      </w:r>
      <w:r w:rsidR="00DB4172" w:rsidRPr="00E02126">
        <w:rPr>
          <w:bCs/>
          <w:color w:val="000000"/>
          <w:sz w:val="24"/>
          <w:szCs w:val="24"/>
        </w:rPr>
        <w:t xml:space="preserve"> </w:t>
      </w:r>
      <w:r w:rsidRPr="00E02126">
        <w:rPr>
          <w:bCs/>
          <w:color w:val="000000"/>
          <w:sz w:val="24"/>
          <w:szCs w:val="24"/>
        </w:rPr>
        <w:t>w</w:t>
      </w:r>
      <w:r w:rsidR="000E313F">
        <w:rPr>
          <w:bCs/>
          <w:color w:val="000000"/>
          <w:sz w:val="24"/>
          <w:szCs w:val="24"/>
        </w:rPr>
        <w:t>ere</w:t>
      </w:r>
      <w:r w:rsidRPr="00E02126">
        <w:rPr>
          <w:bCs/>
          <w:color w:val="000000"/>
          <w:sz w:val="24"/>
          <w:szCs w:val="24"/>
        </w:rPr>
        <w:t xml:space="preserve"> not supported by previous laboratory research and published scientific peer-reviewed references. Thanks to </w:t>
      </w:r>
      <w:r w:rsidR="00DB4172" w:rsidRPr="00E02126">
        <w:rPr>
          <w:bCs/>
          <w:color w:val="000000"/>
          <w:sz w:val="24"/>
          <w:szCs w:val="24"/>
        </w:rPr>
        <w:t>th</w:t>
      </w:r>
      <w:r w:rsidR="00DB4172">
        <w:rPr>
          <w:bCs/>
          <w:color w:val="000000"/>
          <w:sz w:val="24"/>
          <w:szCs w:val="24"/>
        </w:rPr>
        <w:t>o</w:t>
      </w:r>
      <w:r w:rsidR="00DB4172" w:rsidRPr="00E02126">
        <w:rPr>
          <w:bCs/>
          <w:color w:val="000000"/>
          <w:sz w:val="24"/>
          <w:szCs w:val="24"/>
        </w:rPr>
        <w:t xml:space="preserve">se </w:t>
      </w:r>
      <w:r w:rsidRPr="00E02126">
        <w:rPr>
          <w:bCs/>
          <w:color w:val="000000"/>
          <w:sz w:val="24"/>
          <w:szCs w:val="24"/>
        </w:rPr>
        <w:t xml:space="preserve">ethical issues brought to light by the Defence expert, in the judgement at First Instance the soil traces were declassed from evidence to the category of a clue. In the judgement of the Court of Appeal they were definitively considered </w:t>
      </w:r>
      <w:r w:rsidR="000E313F">
        <w:rPr>
          <w:bCs/>
          <w:color w:val="000000"/>
          <w:sz w:val="24"/>
          <w:szCs w:val="24"/>
        </w:rPr>
        <w:t>‘</w:t>
      </w:r>
      <w:r w:rsidRPr="00E02126">
        <w:rPr>
          <w:bCs/>
          <w:color w:val="000000"/>
          <w:sz w:val="24"/>
          <w:szCs w:val="24"/>
        </w:rPr>
        <w:t>not probative</w:t>
      </w:r>
      <w:r w:rsidR="000E313F">
        <w:rPr>
          <w:bCs/>
          <w:color w:val="000000"/>
          <w:sz w:val="24"/>
          <w:szCs w:val="24"/>
        </w:rPr>
        <w:t>’</w:t>
      </w:r>
      <w:r w:rsidRPr="00E02126">
        <w:rPr>
          <w:bCs/>
          <w:color w:val="000000"/>
          <w:sz w:val="24"/>
          <w:szCs w:val="24"/>
        </w:rPr>
        <w:t xml:space="preserve"> and thus were not useful for the formulation of the verdict</w:t>
      </w:r>
      <w:r w:rsidR="00E02126">
        <w:rPr>
          <w:bCs/>
          <w:color w:val="000000"/>
          <w:sz w:val="24"/>
          <w:szCs w:val="24"/>
        </w:rPr>
        <w:t xml:space="preserve"> </w:t>
      </w:r>
      <w:r w:rsidR="00E02126" w:rsidRPr="00E02126">
        <w:rPr>
          <w:bCs/>
          <w:color w:val="000000"/>
          <w:sz w:val="24"/>
          <w:szCs w:val="24"/>
        </w:rPr>
        <w:t>(Di Maggio and Barone, 2018)</w:t>
      </w:r>
      <w:r w:rsidR="00E02126">
        <w:rPr>
          <w:bCs/>
          <w:color w:val="000000"/>
          <w:sz w:val="24"/>
          <w:szCs w:val="24"/>
        </w:rPr>
        <w:t>.</w:t>
      </w:r>
      <w:r w:rsidR="00E02126" w:rsidRPr="00E02126">
        <w:rPr>
          <w:bCs/>
          <w:color w:val="000000"/>
          <w:sz w:val="24"/>
          <w:szCs w:val="24"/>
        </w:rPr>
        <w:t xml:space="preserve"> </w:t>
      </w:r>
    </w:p>
    <w:p w14:paraId="1243B536" w14:textId="77777777" w:rsidR="00A7476E" w:rsidRDefault="00A7476E">
      <w:pPr>
        <w:spacing w:line="100" w:lineRule="atLeast"/>
        <w:ind w:right="57"/>
        <w:jc w:val="both"/>
        <w:rPr>
          <w:bCs/>
          <w:color w:val="000000"/>
          <w:sz w:val="24"/>
          <w:szCs w:val="24"/>
        </w:rPr>
      </w:pPr>
    </w:p>
    <w:p w14:paraId="1243B537" w14:textId="77777777" w:rsidR="00A7476E" w:rsidRDefault="00A7476E">
      <w:pPr>
        <w:spacing w:line="100" w:lineRule="atLeast"/>
        <w:jc w:val="both"/>
        <w:rPr>
          <w:bCs/>
          <w:color w:val="000000"/>
          <w:sz w:val="24"/>
          <w:szCs w:val="24"/>
        </w:rPr>
      </w:pPr>
      <w:r>
        <w:rPr>
          <w:bCs/>
          <w:color w:val="000000"/>
          <w:sz w:val="24"/>
          <w:szCs w:val="24"/>
        </w:rPr>
        <w:lastRenderedPageBreak/>
        <w:t>A</w:t>
      </w:r>
      <w:r w:rsidR="003A1DD9">
        <w:rPr>
          <w:bCs/>
          <w:color w:val="000000"/>
          <w:sz w:val="24"/>
          <w:szCs w:val="24"/>
        </w:rPr>
        <w:t>n</w:t>
      </w:r>
      <w:r>
        <w:rPr>
          <w:bCs/>
          <w:color w:val="000000"/>
          <w:sz w:val="24"/>
          <w:szCs w:val="24"/>
        </w:rPr>
        <w:t xml:space="preserve"> example of bad practice, from a related discipline, forensic chemistry, was that of Regina v Barry George, firstly found guilty of the murder of Jill Dando in London, UK. A singular small speck of gunpowder residue found in Barry George's pockets - which was later thrown out as being unreliable evidence - was the only non-circumstantial evidence used to convict him in 2000. During his retrial in 2008, the gunpowder residue evidence was ruled inadmissible by the judge after he was told that although it was the same type found on Dando's body, it could have come from any source. Such issues of over interpretation of a single particle also apply to forensic geology and must not be practiced by a forensic geologist. </w:t>
      </w:r>
      <w:r w:rsidR="000E313F">
        <w:rPr>
          <w:bCs/>
          <w:color w:val="000000"/>
          <w:sz w:val="24"/>
          <w:szCs w:val="24"/>
        </w:rPr>
        <w:t>The wider context comparison (i.e. even if two samples share the same characteristics, where else could the questioned s</w:t>
      </w:r>
      <w:r w:rsidR="007D54B2">
        <w:rPr>
          <w:bCs/>
          <w:color w:val="000000"/>
          <w:sz w:val="24"/>
          <w:szCs w:val="24"/>
        </w:rPr>
        <w:t>ample</w:t>
      </w:r>
      <w:r w:rsidR="000E313F">
        <w:rPr>
          <w:bCs/>
          <w:color w:val="000000"/>
          <w:sz w:val="24"/>
          <w:szCs w:val="24"/>
        </w:rPr>
        <w:t xml:space="preserve"> </w:t>
      </w:r>
      <w:r w:rsidR="000E313F" w:rsidRPr="000E313F">
        <w:rPr>
          <w:bCs/>
          <w:color w:val="000000"/>
          <w:sz w:val="24"/>
          <w:szCs w:val="24"/>
        </w:rPr>
        <w:t>have come from?) has on occasion been omitted from forensic evaluation, potentially leading to false interpretation. Robertson (2009) disputed</w:t>
      </w:r>
      <w:r w:rsidR="000E313F">
        <w:rPr>
          <w:bCs/>
          <w:color w:val="000000"/>
          <w:sz w:val="24"/>
          <w:szCs w:val="24"/>
        </w:rPr>
        <w:t xml:space="preserve"> the use of the term ‘match’ for this very reason. </w:t>
      </w:r>
    </w:p>
    <w:p w14:paraId="1243B538" w14:textId="77777777" w:rsidR="00A7476E" w:rsidRDefault="00A7476E">
      <w:pPr>
        <w:spacing w:line="100" w:lineRule="atLeast"/>
        <w:jc w:val="both"/>
        <w:rPr>
          <w:bCs/>
          <w:color w:val="000000"/>
          <w:sz w:val="24"/>
          <w:szCs w:val="24"/>
        </w:rPr>
      </w:pPr>
    </w:p>
    <w:p w14:paraId="1243B539" w14:textId="39E7732C" w:rsidR="00A7476E" w:rsidRPr="008548AB" w:rsidRDefault="00A7476E">
      <w:pPr>
        <w:spacing w:line="100" w:lineRule="atLeast"/>
        <w:jc w:val="both"/>
        <w:rPr>
          <w:bCs/>
          <w:color w:val="000000"/>
          <w:sz w:val="24"/>
          <w:szCs w:val="24"/>
        </w:rPr>
      </w:pPr>
      <w:r>
        <w:rPr>
          <w:bCs/>
          <w:color w:val="000000"/>
          <w:sz w:val="24"/>
          <w:szCs w:val="24"/>
        </w:rPr>
        <w:t>The standards and regulations for malpractice can differ between jurisdictions and between countries. In Italy, the Criminal Code envisage</w:t>
      </w:r>
      <w:r w:rsidR="002F3F38">
        <w:rPr>
          <w:bCs/>
          <w:color w:val="000000"/>
          <w:sz w:val="24"/>
          <w:szCs w:val="24"/>
        </w:rPr>
        <w:t>s</w:t>
      </w:r>
      <w:r>
        <w:rPr>
          <w:bCs/>
          <w:color w:val="000000"/>
          <w:sz w:val="24"/>
          <w:szCs w:val="24"/>
        </w:rPr>
        <w:t xml:space="preserve"> </w:t>
      </w:r>
      <w:r w:rsidR="002F3F38">
        <w:rPr>
          <w:bCs/>
          <w:color w:val="000000"/>
          <w:sz w:val="24"/>
          <w:szCs w:val="24"/>
        </w:rPr>
        <w:t xml:space="preserve">provisions </w:t>
      </w:r>
      <w:r>
        <w:rPr>
          <w:bCs/>
          <w:color w:val="000000"/>
          <w:sz w:val="24"/>
          <w:szCs w:val="24"/>
        </w:rPr>
        <w:t>for those expert witnesses who are suspected to be negligent or false witnesses. Previously in UK law it was not possible for an expert to be sued</w:t>
      </w:r>
      <w:r w:rsidR="002F3F38">
        <w:rPr>
          <w:bCs/>
          <w:color w:val="000000"/>
          <w:sz w:val="24"/>
          <w:szCs w:val="24"/>
        </w:rPr>
        <w:t>,</w:t>
      </w:r>
      <w:r>
        <w:rPr>
          <w:bCs/>
          <w:color w:val="000000"/>
          <w:sz w:val="24"/>
          <w:szCs w:val="24"/>
        </w:rPr>
        <w:t xml:space="preserve"> but expert witnesses are no longer immune from being sued, see Jones v </w:t>
      </w:r>
      <w:proofErr w:type="spellStart"/>
      <w:r>
        <w:rPr>
          <w:bCs/>
          <w:color w:val="000000"/>
          <w:sz w:val="24"/>
          <w:szCs w:val="24"/>
        </w:rPr>
        <w:t>Kaney</w:t>
      </w:r>
      <w:proofErr w:type="spellEnd"/>
      <w:r w:rsidR="002F3F38">
        <w:rPr>
          <w:bCs/>
          <w:color w:val="000000"/>
          <w:sz w:val="24"/>
          <w:szCs w:val="24"/>
        </w:rPr>
        <w:t xml:space="preserve"> (</w:t>
      </w:r>
      <w:r>
        <w:rPr>
          <w:bCs/>
          <w:color w:val="000000"/>
          <w:sz w:val="24"/>
          <w:szCs w:val="24"/>
        </w:rPr>
        <w:t>2011</w:t>
      </w:r>
      <w:r w:rsidR="002F3F38">
        <w:rPr>
          <w:bCs/>
          <w:color w:val="000000"/>
          <w:sz w:val="24"/>
          <w:szCs w:val="24"/>
        </w:rPr>
        <w:t>)</w:t>
      </w:r>
      <w:r>
        <w:rPr>
          <w:bCs/>
          <w:color w:val="000000"/>
          <w:sz w:val="24"/>
          <w:szCs w:val="24"/>
        </w:rPr>
        <w:t xml:space="preserve">. </w:t>
      </w:r>
      <w:r w:rsidR="002F3F38">
        <w:rPr>
          <w:bCs/>
          <w:color w:val="000000"/>
          <w:sz w:val="24"/>
          <w:szCs w:val="24"/>
        </w:rPr>
        <w:t xml:space="preserve">In this case, the </w:t>
      </w:r>
      <w:r>
        <w:rPr>
          <w:bCs/>
          <w:color w:val="000000"/>
          <w:sz w:val="24"/>
          <w:szCs w:val="24"/>
        </w:rPr>
        <w:t xml:space="preserve">Supreme Court ruled that an expert giving advice in the course of litigation is no longer immune </w:t>
      </w:r>
      <w:r w:rsidR="002F3F38">
        <w:rPr>
          <w:bCs/>
          <w:color w:val="000000"/>
          <w:sz w:val="24"/>
          <w:szCs w:val="24"/>
        </w:rPr>
        <w:t xml:space="preserve">if </w:t>
      </w:r>
      <w:r w:rsidR="004F72E0">
        <w:rPr>
          <w:bCs/>
          <w:color w:val="000000"/>
          <w:sz w:val="24"/>
          <w:szCs w:val="24"/>
        </w:rPr>
        <w:t xml:space="preserve">they </w:t>
      </w:r>
      <w:r w:rsidR="002F3F38">
        <w:rPr>
          <w:bCs/>
          <w:color w:val="000000"/>
          <w:sz w:val="24"/>
          <w:szCs w:val="24"/>
        </w:rPr>
        <w:t>act with</w:t>
      </w:r>
      <w:r>
        <w:rPr>
          <w:bCs/>
          <w:color w:val="000000"/>
          <w:sz w:val="24"/>
          <w:szCs w:val="24"/>
        </w:rPr>
        <w:t xml:space="preserve"> negligence. This case overturned a long-established principle that expert witnesses should be protected from legal action on the basis of public policy. The right to a fair trial under Article 6 (</w:t>
      </w:r>
      <w:hyperlink r:id="rId8" w:history="1">
        <w:r>
          <w:rPr>
            <w:rStyle w:val="Hyperlink"/>
            <w:bCs/>
            <w:color w:val="000000"/>
            <w:sz w:val="24"/>
            <w:szCs w:val="24"/>
          </w:rPr>
          <w:t>UK Public General Acts</w:t>
        </w:r>
      </w:hyperlink>
      <w:r>
        <w:rPr>
          <w:bCs/>
          <w:color w:val="000000"/>
          <w:sz w:val="24"/>
          <w:szCs w:val="24"/>
        </w:rPr>
        <w:t xml:space="preserve"> </w:t>
      </w:r>
      <w:hyperlink r:id="rId9" w:history="1">
        <w:r>
          <w:rPr>
            <w:rStyle w:val="Hyperlink"/>
            <w:bCs/>
            <w:color w:val="000000"/>
            <w:sz w:val="24"/>
            <w:szCs w:val="24"/>
          </w:rPr>
          <w:t>1998</w:t>
        </w:r>
        <w:r w:rsidR="007B62E5">
          <w:rPr>
            <w:rStyle w:val="Hyperlink"/>
            <w:bCs/>
            <w:color w:val="000000"/>
            <w:sz w:val="24"/>
            <w:szCs w:val="24"/>
          </w:rPr>
          <w:t xml:space="preserve"> </w:t>
        </w:r>
        <w:r>
          <w:rPr>
            <w:rStyle w:val="Hyperlink"/>
            <w:bCs/>
            <w:color w:val="000000"/>
            <w:sz w:val="24"/>
            <w:szCs w:val="24"/>
          </w:rPr>
          <w:t>c. 42</w:t>
        </w:r>
      </w:hyperlink>
      <w:r>
        <w:rPr>
          <w:bCs/>
          <w:color w:val="000000"/>
          <w:sz w:val="24"/>
          <w:szCs w:val="24"/>
        </w:rPr>
        <w:t xml:space="preserve">) entitles an individual, whose position in civil proceedings has been compromised by negligent advice, to take action against that expert to </w:t>
      </w:r>
      <w:r w:rsidR="002F3F38">
        <w:rPr>
          <w:bCs/>
          <w:color w:val="000000"/>
          <w:sz w:val="24"/>
          <w:szCs w:val="24"/>
        </w:rPr>
        <w:t xml:space="preserve">be </w:t>
      </w:r>
      <w:r>
        <w:rPr>
          <w:bCs/>
          <w:color w:val="000000"/>
          <w:sz w:val="24"/>
          <w:szCs w:val="24"/>
        </w:rPr>
        <w:t>compensate</w:t>
      </w:r>
      <w:r w:rsidR="002F3F38">
        <w:rPr>
          <w:bCs/>
          <w:color w:val="000000"/>
          <w:sz w:val="24"/>
          <w:szCs w:val="24"/>
        </w:rPr>
        <w:t>d</w:t>
      </w:r>
      <w:r>
        <w:rPr>
          <w:bCs/>
          <w:color w:val="000000"/>
          <w:sz w:val="24"/>
          <w:szCs w:val="24"/>
        </w:rPr>
        <w:t xml:space="preserve"> for the damage </w:t>
      </w:r>
      <w:r w:rsidR="002F3F38">
        <w:rPr>
          <w:bCs/>
          <w:color w:val="000000"/>
          <w:sz w:val="24"/>
          <w:szCs w:val="24"/>
        </w:rPr>
        <w:t>received</w:t>
      </w:r>
      <w:r>
        <w:rPr>
          <w:bCs/>
          <w:color w:val="000000"/>
          <w:sz w:val="24"/>
          <w:szCs w:val="24"/>
        </w:rPr>
        <w:t>.</w:t>
      </w:r>
      <w:r w:rsidR="00D26D36">
        <w:rPr>
          <w:bCs/>
          <w:color w:val="000000"/>
          <w:sz w:val="24"/>
          <w:szCs w:val="24"/>
        </w:rPr>
        <w:t xml:space="preserve"> </w:t>
      </w:r>
      <w:r>
        <w:rPr>
          <w:bCs/>
          <w:color w:val="000000"/>
          <w:sz w:val="24"/>
          <w:szCs w:val="24"/>
        </w:rPr>
        <w:t xml:space="preserve">In the English </w:t>
      </w:r>
      <w:r w:rsidR="00D26D36">
        <w:rPr>
          <w:bCs/>
          <w:color w:val="000000"/>
          <w:sz w:val="24"/>
          <w:szCs w:val="24"/>
        </w:rPr>
        <w:t xml:space="preserve">and </w:t>
      </w:r>
      <w:r>
        <w:rPr>
          <w:bCs/>
          <w:color w:val="000000"/>
          <w:sz w:val="24"/>
          <w:szCs w:val="24"/>
        </w:rPr>
        <w:t>Welsh jurisdiction, the Civil, Criminal and Family Procedure Rule, Practice Directions and the Guidance in English law all have requirements</w:t>
      </w:r>
      <w:r w:rsidR="003A1DD9">
        <w:rPr>
          <w:bCs/>
          <w:color w:val="000000"/>
          <w:sz w:val="24"/>
          <w:szCs w:val="24"/>
        </w:rPr>
        <w:t>,</w:t>
      </w:r>
      <w:r>
        <w:rPr>
          <w:bCs/>
          <w:color w:val="000000"/>
          <w:sz w:val="24"/>
          <w:szCs w:val="24"/>
        </w:rPr>
        <w:t xml:space="preserve"> which must be followed by the forensic geoscientist. In particular, certain declarations and statements must be included in the Expert’s reports. For criminal cases, see Part 19 of the Criminal Procedure Rules 2015, as amended in 2020. Section 19.2 (of the Part 19 of the Criminal Procedure Rules) describes the expert’s duty to the court</w:t>
      </w:r>
      <w:r w:rsidR="00D26D36">
        <w:rPr>
          <w:bCs/>
          <w:color w:val="000000"/>
          <w:sz w:val="24"/>
          <w:szCs w:val="24"/>
        </w:rPr>
        <w:t xml:space="preserve">; </w:t>
      </w:r>
      <w:r>
        <w:rPr>
          <w:bCs/>
          <w:color w:val="000000"/>
          <w:sz w:val="24"/>
          <w:szCs w:val="24"/>
        </w:rPr>
        <w:t>19.3 the introduction of the expert evidence</w:t>
      </w:r>
      <w:r w:rsidR="00D26D36">
        <w:rPr>
          <w:bCs/>
          <w:color w:val="000000"/>
          <w:sz w:val="24"/>
          <w:szCs w:val="24"/>
        </w:rPr>
        <w:t xml:space="preserve">; </w:t>
      </w:r>
      <w:r>
        <w:rPr>
          <w:bCs/>
          <w:color w:val="000000"/>
          <w:sz w:val="24"/>
          <w:szCs w:val="24"/>
        </w:rPr>
        <w:t>19.4 the content</w:t>
      </w:r>
      <w:r w:rsidR="00D26D36">
        <w:rPr>
          <w:bCs/>
          <w:color w:val="000000"/>
          <w:sz w:val="24"/>
          <w:szCs w:val="24"/>
        </w:rPr>
        <w:t xml:space="preserve">; </w:t>
      </w:r>
      <w:r>
        <w:rPr>
          <w:bCs/>
          <w:color w:val="000000"/>
          <w:sz w:val="24"/>
          <w:szCs w:val="24"/>
        </w:rPr>
        <w:t>19.5 informed of service of report</w:t>
      </w:r>
      <w:r w:rsidR="00D26D36">
        <w:rPr>
          <w:bCs/>
          <w:color w:val="000000"/>
          <w:sz w:val="24"/>
          <w:szCs w:val="24"/>
        </w:rPr>
        <w:t>;</w:t>
      </w:r>
      <w:r>
        <w:rPr>
          <w:bCs/>
          <w:color w:val="000000"/>
          <w:sz w:val="24"/>
          <w:szCs w:val="24"/>
        </w:rPr>
        <w:t xml:space="preserve"> 19.5 prehearing discussion of expert evidence</w:t>
      </w:r>
      <w:r w:rsidR="00D26D36">
        <w:rPr>
          <w:bCs/>
          <w:color w:val="000000"/>
          <w:sz w:val="24"/>
          <w:szCs w:val="24"/>
        </w:rPr>
        <w:t xml:space="preserve">; </w:t>
      </w:r>
      <w:r>
        <w:rPr>
          <w:bCs/>
          <w:color w:val="000000"/>
          <w:sz w:val="24"/>
          <w:szCs w:val="24"/>
        </w:rPr>
        <w:t>19.7 single joint expert rules</w:t>
      </w:r>
      <w:r w:rsidR="00D26D36">
        <w:rPr>
          <w:bCs/>
          <w:color w:val="000000"/>
          <w:sz w:val="24"/>
          <w:szCs w:val="24"/>
        </w:rPr>
        <w:t>;</w:t>
      </w:r>
      <w:r>
        <w:rPr>
          <w:bCs/>
          <w:color w:val="000000"/>
          <w:sz w:val="24"/>
          <w:szCs w:val="24"/>
        </w:rPr>
        <w:t xml:space="preserve"> and 19.8 instructions to a single joint expert, with 19.9 describing the Courts power to vary requirements under the Part. Although these are only directly applicable to England and Wales</w:t>
      </w:r>
      <w:r w:rsidR="00D26D36">
        <w:rPr>
          <w:bCs/>
          <w:color w:val="000000"/>
          <w:sz w:val="24"/>
          <w:szCs w:val="24"/>
        </w:rPr>
        <w:t>,</w:t>
      </w:r>
      <w:r>
        <w:rPr>
          <w:bCs/>
          <w:color w:val="000000"/>
          <w:sz w:val="24"/>
          <w:szCs w:val="24"/>
        </w:rPr>
        <w:t xml:space="preserve"> they are a useful guide, especially on content (rule 19.4 in particular) (Dawson, Parratt and Auchie, 2019). </w:t>
      </w:r>
    </w:p>
    <w:p w14:paraId="1243B53A" w14:textId="77777777" w:rsidR="00A7476E" w:rsidRDefault="00A7476E">
      <w:pPr>
        <w:spacing w:line="100" w:lineRule="atLeast"/>
        <w:jc w:val="both"/>
        <w:rPr>
          <w:b/>
          <w:bCs/>
          <w:color w:val="000000"/>
          <w:sz w:val="24"/>
          <w:szCs w:val="24"/>
        </w:rPr>
      </w:pPr>
    </w:p>
    <w:p w14:paraId="1243B53B" w14:textId="77777777" w:rsidR="00A7476E" w:rsidRDefault="00712F50">
      <w:pPr>
        <w:spacing w:line="100" w:lineRule="atLeast"/>
        <w:jc w:val="both"/>
        <w:rPr>
          <w:bCs/>
          <w:color w:val="000000"/>
          <w:sz w:val="24"/>
          <w:szCs w:val="24"/>
        </w:rPr>
      </w:pPr>
      <w:r>
        <w:rPr>
          <w:b/>
          <w:color w:val="000000"/>
          <w:sz w:val="24"/>
          <w:szCs w:val="24"/>
        </w:rPr>
        <w:t>6</w:t>
      </w:r>
      <w:r w:rsidR="00D26D36">
        <w:rPr>
          <w:b/>
          <w:color w:val="000000"/>
          <w:sz w:val="24"/>
          <w:szCs w:val="24"/>
        </w:rPr>
        <w:t xml:space="preserve">. </w:t>
      </w:r>
      <w:r w:rsidR="00A7476E">
        <w:rPr>
          <w:b/>
          <w:color w:val="000000"/>
          <w:sz w:val="24"/>
          <w:szCs w:val="24"/>
        </w:rPr>
        <w:t xml:space="preserve">Role for </w:t>
      </w:r>
      <w:r w:rsidR="00B944B4">
        <w:rPr>
          <w:b/>
          <w:color w:val="000000"/>
          <w:sz w:val="24"/>
          <w:szCs w:val="24"/>
        </w:rPr>
        <w:t>G</w:t>
      </w:r>
      <w:r>
        <w:rPr>
          <w:b/>
          <w:color w:val="000000"/>
          <w:sz w:val="24"/>
          <w:szCs w:val="24"/>
        </w:rPr>
        <w:t xml:space="preserve">eoethics </w:t>
      </w:r>
    </w:p>
    <w:p w14:paraId="1243B53C" w14:textId="77777777" w:rsidR="00A7476E" w:rsidRDefault="00A7476E">
      <w:pPr>
        <w:spacing w:line="100" w:lineRule="atLeast"/>
        <w:jc w:val="both"/>
        <w:rPr>
          <w:bCs/>
        </w:rPr>
      </w:pPr>
      <w:r>
        <w:rPr>
          <w:bCs/>
          <w:color w:val="000000"/>
          <w:sz w:val="24"/>
          <w:szCs w:val="24"/>
        </w:rPr>
        <w:t>There is a</w:t>
      </w:r>
      <w:r w:rsidR="007D54B2">
        <w:rPr>
          <w:bCs/>
          <w:color w:val="000000"/>
          <w:sz w:val="24"/>
          <w:szCs w:val="24"/>
        </w:rPr>
        <w:t>n urgent</w:t>
      </w:r>
      <w:r>
        <w:rPr>
          <w:bCs/>
          <w:color w:val="000000"/>
          <w:sz w:val="24"/>
          <w:szCs w:val="24"/>
        </w:rPr>
        <w:t xml:space="preserve"> need to improve the ethical framework and approaches for the forensic geology profession to minimise the possibility of malpractice, whether deliberate or not - for the protection of the individual scientist, the accused, the victim, the courts and </w:t>
      </w:r>
      <w:r w:rsidR="007D54B2">
        <w:rPr>
          <w:bCs/>
          <w:color w:val="000000"/>
          <w:sz w:val="24"/>
          <w:szCs w:val="24"/>
        </w:rPr>
        <w:t xml:space="preserve">for the benefit of </w:t>
      </w:r>
      <w:r>
        <w:rPr>
          <w:bCs/>
          <w:color w:val="000000"/>
          <w:sz w:val="24"/>
          <w:szCs w:val="24"/>
        </w:rPr>
        <w:t>civic society.  For this reason, the IUGS Initiative on Forensic Geology</w:t>
      </w:r>
      <w:r>
        <w:rPr>
          <w:sz w:val="24"/>
          <w:szCs w:val="24"/>
        </w:rPr>
        <w:t xml:space="preserve"> (IUGS-IFG)</w:t>
      </w:r>
      <w:r>
        <w:rPr>
          <w:bCs/>
          <w:color w:val="000000"/>
          <w:sz w:val="24"/>
          <w:szCs w:val="24"/>
        </w:rPr>
        <w:t xml:space="preserve">, jointly with the International Association for Promoting Geoethics (IAPG), </w:t>
      </w:r>
      <w:r w:rsidR="003A1DD9">
        <w:rPr>
          <w:bCs/>
          <w:color w:val="000000"/>
          <w:sz w:val="24"/>
          <w:szCs w:val="24"/>
        </w:rPr>
        <w:t xml:space="preserve">deemed </w:t>
      </w:r>
      <w:r>
        <w:rPr>
          <w:bCs/>
          <w:color w:val="000000"/>
          <w:sz w:val="24"/>
          <w:szCs w:val="24"/>
        </w:rPr>
        <w:t>it necessary to consider the production of a White Paper on Geoethics in Forensic Geology, illustrating ethical issues that should be taken in account by the geological experts who are involved in forensic science.</w:t>
      </w:r>
    </w:p>
    <w:p w14:paraId="1243B53D" w14:textId="77777777" w:rsidR="00A7476E" w:rsidRDefault="00A7476E">
      <w:pPr>
        <w:pStyle w:val="Default"/>
        <w:jc w:val="both"/>
        <w:rPr>
          <w:rFonts w:ascii="Calibri" w:hAnsi="Calibri" w:cs="Calibri"/>
          <w:bCs/>
        </w:rPr>
      </w:pPr>
    </w:p>
    <w:p w14:paraId="1243B53E" w14:textId="77777777" w:rsidR="00A7476E" w:rsidRDefault="00A7476E">
      <w:pPr>
        <w:pStyle w:val="Default"/>
        <w:jc w:val="both"/>
        <w:rPr>
          <w:color w:val="00000A"/>
        </w:rPr>
      </w:pPr>
      <w:r>
        <w:rPr>
          <w:rFonts w:ascii="Calibri" w:hAnsi="Calibri" w:cs="Calibri"/>
          <w:bCs/>
          <w:color w:val="00000A"/>
          <w:lang w:val="en-US"/>
        </w:rPr>
        <w:t>Ethics has a clear purpose</w:t>
      </w:r>
      <w:r w:rsidR="007D54B2">
        <w:rPr>
          <w:rFonts w:ascii="Calibri" w:hAnsi="Calibri" w:cs="Calibri"/>
          <w:bCs/>
          <w:color w:val="00000A"/>
          <w:lang w:val="en-US"/>
        </w:rPr>
        <w:t>,</w:t>
      </w:r>
      <w:r>
        <w:rPr>
          <w:rFonts w:ascii="Calibri" w:hAnsi="Calibri" w:cs="Calibri"/>
          <w:bCs/>
          <w:color w:val="00000A"/>
          <w:lang w:val="en-US"/>
        </w:rPr>
        <w:t xml:space="preserve"> and aims to clarify, for a given set of circumstances, how principles and values should inform appropriate action, considering the consequences of such action. Its function is </w:t>
      </w:r>
      <w:r>
        <w:rPr>
          <w:rFonts w:ascii="Calibri" w:hAnsi="Calibri" w:cs="Calibri"/>
          <w:bCs/>
          <w:color w:val="00000A"/>
          <w:lang w:val="en-US"/>
        </w:rPr>
        <w:lastRenderedPageBreak/>
        <w:t xml:space="preserve">to offer </w:t>
      </w:r>
      <w:r>
        <w:rPr>
          <w:rFonts w:ascii="Calibri" w:hAnsi="Calibri" w:cs="Calibri"/>
          <w:color w:val="00000A"/>
          <w:lang w:val="en-US"/>
        </w:rPr>
        <w:t>guiding principles</w:t>
      </w:r>
      <w:r>
        <w:rPr>
          <w:rFonts w:ascii="Calibri" w:hAnsi="Calibri" w:cs="Calibri"/>
          <w:bCs/>
          <w:color w:val="00000A"/>
          <w:lang w:val="en-US"/>
        </w:rPr>
        <w:t xml:space="preserve"> to people when they need to make a choice, by providing a framework of reference values, shared by the social group to which they belong, that can lead to good, or to what is most useful or acceptable to the individual or society</w:t>
      </w:r>
      <w:r w:rsidR="003A1DD9">
        <w:rPr>
          <w:rFonts w:ascii="Calibri" w:hAnsi="Calibri" w:cs="Calibri"/>
          <w:bCs/>
          <w:color w:val="00000A"/>
          <w:lang w:val="en-US"/>
        </w:rPr>
        <w:t xml:space="preserve"> </w:t>
      </w:r>
      <w:r>
        <w:rPr>
          <w:rFonts w:ascii="Calibri" w:hAnsi="Calibri" w:cs="Calibri"/>
          <w:bCs/>
          <w:color w:val="00000A"/>
          <w:lang w:val="en-US"/>
        </w:rPr>
        <w:t xml:space="preserve">(Peppoloni and Di Capua, 2018). </w:t>
      </w:r>
      <w:r>
        <w:rPr>
          <w:rFonts w:ascii="Calibri" w:hAnsi="Calibri" w:cs="Calibri"/>
          <w:bCs/>
          <w:color w:val="00000A"/>
        </w:rPr>
        <w:t>Geoethics is a new and rapidly emerging field within geoscience research and practice, which promotes an ethical approach, an ethical way of thinking and a sound way of practicing the geosciences, within the wider context of the social role that geoscientists can play while interacting with colleagues, professional communities, society and the Earth system (Peppoloni et al., 2019).</w:t>
      </w:r>
      <w:r>
        <w:rPr>
          <w:rFonts w:ascii="Calibri" w:hAnsi="Calibri" w:cs="Calibri"/>
          <w:bCs/>
          <w:lang w:val="en-US"/>
        </w:rPr>
        <w:t xml:space="preserve">  There is a need for practitioners in forensic geology to ensure compliance with appropriate ethical standards in their work, in order to protect themselves, their workplace, their profession, the wider community, customers, and the environment. </w:t>
      </w:r>
      <w:r>
        <w:rPr>
          <w:rFonts w:ascii="Calibri" w:hAnsi="Calibri" w:cs="Calibri"/>
          <w:bCs/>
          <w:color w:val="00000A"/>
        </w:rPr>
        <w:t xml:space="preserve">Geoethics has a fundamental role to play in shaping culture and behavioural reference values founded in scientific experience and knowledge (Peppoloni and Di Capua, 2016) and thus its social value will be demonstrated, furthering its intellectual and practical credibility. For these reasons, geoethics applied to forensic geology is </w:t>
      </w:r>
      <w:r w:rsidR="002D2C79">
        <w:rPr>
          <w:rFonts w:ascii="Calibri" w:hAnsi="Calibri" w:cs="Calibri"/>
          <w:bCs/>
          <w:color w:val="00000A"/>
        </w:rPr>
        <w:t xml:space="preserve">crucial </w:t>
      </w:r>
      <w:r>
        <w:rPr>
          <w:rFonts w:ascii="Calibri" w:hAnsi="Calibri" w:cs="Calibri"/>
          <w:bCs/>
          <w:color w:val="00000A"/>
        </w:rPr>
        <w:t>to assure scientific rigour and reliability for best practices.</w:t>
      </w:r>
    </w:p>
    <w:p w14:paraId="1243B53F" w14:textId="77777777" w:rsidR="00A7476E" w:rsidRDefault="00A7476E">
      <w:pPr>
        <w:spacing w:line="100" w:lineRule="atLeast"/>
        <w:jc w:val="both"/>
        <w:rPr>
          <w:color w:val="00000A"/>
          <w:sz w:val="24"/>
          <w:szCs w:val="24"/>
        </w:rPr>
      </w:pPr>
    </w:p>
    <w:p w14:paraId="1243B540" w14:textId="77777777" w:rsidR="00A7476E" w:rsidRDefault="00A7476E">
      <w:pPr>
        <w:spacing w:line="100" w:lineRule="atLeast"/>
        <w:jc w:val="both"/>
        <w:rPr>
          <w:color w:val="00000A"/>
        </w:rPr>
      </w:pPr>
      <w:r>
        <w:rPr>
          <w:color w:val="00000A"/>
          <w:sz w:val="24"/>
          <w:szCs w:val="24"/>
        </w:rPr>
        <w:t xml:space="preserve">The main aim of this draft White Paper proposal is to raise ethical issues of forensic geoscience, help fill the ethical gap and plan to define ethical values in the applications and best practise of Forensic </w:t>
      </w:r>
      <w:r w:rsidR="002D2C79">
        <w:rPr>
          <w:color w:val="00000A"/>
          <w:sz w:val="24"/>
          <w:szCs w:val="24"/>
        </w:rPr>
        <w:t xml:space="preserve">Geology </w:t>
      </w:r>
      <w:r>
        <w:rPr>
          <w:color w:val="00000A"/>
          <w:sz w:val="24"/>
          <w:szCs w:val="24"/>
        </w:rPr>
        <w:t>across the world.</w:t>
      </w:r>
      <w:r>
        <w:rPr>
          <w:sz w:val="24"/>
          <w:szCs w:val="24"/>
        </w:rPr>
        <w:t xml:space="preserve"> </w:t>
      </w:r>
    </w:p>
    <w:p w14:paraId="1243B541" w14:textId="77777777" w:rsidR="00A7476E" w:rsidRDefault="00A7476E">
      <w:pPr>
        <w:pStyle w:val="Default"/>
        <w:rPr>
          <w:rFonts w:ascii="Calibri" w:hAnsi="Calibri" w:cs="Calibri"/>
          <w:color w:val="00000A"/>
        </w:rPr>
      </w:pPr>
    </w:p>
    <w:p w14:paraId="1243B542" w14:textId="77777777" w:rsidR="00A7476E" w:rsidRPr="008548AB" w:rsidRDefault="00712F50">
      <w:pPr>
        <w:pStyle w:val="Default"/>
        <w:rPr>
          <w:i/>
          <w:lang w:val="en-US"/>
        </w:rPr>
      </w:pPr>
      <w:r w:rsidRPr="008548AB">
        <w:rPr>
          <w:rFonts w:ascii="Calibri" w:hAnsi="Calibri" w:cs="Calibri"/>
          <w:b/>
          <w:bCs/>
          <w:i/>
          <w:color w:val="00000A"/>
        </w:rPr>
        <w:t>6</w:t>
      </w:r>
      <w:r w:rsidR="002D2C79" w:rsidRPr="008548AB">
        <w:rPr>
          <w:rFonts w:ascii="Calibri" w:hAnsi="Calibri" w:cs="Calibri"/>
          <w:b/>
          <w:bCs/>
          <w:i/>
          <w:color w:val="00000A"/>
        </w:rPr>
        <w:t>.</w:t>
      </w:r>
      <w:r w:rsidRPr="008548AB">
        <w:rPr>
          <w:rFonts w:ascii="Calibri" w:hAnsi="Calibri" w:cs="Calibri"/>
          <w:b/>
          <w:bCs/>
          <w:i/>
          <w:color w:val="00000A"/>
        </w:rPr>
        <w:t>1.</w:t>
      </w:r>
      <w:r w:rsidR="002D2C79" w:rsidRPr="008548AB">
        <w:rPr>
          <w:rFonts w:ascii="Calibri" w:hAnsi="Calibri" w:cs="Calibri"/>
          <w:b/>
          <w:bCs/>
          <w:i/>
          <w:color w:val="00000A"/>
        </w:rPr>
        <w:t xml:space="preserve"> </w:t>
      </w:r>
      <w:r w:rsidR="00A7476E" w:rsidRPr="008548AB">
        <w:rPr>
          <w:rFonts w:ascii="Calibri" w:hAnsi="Calibri" w:cs="Calibri"/>
          <w:b/>
          <w:bCs/>
          <w:i/>
          <w:color w:val="00000A"/>
        </w:rPr>
        <w:t xml:space="preserve">Geoethics in the context of </w:t>
      </w:r>
      <w:r w:rsidR="002D2C79" w:rsidRPr="008548AB">
        <w:rPr>
          <w:rFonts w:ascii="Calibri" w:hAnsi="Calibri" w:cs="Calibri"/>
          <w:b/>
          <w:bCs/>
          <w:i/>
          <w:color w:val="00000A"/>
        </w:rPr>
        <w:t>Forensic Geology</w:t>
      </w:r>
    </w:p>
    <w:p w14:paraId="1243B543" w14:textId="7F3A43C2" w:rsidR="00A7476E" w:rsidRDefault="00A7476E">
      <w:pPr>
        <w:spacing w:line="100" w:lineRule="atLeast"/>
        <w:jc w:val="both"/>
        <w:rPr>
          <w:sz w:val="24"/>
          <w:szCs w:val="24"/>
        </w:rPr>
      </w:pPr>
      <w:r>
        <w:rPr>
          <w:sz w:val="24"/>
          <w:szCs w:val="24"/>
          <w:lang w:val="en-US"/>
        </w:rPr>
        <w:t xml:space="preserve">Given the importance of </w:t>
      </w:r>
      <w:r w:rsidR="002D2C79">
        <w:rPr>
          <w:sz w:val="24"/>
          <w:szCs w:val="24"/>
          <w:lang w:val="en-US"/>
        </w:rPr>
        <w:t xml:space="preserve">Forensic Geology </w:t>
      </w:r>
      <w:r>
        <w:rPr>
          <w:sz w:val="24"/>
          <w:szCs w:val="24"/>
          <w:lang w:val="en-US"/>
        </w:rPr>
        <w:t>in protecting communities and the environment, forensic intelligence and evidence must be managed in a highly ethical manner at all time</w:t>
      </w:r>
      <w:r w:rsidR="00DE730F">
        <w:rPr>
          <w:sz w:val="24"/>
          <w:szCs w:val="24"/>
          <w:lang w:val="en-US"/>
        </w:rPr>
        <w:t>s</w:t>
      </w:r>
      <w:r>
        <w:rPr>
          <w:sz w:val="24"/>
          <w:szCs w:val="24"/>
          <w:lang w:val="en-US"/>
        </w:rPr>
        <w:t xml:space="preserve">. This starts at the first response to a call to attend </w:t>
      </w:r>
      <w:r w:rsidR="007D54B2">
        <w:rPr>
          <w:sz w:val="24"/>
          <w:szCs w:val="24"/>
          <w:lang w:val="en-US"/>
        </w:rPr>
        <w:t>a</w:t>
      </w:r>
      <w:r>
        <w:rPr>
          <w:sz w:val="24"/>
          <w:szCs w:val="24"/>
          <w:lang w:val="en-US"/>
        </w:rPr>
        <w:t xml:space="preserve"> crime scene, through </w:t>
      </w:r>
      <w:r w:rsidR="007D54B2">
        <w:rPr>
          <w:sz w:val="24"/>
          <w:szCs w:val="24"/>
          <w:lang w:val="en-US"/>
        </w:rPr>
        <w:t>to selecting</w:t>
      </w:r>
      <w:r>
        <w:rPr>
          <w:sz w:val="24"/>
          <w:szCs w:val="24"/>
          <w:lang w:val="en-US"/>
        </w:rPr>
        <w:t xml:space="preserve"> the most appropriate sampling scheme</w:t>
      </w:r>
      <w:r w:rsidR="00AC5586">
        <w:rPr>
          <w:sz w:val="24"/>
          <w:szCs w:val="24"/>
          <w:lang w:val="en-US"/>
        </w:rPr>
        <w:t xml:space="preserve"> (see </w:t>
      </w:r>
      <w:r w:rsidR="00504FEA">
        <w:rPr>
          <w:sz w:val="24"/>
          <w:szCs w:val="24"/>
          <w:lang w:val="en-US"/>
        </w:rPr>
        <w:t xml:space="preserve">McKinley &amp; Ruffell, 2007; </w:t>
      </w:r>
      <w:r w:rsidR="00AC5586">
        <w:rPr>
          <w:sz w:val="24"/>
          <w:szCs w:val="24"/>
          <w:lang w:val="en-US"/>
        </w:rPr>
        <w:t>Pye et al. 2015)</w:t>
      </w:r>
      <w:r>
        <w:rPr>
          <w:sz w:val="24"/>
          <w:szCs w:val="24"/>
          <w:lang w:val="en-US"/>
        </w:rPr>
        <w:t>, to the point of presenting evidence in court and any associated interactions thereafter</w:t>
      </w:r>
      <w:r w:rsidR="007D54B2">
        <w:rPr>
          <w:sz w:val="24"/>
          <w:szCs w:val="24"/>
          <w:lang w:val="en-US"/>
        </w:rPr>
        <w:t>, including that with the press</w:t>
      </w:r>
      <w:r>
        <w:rPr>
          <w:sz w:val="24"/>
          <w:szCs w:val="24"/>
          <w:lang w:val="en-US"/>
        </w:rPr>
        <w:t xml:space="preserve">. </w:t>
      </w:r>
      <w:r>
        <w:rPr>
          <w:sz w:val="24"/>
          <w:szCs w:val="24"/>
        </w:rPr>
        <w:t>Applying geoethical values to forensic geology is of supreme importance, since it can have a direct impact on determining the fates of those involved in a criminal case: from the victim, victim’s family and friends, through to the suspect as well as the general public.</w:t>
      </w:r>
    </w:p>
    <w:p w14:paraId="1243B544" w14:textId="77777777" w:rsidR="00A7476E" w:rsidRDefault="00A7476E">
      <w:pPr>
        <w:spacing w:line="100" w:lineRule="atLeast"/>
        <w:jc w:val="both"/>
        <w:rPr>
          <w:sz w:val="24"/>
          <w:szCs w:val="24"/>
        </w:rPr>
      </w:pPr>
    </w:p>
    <w:p w14:paraId="1243B545" w14:textId="77777777" w:rsidR="00A7476E" w:rsidRDefault="00A7476E">
      <w:pPr>
        <w:spacing w:line="100" w:lineRule="atLeast"/>
        <w:jc w:val="both"/>
        <w:rPr>
          <w:sz w:val="24"/>
          <w:szCs w:val="24"/>
        </w:rPr>
      </w:pPr>
      <w:r>
        <w:rPr>
          <w:sz w:val="24"/>
          <w:szCs w:val="24"/>
        </w:rPr>
        <w:t xml:space="preserve">Although forensic evidence can have great value in identifying and clarifying different aspects of a crime, </w:t>
      </w:r>
      <w:r w:rsidR="00FA5692">
        <w:rPr>
          <w:sz w:val="24"/>
          <w:szCs w:val="24"/>
        </w:rPr>
        <w:t xml:space="preserve">and assisting investigators to hypothesise what happened, </w:t>
      </w:r>
      <w:r>
        <w:rPr>
          <w:sz w:val="24"/>
          <w:szCs w:val="24"/>
        </w:rPr>
        <w:t>negligence and malpractices associated with this are always possible due to the human fallibility,</w:t>
      </w:r>
      <w:r w:rsidR="002D2C79">
        <w:rPr>
          <w:sz w:val="24"/>
          <w:szCs w:val="24"/>
        </w:rPr>
        <w:t xml:space="preserve"> negligence</w:t>
      </w:r>
      <w:r>
        <w:rPr>
          <w:sz w:val="24"/>
          <w:szCs w:val="24"/>
        </w:rPr>
        <w:t xml:space="preserve"> or in extreme cases, intentional misbehaviour. Each step in the whole process of the forensic investigation requires the highest level of professionalism, attention to detail, honesty, prudence and wisdom. For example, uncertainty about data is a delicate aspect, since errors must be minimized to help establish the truth, while also retaining transparency and clarity (McKinley, 2013). </w:t>
      </w:r>
    </w:p>
    <w:p w14:paraId="1243B546" w14:textId="77777777" w:rsidR="00A7476E" w:rsidRDefault="00A7476E">
      <w:pPr>
        <w:spacing w:line="100" w:lineRule="atLeast"/>
        <w:jc w:val="both"/>
        <w:rPr>
          <w:sz w:val="24"/>
          <w:szCs w:val="24"/>
        </w:rPr>
      </w:pPr>
    </w:p>
    <w:p w14:paraId="1243B547" w14:textId="77777777" w:rsidR="00A7476E" w:rsidRDefault="00A7476E">
      <w:pPr>
        <w:spacing w:line="100" w:lineRule="atLeast"/>
        <w:jc w:val="both"/>
        <w:rPr>
          <w:sz w:val="24"/>
          <w:szCs w:val="24"/>
        </w:rPr>
      </w:pPr>
      <w:r>
        <w:rPr>
          <w:sz w:val="24"/>
          <w:szCs w:val="24"/>
          <w:lang w:val="en-US"/>
        </w:rPr>
        <w:t>Geoscientists are asked to assume the responsibility of using their knowledge for the benefit of society. The actions and choices that they make are submitted to the judgment of their colleagues (scientifically and technically) and society (in terms of their wider impacts and implications). Taking responsibility therefore means being answerable for their chosen actions, because of the professional competence to address the question raised.</w:t>
      </w:r>
      <w:r>
        <w:rPr>
          <w:sz w:val="24"/>
          <w:szCs w:val="24"/>
        </w:rPr>
        <w:t xml:space="preserve"> The necessity to develop a framework of reference ethical values for this specific field of geosciences is required. Moreover, that framework should be universal and applicable under all jurisdictions, because it refers to values that belong to science being </w:t>
      </w:r>
      <w:r>
        <w:rPr>
          <w:sz w:val="24"/>
          <w:szCs w:val="24"/>
        </w:rPr>
        <w:lastRenderedPageBreak/>
        <w:t>conducted everywhere in the world and, as a consequence, to humankind. Geoethics can be useful to help trace an ethical path for this discipline, by orienting forensic geoscientists towards becoming more aware of and integrating ethical considerations into the whole practice of their profession.</w:t>
      </w:r>
    </w:p>
    <w:p w14:paraId="1243B548" w14:textId="77777777" w:rsidR="00A7476E" w:rsidRDefault="00A7476E">
      <w:pPr>
        <w:pStyle w:val="Default"/>
        <w:rPr>
          <w:rFonts w:ascii="Calibri" w:hAnsi="Calibri" w:cs="Calibri"/>
          <w:color w:val="auto"/>
        </w:rPr>
      </w:pPr>
    </w:p>
    <w:p w14:paraId="1243B549" w14:textId="77777777" w:rsidR="00A7476E" w:rsidRPr="008548AB" w:rsidRDefault="00712F50">
      <w:pPr>
        <w:pStyle w:val="Default"/>
        <w:rPr>
          <w:rFonts w:ascii="Calibri" w:hAnsi="Calibri" w:cs="Calibri"/>
          <w:i/>
          <w:color w:val="00000A"/>
        </w:rPr>
      </w:pPr>
      <w:r w:rsidRPr="008548AB">
        <w:rPr>
          <w:rFonts w:ascii="Calibri" w:hAnsi="Calibri" w:cs="Calibri"/>
          <w:b/>
          <w:bCs/>
          <w:i/>
          <w:color w:val="00000A"/>
        </w:rPr>
        <w:t xml:space="preserve">6.2. </w:t>
      </w:r>
      <w:r w:rsidR="00A7476E" w:rsidRPr="008548AB">
        <w:rPr>
          <w:rFonts w:ascii="Calibri" w:hAnsi="Calibri" w:cs="Calibri"/>
          <w:b/>
          <w:bCs/>
          <w:i/>
          <w:color w:val="00000A"/>
        </w:rPr>
        <w:t xml:space="preserve">Ethical issues in </w:t>
      </w:r>
      <w:r>
        <w:rPr>
          <w:rFonts w:ascii="Calibri" w:hAnsi="Calibri" w:cs="Calibri"/>
          <w:b/>
          <w:bCs/>
          <w:i/>
          <w:color w:val="00000A"/>
        </w:rPr>
        <w:t>F</w:t>
      </w:r>
      <w:r w:rsidRPr="008548AB">
        <w:rPr>
          <w:rFonts w:ascii="Calibri" w:hAnsi="Calibri" w:cs="Calibri"/>
          <w:b/>
          <w:bCs/>
          <w:i/>
          <w:color w:val="00000A"/>
        </w:rPr>
        <w:t xml:space="preserve">orensic </w:t>
      </w:r>
      <w:r>
        <w:rPr>
          <w:rFonts w:ascii="Calibri" w:hAnsi="Calibri" w:cs="Calibri"/>
          <w:b/>
          <w:bCs/>
          <w:i/>
          <w:color w:val="00000A"/>
        </w:rPr>
        <w:t>G</w:t>
      </w:r>
      <w:r w:rsidRPr="008548AB">
        <w:rPr>
          <w:rFonts w:ascii="Calibri" w:hAnsi="Calibri" w:cs="Calibri"/>
          <w:b/>
          <w:bCs/>
          <w:i/>
          <w:color w:val="00000A"/>
        </w:rPr>
        <w:t xml:space="preserve">eology </w:t>
      </w:r>
    </w:p>
    <w:p w14:paraId="1243B54A" w14:textId="77777777" w:rsidR="00A7476E" w:rsidRDefault="00A7476E">
      <w:pPr>
        <w:pStyle w:val="Default"/>
        <w:jc w:val="both"/>
        <w:rPr>
          <w:rFonts w:ascii="Calibri" w:hAnsi="Calibri" w:cs="Calibri"/>
        </w:rPr>
      </w:pPr>
      <w:r>
        <w:rPr>
          <w:rFonts w:ascii="Calibri" w:hAnsi="Calibri" w:cs="Calibri"/>
          <w:color w:val="00000A"/>
        </w:rPr>
        <w:t xml:space="preserve">The main ethical issues in </w:t>
      </w:r>
      <w:r w:rsidR="00712F50">
        <w:rPr>
          <w:rFonts w:ascii="Calibri" w:hAnsi="Calibri" w:cs="Calibri"/>
          <w:color w:val="00000A"/>
        </w:rPr>
        <w:t>F</w:t>
      </w:r>
      <w:r>
        <w:rPr>
          <w:rFonts w:ascii="Calibri" w:hAnsi="Calibri" w:cs="Calibri"/>
          <w:color w:val="00000A"/>
        </w:rPr>
        <w:t xml:space="preserve">orensic </w:t>
      </w:r>
      <w:r w:rsidR="00712F50">
        <w:rPr>
          <w:rFonts w:ascii="Calibri" w:hAnsi="Calibri" w:cs="Calibri"/>
          <w:color w:val="00000A"/>
        </w:rPr>
        <w:t xml:space="preserve">Geology </w:t>
      </w:r>
      <w:r>
        <w:rPr>
          <w:rFonts w:ascii="Calibri" w:hAnsi="Calibri" w:cs="Calibri"/>
          <w:color w:val="00000A"/>
        </w:rPr>
        <w:t>can be considered as providing a platform to facilitate the following:</w:t>
      </w:r>
    </w:p>
    <w:p w14:paraId="1243B54B" w14:textId="77777777" w:rsidR="00A7476E" w:rsidRDefault="00A7476E">
      <w:pPr>
        <w:pStyle w:val="Default"/>
        <w:rPr>
          <w:rFonts w:ascii="Calibri" w:hAnsi="Calibri" w:cs="Calibri"/>
        </w:rPr>
      </w:pPr>
    </w:p>
    <w:p w14:paraId="1243B54C" w14:textId="77777777" w:rsidR="00A7476E" w:rsidRDefault="00A7476E">
      <w:pPr>
        <w:pStyle w:val="Default"/>
        <w:numPr>
          <w:ilvl w:val="0"/>
          <w:numId w:val="3"/>
        </w:numPr>
        <w:tabs>
          <w:tab w:val="left" w:pos="284"/>
        </w:tabs>
        <w:ind w:left="284" w:hanging="284"/>
        <w:jc w:val="both"/>
        <w:rPr>
          <w:rFonts w:ascii="Calibri" w:hAnsi="Calibri" w:cs="Calibri"/>
        </w:rPr>
      </w:pPr>
      <w:r>
        <w:rPr>
          <w:rFonts w:ascii="Calibri" w:hAnsi="Calibri" w:cs="Calibri"/>
        </w:rPr>
        <w:t xml:space="preserve">The </w:t>
      </w:r>
      <w:r>
        <w:rPr>
          <w:rFonts w:ascii="Calibri" w:hAnsi="Calibri" w:cs="Calibri"/>
          <w:i/>
        </w:rPr>
        <w:t>competence</w:t>
      </w:r>
      <w:r>
        <w:rPr>
          <w:rFonts w:ascii="Calibri" w:hAnsi="Calibri" w:cs="Calibri"/>
        </w:rPr>
        <w:t xml:space="preserve"> </w:t>
      </w:r>
      <w:r>
        <w:rPr>
          <w:rFonts w:ascii="Calibri" w:hAnsi="Calibri" w:cs="Calibri"/>
          <w:i/>
        </w:rPr>
        <w:t>of the geoscientist</w:t>
      </w:r>
      <w:r>
        <w:rPr>
          <w:rFonts w:ascii="Calibri" w:hAnsi="Calibri" w:cs="Calibri"/>
        </w:rPr>
        <w:t xml:space="preserve"> on different levels of interaction (individual, with colleagues, with clients, with the environment, with media, with society);</w:t>
      </w:r>
    </w:p>
    <w:p w14:paraId="1243B54D" w14:textId="77777777" w:rsidR="00A7476E" w:rsidRDefault="00A7476E">
      <w:pPr>
        <w:pStyle w:val="Default"/>
        <w:numPr>
          <w:ilvl w:val="0"/>
          <w:numId w:val="3"/>
        </w:numPr>
        <w:tabs>
          <w:tab w:val="left" w:pos="284"/>
        </w:tabs>
        <w:ind w:left="284" w:hanging="284"/>
        <w:jc w:val="both"/>
        <w:rPr>
          <w:rFonts w:ascii="Calibri" w:hAnsi="Calibri" w:cs="Calibri"/>
        </w:rPr>
      </w:pPr>
      <w:r>
        <w:rPr>
          <w:rFonts w:ascii="Calibri" w:hAnsi="Calibri" w:cs="Calibri"/>
        </w:rPr>
        <w:t xml:space="preserve">The </w:t>
      </w:r>
      <w:r>
        <w:rPr>
          <w:rFonts w:ascii="Calibri" w:hAnsi="Calibri" w:cs="Calibri"/>
          <w:i/>
          <w:iCs/>
        </w:rPr>
        <w:t>context of the</w:t>
      </w:r>
      <w:r>
        <w:rPr>
          <w:rFonts w:ascii="Calibri" w:hAnsi="Calibri" w:cs="Calibri"/>
        </w:rPr>
        <w:t xml:space="preserve"> </w:t>
      </w:r>
      <w:r>
        <w:rPr>
          <w:rFonts w:ascii="Calibri" w:hAnsi="Calibri" w:cs="Calibri"/>
          <w:i/>
        </w:rPr>
        <w:t>duties of the expert</w:t>
      </w:r>
      <w:r>
        <w:rPr>
          <w:rFonts w:ascii="Calibri" w:hAnsi="Calibri" w:cs="Calibri"/>
        </w:rPr>
        <w:t xml:space="preserve"> in </w:t>
      </w:r>
      <w:r w:rsidR="00712F50">
        <w:rPr>
          <w:rFonts w:ascii="Calibri" w:hAnsi="Calibri" w:cs="Calibri"/>
        </w:rPr>
        <w:t>F</w:t>
      </w:r>
      <w:r>
        <w:rPr>
          <w:rFonts w:ascii="Calibri" w:hAnsi="Calibri" w:cs="Calibri"/>
        </w:rPr>
        <w:t xml:space="preserve">orensic </w:t>
      </w:r>
      <w:r w:rsidR="00712F50">
        <w:rPr>
          <w:rFonts w:ascii="Calibri" w:hAnsi="Calibri" w:cs="Calibri"/>
        </w:rPr>
        <w:t xml:space="preserve">Geology </w:t>
      </w:r>
      <w:r>
        <w:rPr>
          <w:rFonts w:ascii="Calibri" w:hAnsi="Calibri" w:cs="Calibri"/>
        </w:rPr>
        <w:t xml:space="preserve">(role, accreditation, training and education, trust, maintaining the highest standards of professional conduct, </w:t>
      </w:r>
      <w:r w:rsidR="00466547">
        <w:rPr>
          <w:rFonts w:ascii="Calibri" w:hAnsi="Calibri" w:cs="Calibri"/>
        </w:rPr>
        <w:t>recognising,</w:t>
      </w:r>
      <w:r>
        <w:rPr>
          <w:rFonts w:ascii="Calibri" w:hAnsi="Calibri" w:cs="Calibri"/>
        </w:rPr>
        <w:t xml:space="preserve"> and dealing with potential bias, be uninfluenced by motives of profit);</w:t>
      </w:r>
    </w:p>
    <w:p w14:paraId="1243B54E" w14:textId="77777777" w:rsidR="00A7476E" w:rsidRDefault="00A7476E">
      <w:pPr>
        <w:pStyle w:val="Default"/>
        <w:numPr>
          <w:ilvl w:val="0"/>
          <w:numId w:val="3"/>
        </w:numPr>
        <w:tabs>
          <w:tab w:val="left" w:pos="284"/>
        </w:tabs>
        <w:ind w:left="284" w:hanging="284"/>
        <w:jc w:val="both"/>
        <w:rPr>
          <w:rFonts w:ascii="Calibri" w:hAnsi="Calibri" w:cs="Calibri"/>
          <w:color w:val="auto"/>
        </w:rPr>
      </w:pPr>
      <w:r>
        <w:rPr>
          <w:rFonts w:ascii="Calibri" w:hAnsi="Calibri" w:cs="Calibri"/>
        </w:rPr>
        <w:t xml:space="preserve">The ethical aspect in carrying out </w:t>
      </w:r>
      <w:r w:rsidR="00712F50">
        <w:rPr>
          <w:rFonts w:ascii="Calibri" w:hAnsi="Calibri" w:cs="Calibri"/>
          <w:i/>
        </w:rPr>
        <w:t xml:space="preserve">Forensic Geology </w:t>
      </w:r>
      <w:r>
        <w:rPr>
          <w:rFonts w:ascii="Calibri" w:hAnsi="Calibri" w:cs="Calibri"/>
          <w:i/>
        </w:rPr>
        <w:t xml:space="preserve">activities </w:t>
      </w:r>
      <w:r>
        <w:rPr>
          <w:rFonts w:ascii="Calibri" w:hAnsi="Calibri" w:cs="Calibri"/>
        </w:rPr>
        <w:t>(c</w:t>
      </w:r>
      <w:r>
        <w:rPr>
          <w:rFonts w:ascii="Calibri" w:hAnsi="Calibri" w:cs="Calibri"/>
          <w:color w:val="00000A"/>
        </w:rPr>
        <w:t xml:space="preserve">rime scene investigation, advise on sampling, uncertainty, </w:t>
      </w:r>
      <w:r w:rsidR="00466547">
        <w:rPr>
          <w:rFonts w:ascii="Calibri" w:hAnsi="Calibri" w:cs="Calibri"/>
          <w:color w:val="00000A"/>
        </w:rPr>
        <w:t>evaluation,</w:t>
      </w:r>
      <w:r>
        <w:rPr>
          <w:rFonts w:ascii="Calibri" w:hAnsi="Calibri" w:cs="Calibri"/>
          <w:color w:val="00000A"/>
        </w:rPr>
        <w:t xml:space="preserve"> and interpretation of data);</w:t>
      </w:r>
    </w:p>
    <w:p w14:paraId="1243B54F" w14:textId="77777777" w:rsidR="00A7476E" w:rsidRDefault="00A7476E">
      <w:pPr>
        <w:pStyle w:val="Default"/>
        <w:numPr>
          <w:ilvl w:val="0"/>
          <w:numId w:val="3"/>
        </w:numPr>
        <w:tabs>
          <w:tab w:val="left" w:pos="284"/>
        </w:tabs>
        <w:ind w:left="284" w:hanging="284"/>
        <w:jc w:val="both"/>
        <w:rPr>
          <w:rFonts w:ascii="Calibri" w:hAnsi="Calibri" w:cs="Calibri"/>
          <w:color w:val="auto"/>
        </w:rPr>
      </w:pPr>
      <w:r>
        <w:rPr>
          <w:rFonts w:ascii="Calibri" w:hAnsi="Calibri" w:cs="Calibri"/>
          <w:color w:val="auto"/>
        </w:rPr>
        <w:t xml:space="preserve">The ethical aspects in </w:t>
      </w:r>
      <w:r>
        <w:rPr>
          <w:rFonts w:ascii="Calibri" w:hAnsi="Calibri" w:cs="Calibri"/>
          <w:i/>
          <w:color w:val="auto"/>
        </w:rPr>
        <w:t>communicating geoscience, from discussing case questions to the presentation of evidence</w:t>
      </w:r>
      <w:r>
        <w:rPr>
          <w:rFonts w:ascii="Calibri" w:hAnsi="Calibri" w:cs="Calibri"/>
          <w:color w:val="auto"/>
        </w:rPr>
        <w:t xml:space="preserve"> (legal context, legal responsibilities, disclosure, testimony and reports, presentation of evidence, interaction with the media).</w:t>
      </w:r>
    </w:p>
    <w:p w14:paraId="1243B550" w14:textId="77777777" w:rsidR="00A7476E" w:rsidRDefault="00A7476E">
      <w:pPr>
        <w:pStyle w:val="Default"/>
        <w:numPr>
          <w:ilvl w:val="0"/>
          <w:numId w:val="3"/>
        </w:numPr>
        <w:tabs>
          <w:tab w:val="left" w:pos="284"/>
        </w:tabs>
        <w:ind w:left="284" w:hanging="284"/>
        <w:jc w:val="both"/>
        <w:rPr>
          <w:rFonts w:ascii="Calibri" w:hAnsi="Calibri" w:cs="Calibri"/>
          <w:color w:val="00000A"/>
        </w:rPr>
      </w:pPr>
      <w:r>
        <w:rPr>
          <w:rFonts w:ascii="Calibri" w:hAnsi="Calibri" w:cs="Calibri"/>
          <w:color w:val="auto"/>
        </w:rPr>
        <w:t xml:space="preserve">The ethical considerations for </w:t>
      </w:r>
      <w:r>
        <w:rPr>
          <w:rFonts w:ascii="Calibri" w:hAnsi="Calibri" w:cs="Calibri"/>
          <w:i/>
          <w:iCs/>
          <w:color w:val="auto"/>
        </w:rPr>
        <w:t xml:space="preserve">appropriate training, </w:t>
      </w:r>
      <w:r w:rsidR="00466547">
        <w:rPr>
          <w:rFonts w:ascii="Calibri" w:hAnsi="Calibri" w:cs="Calibri"/>
          <w:i/>
          <w:iCs/>
          <w:color w:val="auto"/>
        </w:rPr>
        <w:t>education,</w:t>
      </w:r>
      <w:r>
        <w:rPr>
          <w:rFonts w:ascii="Calibri" w:hAnsi="Calibri" w:cs="Calibri"/>
          <w:i/>
          <w:iCs/>
          <w:color w:val="auto"/>
        </w:rPr>
        <w:t xml:space="preserve"> and legacy for future</w:t>
      </w:r>
      <w:r>
        <w:rPr>
          <w:rFonts w:ascii="Calibri" w:hAnsi="Calibri" w:cs="Calibri"/>
          <w:color w:val="auto"/>
        </w:rPr>
        <w:t xml:space="preserve"> </w:t>
      </w:r>
      <w:r>
        <w:rPr>
          <w:rFonts w:ascii="Calibri" w:hAnsi="Calibri" w:cs="Calibri"/>
          <w:i/>
          <w:color w:val="auto"/>
        </w:rPr>
        <w:t>generations</w:t>
      </w:r>
      <w:r>
        <w:rPr>
          <w:rFonts w:ascii="Calibri" w:hAnsi="Calibri" w:cs="Calibri"/>
          <w:color w:val="auto"/>
        </w:rPr>
        <w:t>.</w:t>
      </w:r>
    </w:p>
    <w:p w14:paraId="1243B551" w14:textId="77777777" w:rsidR="00A7476E" w:rsidRDefault="00A7476E">
      <w:pPr>
        <w:pStyle w:val="Default"/>
        <w:rPr>
          <w:rFonts w:ascii="Calibri" w:hAnsi="Calibri" w:cs="Calibri"/>
          <w:color w:val="00000A"/>
        </w:rPr>
      </w:pPr>
    </w:p>
    <w:p w14:paraId="1243B552" w14:textId="77777777" w:rsidR="00907BC3" w:rsidRDefault="00A7476E" w:rsidP="00907BC3">
      <w:pPr>
        <w:spacing w:line="100" w:lineRule="atLeast"/>
        <w:jc w:val="both"/>
        <w:rPr>
          <w:sz w:val="24"/>
          <w:szCs w:val="24"/>
        </w:rPr>
      </w:pPr>
      <w:r>
        <w:rPr>
          <w:sz w:val="24"/>
          <w:szCs w:val="24"/>
        </w:rPr>
        <w:t xml:space="preserve">Fostering excellence in </w:t>
      </w:r>
      <w:r w:rsidR="00712F50">
        <w:rPr>
          <w:sz w:val="24"/>
          <w:szCs w:val="24"/>
        </w:rPr>
        <w:t>F</w:t>
      </w:r>
      <w:r>
        <w:rPr>
          <w:sz w:val="24"/>
          <w:szCs w:val="24"/>
        </w:rPr>
        <w:t xml:space="preserve">orensic </w:t>
      </w:r>
      <w:r w:rsidR="00712F50">
        <w:rPr>
          <w:sz w:val="24"/>
          <w:szCs w:val="24"/>
        </w:rPr>
        <w:t xml:space="preserve">Geology </w:t>
      </w:r>
      <w:r>
        <w:rPr>
          <w:sz w:val="24"/>
          <w:szCs w:val="24"/>
        </w:rPr>
        <w:t>is founded on practitioners becoming more aware of ethical and social implications in their work and of their responsibilities towards their professional community and society as a whole.  For the scientific community the penalty for failure if things go wrong may be that scientists are held legally liable for the consequences of their actions. However, other penalties for failure is a loss of credibility (both for the individual and collectively as the profession), failure of the scientific and cultural role of geoscientists to facilitate society in facing geological problems, and also a loss of rationale for being geoscientists (Peppoloni and Di Capua, 2018).</w:t>
      </w:r>
    </w:p>
    <w:p w14:paraId="1243B553" w14:textId="77777777" w:rsidR="00907BC3" w:rsidRDefault="00907BC3" w:rsidP="00907BC3">
      <w:pPr>
        <w:spacing w:line="100" w:lineRule="atLeast"/>
        <w:jc w:val="both"/>
        <w:rPr>
          <w:sz w:val="24"/>
          <w:szCs w:val="24"/>
        </w:rPr>
      </w:pPr>
    </w:p>
    <w:p w14:paraId="1243B554" w14:textId="77777777" w:rsidR="00907BC3" w:rsidRDefault="00A7476E" w:rsidP="00907BC3">
      <w:pPr>
        <w:spacing w:line="100" w:lineRule="atLeast"/>
        <w:jc w:val="both"/>
        <w:rPr>
          <w:sz w:val="24"/>
          <w:szCs w:val="24"/>
        </w:rPr>
      </w:pPr>
      <w:r>
        <w:rPr>
          <w:sz w:val="24"/>
          <w:szCs w:val="24"/>
        </w:rPr>
        <w:t xml:space="preserve">The forensic geoscientist’s responsibility is initially with themselves, in conducting their work to the best of their ability. It is in pursuing excellence in science, applying the most appropriate methods and technologies in research and application, and following (and contributing to the development, production and communication of) best scientific and professional practice (e.g. </w:t>
      </w:r>
      <w:proofErr w:type="spellStart"/>
      <w:r>
        <w:rPr>
          <w:sz w:val="24"/>
          <w:szCs w:val="24"/>
        </w:rPr>
        <w:t>Keaney</w:t>
      </w:r>
      <w:proofErr w:type="spellEnd"/>
      <w:r>
        <w:rPr>
          <w:sz w:val="24"/>
          <w:szCs w:val="24"/>
        </w:rPr>
        <w:t xml:space="preserve"> et al., 2009; Donnelly et al., 2020). A forensic geoscientist should maintain high standards of intellectual honesty; verify sources of data and information; report findings and interpretations fully and objectively; consider evidence on both sides of the legal consideration; be objective and impartial; make clear any limitations or gaps in evidence, information and caveats; be honest about the limits of one’s own knowledge and competence, and act within these limits; avoiding conflicts of interest wherever possible, and declare any potential conflicts of interest; and engaging in ongoing professional training and the continuous improvement of geoscience knowledge throughout one’s career (Mayer, 2015).</w:t>
      </w:r>
    </w:p>
    <w:p w14:paraId="1243B555" w14:textId="77777777" w:rsidR="00907BC3" w:rsidRDefault="00907BC3" w:rsidP="00907BC3">
      <w:pPr>
        <w:spacing w:line="100" w:lineRule="atLeast"/>
        <w:jc w:val="both"/>
        <w:rPr>
          <w:sz w:val="24"/>
          <w:szCs w:val="24"/>
        </w:rPr>
      </w:pPr>
    </w:p>
    <w:p w14:paraId="1243B556" w14:textId="77777777" w:rsidR="00907BC3" w:rsidRDefault="00A7476E" w:rsidP="00907BC3">
      <w:pPr>
        <w:spacing w:line="100" w:lineRule="atLeast"/>
        <w:jc w:val="both"/>
        <w:rPr>
          <w:sz w:val="24"/>
          <w:szCs w:val="24"/>
        </w:rPr>
      </w:pPr>
      <w:r>
        <w:rPr>
          <w:sz w:val="24"/>
          <w:szCs w:val="24"/>
        </w:rPr>
        <w:t xml:space="preserve">The forensic geoscientist should assess their actions with respect to their working environment, colleagues and the wider profession. It is the individual scientist’s responsibility to cooperate and treat colleagues honestly and fairly; to respect others’ ideas, take part in fair debate and embrace a </w:t>
      </w:r>
      <w:r>
        <w:rPr>
          <w:sz w:val="24"/>
          <w:szCs w:val="24"/>
        </w:rPr>
        <w:lastRenderedPageBreak/>
        <w:t>diversity of perspectives, expertise and methods; to foster mutual understanding, share information and data, and support the intellectual and professional development of others; to respect and acknowledge the intellectual property of others. The forensic geoscientist produces knowledge and designs solutions for the benefit of society and its component parts. It is the individual’s responsibility to serve society as effectively as possible, in</w:t>
      </w:r>
      <w:r w:rsidRPr="00907BC3">
        <w:rPr>
          <w:sz w:val="24"/>
          <w:szCs w:val="24"/>
        </w:rPr>
        <w:t xml:space="preserve"> </w:t>
      </w:r>
      <w:r>
        <w:rPr>
          <w:sz w:val="24"/>
          <w:szCs w:val="24"/>
        </w:rPr>
        <w:t xml:space="preserve">order to support its development and assure its safety. </w:t>
      </w:r>
    </w:p>
    <w:p w14:paraId="1243B557" w14:textId="77777777" w:rsidR="00907BC3" w:rsidRDefault="00907BC3" w:rsidP="00907BC3">
      <w:pPr>
        <w:spacing w:line="100" w:lineRule="atLeast"/>
        <w:jc w:val="both"/>
        <w:rPr>
          <w:sz w:val="24"/>
          <w:szCs w:val="24"/>
        </w:rPr>
      </w:pPr>
    </w:p>
    <w:p w14:paraId="1243B558" w14:textId="77777777" w:rsidR="00907BC3" w:rsidRDefault="00A7476E" w:rsidP="00907BC3">
      <w:pPr>
        <w:spacing w:line="100" w:lineRule="atLeast"/>
        <w:jc w:val="both"/>
        <w:rPr>
          <w:sz w:val="24"/>
          <w:szCs w:val="24"/>
        </w:rPr>
      </w:pPr>
      <w:r>
        <w:rPr>
          <w:sz w:val="24"/>
          <w:szCs w:val="24"/>
        </w:rPr>
        <w:t xml:space="preserve">Forensic geoscientists should always consider ongoing professional development and take part in training and skills development of fellow professionals, consider accreditation and the wider </w:t>
      </w:r>
      <w:r w:rsidR="00466547">
        <w:rPr>
          <w:sz w:val="24"/>
          <w:szCs w:val="24"/>
        </w:rPr>
        <w:t>community,</w:t>
      </w:r>
      <w:r>
        <w:rPr>
          <w:sz w:val="24"/>
          <w:szCs w:val="24"/>
        </w:rPr>
        <w:t xml:space="preserve"> and participate in public engagement, awareness raising and educational activities. They should carefully communicate their knowledge to law enforcement, court practitioners, policy-makers and public bodies, and should seek to develop constructive and responsible interactions between academia and industry. </w:t>
      </w:r>
      <w:r w:rsidR="00FE31C5">
        <w:rPr>
          <w:sz w:val="24"/>
          <w:szCs w:val="24"/>
        </w:rPr>
        <w:t xml:space="preserve">They should never comment on innocence or guilt; that is the duty of the triers of fact. They should never discuss such matters in a public forum, with repercussions such as the risk of defamation charges being served on the scientist. </w:t>
      </w:r>
    </w:p>
    <w:p w14:paraId="1243B559" w14:textId="77777777" w:rsidR="00907BC3" w:rsidRDefault="00907BC3" w:rsidP="00907BC3">
      <w:pPr>
        <w:spacing w:line="100" w:lineRule="atLeast"/>
        <w:jc w:val="both"/>
        <w:rPr>
          <w:sz w:val="24"/>
          <w:szCs w:val="24"/>
        </w:rPr>
      </w:pPr>
    </w:p>
    <w:p w14:paraId="1243B55A" w14:textId="77777777" w:rsidR="00907BC3" w:rsidRDefault="00A7476E" w:rsidP="00907BC3">
      <w:pPr>
        <w:spacing w:line="100" w:lineRule="atLeast"/>
        <w:jc w:val="both"/>
        <w:rPr>
          <w:sz w:val="24"/>
          <w:szCs w:val="24"/>
        </w:rPr>
      </w:pPr>
      <w:r>
        <w:rPr>
          <w:sz w:val="24"/>
          <w:szCs w:val="24"/>
        </w:rPr>
        <w:t xml:space="preserve">Forensic geoscientists have specialist knowledge, expertise, professional, and cultural sensibility which is essential to assist the criminal justice system and to also entrust these guiding principles to future generations. Given the importance of such responsibility, it is important to consider all of these perspectives on a regular basis and keep them </w:t>
      </w:r>
      <w:r w:rsidR="00FE31C5">
        <w:rPr>
          <w:sz w:val="24"/>
          <w:szCs w:val="24"/>
        </w:rPr>
        <w:t xml:space="preserve">at the forefront of the mind and </w:t>
      </w:r>
      <w:r>
        <w:rPr>
          <w:sz w:val="24"/>
          <w:szCs w:val="24"/>
        </w:rPr>
        <w:t xml:space="preserve">under </w:t>
      </w:r>
      <w:r w:rsidR="00FE31C5">
        <w:rPr>
          <w:sz w:val="24"/>
          <w:szCs w:val="24"/>
        </w:rPr>
        <w:t xml:space="preserve">constant </w:t>
      </w:r>
      <w:r>
        <w:rPr>
          <w:sz w:val="24"/>
          <w:szCs w:val="24"/>
        </w:rPr>
        <w:t>review.</w:t>
      </w:r>
    </w:p>
    <w:p w14:paraId="1243B55B" w14:textId="77777777" w:rsidR="00907BC3" w:rsidRDefault="00907BC3" w:rsidP="00907BC3">
      <w:pPr>
        <w:spacing w:line="100" w:lineRule="atLeast"/>
        <w:jc w:val="both"/>
        <w:rPr>
          <w:sz w:val="24"/>
          <w:szCs w:val="24"/>
        </w:rPr>
      </w:pPr>
    </w:p>
    <w:p w14:paraId="1243B55C" w14:textId="77777777" w:rsidR="00A7476E" w:rsidRPr="00FE31C5" w:rsidRDefault="00A7476E" w:rsidP="00FE31C5">
      <w:pPr>
        <w:spacing w:line="100" w:lineRule="atLeast"/>
        <w:ind w:right="352"/>
        <w:jc w:val="both"/>
        <w:rPr>
          <w:sz w:val="24"/>
          <w:szCs w:val="24"/>
        </w:rPr>
      </w:pPr>
      <w:r w:rsidRPr="00907BC3">
        <w:rPr>
          <w:sz w:val="24"/>
          <w:szCs w:val="24"/>
        </w:rPr>
        <w:t xml:space="preserve">Forensic </w:t>
      </w:r>
      <w:r w:rsidR="00712F50">
        <w:rPr>
          <w:sz w:val="24"/>
          <w:szCs w:val="24"/>
        </w:rPr>
        <w:t>G</w:t>
      </w:r>
      <w:r w:rsidR="00712F50" w:rsidRPr="00907BC3">
        <w:rPr>
          <w:sz w:val="24"/>
          <w:szCs w:val="24"/>
        </w:rPr>
        <w:t xml:space="preserve">eology </w:t>
      </w:r>
      <w:r w:rsidRPr="00907BC3">
        <w:rPr>
          <w:sz w:val="24"/>
          <w:szCs w:val="24"/>
        </w:rPr>
        <w:t xml:space="preserve">should pursue social justice in compliance with legal systems, </w:t>
      </w:r>
      <w:r w:rsidR="00B4266F" w:rsidRPr="00907BC3">
        <w:rPr>
          <w:sz w:val="24"/>
          <w:szCs w:val="24"/>
        </w:rPr>
        <w:t xml:space="preserve">making </w:t>
      </w:r>
      <w:r w:rsidRPr="00907BC3">
        <w:rPr>
          <w:sz w:val="24"/>
          <w:szCs w:val="24"/>
        </w:rPr>
        <w:t>clear the value of the highest ideals on which civil coexistence between human beings is founded. In order to achieve this goal, the main areas to be developed within the discipline are:</w:t>
      </w:r>
      <w:r w:rsidR="00FE31C5">
        <w:rPr>
          <w:sz w:val="24"/>
          <w:szCs w:val="24"/>
        </w:rPr>
        <w:t xml:space="preserve"> </w:t>
      </w:r>
      <w:r w:rsidRPr="00FE31C5">
        <w:rPr>
          <w:sz w:val="24"/>
          <w:szCs w:val="24"/>
        </w:rPr>
        <w:t xml:space="preserve">The competence of the scientist in </w:t>
      </w:r>
      <w:r w:rsidR="00712F50">
        <w:rPr>
          <w:sz w:val="24"/>
          <w:szCs w:val="24"/>
        </w:rPr>
        <w:t>F</w:t>
      </w:r>
      <w:r w:rsidR="00712F50" w:rsidRPr="00FE31C5">
        <w:rPr>
          <w:sz w:val="24"/>
          <w:szCs w:val="24"/>
        </w:rPr>
        <w:t xml:space="preserve">orensic </w:t>
      </w:r>
      <w:r w:rsidR="00712F50">
        <w:rPr>
          <w:sz w:val="24"/>
          <w:szCs w:val="24"/>
        </w:rPr>
        <w:t>G</w:t>
      </w:r>
      <w:r w:rsidR="00712F50" w:rsidRPr="00FE31C5">
        <w:rPr>
          <w:sz w:val="24"/>
          <w:szCs w:val="24"/>
        </w:rPr>
        <w:t>eology</w:t>
      </w:r>
      <w:r w:rsidRPr="00FE31C5">
        <w:rPr>
          <w:sz w:val="24"/>
          <w:szCs w:val="24"/>
        </w:rPr>
        <w:t xml:space="preserve">; </w:t>
      </w:r>
      <w:r w:rsidR="00712F50">
        <w:rPr>
          <w:sz w:val="24"/>
          <w:szCs w:val="24"/>
        </w:rPr>
        <w:t>b</w:t>
      </w:r>
      <w:r w:rsidR="00712F50" w:rsidRPr="00FE31C5">
        <w:rPr>
          <w:sz w:val="24"/>
          <w:szCs w:val="24"/>
        </w:rPr>
        <w:t xml:space="preserve">est </w:t>
      </w:r>
      <w:r w:rsidRPr="00FE31C5">
        <w:rPr>
          <w:sz w:val="24"/>
          <w:szCs w:val="24"/>
        </w:rPr>
        <w:t>practice</w:t>
      </w:r>
      <w:r w:rsidR="00712F50">
        <w:rPr>
          <w:sz w:val="24"/>
          <w:szCs w:val="24"/>
        </w:rPr>
        <w:t>s</w:t>
      </w:r>
      <w:r w:rsidRPr="00FE31C5">
        <w:rPr>
          <w:sz w:val="24"/>
          <w:szCs w:val="24"/>
        </w:rPr>
        <w:t xml:space="preserve">; </w:t>
      </w:r>
      <w:r w:rsidR="00712F50">
        <w:rPr>
          <w:sz w:val="24"/>
          <w:szCs w:val="24"/>
        </w:rPr>
        <w:t>d</w:t>
      </w:r>
      <w:r w:rsidR="00712F50" w:rsidRPr="00FE31C5">
        <w:rPr>
          <w:sz w:val="24"/>
          <w:szCs w:val="24"/>
        </w:rPr>
        <w:t xml:space="preserve">uties </w:t>
      </w:r>
      <w:r w:rsidRPr="00FE31C5">
        <w:rPr>
          <w:sz w:val="24"/>
          <w:szCs w:val="24"/>
        </w:rPr>
        <w:t xml:space="preserve">of the expert in Forensic </w:t>
      </w:r>
      <w:r w:rsidR="00712F50">
        <w:rPr>
          <w:sz w:val="24"/>
          <w:szCs w:val="24"/>
        </w:rPr>
        <w:t>G</w:t>
      </w:r>
      <w:r w:rsidR="00712F50" w:rsidRPr="00FE31C5">
        <w:rPr>
          <w:sz w:val="24"/>
          <w:szCs w:val="24"/>
        </w:rPr>
        <w:t>eology</w:t>
      </w:r>
      <w:r w:rsidRPr="00FE31C5">
        <w:rPr>
          <w:sz w:val="24"/>
          <w:szCs w:val="24"/>
        </w:rPr>
        <w:t xml:space="preserve">; </w:t>
      </w:r>
      <w:r w:rsidR="00712F50">
        <w:rPr>
          <w:sz w:val="24"/>
          <w:szCs w:val="24"/>
        </w:rPr>
        <w:t>e</w:t>
      </w:r>
      <w:r w:rsidR="00712F50" w:rsidRPr="00FE31C5">
        <w:rPr>
          <w:sz w:val="24"/>
          <w:szCs w:val="24"/>
        </w:rPr>
        <w:t xml:space="preserve">thical </w:t>
      </w:r>
      <w:r w:rsidRPr="00FE31C5">
        <w:rPr>
          <w:sz w:val="24"/>
          <w:szCs w:val="24"/>
        </w:rPr>
        <w:t xml:space="preserve">aspects in </w:t>
      </w:r>
      <w:r w:rsidR="00712F50">
        <w:rPr>
          <w:sz w:val="24"/>
          <w:szCs w:val="24"/>
        </w:rPr>
        <w:t>F</w:t>
      </w:r>
      <w:r w:rsidR="00712F50" w:rsidRPr="00FE31C5">
        <w:rPr>
          <w:sz w:val="24"/>
          <w:szCs w:val="24"/>
        </w:rPr>
        <w:t xml:space="preserve">orensic </w:t>
      </w:r>
      <w:r w:rsidR="00712F50">
        <w:rPr>
          <w:sz w:val="24"/>
          <w:szCs w:val="24"/>
        </w:rPr>
        <w:t>G</w:t>
      </w:r>
      <w:r w:rsidR="00712F50" w:rsidRPr="00FE31C5">
        <w:rPr>
          <w:sz w:val="24"/>
          <w:szCs w:val="24"/>
        </w:rPr>
        <w:t xml:space="preserve">eology </w:t>
      </w:r>
      <w:r w:rsidRPr="00FE31C5">
        <w:rPr>
          <w:sz w:val="24"/>
          <w:szCs w:val="24"/>
        </w:rPr>
        <w:t xml:space="preserve">activities and </w:t>
      </w:r>
      <w:r w:rsidR="00712F50">
        <w:rPr>
          <w:sz w:val="24"/>
          <w:szCs w:val="24"/>
        </w:rPr>
        <w:t>e</w:t>
      </w:r>
      <w:r w:rsidR="00712F50" w:rsidRPr="00FE31C5">
        <w:rPr>
          <w:sz w:val="24"/>
          <w:szCs w:val="24"/>
        </w:rPr>
        <w:t xml:space="preserve">thical </w:t>
      </w:r>
      <w:r w:rsidRPr="00FE31C5">
        <w:rPr>
          <w:sz w:val="24"/>
          <w:szCs w:val="24"/>
        </w:rPr>
        <w:t>aspects in communicating geoscience evidence.</w:t>
      </w:r>
    </w:p>
    <w:p w14:paraId="1243B55D" w14:textId="77777777" w:rsidR="00A7476E" w:rsidRDefault="00A7476E">
      <w:pPr>
        <w:pStyle w:val="Default"/>
        <w:jc w:val="both"/>
        <w:rPr>
          <w:rFonts w:ascii="Calibri" w:hAnsi="Calibri" w:cs="Calibri"/>
          <w:color w:val="00000A"/>
        </w:rPr>
      </w:pPr>
    </w:p>
    <w:p w14:paraId="1243B55E" w14:textId="77777777" w:rsidR="00A7476E" w:rsidRDefault="00A7476E">
      <w:pPr>
        <w:pStyle w:val="Default"/>
        <w:jc w:val="both"/>
        <w:rPr>
          <w:rFonts w:ascii="Calibri" w:hAnsi="Calibri" w:cs="Calibri"/>
          <w:color w:val="00000A"/>
        </w:rPr>
      </w:pPr>
      <w:r>
        <w:rPr>
          <w:rFonts w:ascii="Calibri" w:hAnsi="Calibri" w:cs="Calibri"/>
          <w:color w:val="00000A"/>
        </w:rPr>
        <w:t xml:space="preserve">When developing </w:t>
      </w:r>
      <w:r w:rsidR="000911A9">
        <w:rPr>
          <w:rFonts w:ascii="Calibri" w:hAnsi="Calibri" w:cs="Calibri"/>
          <w:color w:val="00000A"/>
        </w:rPr>
        <w:t xml:space="preserve">a professional approach </w:t>
      </w:r>
      <w:r w:rsidR="00546C37">
        <w:rPr>
          <w:rFonts w:ascii="Calibri" w:hAnsi="Calibri" w:cs="Calibri"/>
          <w:color w:val="00000A"/>
        </w:rPr>
        <w:t>in</w:t>
      </w:r>
      <w:r>
        <w:rPr>
          <w:rFonts w:ascii="Calibri" w:hAnsi="Calibri" w:cs="Calibri"/>
          <w:color w:val="00000A"/>
        </w:rPr>
        <w:t xml:space="preserve"> </w:t>
      </w:r>
      <w:r w:rsidR="00712F50">
        <w:rPr>
          <w:rFonts w:ascii="Calibri" w:hAnsi="Calibri" w:cs="Calibri"/>
          <w:color w:val="00000A"/>
        </w:rPr>
        <w:t>Forensic Geology</w:t>
      </w:r>
      <w:r>
        <w:rPr>
          <w:rFonts w:ascii="Calibri" w:hAnsi="Calibri" w:cs="Calibri"/>
          <w:color w:val="00000A"/>
        </w:rPr>
        <w:t>, it is proposed that the following practices be considered in terms of deciding upon the best approach to take:</w:t>
      </w:r>
    </w:p>
    <w:p w14:paraId="1243B55F" w14:textId="77777777" w:rsidR="00A7476E" w:rsidRDefault="00A7476E">
      <w:pPr>
        <w:pStyle w:val="Default"/>
        <w:jc w:val="both"/>
        <w:rPr>
          <w:rFonts w:ascii="Calibri" w:hAnsi="Calibri" w:cs="Calibri"/>
          <w:color w:val="00000A"/>
        </w:rPr>
      </w:pPr>
    </w:p>
    <w:p w14:paraId="1243B560" w14:textId="77777777" w:rsidR="00A7476E" w:rsidRDefault="00A7476E">
      <w:pPr>
        <w:pStyle w:val="Default"/>
        <w:numPr>
          <w:ilvl w:val="0"/>
          <w:numId w:val="2"/>
        </w:numPr>
        <w:jc w:val="both"/>
        <w:rPr>
          <w:rFonts w:ascii="Calibri" w:hAnsi="Calibri" w:cs="Calibri"/>
        </w:rPr>
      </w:pPr>
      <w:r>
        <w:rPr>
          <w:rFonts w:ascii="Calibri" w:hAnsi="Calibri" w:cs="Calibri"/>
        </w:rPr>
        <w:t>Use of appropriate methods and/or combination of complementary methods and accreditation.</w:t>
      </w:r>
    </w:p>
    <w:p w14:paraId="1243B561" w14:textId="77777777" w:rsidR="00A7476E" w:rsidRDefault="00A7476E">
      <w:pPr>
        <w:pStyle w:val="Default"/>
        <w:numPr>
          <w:ilvl w:val="0"/>
          <w:numId w:val="2"/>
        </w:numPr>
        <w:jc w:val="both"/>
        <w:rPr>
          <w:rFonts w:ascii="Calibri" w:hAnsi="Calibri" w:cs="Calibri"/>
        </w:rPr>
      </w:pPr>
      <w:r>
        <w:rPr>
          <w:rFonts w:ascii="Calibri" w:hAnsi="Calibri" w:cs="Calibri"/>
        </w:rPr>
        <w:t>Localization and analysis of areas of interest.</w:t>
      </w:r>
    </w:p>
    <w:p w14:paraId="1243B562" w14:textId="77777777" w:rsidR="00A7476E" w:rsidRDefault="00A7476E">
      <w:pPr>
        <w:pStyle w:val="Default"/>
        <w:numPr>
          <w:ilvl w:val="0"/>
          <w:numId w:val="2"/>
        </w:numPr>
        <w:jc w:val="both"/>
        <w:rPr>
          <w:rFonts w:ascii="Calibri" w:hAnsi="Calibri" w:cs="Calibri"/>
        </w:rPr>
      </w:pPr>
      <w:r>
        <w:rPr>
          <w:rFonts w:ascii="Calibri" w:hAnsi="Calibri" w:cs="Calibri"/>
        </w:rPr>
        <w:t>Collection and recovery of evidence.</w:t>
      </w:r>
    </w:p>
    <w:p w14:paraId="1243B563" w14:textId="77777777" w:rsidR="00A7476E" w:rsidRDefault="00A7476E">
      <w:pPr>
        <w:pStyle w:val="Default"/>
        <w:numPr>
          <w:ilvl w:val="0"/>
          <w:numId w:val="2"/>
        </w:numPr>
        <w:jc w:val="both"/>
        <w:rPr>
          <w:rFonts w:ascii="Calibri" w:hAnsi="Calibri" w:cs="Calibri"/>
        </w:rPr>
      </w:pPr>
      <w:r>
        <w:rPr>
          <w:rFonts w:ascii="Calibri" w:hAnsi="Calibri" w:cs="Calibri"/>
        </w:rPr>
        <w:t>Examination of data; evaluation of data and the expression of strength of evidence.</w:t>
      </w:r>
    </w:p>
    <w:p w14:paraId="1243B564" w14:textId="77777777" w:rsidR="00A7476E" w:rsidRDefault="00A7476E">
      <w:pPr>
        <w:pStyle w:val="Default"/>
        <w:numPr>
          <w:ilvl w:val="0"/>
          <w:numId w:val="2"/>
        </w:numPr>
        <w:jc w:val="both"/>
        <w:rPr>
          <w:rFonts w:ascii="Calibri" w:hAnsi="Calibri" w:cs="Calibri"/>
        </w:rPr>
      </w:pPr>
      <w:r>
        <w:rPr>
          <w:rFonts w:ascii="Calibri" w:hAnsi="Calibri" w:cs="Calibri"/>
        </w:rPr>
        <w:t>Databases, background information, documentation, cartography.</w:t>
      </w:r>
    </w:p>
    <w:p w14:paraId="1243B565" w14:textId="77777777" w:rsidR="00A7476E" w:rsidRDefault="00A7476E">
      <w:pPr>
        <w:pStyle w:val="Default"/>
        <w:numPr>
          <w:ilvl w:val="0"/>
          <w:numId w:val="2"/>
        </w:numPr>
        <w:jc w:val="both"/>
        <w:rPr>
          <w:rFonts w:ascii="Calibri" w:hAnsi="Calibri" w:cs="Calibri"/>
        </w:rPr>
      </w:pPr>
      <w:r>
        <w:rPr>
          <w:rFonts w:ascii="Calibri" w:hAnsi="Calibri" w:cs="Calibri"/>
        </w:rPr>
        <w:t>Communicating forensic data, summarising evidence, and consideration of uncertainty and bias.</w:t>
      </w:r>
    </w:p>
    <w:p w14:paraId="1243B566" w14:textId="77777777" w:rsidR="00A7476E" w:rsidRDefault="00A7476E">
      <w:pPr>
        <w:pStyle w:val="Default"/>
        <w:numPr>
          <w:ilvl w:val="0"/>
          <w:numId w:val="2"/>
        </w:numPr>
        <w:jc w:val="both"/>
        <w:rPr>
          <w:rFonts w:ascii="Calibri" w:hAnsi="Calibri" w:cs="Calibri"/>
          <w:b/>
          <w:bCs/>
          <w:color w:val="00000A"/>
        </w:rPr>
      </w:pPr>
      <w:r>
        <w:rPr>
          <w:rFonts w:ascii="Calibri" w:hAnsi="Calibri" w:cs="Calibri"/>
        </w:rPr>
        <w:t xml:space="preserve">Relationships between the forensic geologist and individuals, groups such as the State, the Media and members of the Criminal Justice System. </w:t>
      </w:r>
    </w:p>
    <w:p w14:paraId="1243B567" w14:textId="77777777" w:rsidR="00A7476E" w:rsidRDefault="00A7476E">
      <w:pPr>
        <w:pStyle w:val="Default"/>
        <w:rPr>
          <w:rFonts w:ascii="Calibri" w:hAnsi="Calibri" w:cs="Calibri"/>
          <w:b/>
          <w:bCs/>
          <w:color w:val="00000A"/>
        </w:rPr>
      </w:pPr>
    </w:p>
    <w:p w14:paraId="1243B568" w14:textId="77777777" w:rsidR="00A7476E" w:rsidRDefault="00991988">
      <w:pPr>
        <w:pStyle w:val="Default"/>
        <w:rPr>
          <w:rFonts w:ascii="Calibri" w:hAnsi="Calibri" w:cs="Calibri"/>
        </w:rPr>
      </w:pPr>
      <w:r>
        <w:rPr>
          <w:rFonts w:ascii="Calibri" w:hAnsi="Calibri" w:cs="Calibri"/>
          <w:b/>
          <w:bCs/>
          <w:color w:val="00000A"/>
        </w:rPr>
        <w:t>7. Conclusions</w:t>
      </w:r>
    </w:p>
    <w:p w14:paraId="1243B569" w14:textId="77777777" w:rsidR="00A7476E" w:rsidRDefault="00A7476E">
      <w:pPr>
        <w:pStyle w:val="Default"/>
        <w:jc w:val="both"/>
        <w:rPr>
          <w:rFonts w:ascii="Calibri" w:hAnsi="Calibri" w:cs="Calibri"/>
          <w:color w:val="00000A"/>
        </w:rPr>
      </w:pPr>
      <w:r>
        <w:rPr>
          <w:rFonts w:ascii="Calibri" w:hAnsi="Calibri" w:cs="Calibri"/>
        </w:rPr>
        <w:lastRenderedPageBreak/>
        <w:t xml:space="preserve">The professional body to which geoscientists belong needs to be considered, as does the language adopted and how the culture varies from country to country and the legal jurisdiction (Dawson, Parratt and Auchie, 2019). </w:t>
      </w:r>
      <w:r>
        <w:rPr>
          <w:rFonts w:ascii="Calibri" w:hAnsi="Calibri" w:cs="Calibri"/>
          <w:color w:val="00000A"/>
        </w:rPr>
        <w:t xml:space="preserve"> </w:t>
      </w:r>
    </w:p>
    <w:p w14:paraId="1243B56A" w14:textId="77777777" w:rsidR="00A7476E" w:rsidRDefault="00A7476E">
      <w:pPr>
        <w:pStyle w:val="Default"/>
        <w:jc w:val="both"/>
        <w:rPr>
          <w:rFonts w:ascii="Calibri" w:hAnsi="Calibri" w:cs="Calibri"/>
          <w:color w:val="00000A"/>
        </w:rPr>
      </w:pPr>
    </w:p>
    <w:p w14:paraId="1243B56B" w14:textId="77777777" w:rsidR="00A7476E" w:rsidRDefault="00991988">
      <w:pPr>
        <w:pStyle w:val="Default"/>
        <w:jc w:val="both"/>
        <w:rPr>
          <w:rFonts w:ascii="Calibri" w:hAnsi="Calibri" w:cs="Calibri"/>
          <w:color w:val="00000A"/>
        </w:rPr>
      </w:pPr>
      <w:r>
        <w:rPr>
          <w:rFonts w:ascii="Calibri" w:hAnsi="Calibri" w:cs="Calibri"/>
          <w:color w:val="00000A"/>
        </w:rPr>
        <w:t>Protocols</w:t>
      </w:r>
      <w:r w:rsidR="00A7476E">
        <w:rPr>
          <w:rFonts w:ascii="Calibri" w:hAnsi="Calibri" w:cs="Calibri"/>
          <w:color w:val="00000A"/>
        </w:rPr>
        <w:t>, professional discipline</w:t>
      </w:r>
      <w:r>
        <w:rPr>
          <w:rFonts w:ascii="Calibri" w:hAnsi="Calibri" w:cs="Calibri"/>
          <w:color w:val="00000A"/>
        </w:rPr>
        <w:t xml:space="preserve"> and attitude</w:t>
      </w:r>
      <w:r w:rsidR="00A7476E">
        <w:rPr>
          <w:rFonts w:ascii="Calibri" w:hAnsi="Calibri" w:cs="Calibri"/>
          <w:color w:val="00000A"/>
        </w:rPr>
        <w:t xml:space="preserve">, </w:t>
      </w:r>
      <w:r>
        <w:rPr>
          <w:rFonts w:ascii="Calibri" w:hAnsi="Calibri" w:cs="Calibri"/>
          <w:color w:val="00000A"/>
        </w:rPr>
        <w:t xml:space="preserve">both nationally and internationally </w:t>
      </w:r>
      <w:r w:rsidR="00A7476E">
        <w:rPr>
          <w:rFonts w:ascii="Calibri" w:hAnsi="Calibri" w:cs="Calibri"/>
          <w:color w:val="00000A"/>
        </w:rPr>
        <w:t>law</w:t>
      </w:r>
      <w:r>
        <w:rPr>
          <w:rFonts w:ascii="Calibri" w:hAnsi="Calibri" w:cs="Calibri"/>
          <w:color w:val="00000A"/>
        </w:rPr>
        <w:t>s</w:t>
      </w:r>
      <w:r w:rsidR="00A7476E">
        <w:rPr>
          <w:rFonts w:ascii="Calibri" w:hAnsi="Calibri" w:cs="Calibri"/>
          <w:color w:val="00000A"/>
        </w:rPr>
        <w:t xml:space="preserve"> and codes of practice need to be considered. In addition, questions such as what qualifications a forensic geologist should have, what training and experience is necessary and aspects such as validation and accreditation are important considerations and need to be debated. The way that geological evidence is presented in court, the significance of geological evidence, whether an exclusionary principal should be used, or </w:t>
      </w:r>
      <w:r w:rsidR="00FE31C5">
        <w:rPr>
          <w:rFonts w:ascii="Calibri" w:hAnsi="Calibri" w:cs="Calibri"/>
          <w:color w:val="00000A"/>
        </w:rPr>
        <w:t xml:space="preserve">which </w:t>
      </w:r>
      <w:r w:rsidR="00A7476E">
        <w:rPr>
          <w:rFonts w:ascii="Calibri" w:hAnsi="Calibri" w:cs="Calibri"/>
          <w:color w:val="00000A"/>
        </w:rPr>
        <w:t xml:space="preserve">scales are applied to geological evidence also needs further discussion. This paper </w:t>
      </w:r>
      <w:r>
        <w:rPr>
          <w:rFonts w:ascii="Calibri" w:hAnsi="Calibri" w:cs="Calibri"/>
          <w:color w:val="00000A"/>
        </w:rPr>
        <w:t xml:space="preserve">wants to </w:t>
      </w:r>
      <w:r w:rsidR="00A7476E">
        <w:rPr>
          <w:rFonts w:ascii="Calibri" w:hAnsi="Calibri" w:cs="Calibri"/>
          <w:color w:val="00000A"/>
        </w:rPr>
        <w:t xml:space="preserve">raise the issue and </w:t>
      </w:r>
      <w:r>
        <w:rPr>
          <w:rFonts w:ascii="Calibri" w:hAnsi="Calibri" w:cs="Calibri"/>
          <w:color w:val="00000A"/>
        </w:rPr>
        <w:t>should be considered as a</w:t>
      </w:r>
      <w:r w:rsidR="00A7476E">
        <w:rPr>
          <w:rFonts w:ascii="Calibri" w:hAnsi="Calibri" w:cs="Calibri"/>
          <w:color w:val="00000A"/>
        </w:rPr>
        <w:t xml:space="preserve"> start</w:t>
      </w:r>
      <w:r>
        <w:rPr>
          <w:rFonts w:ascii="Calibri" w:hAnsi="Calibri" w:cs="Calibri"/>
          <w:color w:val="00000A"/>
        </w:rPr>
        <w:t>ing point</w:t>
      </w:r>
      <w:r w:rsidR="00A7476E">
        <w:rPr>
          <w:rFonts w:ascii="Calibri" w:hAnsi="Calibri" w:cs="Calibri"/>
          <w:color w:val="00000A"/>
        </w:rPr>
        <w:t xml:space="preserve"> </w:t>
      </w:r>
      <w:r>
        <w:rPr>
          <w:rFonts w:ascii="Calibri" w:hAnsi="Calibri" w:cs="Calibri"/>
          <w:color w:val="00000A"/>
        </w:rPr>
        <w:t>for the</w:t>
      </w:r>
      <w:r w:rsidR="00A7476E">
        <w:rPr>
          <w:rFonts w:ascii="Calibri" w:hAnsi="Calibri" w:cs="Calibri"/>
          <w:color w:val="00000A"/>
        </w:rPr>
        <w:t xml:space="preserve"> discussion around </w:t>
      </w:r>
      <w:r w:rsidR="00FE31C5">
        <w:rPr>
          <w:rFonts w:ascii="Calibri" w:hAnsi="Calibri" w:cs="Calibri"/>
          <w:color w:val="00000A"/>
        </w:rPr>
        <w:t xml:space="preserve">the adoption of </w:t>
      </w:r>
      <w:r w:rsidR="00A7476E">
        <w:rPr>
          <w:rFonts w:ascii="Calibri" w:hAnsi="Calibri" w:cs="Calibri"/>
          <w:color w:val="00000A"/>
        </w:rPr>
        <w:t xml:space="preserve">geoethics in </w:t>
      </w:r>
      <w:r>
        <w:rPr>
          <w:rFonts w:ascii="Calibri" w:hAnsi="Calibri" w:cs="Calibri"/>
          <w:color w:val="00000A"/>
        </w:rPr>
        <w:t>F</w:t>
      </w:r>
      <w:r w:rsidR="00A7476E">
        <w:rPr>
          <w:rFonts w:ascii="Calibri" w:hAnsi="Calibri" w:cs="Calibri"/>
          <w:color w:val="00000A"/>
        </w:rPr>
        <w:t xml:space="preserve">orensic </w:t>
      </w:r>
      <w:r>
        <w:rPr>
          <w:rFonts w:ascii="Calibri" w:hAnsi="Calibri" w:cs="Calibri"/>
          <w:color w:val="00000A"/>
        </w:rPr>
        <w:t>Geology</w:t>
      </w:r>
      <w:r w:rsidR="00A7476E">
        <w:rPr>
          <w:rFonts w:ascii="Calibri" w:hAnsi="Calibri" w:cs="Calibri"/>
          <w:color w:val="00000A"/>
        </w:rPr>
        <w:t xml:space="preserve">. </w:t>
      </w:r>
    </w:p>
    <w:p w14:paraId="1243B56C" w14:textId="77777777" w:rsidR="00A7476E" w:rsidRDefault="00A7476E">
      <w:pPr>
        <w:pStyle w:val="Default"/>
        <w:rPr>
          <w:rFonts w:ascii="Calibri" w:hAnsi="Calibri" w:cs="Calibri"/>
          <w:color w:val="00000A"/>
        </w:rPr>
      </w:pPr>
    </w:p>
    <w:p w14:paraId="1243B56D" w14:textId="77777777" w:rsidR="00A7476E" w:rsidRDefault="00A7476E">
      <w:pPr>
        <w:spacing w:line="100" w:lineRule="atLeast"/>
        <w:jc w:val="both"/>
        <w:rPr>
          <w:sz w:val="24"/>
          <w:szCs w:val="24"/>
        </w:rPr>
      </w:pPr>
      <w:r>
        <w:rPr>
          <w:sz w:val="24"/>
          <w:szCs w:val="24"/>
        </w:rPr>
        <w:t xml:space="preserve">Forensic geology represents one of the fundamental applications of geoethics. It is an example of how geoscientists can serve society and how important it is that they consider the ethics of everything they do from attending a crime scene to presenting evidence in court. In addition, the work of the forensic geologists can often be of particular media interest and as such </w:t>
      </w:r>
      <w:r w:rsidR="00FE31C5">
        <w:rPr>
          <w:sz w:val="24"/>
          <w:szCs w:val="24"/>
        </w:rPr>
        <w:t xml:space="preserve">the scientist </w:t>
      </w:r>
      <w:r>
        <w:rPr>
          <w:sz w:val="24"/>
          <w:szCs w:val="24"/>
        </w:rPr>
        <w:t xml:space="preserve">can be </w:t>
      </w:r>
      <w:r w:rsidR="00FE31C5">
        <w:rPr>
          <w:sz w:val="24"/>
          <w:szCs w:val="24"/>
        </w:rPr>
        <w:t xml:space="preserve">thrust </w:t>
      </w:r>
      <w:r>
        <w:rPr>
          <w:sz w:val="24"/>
          <w:szCs w:val="24"/>
        </w:rPr>
        <w:t>on</w:t>
      </w:r>
      <w:r w:rsidR="00FE31C5">
        <w:rPr>
          <w:sz w:val="24"/>
          <w:szCs w:val="24"/>
        </w:rPr>
        <w:t>to</w:t>
      </w:r>
      <w:r>
        <w:rPr>
          <w:sz w:val="24"/>
          <w:szCs w:val="24"/>
        </w:rPr>
        <w:t xml:space="preserve"> the world media stage. That exposure requires the utmost robust ethical behaviour of practitioners. Geoscientists working in the forensic field must have the topic of ethics foremost in their minds, at all times, aware that they are handling issues that require the maximum of attention and have a duty of care, and must uphold utmost confidentiality.  </w:t>
      </w:r>
    </w:p>
    <w:p w14:paraId="1243B56E" w14:textId="77777777" w:rsidR="00A7476E" w:rsidRDefault="00A7476E">
      <w:pPr>
        <w:spacing w:line="100" w:lineRule="atLeast"/>
        <w:jc w:val="both"/>
        <w:rPr>
          <w:sz w:val="24"/>
          <w:szCs w:val="24"/>
        </w:rPr>
      </w:pPr>
    </w:p>
    <w:p w14:paraId="1243B56F" w14:textId="77777777" w:rsidR="00A7476E" w:rsidRDefault="00A7476E">
      <w:pPr>
        <w:spacing w:line="100" w:lineRule="atLeast"/>
        <w:jc w:val="both"/>
        <w:rPr>
          <w:sz w:val="24"/>
          <w:szCs w:val="24"/>
        </w:rPr>
      </w:pPr>
      <w:r>
        <w:rPr>
          <w:sz w:val="24"/>
          <w:szCs w:val="24"/>
        </w:rPr>
        <w:t xml:space="preserve">Any error which may occur </w:t>
      </w:r>
      <w:r w:rsidR="00FA2AE8">
        <w:rPr>
          <w:sz w:val="24"/>
          <w:szCs w:val="24"/>
        </w:rPr>
        <w:t xml:space="preserve">in practicing Forensic </w:t>
      </w:r>
      <w:r w:rsidR="005513C7">
        <w:rPr>
          <w:sz w:val="24"/>
          <w:szCs w:val="24"/>
        </w:rPr>
        <w:t>G</w:t>
      </w:r>
      <w:r w:rsidR="00FA2AE8">
        <w:rPr>
          <w:sz w:val="24"/>
          <w:szCs w:val="24"/>
        </w:rPr>
        <w:t xml:space="preserve">eology </w:t>
      </w:r>
      <w:r>
        <w:rPr>
          <w:sz w:val="24"/>
          <w:szCs w:val="24"/>
        </w:rPr>
        <w:t>can have serious consequences for the individual, families, communities and of course individual liberties, and thus responsible behaviour</w:t>
      </w:r>
      <w:r w:rsidR="00FA2AE8">
        <w:rPr>
          <w:sz w:val="24"/>
          <w:szCs w:val="24"/>
        </w:rPr>
        <w:t>s</w:t>
      </w:r>
      <w:r>
        <w:rPr>
          <w:sz w:val="24"/>
          <w:szCs w:val="24"/>
        </w:rPr>
        <w:t xml:space="preserve"> must be adopted, based on high standard of ethics and professionalism (Peppoloni et al., 2015; Mogk, 2017). Honesty, integrity, respect, transparency, competence, and reliability are vital </w:t>
      </w:r>
      <w:r w:rsidR="00FE31C5">
        <w:rPr>
          <w:sz w:val="24"/>
          <w:szCs w:val="24"/>
        </w:rPr>
        <w:t xml:space="preserve">principals </w:t>
      </w:r>
      <w:r>
        <w:rPr>
          <w:sz w:val="24"/>
          <w:szCs w:val="24"/>
        </w:rPr>
        <w:t xml:space="preserve">for the forensic geoscientist to adhere to. They must uphold at all times the dignity of the many individuals involved. To ensure that </w:t>
      </w:r>
      <w:r w:rsidR="00FA2AE8">
        <w:rPr>
          <w:sz w:val="24"/>
          <w:szCs w:val="24"/>
        </w:rPr>
        <w:t xml:space="preserve">forensic geoscientists </w:t>
      </w:r>
      <w:r>
        <w:rPr>
          <w:sz w:val="24"/>
          <w:szCs w:val="24"/>
        </w:rPr>
        <w:t>are empowered now and into the future</w:t>
      </w:r>
      <w:r w:rsidR="00FA2AE8">
        <w:rPr>
          <w:sz w:val="24"/>
          <w:szCs w:val="24"/>
        </w:rPr>
        <w:t>,</w:t>
      </w:r>
      <w:r>
        <w:rPr>
          <w:sz w:val="24"/>
          <w:szCs w:val="24"/>
        </w:rPr>
        <w:t xml:space="preserve"> acting now to agree upon a white paper and adopting effective ethical codes </w:t>
      </w:r>
      <w:r w:rsidR="00FA2AE8">
        <w:rPr>
          <w:sz w:val="24"/>
          <w:szCs w:val="24"/>
        </w:rPr>
        <w:t xml:space="preserve">in the profession </w:t>
      </w:r>
      <w:r>
        <w:rPr>
          <w:sz w:val="24"/>
          <w:szCs w:val="24"/>
        </w:rPr>
        <w:t>is essential.</w:t>
      </w:r>
    </w:p>
    <w:p w14:paraId="1243B570" w14:textId="77777777" w:rsidR="00A7476E" w:rsidRDefault="00A7476E">
      <w:pPr>
        <w:spacing w:line="100" w:lineRule="atLeast"/>
        <w:jc w:val="both"/>
        <w:rPr>
          <w:sz w:val="24"/>
          <w:szCs w:val="24"/>
        </w:rPr>
      </w:pPr>
    </w:p>
    <w:p w14:paraId="1243B571" w14:textId="77777777" w:rsidR="00A7476E" w:rsidRDefault="00A7476E">
      <w:pPr>
        <w:spacing w:line="100" w:lineRule="atLeast"/>
        <w:jc w:val="both"/>
        <w:rPr>
          <w:sz w:val="24"/>
          <w:szCs w:val="24"/>
        </w:rPr>
      </w:pPr>
      <w:r>
        <w:rPr>
          <w:sz w:val="24"/>
          <w:szCs w:val="24"/>
          <w:lang w:val="en-US"/>
        </w:rPr>
        <w:t xml:space="preserve">Now is the time </w:t>
      </w:r>
      <w:r>
        <w:rPr>
          <w:sz w:val="24"/>
          <w:szCs w:val="24"/>
        </w:rPr>
        <w:t xml:space="preserve">to hold the necessary </w:t>
      </w:r>
      <w:r w:rsidR="00FE31C5">
        <w:rPr>
          <w:sz w:val="24"/>
          <w:szCs w:val="24"/>
        </w:rPr>
        <w:t xml:space="preserve">robust </w:t>
      </w:r>
      <w:r>
        <w:rPr>
          <w:sz w:val="24"/>
          <w:szCs w:val="24"/>
        </w:rPr>
        <w:t xml:space="preserve">discussions on the ethical and social implications of </w:t>
      </w:r>
      <w:r w:rsidR="00FA2AE8">
        <w:rPr>
          <w:sz w:val="24"/>
          <w:szCs w:val="24"/>
        </w:rPr>
        <w:t xml:space="preserve">Forensic Geology </w:t>
      </w:r>
      <w:r>
        <w:rPr>
          <w:sz w:val="24"/>
          <w:szCs w:val="24"/>
        </w:rPr>
        <w:t xml:space="preserve">and their potential repercussions on societal justice. Forensic </w:t>
      </w:r>
      <w:r w:rsidR="00FA2AE8">
        <w:rPr>
          <w:sz w:val="24"/>
          <w:szCs w:val="24"/>
        </w:rPr>
        <w:t xml:space="preserve">Geology </w:t>
      </w:r>
      <w:r>
        <w:rPr>
          <w:sz w:val="24"/>
          <w:szCs w:val="24"/>
        </w:rPr>
        <w:t xml:space="preserve">has been shown to be a very useful tool, in search, trace evidence comparison and as part of evidence </w:t>
      </w:r>
      <w:r w:rsidR="00FE31C5">
        <w:rPr>
          <w:sz w:val="24"/>
          <w:szCs w:val="24"/>
        </w:rPr>
        <w:t xml:space="preserve">presented </w:t>
      </w:r>
      <w:r>
        <w:rPr>
          <w:sz w:val="24"/>
          <w:szCs w:val="24"/>
        </w:rPr>
        <w:t xml:space="preserve">in court in many </w:t>
      </w:r>
      <w:r w:rsidR="00FE31C5">
        <w:rPr>
          <w:sz w:val="24"/>
          <w:szCs w:val="24"/>
        </w:rPr>
        <w:t xml:space="preserve">areas of </w:t>
      </w:r>
      <w:r>
        <w:rPr>
          <w:sz w:val="24"/>
          <w:szCs w:val="24"/>
        </w:rPr>
        <w:t xml:space="preserve">application. However, as with any other tool, when in human hands, it presupposes responsibility in its application. Professionalism and honesty in </w:t>
      </w:r>
      <w:r w:rsidR="00FA2AE8">
        <w:rPr>
          <w:sz w:val="24"/>
          <w:szCs w:val="24"/>
        </w:rPr>
        <w:t xml:space="preserve">Forensic Geology </w:t>
      </w:r>
      <w:r>
        <w:rPr>
          <w:sz w:val="24"/>
          <w:szCs w:val="24"/>
        </w:rPr>
        <w:t xml:space="preserve">is </w:t>
      </w:r>
      <w:r w:rsidR="00FA2AE8">
        <w:rPr>
          <w:sz w:val="24"/>
          <w:szCs w:val="24"/>
        </w:rPr>
        <w:t>crucial</w:t>
      </w:r>
      <w:r>
        <w:rPr>
          <w:sz w:val="24"/>
          <w:szCs w:val="24"/>
        </w:rPr>
        <w:t>. The public must be reassured that geoscientists involved in assisting law enforcement have the highest scientific respectability, social credibility and community respect for their role to help pursue judicial truth.</w:t>
      </w:r>
    </w:p>
    <w:p w14:paraId="1243B572" w14:textId="77777777" w:rsidR="00A7476E" w:rsidRDefault="00A7476E">
      <w:pPr>
        <w:spacing w:line="100" w:lineRule="atLeast"/>
        <w:rPr>
          <w:sz w:val="24"/>
          <w:szCs w:val="24"/>
        </w:rPr>
      </w:pPr>
    </w:p>
    <w:p w14:paraId="1243B573" w14:textId="77777777" w:rsidR="00A7476E" w:rsidRDefault="00A7476E">
      <w:pPr>
        <w:spacing w:line="100" w:lineRule="atLeast"/>
        <w:rPr>
          <w:b/>
          <w:bCs/>
          <w:sz w:val="24"/>
          <w:szCs w:val="24"/>
        </w:rPr>
      </w:pPr>
    </w:p>
    <w:p w14:paraId="1243B574" w14:textId="77777777" w:rsidR="00A7476E" w:rsidRDefault="00A7476E">
      <w:pPr>
        <w:spacing w:line="100" w:lineRule="atLeast"/>
        <w:rPr>
          <w:sz w:val="24"/>
          <w:szCs w:val="24"/>
        </w:rPr>
      </w:pPr>
      <w:r>
        <w:rPr>
          <w:b/>
          <w:bCs/>
          <w:sz w:val="24"/>
          <w:szCs w:val="24"/>
        </w:rPr>
        <w:t>Acknowledgements</w:t>
      </w:r>
    </w:p>
    <w:p w14:paraId="1243B575" w14:textId="77777777" w:rsidR="00A7476E" w:rsidRDefault="00A7476E">
      <w:pPr>
        <w:spacing w:line="100" w:lineRule="atLeast"/>
        <w:rPr>
          <w:b/>
          <w:bCs/>
          <w:sz w:val="24"/>
          <w:szCs w:val="24"/>
        </w:rPr>
      </w:pPr>
      <w:r>
        <w:rPr>
          <w:sz w:val="24"/>
          <w:szCs w:val="24"/>
        </w:rPr>
        <w:t>The authors are grateful to IUGS for providing funding to IUGS Initiative on Forensic Geology, enabling discussion of this topic and cooperation between nations. The authors are extremely grateful to the anonymous reviewers for their very helpful comments on the manuscript.</w:t>
      </w:r>
    </w:p>
    <w:p w14:paraId="1243B576" w14:textId="77777777" w:rsidR="00A7476E" w:rsidRDefault="00A7476E">
      <w:pPr>
        <w:spacing w:line="100" w:lineRule="atLeast"/>
        <w:rPr>
          <w:b/>
          <w:bCs/>
          <w:sz w:val="24"/>
          <w:szCs w:val="24"/>
        </w:rPr>
      </w:pPr>
    </w:p>
    <w:p w14:paraId="1243B577" w14:textId="77777777" w:rsidR="00A7476E" w:rsidRDefault="00A7476E">
      <w:pPr>
        <w:spacing w:line="100" w:lineRule="atLeast"/>
        <w:rPr>
          <w:sz w:val="24"/>
          <w:szCs w:val="24"/>
        </w:rPr>
      </w:pPr>
      <w:r>
        <w:rPr>
          <w:b/>
          <w:bCs/>
          <w:sz w:val="24"/>
          <w:szCs w:val="24"/>
        </w:rPr>
        <w:t>References</w:t>
      </w:r>
    </w:p>
    <w:p w14:paraId="1243B578" w14:textId="77777777" w:rsidR="00B319C8" w:rsidRDefault="00B319C8" w:rsidP="00690FF9">
      <w:pPr>
        <w:spacing w:line="100" w:lineRule="atLeast"/>
        <w:ind w:left="284" w:hanging="284"/>
        <w:rPr>
          <w:sz w:val="24"/>
          <w:szCs w:val="24"/>
        </w:rPr>
      </w:pPr>
    </w:p>
    <w:p w14:paraId="1243B579" w14:textId="77777777" w:rsidR="00A7476E" w:rsidRPr="006E0C38" w:rsidRDefault="00A7476E" w:rsidP="00690FF9">
      <w:pPr>
        <w:spacing w:line="100" w:lineRule="atLeast"/>
        <w:ind w:left="284" w:hanging="284"/>
        <w:rPr>
          <w:sz w:val="24"/>
          <w:szCs w:val="24"/>
          <w:lang w:val="it-IT"/>
        </w:rPr>
      </w:pPr>
      <w:r w:rsidRPr="003C365F">
        <w:rPr>
          <w:sz w:val="24"/>
          <w:szCs w:val="24"/>
        </w:rPr>
        <w:t xml:space="preserve">The Criminal Procedure Rules </w:t>
      </w:r>
      <w:r w:rsidR="009462EC">
        <w:rPr>
          <w:sz w:val="24"/>
          <w:szCs w:val="24"/>
        </w:rPr>
        <w:t>(</w:t>
      </w:r>
      <w:r w:rsidRPr="003C365F">
        <w:rPr>
          <w:sz w:val="24"/>
          <w:szCs w:val="24"/>
        </w:rPr>
        <w:t>2015</w:t>
      </w:r>
      <w:r w:rsidR="009462EC">
        <w:rPr>
          <w:sz w:val="24"/>
          <w:szCs w:val="24"/>
        </w:rPr>
        <w:t>)</w:t>
      </w:r>
      <w:r w:rsidR="006E0C38">
        <w:rPr>
          <w:sz w:val="24"/>
          <w:szCs w:val="24"/>
        </w:rPr>
        <w:t xml:space="preserve">. </w:t>
      </w:r>
      <w:r w:rsidR="006E0C38" w:rsidRPr="006E0C38">
        <w:rPr>
          <w:sz w:val="24"/>
          <w:szCs w:val="24"/>
          <w:lang w:val="it-IT"/>
        </w:rPr>
        <w:t>SI 2015/1490:</w:t>
      </w:r>
      <w:r w:rsidR="00690FF9" w:rsidRPr="006E0C38">
        <w:rPr>
          <w:sz w:val="24"/>
          <w:szCs w:val="24"/>
          <w:lang w:val="it-IT"/>
        </w:rPr>
        <w:t xml:space="preserve"> </w:t>
      </w:r>
      <w:hyperlink r:id="rId10" w:history="1">
        <w:r w:rsidRPr="006E0C38">
          <w:rPr>
            <w:rStyle w:val="Hyperlink"/>
            <w:sz w:val="24"/>
            <w:szCs w:val="24"/>
            <w:lang w:val="it-IT"/>
          </w:rPr>
          <w:t>https://www.legislation.gov.uk/uksi/2015/1490/contents</w:t>
        </w:r>
      </w:hyperlink>
      <w:r w:rsidR="006E0C38" w:rsidRPr="006E0C38">
        <w:rPr>
          <w:sz w:val="24"/>
          <w:szCs w:val="24"/>
          <w:lang w:val="it-IT"/>
        </w:rPr>
        <w:t>,</w:t>
      </w:r>
      <w:r w:rsidRPr="006E0C38">
        <w:rPr>
          <w:sz w:val="24"/>
          <w:szCs w:val="24"/>
          <w:lang w:val="it-IT"/>
        </w:rPr>
        <w:t xml:space="preserve"> </w:t>
      </w:r>
      <w:proofErr w:type="spellStart"/>
      <w:r w:rsidRPr="006E0C38">
        <w:rPr>
          <w:sz w:val="24"/>
          <w:szCs w:val="24"/>
          <w:lang w:val="it-IT"/>
        </w:rPr>
        <w:t>updated</w:t>
      </w:r>
      <w:proofErr w:type="spellEnd"/>
      <w:r w:rsidR="006E0C38">
        <w:rPr>
          <w:sz w:val="24"/>
          <w:szCs w:val="24"/>
          <w:lang w:val="it-IT"/>
        </w:rPr>
        <w:t>:</w:t>
      </w:r>
      <w:r w:rsidR="00690FF9" w:rsidRPr="006E0C38">
        <w:rPr>
          <w:sz w:val="24"/>
          <w:szCs w:val="24"/>
          <w:lang w:val="it-IT"/>
        </w:rPr>
        <w:t xml:space="preserve"> </w:t>
      </w:r>
      <w:hyperlink r:id="rId11" w:history="1">
        <w:r w:rsidRPr="006E0C38">
          <w:rPr>
            <w:rStyle w:val="Hyperlink"/>
            <w:sz w:val="24"/>
            <w:szCs w:val="24"/>
            <w:lang w:val="it-IT"/>
          </w:rPr>
          <w:t>https://www.legislation.gov.uk/uksi/2020/32/introduction/made</w:t>
        </w:r>
      </w:hyperlink>
      <w:r w:rsidRPr="006E0C38">
        <w:rPr>
          <w:sz w:val="24"/>
          <w:szCs w:val="24"/>
          <w:lang w:val="it-IT"/>
        </w:rPr>
        <w:t>.</w:t>
      </w:r>
    </w:p>
    <w:p w14:paraId="1243B57A" w14:textId="77777777" w:rsidR="00884530" w:rsidRPr="003C365F" w:rsidRDefault="00884530" w:rsidP="00690FF9">
      <w:pPr>
        <w:spacing w:line="100" w:lineRule="atLeast"/>
        <w:ind w:left="284" w:hanging="284"/>
        <w:jc w:val="both"/>
        <w:rPr>
          <w:sz w:val="24"/>
          <w:szCs w:val="24"/>
        </w:rPr>
      </w:pPr>
      <w:proofErr w:type="spellStart"/>
      <w:r w:rsidRPr="003C365F">
        <w:rPr>
          <w:sz w:val="24"/>
          <w:szCs w:val="24"/>
        </w:rPr>
        <w:t>Bergslien</w:t>
      </w:r>
      <w:proofErr w:type="spellEnd"/>
      <w:r w:rsidRPr="003C365F">
        <w:rPr>
          <w:sz w:val="24"/>
          <w:szCs w:val="24"/>
        </w:rPr>
        <w:t xml:space="preserve">, E. </w:t>
      </w:r>
      <w:r w:rsidR="009462EC">
        <w:rPr>
          <w:sz w:val="24"/>
          <w:szCs w:val="24"/>
        </w:rPr>
        <w:t>(</w:t>
      </w:r>
      <w:r w:rsidRPr="003C365F">
        <w:rPr>
          <w:sz w:val="24"/>
          <w:szCs w:val="24"/>
        </w:rPr>
        <w:t>2012</w:t>
      </w:r>
      <w:r w:rsidR="009462EC">
        <w:rPr>
          <w:sz w:val="24"/>
          <w:szCs w:val="24"/>
        </w:rPr>
        <w:t>)</w:t>
      </w:r>
      <w:r w:rsidRPr="003C365F">
        <w:rPr>
          <w:sz w:val="24"/>
          <w:szCs w:val="24"/>
        </w:rPr>
        <w:t>. An introduction to Forensic Geo</w:t>
      </w:r>
      <w:r w:rsidR="000D2DF2" w:rsidRPr="003C365F">
        <w:rPr>
          <w:sz w:val="24"/>
          <w:szCs w:val="24"/>
        </w:rPr>
        <w:t>s</w:t>
      </w:r>
      <w:r w:rsidR="00035829" w:rsidRPr="003C365F">
        <w:rPr>
          <w:sz w:val="24"/>
          <w:szCs w:val="24"/>
        </w:rPr>
        <w:t xml:space="preserve">cience. </w:t>
      </w:r>
      <w:r w:rsidR="009F35C1" w:rsidRPr="003C365F">
        <w:rPr>
          <w:sz w:val="24"/>
          <w:szCs w:val="24"/>
        </w:rPr>
        <w:t xml:space="preserve">Wiley-Blackwell Pubs., </w:t>
      </w:r>
      <w:r w:rsidR="009751A5" w:rsidRPr="003C365F">
        <w:rPr>
          <w:sz w:val="24"/>
          <w:szCs w:val="24"/>
        </w:rPr>
        <w:t>2</w:t>
      </w:r>
      <w:r w:rsidR="009751A5" w:rsidRPr="003C365F">
        <w:rPr>
          <w:sz w:val="24"/>
          <w:szCs w:val="24"/>
          <w:vertAlign w:val="superscript"/>
        </w:rPr>
        <w:t>nd</w:t>
      </w:r>
      <w:r w:rsidR="009751A5" w:rsidRPr="003C365F">
        <w:rPr>
          <w:sz w:val="24"/>
          <w:szCs w:val="24"/>
        </w:rPr>
        <w:t xml:space="preserve"> edition, </w:t>
      </w:r>
      <w:r w:rsidR="009462EC">
        <w:rPr>
          <w:sz w:val="24"/>
          <w:szCs w:val="24"/>
        </w:rPr>
        <w:t>ISBN 978-140516054</w:t>
      </w:r>
      <w:r w:rsidR="001B3CE9" w:rsidRPr="003C365F">
        <w:rPr>
          <w:sz w:val="24"/>
          <w:szCs w:val="24"/>
        </w:rPr>
        <w:t>4.</w:t>
      </w:r>
    </w:p>
    <w:p w14:paraId="1243B57B" w14:textId="77777777" w:rsidR="00A7476E" w:rsidRPr="003C365F" w:rsidRDefault="00A7476E" w:rsidP="00690FF9">
      <w:pPr>
        <w:spacing w:line="100" w:lineRule="atLeast"/>
        <w:ind w:left="284" w:hanging="284"/>
        <w:jc w:val="both"/>
        <w:rPr>
          <w:sz w:val="24"/>
          <w:szCs w:val="24"/>
        </w:rPr>
      </w:pPr>
      <w:r w:rsidRPr="003C365F">
        <w:rPr>
          <w:sz w:val="24"/>
          <w:szCs w:val="24"/>
        </w:rPr>
        <w:t xml:space="preserve">Bond, J.W., Hainsworth, S.V., </w:t>
      </w:r>
      <w:r w:rsidR="00B944B4" w:rsidRPr="003C365F">
        <w:rPr>
          <w:sz w:val="24"/>
          <w:szCs w:val="24"/>
        </w:rPr>
        <w:t>&amp;</w:t>
      </w:r>
      <w:r w:rsidR="009462EC">
        <w:rPr>
          <w:sz w:val="24"/>
          <w:szCs w:val="24"/>
        </w:rPr>
        <w:t xml:space="preserve"> Lau, T.L.</w:t>
      </w:r>
      <w:r w:rsidRPr="003C365F">
        <w:rPr>
          <w:sz w:val="24"/>
          <w:szCs w:val="24"/>
        </w:rPr>
        <w:t xml:space="preserve"> (2013)</w:t>
      </w:r>
      <w:r w:rsidR="009462EC">
        <w:rPr>
          <w:sz w:val="24"/>
          <w:szCs w:val="24"/>
        </w:rPr>
        <w:t>.</w:t>
      </w:r>
      <w:r w:rsidRPr="003C365F">
        <w:rPr>
          <w:sz w:val="24"/>
          <w:szCs w:val="24"/>
        </w:rPr>
        <w:t xml:space="preserve"> Lead theft - a study of the uniqueness of lead from church roofs. Journal of Forensic Sciences, 58, 1003-1007. </w:t>
      </w:r>
      <w:hyperlink r:id="rId12" w:history="1">
        <w:r w:rsidR="009462EC" w:rsidRPr="00A54325">
          <w:rPr>
            <w:rStyle w:val="Hyperlink"/>
            <w:sz w:val="24"/>
            <w:szCs w:val="24"/>
          </w:rPr>
          <w:t>https://doi.org/10.1111/1556-4029.12156</w:t>
        </w:r>
      </w:hyperlink>
      <w:r w:rsidR="009462EC">
        <w:rPr>
          <w:sz w:val="24"/>
          <w:szCs w:val="24"/>
        </w:rPr>
        <w:t xml:space="preserve">. </w:t>
      </w:r>
    </w:p>
    <w:p w14:paraId="1243B57C" w14:textId="77777777" w:rsidR="00A7476E" w:rsidRPr="003C365F" w:rsidRDefault="00A7476E" w:rsidP="00690FF9">
      <w:pPr>
        <w:spacing w:line="100" w:lineRule="atLeast"/>
        <w:ind w:left="284" w:hanging="284"/>
        <w:jc w:val="both"/>
        <w:rPr>
          <w:bCs/>
          <w:color w:val="000000"/>
          <w:sz w:val="24"/>
          <w:szCs w:val="24"/>
        </w:rPr>
      </w:pPr>
      <w:r w:rsidRPr="003C365F">
        <w:rPr>
          <w:sz w:val="24"/>
          <w:szCs w:val="24"/>
        </w:rPr>
        <w:t xml:space="preserve">Bull, P., Parker, A, </w:t>
      </w:r>
      <w:bookmarkStart w:id="0" w:name="baep-author-id9"/>
      <w:r w:rsidR="00B944B4" w:rsidRPr="003C365F">
        <w:rPr>
          <w:sz w:val="24"/>
          <w:szCs w:val="24"/>
        </w:rPr>
        <w:t>&amp;</w:t>
      </w:r>
      <w:r w:rsidRPr="003C365F">
        <w:rPr>
          <w:sz w:val="24"/>
          <w:szCs w:val="24"/>
        </w:rPr>
        <w:t xml:space="preserve"> Morgan, R.,</w:t>
      </w:r>
      <w:bookmarkEnd w:id="0"/>
      <w:r w:rsidRPr="003C365F">
        <w:rPr>
          <w:sz w:val="24"/>
          <w:szCs w:val="24"/>
        </w:rPr>
        <w:t xml:space="preserve"> (2006). The forensic analysis of soils and sediment taken from the cast of a footprint. Forensic Science International, 162, 6-12.</w:t>
      </w:r>
      <w:r w:rsidR="009462EC">
        <w:rPr>
          <w:sz w:val="24"/>
          <w:szCs w:val="24"/>
        </w:rPr>
        <w:t xml:space="preserve"> </w:t>
      </w:r>
      <w:hyperlink r:id="rId13" w:history="1">
        <w:r w:rsidR="009462EC" w:rsidRPr="00A54325">
          <w:rPr>
            <w:rStyle w:val="Hyperlink"/>
            <w:sz w:val="24"/>
            <w:szCs w:val="24"/>
          </w:rPr>
          <w:t>https://doi.org/10.1016/j.forsciint.2006.06.075</w:t>
        </w:r>
      </w:hyperlink>
      <w:r w:rsidR="009462EC">
        <w:rPr>
          <w:sz w:val="24"/>
          <w:szCs w:val="24"/>
        </w:rPr>
        <w:t xml:space="preserve">. </w:t>
      </w:r>
    </w:p>
    <w:p w14:paraId="1243B57D" w14:textId="77777777" w:rsidR="00A7476E" w:rsidRPr="003C365F" w:rsidRDefault="00A7476E" w:rsidP="00690FF9">
      <w:pPr>
        <w:spacing w:line="100" w:lineRule="atLeast"/>
        <w:ind w:left="284" w:hanging="284"/>
        <w:jc w:val="both"/>
        <w:rPr>
          <w:sz w:val="24"/>
          <w:szCs w:val="24"/>
        </w:rPr>
      </w:pPr>
      <w:r w:rsidRPr="003C365F">
        <w:rPr>
          <w:bCs/>
          <w:color w:val="000000"/>
          <w:sz w:val="24"/>
          <w:szCs w:val="24"/>
        </w:rPr>
        <w:t>Cameron, N.G. (2004)</w:t>
      </w:r>
      <w:r w:rsidR="009462EC">
        <w:rPr>
          <w:bCs/>
          <w:color w:val="000000"/>
          <w:sz w:val="24"/>
          <w:szCs w:val="24"/>
        </w:rPr>
        <w:t>.</w:t>
      </w:r>
      <w:r w:rsidRPr="003C365F">
        <w:rPr>
          <w:bCs/>
          <w:color w:val="000000"/>
          <w:sz w:val="24"/>
          <w:szCs w:val="24"/>
        </w:rPr>
        <w:t xml:space="preserve"> The use of diatom analysis in forensic geoscience. In: Pye, K. &amp; Croft, D.J. (eds.) Forensic Geoscience: Principles, Techniques &amp; Applications. Geological Society of London Special Publication, 232, 277-280.</w:t>
      </w:r>
      <w:r w:rsidR="009462EC">
        <w:rPr>
          <w:bCs/>
          <w:color w:val="000000"/>
          <w:sz w:val="24"/>
          <w:szCs w:val="24"/>
        </w:rPr>
        <w:t xml:space="preserve"> </w:t>
      </w:r>
      <w:hyperlink r:id="rId14" w:history="1">
        <w:r w:rsidR="009462EC" w:rsidRPr="00A54325">
          <w:rPr>
            <w:rStyle w:val="Hyperlink"/>
            <w:bCs/>
            <w:sz w:val="24"/>
            <w:szCs w:val="24"/>
          </w:rPr>
          <w:t>https://doi.org/10.1144/GSL.SP.2004.232.01.25</w:t>
        </w:r>
      </w:hyperlink>
      <w:r w:rsidR="009462EC">
        <w:rPr>
          <w:bCs/>
          <w:color w:val="000000"/>
          <w:sz w:val="24"/>
          <w:szCs w:val="24"/>
        </w:rPr>
        <w:t xml:space="preserve">. </w:t>
      </w:r>
    </w:p>
    <w:p w14:paraId="1243B57E" w14:textId="77777777" w:rsidR="00A7476E" w:rsidRPr="009462EC" w:rsidRDefault="00A7476E" w:rsidP="00690FF9">
      <w:pPr>
        <w:spacing w:line="100" w:lineRule="atLeast"/>
        <w:ind w:left="284" w:hanging="284"/>
        <w:jc w:val="both"/>
        <w:rPr>
          <w:sz w:val="24"/>
          <w:szCs w:val="24"/>
        </w:rPr>
      </w:pPr>
      <w:r w:rsidRPr="009462EC">
        <w:rPr>
          <w:sz w:val="24"/>
          <w:szCs w:val="24"/>
        </w:rPr>
        <w:t>Dawson, L.A.</w:t>
      </w:r>
      <w:r w:rsidR="009462EC">
        <w:rPr>
          <w:sz w:val="24"/>
          <w:szCs w:val="24"/>
        </w:rPr>
        <w:t>,</w:t>
      </w:r>
      <w:r w:rsidR="00B944B4" w:rsidRPr="009462EC">
        <w:rPr>
          <w:sz w:val="24"/>
          <w:szCs w:val="24"/>
        </w:rPr>
        <w:t xml:space="preserve"> </w:t>
      </w:r>
      <w:r w:rsidR="009462EC">
        <w:rPr>
          <w:sz w:val="24"/>
          <w:szCs w:val="24"/>
        </w:rPr>
        <w:t>and</w:t>
      </w:r>
      <w:r w:rsidR="00B944B4" w:rsidRPr="009462EC">
        <w:rPr>
          <w:sz w:val="24"/>
          <w:szCs w:val="24"/>
        </w:rPr>
        <w:t xml:space="preserve"> </w:t>
      </w:r>
      <w:r w:rsidR="009462EC">
        <w:rPr>
          <w:sz w:val="24"/>
          <w:szCs w:val="24"/>
        </w:rPr>
        <w:t>Hillier, S.</w:t>
      </w:r>
      <w:r w:rsidRPr="009462EC">
        <w:rPr>
          <w:sz w:val="24"/>
          <w:szCs w:val="24"/>
        </w:rPr>
        <w:t xml:space="preserve"> (2010)</w:t>
      </w:r>
      <w:r w:rsidR="009462EC">
        <w:rPr>
          <w:sz w:val="24"/>
          <w:szCs w:val="24"/>
        </w:rPr>
        <w:t>.</w:t>
      </w:r>
      <w:r w:rsidRPr="009462EC">
        <w:rPr>
          <w:sz w:val="24"/>
          <w:szCs w:val="24"/>
        </w:rPr>
        <w:t xml:space="preserve"> Measurement of soil characteristics for forensic applications. </w:t>
      </w:r>
      <w:r w:rsidRPr="009462EC">
        <w:rPr>
          <w:iCs/>
          <w:sz w:val="24"/>
          <w:szCs w:val="24"/>
        </w:rPr>
        <w:t>Surface and Interface Analysis, 42, 363-377.</w:t>
      </w:r>
      <w:r w:rsidR="009462EC">
        <w:rPr>
          <w:iCs/>
          <w:sz w:val="24"/>
          <w:szCs w:val="24"/>
        </w:rPr>
        <w:t xml:space="preserve"> </w:t>
      </w:r>
      <w:hyperlink r:id="rId15" w:history="1">
        <w:r w:rsidR="009462EC" w:rsidRPr="00A54325">
          <w:rPr>
            <w:rStyle w:val="Hyperlink"/>
            <w:iCs/>
            <w:sz w:val="24"/>
            <w:szCs w:val="24"/>
          </w:rPr>
          <w:t>http://dx.doi.org/10.1002/sia.3315</w:t>
        </w:r>
      </w:hyperlink>
      <w:r w:rsidR="009462EC">
        <w:rPr>
          <w:iCs/>
          <w:sz w:val="24"/>
          <w:szCs w:val="24"/>
        </w:rPr>
        <w:t xml:space="preserve">. </w:t>
      </w:r>
    </w:p>
    <w:p w14:paraId="1243B57F" w14:textId="77777777" w:rsidR="00A7476E" w:rsidRPr="003C365F" w:rsidRDefault="00A7476E" w:rsidP="00690FF9">
      <w:pPr>
        <w:spacing w:line="100" w:lineRule="atLeast"/>
        <w:ind w:left="284" w:hanging="284"/>
        <w:jc w:val="both"/>
        <w:rPr>
          <w:sz w:val="24"/>
          <w:szCs w:val="24"/>
        </w:rPr>
      </w:pPr>
      <w:r w:rsidRPr="00202817">
        <w:rPr>
          <w:sz w:val="24"/>
          <w:szCs w:val="24"/>
        </w:rPr>
        <w:t xml:space="preserve">Dawson, L.A., Parratt, D., </w:t>
      </w:r>
      <w:r w:rsidR="009462EC" w:rsidRPr="00202817">
        <w:rPr>
          <w:sz w:val="24"/>
          <w:szCs w:val="24"/>
        </w:rPr>
        <w:t>and</w:t>
      </w:r>
      <w:r w:rsidR="00B944B4" w:rsidRPr="00202817">
        <w:rPr>
          <w:sz w:val="24"/>
          <w:szCs w:val="24"/>
        </w:rPr>
        <w:t xml:space="preserve"> </w:t>
      </w:r>
      <w:proofErr w:type="spellStart"/>
      <w:r w:rsidRPr="00202817">
        <w:rPr>
          <w:sz w:val="24"/>
          <w:szCs w:val="24"/>
        </w:rPr>
        <w:t>Auchie</w:t>
      </w:r>
      <w:proofErr w:type="spellEnd"/>
      <w:r w:rsidRPr="00202817">
        <w:rPr>
          <w:sz w:val="24"/>
          <w:szCs w:val="24"/>
        </w:rPr>
        <w:t xml:space="preserve"> D. (2019). </w:t>
      </w:r>
      <w:r w:rsidRPr="003C365F">
        <w:rPr>
          <w:sz w:val="24"/>
          <w:szCs w:val="24"/>
        </w:rPr>
        <w:t>The application of forensic soil science in case work and legal considerations. In: Francese S. (ed.). Emerging Technologies for the Analysis of Forensic Traces. Springer International Publishing, Switzerland, Chapter 17, 245-261.</w:t>
      </w:r>
      <w:r w:rsidR="009462EC">
        <w:rPr>
          <w:sz w:val="24"/>
          <w:szCs w:val="24"/>
        </w:rPr>
        <w:t xml:space="preserve"> </w:t>
      </w:r>
      <w:hyperlink r:id="rId16" w:history="1">
        <w:r w:rsidR="009462EC" w:rsidRPr="00A54325">
          <w:rPr>
            <w:rStyle w:val="Hyperlink"/>
            <w:sz w:val="24"/>
            <w:szCs w:val="24"/>
          </w:rPr>
          <w:t>https://doi.org/10.1007/978-3-030-20542-3_17</w:t>
        </w:r>
      </w:hyperlink>
      <w:r w:rsidR="009462EC">
        <w:rPr>
          <w:sz w:val="24"/>
          <w:szCs w:val="24"/>
        </w:rPr>
        <w:t xml:space="preserve">. </w:t>
      </w:r>
    </w:p>
    <w:p w14:paraId="1243B580" w14:textId="77777777" w:rsidR="00C40375" w:rsidRPr="003C365F" w:rsidRDefault="00C40375" w:rsidP="00690FF9">
      <w:pPr>
        <w:spacing w:line="100" w:lineRule="atLeast"/>
        <w:ind w:left="284" w:hanging="284"/>
        <w:jc w:val="both"/>
        <w:rPr>
          <w:sz w:val="24"/>
          <w:szCs w:val="24"/>
        </w:rPr>
      </w:pPr>
      <w:r w:rsidRPr="003C365F">
        <w:rPr>
          <w:sz w:val="24"/>
          <w:szCs w:val="24"/>
        </w:rPr>
        <w:t xml:space="preserve">Donnelly, L.J. </w:t>
      </w:r>
      <w:r w:rsidR="0044411A" w:rsidRPr="003C365F">
        <w:rPr>
          <w:sz w:val="24"/>
          <w:szCs w:val="24"/>
        </w:rPr>
        <w:t>(</w:t>
      </w:r>
      <w:r w:rsidRPr="003C365F">
        <w:rPr>
          <w:sz w:val="24"/>
          <w:szCs w:val="24"/>
        </w:rPr>
        <w:t>2010</w:t>
      </w:r>
      <w:r w:rsidR="0044411A" w:rsidRPr="003C365F">
        <w:rPr>
          <w:sz w:val="24"/>
          <w:szCs w:val="24"/>
        </w:rPr>
        <w:t>)</w:t>
      </w:r>
      <w:r w:rsidRPr="003C365F">
        <w:rPr>
          <w:sz w:val="24"/>
          <w:szCs w:val="24"/>
        </w:rPr>
        <w:t xml:space="preserve">. The role of </w:t>
      </w:r>
      <w:proofErr w:type="spellStart"/>
      <w:r w:rsidRPr="003C365F">
        <w:rPr>
          <w:sz w:val="24"/>
          <w:szCs w:val="24"/>
        </w:rPr>
        <w:t>geoforensic</w:t>
      </w:r>
      <w:r w:rsidR="009462EC">
        <w:rPr>
          <w:sz w:val="24"/>
          <w:szCs w:val="24"/>
        </w:rPr>
        <w:t>s</w:t>
      </w:r>
      <w:proofErr w:type="spellEnd"/>
      <w:r w:rsidR="009462EC">
        <w:rPr>
          <w:sz w:val="24"/>
          <w:szCs w:val="24"/>
        </w:rPr>
        <w:t xml:space="preserve"> in policing &amp; law enforcement.</w:t>
      </w:r>
      <w:r w:rsidRPr="003C365F">
        <w:rPr>
          <w:sz w:val="24"/>
          <w:szCs w:val="24"/>
        </w:rPr>
        <w:t xml:space="preserve"> Emergency Global, 19-22.</w:t>
      </w:r>
      <w:r w:rsidR="009462EC">
        <w:rPr>
          <w:sz w:val="24"/>
          <w:szCs w:val="24"/>
        </w:rPr>
        <w:t xml:space="preserve"> </w:t>
      </w:r>
      <w:proofErr w:type="spellStart"/>
      <w:r w:rsidR="009462EC">
        <w:rPr>
          <w:sz w:val="24"/>
          <w:szCs w:val="24"/>
        </w:rPr>
        <w:t>Retrived</w:t>
      </w:r>
      <w:proofErr w:type="spellEnd"/>
      <w:r w:rsidR="009462EC">
        <w:rPr>
          <w:sz w:val="24"/>
          <w:szCs w:val="24"/>
        </w:rPr>
        <w:t xml:space="preserve">: </w:t>
      </w:r>
      <w:hyperlink r:id="rId17" w:history="1">
        <w:r w:rsidR="009462EC">
          <w:rPr>
            <w:rStyle w:val="Hyperlink"/>
          </w:rPr>
          <w:t>http://facstaff.buffalostate.edu/bergslet/ForensicGeology/Papers/Donnelly2010.pdf</w:t>
        </w:r>
      </w:hyperlink>
      <w:r w:rsidR="009462EC">
        <w:t xml:space="preserve">. </w:t>
      </w:r>
    </w:p>
    <w:p w14:paraId="1243B581" w14:textId="77777777" w:rsidR="00363A5E" w:rsidRPr="003C365F" w:rsidRDefault="00392C50" w:rsidP="00690FF9">
      <w:pPr>
        <w:spacing w:line="100" w:lineRule="atLeast"/>
        <w:ind w:left="284" w:hanging="284"/>
        <w:jc w:val="both"/>
        <w:rPr>
          <w:sz w:val="24"/>
          <w:szCs w:val="24"/>
        </w:rPr>
      </w:pPr>
      <w:r>
        <w:rPr>
          <w:sz w:val="24"/>
          <w:szCs w:val="24"/>
        </w:rPr>
        <w:t>Donnelly, L.</w:t>
      </w:r>
      <w:r w:rsidR="00363A5E" w:rsidRPr="003C365F">
        <w:rPr>
          <w:sz w:val="24"/>
          <w:szCs w:val="24"/>
        </w:rPr>
        <w:t xml:space="preserve">J., </w:t>
      </w:r>
      <w:proofErr w:type="spellStart"/>
      <w:r w:rsidR="00363A5E" w:rsidRPr="003C365F">
        <w:rPr>
          <w:sz w:val="24"/>
          <w:szCs w:val="24"/>
        </w:rPr>
        <w:t>Cassella</w:t>
      </w:r>
      <w:proofErr w:type="spellEnd"/>
      <w:r w:rsidR="00363A5E" w:rsidRPr="003C365F">
        <w:rPr>
          <w:sz w:val="24"/>
          <w:szCs w:val="24"/>
        </w:rPr>
        <w:t xml:space="preserve"> J., Pirrie, D., Dawson, </w:t>
      </w:r>
      <w:r w:rsidR="0044411A" w:rsidRPr="003C365F">
        <w:rPr>
          <w:sz w:val="24"/>
          <w:szCs w:val="24"/>
        </w:rPr>
        <w:t xml:space="preserve">L., </w:t>
      </w:r>
      <w:proofErr w:type="spellStart"/>
      <w:r w:rsidR="00363A5E" w:rsidRPr="003C365F">
        <w:rPr>
          <w:sz w:val="24"/>
          <w:szCs w:val="24"/>
        </w:rPr>
        <w:t>Blom</w:t>
      </w:r>
      <w:proofErr w:type="spellEnd"/>
      <w:r w:rsidR="00363A5E" w:rsidRPr="003C365F">
        <w:rPr>
          <w:sz w:val="24"/>
          <w:szCs w:val="24"/>
        </w:rPr>
        <w:t xml:space="preserve">, </w:t>
      </w:r>
      <w:r w:rsidR="0044411A" w:rsidRPr="003C365F">
        <w:rPr>
          <w:sz w:val="24"/>
          <w:szCs w:val="24"/>
        </w:rPr>
        <w:t xml:space="preserve">G., </w:t>
      </w:r>
      <w:r w:rsidR="00363A5E" w:rsidRPr="003C365F">
        <w:rPr>
          <w:sz w:val="24"/>
          <w:szCs w:val="24"/>
        </w:rPr>
        <w:t xml:space="preserve">Davidson, </w:t>
      </w:r>
      <w:r w:rsidR="0044411A" w:rsidRPr="003C365F">
        <w:rPr>
          <w:sz w:val="24"/>
          <w:szCs w:val="24"/>
        </w:rPr>
        <w:t xml:space="preserve">A., </w:t>
      </w:r>
      <w:r w:rsidR="00363A5E" w:rsidRPr="003C365F">
        <w:rPr>
          <w:sz w:val="24"/>
          <w:szCs w:val="24"/>
        </w:rPr>
        <w:t xml:space="preserve">Arnold, </w:t>
      </w:r>
      <w:r w:rsidR="0044411A" w:rsidRPr="003C365F">
        <w:rPr>
          <w:sz w:val="24"/>
          <w:szCs w:val="24"/>
        </w:rPr>
        <w:t xml:space="preserve">P., </w:t>
      </w:r>
      <w:r w:rsidR="00363A5E" w:rsidRPr="003C365F">
        <w:rPr>
          <w:sz w:val="24"/>
          <w:szCs w:val="24"/>
        </w:rPr>
        <w:t>Harrison</w:t>
      </w:r>
      <w:r w:rsidR="0044411A" w:rsidRPr="003C365F">
        <w:rPr>
          <w:sz w:val="24"/>
          <w:szCs w:val="24"/>
        </w:rPr>
        <w:t>, M.</w:t>
      </w:r>
      <w:r w:rsidR="00363A5E" w:rsidRPr="003C365F">
        <w:rPr>
          <w:sz w:val="24"/>
          <w:szCs w:val="24"/>
        </w:rPr>
        <w:t xml:space="preserve"> </w:t>
      </w:r>
      <w:r>
        <w:rPr>
          <w:sz w:val="24"/>
          <w:szCs w:val="24"/>
        </w:rPr>
        <w:t>and</w:t>
      </w:r>
      <w:r w:rsidR="00363A5E" w:rsidRPr="003C365F">
        <w:rPr>
          <w:sz w:val="24"/>
          <w:szCs w:val="24"/>
        </w:rPr>
        <w:t xml:space="preserve"> Hope</w:t>
      </w:r>
      <w:r w:rsidR="0044411A" w:rsidRPr="003C365F">
        <w:rPr>
          <w:sz w:val="24"/>
          <w:szCs w:val="24"/>
        </w:rPr>
        <w:t>, C. (2019)</w:t>
      </w:r>
      <w:r>
        <w:rPr>
          <w:sz w:val="24"/>
          <w:szCs w:val="24"/>
        </w:rPr>
        <w:t>.</w:t>
      </w:r>
      <w:r w:rsidR="0044411A" w:rsidRPr="003C365F">
        <w:rPr>
          <w:sz w:val="24"/>
          <w:szCs w:val="24"/>
        </w:rPr>
        <w:t xml:space="preserve"> </w:t>
      </w:r>
      <w:r w:rsidR="00363A5E" w:rsidRPr="00392C50">
        <w:rPr>
          <w:sz w:val="24"/>
          <w:szCs w:val="24"/>
        </w:rPr>
        <w:t>Analysis of soil following a police-led open area search and the recovery of a cold-case homicide grave</w:t>
      </w:r>
      <w:r>
        <w:rPr>
          <w:sz w:val="24"/>
          <w:szCs w:val="24"/>
        </w:rPr>
        <w:t>.</w:t>
      </w:r>
      <w:r w:rsidR="00363A5E" w:rsidRPr="003C365F">
        <w:rPr>
          <w:sz w:val="24"/>
          <w:szCs w:val="24"/>
        </w:rPr>
        <w:t xml:space="preserve"> Geological Society, London, Special Publications, 492, 29 October 2019, </w:t>
      </w:r>
      <w:hyperlink r:id="rId18" w:history="1">
        <w:r w:rsidR="00363A5E" w:rsidRPr="003C365F">
          <w:rPr>
            <w:rStyle w:val="Hyperlink"/>
            <w:sz w:val="24"/>
            <w:szCs w:val="24"/>
          </w:rPr>
          <w:t>https://doi.org/10.1144/SP492-2017-337</w:t>
        </w:r>
      </w:hyperlink>
      <w:r>
        <w:rPr>
          <w:sz w:val="24"/>
          <w:szCs w:val="24"/>
        </w:rPr>
        <w:t>.</w:t>
      </w:r>
      <w:r w:rsidR="00363A5E" w:rsidRPr="003C365F">
        <w:rPr>
          <w:sz w:val="24"/>
          <w:szCs w:val="24"/>
        </w:rPr>
        <w:t xml:space="preserve"> </w:t>
      </w:r>
    </w:p>
    <w:p w14:paraId="1243B582" w14:textId="77777777" w:rsidR="00392C50" w:rsidRPr="003C365F" w:rsidRDefault="00392C50" w:rsidP="00690FF9">
      <w:pPr>
        <w:spacing w:line="100" w:lineRule="atLeast"/>
        <w:ind w:left="284" w:hanging="284"/>
        <w:jc w:val="both"/>
        <w:rPr>
          <w:sz w:val="24"/>
          <w:szCs w:val="24"/>
        </w:rPr>
      </w:pPr>
      <w:r w:rsidRPr="003C365F">
        <w:rPr>
          <w:sz w:val="24"/>
          <w:szCs w:val="24"/>
        </w:rPr>
        <w:t xml:space="preserve">Donnelly, L.J., </w:t>
      </w:r>
      <w:proofErr w:type="spellStart"/>
      <w:r w:rsidRPr="003C365F">
        <w:rPr>
          <w:sz w:val="24"/>
          <w:szCs w:val="24"/>
        </w:rPr>
        <w:t>Pirrie</w:t>
      </w:r>
      <w:proofErr w:type="spellEnd"/>
      <w:r w:rsidRPr="003C365F">
        <w:rPr>
          <w:sz w:val="24"/>
          <w:szCs w:val="24"/>
        </w:rPr>
        <w:t xml:space="preserve"> D., Harrison, M., Ruffell, A., &amp; Dawson L.A. (eds.) (In press). A guide to forensic geology. Geological Society, London, Special Publication 2020.</w:t>
      </w:r>
    </w:p>
    <w:p w14:paraId="1243B583" w14:textId="77777777" w:rsidR="00A7476E" w:rsidRPr="003C365F" w:rsidRDefault="00A7476E" w:rsidP="00690FF9">
      <w:pPr>
        <w:spacing w:line="100" w:lineRule="atLeast"/>
        <w:ind w:left="284" w:hanging="284"/>
        <w:jc w:val="both"/>
        <w:rPr>
          <w:sz w:val="24"/>
          <w:szCs w:val="24"/>
        </w:rPr>
      </w:pPr>
      <w:r w:rsidRPr="003C365F">
        <w:rPr>
          <w:sz w:val="24"/>
          <w:szCs w:val="24"/>
          <w:lang w:val="it-IT"/>
        </w:rPr>
        <w:t xml:space="preserve">Di Capua, G. </w:t>
      </w:r>
      <w:r w:rsidR="00B944B4" w:rsidRPr="003C365F">
        <w:rPr>
          <w:sz w:val="24"/>
          <w:szCs w:val="24"/>
          <w:lang w:val="it-IT"/>
        </w:rPr>
        <w:t>&amp;</w:t>
      </w:r>
      <w:r w:rsidRPr="003C365F">
        <w:rPr>
          <w:sz w:val="24"/>
          <w:szCs w:val="24"/>
          <w:lang w:val="it-IT"/>
        </w:rPr>
        <w:t xml:space="preserve"> Peppoloni S. (2019). </w:t>
      </w:r>
      <w:r w:rsidRPr="003C365F">
        <w:rPr>
          <w:sz w:val="24"/>
          <w:szCs w:val="24"/>
        </w:rPr>
        <w:t xml:space="preserve">Defining geoethics. Website of the IAPG - International Association for Promoting Geoethics,  </w:t>
      </w:r>
      <w:hyperlink r:id="rId19" w:history="1">
        <w:r w:rsidRPr="003C365F">
          <w:rPr>
            <w:rStyle w:val="Hyperlink"/>
            <w:sz w:val="24"/>
            <w:szCs w:val="24"/>
          </w:rPr>
          <w:t>http://www.geoethics.org/definition</w:t>
        </w:r>
      </w:hyperlink>
      <w:r w:rsidRPr="003C365F">
        <w:rPr>
          <w:sz w:val="24"/>
          <w:szCs w:val="24"/>
        </w:rPr>
        <w:t>.</w:t>
      </w:r>
    </w:p>
    <w:p w14:paraId="1243B584" w14:textId="77777777" w:rsidR="00A7476E" w:rsidRPr="003C365F" w:rsidRDefault="00A7476E" w:rsidP="00690FF9">
      <w:pPr>
        <w:spacing w:line="100" w:lineRule="atLeast"/>
        <w:ind w:left="284" w:hanging="284"/>
        <w:jc w:val="both"/>
        <w:rPr>
          <w:sz w:val="24"/>
          <w:szCs w:val="24"/>
          <w:lang w:val="en-US"/>
        </w:rPr>
      </w:pPr>
      <w:r w:rsidRPr="003C365F">
        <w:rPr>
          <w:sz w:val="24"/>
          <w:szCs w:val="24"/>
          <w:lang w:val="it-IT"/>
        </w:rPr>
        <w:t xml:space="preserve">Di Maggio, R.M., </w:t>
      </w:r>
      <w:r w:rsidR="00392C50">
        <w:rPr>
          <w:sz w:val="24"/>
          <w:szCs w:val="24"/>
          <w:lang w:val="it-IT"/>
        </w:rPr>
        <w:t>and</w:t>
      </w:r>
      <w:r w:rsidR="00B944B4" w:rsidRPr="003C365F">
        <w:rPr>
          <w:sz w:val="24"/>
          <w:szCs w:val="24"/>
          <w:lang w:val="it-IT"/>
        </w:rPr>
        <w:t xml:space="preserve"> </w:t>
      </w:r>
      <w:r w:rsidRPr="003C365F">
        <w:rPr>
          <w:sz w:val="24"/>
          <w:szCs w:val="24"/>
          <w:lang w:val="it-IT"/>
        </w:rPr>
        <w:t xml:space="preserve">Barone P.M. (2018). </w:t>
      </w:r>
      <w:r w:rsidRPr="003C365F">
        <w:rPr>
          <w:sz w:val="24"/>
          <w:szCs w:val="24"/>
          <w:lang w:val="en-US"/>
        </w:rPr>
        <w:t xml:space="preserve">Murder or fatal accident? Ethics and professionalism in managing forensic geology evidence. </w:t>
      </w:r>
      <w:r w:rsidR="003C365F" w:rsidRPr="003C365F">
        <w:rPr>
          <w:sz w:val="24"/>
          <w:szCs w:val="24"/>
          <w:lang w:val="en-US"/>
        </w:rPr>
        <w:t xml:space="preserve">RFG 2018: </w:t>
      </w:r>
      <w:r w:rsidRPr="003C365F">
        <w:rPr>
          <w:sz w:val="24"/>
          <w:szCs w:val="24"/>
          <w:lang w:val="en-US"/>
        </w:rPr>
        <w:t>Re</w:t>
      </w:r>
      <w:r w:rsidR="00392C50">
        <w:rPr>
          <w:sz w:val="24"/>
          <w:szCs w:val="24"/>
          <w:lang w:val="en-US"/>
        </w:rPr>
        <w:t xml:space="preserve">sources for Future Generations. </w:t>
      </w:r>
      <w:r w:rsidRPr="003C365F">
        <w:rPr>
          <w:sz w:val="24"/>
          <w:szCs w:val="24"/>
          <w:lang w:val="en-US"/>
        </w:rPr>
        <w:t>Booklet of Abstracts, Canadian Institute of Mining, Metallurgy and Petroleum.</w:t>
      </w:r>
    </w:p>
    <w:p w14:paraId="1243B585" w14:textId="77777777" w:rsidR="00A7476E" w:rsidRPr="003C365F" w:rsidRDefault="00A7476E" w:rsidP="00690FF9">
      <w:pPr>
        <w:spacing w:line="100" w:lineRule="atLeast"/>
        <w:ind w:left="284" w:hanging="284"/>
        <w:jc w:val="both"/>
        <w:rPr>
          <w:bCs/>
          <w:color w:val="000000"/>
          <w:sz w:val="24"/>
          <w:szCs w:val="24"/>
        </w:rPr>
      </w:pPr>
      <w:r w:rsidRPr="00202817">
        <w:rPr>
          <w:sz w:val="24"/>
          <w:szCs w:val="24"/>
        </w:rPr>
        <w:t xml:space="preserve">Di Maggio, R.M., </w:t>
      </w:r>
      <w:r w:rsidR="00392C50" w:rsidRPr="00202817">
        <w:rPr>
          <w:sz w:val="24"/>
          <w:szCs w:val="24"/>
        </w:rPr>
        <w:t>and</w:t>
      </w:r>
      <w:r w:rsidR="00B944B4" w:rsidRPr="00202817">
        <w:rPr>
          <w:sz w:val="24"/>
          <w:szCs w:val="24"/>
        </w:rPr>
        <w:t xml:space="preserve"> </w:t>
      </w:r>
      <w:r w:rsidRPr="00202817">
        <w:rPr>
          <w:sz w:val="24"/>
          <w:szCs w:val="24"/>
        </w:rPr>
        <w:t xml:space="preserve">Barone P.M. (eds) (2017). </w:t>
      </w:r>
      <w:r w:rsidRPr="003C365F">
        <w:rPr>
          <w:sz w:val="24"/>
          <w:szCs w:val="24"/>
        </w:rPr>
        <w:t xml:space="preserve">Geoscientists at Crime Scene. A Companion to Forensic Geoscience. Soil Forensics, Springer, </w:t>
      </w:r>
      <w:r w:rsidR="00392C50" w:rsidRPr="003C365F">
        <w:rPr>
          <w:sz w:val="24"/>
          <w:szCs w:val="24"/>
        </w:rPr>
        <w:t>pp. 226</w:t>
      </w:r>
      <w:r w:rsidR="00392C50">
        <w:rPr>
          <w:sz w:val="24"/>
          <w:szCs w:val="24"/>
        </w:rPr>
        <w:t>, ISBN 978-3319580487</w:t>
      </w:r>
      <w:r w:rsidRPr="003C365F">
        <w:rPr>
          <w:sz w:val="24"/>
          <w:szCs w:val="24"/>
        </w:rPr>
        <w:t>.</w:t>
      </w:r>
    </w:p>
    <w:p w14:paraId="1243B586" w14:textId="77777777" w:rsidR="00A7476E" w:rsidRPr="00202817" w:rsidRDefault="00A7476E" w:rsidP="00690FF9">
      <w:pPr>
        <w:spacing w:line="100" w:lineRule="atLeast"/>
        <w:ind w:left="284" w:hanging="284"/>
        <w:jc w:val="both"/>
        <w:rPr>
          <w:bCs/>
          <w:color w:val="000000"/>
          <w:sz w:val="24"/>
          <w:szCs w:val="24"/>
        </w:rPr>
      </w:pPr>
      <w:r w:rsidRPr="003C365F">
        <w:rPr>
          <w:bCs/>
          <w:color w:val="000000"/>
          <w:sz w:val="24"/>
          <w:szCs w:val="24"/>
        </w:rPr>
        <w:t xml:space="preserve">Dick, H.C., Pringle, J.K., Sloane, B., Carver, J., </w:t>
      </w:r>
      <w:proofErr w:type="spellStart"/>
      <w:r w:rsidRPr="003C365F">
        <w:rPr>
          <w:bCs/>
          <w:color w:val="000000"/>
          <w:sz w:val="24"/>
          <w:szCs w:val="24"/>
        </w:rPr>
        <w:t>Haffenden</w:t>
      </w:r>
      <w:proofErr w:type="spellEnd"/>
      <w:r w:rsidRPr="003C365F">
        <w:rPr>
          <w:bCs/>
          <w:color w:val="000000"/>
          <w:sz w:val="24"/>
          <w:szCs w:val="24"/>
        </w:rPr>
        <w:t xml:space="preserve">, A., Porter, S., Wisniewski, K., Roberts, D. </w:t>
      </w:r>
      <w:r w:rsidR="00392C50">
        <w:rPr>
          <w:bCs/>
          <w:color w:val="000000"/>
          <w:sz w:val="24"/>
          <w:szCs w:val="24"/>
        </w:rPr>
        <w:t>and</w:t>
      </w:r>
      <w:r w:rsidRPr="003C365F">
        <w:rPr>
          <w:bCs/>
          <w:color w:val="000000"/>
          <w:sz w:val="24"/>
          <w:szCs w:val="24"/>
        </w:rPr>
        <w:t xml:space="preserve"> Cassidy, N.J. (2015). </w:t>
      </w:r>
      <w:r w:rsidR="00392C50" w:rsidRPr="00392C50">
        <w:rPr>
          <w:bCs/>
          <w:color w:val="000000"/>
          <w:sz w:val="24"/>
          <w:szCs w:val="24"/>
        </w:rPr>
        <w:t>Detection and characterisation of Black Death burials by multi-proxy geophysical methods</w:t>
      </w:r>
      <w:r w:rsidRPr="003C365F">
        <w:rPr>
          <w:bCs/>
          <w:color w:val="000000"/>
          <w:sz w:val="24"/>
          <w:szCs w:val="24"/>
        </w:rPr>
        <w:t>. Journal of Archaeological Science, 59, 132-141.</w:t>
      </w:r>
      <w:r w:rsidR="00392C50">
        <w:rPr>
          <w:bCs/>
          <w:color w:val="000000"/>
          <w:sz w:val="24"/>
          <w:szCs w:val="24"/>
        </w:rPr>
        <w:t xml:space="preserve"> </w:t>
      </w:r>
      <w:hyperlink r:id="rId20" w:history="1">
        <w:r w:rsidR="00392C50" w:rsidRPr="00202817">
          <w:rPr>
            <w:rStyle w:val="Hyperlink"/>
            <w:bCs/>
            <w:sz w:val="24"/>
            <w:szCs w:val="24"/>
          </w:rPr>
          <w:t>https://doi.org/10.1016/j.jas.2015.04.010</w:t>
        </w:r>
      </w:hyperlink>
      <w:r w:rsidR="00392C50" w:rsidRPr="00202817">
        <w:rPr>
          <w:bCs/>
          <w:color w:val="000000"/>
          <w:sz w:val="24"/>
          <w:szCs w:val="24"/>
        </w:rPr>
        <w:t xml:space="preserve">.  </w:t>
      </w:r>
    </w:p>
    <w:p w14:paraId="1243B587" w14:textId="77777777" w:rsidR="00A7476E" w:rsidRPr="003C365F" w:rsidRDefault="00A7476E" w:rsidP="00690FF9">
      <w:pPr>
        <w:spacing w:line="100" w:lineRule="atLeast"/>
        <w:ind w:left="284" w:hanging="284"/>
        <w:jc w:val="both"/>
        <w:rPr>
          <w:sz w:val="24"/>
          <w:szCs w:val="24"/>
          <w:lang w:val="de-DE"/>
        </w:rPr>
      </w:pPr>
      <w:r w:rsidRPr="00202817">
        <w:rPr>
          <w:bCs/>
          <w:color w:val="000000"/>
          <w:sz w:val="24"/>
          <w:szCs w:val="24"/>
        </w:rPr>
        <w:lastRenderedPageBreak/>
        <w:t>Fernandez-Alvarez, J</w:t>
      </w:r>
      <w:r w:rsidR="001551C8" w:rsidRPr="00202817">
        <w:rPr>
          <w:bCs/>
          <w:color w:val="000000"/>
          <w:sz w:val="24"/>
          <w:szCs w:val="24"/>
        </w:rPr>
        <w:t>.</w:t>
      </w:r>
      <w:r w:rsidRPr="00202817">
        <w:rPr>
          <w:bCs/>
          <w:color w:val="000000"/>
          <w:sz w:val="24"/>
          <w:szCs w:val="24"/>
        </w:rPr>
        <w:t>-P</w:t>
      </w:r>
      <w:r w:rsidR="001551C8" w:rsidRPr="00202817">
        <w:rPr>
          <w:bCs/>
          <w:color w:val="000000"/>
          <w:sz w:val="24"/>
          <w:szCs w:val="24"/>
        </w:rPr>
        <w:t>.</w:t>
      </w:r>
      <w:r w:rsidRPr="00202817">
        <w:rPr>
          <w:bCs/>
          <w:color w:val="000000"/>
          <w:sz w:val="24"/>
          <w:szCs w:val="24"/>
        </w:rPr>
        <w:t>, Rubio-</w:t>
      </w:r>
      <w:proofErr w:type="spellStart"/>
      <w:r w:rsidRPr="00202817">
        <w:rPr>
          <w:bCs/>
          <w:color w:val="000000"/>
          <w:sz w:val="24"/>
          <w:szCs w:val="24"/>
        </w:rPr>
        <w:t>Melendi</w:t>
      </w:r>
      <w:proofErr w:type="spellEnd"/>
      <w:r w:rsidRPr="00202817">
        <w:rPr>
          <w:bCs/>
          <w:color w:val="000000"/>
          <w:sz w:val="24"/>
          <w:szCs w:val="24"/>
        </w:rPr>
        <w:t xml:space="preserve">, D., Martinez-Velasco, A., Pringle, J.K. </w:t>
      </w:r>
      <w:r w:rsidR="001551C8" w:rsidRPr="00202817">
        <w:rPr>
          <w:bCs/>
          <w:color w:val="000000"/>
          <w:sz w:val="24"/>
          <w:szCs w:val="24"/>
        </w:rPr>
        <w:t>and</w:t>
      </w:r>
      <w:r w:rsidRPr="00202817">
        <w:rPr>
          <w:bCs/>
          <w:color w:val="000000"/>
          <w:sz w:val="24"/>
          <w:szCs w:val="24"/>
        </w:rPr>
        <w:t xml:space="preserve"> Aguilera, D. (2016). Discovery of a mass grave </w:t>
      </w:r>
      <w:r w:rsidRPr="003C365F">
        <w:rPr>
          <w:bCs/>
          <w:color w:val="000000"/>
          <w:sz w:val="24"/>
          <w:szCs w:val="24"/>
        </w:rPr>
        <w:t xml:space="preserve">from the Spanish Civil War using GPR and forensic archaeology. </w:t>
      </w:r>
      <w:r w:rsidRPr="003C365F">
        <w:rPr>
          <w:bCs/>
          <w:color w:val="000000"/>
          <w:sz w:val="24"/>
          <w:szCs w:val="24"/>
          <w:lang w:val="de-DE"/>
        </w:rPr>
        <w:t xml:space="preserve">Forensic Science International, 267, e10-e17. </w:t>
      </w:r>
      <w:hyperlink r:id="rId21" w:anchor="_blank" w:history="1">
        <w:r w:rsidRPr="003C365F">
          <w:rPr>
            <w:rStyle w:val="Hyperlink"/>
            <w:bCs/>
            <w:sz w:val="24"/>
            <w:szCs w:val="24"/>
            <w:lang w:val="de-DE"/>
          </w:rPr>
          <w:t>http://dx.doi.org/10.1016/j.forsciint.2016.05.040</w:t>
        </w:r>
      </w:hyperlink>
      <w:r w:rsidR="001551C8" w:rsidRPr="00202817">
        <w:rPr>
          <w:sz w:val="24"/>
          <w:szCs w:val="24"/>
          <w:lang w:val="de-DE"/>
        </w:rPr>
        <w:t>.</w:t>
      </w:r>
    </w:p>
    <w:p w14:paraId="1243B588" w14:textId="77777777" w:rsidR="00A7476E" w:rsidRPr="003C365F" w:rsidRDefault="00A7476E" w:rsidP="00690FF9">
      <w:pPr>
        <w:spacing w:line="100" w:lineRule="atLeast"/>
        <w:ind w:left="284" w:hanging="284"/>
        <w:jc w:val="both"/>
        <w:rPr>
          <w:sz w:val="24"/>
          <w:szCs w:val="24"/>
          <w:lang w:val="de-DE"/>
        </w:rPr>
      </w:pPr>
      <w:r w:rsidRPr="003C365F">
        <w:rPr>
          <w:sz w:val="24"/>
          <w:szCs w:val="24"/>
          <w:lang w:val="de-DE"/>
        </w:rPr>
        <w:t xml:space="preserve">Gross, H. (1893). </w:t>
      </w:r>
      <w:r w:rsidRPr="003C365F">
        <w:rPr>
          <w:i/>
          <w:iCs/>
          <w:sz w:val="24"/>
          <w:szCs w:val="24"/>
          <w:lang w:val="de-DE"/>
        </w:rPr>
        <w:t>Handbuch für Untersuchungsrichter</w:t>
      </w:r>
      <w:r w:rsidR="001551C8">
        <w:rPr>
          <w:i/>
          <w:iCs/>
          <w:sz w:val="24"/>
          <w:szCs w:val="24"/>
          <w:lang w:val="de-DE"/>
        </w:rPr>
        <w:t xml:space="preserve"> -</w:t>
      </w:r>
      <w:r w:rsidR="001551C8" w:rsidRPr="00202817">
        <w:rPr>
          <w:lang w:val="de-DE"/>
        </w:rPr>
        <w:t xml:space="preserve"> </w:t>
      </w:r>
      <w:r w:rsidR="001551C8" w:rsidRPr="001551C8">
        <w:rPr>
          <w:i/>
          <w:iCs/>
          <w:sz w:val="24"/>
          <w:szCs w:val="24"/>
          <w:lang w:val="de-DE"/>
        </w:rPr>
        <w:t>Polizeibeamte, Gendarmen</w:t>
      </w:r>
      <w:r w:rsidR="001551C8">
        <w:rPr>
          <w:i/>
          <w:iCs/>
          <w:sz w:val="24"/>
          <w:szCs w:val="24"/>
          <w:lang w:val="de-DE"/>
        </w:rPr>
        <w:t xml:space="preserve"> </w:t>
      </w:r>
      <w:r w:rsidR="001551C8">
        <w:rPr>
          <w:sz w:val="24"/>
          <w:szCs w:val="24"/>
          <w:lang w:val="de-DE"/>
        </w:rPr>
        <w:t>(In German)</w:t>
      </w:r>
      <w:r w:rsidRPr="003C365F">
        <w:rPr>
          <w:sz w:val="24"/>
          <w:szCs w:val="24"/>
          <w:lang w:val="de-DE"/>
        </w:rPr>
        <w:t>.</w:t>
      </w:r>
    </w:p>
    <w:p w14:paraId="1243B589" w14:textId="77777777" w:rsidR="00BB6ED9" w:rsidRDefault="00BB6ED9" w:rsidP="00690FF9">
      <w:pPr>
        <w:spacing w:line="100" w:lineRule="atLeast"/>
        <w:ind w:left="284" w:hanging="284"/>
        <w:jc w:val="both"/>
        <w:rPr>
          <w:sz w:val="24"/>
          <w:szCs w:val="24"/>
        </w:rPr>
      </w:pPr>
      <w:r w:rsidRPr="003C365F">
        <w:rPr>
          <w:sz w:val="24"/>
          <w:szCs w:val="24"/>
        </w:rPr>
        <w:t xml:space="preserve">Harrison, M. </w:t>
      </w:r>
      <w:r w:rsidR="001551C8">
        <w:rPr>
          <w:sz w:val="24"/>
          <w:szCs w:val="24"/>
        </w:rPr>
        <w:t>and</w:t>
      </w:r>
      <w:r w:rsidRPr="003C365F">
        <w:rPr>
          <w:sz w:val="24"/>
          <w:szCs w:val="24"/>
        </w:rPr>
        <w:t xml:space="preserve"> Donnelly, L.</w:t>
      </w:r>
      <w:r w:rsidR="001551C8">
        <w:rPr>
          <w:sz w:val="24"/>
          <w:szCs w:val="24"/>
        </w:rPr>
        <w:t>J.</w:t>
      </w:r>
      <w:r w:rsidRPr="003C365F">
        <w:rPr>
          <w:sz w:val="24"/>
          <w:szCs w:val="24"/>
        </w:rPr>
        <w:t xml:space="preserve"> </w:t>
      </w:r>
      <w:r w:rsidR="001551C8">
        <w:rPr>
          <w:sz w:val="24"/>
          <w:szCs w:val="24"/>
        </w:rPr>
        <w:t>(</w:t>
      </w:r>
      <w:r w:rsidRPr="003C365F">
        <w:rPr>
          <w:sz w:val="24"/>
          <w:szCs w:val="24"/>
        </w:rPr>
        <w:t>2009</w:t>
      </w:r>
      <w:r w:rsidR="001551C8">
        <w:rPr>
          <w:sz w:val="24"/>
          <w:szCs w:val="24"/>
        </w:rPr>
        <w:t>)</w:t>
      </w:r>
      <w:r w:rsidRPr="003C365F">
        <w:rPr>
          <w:sz w:val="24"/>
          <w:szCs w:val="24"/>
        </w:rPr>
        <w:t xml:space="preserve">. </w:t>
      </w:r>
      <w:r w:rsidR="001551C8" w:rsidRPr="001551C8">
        <w:rPr>
          <w:sz w:val="24"/>
          <w:szCs w:val="24"/>
        </w:rPr>
        <w:t xml:space="preserve">Locating Concealed Homicide Victims: Developing the Role of </w:t>
      </w:r>
      <w:proofErr w:type="spellStart"/>
      <w:r w:rsidR="001551C8" w:rsidRPr="001551C8">
        <w:rPr>
          <w:sz w:val="24"/>
          <w:szCs w:val="24"/>
        </w:rPr>
        <w:t>Geoforensics</w:t>
      </w:r>
      <w:proofErr w:type="spellEnd"/>
      <w:r w:rsidR="001551C8">
        <w:rPr>
          <w:sz w:val="24"/>
          <w:szCs w:val="24"/>
        </w:rPr>
        <w:t>. In</w:t>
      </w:r>
      <w:r w:rsidRPr="003C365F">
        <w:rPr>
          <w:sz w:val="24"/>
          <w:szCs w:val="24"/>
        </w:rPr>
        <w:t xml:space="preserve"> Ritz K</w:t>
      </w:r>
      <w:r w:rsidR="001551C8">
        <w:rPr>
          <w:sz w:val="24"/>
          <w:szCs w:val="24"/>
        </w:rPr>
        <w:t>.</w:t>
      </w:r>
      <w:r w:rsidRPr="003C365F">
        <w:rPr>
          <w:sz w:val="24"/>
          <w:szCs w:val="24"/>
        </w:rPr>
        <w:t>, Dawson L</w:t>
      </w:r>
      <w:r w:rsidR="001551C8">
        <w:rPr>
          <w:sz w:val="24"/>
          <w:szCs w:val="24"/>
        </w:rPr>
        <w:t>.</w:t>
      </w:r>
      <w:r w:rsidRPr="003C365F">
        <w:rPr>
          <w:sz w:val="24"/>
          <w:szCs w:val="24"/>
        </w:rPr>
        <w:t>, Miller D</w:t>
      </w:r>
      <w:r w:rsidR="001551C8">
        <w:rPr>
          <w:sz w:val="24"/>
          <w:szCs w:val="24"/>
        </w:rPr>
        <w:t>. (eds).</w:t>
      </w:r>
      <w:r w:rsidRPr="003C365F">
        <w:rPr>
          <w:sz w:val="24"/>
          <w:szCs w:val="24"/>
        </w:rPr>
        <w:t xml:space="preserve"> </w:t>
      </w:r>
      <w:r w:rsidR="00B148A4" w:rsidRPr="001551C8">
        <w:rPr>
          <w:sz w:val="24"/>
          <w:szCs w:val="24"/>
        </w:rPr>
        <w:t>Criminal and Environmental Soil Forensics</w:t>
      </w:r>
      <w:r w:rsidRPr="003C365F">
        <w:rPr>
          <w:sz w:val="24"/>
          <w:szCs w:val="24"/>
        </w:rPr>
        <w:t xml:space="preserve">. Springer Publishing, </w:t>
      </w:r>
      <w:proofErr w:type="spellStart"/>
      <w:r w:rsidRPr="003C365F">
        <w:rPr>
          <w:sz w:val="24"/>
          <w:szCs w:val="24"/>
        </w:rPr>
        <w:t>Dortrecht</w:t>
      </w:r>
      <w:proofErr w:type="spellEnd"/>
      <w:r w:rsidRPr="003C365F">
        <w:rPr>
          <w:sz w:val="24"/>
          <w:szCs w:val="24"/>
        </w:rPr>
        <w:t>, The Netherlands,</w:t>
      </w:r>
      <w:r w:rsidR="00621FD1">
        <w:rPr>
          <w:sz w:val="24"/>
          <w:szCs w:val="24"/>
        </w:rPr>
        <w:t xml:space="preserve"> </w:t>
      </w:r>
      <w:r w:rsidR="00621FD1" w:rsidRPr="003C365F">
        <w:rPr>
          <w:sz w:val="24"/>
          <w:szCs w:val="24"/>
        </w:rPr>
        <w:t>ISBN 978-1402092046</w:t>
      </w:r>
      <w:r w:rsidR="00621FD1">
        <w:rPr>
          <w:sz w:val="24"/>
          <w:szCs w:val="24"/>
        </w:rPr>
        <w:t>,</w:t>
      </w:r>
      <w:r w:rsidRPr="003C365F">
        <w:rPr>
          <w:sz w:val="24"/>
          <w:szCs w:val="24"/>
        </w:rPr>
        <w:t xml:space="preserve"> </w:t>
      </w:r>
      <w:r w:rsidR="00621FD1">
        <w:rPr>
          <w:sz w:val="24"/>
          <w:szCs w:val="24"/>
        </w:rPr>
        <w:t xml:space="preserve">pp. </w:t>
      </w:r>
      <w:r w:rsidRPr="003C365F">
        <w:rPr>
          <w:sz w:val="24"/>
          <w:szCs w:val="24"/>
        </w:rPr>
        <w:t>197-219.</w:t>
      </w:r>
      <w:r w:rsidR="00B148A4">
        <w:rPr>
          <w:sz w:val="24"/>
          <w:szCs w:val="24"/>
        </w:rPr>
        <w:t xml:space="preserve"> </w:t>
      </w:r>
      <w:hyperlink r:id="rId22" w:history="1">
        <w:r w:rsidR="00B148A4" w:rsidRPr="00A54325">
          <w:rPr>
            <w:rStyle w:val="Hyperlink"/>
            <w:sz w:val="24"/>
            <w:szCs w:val="24"/>
          </w:rPr>
          <w:t>https://doi.org/10.1007/978-1-4020-9204-6_13</w:t>
        </w:r>
      </w:hyperlink>
      <w:r w:rsidR="00B148A4">
        <w:rPr>
          <w:sz w:val="24"/>
          <w:szCs w:val="24"/>
        </w:rPr>
        <w:t xml:space="preserve">. </w:t>
      </w:r>
    </w:p>
    <w:p w14:paraId="1243B58A" w14:textId="77777777" w:rsidR="00A7476E" w:rsidRPr="003C365F" w:rsidRDefault="00A7476E" w:rsidP="00690FF9">
      <w:pPr>
        <w:spacing w:line="100" w:lineRule="atLeast"/>
        <w:ind w:left="284" w:hanging="284"/>
        <w:jc w:val="both"/>
        <w:rPr>
          <w:sz w:val="24"/>
          <w:szCs w:val="24"/>
        </w:rPr>
      </w:pPr>
      <w:r w:rsidRPr="003C365F">
        <w:rPr>
          <w:sz w:val="24"/>
          <w:szCs w:val="24"/>
        </w:rPr>
        <w:t xml:space="preserve">Jones v </w:t>
      </w:r>
      <w:proofErr w:type="spellStart"/>
      <w:r w:rsidRPr="003C365F">
        <w:rPr>
          <w:sz w:val="24"/>
          <w:szCs w:val="24"/>
        </w:rPr>
        <w:t>Kaney</w:t>
      </w:r>
      <w:proofErr w:type="spellEnd"/>
      <w:r w:rsidRPr="003C365F">
        <w:rPr>
          <w:sz w:val="24"/>
          <w:szCs w:val="24"/>
        </w:rPr>
        <w:t xml:space="preserve"> (2011)</w:t>
      </w:r>
      <w:r w:rsidR="00621FD1">
        <w:rPr>
          <w:sz w:val="24"/>
          <w:szCs w:val="24"/>
        </w:rPr>
        <w:t xml:space="preserve">. </w:t>
      </w:r>
      <w:r w:rsidR="00621FD1" w:rsidRPr="00621FD1">
        <w:rPr>
          <w:sz w:val="24"/>
          <w:szCs w:val="24"/>
        </w:rPr>
        <w:t>UKSC 13</w:t>
      </w:r>
      <w:r w:rsidR="00621FD1">
        <w:rPr>
          <w:sz w:val="24"/>
          <w:szCs w:val="24"/>
        </w:rPr>
        <w:t>.</w:t>
      </w:r>
      <w:r w:rsidRPr="003C365F">
        <w:rPr>
          <w:sz w:val="24"/>
          <w:szCs w:val="24"/>
        </w:rPr>
        <w:t xml:space="preserve"> </w:t>
      </w:r>
      <w:hyperlink r:id="rId23" w:history="1">
        <w:r w:rsidR="00621FD1" w:rsidRPr="00A54325">
          <w:rPr>
            <w:rStyle w:val="Hyperlink"/>
            <w:sz w:val="24"/>
            <w:szCs w:val="24"/>
          </w:rPr>
          <w:t>http://www.crownofficechambers.com/wp-content/uploads/2017/01/jones_v_kaney_article.pdf</w:t>
        </w:r>
      </w:hyperlink>
      <w:r w:rsidR="00621FD1">
        <w:rPr>
          <w:sz w:val="24"/>
          <w:szCs w:val="24"/>
        </w:rPr>
        <w:t xml:space="preserve">. </w:t>
      </w:r>
    </w:p>
    <w:p w14:paraId="1243B58B" w14:textId="77777777" w:rsidR="00A7476E" w:rsidRPr="003C365F" w:rsidRDefault="00A7476E" w:rsidP="00690FF9">
      <w:pPr>
        <w:spacing w:line="100" w:lineRule="atLeast"/>
        <w:ind w:left="284" w:hanging="284"/>
        <w:jc w:val="both"/>
        <w:rPr>
          <w:sz w:val="24"/>
          <w:szCs w:val="24"/>
        </w:rPr>
      </w:pPr>
      <w:proofErr w:type="spellStart"/>
      <w:r w:rsidRPr="003C365F">
        <w:rPr>
          <w:sz w:val="24"/>
          <w:szCs w:val="24"/>
        </w:rPr>
        <w:t>Keaney</w:t>
      </w:r>
      <w:proofErr w:type="spellEnd"/>
      <w:r w:rsidRPr="003C365F">
        <w:rPr>
          <w:sz w:val="24"/>
          <w:szCs w:val="24"/>
        </w:rPr>
        <w:t xml:space="preserve">, A., Ruffell A., </w:t>
      </w:r>
      <w:r w:rsidR="00621FD1">
        <w:rPr>
          <w:sz w:val="24"/>
          <w:szCs w:val="24"/>
        </w:rPr>
        <w:t>and</w:t>
      </w:r>
      <w:r w:rsidR="00B944B4" w:rsidRPr="003C365F">
        <w:rPr>
          <w:sz w:val="24"/>
          <w:szCs w:val="24"/>
        </w:rPr>
        <w:t xml:space="preserve"> </w:t>
      </w:r>
      <w:r w:rsidRPr="003C365F">
        <w:rPr>
          <w:sz w:val="24"/>
          <w:szCs w:val="24"/>
        </w:rPr>
        <w:t xml:space="preserve">McKinley J. (2009). Geological Trace Evidence: Forensic and Legal Perspectives. In: Ritz K., Dawson L., </w:t>
      </w:r>
      <w:r w:rsidR="00621FD1">
        <w:rPr>
          <w:sz w:val="24"/>
          <w:szCs w:val="24"/>
        </w:rPr>
        <w:t>and</w:t>
      </w:r>
      <w:r w:rsidR="00B944B4" w:rsidRPr="003C365F">
        <w:rPr>
          <w:sz w:val="24"/>
          <w:szCs w:val="24"/>
        </w:rPr>
        <w:t xml:space="preserve"> </w:t>
      </w:r>
      <w:r w:rsidRPr="003C365F">
        <w:rPr>
          <w:sz w:val="24"/>
          <w:szCs w:val="24"/>
        </w:rPr>
        <w:t xml:space="preserve">Miller D. (eds). Criminal and Environmental Soil Forensics. Springer, Dordrecht, </w:t>
      </w:r>
      <w:r w:rsidR="00621FD1">
        <w:rPr>
          <w:sz w:val="24"/>
          <w:szCs w:val="24"/>
        </w:rPr>
        <w:t>ISBN 978-1402092046,</w:t>
      </w:r>
      <w:r w:rsidRPr="003C365F">
        <w:rPr>
          <w:sz w:val="24"/>
          <w:szCs w:val="24"/>
        </w:rPr>
        <w:t xml:space="preserve"> pp</w:t>
      </w:r>
      <w:r w:rsidR="00621FD1">
        <w:rPr>
          <w:sz w:val="24"/>
          <w:szCs w:val="24"/>
        </w:rPr>
        <w:t>.</w:t>
      </w:r>
      <w:r w:rsidRPr="003C365F">
        <w:rPr>
          <w:sz w:val="24"/>
          <w:szCs w:val="24"/>
        </w:rPr>
        <w:t xml:space="preserve"> 231-237.</w:t>
      </w:r>
      <w:r w:rsidR="00621FD1">
        <w:rPr>
          <w:sz w:val="24"/>
          <w:szCs w:val="24"/>
        </w:rPr>
        <w:t xml:space="preserve"> </w:t>
      </w:r>
      <w:hyperlink r:id="rId24" w:history="1">
        <w:r w:rsidR="00621FD1" w:rsidRPr="00A54325">
          <w:rPr>
            <w:rStyle w:val="Hyperlink"/>
            <w:sz w:val="24"/>
            <w:szCs w:val="24"/>
          </w:rPr>
          <w:t>https://doi.org/10.1007/978-1-4020-9204-6_14</w:t>
        </w:r>
      </w:hyperlink>
      <w:r w:rsidR="00621FD1">
        <w:rPr>
          <w:sz w:val="24"/>
          <w:szCs w:val="24"/>
        </w:rPr>
        <w:t xml:space="preserve">. </w:t>
      </w:r>
    </w:p>
    <w:p w14:paraId="1243B58C" w14:textId="77777777" w:rsidR="001E11A6" w:rsidRPr="003C365F" w:rsidRDefault="001E11A6" w:rsidP="00690FF9">
      <w:pPr>
        <w:spacing w:line="100" w:lineRule="atLeast"/>
        <w:ind w:left="284" w:hanging="284"/>
        <w:jc w:val="both"/>
        <w:rPr>
          <w:sz w:val="24"/>
          <w:szCs w:val="24"/>
        </w:rPr>
      </w:pPr>
      <w:r w:rsidRPr="003C365F">
        <w:rPr>
          <w:sz w:val="24"/>
          <w:szCs w:val="24"/>
        </w:rPr>
        <w:t xml:space="preserve">Larson, D.O., Vass, A.A. </w:t>
      </w:r>
      <w:r w:rsidR="00621FD1">
        <w:rPr>
          <w:sz w:val="24"/>
          <w:szCs w:val="24"/>
        </w:rPr>
        <w:t>and</w:t>
      </w:r>
      <w:r w:rsidRPr="003C365F">
        <w:rPr>
          <w:sz w:val="24"/>
          <w:szCs w:val="24"/>
        </w:rPr>
        <w:t xml:space="preserve"> Wise, M. (2011). Advanced scientific methods and procedures in the forensic investigation of clandestine graves. Journal of Contemporary Criminal Justice 27, 149–182.</w:t>
      </w:r>
      <w:r w:rsidR="00621FD1">
        <w:rPr>
          <w:sz w:val="24"/>
          <w:szCs w:val="24"/>
        </w:rPr>
        <w:t xml:space="preserve"> </w:t>
      </w:r>
      <w:hyperlink r:id="rId25" w:history="1">
        <w:r w:rsidR="00621FD1" w:rsidRPr="00A54325">
          <w:rPr>
            <w:rStyle w:val="Hyperlink"/>
            <w:sz w:val="24"/>
            <w:szCs w:val="24"/>
          </w:rPr>
          <w:t>https://doi.org/10.1177/1043986211405885</w:t>
        </w:r>
      </w:hyperlink>
      <w:r w:rsidR="00621FD1">
        <w:rPr>
          <w:sz w:val="24"/>
          <w:szCs w:val="24"/>
        </w:rPr>
        <w:t xml:space="preserve">.  </w:t>
      </w:r>
    </w:p>
    <w:p w14:paraId="1243B58D" w14:textId="77777777" w:rsidR="00FE043E" w:rsidRPr="003C365F" w:rsidRDefault="00FE043E" w:rsidP="00690FF9">
      <w:pPr>
        <w:spacing w:line="240" w:lineRule="auto"/>
        <w:ind w:left="284" w:hanging="284"/>
        <w:jc w:val="both"/>
        <w:rPr>
          <w:sz w:val="24"/>
          <w:szCs w:val="24"/>
        </w:rPr>
      </w:pPr>
      <w:r w:rsidRPr="003C365F">
        <w:rPr>
          <w:sz w:val="24"/>
          <w:szCs w:val="24"/>
        </w:rPr>
        <w:t xml:space="preserve">McKinley, J. </w:t>
      </w:r>
      <w:r w:rsidR="009C3A6B">
        <w:rPr>
          <w:sz w:val="24"/>
          <w:szCs w:val="24"/>
        </w:rPr>
        <w:t>and</w:t>
      </w:r>
      <w:r w:rsidRPr="003C365F">
        <w:rPr>
          <w:sz w:val="24"/>
          <w:szCs w:val="24"/>
        </w:rPr>
        <w:t xml:space="preserve"> Ruffell, A. (2007)</w:t>
      </w:r>
      <w:r w:rsidR="009C3A6B">
        <w:rPr>
          <w:sz w:val="24"/>
          <w:szCs w:val="24"/>
        </w:rPr>
        <w:t>.</w:t>
      </w:r>
      <w:r w:rsidRPr="003C365F">
        <w:rPr>
          <w:sz w:val="24"/>
          <w:szCs w:val="24"/>
        </w:rPr>
        <w:t xml:space="preserve"> Contemporaneous spatial sampling at scenes of crime: advantages and disadvantages. Forensic Science International, 172, 196-202.</w:t>
      </w:r>
      <w:r w:rsidR="009C3A6B">
        <w:rPr>
          <w:sz w:val="24"/>
          <w:szCs w:val="24"/>
        </w:rPr>
        <w:t xml:space="preserve"> </w:t>
      </w:r>
      <w:hyperlink r:id="rId26" w:history="1">
        <w:r w:rsidR="009C3A6B" w:rsidRPr="00A54325">
          <w:rPr>
            <w:rStyle w:val="Hyperlink"/>
            <w:sz w:val="24"/>
            <w:szCs w:val="24"/>
          </w:rPr>
          <w:t>https://doi.org/10.1016/j.forsciint.2006.09.006</w:t>
        </w:r>
      </w:hyperlink>
      <w:r w:rsidR="009C3A6B">
        <w:rPr>
          <w:sz w:val="24"/>
          <w:szCs w:val="24"/>
        </w:rPr>
        <w:t xml:space="preserve">. </w:t>
      </w:r>
    </w:p>
    <w:p w14:paraId="1243B58E" w14:textId="77777777" w:rsidR="00A7476E" w:rsidRPr="003C365F" w:rsidRDefault="00A7476E" w:rsidP="00690FF9">
      <w:pPr>
        <w:spacing w:line="100" w:lineRule="atLeast"/>
        <w:ind w:left="284" w:hanging="284"/>
        <w:jc w:val="both"/>
        <w:rPr>
          <w:bCs/>
          <w:color w:val="000000"/>
          <w:sz w:val="24"/>
          <w:szCs w:val="24"/>
        </w:rPr>
      </w:pPr>
      <w:r w:rsidRPr="003C365F">
        <w:rPr>
          <w:sz w:val="24"/>
          <w:szCs w:val="24"/>
        </w:rPr>
        <w:t>McKinley, J.M. (2013). How useful are databases in environmental and criminal forensics? Geological Society of Lo</w:t>
      </w:r>
      <w:r w:rsidR="009C3A6B">
        <w:rPr>
          <w:sz w:val="24"/>
          <w:szCs w:val="24"/>
        </w:rPr>
        <w:t>ndon, Special Publication, 384, 109-119.</w:t>
      </w:r>
      <w:r w:rsidRPr="003C365F">
        <w:rPr>
          <w:sz w:val="24"/>
          <w:szCs w:val="24"/>
        </w:rPr>
        <w:t xml:space="preserve"> </w:t>
      </w:r>
      <w:hyperlink r:id="rId27" w:history="1">
        <w:r w:rsidRPr="003C365F">
          <w:rPr>
            <w:rStyle w:val="Hyperlink"/>
            <w:sz w:val="24"/>
            <w:szCs w:val="24"/>
          </w:rPr>
          <w:t>http://dx.doi.org/10.1144/SP384.9</w:t>
        </w:r>
      </w:hyperlink>
      <w:r w:rsidRPr="003C365F">
        <w:rPr>
          <w:color w:val="000000"/>
          <w:sz w:val="24"/>
          <w:szCs w:val="24"/>
        </w:rPr>
        <w:t>.</w:t>
      </w:r>
    </w:p>
    <w:p w14:paraId="1243B58F" w14:textId="77777777" w:rsidR="00F25AE2" w:rsidRPr="003C365F" w:rsidRDefault="00F25AE2" w:rsidP="00690FF9">
      <w:pPr>
        <w:spacing w:line="100" w:lineRule="atLeast"/>
        <w:ind w:left="284" w:hanging="284"/>
        <w:jc w:val="both"/>
        <w:rPr>
          <w:bCs/>
          <w:color w:val="000000"/>
          <w:sz w:val="24"/>
          <w:szCs w:val="24"/>
        </w:rPr>
      </w:pPr>
      <w:proofErr w:type="spellStart"/>
      <w:r w:rsidRPr="003C365F">
        <w:rPr>
          <w:bCs/>
          <w:color w:val="000000"/>
          <w:sz w:val="24"/>
          <w:szCs w:val="24"/>
        </w:rPr>
        <w:t>Manrong</w:t>
      </w:r>
      <w:proofErr w:type="spellEnd"/>
      <w:r w:rsidRPr="003C365F">
        <w:rPr>
          <w:bCs/>
          <w:color w:val="000000"/>
          <w:sz w:val="24"/>
          <w:szCs w:val="24"/>
        </w:rPr>
        <w:t xml:space="preserve">, C., Yu, L., </w:t>
      </w:r>
      <w:proofErr w:type="spellStart"/>
      <w:r w:rsidRPr="003C365F">
        <w:rPr>
          <w:bCs/>
          <w:color w:val="000000"/>
          <w:sz w:val="24"/>
          <w:szCs w:val="24"/>
        </w:rPr>
        <w:t>Niu</w:t>
      </w:r>
      <w:proofErr w:type="spellEnd"/>
      <w:r w:rsidRPr="003C365F">
        <w:rPr>
          <w:bCs/>
          <w:color w:val="000000"/>
          <w:sz w:val="24"/>
          <w:szCs w:val="24"/>
        </w:rPr>
        <w:t xml:space="preserve">, X. </w:t>
      </w:r>
      <w:r w:rsidR="009C3A6B">
        <w:rPr>
          <w:bCs/>
          <w:color w:val="000000"/>
          <w:sz w:val="24"/>
          <w:szCs w:val="24"/>
        </w:rPr>
        <w:t>and</w:t>
      </w:r>
      <w:r w:rsidRPr="003C365F">
        <w:rPr>
          <w:bCs/>
          <w:color w:val="000000"/>
          <w:sz w:val="24"/>
          <w:szCs w:val="24"/>
        </w:rPr>
        <w:t xml:space="preserve"> Chen, B. (2009). </w:t>
      </w:r>
      <w:r w:rsidR="00FD228C" w:rsidRPr="003C365F">
        <w:rPr>
          <w:bCs/>
          <w:color w:val="000000"/>
          <w:sz w:val="24"/>
          <w:szCs w:val="24"/>
        </w:rPr>
        <w:t xml:space="preserve">Application of environmental magnetism on crime detection in a highway traffic accident from Yangzhou to </w:t>
      </w:r>
      <w:proofErr w:type="spellStart"/>
      <w:r w:rsidR="00FD228C" w:rsidRPr="003C365F">
        <w:rPr>
          <w:bCs/>
          <w:color w:val="000000"/>
          <w:sz w:val="24"/>
          <w:szCs w:val="24"/>
        </w:rPr>
        <w:t>Guazhou</w:t>
      </w:r>
      <w:proofErr w:type="spellEnd"/>
      <w:r w:rsidR="00FD228C" w:rsidRPr="003C365F">
        <w:rPr>
          <w:bCs/>
          <w:color w:val="000000"/>
          <w:sz w:val="24"/>
          <w:szCs w:val="24"/>
        </w:rPr>
        <w:t>, Jiangsu Province, China. Forensic Science International, 187, 29-33.</w:t>
      </w:r>
      <w:r w:rsidR="009C3A6B">
        <w:rPr>
          <w:bCs/>
          <w:color w:val="000000"/>
          <w:sz w:val="24"/>
          <w:szCs w:val="24"/>
        </w:rPr>
        <w:t xml:space="preserve"> </w:t>
      </w:r>
      <w:hyperlink r:id="rId28" w:history="1">
        <w:r w:rsidR="009C3A6B" w:rsidRPr="00A54325">
          <w:rPr>
            <w:rStyle w:val="Hyperlink"/>
            <w:bCs/>
            <w:sz w:val="24"/>
            <w:szCs w:val="24"/>
          </w:rPr>
          <w:t>https://doi.org/10.1016/j.forsciint.2009.02.012</w:t>
        </w:r>
      </w:hyperlink>
      <w:r w:rsidR="009C3A6B">
        <w:rPr>
          <w:bCs/>
          <w:color w:val="000000"/>
          <w:sz w:val="24"/>
          <w:szCs w:val="24"/>
        </w:rPr>
        <w:t xml:space="preserve">. </w:t>
      </w:r>
    </w:p>
    <w:p w14:paraId="1243B590" w14:textId="77777777" w:rsidR="00A7476E" w:rsidRPr="003C365F" w:rsidRDefault="00A7476E" w:rsidP="00690FF9">
      <w:pPr>
        <w:spacing w:line="100" w:lineRule="atLeast"/>
        <w:ind w:left="284" w:hanging="284"/>
        <w:jc w:val="both"/>
        <w:rPr>
          <w:sz w:val="24"/>
          <w:szCs w:val="24"/>
          <w:lang w:val="en-US"/>
        </w:rPr>
      </w:pPr>
      <w:r w:rsidRPr="003C365F">
        <w:rPr>
          <w:bCs/>
          <w:color w:val="000000"/>
          <w:sz w:val="24"/>
          <w:szCs w:val="24"/>
        </w:rPr>
        <w:t>Martin, D</w:t>
      </w:r>
      <w:r w:rsidR="009462EC">
        <w:rPr>
          <w:bCs/>
          <w:color w:val="000000"/>
          <w:sz w:val="24"/>
          <w:szCs w:val="24"/>
        </w:rPr>
        <w:t>.</w:t>
      </w:r>
      <w:r w:rsidRPr="003C365F">
        <w:rPr>
          <w:bCs/>
          <w:color w:val="000000"/>
          <w:sz w:val="24"/>
          <w:szCs w:val="24"/>
        </w:rPr>
        <w:t>C.</w:t>
      </w:r>
      <w:r w:rsidR="009C3A6B">
        <w:rPr>
          <w:bCs/>
          <w:color w:val="000000"/>
          <w:sz w:val="24"/>
          <w:szCs w:val="24"/>
        </w:rPr>
        <w:t>,</w:t>
      </w:r>
      <w:r w:rsidR="009C3A6B" w:rsidRPr="009C3A6B">
        <w:rPr>
          <w:bCs/>
          <w:color w:val="000000"/>
          <w:sz w:val="24"/>
          <w:szCs w:val="24"/>
        </w:rPr>
        <w:t xml:space="preserve"> Dabbs</w:t>
      </w:r>
      <w:r w:rsidR="009C3A6B">
        <w:rPr>
          <w:bCs/>
          <w:color w:val="000000"/>
          <w:sz w:val="24"/>
          <w:szCs w:val="24"/>
        </w:rPr>
        <w:t>,</w:t>
      </w:r>
      <w:r w:rsidR="009C3A6B" w:rsidRPr="009C3A6B">
        <w:rPr>
          <w:bCs/>
          <w:color w:val="000000"/>
          <w:sz w:val="24"/>
          <w:szCs w:val="24"/>
        </w:rPr>
        <w:t xml:space="preserve"> G</w:t>
      </w:r>
      <w:r w:rsidR="009C3A6B">
        <w:rPr>
          <w:bCs/>
          <w:color w:val="000000"/>
          <w:sz w:val="24"/>
          <w:szCs w:val="24"/>
        </w:rPr>
        <w:t>.</w:t>
      </w:r>
      <w:r w:rsidR="009C3A6B" w:rsidRPr="009C3A6B">
        <w:rPr>
          <w:bCs/>
          <w:color w:val="000000"/>
          <w:sz w:val="24"/>
          <w:szCs w:val="24"/>
        </w:rPr>
        <w:t>R</w:t>
      </w:r>
      <w:r w:rsidR="009C3A6B">
        <w:rPr>
          <w:bCs/>
          <w:color w:val="000000"/>
          <w:sz w:val="24"/>
          <w:szCs w:val="24"/>
        </w:rPr>
        <w:t>.</w:t>
      </w:r>
      <w:r w:rsidR="009C3A6B" w:rsidRPr="009C3A6B">
        <w:rPr>
          <w:bCs/>
          <w:color w:val="000000"/>
          <w:sz w:val="24"/>
          <w:szCs w:val="24"/>
        </w:rPr>
        <w:t>, Roberts</w:t>
      </w:r>
      <w:r w:rsidR="009C3A6B">
        <w:rPr>
          <w:bCs/>
          <w:color w:val="000000"/>
          <w:sz w:val="24"/>
          <w:szCs w:val="24"/>
        </w:rPr>
        <w:t>,</w:t>
      </w:r>
      <w:r w:rsidR="009C3A6B" w:rsidRPr="009C3A6B">
        <w:rPr>
          <w:bCs/>
          <w:color w:val="000000"/>
          <w:sz w:val="24"/>
          <w:szCs w:val="24"/>
        </w:rPr>
        <w:t xml:space="preserve"> </w:t>
      </w:r>
      <w:r w:rsidR="009C3A6B">
        <w:rPr>
          <w:bCs/>
          <w:color w:val="000000"/>
          <w:sz w:val="24"/>
          <w:szCs w:val="24"/>
        </w:rPr>
        <w:t>L.G.</w:t>
      </w:r>
      <w:r w:rsidR="009C3A6B" w:rsidRPr="009C3A6B">
        <w:rPr>
          <w:bCs/>
          <w:color w:val="000000"/>
          <w:sz w:val="24"/>
          <w:szCs w:val="24"/>
        </w:rPr>
        <w:t>, Cleary</w:t>
      </w:r>
      <w:r w:rsidR="009C3A6B">
        <w:rPr>
          <w:bCs/>
          <w:color w:val="000000"/>
          <w:sz w:val="24"/>
          <w:szCs w:val="24"/>
        </w:rPr>
        <w:t xml:space="preserve">, M.K. </w:t>
      </w:r>
      <w:r w:rsidRPr="003C365F">
        <w:rPr>
          <w:bCs/>
          <w:color w:val="000000"/>
          <w:sz w:val="24"/>
          <w:szCs w:val="24"/>
        </w:rPr>
        <w:t>(2016). The Stone Cold Truth: The Effect of Concrete Encasement on the Rate and Pattern of Soft Tissue Decomposition. Journal of Forensic Sciences, 61(2), 302-308.</w:t>
      </w:r>
      <w:r w:rsidR="009C3A6B">
        <w:rPr>
          <w:bCs/>
          <w:color w:val="000000"/>
          <w:sz w:val="24"/>
          <w:szCs w:val="24"/>
        </w:rPr>
        <w:t xml:space="preserve"> </w:t>
      </w:r>
      <w:hyperlink r:id="rId29" w:history="1">
        <w:r w:rsidR="009C3A6B" w:rsidRPr="00A54325">
          <w:rPr>
            <w:rStyle w:val="Hyperlink"/>
            <w:bCs/>
            <w:sz w:val="24"/>
            <w:szCs w:val="24"/>
          </w:rPr>
          <w:t>https://doi.org/10.1111/1556-4029.12970</w:t>
        </w:r>
      </w:hyperlink>
      <w:r w:rsidR="009C3A6B">
        <w:rPr>
          <w:bCs/>
          <w:color w:val="000000"/>
          <w:sz w:val="24"/>
          <w:szCs w:val="24"/>
        </w:rPr>
        <w:t xml:space="preserve">. </w:t>
      </w:r>
    </w:p>
    <w:p w14:paraId="1243B591" w14:textId="77777777" w:rsidR="00A7476E" w:rsidRPr="003C365F" w:rsidRDefault="00A7476E" w:rsidP="00690FF9">
      <w:pPr>
        <w:spacing w:line="100" w:lineRule="atLeast"/>
        <w:ind w:left="284" w:hanging="284"/>
        <w:jc w:val="both"/>
        <w:rPr>
          <w:sz w:val="24"/>
          <w:szCs w:val="24"/>
        </w:rPr>
      </w:pPr>
      <w:r w:rsidRPr="003C365F">
        <w:rPr>
          <w:sz w:val="24"/>
          <w:szCs w:val="24"/>
          <w:lang w:val="en-US"/>
        </w:rPr>
        <w:t>Mayer, T. (2015). Research Integrity: The Bedrock of the Geosciences. In: Wyss M. and Peppoloni S. (Eds.). Geoethics: Ethical Challenges and Case Studies in Earth Sciences. 450 p., Elsevier, Waltham, Massachusetts, ISBN 978-0127999357.</w:t>
      </w:r>
      <w:r w:rsidR="009462EC">
        <w:rPr>
          <w:sz w:val="24"/>
          <w:szCs w:val="24"/>
          <w:lang w:val="en-US"/>
        </w:rPr>
        <w:t xml:space="preserve"> </w:t>
      </w:r>
      <w:hyperlink r:id="rId30" w:history="1">
        <w:r w:rsidR="009462EC" w:rsidRPr="00A54325">
          <w:rPr>
            <w:rStyle w:val="Hyperlink"/>
            <w:sz w:val="24"/>
            <w:szCs w:val="24"/>
            <w:lang w:val="en-US"/>
          </w:rPr>
          <w:t>https://doi.org/10.1016/B978-0-12-799935-7.00007-1</w:t>
        </w:r>
      </w:hyperlink>
      <w:r w:rsidR="009462EC">
        <w:rPr>
          <w:sz w:val="24"/>
          <w:szCs w:val="24"/>
          <w:lang w:val="en-US"/>
        </w:rPr>
        <w:t xml:space="preserve">. </w:t>
      </w:r>
    </w:p>
    <w:p w14:paraId="1243B592" w14:textId="77777777" w:rsidR="00A7476E" w:rsidRPr="009462EC" w:rsidRDefault="00A7476E" w:rsidP="00690FF9">
      <w:pPr>
        <w:spacing w:line="100" w:lineRule="atLeast"/>
        <w:ind w:left="284" w:hanging="284"/>
        <w:jc w:val="both"/>
        <w:rPr>
          <w:sz w:val="24"/>
          <w:szCs w:val="24"/>
          <w:lang w:val="en-US"/>
        </w:rPr>
      </w:pPr>
      <w:r w:rsidRPr="009462EC">
        <w:rPr>
          <w:sz w:val="24"/>
          <w:szCs w:val="24"/>
        </w:rPr>
        <w:t>Melo, V.F.</w:t>
      </w:r>
      <w:r w:rsidR="00466547" w:rsidRPr="009462EC">
        <w:rPr>
          <w:sz w:val="24"/>
          <w:szCs w:val="24"/>
        </w:rPr>
        <w:t>,</w:t>
      </w:r>
      <w:r w:rsidRPr="009462EC">
        <w:rPr>
          <w:sz w:val="24"/>
          <w:szCs w:val="24"/>
        </w:rPr>
        <w:t xml:space="preserve"> Testoni, S.A.</w:t>
      </w:r>
      <w:r w:rsidR="00466547" w:rsidRPr="009462EC">
        <w:rPr>
          <w:sz w:val="24"/>
          <w:szCs w:val="24"/>
        </w:rPr>
        <w:t>,</w:t>
      </w:r>
      <w:r w:rsidRPr="009462EC">
        <w:rPr>
          <w:sz w:val="24"/>
          <w:szCs w:val="24"/>
        </w:rPr>
        <w:t xml:space="preserve"> Dawson, L.A.</w:t>
      </w:r>
      <w:r w:rsidR="00466547" w:rsidRPr="009462EC">
        <w:rPr>
          <w:sz w:val="24"/>
          <w:szCs w:val="24"/>
        </w:rPr>
        <w:t>,</w:t>
      </w:r>
      <w:r w:rsidRPr="009462EC">
        <w:rPr>
          <w:sz w:val="24"/>
          <w:szCs w:val="24"/>
        </w:rPr>
        <w:t xml:space="preserve"> de Lara, A.G.</w:t>
      </w:r>
      <w:r w:rsidR="00466547" w:rsidRPr="009462EC">
        <w:rPr>
          <w:sz w:val="24"/>
          <w:szCs w:val="24"/>
        </w:rPr>
        <w:t xml:space="preserve">, </w:t>
      </w:r>
      <w:r w:rsidR="003C4254">
        <w:rPr>
          <w:sz w:val="24"/>
          <w:szCs w:val="24"/>
        </w:rPr>
        <w:t>and</w:t>
      </w:r>
      <w:r w:rsidRPr="009462EC">
        <w:rPr>
          <w:sz w:val="24"/>
          <w:szCs w:val="24"/>
        </w:rPr>
        <w:t xml:space="preserve"> da Silvia Salvador, F., (2019) Can analysis of a small clod of soil help to solve a murder case?</w:t>
      </w:r>
      <w:r w:rsidR="009462EC">
        <w:rPr>
          <w:sz w:val="24"/>
          <w:szCs w:val="24"/>
        </w:rPr>
        <w:t>.</w:t>
      </w:r>
      <w:r w:rsidRPr="009462EC">
        <w:rPr>
          <w:sz w:val="24"/>
          <w:szCs w:val="24"/>
        </w:rPr>
        <w:t xml:space="preserve"> </w:t>
      </w:r>
      <w:r w:rsidRPr="009462EC">
        <w:rPr>
          <w:iCs/>
          <w:sz w:val="24"/>
          <w:szCs w:val="24"/>
        </w:rPr>
        <w:t>Science and Justice, 59, 667-677.</w:t>
      </w:r>
      <w:r w:rsidR="009462EC" w:rsidRPr="009462EC">
        <w:t xml:space="preserve"> </w:t>
      </w:r>
      <w:hyperlink r:id="rId31" w:history="1">
        <w:r w:rsidR="009462EC" w:rsidRPr="009462EC">
          <w:rPr>
            <w:rStyle w:val="Hyperlink"/>
            <w:iCs/>
            <w:sz w:val="24"/>
            <w:szCs w:val="24"/>
          </w:rPr>
          <w:t>https://doi.org/10.1016/j.scijus.2019.06.008</w:t>
        </w:r>
      </w:hyperlink>
      <w:r w:rsidR="009462EC" w:rsidRPr="009462EC">
        <w:rPr>
          <w:iCs/>
          <w:sz w:val="24"/>
          <w:szCs w:val="24"/>
        </w:rPr>
        <w:t xml:space="preserve">. </w:t>
      </w:r>
    </w:p>
    <w:p w14:paraId="1243B593" w14:textId="77777777" w:rsidR="00A7476E" w:rsidRPr="003C365F" w:rsidRDefault="00A7476E" w:rsidP="00690FF9">
      <w:pPr>
        <w:spacing w:line="100" w:lineRule="atLeast"/>
        <w:ind w:left="284" w:hanging="284"/>
        <w:jc w:val="both"/>
        <w:rPr>
          <w:bCs/>
          <w:color w:val="000000"/>
          <w:sz w:val="24"/>
          <w:szCs w:val="24"/>
        </w:rPr>
      </w:pPr>
      <w:r w:rsidRPr="003C365F">
        <w:rPr>
          <w:sz w:val="24"/>
          <w:szCs w:val="24"/>
          <w:lang w:val="en-US"/>
        </w:rPr>
        <w:t xml:space="preserve">Mogk, D. (2017). Geoethics and Professionalism: The Responsible Conduct of Scientists. </w:t>
      </w:r>
      <w:r w:rsidRPr="003C365F">
        <w:rPr>
          <w:sz w:val="24"/>
          <w:szCs w:val="24"/>
          <w:lang w:val="it-IT"/>
        </w:rPr>
        <w:t xml:space="preserve">In: Peppoloni S., Bobrowsky P.T., Di Capua G. </w:t>
      </w:r>
      <w:r w:rsidR="003C4254">
        <w:rPr>
          <w:sz w:val="24"/>
          <w:szCs w:val="24"/>
          <w:lang w:val="it-IT"/>
        </w:rPr>
        <w:t>and</w:t>
      </w:r>
      <w:r w:rsidRPr="003C365F">
        <w:rPr>
          <w:sz w:val="24"/>
          <w:szCs w:val="24"/>
          <w:lang w:val="it-IT"/>
        </w:rPr>
        <w:t xml:space="preserve"> Cronin V.S. (</w:t>
      </w:r>
      <w:proofErr w:type="spellStart"/>
      <w:r w:rsidRPr="003C365F">
        <w:rPr>
          <w:sz w:val="24"/>
          <w:szCs w:val="24"/>
          <w:lang w:val="it-IT"/>
        </w:rPr>
        <w:t>Eds</w:t>
      </w:r>
      <w:proofErr w:type="spellEnd"/>
      <w:r w:rsidRPr="003C365F">
        <w:rPr>
          <w:sz w:val="24"/>
          <w:szCs w:val="24"/>
          <w:lang w:val="it-IT"/>
        </w:rPr>
        <w:t xml:space="preserve">). </w:t>
      </w:r>
      <w:r w:rsidRPr="003C365F">
        <w:rPr>
          <w:sz w:val="24"/>
          <w:szCs w:val="24"/>
          <w:lang w:val="en-US"/>
        </w:rPr>
        <w:t>Geoethics: at the heart of all geosciences. Annals of Geophysi</w:t>
      </w:r>
      <w:r w:rsidR="009462EC">
        <w:rPr>
          <w:sz w:val="24"/>
          <w:szCs w:val="24"/>
          <w:lang w:val="en-US"/>
        </w:rPr>
        <w:t xml:space="preserve">cs, Vol. 60, Fast Track 7, </w:t>
      </w:r>
      <w:hyperlink r:id="rId32" w:history="1">
        <w:r w:rsidR="009462EC" w:rsidRPr="00A54325">
          <w:rPr>
            <w:rStyle w:val="Hyperlink"/>
            <w:sz w:val="24"/>
            <w:szCs w:val="24"/>
            <w:lang w:val="en-US"/>
          </w:rPr>
          <w:t>https://doi.org/10.4401/ag-7584</w:t>
        </w:r>
      </w:hyperlink>
      <w:r w:rsidRPr="003C365F">
        <w:rPr>
          <w:sz w:val="24"/>
          <w:szCs w:val="24"/>
          <w:lang w:val="en-US"/>
        </w:rPr>
        <w:t>.</w:t>
      </w:r>
      <w:r w:rsidR="009462EC">
        <w:rPr>
          <w:sz w:val="24"/>
          <w:szCs w:val="24"/>
          <w:lang w:val="en-US"/>
        </w:rPr>
        <w:t xml:space="preserve"> </w:t>
      </w:r>
    </w:p>
    <w:p w14:paraId="1243B594" w14:textId="77777777" w:rsidR="00A7476E" w:rsidRPr="003C365F" w:rsidRDefault="00A7476E" w:rsidP="00690FF9">
      <w:pPr>
        <w:spacing w:line="100" w:lineRule="atLeast"/>
        <w:ind w:left="284" w:hanging="284"/>
        <w:jc w:val="both"/>
        <w:rPr>
          <w:bCs/>
          <w:color w:val="000000"/>
          <w:sz w:val="24"/>
          <w:szCs w:val="24"/>
        </w:rPr>
      </w:pPr>
      <w:r w:rsidRPr="003C365F">
        <w:rPr>
          <w:bCs/>
          <w:color w:val="000000"/>
          <w:sz w:val="24"/>
          <w:szCs w:val="24"/>
        </w:rPr>
        <w:t xml:space="preserve">Molina, C.M., Wisniewski, K.D., Drake, J., </w:t>
      </w:r>
      <w:proofErr w:type="spellStart"/>
      <w:r w:rsidRPr="003C365F">
        <w:rPr>
          <w:bCs/>
          <w:color w:val="000000"/>
          <w:sz w:val="24"/>
          <w:szCs w:val="24"/>
        </w:rPr>
        <w:t>Baena</w:t>
      </w:r>
      <w:proofErr w:type="spellEnd"/>
      <w:r w:rsidRPr="003C365F">
        <w:rPr>
          <w:bCs/>
          <w:color w:val="000000"/>
          <w:sz w:val="24"/>
          <w:szCs w:val="24"/>
        </w:rPr>
        <w:t xml:space="preserve">, A., </w:t>
      </w:r>
      <w:proofErr w:type="spellStart"/>
      <w:r w:rsidRPr="003C365F">
        <w:rPr>
          <w:bCs/>
          <w:color w:val="000000"/>
          <w:sz w:val="24"/>
          <w:szCs w:val="24"/>
        </w:rPr>
        <w:t>Guatame</w:t>
      </w:r>
      <w:proofErr w:type="spellEnd"/>
      <w:r w:rsidRPr="003C365F">
        <w:rPr>
          <w:bCs/>
          <w:color w:val="000000"/>
          <w:sz w:val="24"/>
          <w:szCs w:val="24"/>
        </w:rPr>
        <w:t xml:space="preserve">, A. </w:t>
      </w:r>
      <w:r w:rsidR="003C4254">
        <w:rPr>
          <w:bCs/>
          <w:color w:val="000000"/>
          <w:sz w:val="24"/>
          <w:szCs w:val="24"/>
        </w:rPr>
        <w:t>and</w:t>
      </w:r>
      <w:r w:rsidRPr="003C365F">
        <w:rPr>
          <w:bCs/>
          <w:color w:val="000000"/>
          <w:sz w:val="24"/>
          <w:szCs w:val="24"/>
        </w:rPr>
        <w:t xml:space="preserve"> Pringle, J.K. (2020). Testing application of GIS, forensic geomorphology and ERT to investigate suspected clandestine grave sites in Colombia, South America. Journal of Forensic Sciences, 65(1), 266-273. </w:t>
      </w:r>
      <w:hyperlink r:id="rId33" w:anchor="_blank" w:history="1">
        <w:r w:rsidRPr="003C365F">
          <w:rPr>
            <w:rStyle w:val="Hyperlink"/>
            <w:bCs/>
            <w:sz w:val="24"/>
            <w:szCs w:val="24"/>
          </w:rPr>
          <w:t>https://doi.org/10.1111/1556-4029.14168</w:t>
        </w:r>
      </w:hyperlink>
    </w:p>
    <w:p w14:paraId="1243B595" w14:textId="77777777" w:rsidR="002816E4" w:rsidRPr="003C365F" w:rsidRDefault="002816E4" w:rsidP="00690FF9">
      <w:pPr>
        <w:spacing w:line="100" w:lineRule="atLeast"/>
        <w:ind w:left="284" w:hanging="284"/>
        <w:jc w:val="both"/>
        <w:rPr>
          <w:bCs/>
          <w:color w:val="000000"/>
          <w:sz w:val="24"/>
          <w:szCs w:val="24"/>
        </w:rPr>
      </w:pPr>
      <w:r w:rsidRPr="003C365F">
        <w:rPr>
          <w:bCs/>
          <w:color w:val="000000"/>
          <w:sz w:val="24"/>
          <w:szCs w:val="24"/>
        </w:rPr>
        <w:t xml:space="preserve">Morgan, R., </w:t>
      </w:r>
      <w:r w:rsidR="00090B98" w:rsidRPr="003C365F">
        <w:rPr>
          <w:bCs/>
          <w:color w:val="000000"/>
          <w:sz w:val="24"/>
          <w:szCs w:val="24"/>
        </w:rPr>
        <w:t xml:space="preserve">Wiltshire, P., Parker, A. </w:t>
      </w:r>
      <w:r w:rsidR="003C4254">
        <w:rPr>
          <w:bCs/>
          <w:color w:val="000000"/>
          <w:sz w:val="24"/>
          <w:szCs w:val="24"/>
        </w:rPr>
        <w:t>and</w:t>
      </w:r>
      <w:r w:rsidR="00090B98" w:rsidRPr="003C365F">
        <w:rPr>
          <w:bCs/>
          <w:color w:val="000000"/>
          <w:sz w:val="24"/>
          <w:szCs w:val="24"/>
        </w:rPr>
        <w:t xml:space="preserve"> Bull, P.A. (2006). The role of forensic geoscience in wildlife crime detection. Forensic Science International, </w:t>
      </w:r>
      <w:r w:rsidR="00A204F5" w:rsidRPr="003C365F">
        <w:rPr>
          <w:bCs/>
          <w:color w:val="000000"/>
          <w:sz w:val="24"/>
          <w:szCs w:val="24"/>
        </w:rPr>
        <w:t>162, 152-162.</w:t>
      </w:r>
      <w:r w:rsidR="00760C6E">
        <w:rPr>
          <w:bCs/>
          <w:color w:val="000000"/>
          <w:sz w:val="24"/>
          <w:szCs w:val="24"/>
        </w:rPr>
        <w:t xml:space="preserve"> </w:t>
      </w:r>
      <w:hyperlink r:id="rId34" w:history="1">
        <w:r w:rsidR="00760C6E" w:rsidRPr="00A54325">
          <w:rPr>
            <w:rStyle w:val="Hyperlink"/>
            <w:bCs/>
            <w:sz w:val="24"/>
            <w:szCs w:val="24"/>
          </w:rPr>
          <w:t>https://doi.org/10.1016/j.forsciint.2006.06.045</w:t>
        </w:r>
      </w:hyperlink>
      <w:r w:rsidR="00760C6E">
        <w:rPr>
          <w:bCs/>
          <w:color w:val="000000"/>
          <w:sz w:val="24"/>
          <w:szCs w:val="24"/>
        </w:rPr>
        <w:t xml:space="preserve">. </w:t>
      </w:r>
    </w:p>
    <w:p w14:paraId="1243B596" w14:textId="77777777" w:rsidR="00A7476E" w:rsidRPr="003C365F" w:rsidRDefault="00A7476E" w:rsidP="00690FF9">
      <w:pPr>
        <w:spacing w:line="100" w:lineRule="atLeast"/>
        <w:ind w:left="284" w:hanging="284"/>
        <w:jc w:val="both"/>
        <w:rPr>
          <w:sz w:val="24"/>
          <w:szCs w:val="24"/>
          <w:lang w:val="en-US"/>
        </w:rPr>
      </w:pPr>
      <w:r w:rsidRPr="003C365F">
        <w:rPr>
          <w:bCs/>
          <w:color w:val="000000"/>
          <w:sz w:val="24"/>
          <w:szCs w:val="24"/>
        </w:rPr>
        <w:lastRenderedPageBreak/>
        <w:t xml:space="preserve">Murray, R.C. </w:t>
      </w:r>
      <w:r w:rsidR="00760C6E">
        <w:rPr>
          <w:bCs/>
          <w:color w:val="000000"/>
          <w:sz w:val="24"/>
          <w:szCs w:val="24"/>
        </w:rPr>
        <w:t>and</w:t>
      </w:r>
      <w:r w:rsidRPr="003C365F">
        <w:rPr>
          <w:bCs/>
          <w:color w:val="000000"/>
          <w:sz w:val="24"/>
          <w:szCs w:val="24"/>
        </w:rPr>
        <w:t xml:space="preserve"> </w:t>
      </w:r>
      <w:proofErr w:type="spellStart"/>
      <w:r w:rsidRPr="003C365F">
        <w:rPr>
          <w:bCs/>
          <w:color w:val="000000"/>
          <w:sz w:val="24"/>
          <w:szCs w:val="24"/>
        </w:rPr>
        <w:t>Tedrow</w:t>
      </w:r>
      <w:proofErr w:type="spellEnd"/>
      <w:r w:rsidRPr="003C365F">
        <w:rPr>
          <w:bCs/>
          <w:color w:val="000000"/>
          <w:sz w:val="24"/>
          <w:szCs w:val="24"/>
        </w:rPr>
        <w:t xml:space="preserve">, </w:t>
      </w:r>
      <w:r w:rsidR="003B1B40">
        <w:rPr>
          <w:bCs/>
          <w:color w:val="000000"/>
          <w:sz w:val="24"/>
          <w:szCs w:val="24"/>
        </w:rPr>
        <w:t>J</w:t>
      </w:r>
      <w:r w:rsidRPr="003C365F">
        <w:rPr>
          <w:bCs/>
          <w:color w:val="000000"/>
          <w:sz w:val="24"/>
          <w:szCs w:val="24"/>
        </w:rPr>
        <w:t xml:space="preserve">.C.F. (1975). Forensic </w:t>
      </w:r>
      <w:r w:rsidR="00760C6E">
        <w:rPr>
          <w:bCs/>
          <w:color w:val="000000"/>
          <w:sz w:val="24"/>
          <w:szCs w:val="24"/>
        </w:rPr>
        <w:t>G</w:t>
      </w:r>
      <w:r w:rsidRPr="003C365F">
        <w:rPr>
          <w:bCs/>
          <w:color w:val="000000"/>
          <w:sz w:val="24"/>
          <w:szCs w:val="24"/>
        </w:rPr>
        <w:t>eology</w:t>
      </w:r>
      <w:r w:rsidR="00760C6E">
        <w:rPr>
          <w:bCs/>
          <w:color w:val="000000"/>
          <w:sz w:val="24"/>
          <w:szCs w:val="24"/>
        </w:rPr>
        <w:t>:</w:t>
      </w:r>
      <w:r w:rsidRPr="003C365F">
        <w:rPr>
          <w:bCs/>
          <w:color w:val="000000"/>
          <w:sz w:val="24"/>
          <w:szCs w:val="24"/>
        </w:rPr>
        <w:t xml:space="preserve"> </w:t>
      </w:r>
      <w:r w:rsidR="00760C6E">
        <w:rPr>
          <w:bCs/>
          <w:color w:val="000000"/>
          <w:sz w:val="24"/>
          <w:szCs w:val="24"/>
        </w:rPr>
        <w:t>E</w:t>
      </w:r>
      <w:r w:rsidRPr="003C365F">
        <w:rPr>
          <w:bCs/>
          <w:color w:val="000000"/>
          <w:sz w:val="24"/>
          <w:szCs w:val="24"/>
        </w:rPr>
        <w:t xml:space="preserve">arth </w:t>
      </w:r>
      <w:r w:rsidR="00760C6E">
        <w:rPr>
          <w:bCs/>
          <w:color w:val="000000"/>
          <w:sz w:val="24"/>
          <w:szCs w:val="24"/>
        </w:rPr>
        <w:t>S</w:t>
      </w:r>
      <w:r w:rsidRPr="003C365F">
        <w:rPr>
          <w:bCs/>
          <w:color w:val="000000"/>
          <w:sz w:val="24"/>
          <w:szCs w:val="24"/>
        </w:rPr>
        <w:t xml:space="preserve">ciences </w:t>
      </w:r>
      <w:r w:rsidR="00760C6E">
        <w:rPr>
          <w:bCs/>
          <w:color w:val="000000"/>
          <w:sz w:val="24"/>
          <w:szCs w:val="24"/>
        </w:rPr>
        <w:t>and</w:t>
      </w:r>
      <w:r w:rsidRPr="003C365F">
        <w:rPr>
          <w:bCs/>
          <w:color w:val="000000"/>
          <w:sz w:val="24"/>
          <w:szCs w:val="24"/>
        </w:rPr>
        <w:t xml:space="preserve"> </w:t>
      </w:r>
      <w:r w:rsidR="00760C6E">
        <w:rPr>
          <w:bCs/>
          <w:color w:val="000000"/>
          <w:sz w:val="24"/>
          <w:szCs w:val="24"/>
        </w:rPr>
        <w:t>C</w:t>
      </w:r>
      <w:r w:rsidRPr="003C365F">
        <w:rPr>
          <w:bCs/>
          <w:color w:val="000000"/>
          <w:sz w:val="24"/>
          <w:szCs w:val="24"/>
        </w:rPr>
        <w:t xml:space="preserve">riminal </w:t>
      </w:r>
      <w:r w:rsidR="00760C6E">
        <w:rPr>
          <w:bCs/>
          <w:color w:val="000000"/>
          <w:sz w:val="24"/>
          <w:szCs w:val="24"/>
        </w:rPr>
        <w:t>I</w:t>
      </w:r>
      <w:r w:rsidRPr="003C365F">
        <w:rPr>
          <w:bCs/>
          <w:color w:val="000000"/>
          <w:sz w:val="24"/>
          <w:szCs w:val="24"/>
        </w:rPr>
        <w:t>nvestigations</w:t>
      </w:r>
      <w:r w:rsidR="00760C6E">
        <w:rPr>
          <w:bCs/>
          <w:color w:val="000000"/>
          <w:sz w:val="24"/>
          <w:szCs w:val="24"/>
        </w:rPr>
        <w:t xml:space="preserve">. </w:t>
      </w:r>
      <w:r w:rsidRPr="003C365F">
        <w:rPr>
          <w:bCs/>
          <w:color w:val="000000"/>
          <w:sz w:val="24"/>
          <w:szCs w:val="24"/>
        </w:rPr>
        <w:t>Rutgers University Press, New York, 2</w:t>
      </w:r>
      <w:r w:rsidR="003B1B40">
        <w:rPr>
          <w:bCs/>
          <w:color w:val="000000"/>
          <w:sz w:val="24"/>
          <w:szCs w:val="24"/>
        </w:rPr>
        <w:t>17</w:t>
      </w:r>
      <w:r w:rsidR="00760C6E">
        <w:rPr>
          <w:bCs/>
          <w:color w:val="000000"/>
          <w:sz w:val="24"/>
          <w:szCs w:val="24"/>
        </w:rPr>
        <w:t xml:space="preserve"> </w:t>
      </w:r>
      <w:r w:rsidRPr="003C365F">
        <w:rPr>
          <w:bCs/>
          <w:color w:val="000000"/>
          <w:sz w:val="24"/>
          <w:szCs w:val="24"/>
        </w:rPr>
        <w:t>pp.</w:t>
      </w:r>
      <w:r w:rsidR="003B1B40">
        <w:rPr>
          <w:bCs/>
          <w:color w:val="000000"/>
          <w:sz w:val="24"/>
          <w:szCs w:val="24"/>
        </w:rPr>
        <w:t xml:space="preserve"> ISBN </w:t>
      </w:r>
      <w:r w:rsidR="003B1B40" w:rsidRPr="003B1B40">
        <w:rPr>
          <w:bCs/>
          <w:color w:val="000000"/>
          <w:sz w:val="24"/>
          <w:szCs w:val="24"/>
        </w:rPr>
        <w:t>978</w:t>
      </w:r>
      <w:r w:rsidR="003B1B40">
        <w:rPr>
          <w:bCs/>
          <w:color w:val="000000"/>
          <w:sz w:val="24"/>
          <w:szCs w:val="24"/>
        </w:rPr>
        <w:t>-</w:t>
      </w:r>
      <w:r w:rsidR="003B1B40" w:rsidRPr="003B1B40">
        <w:rPr>
          <w:bCs/>
          <w:color w:val="000000"/>
          <w:sz w:val="24"/>
          <w:szCs w:val="24"/>
        </w:rPr>
        <w:t>0813507941</w:t>
      </w:r>
      <w:r w:rsidR="003B1B40">
        <w:rPr>
          <w:bCs/>
          <w:color w:val="000000"/>
          <w:sz w:val="24"/>
          <w:szCs w:val="24"/>
        </w:rPr>
        <w:t>.</w:t>
      </w:r>
    </w:p>
    <w:p w14:paraId="1243B597" w14:textId="77777777" w:rsidR="00A7476E" w:rsidRPr="003C365F" w:rsidRDefault="00A7476E" w:rsidP="00690FF9">
      <w:pPr>
        <w:spacing w:line="100" w:lineRule="atLeast"/>
        <w:ind w:left="284" w:hanging="284"/>
        <w:jc w:val="both"/>
        <w:rPr>
          <w:sz w:val="24"/>
          <w:szCs w:val="24"/>
          <w:lang w:val="en-US"/>
        </w:rPr>
      </w:pPr>
      <w:r w:rsidRPr="003C365F">
        <w:rPr>
          <w:sz w:val="24"/>
          <w:szCs w:val="24"/>
          <w:lang w:val="en-US"/>
        </w:rPr>
        <w:t xml:space="preserve">Murray, R.C., </w:t>
      </w:r>
      <w:r w:rsidR="003B1B40">
        <w:rPr>
          <w:sz w:val="24"/>
          <w:szCs w:val="24"/>
          <w:lang w:val="en-US"/>
        </w:rPr>
        <w:t xml:space="preserve">and </w:t>
      </w:r>
      <w:proofErr w:type="spellStart"/>
      <w:r w:rsidR="003B1B40">
        <w:rPr>
          <w:sz w:val="24"/>
          <w:szCs w:val="24"/>
          <w:lang w:val="en-US"/>
        </w:rPr>
        <w:t>Tedrow</w:t>
      </w:r>
      <w:proofErr w:type="spellEnd"/>
      <w:r w:rsidR="003B1B40">
        <w:rPr>
          <w:sz w:val="24"/>
          <w:szCs w:val="24"/>
          <w:lang w:val="en-US"/>
        </w:rPr>
        <w:t>, J.C.F. (1992). Forensic Geology.</w:t>
      </w:r>
      <w:r w:rsidRPr="003C365F">
        <w:rPr>
          <w:sz w:val="24"/>
          <w:szCs w:val="24"/>
          <w:lang w:val="en-US"/>
        </w:rPr>
        <w:t xml:space="preserve"> Upper Saddle River, New Jersey: Prentice Hall</w:t>
      </w:r>
      <w:r w:rsidR="003B1B40">
        <w:rPr>
          <w:sz w:val="24"/>
          <w:szCs w:val="24"/>
          <w:lang w:val="en-US"/>
        </w:rPr>
        <w:t xml:space="preserve">, </w:t>
      </w:r>
      <w:r w:rsidR="003B1B40">
        <w:rPr>
          <w:bCs/>
          <w:color w:val="000000"/>
          <w:sz w:val="24"/>
          <w:szCs w:val="24"/>
        </w:rPr>
        <w:t xml:space="preserve">203 pp. ISBN </w:t>
      </w:r>
      <w:r w:rsidR="003B1B40" w:rsidRPr="003B1B40">
        <w:rPr>
          <w:bCs/>
          <w:color w:val="000000"/>
          <w:sz w:val="24"/>
          <w:szCs w:val="24"/>
        </w:rPr>
        <w:t>978</w:t>
      </w:r>
      <w:r w:rsidR="003B1B40">
        <w:rPr>
          <w:bCs/>
          <w:color w:val="000000"/>
          <w:sz w:val="24"/>
          <w:szCs w:val="24"/>
        </w:rPr>
        <w:t>-</w:t>
      </w:r>
      <w:r w:rsidR="003B1B40" w:rsidRPr="003B1B40">
        <w:rPr>
          <w:bCs/>
          <w:color w:val="000000"/>
          <w:sz w:val="24"/>
          <w:szCs w:val="24"/>
        </w:rPr>
        <w:t>0133274530</w:t>
      </w:r>
      <w:r w:rsidRPr="003C365F">
        <w:rPr>
          <w:sz w:val="24"/>
          <w:szCs w:val="24"/>
          <w:lang w:val="en-US"/>
        </w:rPr>
        <w:t xml:space="preserve">. </w:t>
      </w:r>
    </w:p>
    <w:p w14:paraId="1243B598" w14:textId="77777777" w:rsidR="00A7476E" w:rsidRPr="003B1B40" w:rsidRDefault="00A7476E" w:rsidP="00690FF9">
      <w:pPr>
        <w:spacing w:line="100" w:lineRule="atLeast"/>
        <w:ind w:left="284" w:hanging="284"/>
        <w:jc w:val="both"/>
        <w:rPr>
          <w:sz w:val="24"/>
          <w:szCs w:val="24"/>
          <w:lang w:val="en-US"/>
        </w:rPr>
      </w:pPr>
      <w:r w:rsidRPr="003C365F">
        <w:rPr>
          <w:sz w:val="24"/>
          <w:szCs w:val="24"/>
          <w:lang w:val="en-US"/>
        </w:rPr>
        <w:t>Murray, R.C. (2004)</w:t>
      </w:r>
      <w:r w:rsidR="003B1B40">
        <w:rPr>
          <w:sz w:val="24"/>
          <w:szCs w:val="24"/>
          <w:lang w:val="en-US"/>
        </w:rPr>
        <w:t>.</w:t>
      </w:r>
      <w:r w:rsidRPr="003C365F">
        <w:rPr>
          <w:sz w:val="24"/>
          <w:szCs w:val="24"/>
          <w:lang w:val="en-US"/>
        </w:rPr>
        <w:t xml:space="preserve"> </w:t>
      </w:r>
      <w:r w:rsidR="003B1B40" w:rsidRPr="003B1B40">
        <w:rPr>
          <w:sz w:val="24"/>
          <w:szCs w:val="24"/>
          <w:lang w:val="en-US"/>
        </w:rPr>
        <w:t>Evidence from the Earth: Forensic Geology and Criminal Investigation</w:t>
      </w:r>
      <w:r w:rsidR="003B1B40">
        <w:rPr>
          <w:sz w:val="24"/>
          <w:szCs w:val="24"/>
          <w:lang w:val="en-US"/>
        </w:rPr>
        <w:t>.</w:t>
      </w:r>
      <w:r w:rsidR="003B1B40" w:rsidRPr="003B1B40">
        <w:rPr>
          <w:sz w:val="24"/>
          <w:szCs w:val="24"/>
          <w:lang w:val="en-US"/>
        </w:rPr>
        <w:t xml:space="preserve"> </w:t>
      </w:r>
      <w:r w:rsidRPr="003C365F">
        <w:rPr>
          <w:sz w:val="24"/>
          <w:szCs w:val="24"/>
          <w:lang w:val="en-US"/>
        </w:rPr>
        <w:t>Mountain Press</w:t>
      </w:r>
      <w:r w:rsidR="003B1B40">
        <w:rPr>
          <w:sz w:val="24"/>
          <w:szCs w:val="24"/>
          <w:lang w:val="en-US"/>
        </w:rPr>
        <w:t xml:space="preserve">, 226 pp. ISBN </w:t>
      </w:r>
      <w:r w:rsidR="003B1B40" w:rsidRPr="003B1B40">
        <w:rPr>
          <w:sz w:val="24"/>
          <w:szCs w:val="24"/>
          <w:lang w:val="en-US"/>
        </w:rPr>
        <w:t>978-0878424986</w:t>
      </w:r>
      <w:r w:rsidR="003B1B40">
        <w:rPr>
          <w:sz w:val="24"/>
          <w:szCs w:val="24"/>
          <w:lang w:val="en-US"/>
        </w:rPr>
        <w:t>.</w:t>
      </w:r>
    </w:p>
    <w:p w14:paraId="1243B599" w14:textId="77777777" w:rsidR="00A7476E" w:rsidRPr="003C365F" w:rsidRDefault="00A7476E" w:rsidP="00690FF9">
      <w:pPr>
        <w:spacing w:line="100" w:lineRule="atLeast"/>
        <w:ind w:left="284" w:hanging="284"/>
        <w:jc w:val="both"/>
        <w:rPr>
          <w:bCs/>
          <w:color w:val="000000"/>
          <w:sz w:val="24"/>
          <w:szCs w:val="24"/>
        </w:rPr>
      </w:pPr>
      <w:r w:rsidRPr="003C365F">
        <w:rPr>
          <w:bCs/>
          <w:color w:val="000000"/>
          <w:sz w:val="24"/>
          <w:szCs w:val="24"/>
        </w:rPr>
        <w:t>Newell, A.J.</w:t>
      </w:r>
      <w:r w:rsidRPr="003C365F">
        <w:rPr>
          <w:rFonts w:ascii="Open Sans" w:eastAsia="Times New Roman" w:hAnsi="Open Sans" w:cs="Times New Roman"/>
          <w:color w:val="8B8B8B"/>
          <w:sz w:val="24"/>
          <w:szCs w:val="24"/>
        </w:rPr>
        <w:t xml:space="preserve"> </w:t>
      </w:r>
      <w:r w:rsidRPr="003C365F">
        <w:rPr>
          <w:bCs/>
          <w:color w:val="000000"/>
          <w:sz w:val="24"/>
          <w:szCs w:val="24"/>
        </w:rPr>
        <w:t xml:space="preserve">Morgan, RM., Griffin, L.D., Bull, P.A., Marshall, J.R., </w:t>
      </w:r>
      <w:r w:rsidR="002A0875">
        <w:rPr>
          <w:bCs/>
          <w:color w:val="000000"/>
          <w:sz w:val="24"/>
          <w:szCs w:val="24"/>
        </w:rPr>
        <w:t>and Graham, G.</w:t>
      </w:r>
      <w:r w:rsidRPr="003C365F">
        <w:rPr>
          <w:bCs/>
          <w:color w:val="000000"/>
          <w:sz w:val="24"/>
          <w:szCs w:val="24"/>
        </w:rPr>
        <w:t xml:space="preserve"> (2012). Automated texture recognition of quartz sand grains for forensic applications. Journal of Forensic Sciences, 57(5), 1285-1289.</w:t>
      </w:r>
      <w:r w:rsidR="002A0875">
        <w:rPr>
          <w:bCs/>
          <w:color w:val="000000"/>
          <w:sz w:val="24"/>
          <w:szCs w:val="24"/>
        </w:rPr>
        <w:t xml:space="preserve"> </w:t>
      </w:r>
      <w:hyperlink r:id="rId35" w:history="1">
        <w:r w:rsidR="002A0875" w:rsidRPr="00A54325">
          <w:rPr>
            <w:rStyle w:val="Hyperlink"/>
            <w:bCs/>
            <w:sz w:val="24"/>
            <w:szCs w:val="24"/>
          </w:rPr>
          <w:t>https://doi.org/10.1111/j.1556-4029.2012.02126.x</w:t>
        </w:r>
      </w:hyperlink>
      <w:r w:rsidR="002A0875">
        <w:rPr>
          <w:bCs/>
          <w:color w:val="000000"/>
          <w:sz w:val="24"/>
          <w:szCs w:val="24"/>
        </w:rPr>
        <w:t xml:space="preserve">. </w:t>
      </w:r>
    </w:p>
    <w:p w14:paraId="1243B59A" w14:textId="77777777" w:rsidR="00A7476E" w:rsidRPr="002A0875" w:rsidRDefault="00A7476E" w:rsidP="00690FF9">
      <w:pPr>
        <w:spacing w:line="100" w:lineRule="atLeast"/>
        <w:ind w:left="284" w:hanging="284"/>
        <w:jc w:val="both"/>
        <w:rPr>
          <w:bCs/>
          <w:color w:val="000000"/>
          <w:sz w:val="24"/>
          <w:szCs w:val="24"/>
          <w:lang w:val="en-US"/>
        </w:rPr>
      </w:pPr>
      <w:proofErr w:type="spellStart"/>
      <w:r w:rsidRPr="003C365F">
        <w:rPr>
          <w:bCs/>
          <w:color w:val="000000"/>
          <w:sz w:val="24"/>
          <w:szCs w:val="24"/>
        </w:rPr>
        <w:t>Nobes</w:t>
      </w:r>
      <w:proofErr w:type="spellEnd"/>
      <w:r w:rsidRPr="003C365F">
        <w:rPr>
          <w:bCs/>
          <w:color w:val="000000"/>
          <w:sz w:val="24"/>
          <w:szCs w:val="24"/>
        </w:rPr>
        <w:t xml:space="preserve">, D.C. (2000) The Search for "Yvonne": A case example of the delineation of a grave using near-surface geophysical methods. </w:t>
      </w:r>
      <w:r w:rsidR="009462EC" w:rsidRPr="002A0875">
        <w:rPr>
          <w:bCs/>
          <w:color w:val="000000"/>
          <w:sz w:val="24"/>
          <w:szCs w:val="24"/>
          <w:lang w:val="en-US"/>
        </w:rPr>
        <w:t>Journal of Forensic Sciences</w:t>
      </w:r>
      <w:r w:rsidRPr="002A0875">
        <w:rPr>
          <w:bCs/>
          <w:color w:val="000000"/>
          <w:sz w:val="24"/>
          <w:szCs w:val="24"/>
          <w:lang w:val="en-US"/>
        </w:rPr>
        <w:t>, 45, 715-721.</w:t>
      </w:r>
      <w:r w:rsidR="002A0875">
        <w:rPr>
          <w:bCs/>
          <w:color w:val="000000"/>
          <w:sz w:val="24"/>
          <w:szCs w:val="24"/>
          <w:lang w:val="en-US"/>
        </w:rPr>
        <w:t xml:space="preserve"> </w:t>
      </w:r>
      <w:hyperlink r:id="rId36" w:history="1">
        <w:r w:rsidR="002A0875" w:rsidRPr="00A54325">
          <w:rPr>
            <w:rStyle w:val="Hyperlink"/>
            <w:bCs/>
            <w:sz w:val="24"/>
            <w:szCs w:val="24"/>
            <w:lang w:val="en-US"/>
          </w:rPr>
          <w:t>https://doi.org/10.1520/JFS14756J</w:t>
        </w:r>
      </w:hyperlink>
      <w:r w:rsidR="002A0875">
        <w:rPr>
          <w:bCs/>
          <w:color w:val="000000"/>
          <w:sz w:val="24"/>
          <w:szCs w:val="24"/>
          <w:lang w:val="en-US"/>
        </w:rPr>
        <w:t xml:space="preserve">. </w:t>
      </w:r>
    </w:p>
    <w:p w14:paraId="1243B59B" w14:textId="77777777" w:rsidR="00A7476E" w:rsidRPr="003C365F" w:rsidRDefault="00A7476E" w:rsidP="00690FF9">
      <w:pPr>
        <w:spacing w:line="100" w:lineRule="atLeast"/>
        <w:ind w:left="284" w:hanging="284"/>
        <w:jc w:val="both"/>
        <w:rPr>
          <w:bCs/>
          <w:color w:val="000000"/>
          <w:sz w:val="24"/>
          <w:szCs w:val="24"/>
        </w:rPr>
      </w:pPr>
      <w:r w:rsidRPr="00202817">
        <w:rPr>
          <w:bCs/>
          <w:color w:val="000000"/>
          <w:sz w:val="24"/>
          <w:szCs w:val="24"/>
        </w:rPr>
        <w:t xml:space="preserve">Novo, A., Lorenzo, H., Ria, F. </w:t>
      </w:r>
      <w:r w:rsidR="002A0875" w:rsidRPr="00202817">
        <w:rPr>
          <w:bCs/>
          <w:color w:val="000000"/>
          <w:sz w:val="24"/>
          <w:szCs w:val="24"/>
        </w:rPr>
        <w:t>and</w:t>
      </w:r>
      <w:r w:rsidRPr="00202817">
        <w:rPr>
          <w:bCs/>
          <w:color w:val="000000"/>
          <w:sz w:val="24"/>
          <w:szCs w:val="24"/>
        </w:rPr>
        <w:t xml:space="preserve"> </w:t>
      </w:r>
      <w:proofErr w:type="spellStart"/>
      <w:r w:rsidRPr="00202817">
        <w:rPr>
          <w:bCs/>
          <w:color w:val="000000"/>
          <w:sz w:val="24"/>
          <w:szCs w:val="24"/>
        </w:rPr>
        <w:t>Solla</w:t>
      </w:r>
      <w:proofErr w:type="spellEnd"/>
      <w:r w:rsidRPr="00202817">
        <w:rPr>
          <w:bCs/>
          <w:color w:val="000000"/>
          <w:sz w:val="24"/>
          <w:szCs w:val="24"/>
        </w:rPr>
        <w:t xml:space="preserve">, M. (2011). </w:t>
      </w:r>
      <w:r w:rsidRPr="003C365F">
        <w:rPr>
          <w:bCs/>
          <w:color w:val="000000"/>
          <w:sz w:val="24"/>
          <w:szCs w:val="24"/>
        </w:rPr>
        <w:t xml:space="preserve">3D GPR in forensics: finding a clandestine grave in a mountainous environment. </w:t>
      </w:r>
      <w:r w:rsidR="009462EC" w:rsidRPr="009462EC">
        <w:rPr>
          <w:bCs/>
          <w:color w:val="000000"/>
          <w:sz w:val="24"/>
          <w:szCs w:val="24"/>
        </w:rPr>
        <w:t>Forensic Science International</w:t>
      </w:r>
      <w:r w:rsidR="009462EC">
        <w:rPr>
          <w:bCs/>
          <w:color w:val="000000"/>
          <w:sz w:val="24"/>
          <w:szCs w:val="24"/>
        </w:rPr>
        <w:t>,</w:t>
      </w:r>
      <w:r w:rsidRPr="003C365F">
        <w:rPr>
          <w:bCs/>
          <w:color w:val="000000"/>
          <w:sz w:val="24"/>
          <w:szCs w:val="24"/>
        </w:rPr>
        <w:t xml:space="preserve"> 204, 134-138.</w:t>
      </w:r>
      <w:r w:rsidR="002A0875">
        <w:rPr>
          <w:bCs/>
          <w:color w:val="000000"/>
          <w:sz w:val="24"/>
          <w:szCs w:val="24"/>
        </w:rPr>
        <w:t xml:space="preserve"> </w:t>
      </w:r>
      <w:hyperlink r:id="rId37" w:history="1">
        <w:r w:rsidR="002A0875" w:rsidRPr="00A54325">
          <w:rPr>
            <w:rStyle w:val="Hyperlink"/>
            <w:bCs/>
            <w:sz w:val="24"/>
            <w:szCs w:val="24"/>
          </w:rPr>
          <w:t>https://doi.org/10.1016/j.forsciint.2010.05.019</w:t>
        </w:r>
      </w:hyperlink>
      <w:r w:rsidR="002A0875">
        <w:rPr>
          <w:bCs/>
          <w:color w:val="000000"/>
          <w:sz w:val="24"/>
          <w:szCs w:val="24"/>
        </w:rPr>
        <w:t xml:space="preserve">. </w:t>
      </w:r>
    </w:p>
    <w:p w14:paraId="1243B59C" w14:textId="77777777" w:rsidR="00A7476E" w:rsidRPr="009462EC" w:rsidRDefault="00A7476E" w:rsidP="00690FF9">
      <w:pPr>
        <w:spacing w:line="100" w:lineRule="atLeast"/>
        <w:ind w:left="284" w:hanging="284"/>
        <w:jc w:val="both"/>
        <w:rPr>
          <w:sz w:val="24"/>
          <w:szCs w:val="24"/>
          <w:lang w:val="en-US"/>
        </w:rPr>
      </w:pPr>
      <w:r w:rsidRPr="003C365F">
        <w:rPr>
          <w:bCs/>
          <w:color w:val="000000"/>
          <w:sz w:val="24"/>
          <w:szCs w:val="24"/>
        </w:rPr>
        <w:t xml:space="preserve">Parker, R., Ruffell, A., Hughes, D. </w:t>
      </w:r>
      <w:r w:rsidR="002A0875">
        <w:rPr>
          <w:bCs/>
          <w:color w:val="000000"/>
          <w:sz w:val="24"/>
          <w:szCs w:val="24"/>
        </w:rPr>
        <w:t>an</w:t>
      </w:r>
      <w:r w:rsidRPr="003C365F">
        <w:rPr>
          <w:bCs/>
          <w:color w:val="000000"/>
          <w:sz w:val="24"/>
          <w:szCs w:val="24"/>
        </w:rPr>
        <w:t xml:space="preserve"> Pringle, J. (2010). Geophysics and the search of freshwater bodies: </w:t>
      </w:r>
      <w:r w:rsidRPr="009462EC">
        <w:rPr>
          <w:bCs/>
          <w:color w:val="000000"/>
          <w:sz w:val="24"/>
          <w:szCs w:val="24"/>
        </w:rPr>
        <w:t xml:space="preserve">a review. </w:t>
      </w:r>
      <w:r w:rsidRPr="009462EC">
        <w:rPr>
          <w:bCs/>
          <w:iCs/>
          <w:color w:val="000000"/>
          <w:sz w:val="24"/>
          <w:szCs w:val="24"/>
          <w:lang w:val="en-US"/>
        </w:rPr>
        <w:t>Science &amp; Justice,</w:t>
      </w:r>
      <w:r w:rsidRPr="009462EC">
        <w:rPr>
          <w:bCs/>
          <w:color w:val="000000"/>
          <w:sz w:val="24"/>
          <w:szCs w:val="24"/>
          <w:lang w:val="en-US"/>
        </w:rPr>
        <w:t xml:space="preserve"> 50, 141-149.</w:t>
      </w:r>
      <w:r w:rsidR="002A0875">
        <w:rPr>
          <w:bCs/>
          <w:color w:val="000000"/>
          <w:sz w:val="24"/>
          <w:szCs w:val="24"/>
          <w:lang w:val="en-US"/>
        </w:rPr>
        <w:t xml:space="preserve"> </w:t>
      </w:r>
      <w:hyperlink r:id="rId38" w:history="1">
        <w:r w:rsidR="002A0875" w:rsidRPr="00A54325">
          <w:rPr>
            <w:rStyle w:val="Hyperlink"/>
            <w:bCs/>
            <w:sz w:val="24"/>
            <w:szCs w:val="24"/>
            <w:lang w:val="en-US"/>
          </w:rPr>
          <w:t>https://doi.org/10.1016/j.scijus.2009.09.001</w:t>
        </w:r>
      </w:hyperlink>
      <w:r w:rsidR="002A0875">
        <w:rPr>
          <w:bCs/>
          <w:color w:val="000000"/>
          <w:sz w:val="24"/>
          <w:szCs w:val="24"/>
          <w:lang w:val="en-US"/>
        </w:rPr>
        <w:t xml:space="preserve">. </w:t>
      </w:r>
    </w:p>
    <w:p w14:paraId="1243B59D" w14:textId="77777777" w:rsidR="00A7476E" w:rsidRPr="003C365F" w:rsidRDefault="00A7476E" w:rsidP="00690FF9">
      <w:pPr>
        <w:spacing w:line="100" w:lineRule="atLeast"/>
        <w:ind w:left="284" w:hanging="284"/>
        <w:jc w:val="both"/>
        <w:rPr>
          <w:sz w:val="24"/>
          <w:szCs w:val="24"/>
        </w:rPr>
      </w:pPr>
      <w:proofErr w:type="spellStart"/>
      <w:r w:rsidRPr="00202817">
        <w:rPr>
          <w:sz w:val="24"/>
          <w:szCs w:val="24"/>
        </w:rPr>
        <w:t>Peppoloni</w:t>
      </w:r>
      <w:proofErr w:type="spellEnd"/>
      <w:r w:rsidRPr="00202817">
        <w:rPr>
          <w:sz w:val="24"/>
          <w:szCs w:val="24"/>
        </w:rPr>
        <w:t xml:space="preserve">, S., </w:t>
      </w:r>
      <w:r w:rsidR="002A0875" w:rsidRPr="00202817">
        <w:rPr>
          <w:sz w:val="24"/>
          <w:szCs w:val="24"/>
        </w:rPr>
        <w:t xml:space="preserve">Bilham N., and </w:t>
      </w:r>
      <w:r w:rsidRPr="00202817">
        <w:rPr>
          <w:sz w:val="24"/>
          <w:szCs w:val="24"/>
        </w:rPr>
        <w:t>Di Capua</w:t>
      </w:r>
      <w:r w:rsidR="002A0875" w:rsidRPr="00202817">
        <w:rPr>
          <w:sz w:val="24"/>
          <w:szCs w:val="24"/>
        </w:rPr>
        <w:t>,</w:t>
      </w:r>
      <w:r w:rsidRPr="00202817">
        <w:rPr>
          <w:sz w:val="24"/>
          <w:szCs w:val="24"/>
        </w:rPr>
        <w:t xml:space="preserve"> G. (2019). </w:t>
      </w:r>
      <w:r w:rsidRPr="003C365F">
        <w:rPr>
          <w:sz w:val="24"/>
          <w:szCs w:val="24"/>
          <w:lang w:val="en-US"/>
        </w:rPr>
        <w:t xml:space="preserve">Contemporary </w:t>
      </w:r>
      <w:proofErr w:type="spellStart"/>
      <w:r w:rsidRPr="003C365F">
        <w:rPr>
          <w:sz w:val="24"/>
          <w:szCs w:val="24"/>
          <w:lang w:val="en-US"/>
        </w:rPr>
        <w:t>Geoethics</w:t>
      </w:r>
      <w:proofErr w:type="spellEnd"/>
      <w:r w:rsidRPr="003C365F">
        <w:rPr>
          <w:sz w:val="24"/>
          <w:szCs w:val="24"/>
          <w:lang w:val="en-US"/>
        </w:rPr>
        <w:t xml:space="preserve"> Within the Geosciences. In Bohle M. (Ed.). </w:t>
      </w:r>
      <w:r w:rsidRPr="003C365F">
        <w:rPr>
          <w:i/>
          <w:sz w:val="24"/>
          <w:szCs w:val="24"/>
          <w:lang w:val="en-US"/>
        </w:rPr>
        <w:t>Exploring Geoethics</w:t>
      </w:r>
      <w:r w:rsidRPr="003C365F">
        <w:rPr>
          <w:i/>
          <w:color w:val="000000"/>
          <w:sz w:val="24"/>
          <w:szCs w:val="24"/>
        </w:rPr>
        <w:t xml:space="preserve"> - Ethical Implications, Societal Contexts, and Professional Obligations of the Geosciences</w:t>
      </w:r>
      <w:r w:rsidRPr="003C365F">
        <w:rPr>
          <w:color w:val="000000"/>
          <w:sz w:val="24"/>
          <w:szCs w:val="24"/>
          <w:lang w:val="en-US"/>
        </w:rPr>
        <w:t xml:space="preserve">. Cham: Springer International Publishing, Chapter 2, pp. 25–70. </w:t>
      </w:r>
      <w:hyperlink r:id="rId39" w:history="1">
        <w:r w:rsidR="003C365F" w:rsidRPr="00A54325">
          <w:rPr>
            <w:rStyle w:val="Hyperlink"/>
            <w:sz w:val="24"/>
            <w:szCs w:val="24"/>
            <w:lang w:val="en-US"/>
          </w:rPr>
          <w:t>https://doi.org/10.1007/978-3-030-12010-8_2</w:t>
        </w:r>
      </w:hyperlink>
      <w:r w:rsidRPr="003C365F">
        <w:rPr>
          <w:color w:val="000000"/>
          <w:sz w:val="24"/>
          <w:szCs w:val="24"/>
          <w:lang w:val="en-US"/>
        </w:rPr>
        <w:t>.</w:t>
      </w:r>
      <w:r w:rsidR="003C365F">
        <w:rPr>
          <w:color w:val="000000"/>
          <w:sz w:val="24"/>
          <w:szCs w:val="24"/>
          <w:lang w:val="en-US"/>
        </w:rPr>
        <w:t xml:space="preserve"> </w:t>
      </w:r>
    </w:p>
    <w:p w14:paraId="1243B59E" w14:textId="77777777" w:rsidR="00A7476E" w:rsidRPr="003C365F" w:rsidRDefault="00A7476E" w:rsidP="00690FF9">
      <w:pPr>
        <w:spacing w:line="100" w:lineRule="atLeast"/>
        <w:ind w:left="284" w:hanging="284"/>
        <w:jc w:val="both"/>
        <w:rPr>
          <w:sz w:val="24"/>
          <w:szCs w:val="24"/>
        </w:rPr>
      </w:pPr>
      <w:proofErr w:type="spellStart"/>
      <w:r w:rsidRPr="00202817">
        <w:rPr>
          <w:sz w:val="24"/>
          <w:szCs w:val="24"/>
        </w:rPr>
        <w:t>Peppoloni</w:t>
      </w:r>
      <w:proofErr w:type="spellEnd"/>
      <w:r w:rsidRPr="00202817">
        <w:rPr>
          <w:sz w:val="24"/>
          <w:szCs w:val="24"/>
        </w:rPr>
        <w:t xml:space="preserve">, S., </w:t>
      </w:r>
      <w:proofErr w:type="spellStart"/>
      <w:r w:rsidRPr="00202817">
        <w:rPr>
          <w:sz w:val="24"/>
          <w:szCs w:val="24"/>
        </w:rPr>
        <w:t>Bobrowsky</w:t>
      </w:r>
      <w:proofErr w:type="spellEnd"/>
      <w:r w:rsidR="002A0875" w:rsidRPr="00202817">
        <w:rPr>
          <w:sz w:val="24"/>
          <w:szCs w:val="24"/>
        </w:rPr>
        <w:t>,</w:t>
      </w:r>
      <w:r w:rsidRPr="00202817">
        <w:rPr>
          <w:sz w:val="24"/>
          <w:szCs w:val="24"/>
        </w:rPr>
        <w:t xml:space="preserve"> P., </w:t>
      </w:r>
      <w:r w:rsidR="002A0875" w:rsidRPr="00202817">
        <w:rPr>
          <w:sz w:val="24"/>
          <w:szCs w:val="24"/>
        </w:rPr>
        <w:t>and</w:t>
      </w:r>
      <w:r w:rsidR="00466547" w:rsidRPr="00202817">
        <w:rPr>
          <w:sz w:val="24"/>
          <w:szCs w:val="24"/>
        </w:rPr>
        <w:t xml:space="preserve"> </w:t>
      </w:r>
      <w:r w:rsidR="003C365F" w:rsidRPr="00202817">
        <w:rPr>
          <w:sz w:val="24"/>
          <w:szCs w:val="24"/>
        </w:rPr>
        <w:t>Di Capua</w:t>
      </w:r>
      <w:r w:rsidR="002A0875" w:rsidRPr="00202817">
        <w:rPr>
          <w:sz w:val="24"/>
          <w:szCs w:val="24"/>
        </w:rPr>
        <w:t>,</w:t>
      </w:r>
      <w:r w:rsidR="003C365F" w:rsidRPr="00202817">
        <w:rPr>
          <w:sz w:val="24"/>
          <w:szCs w:val="24"/>
        </w:rPr>
        <w:t xml:space="preserve"> G. (2015</w:t>
      </w:r>
      <w:r w:rsidRPr="00202817">
        <w:rPr>
          <w:sz w:val="24"/>
          <w:szCs w:val="24"/>
        </w:rPr>
        <w:t xml:space="preserve">). </w:t>
      </w:r>
      <w:proofErr w:type="spellStart"/>
      <w:r w:rsidRPr="003C365F">
        <w:rPr>
          <w:sz w:val="24"/>
          <w:szCs w:val="24"/>
          <w:lang w:val="en-US"/>
        </w:rPr>
        <w:t>Geoethics</w:t>
      </w:r>
      <w:proofErr w:type="spellEnd"/>
      <w:r w:rsidRPr="003C365F">
        <w:rPr>
          <w:sz w:val="24"/>
          <w:szCs w:val="24"/>
          <w:lang w:val="en-US"/>
        </w:rPr>
        <w:t xml:space="preserve">: A Challenge for Research Integrity in Geosciences. </w:t>
      </w:r>
      <w:r w:rsidRPr="003C365F">
        <w:rPr>
          <w:sz w:val="24"/>
          <w:szCs w:val="24"/>
          <w:lang w:val="de-DE"/>
        </w:rPr>
        <w:t xml:space="preserve">In Steneck N., Anderson M., Kleinert S., Mayer T. (Eds.). </w:t>
      </w:r>
      <w:r w:rsidRPr="003C365F">
        <w:rPr>
          <w:sz w:val="24"/>
          <w:szCs w:val="24"/>
          <w:lang w:val="en-US"/>
        </w:rPr>
        <w:t>Integrity in the Global Research Arena, Worl</w:t>
      </w:r>
      <w:r w:rsidR="002A0875">
        <w:rPr>
          <w:sz w:val="24"/>
          <w:szCs w:val="24"/>
          <w:lang w:val="en-US"/>
        </w:rPr>
        <w:t>d Scientific, pp. 287-294.</w:t>
      </w:r>
      <w:r w:rsidR="003C365F">
        <w:rPr>
          <w:sz w:val="24"/>
          <w:szCs w:val="24"/>
          <w:lang w:val="en-US"/>
        </w:rPr>
        <w:t xml:space="preserve"> </w:t>
      </w:r>
      <w:hyperlink r:id="rId40" w:history="1">
        <w:r w:rsidR="003C365F" w:rsidRPr="00A54325">
          <w:rPr>
            <w:rStyle w:val="Hyperlink"/>
            <w:sz w:val="24"/>
            <w:szCs w:val="24"/>
            <w:lang w:val="en-US"/>
          </w:rPr>
          <w:t>https://doi.org/10.1142/9789814632393_0035</w:t>
        </w:r>
      </w:hyperlink>
      <w:r w:rsidRPr="003C365F">
        <w:rPr>
          <w:sz w:val="24"/>
          <w:szCs w:val="24"/>
          <w:lang w:val="en-US"/>
        </w:rPr>
        <w:t>.</w:t>
      </w:r>
      <w:r w:rsidR="003C365F">
        <w:rPr>
          <w:sz w:val="24"/>
          <w:szCs w:val="24"/>
          <w:lang w:val="en-US"/>
        </w:rPr>
        <w:t xml:space="preserve"> </w:t>
      </w:r>
    </w:p>
    <w:p w14:paraId="1243B59F" w14:textId="77777777" w:rsidR="00A7476E" w:rsidRPr="003C365F" w:rsidRDefault="00A7476E" w:rsidP="00690FF9">
      <w:pPr>
        <w:spacing w:line="100" w:lineRule="atLeast"/>
        <w:ind w:left="284" w:hanging="284"/>
        <w:jc w:val="both"/>
        <w:rPr>
          <w:sz w:val="24"/>
          <w:szCs w:val="24"/>
          <w:lang w:val="en-US"/>
        </w:rPr>
      </w:pPr>
      <w:r w:rsidRPr="002A0875">
        <w:rPr>
          <w:sz w:val="24"/>
          <w:szCs w:val="24"/>
          <w:lang w:val="it-IT"/>
        </w:rPr>
        <w:t xml:space="preserve">Peppoloni, S., </w:t>
      </w:r>
      <w:r w:rsidR="002A0875" w:rsidRPr="002A0875">
        <w:rPr>
          <w:sz w:val="24"/>
          <w:szCs w:val="24"/>
          <w:lang w:val="it-IT"/>
        </w:rPr>
        <w:t>and</w:t>
      </w:r>
      <w:r w:rsidRPr="002A0875">
        <w:rPr>
          <w:sz w:val="24"/>
          <w:szCs w:val="24"/>
          <w:lang w:val="it-IT"/>
        </w:rPr>
        <w:t xml:space="preserve"> Di Capua</w:t>
      </w:r>
      <w:r w:rsidR="002A0875" w:rsidRPr="002A0875">
        <w:rPr>
          <w:sz w:val="24"/>
          <w:szCs w:val="24"/>
          <w:lang w:val="it-IT"/>
        </w:rPr>
        <w:t>,</w:t>
      </w:r>
      <w:r w:rsidRPr="002A0875">
        <w:rPr>
          <w:sz w:val="24"/>
          <w:szCs w:val="24"/>
          <w:lang w:val="it-IT"/>
        </w:rPr>
        <w:t xml:space="preserve"> G. (2016). </w:t>
      </w:r>
      <w:r w:rsidRPr="003C365F">
        <w:rPr>
          <w:sz w:val="24"/>
          <w:szCs w:val="24"/>
          <w:lang w:val="en-US"/>
        </w:rPr>
        <w:t xml:space="preserve">Geoethics: Ethical, social, and cultural values in geosciences research, practice, and education. In: Wessel G.R. </w:t>
      </w:r>
      <w:r w:rsidR="00AA1CB8">
        <w:rPr>
          <w:sz w:val="24"/>
          <w:szCs w:val="24"/>
          <w:lang w:val="en-US"/>
        </w:rPr>
        <w:t>and</w:t>
      </w:r>
      <w:r w:rsidRPr="003C365F">
        <w:rPr>
          <w:sz w:val="24"/>
          <w:szCs w:val="24"/>
          <w:lang w:val="en-US"/>
        </w:rPr>
        <w:t xml:space="preserve"> Greenberg J.K. (Eds.). Geoscience for the Public Good and Global Development: Toward a Sustainable Future. Geological Society of America, Spe</w:t>
      </w:r>
      <w:r w:rsidR="003C365F" w:rsidRPr="003C365F">
        <w:rPr>
          <w:sz w:val="24"/>
          <w:szCs w:val="24"/>
          <w:lang w:val="en-US"/>
        </w:rPr>
        <w:t xml:space="preserve">cial Paper 520, pp. 17-21, </w:t>
      </w:r>
      <w:hyperlink r:id="rId41" w:history="1">
        <w:r w:rsidR="003C365F" w:rsidRPr="003C365F">
          <w:rPr>
            <w:rStyle w:val="Hyperlink"/>
            <w:sz w:val="24"/>
            <w:szCs w:val="24"/>
            <w:lang w:val="en-US"/>
          </w:rPr>
          <w:t>https://doi.org/10.1130/2016.2520(03)</w:t>
        </w:r>
      </w:hyperlink>
      <w:r w:rsidRPr="003C365F">
        <w:rPr>
          <w:sz w:val="24"/>
          <w:szCs w:val="24"/>
          <w:lang w:val="en-US"/>
        </w:rPr>
        <w:t>.</w:t>
      </w:r>
      <w:r w:rsidR="003C365F" w:rsidRPr="003C365F">
        <w:rPr>
          <w:sz w:val="24"/>
          <w:szCs w:val="24"/>
          <w:lang w:val="en-US"/>
        </w:rPr>
        <w:t xml:space="preserve"> </w:t>
      </w:r>
    </w:p>
    <w:p w14:paraId="1243B5A0" w14:textId="77777777" w:rsidR="00A7476E" w:rsidRPr="003C365F" w:rsidRDefault="00A7476E" w:rsidP="00690FF9">
      <w:pPr>
        <w:spacing w:line="100" w:lineRule="atLeast"/>
        <w:ind w:left="284" w:hanging="284"/>
        <w:jc w:val="both"/>
        <w:rPr>
          <w:bCs/>
          <w:color w:val="000000"/>
          <w:sz w:val="24"/>
          <w:szCs w:val="24"/>
        </w:rPr>
      </w:pPr>
      <w:r w:rsidRPr="003C365F">
        <w:rPr>
          <w:sz w:val="24"/>
          <w:szCs w:val="24"/>
          <w:lang w:val="it-IT"/>
        </w:rPr>
        <w:t xml:space="preserve">Peppoloni, S. </w:t>
      </w:r>
      <w:r w:rsidR="00AA1CB8">
        <w:rPr>
          <w:sz w:val="24"/>
          <w:szCs w:val="24"/>
          <w:lang w:val="it-IT"/>
        </w:rPr>
        <w:t>and</w:t>
      </w:r>
      <w:r w:rsidRPr="003C365F">
        <w:rPr>
          <w:sz w:val="24"/>
          <w:szCs w:val="24"/>
          <w:lang w:val="it-IT"/>
        </w:rPr>
        <w:t xml:space="preserve"> Di Capua</w:t>
      </w:r>
      <w:r w:rsidR="00AA1CB8">
        <w:rPr>
          <w:sz w:val="24"/>
          <w:szCs w:val="24"/>
          <w:lang w:val="it-IT"/>
        </w:rPr>
        <w:t>,</w:t>
      </w:r>
      <w:r w:rsidRPr="003C365F">
        <w:rPr>
          <w:sz w:val="24"/>
          <w:szCs w:val="24"/>
          <w:lang w:val="it-IT"/>
        </w:rPr>
        <w:t xml:space="preserve"> G. (2018). </w:t>
      </w:r>
      <w:r w:rsidRPr="003C365F">
        <w:rPr>
          <w:sz w:val="24"/>
          <w:szCs w:val="24"/>
          <w:lang w:val="en-US"/>
        </w:rPr>
        <w:t>Ethics. In: Bobr</w:t>
      </w:r>
      <w:r w:rsidR="00AA1CB8">
        <w:rPr>
          <w:sz w:val="24"/>
          <w:szCs w:val="24"/>
          <w:lang w:val="en-US"/>
        </w:rPr>
        <w:t>owsky P.T. and Marker B. (Eds.).</w:t>
      </w:r>
      <w:r w:rsidRPr="003C365F">
        <w:rPr>
          <w:sz w:val="24"/>
          <w:szCs w:val="24"/>
          <w:lang w:val="en-US"/>
        </w:rPr>
        <w:t xml:space="preserve"> </w:t>
      </w:r>
      <w:r w:rsidRPr="003C365F">
        <w:rPr>
          <w:rStyle w:val="Hyperlink"/>
          <w:color w:val="000000"/>
          <w:sz w:val="24"/>
          <w:szCs w:val="24"/>
          <w:u w:val="none"/>
          <w:lang w:val="en-US"/>
        </w:rPr>
        <w:t>Earth Sciences Series. Encyclopedia of Engineering Geology. S</w:t>
      </w:r>
      <w:r w:rsidRPr="003C365F">
        <w:rPr>
          <w:sz w:val="24"/>
          <w:szCs w:val="24"/>
          <w:lang w:val="en-US"/>
        </w:rPr>
        <w:t xml:space="preserve">pringer International Publishing. </w:t>
      </w:r>
      <w:hyperlink r:id="rId42" w:history="1">
        <w:r w:rsidR="003C365F" w:rsidRPr="00A54325">
          <w:rPr>
            <w:rStyle w:val="Hyperlink"/>
            <w:sz w:val="24"/>
            <w:szCs w:val="24"/>
            <w:lang w:val="en-US"/>
          </w:rPr>
          <w:t>https://doi.org/10.1007/978-3-319-12127-7_115-1</w:t>
        </w:r>
      </w:hyperlink>
      <w:r w:rsidRPr="003C365F">
        <w:rPr>
          <w:sz w:val="24"/>
          <w:szCs w:val="24"/>
          <w:lang w:val="en-US"/>
        </w:rPr>
        <w:t>.</w:t>
      </w:r>
      <w:r w:rsidR="003C365F">
        <w:rPr>
          <w:sz w:val="24"/>
          <w:szCs w:val="24"/>
          <w:lang w:val="en-US"/>
        </w:rPr>
        <w:t xml:space="preserve"> </w:t>
      </w:r>
    </w:p>
    <w:p w14:paraId="1243B5A1" w14:textId="77777777" w:rsidR="00F8328C" w:rsidRPr="003C365F" w:rsidRDefault="00792582" w:rsidP="00690FF9">
      <w:pPr>
        <w:spacing w:line="100" w:lineRule="atLeast"/>
        <w:ind w:left="284" w:hanging="284"/>
        <w:jc w:val="both"/>
        <w:rPr>
          <w:bCs/>
          <w:color w:val="000000"/>
          <w:sz w:val="24"/>
          <w:szCs w:val="24"/>
        </w:rPr>
      </w:pPr>
      <w:r w:rsidRPr="003C365F">
        <w:rPr>
          <w:bCs/>
          <w:color w:val="000000"/>
          <w:sz w:val="24"/>
          <w:szCs w:val="24"/>
        </w:rPr>
        <w:t>Pirrie, D.</w:t>
      </w:r>
      <w:r w:rsidR="00466547" w:rsidRPr="003C365F">
        <w:rPr>
          <w:bCs/>
          <w:color w:val="000000"/>
          <w:sz w:val="24"/>
          <w:szCs w:val="24"/>
        </w:rPr>
        <w:t xml:space="preserve">, </w:t>
      </w:r>
      <w:proofErr w:type="spellStart"/>
      <w:r w:rsidR="00466547" w:rsidRPr="003C365F">
        <w:rPr>
          <w:bCs/>
          <w:color w:val="000000"/>
          <w:sz w:val="24"/>
          <w:szCs w:val="24"/>
        </w:rPr>
        <w:t>P</w:t>
      </w:r>
      <w:r w:rsidR="00B944B4" w:rsidRPr="003C365F">
        <w:rPr>
          <w:bCs/>
          <w:color w:val="000000"/>
          <w:sz w:val="24"/>
          <w:szCs w:val="24"/>
        </w:rPr>
        <w:t>i</w:t>
      </w:r>
      <w:r w:rsidR="00466547" w:rsidRPr="003C365F">
        <w:rPr>
          <w:bCs/>
          <w:color w:val="000000"/>
          <w:sz w:val="24"/>
          <w:szCs w:val="24"/>
        </w:rPr>
        <w:t>dd</w:t>
      </w:r>
      <w:r w:rsidR="00B944B4" w:rsidRPr="003C365F">
        <w:rPr>
          <w:bCs/>
          <w:color w:val="000000"/>
          <w:sz w:val="24"/>
          <w:szCs w:val="24"/>
        </w:rPr>
        <w:t>uck</w:t>
      </w:r>
      <w:proofErr w:type="spellEnd"/>
      <w:r w:rsidR="00B944B4" w:rsidRPr="003C365F">
        <w:rPr>
          <w:bCs/>
          <w:color w:val="000000"/>
          <w:sz w:val="24"/>
          <w:szCs w:val="24"/>
        </w:rPr>
        <w:t xml:space="preserve">, J., </w:t>
      </w:r>
      <w:proofErr w:type="spellStart"/>
      <w:r w:rsidR="00B944B4" w:rsidRPr="003C365F">
        <w:rPr>
          <w:bCs/>
          <w:color w:val="000000"/>
          <w:sz w:val="24"/>
          <w:szCs w:val="24"/>
        </w:rPr>
        <w:t>Crean</w:t>
      </w:r>
      <w:proofErr w:type="spellEnd"/>
      <w:r w:rsidR="00B944B4" w:rsidRPr="003C365F">
        <w:rPr>
          <w:bCs/>
          <w:color w:val="000000"/>
          <w:sz w:val="24"/>
          <w:szCs w:val="24"/>
        </w:rPr>
        <w:t xml:space="preserve">, D.E., Nicholls, T.M., </w:t>
      </w:r>
      <w:r w:rsidR="00AA1CB8">
        <w:rPr>
          <w:bCs/>
          <w:color w:val="000000"/>
          <w:sz w:val="24"/>
          <w:szCs w:val="24"/>
        </w:rPr>
        <w:t>and</w:t>
      </w:r>
      <w:r w:rsidR="00B944B4" w:rsidRPr="003C365F">
        <w:rPr>
          <w:bCs/>
          <w:color w:val="000000"/>
          <w:sz w:val="24"/>
          <w:szCs w:val="24"/>
        </w:rPr>
        <w:t xml:space="preserve"> </w:t>
      </w:r>
      <w:proofErr w:type="spellStart"/>
      <w:r w:rsidR="00B944B4" w:rsidRPr="003C365F">
        <w:rPr>
          <w:bCs/>
          <w:color w:val="000000"/>
          <w:sz w:val="24"/>
          <w:szCs w:val="24"/>
        </w:rPr>
        <w:t>Awbury</w:t>
      </w:r>
      <w:proofErr w:type="spellEnd"/>
      <w:r w:rsidR="00B944B4" w:rsidRPr="003C365F">
        <w:rPr>
          <w:bCs/>
          <w:color w:val="000000"/>
          <w:sz w:val="24"/>
          <w:szCs w:val="24"/>
        </w:rPr>
        <w:t>, R.P. (</w:t>
      </w:r>
      <w:r w:rsidRPr="003C365F">
        <w:rPr>
          <w:bCs/>
          <w:color w:val="000000"/>
          <w:sz w:val="24"/>
          <w:szCs w:val="24"/>
        </w:rPr>
        <w:t>2019</w:t>
      </w:r>
      <w:r w:rsidR="00B944B4" w:rsidRPr="003C365F">
        <w:rPr>
          <w:bCs/>
          <w:color w:val="000000"/>
          <w:sz w:val="24"/>
          <w:szCs w:val="24"/>
        </w:rPr>
        <w:t>)</w:t>
      </w:r>
      <w:r w:rsidRPr="003C365F">
        <w:rPr>
          <w:bCs/>
          <w:color w:val="000000"/>
          <w:sz w:val="24"/>
          <w:szCs w:val="24"/>
        </w:rPr>
        <w:t>. Identification and analysis of man-made geological product particles to aid forensic investigation of provenance in the built environment. Forensic Science international,</w:t>
      </w:r>
      <w:r w:rsidR="00AA1CB8">
        <w:rPr>
          <w:bCs/>
          <w:color w:val="000000"/>
          <w:sz w:val="24"/>
          <w:szCs w:val="24"/>
        </w:rPr>
        <w:t xml:space="preserve"> 305, </w:t>
      </w:r>
      <w:r w:rsidR="00AA1CB8" w:rsidRPr="00AA1CB8">
        <w:rPr>
          <w:bCs/>
          <w:color w:val="000000"/>
          <w:sz w:val="24"/>
          <w:szCs w:val="24"/>
        </w:rPr>
        <w:t>109974</w:t>
      </w:r>
      <w:r w:rsidR="00AA1CB8">
        <w:rPr>
          <w:bCs/>
          <w:color w:val="000000"/>
          <w:sz w:val="24"/>
          <w:szCs w:val="24"/>
        </w:rPr>
        <w:t>.</w:t>
      </w:r>
      <w:r w:rsidRPr="003C365F">
        <w:rPr>
          <w:bCs/>
          <w:color w:val="000000"/>
          <w:sz w:val="24"/>
          <w:szCs w:val="24"/>
        </w:rPr>
        <w:t xml:space="preserve"> </w:t>
      </w:r>
      <w:hyperlink r:id="rId43" w:history="1">
        <w:r w:rsidR="00466547" w:rsidRPr="003C365F">
          <w:rPr>
            <w:rStyle w:val="Hyperlink"/>
            <w:bCs/>
            <w:sz w:val="24"/>
            <w:szCs w:val="24"/>
          </w:rPr>
          <w:t>https://doi.org/10.1016/j.forsciint.2019.109974</w:t>
        </w:r>
      </w:hyperlink>
      <w:r w:rsidRPr="003C365F">
        <w:rPr>
          <w:bCs/>
          <w:color w:val="000000"/>
          <w:sz w:val="24"/>
          <w:szCs w:val="24"/>
        </w:rPr>
        <w:t xml:space="preserve">. </w:t>
      </w:r>
    </w:p>
    <w:p w14:paraId="1243B5A2" w14:textId="77777777" w:rsidR="00A7476E" w:rsidRPr="003C365F" w:rsidRDefault="00A7476E" w:rsidP="00690FF9">
      <w:pPr>
        <w:spacing w:line="100" w:lineRule="atLeast"/>
        <w:ind w:left="284" w:hanging="284"/>
        <w:jc w:val="both"/>
        <w:rPr>
          <w:bCs/>
          <w:color w:val="000000"/>
          <w:sz w:val="24"/>
          <w:szCs w:val="24"/>
        </w:rPr>
      </w:pPr>
      <w:r w:rsidRPr="003C365F">
        <w:rPr>
          <w:bCs/>
          <w:color w:val="000000"/>
          <w:sz w:val="24"/>
          <w:szCs w:val="24"/>
        </w:rPr>
        <w:t xml:space="preserve">Pringle, J.K., Ruffell, A., Jervis, J.R. Donnelly, L., McKinley, J., Hansen, J., Morgan, R., Pirrie, D. </w:t>
      </w:r>
      <w:r w:rsidR="00AA1CB8">
        <w:rPr>
          <w:bCs/>
          <w:color w:val="000000"/>
          <w:sz w:val="24"/>
          <w:szCs w:val="24"/>
        </w:rPr>
        <w:t>and</w:t>
      </w:r>
      <w:r w:rsidRPr="003C365F">
        <w:rPr>
          <w:bCs/>
          <w:color w:val="000000"/>
          <w:sz w:val="24"/>
          <w:szCs w:val="24"/>
        </w:rPr>
        <w:t xml:space="preserve"> Harrison, M. (2012). The use of geoscience methods for terrestrial forensic searches. Earth Science Reviews, 114(1-2), 108-123. </w:t>
      </w:r>
      <w:hyperlink r:id="rId44" w:anchor="_blank" w:history="1">
        <w:r w:rsidRPr="003C365F">
          <w:rPr>
            <w:rStyle w:val="Hyperlink"/>
            <w:bCs/>
            <w:sz w:val="24"/>
            <w:szCs w:val="24"/>
          </w:rPr>
          <w:t>http://dx.doi.org/10.1016/j.earscirev.2012.05.006</w:t>
        </w:r>
      </w:hyperlink>
    </w:p>
    <w:p w14:paraId="1243B5A3" w14:textId="77777777" w:rsidR="00A7476E" w:rsidRPr="003C365F" w:rsidRDefault="00A7476E" w:rsidP="00690FF9">
      <w:pPr>
        <w:spacing w:line="100" w:lineRule="atLeast"/>
        <w:ind w:left="284" w:hanging="284"/>
        <w:jc w:val="both"/>
        <w:rPr>
          <w:bCs/>
          <w:color w:val="000000"/>
          <w:sz w:val="24"/>
          <w:szCs w:val="24"/>
        </w:rPr>
      </w:pPr>
      <w:r w:rsidRPr="003C365F">
        <w:rPr>
          <w:bCs/>
          <w:color w:val="000000"/>
          <w:sz w:val="24"/>
          <w:szCs w:val="24"/>
        </w:rPr>
        <w:t xml:space="preserve">Pringle, J.K. </w:t>
      </w:r>
      <w:r w:rsidR="00AA1CB8">
        <w:rPr>
          <w:bCs/>
          <w:color w:val="000000"/>
          <w:sz w:val="24"/>
          <w:szCs w:val="24"/>
        </w:rPr>
        <w:t>and</w:t>
      </w:r>
      <w:r w:rsidRPr="003C365F">
        <w:rPr>
          <w:bCs/>
          <w:color w:val="000000"/>
          <w:sz w:val="24"/>
          <w:szCs w:val="24"/>
        </w:rPr>
        <w:t xml:space="preserve"> Jervis, J.R. (2010). Electrical resistivity survey to search for a recent clandestine burial of a homicide victim, UK. Forensic Science International, 202(1-3), e1-e7. </w:t>
      </w:r>
      <w:hyperlink r:id="rId45" w:anchor="_blank" w:history="1">
        <w:r w:rsidRPr="003C365F">
          <w:rPr>
            <w:rStyle w:val="Hyperlink"/>
            <w:bCs/>
            <w:sz w:val="24"/>
            <w:szCs w:val="24"/>
          </w:rPr>
          <w:t>http://dx.doi.org/10.1016/j.forsciint.2010.04.023</w:t>
        </w:r>
      </w:hyperlink>
      <w:r w:rsidR="00AA1CB8">
        <w:rPr>
          <w:sz w:val="24"/>
          <w:szCs w:val="24"/>
        </w:rPr>
        <w:t>.</w:t>
      </w:r>
    </w:p>
    <w:p w14:paraId="1243B5A4" w14:textId="77777777" w:rsidR="00A7476E" w:rsidRPr="003C365F" w:rsidRDefault="00A7476E" w:rsidP="00690FF9">
      <w:pPr>
        <w:spacing w:line="100" w:lineRule="atLeast"/>
        <w:ind w:left="284" w:hanging="284"/>
        <w:jc w:val="both"/>
        <w:rPr>
          <w:bCs/>
          <w:color w:val="000000"/>
          <w:sz w:val="24"/>
          <w:szCs w:val="24"/>
        </w:rPr>
      </w:pPr>
      <w:r w:rsidRPr="003C365F">
        <w:rPr>
          <w:bCs/>
          <w:color w:val="000000"/>
          <w:sz w:val="24"/>
          <w:szCs w:val="24"/>
        </w:rPr>
        <w:t xml:space="preserve">Procter, F.A., Swindles, G.T. </w:t>
      </w:r>
      <w:r w:rsidR="00AA1CB8">
        <w:rPr>
          <w:bCs/>
          <w:color w:val="000000"/>
          <w:sz w:val="24"/>
          <w:szCs w:val="24"/>
        </w:rPr>
        <w:t>and</w:t>
      </w:r>
      <w:r w:rsidRPr="003C365F">
        <w:rPr>
          <w:bCs/>
          <w:color w:val="000000"/>
          <w:sz w:val="24"/>
          <w:szCs w:val="24"/>
        </w:rPr>
        <w:t xml:space="preserve"> Barlow, N. </w:t>
      </w:r>
      <w:r w:rsidR="00B944B4" w:rsidRPr="003C365F">
        <w:rPr>
          <w:bCs/>
          <w:color w:val="000000"/>
          <w:sz w:val="24"/>
          <w:szCs w:val="24"/>
        </w:rPr>
        <w:t>(</w:t>
      </w:r>
      <w:r w:rsidRPr="003C365F">
        <w:rPr>
          <w:bCs/>
          <w:color w:val="000000"/>
          <w:sz w:val="24"/>
          <w:szCs w:val="24"/>
        </w:rPr>
        <w:t>2019</w:t>
      </w:r>
      <w:r w:rsidR="00B944B4" w:rsidRPr="003C365F">
        <w:rPr>
          <w:bCs/>
          <w:color w:val="000000"/>
          <w:sz w:val="24"/>
          <w:szCs w:val="24"/>
        </w:rPr>
        <w:t>)</w:t>
      </w:r>
      <w:r w:rsidRPr="003C365F">
        <w:rPr>
          <w:bCs/>
          <w:color w:val="000000"/>
          <w:sz w:val="24"/>
          <w:szCs w:val="24"/>
        </w:rPr>
        <w:t>. Examining the transfer of soils to clothing materials: Implications for forensic investigations. Forensic Science International, 305, 110030.</w:t>
      </w:r>
      <w:r w:rsidR="00AA1CB8">
        <w:rPr>
          <w:bCs/>
          <w:color w:val="000000"/>
          <w:sz w:val="24"/>
          <w:szCs w:val="24"/>
        </w:rPr>
        <w:t xml:space="preserve"> </w:t>
      </w:r>
      <w:hyperlink r:id="rId46" w:history="1">
        <w:r w:rsidR="00AA1CB8" w:rsidRPr="00A54325">
          <w:rPr>
            <w:rStyle w:val="Hyperlink"/>
            <w:bCs/>
            <w:sz w:val="24"/>
            <w:szCs w:val="24"/>
          </w:rPr>
          <w:t>https://doi.org/10.1016/j.forsciint.2019.110030</w:t>
        </w:r>
      </w:hyperlink>
      <w:r w:rsidR="00AA1CB8">
        <w:rPr>
          <w:bCs/>
          <w:color w:val="000000"/>
          <w:sz w:val="24"/>
          <w:szCs w:val="24"/>
        </w:rPr>
        <w:t xml:space="preserve">. </w:t>
      </w:r>
    </w:p>
    <w:p w14:paraId="1243B5A5" w14:textId="77777777" w:rsidR="00A7476E" w:rsidRPr="003C365F" w:rsidRDefault="00A7476E" w:rsidP="00690FF9">
      <w:pPr>
        <w:spacing w:line="100" w:lineRule="atLeast"/>
        <w:ind w:left="284" w:hanging="284"/>
        <w:jc w:val="both"/>
        <w:rPr>
          <w:bCs/>
          <w:color w:val="000000"/>
          <w:sz w:val="24"/>
          <w:szCs w:val="24"/>
        </w:rPr>
      </w:pPr>
      <w:r w:rsidRPr="003C365F">
        <w:rPr>
          <w:bCs/>
          <w:color w:val="000000"/>
          <w:sz w:val="24"/>
          <w:szCs w:val="24"/>
        </w:rPr>
        <w:lastRenderedPageBreak/>
        <w:t xml:space="preserve">Pye, K. (2007) Geological </w:t>
      </w:r>
      <w:r w:rsidR="00AA1CB8">
        <w:rPr>
          <w:bCs/>
          <w:color w:val="000000"/>
          <w:sz w:val="24"/>
          <w:szCs w:val="24"/>
        </w:rPr>
        <w:t>and</w:t>
      </w:r>
      <w:r w:rsidRPr="003C365F">
        <w:rPr>
          <w:bCs/>
          <w:color w:val="000000"/>
          <w:sz w:val="24"/>
          <w:szCs w:val="24"/>
        </w:rPr>
        <w:t xml:space="preserve"> Soil Evidence: Forensic </w:t>
      </w:r>
      <w:r w:rsidR="00AA1CB8">
        <w:rPr>
          <w:bCs/>
          <w:color w:val="000000"/>
          <w:sz w:val="24"/>
          <w:szCs w:val="24"/>
        </w:rPr>
        <w:t>A</w:t>
      </w:r>
      <w:r w:rsidRPr="003C365F">
        <w:rPr>
          <w:bCs/>
          <w:color w:val="000000"/>
          <w:sz w:val="24"/>
          <w:szCs w:val="24"/>
        </w:rPr>
        <w:t>pplications. CRC Press, Taylor &amp; Francis Group, US, 3</w:t>
      </w:r>
      <w:r w:rsidR="000E0DAC">
        <w:rPr>
          <w:bCs/>
          <w:color w:val="000000"/>
          <w:sz w:val="24"/>
          <w:szCs w:val="24"/>
        </w:rPr>
        <w:t>60</w:t>
      </w:r>
      <w:r w:rsidR="00AA1CB8">
        <w:rPr>
          <w:bCs/>
          <w:color w:val="000000"/>
          <w:sz w:val="24"/>
          <w:szCs w:val="24"/>
        </w:rPr>
        <w:t xml:space="preserve"> </w:t>
      </w:r>
      <w:r w:rsidRPr="003C365F">
        <w:rPr>
          <w:bCs/>
          <w:color w:val="000000"/>
          <w:sz w:val="24"/>
          <w:szCs w:val="24"/>
        </w:rPr>
        <w:t>pp.</w:t>
      </w:r>
      <w:r w:rsidR="000E0DAC">
        <w:rPr>
          <w:bCs/>
          <w:color w:val="000000"/>
          <w:sz w:val="24"/>
          <w:szCs w:val="24"/>
        </w:rPr>
        <w:t xml:space="preserve"> ISBN </w:t>
      </w:r>
      <w:r w:rsidR="000E0DAC" w:rsidRPr="000E0DAC">
        <w:rPr>
          <w:bCs/>
          <w:color w:val="000000"/>
          <w:sz w:val="24"/>
          <w:szCs w:val="24"/>
        </w:rPr>
        <w:t>978</w:t>
      </w:r>
      <w:r w:rsidR="000E0DAC">
        <w:rPr>
          <w:bCs/>
          <w:color w:val="000000"/>
          <w:sz w:val="24"/>
          <w:szCs w:val="24"/>
        </w:rPr>
        <w:t>-</w:t>
      </w:r>
      <w:r w:rsidR="000E0DAC" w:rsidRPr="000E0DAC">
        <w:rPr>
          <w:bCs/>
          <w:color w:val="000000"/>
          <w:sz w:val="24"/>
          <w:szCs w:val="24"/>
        </w:rPr>
        <w:t>0849331466</w:t>
      </w:r>
      <w:r w:rsidR="000E0DAC">
        <w:rPr>
          <w:bCs/>
          <w:color w:val="000000"/>
          <w:sz w:val="24"/>
          <w:szCs w:val="24"/>
        </w:rPr>
        <w:t>.</w:t>
      </w:r>
    </w:p>
    <w:p w14:paraId="1243B5A6" w14:textId="77777777" w:rsidR="00A7476E" w:rsidRPr="003C365F" w:rsidRDefault="00A7476E" w:rsidP="00690FF9">
      <w:pPr>
        <w:spacing w:line="100" w:lineRule="atLeast"/>
        <w:ind w:left="284" w:hanging="284"/>
        <w:jc w:val="both"/>
        <w:rPr>
          <w:color w:val="000000"/>
          <w:kern w:val="1"/>
          <w:sz w:val="24"/>
          <w:szCs w:val="24"/>
        </w:rPr>
      </w:pPr>
      <w:r w:rsidRPr="003C365F">
        <w:rPr>
          <w:bCs/>
          <w:color w:val="000000"/>
          <w:sz w:val="24"/>
          <w:szCs w:val="24"/>
        </w:rPr>
        <w:t xml:space="preserve">Pye, K., </w:t>
      </w:r>
      <w:proofErr w:type="spellStart"/>
      <w:r w:rsidRPr="003C365F">
        <w:rPr>
          <w:bCs/>
          <w:color w:val="000000"/>
          <w:sz w:val="24"/>
          <w:szCs w:val="24"/>
        </w:rPr>
        <w:t>Blott</w:t>
      </w:r>
      <w:proofErr w:type="spellEnd"/>
      <w:r w:rsidRPr="003C365F">
        <w:rPr>
          <w:bCs/>
          <w:color w:val="000000"/>
          <w:sz w:val="24"/>
          <w:szCs w:val="24"/>
        </w:rPr>
        <w:t xml:space="preserve">, S., Croft, D.J. </w:t>
      </w:r>
      <w:r w:rsidR="000E0DAC">
        <w:rPr>
          <w:bCs/>
          <w:color w:val="000000"/>
          <w:sz w:val="24"/>
          <w:szCs w:val="24"/>
        </w:rPr>
        <w:t>and</w:t>
      </w:r>
      <w:r w:rsidRPr="003C365F">
        <w:rPr>
          <w:bCs/>
          <w:color w:val="000000"/>
          <w:sz w:val="24"/>
          <w:szCs w:val="24"/>
        </w:rPr>
        <w:t xml:space="preserve"> Carter, J.F. (2005)</w:t>
      </w:r>
      <w:r w:rsidR="000E313F" w:rsidRPr="003C365F">
        <w:rPr>
          <w:bCs/>
          <w:color w:val="000000"/>
          <w:sz w:val="24"/>
          <w:szCs w:val="24"/>
        </w:rPr>
        <w:t>.</w:t>
      </w:r>
      <w:r w:rsidRPr="003C365F">
        <w:rPr>
          <w:bCs/>
          <w:color w:val="000000"/>
          <w:sz w:val="24"/>
          <w:szCs w:val="24"/>
        </w:rPr>
        <w:t xml:space="preserve"> Forensic comparison of soil samples: assessment of small-scale spatial variability in elemental composition, carbon and nitrogen isotope ratios, colour, and particle size distribution. Journal of Forensic Sciences, </w:t>
      </w:r>
      <w:r w:rsidR="000E0DAC">
        <w:rPr>
          <w:bCs/>
          <w:color w:val="000000"/>
          <w:sz w:val="24"/>
          <w:szCs w:val="24"/>
        </w:rPr>
        <w:t xml:space="preserve">vol. 163(1-2), pp. </w:t>
      </w:r>
      <w:r w:rsidRPr="003C365F">
        <w:rPr>
          <w:bCs/>
          <w:color w:val="000000"/>
          <w:sz w:val="24"/>
          <w:szCs w:val="24"/>
        </w:rPr>
        <w:t>59-80.</w:t>
      </w:r>
      <w:r w:rsidR="000E0DAC">
        <w:rPr>
          <w:bCs/>
          <w:color w:val="000000"/>
          <w:sz w:val="24"/>
          <w:szCs w:val="24"/>
        </w:rPr>
        <w:t xml:space="preserve"> </w:t>
      </w:r>
      <w:hyperlink r:id="rId47" w:history="1">
        <w:r w:rsidR="000E0DAC" w:rsidRPr="00A54325">
          <w:rPr>
            <w:rStyle w:val="Hyperlink"/>
            <w:bCs/>
            <w:sz w:val="24"/>
            <w:szCs w:val="24"/>
          </w:rPr>
          <w:t>https://doi.org/10.1016/j.forsciint.2005.11.008</w:t>
        </w:r>
      </w:hyperlink>
      <w:r w:rsidR="000E0DAC">
        <w:rPr>
          <w:bCs/>
          <w:color w:val="000000"/>
          <w:sz w:val="24"/>
          <w:szCs w:val="24"/>
        </w:rPr>
        <w:t xml:space="preserve">. </w:t>
      </w:r>
    </w:p>
    <w:p w14:paraId="1243B5A7" w14:textId="77777777" w:rsidR="00621FD1" w:rsidRPr="00621FD1" w:rsidRDefault="00621FD1" w:rsidP="00690FF9">
      <w:pPr>
        <w:spacing w:line="240" w:lineRule="auto"/>
        <w:ind w:left="284" w:hanging="284"/>
        <w:jc w:val="both"/>
        <w:rPr>
          <w:sz w:val="24"/>
          <w:szCs w:val="24"/>
        </w:rPr>
      </w:pPr>
      <w:proofErr w:type="spellStart"/>
      <w:r w:rsidRPr="00621FD1">
        <w:rPr>
          <w:sz w:val="24"/>
          <w:szCs w:val="24"/>
        </w:rPr>
        <w:t>Ramsland</w:t>
      </w:r>
      <w:proofErr w:type="spellEnd"/>
      <w:r w:rsidRPr="00621FD1">
        <w:rPr>
          <w:sz w:val="24"/>
          <w:szCs w:val="24"/>
        </w:rPr>
        <w:t xml:space="preserve">, K. (2012). </w:t>
      </w:r>
      <w:proofErr w:type="spellStart"/>
      <w:r w:rsidRPr="00621FD1">
        <w:rPr>
          <w:sz w:val="24"/>
          <w:szCs w:val="24"/>
        </w:rPr>
        <w:t>Locard’s</w:t>
      </w:r>
      <w:proofErr w:type="spellEnd"/>
      <w:r w:rsidRPr="00621FD1">
        <w:rPr>
          <w:sz w:val="24"/>
          <w:szCs w:val="24"/>
        </w:rPr>
        <w:t xml:space="preserve"> Vision: 100 years of crime </w:t>
      </w:r>
      <w:proofErr w:type="spellStart"/>
      <w:r w:rsidRPr="00621FD1">
        <w:rPr>
          <w:sz w:val="24"/>
          <w:szCs w:val="24"/>
        </w:rPr>
        <w:t>labs.Forensic</w:t>
      </w:r>
      <w:proofErr w:type="spellEnd"/>
      <w:r w:rsidRPr="00621FD1">
        <w:rPr>
          <w:sz w:val="24"/>
          <w:szCs w:val="24"/>
        </w:rPr>
        <w:t xml:space="preserve"> Examiner,</w:t>
      </w:r>
      <w:r w:rsidR="000E0DAC">
        <w:rPr>
          <w:sz w:val="24"/>
          <w:szCs w:val="24"/>
        </w:rPr>
        <w:t xml:space="preserve"> </w:t>
      </w:r>
      <w:r w:rsidRPr="00621FD1">
        <w:rPr>
          <w:sz w:val="24"/>
          <w:szCs w:val="24"/>
        </w:rPr>
        <w:t>21(2), 60-62</w:t>
      </w:r>
      <w:r>
        <w:rPr>
          <w:sz w:val="24"/>
          <w:szCs w:val="24"/>
        </w:rPr>
        <w:t xml:space="preserve">. </w:t>
      </w:r>
    </w:p>
    <w:p w14:paraId="1243B5A8" w14:textId="77777777" w:rsidR="00A7476E" w:rsidRPr="003C365F" w:rsidRDefault="00A7476E" w:rsidP="00690FF9">
      <w:pPr>
        <w:pStyle w:val="Heading1"/>
        <w:numPr>
          <w:ilvl w:val="0"/>
          <w:numId w:val="0"/>
        </w:numPr>
        <w:ind w:left="284" w:hanging="284"/>
        <w:jc w:val="both"/>
        <w:rPr>
          <w:color w:val="000000"/>
          <w:sz w:val="24"/>
          <w:szCs w:val="24"/>
        </w:rPr>
      </w:pPr>
      <w:r w:rsidRPr="003C365F">
        <w:rPr>
          <w:rFonts w:ascii="Calibri" w:eastAsia="Arial Unicode MS" w:hAnsi="Calibri" w:cs="Calibri"/>
          <w:b w:val="0"/>
          <w:color w:val="000000"/>
          <w:sz w:val="24"/>
          <w:szCs w:val="24"/>
        </w:rPr>
        <w:t>Ritz, K</w:t>
      </w:r>
      <w:r w:rsidR="000E0DAC">
        <w:rPr>
          <w:rFonts w:ascii="Calibri" w:eastAsia="Arial Unicode MS" w:hAnsi="Calibri" w:cs="Calibri"/>
          <w:b w:val="0"/>
          <w:color w:val="000000"/>
          <w:sz w:val="24"/>
          <w:szCs w:val="24"/>
        </w:rPr>
        <w:t>.</w:t>
      </w:r>
      <w:r w:rsidRPr="003C365F">
        <w:rPr>
          <w:rFonts w:ascii="Calibri" w:eastAsia="Arial Unicode MS" w:hAnsi="Calibri" w:cs="Calibri"/>
          <w:b w:val="0"/>
          <w:color w:val="000000"/>
          <w:sz w:val="24"/>
          <w:szCs w:val="24"/>
        </w:rPr>
        <w:t xml:space="preserve">, Dawson, L.A., </w:t>
      </w:r>
      <w:r w:rsidR="000E0DAC">
        <w:rPr>
          <w:rFonts w:ascii="Calibri" w:eastAsia="Arial Unicode MS" w:hAnsi="Calibri" w:cs="Calibri"/>
          <w:b w:val="0"/>
          <w:color w:val="000000"/>
          <w:sz w:val="24"/>
          <w:szCs w:val="24"/>
        </w:rPr>
        <w:t>and</w:t>
      </w:r>
      <w:r w:rsidRPr="003C365F">
        <w:rPr>
          <w:rFonts w:ascii="Calibri" w:eastAsia="Arial Unicode MS" w:hAnsi="Calibri" w:cs="Calibri"/>
          <w:b w:val="0"/>
          <w:color w:val="000000"/>
          <w:sz w:val="24"/>
          <w:szCs w:val="24"/>
        </w:rPr>
        <w:t xml:space="preserve"> Miller, D.</w:t>
      </w:r>
      <w:r w:rsidR="00B944B4" w:rsidRPr="003C365F">
        <w:rPr>
          <w:rFonts w:ascii="Calibri" w:eastAsia="Arial Unicode MS" w:hAnsi="Calibri" w:cs="Calibri"/>
          <w:b w:val="0"/>
          <w:color w:val="000000"/>
          <w:sz w:val="24"/>
          <w:szCs w:val="24"/>
        </w:rPr>
        <w:t xml:space="preserve"> </w:t>
      </w:r>
      <w:r w:rsidR="00FA11AB">
        <w:rPr>
          <w:rFonts w:ascii="Calibri" w:eastAsia="Arial Unicode MS" w:hAnsi="Calibri" w:cs="Calibri"/>
          <w:b w:val="0"/>
          <w:color w:val="000000"/>
          <w:sz w:val="24"/>
          <w:szCs w:val="24"/>
        </w:rPr>
        <w:t xml:space="preserve">(Eds.) </w:t>
      </w:r>
      <w:r w:rsidRPr="003C365F">
        <w:rPr>
          <w:rFonts w:ascii="Calibri" w:eastAsia="Arial Unicode MS" w:hAnsi="Calibri" w:cs="Calibri"/>
          <w:b w:val="0"/>
          <w:color w:val="000000"/>
          <w:sz w:val="24"/>
          <w:szCs w:val="24"/>
        </w:rPr>
        <w:t>(2009)</w:t>
      </w:r>
      <w:r w:rsidR="000E313F" w:rsidRPr="003C365F">
        <w:rPr>
          <w:rFonts w:ascii="Calibri" w:eastAsia="Arial Unicode MS" w:hAnsi="Calibri" w:cs="Calibri"/>
          <w:b w:val="0"/>
          <w:color w:val="000000"/>
          <w:sz w:val="24"/>
          <w:szCs w:val="24"/>
        </w:rPr>
        <w:t>.</w:t>
      </w:r>
      <w:r w:rsidRPr="003C365F">
        <w:rPr>
          <w:rFonts w:ascii="Calibri" w:eastAsia="Arial Unicode MS" w:hAnsi="Calibri" w:cs="Calibri"/>
          <w:b w:val="0"/>
          <w:color w:val="000000"/>
          <w:sz w:val="24"/>
          <w:szCs w:val="24"/>
        </w:rPr>
        <w:t xml:space="preserve"> Criminal and Environme</w:t>
      </w:r>
      <w:r w:rsidR="000E0DAC">
        <w:rPr>
          <w:rFonts w:ascii="Calibri" w:eastAsia="Arial Unicode MS" w:hAnsi="Calibri" w:cs="Calibri"/>
          <w:b w:val="0"/>
          <w:color w:val="000000"/>
          <w:sz w:val="24"/>
          <w:szCs w:val="24"/>
        </w:rPr>
        <w:t xml:space="preserve">ntal Soil Forensics. </w:t>
      </w:r>
      <w:r w:rsidR="000E0DAC" w:rsidRPr="000E0DAC">
        <w:rPr>
          <w:rFonts w:ascii="Calibri" w:eastAsia="Arial Unicode MS" w:hAnsi="Calibri" w:cs="Calibri"/>
          <w:b w:val="0"/>
          <w:color w:val="000000"/>
          <w:sz w:val="24"/>
          <w:szCs w:val="24"/>
        </w:rPr>
        <w:t>Springer Netherlands</w:t>
      </w:r>
      <w:r w:rsidR="000E0DAC">
        <w:rPr>
          <w:rFonts w:ascii="Calibri" w:eastAsia="Arial Unicode MS" w:hAnsi="Calibri" w:cs="Calibri"/>
          <w:b w:val="0"/>
          <w:color w:val="000000"/>
          <w:sz w:val="24"/>
          <w:szCs w:val="24"/>
        </w:rPr>
        <w:t xml:space="preserve">, XL + </w:t>
      </w:r>
      <w:r w:rsidRPr="003C365F">
        <w:rPr>
          <w:rFonts w:ascii="Calibri" w:eastAsia="Arial Unicode MS" w:hAnsi="Calibri" w:cs="Calibri"/>
          <w:b w:val="0"/>
          <w:color w:val="000000"/>
          <w:sz w:val="24"/>
          <w:szCs w:val="24"/>
        </w:rPr>
        <w:t>519</w:t>
      </w:r>
      <w:r w:rsidR="000E0DAC">
        <w:rPr>
          <w:rFonts w:ascii="Calibri" w:eastAsia="Arial Unicode MS" w:hAnsi="Calibri" w:cs="Calibri"/>
          <w:b w:val="0"/>
          <w:color w:val="000000"/>
          <w:sz w:val="24"/>
          <w:szCs w:val="24"/>
        </w:rPr>
        <w:t xml:space="preserve"> pp. ISBN 978-140209203</w:t>
      </w:r>
      <w:r w:rsidR="000E0DAC" w:rsidRPr="000E0DAC">
        <w:rPr>
          <w:rFonts w:ascii="Calibri" w:eastAsia="Arial Unicode MS" w:hAnsi="Calibri" w:cs="Calibri"/>
          <w:b w:val="0"/>
          <w:color w:val="000000"/>
          <w:sz w:val="24"/>
          <w:szCs w:val="24"/>
        </w:rPr>
        <w:t>9</w:t>
      </w:r>
      <w:r w:rsidR="000E0DAC">
        <w:rPr>
          <w:rFonts w:ascii="Calibri" w:eastAsia="Arial Unicode MS" w:hAnsi="Calibri" w:cs="Calibri"/>
          <w:b w:val="0"/>
          <w:color w:val="000000"/>
          <w:sz w:val="24"/>
          <w:szCs w:val="24"/>
        </w:rPr>
        <w:t>.</w:t>
      </w:r>
    </w:p>
    <w:p w14:paraId="1243B5A9" w14:textId="77777777" w:rsidR="00A7476E" w:rsidRPr="003C365F" w:rsidRDefault="00A7476E" w:rsidP="00690FF9">
      <w:pPr>
        <w:spacing w:line="100" w:lineRule="atLeast"/>
        <w:ind w:left="284" w:hanging="284"/>
        <w:jc w:val="both"/>
        <w:rPr>
          <w:bCs/>
          <w:color w:val="000000"/>
          <w:sz w:val="24"/>
          <w:szCs w:val="24"/>
        </w:rPr>
      </w:pPr>
      <w:proofErr w:type="spellStart"/>
      <w:r w:rsidRPr="003C365F">
        <w:rPr>
          <w:bCs/>
          <w:color w:val="000000"/>
          <w:sz w:val="24"/>
          <w:szCs w:val="24"/>
        </w:rPr>
        <w:t>Roelofse</w:t>
      </w:r>
      <w:proofErr w:type="spellEnd"/>
      <w:r w:rsidRPr="003C365F">
        <w:rPr>
          <w:bCs/>
          <w:color w:val="000000"/>
          <w:sz w:val="24"/>
          <w:szCs w:val="24"/>
        </w:rPr>
        <w:t xml:space="preserve">, F. </w:t>
      </w:r>
      <w:r w:rsidR="000E0DAC">
        <w:rPr>
          <w:bCs/>
          <w:color w:val="000000"/>
          <w:sz w:val="24"/>
          <w:szCs w:val="24"/>
        </w:rPr>
        <w:t>and</w:t>
      </w:r>
      <w:r w:rsidRPr="003C365F">
        <w:rPr>
          <w:bCs/>
          <w:color w:val="000000"/>
          <w:sz w:val="24"/>
          <w:szCs w:val="24"/>
        </w:rPr>
        <w:t xml:space="preserve"> </w:t>
      </w:r>
      <w:proofErr w:type="spellStart"/>
      <w:r w:rsidRPr="003C365F">
        <w:rPr>
          <w:bCs/>
          <w:color w:val="000000"/>
          <w:sz w:val="24"/>
          <w:szCs w:val="24"/>
        </w:rPr>
        <w:t>Horstmann</w:t>
      </w:r>
      <w:proofErr w:type="spellEnd"/>
      <w:r w:rsidRPr="003C365F">
        <w:rPr>
          <w:bCs/>
          <w:color w:val="000000"/>
          <w:sz w:val="24"/>
          <w:szCs w:val="24"/>
        </w:rPr>
        <w:t>, U.E. (2008)</w:t>
      </w:r>
      <w:r w:rsidR="000E0DAC">
        <w:rPr>
          <w:bCs/>
          <w:color w:val="000000"/>
          <w:sz w:val="24"/>
          <w:szCs w:val="24"/>
        </w:rPr>
        <w:t>.</w:t>
      </w:r>
      <w:r w:rsidRPr="003C365F">
        <w:rPr>
          <w:bCs/>
          <w:color w:val="000000"/>
          <w:sz w:val="24"/>
          <w:szCs w:val="24"/>
        </w:rPr>
        <w:t xml:space="preserve"> </w:t>
      </w:r>
      <w:r w:rsidR="000E0DAC">
        <w:rPr>
          <w:bCs/>
          <w:color w:val="000000"/>
          <w:sz w:val="24"/>
          <w:szCs w:val="24"/>
        </w:rPr>
        <w:t>A c</w:t>
      </w:r>
      <w:r w:rsidRPr="003C365F">
        <w:rPr>
          <w:bCs/>
          <w:color w:val="000000"/>
          <w:sz w:val="24"/>
          <w:szCs w:val="24"/>
        </w:rPr>
        <w:t>ase study on the application of isotope ratio mass spectrometry (IRMS) in determining the provenance of a rock used in an alleged nickel switching incident. Forensic Science International, 174</w:t>
      </w:r>
      <w:r w:rsidR="000E0DAC">
        <w:rPr>
          <w:bCs/>
          <w:color w:val="000000"/>
          <w:sz w:val="24"/>
          <w:szCs w:val="24"/>
        </w:rPr>
        <w:t>(1)</w:t>
      </w:r>
      <w:r w:rsidRPr="003C365F">
        <w:rPr>
          <w:bCs/>
          <w:color w:val="000000"/>
          <w:sz w:val="24"/>
          <w:szCs w:val="24"/>
        </w:rPr>
        <w:t>, 6</w:t>
      </w:r>
      <w:r w:rsidR="000E0DAC">
        <w:rPr>
          <w:bCs/>
          <w:color w:val="000000"/>
          <w:sz w:val="24"/>
          <w:szCs w:val="24"/>
        </w:rPr>
        <w:t>4</w:t>
      </w:r>
      <w:r w:rsidRPr="003C365F">
        <w:rPr>
          <w:bCs/>
          <w:color w:val="000000"/>
          <w:sz w:val="24"/>
          <w:szCs w:val="24"/>
        </w:rPr>
        <w:t>-6</w:t>
      </w:r>
      <w:r w:rsidR="000E0DAC">
        <w:rPr>
          <w:bCs/>
          <w:color w:val="000000"/>
          <w:sz w:val="24"/>
          <w:szCs w:val="24"/>
        </w:rPr>
        <w:t>7</w:t>
      </w:r>
      <w:r w:rsidRPr="003C365F">
        <w:rPr>
          <w:bCs/>
          <w:color w:val="000000"/>
          <w:sz w:val="24"/>
          <w:szCs w:val="24"/>
        </w:rPr>
        <w:t>.</w:t>
      </w:r>
      <w:r w:rsidR="000E0DAC">
        <w:rPr>
          <w:bCs/>
          <w:color w:val="000000"/>
          <w:sz w:val="24"/>
          <w:szCs w:val="24"/>
        </w:rPr>
        <w:t xml:space="preserve"> </w:t>
      </w:r>
      <w:hyperlink r:id="rId48" w:history="1">
        <w:r w:rsidR="000E0DAC" w:rsidRPr="00A54325">
          <w:rPr>
            <w:rStyle w:val="Hyperlink"/>
            <w:bCs/>
            <w:sz w:val="24"/>
            <w:szCs w:val="24"/>
          </w:rPr>
          <w:t>https://doi.org/10.1016/j.forsciint.2007.03.001</w:t>
        </w:r>
      </w:hyperlink>
      <w:r w:rsidR="000E0DAC">
        <w:rPr>
          <w:bCs/>
          <w:color w:val="000000"/>
          <w:sz w:val="24"/>
          <w:szCs w:val="24"/>
        </w:rPr>
        <w:t xml:space="preserve">. </w:t>
      </w:r>
    </w:p>
    <w:p w14:paraId="1243B5AA" w14:textId="77777777" w:rsidR="00A7476E" w:rsidRPr="000E0DAC" w:rsidRDefault="00A7476E" w:rsidP="00690FF9">
      <w:pPr>
        <w:spacing w:line="100" w:lineRule="atLeast"/>
        <w:ind w:left="284" w:hanging="284"/>
        <w:jc w:val="both"/>
        <w:rPr>
          <w:bCs/>
          <w:color w:val="000000"/>
          <w:sz w:val="24"/>
          <w:szCs w:val="24"/>
        </w:rPr>
      </w:pPr>
      <w:r w:rsidRPr="003C365F">
        <w:rPr>
          <w:bCs/>
          <w:color w:val="000000"/>
          <w:sz w:val="24"/>
          <w:szCs w:val="24"/>
        </w:rPr>
        <w:t xml:space="preserve">Roberts, R.J, Dixon, R.D., </w:t>
      </w:r>
      <w:r w:rsidR="000E0DAC">
        <w:rPr>
          <w:bCs/>
          <w:color w:val="000000"/>
          <w:sz w:val="24"/>
          <w:szCs w:val="24"/>
        </w:rPr>
        <w:t>and</w:t>
      </w:r>
      <w:r w:rsidRPr="003C365F">
        <w:rPr>
          <w:bCs/>
          <w:color w:val="000000"/>
          <w:sz w:val="24"/>
          <w:szCs w:val="24"/>
        </w:rPr>
        <w:t xml:space="preserve"> Merkle, R.K.W., (2016)</w:t>
      </w:r>
      <w:r w:rsidR="000E313F" w:rsidRPr="003C365F">
        <w:rPr>
          <w:bCs/>
          <w:color w:val="000000"/>
          <w:sz w:val="24"/>
          <w:szCs w:val="24"/>
        </w:rPr>
        <w:t xml:space="preserve">. </w:t>
      </w:r>
      <w:r w:rsidRPr="003C365F">
        <w:rPr>
          <w:bCs/>
          <w:color w:val="000000"/>
          <w:sz w:val="24"/>
          <w:szCs w:val="24"/>
        </w:rPr>
        <w:t xml:space="preserve">Distinguishing between legally and illegally    </w:t>
      </w:r>
      <w:r w:rsidRPr="000E0DAC">
        <w:rPr>
          <w:bCs/>
          <w:color w:val="000000"/>
          <w:sz w:val="24"/>
          <w:szCs w:val="24"/>
        </w:rPr>
        <w:t xml:space="preserve">produced gold in South Africa. </w:t>
      </w:r>
      <w:r w:rsidRPr="000E0DAC">
        <w:rPr>
          <w:bCs/>
          <w:iCs/>
          <w:color w:val="000000"/>
          <w:sz w:val="24"/>
          <w:szCs w:val="24"/>
        </w:rPr>
        <w:t>Journal of Forensic Sciences,</w:t>
      </w:r>
      <w:r w:rsidRPr="000E0DAC">
        <w:rPr>
          <w:bCs/>
          <w:color w:val="000000"/>
          <w:sz w:val="24"/>
          <w:szCs w:val="24"/>
        </w:rPr>
        <w:t xml:space="preserve"> 61</w:t>
      </w:r>
      <w:r w:rsidR="000E0DAC">
        <w:rPr>
          <w:bCs/>
          <w:color w:val="000000"/>
          <w:sz w:val="24"/>
          <w:szCs w:val="24"/>
        </w:rPr>
        <w:t>(S1)</w:t>
      </w:r>
      <w:r w:rsidRPr="000E0DAC">
        <w:rPr>
          <w:bCs/>
          <w:color w:val="000000"/>
          <w:sz w:val="24"/>
          <w:szCs w:val="24"/>
        </w:rPr>
        <w:t xml:space="preserve">, </w:t>
      </w:r>
      <w:r w:rsidR="000E0DAC" w:rsidRPr="000E0DAC">
        <w:rPr>
          <w:bCs/>
          <w:color w:val="000000"/>
          <w:sz w:val="24"/>
          <w:szCs w:val="24"/>
        </w:rPr>
        <w:t>S230-</w:t>
      </w:r>
      <w:r w:rsidR="000E0DAC">
        <w:rPr>
          <w:bCs/>
          <w:color w:val="000000"/>
          <w:sz w:val="24"/>
          <w:szCs w:val="24"/>
        </w:rPr>
        <w:t>S23</w:t>
      </w:r>
      <w:r w:rsidR="000E0DAC" w:rsidRPr="000E0DAC">
        <w:rPr>
          <w:bCs/>
          <w:color w:val="000000"/>
          <w:sz w:val="24"/>
          <w:szCs w:val="24"/>
        </w:rPr>
        <w:t>6</w:t>
      </w:r>
      <w:r w:rsidRPr="000E0DAC">
        <w:rPr>
          <w:bCs/>
          <w:color w:val="000000"/>
          <w:sz w:val="24"/>
          <w:szCs w:val="24"/>
        </w:rPr>
        <w:t xml:space="preserve">. </w:t>
      </w:r>
      <w:hyperlink r:id="rId49" w:history="1">
        <w:r w:rsidR="000E0DAC" w:rsidRPr="00A54325">
          <w:rPr>
            <w:rStyle w:val="Hyperlink"/>
            <w:bCs/>
            <w:sz w:val="24"/>
            <w:szCs w:val="24"/>
          </w:rPr>
          <w:t>https://doi.org/10.1111/1556-4029.12886</w:t>
        </w:r>
      </w:hyperlink>
      <w:r w:rsidR="000E0DAC">
        <w:rPr>
          <w:bCs/>
          <w:color w:val="000000"/>
          <w:sz w:val="24"/>
          <w:szCs w:val="24"/>
        </w:rPr>
        <w:t xml:space="preserve">. </w:t>
      </w:r>
    </w:p>
    <w:p w14:paraId="1243B5AB" w14:textId="77777777" w:rsidR="000E313F" w:rsidRPr="00202817" w:rsidRDefault="000E313F" w:rsidP="00690FF9">
      <w:pPr>
        <w:spacing w:line="100" w:lineRule="atLeast"/>
        <w:ind w:left="284" w:hanging="284"/>
        <w:jc w:val="both"/>
        <w:rPr>
          <w:bCs/>
          <w:color w:val="000000"/>
          <w:sz w:val="24"/>
          <w:szCs w:val="24"/>
          <w:lang w:val="de-DE"/>
        </w:rPr>
      </w:pPr>
      <w:r w:rsidRPr="003C365F">
        <w:rPr>
          <w:bCs/>
          <w:color w:val="000000"/>
          <w:sz w:val="24"/>
          <w:szCs w:val="24"/>
        </w:rPr>
        <w:t xml:space="preserve">Robertson, J. (2009). </w:t>
      </w:r>
      <w:r w:rsidR="00FA11AB">
        <w:rPr>
          <w:bCs/>
          <w:color w:val="000000"/>
          <w:sz w:val="24"/>
          <w:szCs w:val="24"/>
        </w:rPr>
        <w:t>“</w:t>
      </w:r>
      <w:r w:rsidRPr="003C365F">
        <w:rPr>
          <w:bCs/>
          <w:color w:val="000000"/>
          <w:sz w:val="24"/>
          <w:szCs w:val="24"/>
        </w:rPr>
        <w:t xml:space="preserve">Soils </w:t>
      </w:r>
      <w:proofErr w:type="spellStart"/>
      <w:r w:rsidR="000E0DAC">
        <w:rPr>
          <w:bCs/>
          <w:color w:val="000000"/>
          <w:sz w:val="24"/>
          <w:szCs w:val="24"/>
        </w:rPr>
        <w:t>Ain’</w:t>
      </w:r>
      <w:r w:rsidRPr="003C365F">
        <w:rPr>
          <w:bCs/>
          <w:color w:val="000000"/>
          <w:sz w:val="24"/>
          <w:szCs w:val="24"/>
        </w:rPr>
        <w:t>t</w:t>
      </w:r>
      <w:proofErr w:type="spellEnd"/>
      <w:r w:rsidRPr="003C365F">
        <w:rPr>
          <w:bCs/>
          <w:color w:val="000000"/>
          <w:sz w:val="24"/>
          <w:szCs w:val="24"/>
        </w:rPr>
        <w:t xml:space="preserve"> Soils”: Context and Issues Facing Soil Scientists in a Forensic World. In: </w:t>
      </w:r>
      <w:r w:rsidR="00FA11AB">
        <w:rPr>
          <w:bCs/>
          <w:color w:val="000000"/>
          <w:sz w:val="24"/>
          <w:szCs w:val="24"/>
        </w:rPr>
        <w:t>Ritz K., Dawson L.A., and Miller D. (Eds</w:t>
      </w:r>
      <w:r w:rsidR="00FA11AB" w:rsidRPr="00FA11AB">
        <w:rPr>
          <w:bCs/>
          <w:color w:val="000000"/>
          <w:sz w:val="24"/>
          <w:szCs w:val="24"/>
        </w:rPr>
        <w:t xml:space="preserve">). Criminal and Environmental Soil Forensics. </w:t>
      </w:r>
      <w:r w:rsidR="00FA11AB" w:rsidRPr="00202817">
        <w:rPr>
          <w:bCs/>
          <w:color w:val="000000"/>
          <w:sz w:val="24"/>
          <w:szCs w:val="24"/>
          <w:lang w:val="de-DE"/>
        </w:rPr>
        <w:t xml:space="preserve">Springer </w:t>
      </w:r>
      <w:proofErr w:type="spellStart"/>
      <w:r w:rsidR="00FA11AB" w:rsidRPr="00202817">
        <w:rPr>
          <w:bCs/>
          <w:color w:val="000000"/>
          <w:sz w:val="24"/>
          <w:szCs w:val="24"/>
          <w:lang w:val="de-DE"/>
        </w:rPr>
        <w:t>Netherlands</w:t>
      </w:r>
      <w:proofErr w:type="spellEnd"/>
      <w:r w:rsidR="00FA11AB" w:rsidRPr="00202817">
        <w:rPr>
          <w:bCs/>
          <w:color w:val="000000"/>
          <w:sz w:val="24"/>
          <w:szCs w:val="24"/>
          <w:lang w:val="de-DE"/>
        </w:rPr>
        <w:t>, XL + 519 pp. ISBN 978-1402092039</w:t>
      </w:r>
      <w:r w:rsidR="000E0DAC" w:rsidRPr="00202817">
        <w:rPr>
          <w:bCs/>
          <w:color w:val="000000"/>
          <w:sz w:val="24"/>
          <w:szCs w:val="24"/>
          <w:lang w:val="de-DE"/>
        </w:rPr>
        <w:t xml:space="preserve">, pp. 3-12. </w:t>
      </w:r>
      <w:hyperlink r:id="rId50" w:history="1">
        <w:r w:rsidR="00FA11AB" w:rsidRPr="00202817">
          <w:rPr>
            <w:rStyle w:val="Hyperlink"/>
            <w:bCs/>
            <w:sz w:val="24"/>
            <w:szCs w:val="24"/>
            <w:lang w:val="de-DE"/>
          </w:rPr>
          <w:t>https://doi.org/10.1007/978-1-4020-9204-6_1</w:t>
        </w:r>
      </w:hyperlink>
      <w:r w:rsidRPr="00202817">
        <w:rPr>
          <w:bCs/>
          <w:color w:val="000000"/>
          <w:sz w:val="24"/>
          <w:szCs w:val="24"/>
          <w:lang w:val="de-DE"/>
        </w:rPr>
        <w:t>.</w:t>
      </w:r>
      <w:r w:rsidR="00FA11AB" w:rsidRPr="00202817">
        <w:rPr>
          <w:bCs/>
          <w:color w:val="000000"/>
          <w:sz w:val="24"/>
          <w:szCs w:val="24"/>
          <w:lang w:val="de-DE"/>
        </w:rPr>
        <w:t xml:space="preserve"> </w:t>
      </w:r>
    </w:p>
    <w:p w14:paraId="1243B5AC" w14:textId="77777777" w:rsidR="00A7476E" w:rsidRPr="003C365F" w:rsidRDefault="00A7476E" w:rsidP="00690FF9">
      <w:pPr>
        <w:spacing w:line="100" w:lineRule="atLeast"/>
        <w:ind w:left="284" w:hanging="284"/>
        <w:jc w:val="both"/>
        <w:rPr>
          <w:sz w:val="24"/>
          <w:szCs w:val="24"/>
          <w:lang w:val="en-US"/>
        </w:rPr>
      </w:pPr>
      <w:proofErr w:type="spellStart"/>
      <w:r w:rsidRPr="00202817">
        <w:rPr>
          <w:bCs/>
          <w:color w:val="000000"/>
          <w:sz w:val="24"/>
          <w:szCs w:val="24"/>
          <w:lang w:val="de-DE"/>
        </w:rPr>
        <w:t>Ruffell</w:t>
      </w:r>
      <w:proofErr w:type="spellEnd"/>
      <w:r w:rsidRPr="00202817">
        <w:rPr>
          <w:bCs/>
          <w:color w:val="000000"/>
          <w:sz w:val="24"/>
          <w:szCs w:val="24"/>
          <w:lang w:val="de-DE"/>
        </w:rPr>
        <w:t>, A. (2005)</w:t>
      </w:r>
      <w:r w:rsidR="00B944B4" w:rsidRPr="00202817">
        <w:rPr>
          <w:bCs/>
          <w:color w:val="000000"/>
          <w:sz w:val="24"/>
          <w:szCs w:val="24"/>
          <w:lang w:val="de-DE"/>
        </w:rPr>
        <w:t>.</w:t>
      </w:r>
      <w:r w:rsidR="00482B3C" w:rsidRPr="00202817">
        <w:rPr>
          <w:bCs/>
          <w:color w:val="000000"/>
          <w:sz w:val="24"/>
          <w:szCs w:val="24"/>
          <w:lang w:val="de-DE"/>
        </w:rPr>
        <w:t xml:space="preserve"> </w:t>
      </w:r>
      <w:r w:rsidR="00482B3C">
        <w:rPr>
          <w:bCs/>
          <w:color w:val="000000"/>
          <w:sz w:val="24"/>
          <w:szCs w:val="24"/>
        </w:rPr>
        <w:t>Searching for the IRA “</w:t>
      </w:r>
      <w:r w:rsidRPr="003C365F">
        <w:rPr>
          <w:bCs/>
          <w:color w:val="000000"/>
          <w:sz w:val="24"/>
          <w:szCs w:val="24"/>
        </w:rPr>
        <w:t>disappeared</w:t>
      </w:r>
      <w:r w:rsidR="00482B3C">
        <w:rPr>
          <w:bCs/>
          <w:color w:val="000000"/>
          <w:sz w:val="24"/>
          <w:szCs w:val="24"/>
        </w:rPr>
        <w:t>”</w:t>
      </w:r>
      <w:r w:rsidRPr="003C365F">
        <w:rPr>
          <w:bCs/>
          <w:color w:val="000000"/>
          <w:sz w:val="24"/>
          <w:szCs w:val="24"/>
        </w:rPr>
        <w:t>: Ground Penetrating radar investigation of a churchyard burial site. Journal of Forensic Sciences, 50</w:t>
      </w:r>
      <w:r w:rsidR="00482B3C">
        <w:rPr>
          <w:bCs/>
          <w:color w:val="000000"/>
          <w:sz w:val="24"/>
          <w:szCs w:val="24"/>
        </w:rPr>
        <w:t>(6)</w:t>
      </w:r>
      <w:r w:rsidRPr="003C365F">
        <w:rPr>
          <w:bCs/>
          <w:color w:val="000000"/>
          <w:sz w:val="24"/>
          <w:szCs w:val="24"/>
        </w:rPr>
        <w:t>, 1430-</w:t>
      </w:r>
      <w:r w:rsidR="00482B3C">
        <w:rPr>
          <w:bCs/>
          <w:color w:val="000000"/>
          <w:sz w:val="24"/>
          <w:szCs w:val="24"/>
        </w:rPr>
        <w:t>14</w:t>
      </w:r>
      <w:r w:rsidRPr="003C365F">
        <w:rPr>
          <w:bCs/>
          <w:color w:val="000000"/>
          <w:sz w:val="24"/>
          <w:szCs w:val="24"/>
        </w:rPr>
        <w:t>35.</w:t>
      </w:r>
      <w:r w:rsidR="00482B3C">
        <w:rPr>
          <w:bCs/>
          <w:color w:val="000000"/>
          <w:sz w:val="24"/>
          <w:szCs w:val="24"/>
        </w:rPr>
        <w:t xml:space="preserve"> </w:t>
      </w:r>
      <w:hyperlink r:id="rId51" w:history="1">
        <w:r w:rsidR="00482B3C" w:rsidRPr="00A54325">
          <w:rPr>
            <w:rStyle w:val="Hyperlink"/>
            <w:bCs/>
            <w:sz w:val="24"/>
            <w:szCs w:val="24"/>
          </w:rPr>
          <w:t>https://doi.org/10.1520/JFS2004156</w:t>
        </w:r>
      </w:hyperlink>
      <w:r w:rsidR="00482B3C">
        <w:rPr>
          <w:bCs/>
          <w:color w:val="000000"/>
          <w:sz w:val="24"/>
          <w:szCs w:val="24"/>
        </w:rPr>
        <w:t xml:space="preserve">. </w:t>
      </w:r>
    </w:p>
    <w:p w14:paraId="1243B5AD" w14:textId="77777777" w:rsidR="00A7476E" w:rsidRPr="00482B3C" w:rsidRDefault="00A7476E" w:rsidP="00690FF9">
      <w:pPr>
        <w:spacing w:line="100" w:lineRule="atLeast"/>
        <w:ind w:left="284" w:hanging="284"/>
        <w:jc w:val="both"/>
        <w:rPr>
          <w:sz w:val="24"/>
          <w:szCs w:val="24"/>
          <w:lang w:val="en-US"/>
        </w:rPr>
      </w:pPr>
      <w:proofErr w:type="spellStart"/>
      <w:r w:rsidRPr="00482B3C">
        <w:rPr>
          <w:sz w:val="24"/>
          <w:szCs w:val="24"/>
          <w:lang w:val="en-US"/>
        </w:rPr>
        <w:t>Ruffell</w:t>
      </w:r>
      <w:proofErr w:type="spellEnd"/>
      <w:r w:rsidRPr="00482B3C">
        <w:rPr>
          <w:sz w:val="24"/>
          <w:szCs w:val="24"/>
          <w:lang w:val="en-US"/>
        </w:rPr>
        <w:t xml:space="preserve">, A. (2010). Forensic pedology, forensic geology, forensic geoscience, </w:t>
      </w:r>
      <w:proofErr w:type="spellStart"/>
      <w:r w:rsidRPr="00482B3C">
        <w:rPr>
          <w:sz w:val="24"/>
          <w:szCs w:val="24"/>
          <w:lang w:val="en-US"/>
        </w:rPr>
        <w:t>geoforensics</w:t>
      </w:r>
      <w:proofErr w:type="spellEnd"/>
      <w:r w:rsidRPr="00482B3C">
        <w:rPr>
          <w:sz w:val="24"/>
          <w:szCs w:val="24"/>
          <w:lang w:val="en-US"/>
        </w:rPr>
        <w:t xml:space="preserve"> and soil    forensics. </w:t>
      </w:r>
      <w:r w:rsidRPr="00482B3C">
        <w:rPr>
          <w:iCs/>
          <w:sz w:val="24"/>
          <w:szCs w:val="24"/>
          <w:lang w:val="en-US"/>
        </w:rPr>
        <w:t>Forensic Science International,</w:t>
      </w:r>
      <w:r w:rsidR="00482B3C">
        <w:rPr>
          <w:sz w:val="24"/>
          <w:szCs w:val="24"/>
          <w:lang w:val="en-US"/>
        </w:rPr>
        <w:t xml:space="preserve"> 202</w:t>
      </w:r>
      <w:r w:rsidRPr="00482B3C">
        <w:rPr>
          <w:sz w:val="24"/>
          <w:szCs w:val="24"/>
          <w:lang w:val="en-US"/>
        </w:rPr>
        <w:t>(1-3), 9-12</w:t>
      </w:r>
      <w:r w:rsidR="00482B3C">
        <w:rPr>
          <w:sz w:val="24"/>
          <w:szCs w:val="24"/>
          <w:lang w:val="en-US"/>
        </w:rPr>
        <w:t>.</w:t>
      </w:r>
      <w:r w:rsidRPr="00482B3C">
        <w:rPr>
          <w:sz w:val="24"/>
          <w:szCs w:val="24"/>
          <w:lang w:val="en-US"/>
        </w:rPr>
        <w:t xml:space="preserve"> </w:t>
      </w:r>
      <w:hyperlink r:id="rId52" w:history="1">
        <w:r w:rsidR="00482B3C" w:rsidRPr="00A54325">
          <w:rPr>
            <w:rStyle w:val="Hyperlink"/>
            <w:sz w:val="24"/>
            <w:szCs w:val="24"/>
            <w:lang w:val="en-US"/>
          </w:rPr>
          <w:t>https://doi.org/10.1016/j.forsciint.2010.03.044</w:t>
        </w:r>
      </w:hyperlink>
      <w:r w:rsidRPr="00482B3C">
        <w:rPr>
          <w:sz w:val="24"/>
          <w:szCs w:val="24"/>
          <w:lang w:val="en-US"/>
        </w:rPr>
        <w:t>.</w:t>
      </w:r>
      <w:r w:rsidR="00482B3C">
        <w:rPr>
          <w:sz w:val="24"/>
          <w:szCs w:val="24"/>
          <w:lang w:val="en-US"/>
        </w:rPr>
        <w:t xml:space="preserve"> </w:t>
      </w:r>
    </w:p>
    <w:p w14:paraId="1243B5AE" w14:textId="77777777" w:rsidR="00A7476E" w:rsidRPr="003C365F" w:rsidRDefault="003C365F" w:rsidP="00690FF9">
      <w:pPr>
        <w:spacing w:line="100" w:lineRule="atLeast"/>
        <w:ind w:left="284" w:hanging="284"/>
        <w:jc w:val="both"/>
        <w:rPr>
          <w:sz w:val="24"/>
          <w:szCs w:val="24"/>
          <w:lang w:val="en-US"/>
        </w:rPr>
      </w:pPr>
      <w:proofErr w:type="spellStart"/>
      <w:r>
        <w:rPr>
          <w:sz w:val="24"/>
          <w:szCs w:val="24"/>
          <w:lang w:val="en-US"/>
        </w:rPr>
        <w:t>Ruffell</w:t>
      </w:r>
      <w:proofErr w:type="spellEnd"/>
      <w:r>
        <w:rPr>
          <w:sz w:val="24"/>
          <w:szCs w:val="24"/>
          <w:lang w:val="en-US"/>
        </w:rPr>
        <w:t>, A., and Dawson, L.A.</w:t>
      </w:r>
      <w:r w:rsidR="00A7476E" w:rsidRPr="003C365F">
        <w:rPr>
          <w:sz w:val="24"/>
          <w:szCs w:val="24"/>
          <w:lang w:val="en-US"/>
        </w:rPr>
        <w:t xml:space="preserve"> (2009) Forensic geology in environmental crime: Illegal waste movement and burial in Northern Ireland. </w:t>
      </w:r>
      <w:r w:rsidR="00A7476E" w:rsidRPr="003C365F">
        <w:rPr>
          <w:iCs/>
          <w:sz w:val="24"/>
          <w:szCs w:val="24"/>
          <w:lang w:val="en-US"/>
        </w:rPr>
        <w:t>Envi</w:t>
      </w:r>
      <w:r>
        <w:rPr>
          <w:iCs/>
          <w:sz w:val="24"/>
          <w:szCs w:val="24"/>
          <w:lang w:val="en-US"/>
        </w:rPr>
        <w:t xml:space="preserve">ronmental Forensics, 1, 208-213. </w:t>
      </w:r>
      <w:hyperlink r:id="rId53" w:history="1">
        <w:r w:rsidRPr="00A54325">
          <w:rPr>
            <w:rStyle w:val="Hyperlink"/>
            <w:iCs/>
            <w:sz w:val="24"/>
            <w:szCs w:val="24"/>
            <w:lang w:val="en-US"/>
          </w:rPr>
          <w:t>https://doi.org/10.1080/15275920903140346</w:t>
        </w:r>
      </w:hyperlink>
      <w:r w:rsidRPr="003C365F">
        <w:rPr>
          <w:iCs/>
          <w:sz w:val="24"/>
          <w:szCs w:val="24"/>
          <w:lang w:val="en-US"/>
        </w:rPr>
        <w:t>.</w:t>
      </w:r>
      <w:r>
        <w:rPr>
          <w:iCs/>
          <w:sz w:val="24"/>
          <w:szCs w:val="24"/>
          <w:lang w:val="en-US"/>
        </w:rPr>
        <w:t xml:space="preserve"> </w:t>
      </w:r>
    </w:p>
    <w:p w14:paraId="1243B5AF" w14:textId="77777777" w:rsidR="00AC3862" w:rsidRPr="003C365F" w:rsidRDefault="00AC3862" w:rsidP="00690FF9">
      <w:pPr>
        <w:spacing w:line="240" w:lineRule="auto"/>
        <w:ind w:left="284" w:hanging="284"/>
        <w:jc w:val="both"/>
        <w:rPr>
          <w:sz w:val="24"/>
          <w:szCs w:val="24"/>
        </w:rPr>
      </w:pPr>
      <w:proofErr w:type="spellStart"/>
      <w:r w:rsidRPr="003C365F">
        <w:rPr>
          <w:sz w:val="24"/>
          <w:szCs w:val="24"/>
        </w:rPr>
        <w:t>Ruffell</w:t>
      </w:r>
      <w:proofErr w:type="spellEnd"/>
      <w:r w:rsidRPr="003C365F">
        <w:rPr>
          <w:sz w:val="24"/>
          <w:szCs w:val="24"/>
        </w:rPr>
        <w:t xml:space="preserve">, A. </w:t>
      </w:r>
      <w:r>
        <w:rPr>
          <w:sz w:val="24"/>
          <w:szCs w:val="24"/>
        </w:rPr>
        <w:t>and McKinley, J. (2005). Forensic g</w:t>
      </w:r>
      <w:r w:rsidRPr="003C365F">
        <w:rPr>
          <w:sz w:val="24"/>
          <w:szCs w:val="24"/>
        </w:rPr>
        <w:t xml:space="preserve">eoscience: applications of geology, geomorphology </w:t>
      </w:r>
      <w:r>
        <w:rPr>
          <w:sz w:val="24"/>
          <w:szCs w:val="24"/>
        </w:rPr>
        <w:t>and</w:t>
      </w:r>
      <w:r w:rsidRPr="003C365F">
        <w:rPr>
          <w:sz w:val="24"/>
          <w:szCs w:val="24"/>
        </w:rPr>
        <w:t xml:space="preserve"> geophysics to criminal investigations. Earth Science Reviews, 69</w:t>
      </w:r>
      <w:r>
        <w:rPr>
          <w:sz w:val="24"/>
          <w:szCs w:val="24"/>
        </w:rPr>
        <w:t>(3-4)</w:t>
      </w:r>
      <w:r w:rsidRPr="003C365F">
        <w:rPr>
          <w:sz w:val="24"/>
          <w:szCs w:val="24"/>
        </w:rPr>
        <w:t>, 235-247.</w:t>
      </w:r>
      <w:r>
        <w:rPr>
          <w:sz w:val="24"/>
          <w:szCs w:val="24"/>
        </w:rPr>
        <w:t xml:space="preserve"> </w:t>
      </w:r>
      <w:hyperlink r:id="rId54" w:history="1">
        <w:r w:rsidRPr="00A54325">
          <w:rPr>
            <w:rStyle w:val="Hyperlink"/>
            <w:sz w:val="24"/>
            <w:szCs w:val="24"/>
          </w:rPr>
          <w:t>https://doi.org/10.1016/j.earscirev.2004.08.002</w:t>
        </w:r>
      </w:hyperlink>
      <w:r>
        <w:rPr>
          <w:sz w:val="24"/>
          <w:szCs w:val="24"/>
        </w:rPr>
        <w:t>.</w:t>
      </w:r>
    </w:p>
    <w:p w14:paraId="1243B5B0" w14:textId="77777777" w:rsidR="00526D05" w:rsidRPr="003C365F" w:rsidRDefault="00526D05" w:rsidP="00690FF9">
      <w:pPr>
        <w:spacing w:line="100" w:lineRule="atLeast"/>
        <w:ind w:left="284" w:hanging="284"/>
        <w:jc w:val="both"/>
        <w:rPr>
          <w:sz w:val="24"/>
          <w:szCs w:val="24"/>
          <w:lang w:val="en-US"/>
        </w:rPr>
      </w:pPr>
      <w:proofErr w:type="spellStart"/>
      <w:r w:rsidRPr="003C365F">
        <w:rPr>
          <w:sz w:val="24"/>
          <w:szCs w:val="24"/>
          <w:lang w:val="en-US"/>
        </w:rPr>
        <w:t>Ruffell</w:t>
      </w:r>
      <w:proofErr w:type="spellEnd"/>
      <w:r w:rsidRPr="003C365F">
        <w:rPr>
          <w:sz w:val="24"/>
          <w:szCs w:val="24"/>
          <w:lang w:val="en-US"/>
        </w:rPr>
        <w:t xml:space="preserve">, A. </w:t>
      </w:r>
      <w:r w:rsidR="00482B3C">
        <w:rPr>
          <w:sz w:val="24"/>
          <w:szCs w:val="24"/>
          <w:lang w:val="en-US"/>
        </w:rPr>
        <w:t>and</w:t>
      </w:r>
      <w:r w:rsidRPr="003C365F">
        <w:rPr>
          <w:sz w:val="24"/>
          <w:szCs w:val="24"/>
          <w:lang w:val="en-US"/>
        </w:rPr>
        <w:t xml:space="preserve"> McKinley, J. (2008)</w:t>
      </w:r>
      <w:r w:rsidR="000E313F" w:rsidRPr="003C365F">
        <w:rPr>
          <w:sz w:val="24"/>
          <w:szCs w:val="24"/>
          <w:lang w:val="en-US"/>
        </w:rPr>
        <w:t>.</w:t>
      </w:r>
      <w:r w:rsidR="00482B3C">
        <w:rPr>
          <w:sz w:val="24"/>
          <w:szCs w:val="24"/>
          <w:lang w:val="en-US"/>
        </w:rPr>
        <w:t xml:space="preserve"> </w:t>
      </w:r>
      <w:proofErr w:type="spellStart"/>
      <w:r w:rsidR="00482B3C">
        <w:rPr>
          <w:sz w:val="24"/>
          <w:szCs w:val="24"/>
          <w:lang w:val="en-US"/>
        </w:rPr>
        <w:t>Geoforensics</w:t>
      </w:r>
      <w:proofErr w:type="spellEnd"/>
      <w:r w:rsidR="00482B3C">
        <w:rPr>
          <w:sz w:val="24"/>
          <w:szCs w:val="24"/>
          <w:lang w:val="en-US"/>
        </w:rPr>
        <w:t>.</w:t>
      </w:r>
      <w:r w:rsidRPr="003C365F">
        <w:rPr>
          <w:sz w:val="24"/>
          <w:szCs w:val="24"/>
          <w:lang w:val="en-US"/>
        </w:rPr>
        <w:t xml:space="preserve"> Wiley-Blackwell,</w:t>
      </w:r>
      <w:r w:rsidR="00482B3C" w:rsidRPr="00482B3C">
        <w:t xml:space="preserve"> </w:t>
      </w:r>
      <w:r w:rsidR="00482B3C" w:rsidRPr="00482B3C">
        <w:rPr>
          <w:sz w:val="24"/>
          <w:szCs w:val="24"/>
          <w:lang w:val="en-US"/>
        </w:rPr>
        <w:t>Chichester</w:t>
      </w:r>
      <w:r w:rsidR="00482B3C">
        <w:rPr>
          <w:sz w:val="24"/>
          <w:szCs w:val="24"/>
          <w:lang w:val="en-US"/>
        </w:rPr>
        <w:t>,</w:t>
      </w:r>
      <w:r w:rsidRPr="003C365F">
        <w:rPr>
          <w:sz w:val="24"/>
          <w:szCs w:val="24"/>
          <w:lang w:val="en-US"/>
        </w:rPr>
        <w:t xml:space="preserve"> </w:t>
      </w:r>
      <w:r w:rsidR="00482B3C">
        <w:rPr>
          <w:sz w:val="24"/>
          <w:szCs w:val="24"/>
          <w:lang w:val="en-US"/>
        </w:rPr>
        <w:t xml:space="preserve">X + </w:t>
      </w:r>
      <w:r w:rsidRPr="003C365F">
        <w:rPr>
          <w:sz w:val="24"/>
          <w:szCs w:val="24"/>
          <w:lang w:val="en-US"/>
        </w:rPr>
        <w:t>332</w:t>
      </w:r>
      <w:r w:rsidR="00482B3C">
        <w:rPr>
          <w:sz w:val="24"/>
          <w:szCs w:val="24"/>
          <w:lang w:val="en-US"/>
        </w:rPr>
        <w:t xml:space="preserve"> </w:t>
      </w:r>
      <w:r w:rsidRPr="003C365F">
        <w:rPr>
          <w:sz w:val="24"/>
          <w:szCs w:val="24"/>
          <w:lang w:val="en-US"/>
        </w:rPr>
        <w:t>pp.</w:t>
      </w:r>
      <w:r w:rsidR="00482B3C">
        <w:rPr>
          <w:sz w:val="24"/>
          <w:szCs w:val="24"/>
          <w:lang w:val="en-US"/>
        </w:rPr>
        <w:t xml:space="preserve"> ISBN </w:t>
      </w:r>
      <w:r w:rsidR="00482B3C" w:rsidRPr="00482B3C">
        <w:rPr>
          <w:sz w:val="24"/>
          <w:szCs w:val="24"/>
          <w:lang w:val="en-US"/>
        </w:rPr>
        <w:t>978-0470057353</w:t>
      </w:r>
      <w:r w:rsidR="00482B3C">
        <w:rPr>
          <w:sz w:val="24"/>
          <w:szCs w:val="24"/>
          <w:lang w:val="en-US"/>
        </w:rPr>
        <w:t>.</w:t>
      </w:r>
    </w:p>
    <w:p w14:paraId="1243B5B1" w14:textId="77777777" w:rsidR="00AC3862" w:rsidRPr="003C365F" w:rsidRDefault="00AC3862" w:rsidP="00690FF9">
      <w:pPr>
        <w:spacing w:line="100" w:lineRule="atLeast"/>
        <w:ind w:left="284" w:hanging="284"/>
        <w:jc w:val="both"/>
        <w:rPr>
          <w:bCs/>
          <w:color w:val="000000"/>
          <w:sz w:val="24"/>
          <w:szCs w:val="24"/>
        </w:rPr>
      </w:pPr>
      <w:proofErr w:type="spellStart"/>
      <w:r w:rsidRPr="003C365F">
        <w:rPr>
          <w:bCs/>
          <w:color w:val="000000"/>
          <w:sz w:val="24"/>
          <w:szCs w:val="24"/>
        </w:rPr>
        <w:t>Ruffell</w:t>
      </w:r>
      <w:proofErr w:type="spellEnd"/>
      <w:r w:rsidRPr="003C365F">
        <w:rPr>
          <w:bCs/>
          <w:color w:val="000000"/>
          <w:sz w:val="24"/>
          <w:szCs w:val="24"/>
        </w:rPr>
        <w:t xml:space="preserve">, A., Pringle, J.K. </w:t>
      </w:r>
      <w:r>
        <w:rPr>
          <w:bCs/>
          <w:color w:val="000000"/>
          <w:sz w:val="24"/>
          <w:szCs w:val="24"/>
        </w:rPr>
        <w:t>and</w:t>
      </w:r>
      <w:r w:rsidRPr="003C365F">
        <w:rPr>
          <w:bCs/>
          <w:color w:val="000000"/>
          <w:sz w:val="24"/>
          <w:szCs w:val="24"/>
        </w:rPr>
        <w:t xml:space="preserve"> Forbes, S. </w:t>
      </w:r>
      <w:r>
        <w:rPr>
          <w:bCs/>
          <w:color w:val="000000"/>
          <w:sz w:val="24"/>
          <w:szCs w:val="24"/>
        </w:rPr>
        <w:t>(</w:t>
      </w:r>
      <w:r w:rsidRPr="003C365F">
        <w:rPr>
          <w:bCs/>
          <w:color w:val="000000"/>
          <w:sz w:val="24"/>
          <w:szCs w:val="24"/>
        </w:rPr>
        <w:t>2014</w:t>
      </w:r>
      <w:r>
        <w:rPr>
          <w:bCs/>
          <w:color w:val="000000"/>
          <w:sz w:val="24"/>
          <w:szCs w:val="24"/>
        </w:rPr>
        <w:t>)</w:t>
      </w:r>
      <w:r w:rsidRPr="003C365F">
        <w:rPr>
          <w:bCs/>
          <w:color w:val="000000"/>
          <w:sz w:val="24"/>
          <w:szCs w:val="24"/>
        </w:rPr>
        <w:t>. Search protocols for hidden forensic objects beneath floors and within walls. Forensic Science International, 237, 137-145.</w:t>
      </w:r>
      <w:r>
        <w:rPr>
          <w:bCs/>
          <w:color w:val="000000"/>
          <w:sz w:val="24"/>
          <w:szCs w:val="24"/>
        </w:rPr>
        <w:t xml:space="preserve"> </w:t>
      </w:r>
      <w:hyperlink r:id="rId55" w:history="1">
        <w:r w:rsidRPr="00A54325">
          <w:rPr>
            <w:rStyle w:val="Hyperlink"/>
            <w:bCs/>
            <w:sz w:val="24"/>
            <w:szCs w:val="24"/>
          </w:rPr>
          <w:t>https://doi.org/10.1016/j.forsciint.2013.12.036</w:t>
        </w:r>
      </w:hyperlink>
      <w:r>
        <w:rPr>
          <w:bCs/>
          <w:color w:val="000000"/>
          <w:sz w:val="24"/>
          <w:szCs w:val="24"/>
        </w:rPr>
        <w:t xml:space="preserve">. </w:t>
      </w:r>
    </w:p>
    <w:p w14:paraId="1243B5B2" w14:textId="77777777" w:rsidR="00AC3862" w:rsidRPr="00AC3862" w:rsidRDefault="00AC3862" w:rsidP="00690FF9">
      <w:pPr>
        <w:spacing w:line="100" w:lineRule="atLeast"/>
        <w:ind w:left="284" w:hanging="284"/>
        <w:jc w:val="both"/>
        <w:rPr>
          <w:sz w:val="24"/>
          <w:szCs w:val="24"/>
          <w:lang w:val="en-US"/>
        </w:rPr>
      </w:pPr>
      <w:r w:rsidRPr="003C365F">
        <w:rPr>
          <w:bCs/>
          <w:color w:val="000000"/>
          <w:sz w:val="24"/>
          <w:szCs w:val="24"/>
        </w:rPr>
        <w:t xml:space="preserve">Ruffell, A., Pringle, J.K., </w:t>
      </w:r>
      <w:proofErr w:type="spellStart"/>
      <w:r w:rsidRPr="003C365F">
        <w:rPr>
          <w:bCs/>
          <w:color w:val="000000"/>
          <w:sz w:val="24"/>
          <w:szCs w:val="24"/>
        </w:rPr>
        <w:t>Cassella</w:t>
      </w:r>
      <w:proofErr w:type="spellEnd"/>
      <w:r w:rsidRPr="003C365F">
        <w:rPr>
          <w:bCs/>
          <w:color w:val="000000"/>
          <w:sz w:val="24"/>
          <w:szCs w:val="24"/>
        </w:rPr>
        <w:t xml:space="preserve">, J.P., Morgan, R., Ferguson, M., Heaton, V.G. </w:t>
      </w:r>
      <w:r>
        <w:rPr>
          <w:bCs/>
          <w:color w:val="000000"/>
          <w:sz w:val="24"/>
          <w:szCs w:val="24"/>
        </w:rPr>
        <w:t>and</w:t>
      </w:r>
      <w:r w:rsidRPr="003C365F">
        <w:rPr>
          <w:bCs/>
          <w:color w:val="000000"/>
          <w:sz w:val="24"/>
          <w:szCs w:val="24"/>
        </w:rPr>
        <w:t xml:space="preserve"> Hope, C. (2017). The </w:t>
      </w:r>
      <w:r w:rsidRPr="00AC3862">
        <w:rPr>
          <w:bCs/>
          <w:color w:val="000000"/>
          <w:sz w:val="24"/>
          <w:szCs w:val="24"/>
        </w:rPr>
        <w:t xml:space="preserve">use of geoscience methods for aquatic forensic searches. </w:t>
      </w:r>
      <w:r w:rsidRPr="00AC3862">
        <w:rPr>
          <w:bCs/>
          <w:iCs/>
          <w:color w:val="000000"/>
          <w:sz w:val="24"/>
          <w:szCs w:val="24"/>
        </w:rPr>
        <w:t>Earth Science Reviews,</w:t>
      </w:r>
      <w:r w:rsidRPr="00AC3862">
        <w:rPr>
          <w:bCs/>
          <w:color w:val="000000"/>
          <w:sz w:val="24"/>
          <w:szCs w:val="24"/>
        </w:rPr>
        <w:t xml:space="preserve"> 171, 323-337.</w:t>
      </w:r>
      <w:r>
        <w:rPr>
          <w:bCs/>
          <w:color w:val="000000"/>
          <w:sz w:val="24"/>
          <w:szCs w:val="24"/>
        </w:rPr>
        <w:t xml:space="preserve"> </w:t>
      </w:r>
      <w:hyperlink r:id="rId56" w:history="1">
        <w:r w:rsidRPr="00A54325">
          <w:rPr>
            <w:rStyle w:val="Hyperlink"/>
            <w:bCs/>
            <w:sz w:val="24"/>
            <w:szCs w:val="24"/>
          </w:rPr>
          <w:t>https://doi.org/10.1016/j.earscirev.2017.04.012</w:t>
        </w:r>
      </w:hyperlink>
      <w:r>
        <w:rPr>
          <w:bCs/>
          <w:color w:val="000000"/>
          <w:sz w:val="24"/>
          <w:szCs w:val="24"/>
        </w:rPr>
        <w:t xml:space="preserve">. </w:t>
      </w:r>
    </w:p>
    <w:p w14:paraId="1243B5B3" w14:textId="77777777" w:rsidR="00AC3862" w:rsidRPr="00202817" w:rsidRDefault="00AC3862" w:rsidP="00690FF9">
      <w:pPr>
        <w:spacing w:line="100" w:lineRule="atLeast"/>
        <w:ind w:left="284" w:hanging="284"/>
        <w:jc w:val="both"/>
        <w:rPr>
          <w:rStyle w:val="Hyperlink"/>
          <w:sz w:val="24"/>
          <w:szCs w:val="24"/>
        </w:rPr>
      </w:pPr>
      <w:r w:rsidRPr="003C365F">
        <w:rPr>
          <w:sz w:val="24"/>
          <w:szCs w:val="24"/>
          <w:lang w:val="en-US"/>
        </w:rPr>
        <w:t xml:space="preserve">Ruffell, A., Pringle, J.K., Graham, C., Langton, M. </w:t>
      </w:r>
      <w:r>
        <w:rPr>
          <w:sz w:val="24"/>
          <w:szCs w:val="24"/>
          <w:lang w:val="en-US"/>
        </w:rPr>
        <w:t>and</w:t>
      </w:r>
      <w:r w:rsidRPr="003C365F">
        <w:rPr>
          <w:sz w:val="24"/>
          <w:szCs w:val="24"/>
          <w:lang w:val="en-US"/>
        </w:rPr>
        <w:t xml:space="preserve"> Jones, G. (2018). Geophysical assessment of illegally buried toxic waste for a Legal Enquiry: A case study in Northern Ireland, UK. </w:t>
      </w:r>
      <w:r w:rsidRPr="00202817">
        <w:rPr>
          <w:sz w:val="24"/>
          <w:szCs w:val="24"/>
        </w:rPr>
        <w:t xml:space="preserve">Environmental Forensics, 19(4), 239-252. </w:t>
      </w:r>
      <w:hyperlink r:id="rId57" w:history="1">
        <w:r w:rsidRPr="00D20B28">
          <w:rPr>
            <w:rStyle w:val="Hyperlink"/>
            <w:sz w:val="24"/>
            <w:szCs w:val="24"/>
          </w:rPr>
          <w:t>https://doi.org/10.1080/15275922.2018.1519740</w:t>
        </w:r>
      </w:hyperlink>
      <w:r>
        <w:rPr>
          <w:sz w:val="24"/>
          <w:szCs w:val="24"/>
        </w:rPr>
        <w:t xml:space="preserve">. </w:t>
      </w:r>
    </w:p>
    <w:p w14:paraId="1243B5B4" w14:textId="77777777" w:rsidR="00A7476E" w:rsidRPr="003C365F" w:rsidRDefault="00A7476E" w:rsidP="00690FF9">
      <w:pPr>
        <w:spacing w:line="100" w:lineRule="atLeast"/>
        <w:ind w:left="284" w:hanging="284"/>
        <w:jc w:val="both"/>
        <w:rPr>
          <w:bCs/>
          <w:color w:val="000000"/>
          <w:sz w:val="24"/>
          <w:szCs w:val="24"/>
        </w:rPr>
      </w:pPr>
      <w:proofErr w:type="spellStart"/>
      <w:r w:rsidRPr="003C365F">
        <w:rPr>
          <w:sz w:val="24"/>
          <w:szCs w:val="24"/>
          <w:lang w:val="en-US"/>
        </w:rPr>
        <w:lastRenderedPageBreak/>
        <w:t>Ruffell</w:t>
      </w:r>
      <w:proofErr w:type="spellEnd"/>
      <w:r w:rsidRPr="003C365F">
        <w:rPr>
          <w:sz w:val="24"/>
          <w:szCs w:val="24"/>
          <w:lang w:val="en-US"/>
        </w:rPr>
        <w:t xml:space="preserve">, A. </w:t>
      </w:r>
      <w:r w:rsidR="00482B3C">
        <w:rPr>
          <w:sz w:val="24"/>
          <w:szCs w:val="24"/>
          <w:lang w:val="en-US"/>
        </w:rPr>
        <w:t>and Sandiford, A.</w:t>
      </w:r>
      <w:r w:rsidRPr="003C365F">
        <w:rPr>
          <w:sz w:val="24"/>
          <w:szCs w:val="24"/>
          <w:lang w:val="en-US"/>
        </w:rPr>
        <w:t xml:space="preserve"> (2006)</w:t>
      </w:r>
      <w:r w:rsidR="000E313F" w:rsidRPr="003C365F">
        <w:rPr>
          <w:sz w:val="24"/>
          <w:szCs w:val="24"/>
          <w:lang w:val="en-US"/>
        </w:rPr>
        <w:t>.</w:t>
      </w:r>
      <w:r w:rsidRPr="003C365F">
        <w:rPr>
          <w:sz w:val="24"/>
          <w:szCs w:val="24"/>
          <w:lang w:val="en-US"/>
        </w:rPr>
        <w:t xml:space="preserve"> </w:t>
      </w:r>
      <w:proofErr w:type="spellStart"/>
      <w:r w:rsidR="000A4ADB" w:rsidRPr="000A4ADB">
        <w:rPr>
          <w:sz w:val="24"/>
          <w:szCs w:val="24"/>
          <w:lang w:val="en-US"/>
        </w:rPr>
        <w:t>Maximising</w:t>
      </w:r>
      <w:proofErr w:type="spellEnd"/>
      <w:r w:rsidR="000A4ADB" w:rsidRPr="000A4ADB">
        <w:rPr>
          <w:sz w:val="24"/>
          <w:szCs w:val="24"/>
          <w:lang w:val="en-US"/>
        </w:rPr>
        <w:t xml:space="preserve"> trace soil evidence: An improved recovery method developed during investigation of a $26 million bank robbery</w:t>
      </w:r>
      <w:r w:rsidRPr="003C365F">
        <w:rPr>
          <w:sz w:val="24"/>
          <w:szCs w:val="24"/>
          <w:lang w:val="en-US"/>
        </w:rPr>
        <w:t>. Forensic Science International, 209</w:t>
      </w:r>
      <w:r w:rsidR="000A4ADB">
        <w:rPr>
          <w:sz w:val="24"/>
          <w:szCs w:val="24"/>
          <w:lang w:val="en-US"/>
        </w:rPr>
        <w:t>(1-3)</w:t>
      </w:r>
      <w:r w:rsidRPr="003C365F">
        <w:rPr>
          <w:sz w:val="24"/>
          <w:szCs w:val="24"/>
          <w:lang w:val="en-US"/>
        </w:rPr>
        <w:t>, e1-e7.</w:t>
      </w:r>
      <w:r w:rsidR="000A4ADB">
        <w:rPr>
          <w:sz w:val="24"/>
          <w:szCs w:val="24"/>
          <w:lang w:val="en-US"/>
        </w:rPr>
        <w:t xml:space="preserve"> </w:t>
      </w:r>
      <w:hyperlink r:id="rId58" w:history="1">
        <w:r w:rsidR="000A4ADB" w:rsidRPr="00A54325">
          <w:rPr>
            <w:rStyle w:val="Hyperlink"/>
            <w:sz w:val="24"/>
            <w:szCs w:val="24"/>
            <w:lang w:val="en-US"/>
          </w:rPr>
          <w:t>https://doi.org/10.1016/j.forsciint.2011.03.007</w:t>
        </w:r>
      </w:hyperlink>
      <w:r w:rsidR="000A4ADB">
        <w:rPr>
          <w:sz w:val="24"/>
          <w:szCs w:val="24"/>
          <w:lang w:val="en-US"/>
        </w:rPr>
        <w:t>.</w:t>
      </w:r>
    </w:p>
    <w:p w14:paraId="1243B5B5" w14:textId="77777777" w:rsidR="00576F59" w:rsidRPr="003C365F" w:rsidRDefault="00576F59" w:rsidP="00690FF9">
      <w:pPr>
        <w:spacing w:line="100" w:lineRule="atLeast"/>
        <w:ind w:left="284" w:hanging="284"/>
        <w:jc w:val="both"/>
        <w:rPr>
          <w:bCs/>
          <w:color w:val="000000"/>
          <w:sz w:val="24"/>
          <w:szCs w:val="24"/>
        </w:rPr>
      </w:pPr>
      <w:r w:rsidRPr="00202817">
        <w:rPr>
          <w:bCs/>
          <w:color w:val="000000"/>
          <w:sz w:val="24"/>
          <w:szCs w:val="24"/>
          <w:lang w:val="en-US"/>
        </w:rPr>
        <w:t xml:space="preserve">Salvador, F. A. da Silva,  Nogueira e Silva, M.P., </w:t>
      </w:r>
      <w:proofErr w:type="spellStart"/>
      <w:r w:rsidRPr="00202817">
        <w:rPr>
          <w:bCs/>
          <w:color w:val="000000"/>
          <w:sz w:val="24"/>
          <w:szCs w:val="24"/>
          <w:lang w:val="en-US"/>
        </w:rPr>
        <w:t>Mascarenhas</w:t>
      </w:r>
      <w:proofErr w:type="spellEnd"/>
      <w:r w:rsidRPr="00202817">
        <w:rPr>
          <w:bCs/>
          <w:color w:val="000000"/>
          <w:sz w:val="24"/>
          <w:szCs w:val="24"/>
          <w:lang w:val="en-US"/>
        </w:rPr>
        <w:t xml:space="preserve">, R.O., </w:t>
      </w:r>
      <w:r w:rsidR="00690FF9" w:rsidRPr="00202817">
        <w:rPr>
          <w:bCs/>
          <w:color w:val="000000"/>
          <w:sz w:val="24"/>
          <w:szCs w:val="24"/>
          <w:lang w:val="en-US"/>
        </w:rPr>
        <w:t>and</w:t>
      </w:r>
      <w:r w:rsidRPr="00202817">
        <w:rPr>
          <w:bCs/>
          <w:color w:val="000000"/>
          <w:sz w:val="24"/>
          <w:szCs w:val="24"/>
          <w:lang w:val="en-US"/>
        </w:rPr>
        <w:t xml:space="preserve"> </w:t>
      </w:r>
      <w:proofErr w:type="spellStart"/>
      <w:r w:rsidRPr="00202817">
        <w:rPr>
          <w:bCs/>
          <w:color w:val="000000"/>
          <w:sz w:val="24"/>
          <w:szCs w:val="24"/>
          <w:lang w:val="en-US"/>
        </w:rPr>
        <w:t>Rumbelsperger</w:t>
      </w:r>
      <w:proofErr w:type="spellEnd"/>
      <w:r w:rsidRPr="00202817">
        <w:rPr>
          <w:bCs/>
          <w:color w:val="000000"/>
          <w:sz w:val="24"/>
          <w:szCs w:val="24"/>
          <w:lang w:val="en-US"/>
        </w:rPr>
        <w:t xml:space="preserve">, A.M.B.,  (2019). </w:t>
      </w:r>
      <w:hyperlink r:id="rId59" w:history="1">
        <w:r w:rsidRPr="003C365F">
          <w:rPr>
            <w:bCs/>
            <w:color w:val="000000"/>
            <w:sz w:val="24"/>
            <w:szCs w:val="24"/>
          </w:rPr>
          <w:t>The application of forensic geology to investigate the substitution of zinc ingots between China and Brazil</w:t>
        </w:r>
      </w:hyperlink>
      <w:r w:rsidRPr="003C365F">
        <w:rPr>
          <w:bCs/>
          <w:color w:val="000000"/>
          <w:sz w:val="24"/>
          <w:szCs w:val="24"/>
        </w:rPr>
        <w:t>. Geological Society, London, Specia</w:t>
      </w:r>
      <w:r w:rsidR="00690FF9">
        <w:rPr>
          <w:bCs/>
          <w:color w:val="000000"/>
          <w:sz w:val="24"/>
          <w:szCs w:val="24"/>
        </w:rPr>
        <w:t>l Publications, 492.</w:t>
      </w:r>
      <w:r w:rsidRPr="003C365F">
        <w:rPr>
          <w:bCs/>
          <w:color w:val="000000"/>
          <w:sz w:val="24"/>
          <w:szCs w:val="24"/>
        </w:rPr>
        <w:t xml:space="preserve"> </w:t>
      </w:r>
      <w:hyperlink r:id="rId60" w:history="1">
        <w:r w:rsidR="003C365F" w:rsidRPr="00A54325">
          <w:rPr>
            <w:rStyle w:val="Hyperlink"/>
            <w:bCs/>
            <w:sz w:val="24"/>
            <w:szCs w:val="24"/>
          </w:rPr>
          <w:t>https://doi.org/10.1144/SP492-2018-83</w:t>
        </w:r>
      </w:hyperlink>
      <w:r w:rsidR="003C365F">
        <w:rPr>
          <w:sz w:val="24"/>
          <w:szCs w:val="24"/>
        </w:rPr>
        <w:t xml:space="preserve">.  </w:t>
      </w:r>
    </w:p>
    <w:p w14:paraId="1243B5B6" w14:textId="77777777" w:rsidR="00A7476E" w:rsidRPr="003C365F" w:rsidRDefault="00A7476E" w:rsidP="00690FF9">
      <w:pPr>
        <w:spacing w:line="100" w:lineRule="atLeast"/>
        <w:ind w:left="284" w:hanging="284"/>
        <w:jc w:val="both"/>
        <w:rPr>
          <w:bCs/>
          <w:color w:val="000000"/>
          <w:sz w:val="24"/>
          <w:szCs w:val="24"/>
        </w:rPr>
      </w:pPr>
      <w:proofErr w:type="spellStart"/>
      <w:r w:rsidRPr="003C365F">
        <w:rPr>
          <w:bCs/>
          <w:color w:val="000000"/>
          <w:sz w:val="24"/>
          <w:szCs w:val="24"/>
        </w:rPr>
        <w:t>Seyfang</w:t>
      </w:r>
      <w:proofErr w:type="spellEnd"/>
      <w:r w:rsidRPr="003C365F">
        <w:rPr>
          <w:bCs/>
          <w:color w:val="000000"/>
          <w:sz w:val="24"/>
          <w:szCs w:val="24"/>
        </w:rPr>
        <w:t xml:space="preserve">, K.E.,  Redman, KE., </w:t>
      </w:r>
      <w:proofErr w:type="spellStart"/>
      <w:r w:rsidRPr="003C365F">
        <w:rPr>
          <w:bCs/>
          <w:color w:val="000000"/>
          <w:sz w:val="24"/>
          <w:szCs w:val="24"/>
        </w:rPr>
        <w:t>Popelka</w:t>
      </w:r>
      <w:proofErr w:type="spellEnd"/>
      <w:r w:rsidRPr="003C365F">
        <w:rPr>
          <w:bCs/>
          <w:color w:val="000000"/>
          <w:sz w:val="24"/>
          <w:szCs w:val="24"/>
        </w:rPr>
        <w:t xml:space="preserve">, R.S., </w:t>
      </w:r>
      <w:r w:rsidR="00690FF9">
        <w:rPr>
          <w:bCs/>
          <w:color w:val="000000"/>
          <w:sz w:val="24"/>
          <w:szCs w:val="24"/>
        </w:rPr>
        <w:t>and Kirkbride, K.P.</w:t>
      </w:r>
      <w:r w:rsidRPr="003C365F">
        <w:rPr>
          <w:bCs/>
          <w:color w:val="000000"/>
          <w:sz w:val="24"/>
          <w:szCs w:val="24"/>
        </w:rPr>
        <w:t xml:space="preserve"> (2015). Glass fragments from portable electronic devices: Implications for forensic examinations. Forensic Science International, 257, 442-452.</w:t>
      </w:r>
      <w:r w:rsidR="00690FF9">
        <w:rPr>
          <w:bCs/>
          <w:color w:val="000000"/>
          <w:sz w:val="24"/>
          <w:szCs w:val="24"/>
        </w:rPr>
        <w:t xml:space="preserve"> </w:t>
      </w:r>
      <w:hyperlink r:id="rId61" w:history="1">
        <w:r w:rsidR="00690FF9" w:rsidRPr="00A54325">
          <w:rPr>
            <w:rStyle w:val="Hyperlink"/>
            <w:bCs/>
            <w:sz w:val="24"/>
            <w:szCs w:val="24"/>
          </w:rPr>
          <w:t>https://doi.org/10.1016/j.forsciint.2015.10.023</w:t>
        </w:r>
      </w:hyperlink>
      <w:r w:rsidR="00690FF9">
        <w:rPr>
          <w:bCs/>
          <w:color w:val="000000"/>
          <w:sz w:val="24"/>
          <w:szCs w:val="24"/>
        </w:rPr>
        <w:t xml:space="preserve">. </w:t>
      </w:r>
    </w:p>
    <w:p w14:paraId="1243B5B7" w14:textId="77777777" w:rsidR="00A7476E" w:rsidRPr="003C365F" w:rsidRDefault="00A7476E" w:rsidP="00690FF9">
      <w:pPr>
        <w:spacing w:line="100" w:lineRule="atLeast"/>
        <w:ind w:left="284" w:hanging="284"/>
        <w:jc w:val="both"/>
        <w:rPr>
          <w:bCs/>
          <w:color w:val="000000"/>
          <w:sz w:val="24"/>
          <w:szCs w:val="24"/>
        </w:rPr>
      </w:pPr>
      <w:r w:rsidRPr="003C365F">
        <w:rPr>
          <w:bCs/>
          <w:color w:val="000000"/>
          <w:sz w:val="24"/>
          <w:szCs w:val="24"/>
        </w:rPr>
        <w:t>Stam, M. (2003)</w:t>
      </w:r>
      <w:r w:rsidR="00690FF9">
        <w:rPr>
          <w:bCs/>
          <w:color w:val="000000"/>
          <w:sz w:val="24"/>
          <w:szCs w:val="24"/>
        </w:rPr>
        <w:t>.</w:t>
      </w:r>
      <w:r w:rsidRPr="003C365F">
        <w:rPr>
          <w:bCs/>
          <w:color w:val="000000"/>
          <w:sz w:val="24"/>
          <w:szCs w:val="24"/>
        </w:rPr>
        <w:t xml:space="preserve"> Soil as significant evidence in a sexual assault/attempted homicide case. In: Pye, K. </w:t>
      </w:r>
      <w:r w:rsidR="00690FF9">
        <w:rPr>
          <w:bCs/>
          <w:color w:val="000000"/>
          <w:sz w:val="24"/>
          <w:szCs w:val="24"/>
        </w:rPr>
        <w:t>and</w:t>
      </w:r>
      <w:r w:rsidRPr="003C365F">
        <w:rPr>
          <w:bCs/>
          <w:color w:val="000000"/>
          <w:sz w:val="24"/>
          <w:szCs w:val="24"/>
        </w:rPr>
        <w:t xml:space="preserve"> Croft, D.J. (</w:t>
      </w:r>
      <w:r w:rsidR="00690FF9">
        <w:rPr>
          <w:bCs/>
          <w:color w:val="000000"/>
          <w:sz w:val="24"/>
          <w:szCs w:val="24"/>
        </w:rPr>
        <w:t>E</w:t>
      </w:r>
      <w:r w:rsidRPr="003C365F">
        <w:rPr>
          <w:bCs/>
          <w:color w:val="000000"/>
          <w:sz w:val="24"/>
          <w:szCs w:val="24"/>
        </w:rPr>
        <w:t>ds.)</w:t>
      </w:r>
      <w:r w:rsidR="00690FF9">
        <w:rPr>
          <w:bCs/>
          <w:color w:val="000000"/>
          <w:sz w:val="24"/>
          <w:szCs w:val="24"/>
        </w:rPr>
        <w:t>.</w:t>
      </w:r>
      <w:r w:rsidRPr="003C365F">
        <w:rPr>
          <w:bCs/>
          <w:color w:val="000000"/>
          <w:sz w:val="24"/>
          <w:szCs w:val="24"/>
        </w:rPr>
        <w:t xml:space="preserve"> Forensic Geoscience: Principles, Techniques &amp; Applications. Geological Society of London Special Publication, 232, 295-299.</w:t>
      </w:r>
      <w:r w:rsidR="00690FF9">
        <w:rPr>
          <w:bCs/>
          <w:color w:val="000000"/>
          <w:sz w:val="24"/>
          <w:szCs w:val="24"/>
        </w:rPr>
        <w:t xml:space="preserve"> </w:t>
      </w:r>
      <w:hyperlink r:id="rId62" w:history="1">
        <w:r w:rsidR="00690FF9" w:rsidRPr="00A54325">
          <w:rPr>
            <w:rStyle w:val="Hyperlink"/>
            <w:bCs/>
            <w:sz w:val="24"/>
            <w:szCs w:val="24"/>
          </w:rPr>
          <w:t>https://doi.org/10.1144/GSL.SP.2004.232.01.28</w:t>
        </w:r>
      </w:hyperlink>
      <w:r w:rsidR="00690FF9">
        <w:rPr>
          <w:bCs/>
          <w:color w:val="000000"/>
          <w:sz w:val="24"/>
          <w:szCs w:val="24"/>
        </w:rPr>
        <w:t xml:space="preserve">. </w:t>
      </w:r>
    </w:p>
    <w:p w14:paraId="1243B5B8" w14:textId="77777777" w:rsidR="00363A5E" w:rsidRPr="00202817" w:rsidRDefault="00363A5E" w:rsidP="00690FF9">
      <w:pPr>
        <w:spacing w:line="100" w:lineRule="atLeast"/>
        <w:ind w:left="284" w:hanging="284"/>
        <w:jc w:val="both"/>
        <w:rPr>
          <w:bCs/>
          <w:color w:val="000000"/>
          <w:sz w:val="24"/>
          <w:szCs w:val="24"/>
        </w:rPr>
      </w:pPr>
      <w:r w:rsidRPr="003C365F">
        <w:rPr>
          <w:bCs/>
          <w:color w:val="000000"/>
          <w:sz w:val="24"/>
          <w:szCs w:val="24"/>
        </w:rPr>
        <w:t xml:space="preserve">Squires K., </w:t>
      </w:r>
      <w:proofErr w:type="spellStart"/>
      <w:r w:rsidRPr="003C365F">
        <w:rPr>
          <w:bCs/>
          <w:color w:val="000000"/>
          <w:sz w:val="24"/>
          <w:szCs w:val="24"/>
        </w:rPr>
        <w:t>Errickson</w:t>
      </w:r>
      <w:proofErr w:type="spellEnd"/>
      <w:r w:rsidRPr="003C365F">
        <w:rPr>
          <w:bCs/>
          <w:color w:val="000000"/>
          <w:sz w:val="24"/>
          <w:szCs w:val="24"/>
        </w:rPr>
        <w:t xml:space="preserve"> D., </w:t>
      </w:r>
      <w:r w:rsidR="00690FF9">
        <w:rPr>
          <w:bCs/>
          <w:color w:val="000000"/>
          <w:sz w:val="24"/>
          <w:szCs w:val="24"/>
        </w:rPr>
        <w:t>and</w:t>
      </w:r>
      <w:r w:rsidR="00B944B4" w:rsidRPr="003C365F">
        <w:rPr>
          <w:bCs/>
          <w:color w:val="000000"/>
          <w:sz w:val="24"/>
          <w:szCs w:val="24"/>
        </w:rPr>
        <w:t xml:space="preserve"> </w:t>
      </w:r>
      <w:r w:rsidRPr="003C365F">
        <w:rPr>
          <w:bCs/>
          <w:color w:val="000000"/>
          <w:sz w:val="24"/>
          <w:szCs w:val="24"/>
        </w:rPr>
        <w:t>Márquez-Grant N. (2019)</w:t>
      </w:r>
      <w:r w:rsidR="00B944B4" w:rsidRPr="003C365F">
        <w:rPr>
          <w:bCs/>
          <w:color w:val="000000"/>
          <w:sz w:val="24"/>
          <w:szCs w:val="24"/>
        </w:rPr>
        <w:t>.</w:t>
      </w:r>
      <w:r w:rsidRPr="003C365F">
        <w:rPr>
          <w:bCs/>
          <w:color w:val="000000"/>
          <w:sz w:val="24"/>
          <w:szCs w:val="24"/>
        </w:rPr>
        <w:t xml:space="preserve"> Introduction. In: Squires K., </w:t>
      </w:r>
      <w:proofErr w:type="spellStart"/>
      <w:r w:rsidRPr="003C365F">
        <w:rPr>
          <w:bCs/>
          <w:color w:val="000000"/>
          <w:sz w:val="24"/>
          <w:szCs w:val="24"/>
        </w:rPr>
        <w:t>Errickson</w:t>
      </w:r>
      <w:proofErr w:type="spellEnd"/>
      <w:r w:rsidRPr="003C365F">
        <w:rPr>
          <w:bCs/>
          <w:color w:val="000000"/>
          <w:sz w:val="24"/>
          <w:szCs w:val="24"/>
        </w:rPr>
        <w:t xml:space="preserve"> D., Márquez-Grant N. (</w:t>
      </w:r>
      <w:r w:rsidR="00690FF9">
        <w:rPr>
          <w:bCs/>
          <w:color w:val="000000"/>
          <w:sz w:val="24"/>
          <w:szCs w:val="24"/>
        </w:rPr>
        <w:t>E</w:t>
      </w:r>
      <w:r w:rsidRPr="003C365F">
        <w:rPr>
          <w:bCs/>
          <w:color w:val="000000"/>
          <w:sz w:val="24"/>
          <w:szCs w:val="24"/>
        </w:rPr>
        <w:t>ds</w:t>
      </w:r>
      <w:r w:rsidR="00690FF9">
        <w:rPr>
          <w:bCs/>
          <w:color w:val="000000"/>
          <w:sz w:val="24"/>
          <w:szCs w:val="24"/>
        </w:rPr>
        <w:t>.</w:t>
      </w:r>
      <w:r w:rsidRPr="003C365F">
        <w:rPr>
          <w:bCs/>
          <w:color w:val="000000"/>
          <w:sz w:val="24"/>
          <w:szCs w:val="24"/>
        </w:rPr>
        <w:t>)</w:t>
      </w:r>
      <w:r w:rsidR="00690FF9">
        <w:rPr>
          <w:bCs/>
          <w:color w:val="000000"/>
          <w:sz w:val="24"/>
          <w:szCs w:val="24"/>
        </w:rPr>
        <w:t>.</w:t>
      </w:r>
      <w:r w:rsidRPr="003C365F">
        <w:rPr>
          <w:bCs/>
          <w:color w:val="000000"/>
          <w:sz w:val="24"/>
          <w:szCs w:val="24"/>
        </w:rPr>
        <w:t xml:space="preserve"> Ethical Approaches to Human Remains. Springer, Cham. </w:t>
      </w:r>
      <w:hyperlink r:id="rId63" w:history="1">
        <w:r w:rsidR="0044411A" w:rsidRPr="00202817">
          <w:rPr>
            <w:rStyle w:val="Hyperlink"/>
            <w:bCs/>
            <w:sz w:val="24"/>
            <w:szCs w:val="24"/>
          </w:rPr>
          <w:t>https://doi.org/10.1007/978-3-030-32926-6_1</w:t>
        </w:r>
      </w:hyperlink>
      <w:r w:rsidR="00690FF9" w:rsidRPr="00202817">
        <w:rPr>
          <w:sz w:val="24"/>
          <w:szCs w:val="24"/>
        </w:rPr>
        <w:t>.</w:t>
      </w:r>
    </w:p>
    <w:p w14:paraId="1243B5B9" w14:textId="77777777" w:rsidR="0044411A" w:rsidRPr="003C365F" w:rsidRDefault="0044411A" w:rsidP="00690FF9">
      <w:pPr>
        <w:spacing w:line="100" w:lineRule="atLeast"/>
        <w:ind w:left="284" w:hanging="284"/>
        <w:jc w:val="both"/>
        <w:rPr>
          <w:bCs/>
          <w:color w:val="000000"/>
          <w:sz w:val="24"/>
          <w:szCs w:val="24"/>
        </w:rPr>
      </w:pPr>
      <w:proofErr w:type="spellStart"/>
      <w:r w:rsidRPr="00202817">
        <w:rPr>
          <w:bCs/>
          <w:color w:val="000000"/>
          <w:sz w:val="24"/>
          <w:szCs w:val="24"/>
        </w:rPr>
        <w:t>Testoni</w:t>
      </w:r>
      <w:proofErr w:type="spellEnd"/>
      <w:r w:rsidR="00690FF9" w:rsidRPr="00202817">
        <w:rPr>
          <w:bCs/>
          <w:color w:val="000000"/>
          <w:sz w:val="24"/>
          <w:szCs w:val="24"/>
        </w:rPr>
        <w:t xml:space="preserve"> S.A., Melo, V.F., Dawson, L.A., Salvador F.A.</w:t>
      </w:r>
      <w:r w:rsidRPr="00202817">
        <w:rPr>
          <w:bCs/>
          <w:color w:val="000000"/>
          <w:sz w:val="24"/>
          <w:szCs w:val="24"/>
        </w:rPr>
        <w:t xml:space="preserve">S. </w:t>
      </w:r>
      <w:r w:rsidR="00690FF9" w:rsidRPr="00202817">
        <w:rPr>
          <w:bCs/>
          <w:color w:val="000000"/>
          <w:sz w:val="24"/>
          <w:szCs w:val="24"/>
        </w:rPr>
        <w:t xml:space="preserve">and </w:t>
      </w:r>
      <w:proofErr w:type="spellStart"/>
      <w:r w:rsidR="00690FF9" w:rsidRPr="00202817">
        <w:rPr>
          <w:bCs/>
          <w:color w:val="000000"/>
          <w:sz w:val="24"/>
          <w:szCs w:val="24"/>
        </w:rPr>
        <w:t>Prandel</w:t>
      </w:r>
      <w:proofErr w:type="spellEnd"/>
      <w:r w:rsidR="00690FF9" w:rsidRPr="00202817">
        <w:rPr>
          <w:bCs/>
          <w:color w:val="000000"/>
          <w:sz w:val="24"/>
          <w:szCs w:val="24"/>
        </w:rPr>
        <w:t xml:space="preserve"> L.V.</w:t>
      </w:r>
      <w:r w:rsidRPr="00202817">
        <w:rPr>
          <w:bCs/>
          <w:color w:val="000000"/>
          <w:sz w:val="24"/>
          <w:szCs w:val="24"/>
        </w:rPr>
        <w:t xml:space="preserve"> (2019). </w:t>
      </w:r>
      <w:r w:rsidRPr="00690FF9">
        <w:rPr>
          <w:bCs/>
          <w:sz w:val="24"/>
          <w:szCs w:val="24"/>
        </w:rPr>
        <w:t>Evaluation of forensic soil traces from a crime scene: robbery of a safety deposit box in Brazil</w:t>
      </w:r>
      <w:r w:rsidR="00690FF9">
        <w:rPr>
          <w:bCs/>
          <w:sz w:val="24"/>
          <w:szCs w:val="24"/>
        </w:rPr>
        <w:t>.</w:t>
      </w:r>
      <w:r w:rsidRPr="003C365F">
        <w:rPr>
          <w:bCs/>
          <w:color w:val="000000"/>
          <w:sz w:val="24"/>
          <w:szCs w:val="24"/>
        </w:rPr>
        <w:t xml:space="preserve">  Geological Society, London, Special Publications, 492</w:t>
      </w:r>
      <w:r w:rsidR="00690FF9">
        <w:rPr>
          <w:bCs/>
          <w:color w:val="000000"/>
          <w:sz w:val="24"/>
          <w:szCs w:val="24"/>
        </w:rPr>
        <w:t xml:space="preserve">. </w:t>
      </w:r>
      <w:hyperlink r:id="rId64" w:history="1">
        <w:r w:rsidRPr="003C365F">
          <w:rPr>
            <w:rStyle w:val="Hyperlink"/>
            <w:bCs/>
            <w:sz w:val="24"/>
            <w:szCs w:val="24"/>
          </w:rPr>
          <w:t>https://doi.org/10.1144/SP492-2019-35</w:t>
        </w:r>
      </w:hyperlink>
      <w:r w:rsidR="00690FF9">
        <w:rPr>
          <w:sz w:val="24"/>
          <w:szCs w:val="24"/>
        </w:rPr>
        <w:t xml:space="preserve">. </w:t>
      </w:r>
      <w:r w:rsidRPr="003C365F">
        <w:rPr>
          <w:bCs/>
          <w:color w:val="000000"/>
          <w:sz w:val="24"/>
          <w:szCs w:val="24"/>
        </w:rPr>
        <w:t xml:space="preserve"> </w:t>
      </w:r>
    </w:p>
    <w:p w14:paraId="1243B5BA" w14:textId="77777777" w:rsidR="00E02126" w:rsidRPr="003C365F" w:rsidRDefault="00A7476E" w:rsidP="00690FF9">
      <w:pPr>
        <w:pStyle w:val="Heading1"/>
        <w:ind w:left="284" w:hanging="284"/>
        <w:jc w:val="both"/>
        <w:rPr>
          <w:rFonts w:ascii="Calibri" w:eastAsia="Arial Unicode MS" w:hAnsi="Calibri" w:cs="Calibri"/>
          <w:b w:val="0"/>
          <w:bCs w:val="0"/>
          <w:kern w:val="0"/>
          <w:sz w:val="24"/>
          <w:szCs w:val="24"/>
          <w:lang w:val="en-US"/>
        </w:rPr>
      </w:pPr>
      <w:r w:rsidRPr="003C365F">
        <w:rPr>
          <w:rFonts w:ascii="Calibri" w:eastAsia="Arial Unicode MS" w:hAnsi="Calibri" w:cs="Calibri"/>
          <w:b w:val="0"/>
          <w:bCs w:val="0"/>
          <w:kern w:val="0"/>
          <w:sz w:val="24"/>
          <w:szCs w:val="24"/>
          <w:lang w:val="en-US"/>
        </w:rPr>
        <w:t xml:space="preserve">Wisniewski, K., Pringle, J.K., Allen, D. </w:t>
      </w:r>
      <w:r w:rsidR="00690FF9">
        <w:rPr>
          <w:rFonts w:ascii="Calibri" w:eastAsia="Arial Unicode MS" w:hAnsi="Calibri" w:cs="Calibri"/>
          <w:b w:val="0"/>
          <w:bCs w:val="0"/>
          <w:kern w:val="0"/>
          <w:sz w:val="24"/>
          <w:szCs w:val="24"/>
          <w:lang w:val="en-US"/>
        </w:rPr>
        <w:t>and</w:t>
      </w:r>
      <w:r w:rsidRPr="003C365F">
        <w:rPr>
          <w:rFonts w:ascii="Calibri" w:eastAsia="Arial Unicode MS" w:hAnsi="Calibri" w:cs="Calibri"/>
          <w:b w:val="0"/>
          <w:bCs w:val="0"/>
          <w:kern w:val="0"/>
          <w:sz w:val="24"/>
          <w:szCs w:val="24"/>
          <w:lang w:val="en-US"/>
        </w:rPr>
        <w:t xml:space="preserve"> Wilson, G. </w:t>
      </w:r>
      <w:r w:rsidR="00363A5E" w:rsidRPr="003C365F">
        <w:rPr>
          <w:rFonts w:ascii="Calibri" w:eastAsia="Arial Unicode MS" w:hAnsi="Calibri" w:cs="Calibri"/>
          <w:b w:val="0"/>
          <w:bCs w:val="0"/>
          <w:kern w:val="0"/>
          <w:sz w:val="24"/>
          <w:szCs w:val="24"/>
          <w:lang w:val="en-US"/>
        </w:rPr>
        <w:t>(</w:t>
      </w:r>
      <w:r w:rsidRPr="003C365F">
        <w:rPr>
          <w:rFonts w:ascii="Calibri" w:eastAsia="Arial Unicode MS" w:hAnsi="Calibri" w:cs="Calibri"/>
          <w:b w:val="0"/>
          <w:bCs w:val="0"/>
          <w:kern w:val="0"/>
          <w:sz w:val="24"/>
          <w:szCs w:val="24"/>
          <w:lang w:val="en-US"/>
        </w:rPr>
        <w:t>2019</w:t>
      </w:r>
      <w:r w:rsidR="00363A5E" w:rsidRPr="003C365F">
        <w:rPr>
          <w:rFonts w:ascii="Calibri" w:eastAsia="Arial Unicode MS" w:hAnsi="Calibri" w:cs="Calibri"/>
          <w:b w:val="0"/>
          <w:bCs w:val="0"/>
          <w:kern w:val="0"/>
          <w:sz w:val="24"/>
          <w:szCs w:val="24"/>
          <w:lang w:val="en-US"/>
        </w:rPr>
        <w:t>)</w:t>
      </w:r>
      <w:r w:rsidRPr="003C365F">
        <w:rPr>
          <w:rFonts w:ascii="Calibri" w:eastAsia="Arial Unicode MS" w:hAnsi="Calibri" w:cs="Calibri"/>
          <w:b w:val="0"/>
          <w:bCs w:val="0"/>
          <w:kern w:val="0"/>
          <w:sz w:val="24"/>
          <w:szCs w:val="24"/>
          <w:lang w:val="en-US"/>
        </w:rPr>
        <w:t>. Wildlife crime: use of geoscience surveys and geophysics to assist badger sett investigations. Forensic Science International, 294, e11-e18.</w:t>
      </w:r>
      <w:r w:rsidR="00E02126" w:rsidRPr="003C365F">
        <w:rPr>
          <w:rFonts w:ascii="Calibri" w:eastAsia="Arial Unicode MS" w:hAnsi="Calibri" w:cs="Calibri"/>
          <w:b w:val="0"/>
          <w:bCs w:val="0"/>
          <w:kern w:val="0"/>
          <w:sz w:val="24"/>
          <w:szCs w:val="24"/>
          <w:lang w:val="en-US"/>
        </w:rPr>
        <w:t xml:space="preserve"> </w:t>
      </w:r>
      <w:hyperlink r:id="rId65" w:history="1">
        <w:r w:rsidR="00690FF9" w:rsidRPr="00A54325">
          <w:rPr>
            <w:rStyle w:val="Hyperlink"/>
            <w:rFonts w:ascii="Calibri" w:eastAsia="Arial Unicode MS" w:hAnsi="Calibri" w:cs="Calibri"/>
            <w:b w:val="0"/>
            <w:bCs w:val="0"/>
            <w:kern w:val="0"/>
            <w:sz w:val="24"/>
            <w:szCs w:val="24"/>
            <w:lang w:val="en-US"/>
          </w:rPr>
          <w:t>https://doi.org/10.1016/j.forsciint.2018.10.026</w:t>
        </w:r>
      </w:hyperlink>
      <w:r w:rsidR="00690FF9">
        <w:rPr>
          <w:sz w:val="24"/>
          <w:szCs w:val="24"/>
        </w:rPr>
        <w:t xml:space="preserve">. </w:t>
      </w:r>
    </w:p>
    <w:p w14:paraId="1243B5BB" w14:textId="77777777" w:rsidR="00A7476E" w:rsidRDefault="00A7476E" w:rsidP="00690FF9">
      <w:pPr>
        <w:spacing w:line="100" w:lineRule="atLeast"/>
        <w:ind w:left="284" w:hanging="284"/>
        <w:jc w:val="both"/>
        <w:rPr>
          <w:sz w:val="24"/>
          <w:szCs w:val="24"/>
          <w:lang w:val="en-US"/>
        </w:rPr>
      </w:pPr>
      <w:r w:rsidRPr="003C365F">
        <w:rPr>
          <w:bCs/>
          <w:color w:val="000000"/>
          <w:sz w:val="24"/>
          <w:szCs w:val="24"/>
        </w:rPr>
        <w:t xml:space="preserve">Wisniewski, K.D., Cooper, N., Heaton, V.D., Hope, C., Pirrie, D. </w:t>
      </w:r>
      <w:r w:rsidR="00690FF9">
        <w:rPr>
          <w:bCs/>
          <w:color w:val="000000"/>
          <w:sz w:val="24"/>
          <w:szCs w:val="24"/>
        </w:rPr>
        <w:t>and</w:t>
      </w:r>
      <w:r w:rsidRPr="003C365F">
        <w:rPr>
          <w:bCs/>
          <w:color w:val="000000"/>
          <w:sz w:val="24"/>
          <w:szCs w:val="24"/>
        </w:rPr>
        <w:t xml:space="preserve"> Pringle, J.K. (2019). The search for </w:t>
      </w:r>
      <w:r w:rsidR="00690FF9">
        <w:rPr>
          <w:bCs/>
          <w:color w:val="000000"/>
          <w:sz w:val="24"/>
          <w:szCs w:val="24"/>
        </w:rPr>
        <w:t>“</w:t>
      </w:r>
      <w:r w:rsidRPr="003C365F">
        <w:rPr>
          <w:bCs/>
          <w:color w:val="000000"/>
          <w:sz w:val="24"/>
          <w:szCs w:val="24"/>
        </w:rPr>
        <w:t>Fred</w:t>
      </w:r>
      <w:r w:rsidR="00690FF9">
        <w:rPr>
          <w:bCs/>
          <w:color w:val="000000"/>
          <w:sz w:val="24"/>
          <w:szCs w:val="24"/>
        </w:rPr>
        <w:t>”</w:t>
      </w:r>
      <w:r w:rsidRPr="003C365F">
        <w:rPr>
          <w:bCs/>
          <w:color w:val="000000"/>
          <w:sz w:val="24"/>
          <w:szCs w:val="24"/>
        </w:rPr>
        <w:t xml:space="preserve">: an unusual vertical burial no-body case. Journal of Forensic Sciences, 64(5), 1530-1539. </w:t>
      </w:r>
      <w:hyperlink r:id="rId66" w:history="1">
        <w:r w:rsidR="003C365F" w:rsidRPr="00A54325">
          <w:rPr>
            <w:rStyle w:val="Hyperlink"/>
            <w:sz w:val="24"/>
            <w:szCs w:val="24"/>
          </w:rPr>
          <w:t>https://doi.org/10.1111/1556-4029.14035</w:t>
        </w:r>
      </w:hyperlink>
      <w:r w:rsidR="003C365F">
        <w:rPr>
          <w:sz w:val="24"/>
          <w:szCs w:val="24"/>
        </w:rPr>
        <w:t xml:space="preserve">. </w:t>
      </w:r>
      <w:r>
        <w:rPr>
          <w:bCs/>
          <w:color w:val="000000"/>
          <w:sz w:val="24"/>
          <w:szCs w:val="24"/>
        </w:rPr>
        <w:br/>
      </w:r>
    </w:p>
    <w:p w14:paraId="1243B5BC" w14:textId="77777777" w:rsidR="00A7476E" w:rsidRDefault="00A7476E">
      <w:pPr>
        <w:spacing w:line="100" w:lineRule="atLeast"/>
        <w:ind w:left="284" w:hanging="284"/>
        <w:jc w:val="both"/>
        <w:rPr>
          <w:sz w:val="24"/>
          <w:szCs w:val="24"/>
          <w:lang w:val="en-US"/>
        </w:rPr>
      </w:pPr>
    </w:p>
    <w:p w14:paraId="1243B5BD" w14:textId="77777777" w:rsidR="00A7476E" w:rsidRDefault="00A7476E">
      <w:pPr>
        <w:spacing w:line="100" w:lineRule="atLeast"/>
        <w:ind w:left="284" w:hanging="284"/>
        <w:jc w:val="both"/>
        <w:rPr>
          <w:sz w:val="24"/>
          <w:szCs w:val="24"/>
          <w:lang w:val="en-US"/>
        </w:rPr>
      </w:pPr>
    </w:p>
    <w:p w14:paraId="1243B5BE" w14:textId="77777777" w:rsidR="00A7476E" w:rsidRDefault="00A7476E">
      <w:pPr>
        <w:spacing w:line="100" w:lineRule="atLeast"/>
      </w:pPr>
    </w:p>
    <w:sectPr w:rsidR="00A7476E" w:rsidSect="004F3567">
      <w:footerReference w:type="default" r:id="rId67"/>
      <w:pgSz w:w="12240" w:h="15840"/>
      <w:pgMar w:top="1417" w:right="1134" w:bottom="1134" w:left="1134" w:header="720"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19B591" w14:textId="77777777" w:rsidR="006A1840" w:rsidRDefault="006A1840">
      <w:pPr>
        <w:spacing w:line="240" w:lineRule="auto"/>
      </w:pPr>
      <w:r>
        <w:separator/>
      </w:r>
    </w:p>
  </w:endnote>
  <w:endnote w:type="continuationSeparator" w:id="0">
    <w:p w14:paraId="1AC66E28" w14:textId="77777777" w:rsidR="006A1840" w:rsidRDefault="006A18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80"/>
    <w:family w:val="auto"/>
    <w:pitch w:val="default"/>
  </w:font>
  <w:font w:name="Verdana">
    <w:panose1 w:val="020B0604030504040204"/>
    <w:charset w:val="00"/>
    <w:family w:val="swiss"/>
    <w:pitch w:val="variable"/>
    <w:sig w:usb0="A00006FF" w:usb1="4000205B" w:usb2="00000010" w:usb3="00000000" w:csb0="0000019F" w:csb1="00000000"/>
  </w:font>
  <w:font w:name="Open Sans">
    <w:altName w:val="Segoe U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3B5C3" w14:textId="77777777" w:rsidR="003B1B40" w:rsidRDefault="00983023">
    <w:pPr>
      <w:pStyle w:val="Footer"/>
      <w:jc w:val="center"/>
    </w:pPr>
    <w:r>
      <w:fldChar w:fldCharType="begin"/>
    </w:r>
    <w:r>
      <w:instrText xml:space="preserve"> PAGE </w:instrText>
    </w:r>
    <w:r>
      <w:fldChar w:fldCharType="separate"/>
    </w:r>
    <w:r w:rsidR="00B319C8">
      <w:rPr>
        <w:noProof/>
      </w:rPr>
      <w:t>15</w:t>
    </w:r>
    <w:r>
      <w:rPr>
        <w:noProof/>
      </w:rPr>
      <w:fldChar w:fldCharType="end"/>
    </w:r>
  </w:p>
  <w:p w14:paraId="1243B5C4" w14:textId="77777777" w:rsidR="003B1B40" w:rsidRDefault="003B1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AF6136" w14:textId="77777777" w:rsidR="006A1840" w:rsidRDefault="006A1840">
      <w:pPr>
        <w:spacing w:line="240" w:lineRule="auto"/>
      </w:pPr>
      <w:r>
        <w:separator/>
      </w:r>
    </w:p>
  </w:footnote>
  <w:footnote w:type="continuationSeparator" w:id="0">
    <w:p w14:paraId="7D91AC92" w14:textId="77777777" w:rsidR="006A1840" w:rsidRDefault="006A184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Heading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1"/>
      <w:numFmt w:val="decimal"/>
      <w:lvlText w:val="%1."/>
      <w:lvlJc w:val="left"/>
      <w:pPr>
        <w:tabs>
          <w:tab w:val="num" w:pos="0"/>
        </w:tabs>
        <w:ind w:left="720" w:hanging="360"/>
      </w:pPr>
      <w:rPr>
        <w:rFonts w:ascii="Symbol" w:hAnsi="Symbol" w:cs="Symbol" w:hint="default"/>
        <w:color w:val="00000A"/>
        <w:sz w:val="20"/>
      </w:rPr>
    </w:lvl>
  </w:abstractNum>
  <w:abstractNum w:abstractNumId="2" w15:restartNumberingAfterBreak="0">
    <w:nsid w:val="00000003"/>
    <w:multiLevelType w:val="singleLevel"/>
    <w:tmpl w:val="00000003"/>
    <w:name w:val="WW8Num5"/>
    <w:lvl w:ilvl="0">
      <w:start w:val="1"/>
      <w:numFmt w:val="decimal"/>
      <w:lvlText w:val="%1."/>
      <w:lvlJc w:val="left"/>
      <w:pPr>
        <w:tabs>
          <w:tab w:val="num" w:pos="0"/>
        </w:tabs>
        <w:ind w:left="720" w:hanging="360"/>
      </w:pPr>
      <w:rPr>
        <w:rFonts w:ascii="Symbol" w:hAnsi="Symbol" w:cs="Symbol" w:hint="default"/>
        <w:color w:val="00000A"/>
        <w:sz w:val="20"/>
      </w:rPr>
    </w:lvl>
  </w:abstractNum>
  <w:abstractNum w:abstractNumId="3" w15:restartNumberingAfterBreak="0">
    <w:nsid w:val="10E31713"/>
    <w:multiLevelType w:val="multilevel"/>
    <w:tmpl w:val="DB62D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684F04"/>
    <w:multiLevelType w:val="multilevel"/>
    <w:tmpl w:val="27843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2E6466B"/>
    <w:multiLevelType w:val="multilevel"/>
    <w:tmpl w:val="94E0C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D75B0B"/>
    <w:rsid w:val="00006A8D"/>
    <w:rsid w:val="000149E0"/>
    <w:rsid w:val="00035829"/>
    <w:rsid w:val="00066AC9"/>
    <w:rsid w:val="00090B98"/>
    <w:rsid w:val="000911A9"/>
    <w:rsid w:val="000A4ADB"/>
    <w:rsid w:val="000A577A"/>
    <w:rsid w:val="000D2DF2"/>
    <w:rsid w:val="000E0DAC"/>
    <w:rsid w:val="000E313F"/>
    <w:rsid w:val="00101CAD"/>
    <w:rsid w:val="001030AF"/>
    <w:rsid w:val="00145B5F"/>
    <w:rsid w:val="00151686"/>
    <w:rsid w:val="001551C8"/>
    <w:rsid w:val="00183EF7"/>
    <w:rsid w:val="001B3CE9"/>
    <w:rsid w:val="001D1DF6"/>
    <w:rsid w:val="001E018A"/>
    <w:rsid w:val="001E11A6"/>
    <w:rsid w:val="00202817"/>
    <w:rsid w:val="00230EDE"/>
    <w:rsid w:val="00256B5B"/>
    <w:rsid w:val="0025764D"/>
    <w:rsid w:val="002816E4"/>
    <w:rsid w:val="002829E9"/>
    <w:rsid w:val="002A0875"/>
    <w:rsid w:val="002B0680"/>
    <w:rsid w:val="002D2C79"/>
    <w:rsid w:val="002F3F38"/>
    <w:rsid w:val="0030511B"/>
    <w:rsid w:val="00307CF5"/>
    <w:rsid w:val="00325027"/>
    <w:rsid w:val="00363A5E"/>
    <w:rsid w:val="0037299E"/>
    <w:rsid w:val="00392C50"/>
    <w:rsid w:val="003A1DD9"/>
    <w:rsid w:val="003B1B40"/>
    <w:rsid w:val="003C365F"/>
    <w:rsid w:val="003C4254"/>
    <w:rsid w:val="003E135D"/>
    <w:rsid w:val="003F2FAB"/>
    <w:rsid w:val="00425A0C"/>
    <w:rsid w:val="0044411A"/>
    <w:rsid w:val="00466547"/>
    <w:rsid w:val="00482B3C"/>
    <w:rsid w:val="00497159"/>
    <w:rsid w:val="004B1B81"/>
    <w:rsid w:val="004B4DD8"/>
    <w:rsid w:val="004C4A32"/>
    <w:rsid w:val="004F3567"/>
    <w:rsid w:val="004F72E0"/>
    <w:rsid w:val="00504FEA"/>
    <w:rsid w:val="00526D05"/>
    <w:rsid w:val="00546C37"/>
    <w:rsid w:val="005513C7"/>
    <w:rsid w:val="0056465F"/>
    <w:rsid w:val="00576F59"/>
    <w:rsid w:val="005A4559"/>
    <w:rsid w:val="005D09F5"/>
    <w:rsid w:val="005D105A"/>
    <w:rsid w:val="005D21D2"/>
    <w:rsid w:val="006027C4"/>
    <w:rsid w:val="00621FD1"/>
    <w:rsid w:val="00676219"/>
    <w:rsid w:val="00690FF9"/>
    <w:rsid w:val="006A1840"/>
    <w:rsid w:val="006E0C38"/>
    <w:rsid w:val="00712F50"/>
    <w:rsid w:val="007204B3"/>
    <w:rsid w:val="00730A68"/>
    <w:rsid w:val="007425CE"/>
    <w:rsid w:val="00760C6E"/>
    <w:rsid w:val="00792582"/>
    <w:rsid w:val="007937CB"/>
    <w:rsid w:val="007B02A1"/>
    <w:rsid w:val="007B08E0"/>
    <w:rsid w:val="007B54DE"/>
    <w:rsid w:val="007B62E5"/>
    <w:rsid w:val="007C3B73"/>
    <w:rsid w:val="007D54B2"/>
    <w:rsid w:val="008548AB"/>
    <w:rsid w:val="00864BCE"/>
    <w:rsid w:val="0088420D"/>
    <w:rsid w:val="00884530"/>
    <w:rsid w:val="008B0C9D"/>
    <w:rsid w:val="00907BC3"/>
    <w:rsid w:val="009243B2"/>
    <w:rsid w:val="00930B22"/>
    <w:rsid w:val="00945BD7"/>
    <w:rsid w:val="009462EC"/>
    <w:rsid w:val="00951975"/>
    <w:rsid w:val="009751A5"/>
    <w:rsid w:val="009818BB"/>
    <w:rsid w:val="00983023"/>
    <w:rsid w:val="00991988"/>
    <w:rsid w:val="009B2459"/>
    <w:rsid w:val="009C3A6B"/>
    <w:rsid w:val="009F35C1"/>
    <w:rsid w:val="009F6021"/>
    <w:rsid w:val="00A204F5"/>
    <w:rsid w:val="00A64848"/>
    <w:rsid w:val="00A7476E"/>
    <w:rsid w:val="00AA1CB8"/>
    <w:rsid w:val="00AC3862"/>
    <w:rsid w:val="00AC5586"/>
    <w:rsid w:val="00AD0325"/>
    <w:rsid w:val="00B00338"/>
    <w:rsid w:val="00B148A4"/>
    <w:rsid w:val="00B14BE3"/>
    <w:rsid w:val="00B319C8"/>
    <w:rsid w:val="00B4266F"/>
    <w:rsid w:val="00B6661C"/>
    <w:rsid w:val="00B944B4"/>
    <w:rsid w:val="00BA6F3E"/>
    <w:rsid w:val="00BB2312"/>
    <w:rsid w:val="00BB6ED9"/>
    <w:rsid w:val="00C40375"/>
    <w:rsid w:val="00C40BD2"/>
    <w:rsid w:val="00CC7E53"/>
    <w:rsid w:val="00CF40D2"/>
    <w:rsid w:val="00CF6B4A"/>
    <w:rsid w:val="00D14414"/>
    <w:rsid w:val="00D20B28"/>
    <w:rsid w:val="00D26D36"/>
    <w:rsid w:val="00D42E73"/>
    <w:rsid w:val="00D75B0B"/>
    <w:rsid w:val="00D87C6E"/>
    <w:rsid w:val="00D9684C"/>
    <w:rsid w:val="00DA3F0F"/>
    <w:rsid w:val="00DB4172"/>
    <w:rsid w:val="00DC6F55"/>
    <w:rsid w:val="00DD0171"/>
    <w:rsid w:val="00DD60FD"/>
    <w:rsid w:val="00DD7873"/>
    <w:rsid w:val="00DE249E"/>
    <w:rsid w:val="00DE730F"/>
    <w:rsid w:val="00E000E7"/>
    <w:rsid w:val="00E02126"/>
    <w:rsid w:val="00E4553B"/>
    <w:rsid w:val="00E61D67"/>
    <w:rsid w:val="00E83DAC"/>
    <w:rsid w:val="00EA41B3"/>
    <w:rsid w:val="00EE6DFB"/>
    <w:rsid w:val="00F007EA"/>
    <w:rsid w:val="00F231E0"/>
    <w:rsid w:val="00F2435A"/>
    <w:rsid w:val="00F25AE2"/>
    <w:rsid w:val="00F601E4"/>
    <w:rsid w:val="00F6034D"/>
    <w:rsid w:val="00F8328C"/>
    <w:rsid w:val="00FA11AB"/>
    <w:rsid w:val="00FA2AE8"/>
    <w:rsid w:val="00FA5692"/>
    <w:rsid w:val="00FD228C"/>
    <w:rsid w:val="00FE043E"/>
    <w:rsid w:val="00FE31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243B4FA"/>
  <w15:docId w15:val="{20C815A1-9D98-4792-AFEE-5740109CB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567"/>
    <w:pPr>
      <w:suppressAutoHyphens/>
      <w:spacing w:line="360" w:lineRule="auto"/>
    </w:pPr>
    <w:rPr>
      <w:rFonts w:ascii="Calibri" w:eastAsia="Arial Unicode MS" w:hAnsi="Calibri" w:cs="Calibri"/>
      <w:sz w:val="22"/>
      <w:szCs w:val="22"/>
      <w:lang w:eastAsia="ar-SA"/>
    </w:rPr>
  </w:style>
  <w:style w:type="paragraph" w:styleId="Heading1">
    <w:name w:val="heading 1"/>
    <w:basedOn w:val="Normal"/>
    <w:next w:val="BodyText"/>
    <w:qFormat/>
    <w:rsid w:val="004F3567"/>
    <w:pPr>
      <w:numPr>
        <w:numId w:val="1"/>
      </w:numPr>
      <w:spacing w:before="100" w:after="100" w:line="100" w:lineRule="atLeast"/>
      <w:outlineLvl w:val="0"/>
    </w:pPr>
    <w:rPr>
      <w:rFonts w:ascii="Times New Roman" w:eastAsia="Times New Roman" w:hAnsi="Times New Roman" w:cs="Times New Roman"/>
      <w:b/>
      <w:bCs/>
      <w:kern w:val="1"/>
      <w:sz w:val="48"/>
      <w:szCs w:val="48"/>
    </w:rPr>
  </w:style>
  <w:style w:type="paragraph" w:styleId="Heading2">
    <w:name w:val="heading 2"/>
    <w:basedOn w:val="Normal"/>
    <w:next w:val="BodyText"/>
    <w:qFormat/>
    <w:rsid w:val="004F3567"/>
    <w:pPr>
      <w:numPr>
        <w:ilvl w:val="1"/>
        <w:numId w:val="1"/>
      </w:numPr>
      <w:spacing w:before="100" w:after="100" w:line="100" w:lineRule="atLeast"/>
      <w:outlineLvl w:val="1"/>
    </w:pPr>
    <w:rPr>
      <w:rFonts w:ascii="Times New Roman" w:eastAsia="Times New Roman" w:hAnsi="Times New Roman" w:cs="Times New Roman"/>
      <w:b/>
      <w:bCs/>
      <w:sz w:val="36"/>
      <w:szCs w:val="36"/>
    </w:rPr>
  </w:style>
  <w:style w:type="paragraph" w:styleId="Heading3">
    <w:name w:val="heading 3"/>
    <w:basedOn w:val="Normal"/>
    <w:next w:val="Normal"/>
    <w:qFormat/>
    <w:rsid w:val="004F3567"/>
    <w:pPr>
      <w:keepNext/>
      <w:tabs>
        <w:tab w:val="left" w:pos="2160"/>
      </w:tabs>
      <w:suppressAutoHyphens w:val="0"/>
      <w:spacing w:before="240" w:after="60" w:line="240" w:lineRule="auto"/>
      <w:ind w:left="2160" w:hanging="720"/>
      <w:outlineLvl w:val="2"/>
    </w:pPr>
    <w:rPr>
      <w:rFonts w:ascii="Cambria" w:eastAsia="Times New Roman" w:hAnsi="Cambria" w:cs="Times New Roman"/>
      <w:b/>
      <w:bCs/>
      <w:sz w:val="26"/>
      <w:szCs w:val="26"/>
      <w:lang w:val="en-US"/>
    </w:rPr>
  </w:style>
  <w:style w:type="paragraph" w:styleId="Heading4">
    <w:name w:val="heading 4"/>
    <w:basedOn w:val="Normal"/>
    <w:next w:val="Normal"/>
    <w:qFormat/>
    <w:rsid w:val="004F3567"/>
    <w:pPr>
      <w:keepNext/>
      <w:tabs>
        <w:tab w:val="left" w:pos="2880"/>
      </w:tabs>
      <w:suppressAutoHyphens w:val="0"/>
      <w:spacing w:before="240" w:after="60" w:line="240" w:lineRule="auto"/>
      <w:ind w:left="2880" w:hanging="720"/>
      <w:outlineLvl w:val="3"/>
    </w:pPr>
    <w:rPr>
      <w:rFonts w:eastAsia="Times New Roman" w:cs="Times New Roman"/>
      <w:b/>
      <w:bCs/>
      <w:sz w:val="28"/>
      <w:szCs w:val="28"/>
      <w:lang w:val="en-US"/>
    </w:rPr>
  </w:style>
  <w:style w:type="paragraph" w:styleId="Heading5">
    <w:name w:val="heading 5"/>
    <w:basedOn w:val="Normal"/>
    <w:next w:val="Normal"/>
    <w:qFormat/>
    <w:rsid w:val="004F3567"/>
    <w:pPr>
      <w:tabs>
        <w:tab w:val="left" w:pos="3600"/>
      </w:tabs>
      <w:suppressAutoHyphens w:val="0"/>
      <w:spacing w:before="240" w:after="60" w:line="240" w:lineRule="auto"/>
      <w:ind w:left="3600" w:hanging="720"/>
      <w:outlineLvl w:val="4"/>
    </w:pPr>
    <w:rPr>
      <w:rFonts w:eastAsia="Times New Roman" w:cs="Times New Roman"/>
      <w:b/>
      <w:bCs/>
      <w:i/>
      <w:iCs/>
      <w:sz w:val="26"/>
      <w:szCs w:val="26"/>
      <w:lang w:val="en-US"/>
    </w:rPr>
  </w:style>
  <w:style w:type="paragraph" w:styleId="Heading6">
    <w:name w:val="heading 6"/>
    <w:basedOn w:val="Normal"/>
    <w:next w:val="BodyText"/>
    <w:qFormat/>
    <w:rsid w:val="004F3567"/>
    <w:pPr>
      <w:numPr>
        <w:ilvl w:val="5"/>
        <w:numId w:val="1"/>
      </w:numPr>
      <w:spacing w:before="100" w:after="100" w:line="100" w:lineRule="atLeast"/>
      <w:outlineLvl w:val="5"/>
    </w:pPr>
    <w:rPr>
      <w:rFonts w:ascii="Times New Roman" w:eastAsia="Times New Roman" w:hAnsi="Times New Roman" w:cs="Times New Roman"/>
      <w:b/>
      <w:bCs/>
      <w:sz w:val="15"/>
      <w:szCs w:val="15"/>
    </w:rPr>
  </w:style>
  <w:style w:type="paragraph" w:styleId="Heading7">
    <w:name w:val="heading 7"/>
    <w:basedOn w:val="Normal"/>
    <w:next w:val="Normal"/>
    <w:qFormat/>
    <w:rsid w:val="004F3567"/>
    <w:pPr>
      <w:tabs>
        <w:tab w:val="left" w:pos="5040"/>
      </w:tabs>
      <w:suppressAutoHyphens w:val="0"/>
      <w:spacing w:before="240" w:after="60" w:line="240" w:lineRule="auto"/>
      <w:ind w:left="5040" w:hanging="720"/>
      <w:outlineLvl w:val="6"/>
    </w:pPr>
    <w:rPr>
      <w:rFonts w:eastAsia="Times New Roman" w:cs="Times New Roman"/>
      <w:sz w:val="24"/>
      <w:szCs w:val="24"/>
      <w:lang w:val="en-US"/>
    </w:rPr>
  </w:style>
  <w:style w:type="paragraph" w:styleId="Heading8">
    <w:name w:val="heading 8"/>
    <w:basedOn w:val="Normal"/>
    <w:next w:val="Normal"/>
    <w:qFormat/>
    <w:rsid w:val="004F3567"/>
    <w:pPr>
      <w:tabs>
        <w:tab w:val="left" w:pos="5760"/>
      </w:tabs>
      <w:suppressAutoHyphens w:val="0"/>
      <w:spacing w:before="240" w:after="60" w:line="240" w:lineRule="auto"/>
      <w:ind w:left="5760" w:hanging="720"/>
      <w:outlineLvl w:val="7"/>
    </w:pPr>
    <w:rPr>
      <w:rFonts w:eastAsia="Times New Roman" w:cs="Times New Roman"/>
      <w:i/>
      <w:iCs/>
      <w:sz w:val="24"/>
      <w:szCs w:val="24"/>
      <w:lang w:val="en-US"/>
    </w:rPr>
  </w:style>
  <w:style w:type="paragraph" w:styleId="Heading9">
    <w:name w:val="heading 9"/>
    <w:basedOn w:val="Normal"/>
    <w:next w:val="Normal"/>
    <w:qFormat/>
    <w:rsid w:val="004F3567"/>
    <w:pPr>
      <w:tabs>
        <w:tab w:val="left" w:pos="6480"/>
      </w:tabs>
      <w:suppressAutoHyphens w:val="0"/>
      <w:spacing w:before="240" w:after="60" w:line="240" w:lineRule="auto"/>
      <w:ind w:left="6480" w:hanging="720"/>
      <w:outlineLvl w:val="8"/>
    </w:pPr>
    <w:rPr>
      <w:rFonts w:ascii="Cambria" w:eastAsia="Times New Roman" w:hAnsi="Cambri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4F3567"/>
  </w:style>
  <w:style w:type="character" w:customStyle="1" w:styleId="WW8Num1z1">
    <w:name w:val="WW8Num1z1"/>
    <w:rsid w:val="004F3567"/>
  </w:style>
  <w:style w:type="character" w:customStyle="1" w:styleId="WW8Num1z2">
    <w:name w:val="WW8Num1z2"/>
    <w:rsid w:val="004F3567"/>
  </w:style>
  <w:style w:type="character" w:customStyle="1" w:styleId="WW8Num1z3">
    <w:name w:val="WW8Num1z3"/>
    <w:rsid w:val="004F3567"/>
  </w:style>
  <w:style w:type="character" w:customStyle="1" w:styleId="WW8Num1z4">
    <w:name w:val="WW8Num1z4"/>
    <w:rsid w:val="004F3567"/>
  </w:style>
  <w:style w:type="character" w:customStyle="1" w:styleId="WW8Num1z5">
    <w:name w:val="WW8Num1z5"/>
    <w:rsid w:val="004F3567"/>
  </w:style>
  <w:style w:type="character" w:customStyle="1" w:styleId="WW8Num1z6">
    <w:name w:val="WW8Num1z6"/>
    <w:rsid w:val="004F3567"/>
  </w:style>
  <w:style w:type="character" w:customStyle="1" w:styleId="WW8Num1z7">
    <w:name w:val="WW8Num1z7"/>
    <w:rsid w:val="004F3567"/>
  </w:style>
  <w:style w:type="character" w:customStyle="1" w:styleId="WW8Num1z8">
    <w:name w:val="WW8Num1z8"/>
    <w:rsid w:val="004F3567"/>
  </w:style>
  <w:style w:type="character" w:customStyle="1" w:styleId="WW8Num2z0">
    <w:name w:val="WW8Num2z0"/>
    <w:rsid w:val="004F3567"/>
    <w:rPr>
      <w:rFonts w:ascii="Arial" w:hAnsi="Arial" w:cs="Arial"/>
      <w:i/>
      <w:iCs/>
      <w:color w:val="00000A"/>
      <w:lang w:val="en-GB"/>
    </w:rPr>
  </w:style>
  <w:style w:type="character" w:customStyle="1" w:styleId="WW8Num2z1">
    <w:name w:val="WW8Num2z1"/>
    <w:rsid w:val="004F3567"/>
  </w:style>
  <w:style w:type="character" w:customStyle="1" w:styleId="WW8Num2z2">
    <w:name w:val="WW8Num2z2"/>
    <w:rsid w:val="004F3567"/>
  </w:style>
  <w:style w:type="character" w:customStyle="1" w:styleId="WW8Num2z3">
    <w:name w:val="WW8Num2z3"/>
    <w:rsid w:val="004F3567"/>
  </w:style>
  <w:style w:type="character" w:customStyle="1" w:styleId="WW8Num2z4">
    <w:name w:val="WW8Num2z4"/>
    <w:rsid w:val="004F3567"/>
  </w:style>
  <w:style w:type="character" w:customStyle="1" w:styleId="WW8Num2z5">
    <w:name w:val="WW8Num2z5"/>
    <w:rsid w:val="004F3567"/>
  </w:style>
  <w:style w:type="character" w:customStyle="1" w:styleId="WW8Num2z6">
    <w:name w:val="WW8Num2z6"/>
    <w:rsid w:val="004F3567"/>
  </w:style>
  <w:style w:type="character" w:customStyle="1" w:styleId="WW8Num2z7">
    <w:name w:val="WW8Num2z7"/>
    <w:rsid w:val="004F3567"/>
  </w:style>
  <w:style w:type="character" w:customStyle="1" w:styleId="WW8Num2z8">
    <w:name w:val="WW8Num2z8"/>
    <w:rsid w:val="004F3567"/>
  </w:style>
  <w:style w:type="character" w:customStyle="1" w:styleId="WW8Num3z0">
    <w:name w:val="WW8Num3z0"/>
    <w:rsid w:val="004F3567"/>
    <w:rPr>
      <w:rFonts w:ascii="Arial" w:hAnsi="Arial" w:cs="Arial"/>
      <w:color w:val="00000A"/>
    </w:rPr>
  </w:style>
  <w:style w:type="character" w:customStyle="1" w:styleId="WW8Num3z1">
    <w:name w:val="WW8Num3z1"/>
    <w:rsid w:val="004F3567"/>
  </w:style>
  <w:style w:type="character" w:customStyle="1" w:styleId="WW8Num3z2">
    <w:name w:val="WW8Num3z2"/>
    <w:rsid w:val="004F3567"/>
  </w:style>
  <w:style w:type="character" w:customStyle="1" w:styleId="WW8Num3z3">
    <w:name w:val="WW8Num3z3"/>
    <w:rsid w:val="004F3567"/>
  </w:style>
  <w:style w:type="character" w:customStyle="1" w:styleId="WW8Num3z4">
    <w:name w:val="WW8Num3z4"/>
    <w:rsid w:val="004F3567"/>
  </w:style>
  <w:style w:type="character" w:customStyle="1" w:styleId="WW8Num3z5">
    <w:name w:val="WW8Num3z5"/>
    <w:rsid w:val="004F3567"/>
  </w:style>
  <w:style w:type="character" w:customStyle="1" w:styleId="WW8Num3z6">
    <w:name w:val="WW8Num3z6"/>
    <w:rsid w:val="004F3567"/>
  </w:style>
  <w:style w:type="character" w:customStyle="1" w:styleId="WW8Num3z7">
    <w:name w:val="WW8Num3z7"/>
    <w:rsid w:val="004F3567"/>
  </w:style>
  <w:style w:type="character" w:customStyle="1" w:styleId="WW8Num3z8">
    <w:name w:val="WW8Num3z8"/>
    <w:rsid w:val="004F3567"/>
  </w:style>
  <w:style w:type="character" w:customStyle="1" w:styleId="WW8Num4z0">
    <w:name w:val="WW8Num4z0"/>
    <w:rsid w:val="004F3567"/>
    <w:rPr>
      <w:rFonts w:ascii="Symbol" w:hAnsi="Symbol" w:cs="Symbol" w:hint="default"/>
      <w:color w:val="00000A"/>
      <w:sz w:val="20"/>
    </w:rPr>
  </w:style>
  <w:style w:type="character" w:customStyle="1" w:styleId="WW8Num4z1">
    <w:name w:val="WW8Num4z1"/>
    <w:rsid w:val="004F3567"/>
    <w:rPr>
      <w:rFonts w:ascii="Courier New" w:hAnsi="Courier New" w:cs="Courier New" w:hint="default"/>
      <w:sz w:val="20"/>
    </w:rPr>
  </w:style>
  <w:style w:type="character" w:customStyle="1" w:styleId="WW8Num4z2">
    <w:name w:val="WW8Num4z2"/>
    <w:rsid w:val="004F3567"/>
    <w:rPr>
      <w:rFonts w:ascii="Wingdings" w:hAnsi="Wingdings" w:cs="Wingdings" w:hint="default"/>
      <w:sz w:val="20"/>
    </w:rPr>
  </w:style>
  <w:style w:type="character" w:customStyle="1" w:styleId="WW8Num4z3">
    <w:name w:val="WW8Num4z3"/>
    <w:rsid w:val="004F3567"/>
  </w:style>
  <w:style w:type="character" w:customStyle="1" w:styleId="WW8Num4z4">
    <w:name w:val="WW8Num4z4"/>
    <w:rsid w:val="004F3567"/>
  </w:style>
  <w:style w:type="character" w:customStyle="1" w:styleId="WW8Num4z5">
    <w:name w:val="WW8Num4z5"/>
    <w:rsid w:val="004F3567"/>
  </w:style>
  <w:style w:type="character" w:customStyle="1" w:styleId="WW8Num4z6">
    <w:name w:val="WW8Num4z6"/>
    <w:rsid w:val="004F3567"/>
  </w:style>
  <w:style w:type="character" w:customStyle="1" w:styleId="WW8Num4z7">
    <w:name w:val="WW8Num4z7"/>
    <w:rsid w:val="004F3567"/>
  </w:style>
  <w:style w:type="character" w:customStyle="1" w:styleId="WW8Num4z8">
    <w:name w:val="WW8Num4z8"/>
    <w:rsid w:val="004F3567"/>
  </w:style>
  <w:style w:type="character" w:customStyle="1" w:styleId="WW8Num5z0">
    <w:name w:val="WW8Num5z0"/>
    <w:rsid w:val="004F3567"/>
    <w:rPr>
      <w:rFonts w:ascii="Symbol" w:hAnsi="Symbol" w:cs="Symbol" w:hint="default"/>
      <w:color w:val="00000A"/>
      <w:sz w:val="20"/>
    </w:rPr>
  </w:style>
  <w:style w:type="character" w:customStyle="1" w:styleId="WW8Num5z1">
    <w:name w:val="WW8Num5z1"/>
    <w:rsid w:val="004F3567"/>
    <w:rPr>
      <w:rFonts w:ascii="Courier New" w:hAnsi="Courier New" w:cs="Courier New" w:hint="default"/>
      <w:sz w:val="20"/>
    </w:rPr>
  </w:style>
  <w:style w:type="character" w:customStyle="1" w:styleId="WW8Num5z2">
    <w:name w:val="WW8Num5z2"/>
    <w:rsid w:val="004F3567"/>
    <w:rPr>
      <w:rFonts w:ascii="Wingdings" w:hAnsi="Wingdings" w:cs="Wingdings" w:hint="default"/>
      <w:sz w:val="20"/>
    </w:rPr>
  </w:style>
  <w:style w:type="character" w:customStyle="1" w:styleId="WW8Num5z3">
    <w:name w:val="WW8Num5z3"/>
    <w:rsid w:val="004F3567"/>
  </w:style>
  <w:style w:type="character" w:customStyle="1" w:styleId="WW8Num5z4">
    <w:name w:val="WW8Num5z4"/>
    <w:rsid w:val="004F3567"/>
  </w:style>
  <w:style w:type="character" w:customStyle="1" w:styleId="WW8Num5z5">
    <w:name w:val="WW8Num5z5"/>
    <w:rsid w:val="004F3567"/>
  </w:style>
  <w:style w:type="character" w:customStyle="1" w:styleId="WW8Num5z6">
    <w:name w:val="WW8Num5z6"/>
    <w:rsid w:val="004F3567"/>
  </w:style>
  <w:style w:type="character" w:customStyle="1" w:styleId="WW8Num5z7">
    <w:name w:val="WW8Num5z7"/>
    <w:rsid w:val="004F3567"/>
  </w:style>
  <w:style w:type="character" w:customStyle="1" w:styleId="WW8Num5z8">
    <w:name w:val="WW8Num5z8"/>
    <w:rsid w:val="004F3567"/>
  </w:style>
  <w:style w:type="character" w:customStyle="1" w:styleId="WW8Num6z0">
    <w:name w:val="WW8Num6z0"/>
    <w:rsid w:val="004F3567"/>
    <w:rPr>
      <w:rFonts w:ascii="Symbol" w:hAnsi="Symbol" w:cs="Symbol" w:hint="default"/>
      <w:sz w:val="20"/>
    </w:rPr>
  </w:style>
  <w:style w:type="character" w:customStyle="1" w:styleId="WW8Num6z1">
    <w:name w:val="WW8Num6z1"/>
    <w:rsid w:val="004F3567"/>
    <w:rPr>
      <w:rFonts w:ascii="Courier New" w:hAnsi="Courier New" w:cs="Courier New" w:hint="default"/>
      <w:sz w:val="20"/>
    </w:rPr>
  </w:style>
  <w:style w:type="character" w:customStyle="1" w:styleId="WW8Num6z2">
    <w:name w:val="WW8Num6z2"/>
    <w:rsid w:val="004F3567"/>
    <w:rPr>
      <w:rFonts w:ascii="Wingdings" w:hAnsi="Wingdings" w:cs="Wingdings" w:hint="default"/>
      <w:sz w:val="20"/>
    </w:rPr>
  </w:style>
  <w:style w:type="character" w:customStyle="1" w:styleId="WW-DefaultParagraphFont">
    <w:name w:val="WW-Default Paragraph Font"/>
    <w:rsid w:val="004F3567"/>
  </w:style>
  <w:style w:type="character" w:customStyle="1" w:styleId="WW8Num7z0">
    <w:name w:val="WW8Num7z0"/>
    <w:rsid w:val="004F3567"/>
    <w:rPr>
      <w:rFonts w:ascii="Symbol" w:hAnsi="Symbol" w:cs="Symbol" w:hint="default"/>
      <w:sz w:val="20"/>
    </w:rPr>
  </w:style>
  <w:style w:type="character" w:customStyle="1" w:styleId="WW8Num7z1">
    <w:name w:val="WW8Num7z1"/>
    <w:rsid w:val="004F3567"/>
    <w:rPr>
      <w:rFonts w:ascii="Courier New" w:hAnsi="Courier New" w:cs="Courier New" w:hint="default"/>
      <w:sz w:val="20"/>
    </w:rPr>
  </w:style>
  <w:style w:type="character" w:customStyle="1" w:styleId="WW8Num7z2">
    <w:name w:val="WW8Num7z2"/>
    <w:rsid w:val="004F3567"/>
    <w:rPr>
      <w:rFonts w:ascii="Wingdings" w:hAnsi="Wingdings" w:cs="Wingdings" w:hint="default"/>
      <w:sz w:val="20"/>
    </w:rPr>
  </w:style>
  <w:style w:type="character" w:customStyle="1" w:styleId="WW8Num8z0">
    <w:name w:val="WW8Num8z0"/>
    <w:rsid w:val="004F3567"/>
    <w:rPr>
      <w:rFonts w:ascii="Symbol" w:hAnsi="Symbol" w:cs="Symbol" w:hint="default"/>
      <w:sz w:val="20"/>
    </w:rPr>
  </w:style>
  <w:style w:type="character" w:customStyle="1" w:styleId="WW8Num8z1">
    <w:name w:val="WW8Num8z1"/>
    <w:rsid w:val="004F3567"/>
    <w:rPr>
      <w:rFonts w:ascii="Courier New" w:hAnsi="Courier New" w:cs="Courier New" w:hint="default"/>
      <w:sz w:val="20"/>
    </w:rPr>
  </w:style>
  <w:style w:type="character" w:customStyle="1" w:styleId="WW8Num8z2">
    <w:name w:val="WW8Num8z2"/>
    <w:rsid w:val="004F3567"/>
    <w:rPr>
      <w:rFonts w:ascii="Wingdings" w:hAnsi="Wingdings" w:cs="Wingdings" w:hint="default"/>
      <w:sz w:val="20"/>
    </w:rPr>
  </w:style>
  <w:style w:type="character" w:customStyle="1" w:styleId="WW8Num9z0">
    <w:name w:val="WW8Num9z0"/>
    <w:rsid w:val="004F3567"/>
  </w:style>
  <w:style w:type="character" w:customStyle="1" w:styleId="WW8Num9z1">
    <w:name w:val="WW8Num9z1"/>
    <w:rsid w:val="004F3567"/>
  </w:style>
  <w:style w:type="character" w:customStyle="1" w:styleId="WW8Num9z2">
    <w:name w:val="WW8Num9z2"/>
    <w:rsid w:val="004F3567"/>
  </w:style>
  <w:style w:type="character" w:customStyle="1" w:styleId="WW8Num9z3">
    <w:name w:val="WW8Num9z3"/>
    <w:rsid w:val="004F3567"/>
  </w:style>
  <w:style w:type="character" w:customStyle="1" w:styleId="WW8Num9z4">
    <w:name w:val="WW8Num9z4"/>
    <w:rsid w:val="004F3567"/>
  </w:style>
  <w:style w:type="character" w:customStyle="1" w:styleId="WW8Num9z5">
    <w:name w:val="WW8Num9z5"/>
    <w:rsid w:val="004F3567"/>
  </w:style>
  <w:style w:type="character" w:customStyle="1" w:styleId="WW8Num9z6">
    <w:name w:val="WW8Num9z6"/>
    <w:rsid w:val="004F3567"/>
  </w:style>
  <w:style w:type="character" w:customStyle="1" w:styleId="WW8Num9z7">
    <w:name w:val="WW8Num9z7"/>
    <w:rsid w:val="004F3567"/>
  </w:style>
  <w:style w:type="character" w:customStyle="1" w:styleId="WW8Num9z8">
    <w:name w:val="WW8Num9z8"/>
    <w:rsid w:val="004F3567"/>
  </w:style>
  <w:style w:type="character" w:customStyle="1" w:styleId="WW8Num10z0">
    <w:name w:val="WW8Num10z0"/>
    <w:rsid w:val="004F3567"/>
    <w:rPr>
      <w:rFonts w:ascii="Symbol" w:hAnsi="Symbol" w:cs="Symbol" w:hint="default"/>
      <w:sz w:val="20"/>
    </w:rPr>
  </w:style>
  <w:style w:type="character" w:customStyle="1" w:styleId="WW8Num10z1">
    <w:name w:val="WW8Num10z1"/>
    <w:rsid w:val="004F3567"/>
    <w:rPr>
      <w:rFonts w:ascii="Courier New" w:hAnsi="Courier New" w:cs="Courier New" w:hint="default"/>
      <w:sz w:val="20"/>
    </w:rPr>
  </w:style>
  <w:style w:type="character" w:customStyle="1" w:styleId="WW8Num10z2">
    <w:name w:val="WW8Num10z2"/>
    <w:rsid w:val="004F3567"/>
    <w:rPr>
      <w:rFonts w:ascii="Wingdings" w:hAnsi="Wingdings" w:cs="Wingdings" w:hint="default"/>
      <w:sz w:val="20"/>
    </w:rPr>
  </w:style>
  <w:style w:type="character" w:customStyle="1" w:styleId="WW-DefaultParagraphFont1">
    <w:name w:val="WW-Default Paragraph Font1"/>
    <w:rsid w:val="004F3567"/>
  </w:style>
  <w:style w:type="character" w:customStyle="1" w:styleId="WW-DefaultParagraphFont11">
    <w:name w:val="WW-Default Paragraph Font11"/>
    <w:rsid w:val="004F3567"/>
  </w:style>
  <w:style w:type="character" w:customStyle="1" w:styleId="WW-DefaultParagraphFont111">
    <w:name w:val="WW-Default Paragraph Font111"/>
    <w:rsid w:val="004F3567"/>
  </w:style>
  <w:style w:type="character" w:customStyle="1" w:styleId="Carpredefinitoparagrafo1">
    <w:name w:val="Car. predefinito paragrafo1"/>
    <w:rsid w:val="004F3567"/>
  </w:style>
  <w:style w:type="character" w:customStyle="1" w:styleId="WW-DefaultParagraphFont1111">
    <w:name w:val="WW-Default Paragraph Font1111"/>
    <w:rsid w:val="004F3567"/>
  </w:style>
  <w:style w:type="character" w:customStyle="1" w:styleId="wixguard">
    <w:name w:val="wixguard"/>
    <w:basedOn w:val="WW-DefaultParagraphFont1111"/>
    <w:rsid w:val="004F3567"/>
  </w:style>
  <w:style w:type="character" w:customStyle="1" w:styleId="Titolo1Carattere">
    <w:name w:val="Titolo 1 Carattere"/>
    <w:rsid w:val="004F3567"/>
    <w:rPr>
      <w:rFonts w:ascii="Times New Roman" w:eastAsia="Times New Roman" w:hAnsi="Times New Roman" w:cs="Times New Roman"/>
      <w:b/>
      <w:bCs/>
      <w:kern w:val="1"/>
      <w:sz w:val="48"/>
      <w:szCs w:val="48"/>
    </w:rPr>
  </w:style>
  <w:style w:type="character" w:customStyle="1" w:styleId="Titolo2Carattere">
    <w:name w:val="Titolo 2 Carattere"/>
    <w:rsid w:val="004F3567"/>
    <w:rPr>
      <w:rFonts w:ascii="Times New Roman" w:eastAsia="Times New Roman" w:hAnsi="Times New Roman" w:cs="Times New Roman"/>
      <w:b/>
      <w:bCs/>
      <w:sz w:val="36"/>
      <w:szCs w:val="36"/>
    </w:rPr>
  </w:style>
  <w:style w:type="character" w:customStyle="1" w:styleId="Titolo6Carattere">
    <w:name w:val="Titolo 6 Carattere"/>
    <w:rsid w:val="004F3567"/>
    <w:rPr>
      <w:rFonts w:ascii="Times New Roman" w:eastAsia="Times New Roman" w:hAnsi="Times New Roman" w:cs="Times New Roman"/>
      <w:b/>
      <w:bCs/>
      <w:sz w:val="15"/>
      <w:szCs w:val="15"/>
    </w:rPr>
  </w:style>
  <w:style w:type="character" w:styleId="Hyperlink">
    <w:name w:val="Hyperlink"/>
    <w:rsid w:val="004F3567"/>
    <w:rPr>
      <w:color w:val="0000FF"/>
      <w:u w:val="single"/>
    </w:rPr>
  </w:style>
  <w:style w:type="character" w:customStyle="1" w:styleId="color18">
    <w:name w:val="color_18"/>
    <w:basedOn w:val="WW-DefaultParagraphFont1111"/>
    <w:rsid w:val="004F3567"/>
  </w:style>
  <w:style w:type="character" w:customStyle="1" w:styleId="IntestazioneCarattere">
    <w:name w:val="Intestazione Carattere"/>
    <w:basedOn w:val="WW-DefaultParagraphFont1111"/>
    <w:rsid w:val="004F3567"/>
  </w:style>
  <w:style w:type="character" w:customStyle="1" w:styleId="PidipaginaCarattere">
    <w:name w:val="Piè di pagina Carattere"/>
    <w:basedOn w:val="WW-DefaultParagraphFont1111"/>
    <w:rsid w:val="004F3567"/>
  </w:style>
  <w:style w:type="character" w:customStyle="1" w:styleId="TestofumettoCarattere">
    <w:name w:val="Testo fumetto Carattere"/>
    <w:rsid w:val="004F3567"/>
    <w:rPr>
      <w:rFonts w:ascii="Tahoma" w:hAnsi="Tahoma" w:cs="Tahoma"/>
      <w:sz w:val="16"/>
      <w:szCs w:val="16"/>
    </w:rPr>
  </w:style>
  <w:style w:type="character" w:customStyle="1" w:styleId="ListLabel1">
    <w:name w:val="ListLabel 1"/>
    <w:rsid w:val="004F3567"/>
    <w:rPr>
      <w:rFonts w:cs="Courier New"/>
    </w:rPr>
  </w:style>
  <w:style w:type="character" w:customStyle="1" w:styleId="Punti">
    <w:name w:val="Punti"/>
    <w:rsid w:val="004F3567"/>
    <w:rPr>
      <w:rFonts w:ascii="OpenSymbol" w:eastAsia="OpenSymbol" w:hAnsi="OpenSymbol" w:cs="OpenSymbol"/>
    </w:rPr>
  </w:style>
  <w:style w:type="character" w:customStyle="1" w:styleId="Caratteredinumerazione">
    <w:name w:val="Carattere di numerazione"/>
    <w:rsid w:val="004F3567"/>
  </w:style>
  <w:style w:type="character" w:customStyle="1" w:styleId="TestofumettoCarattere1">
    <w:name w:val="Testo fumetto Carattere1"/>
    <w:rsid w:val="004F3567"/>
    <w:rPr>
      <w:rFonts w:ascii="Tahoma" w:eastAsia="Arial Unicode MS" w:hAnsi="Tahoma" w:cs="Tahoma"/>
      <w:sz w:val="16"/>
      <w:szCs w:val="16"/>
      <w:lang w:val="en-GB" w:eastAsia="ar-SA" w:bidi="ar-SA"/>
    </w:rPr>
  </w:style>
  <w:style w:type="character" w:styleId="CommentReference">
    <w:name w:val="annotation reference"/>
    <w:rsid w:val="004F3567"/>
    <w:rPr>
      <w:sz w:val="16"/>
      <w:szCs w:val="16"/>
    </w:rPr>
  </w:style>
  <w:style w:type="character" w:customStyle="1" w:styleId="CommentTextChar">
    <w:name w:val="Comment Text Char"/>
    <w:rsid w:val="004F3567"/>
    <w:rPr>
      <w:rFonts w:ascii="Calibri" w:eastAsia="Arial Unicode MS" w:hAnsi="Calibri" w:cs="Calibri"/>
    </w:rPr>
  </w:style>
  <w:style w:type="character" w:customStyle="1" w:styleId="CommentSubjectChar">
    <w:name w:val="Comment Subject Char"/>
    <w:rsid w:val="004F3567"/>
    <w:rPr>
      <w:rFonts w:ascii="Calibri" w:eastAsia="Arial Unicode MS" w:hAnsi="Calibri" w:cs="Calibri"/>
      <w:b/>
      <w:bCs/>
    </w:rPr>
  </w:style>
  <w:style w:type="character" w:customStyle="1" w:styleId="UnresolvedMention1">
    <w:name w:val="Unresolved Mention1"/>
    <w:rsid w:val="004F3567"/>
    <w:rPr>
      <w:color w:val="605E5C"/>
      <w:shd w:val="clear" w:color="auto" w:fill="E1DFDD"/>
    </w:rPr>
  </w:style>
  <w:style w:type="character" w:customStyle="1" w:styleId="FooterChar">
    <w:name w:val="Footer Char"/>
    <w:rsid w:val="004F3567"/>
    <w:rPr>
      <w:rFonts w:ascii="Calibri" w:eastAsia="Arial Unicode MS" w:hAnsi="Calibri" w:cs="Calibri"/>
      <w:sz w:val="22"/>
      <w:szCs w:val="22"/>
    </w:rPr>
  </w:style>
  <w:style w:type="character" w:customStyle="1" w:styleId="Heading3Char">
    <w:name w:val="Heading 3 Char"/>
    <w:rsid w:val="004F3567"/>
    <w:rPr>
      <w:rFonts w:ascii="Cambria" w:hAnsi="Cambria" w:cs="Cambria"/>
      <w:b/>
      <w:bCs/>
      <w:sz w:val="26"/>
      <w:szCs w:val="26"/>
      <w:lang w:val="en-US"/>
    </w:rPr>
  </w:style>
  <w:style w:type="character" w:customStyle="1" w:styleId="Heading4Char">
    <w:name w:val="Heading 4 Char"/>
    <w:rsid w:val="004F3567"/>
    <w:rPr>
      <w:rFonts w:ascii="Calibri" w:hAnsi="Calibri" w:cs="Calibri"/>
      <w:b/>
      <w:bCs/>
      <w:sz w:val="28"/>
      <w:szCs w:val="28"/>
      <w:lang w:val="en-US"/>
    </w:rPr>
  </w:style>
  <w:style w:type="character" w:customStyle="1" w:styleId="Heading5Char">
    <w:name w:val="Heading 5 Char"/>
    <w:rsid w:val="004F3567"/>
    <w:rPr>
      <w:rFonts w:ascii="Calibri" w:hAnsi="Calibri" w:cs="Calibri"/>
      <w:b/>
      <w:bCs/>
      <w:i/>
      <w:iCs/>
      <w:sz w:val="26"/>
      <w:szCs w:val="26"/>
      <w:lang w:val="en-US"/>
    </w:rPr>
  </w:style>
  <w:style w:type="character" w:customStyle="1" w:styleId="Heading7Char">
    <w:name w:val="Heading 7 Char"/>
    <w:rsid w:val="004F3567"/>
    <w:rPr>
      <w:rFonts w:ascii="Calibri" w:hAnsi="Calibri" w:cs="Calibri"/>
      <w:sz w:val="24"/>
      <w:szCs w:val="24"/>
      <w:lang w:val="en-US"/>
    </w:rPr>
  </w:style>
  <w:style w:type="character" w:customStyle="1" w:styleId="Heading8Char">
    <w:name w:val="Heading 8 Char"/>
    <w:rsid w:val="004F3567"/>
    <w:rPr>
      <w:rFonts w:ascii="Calibri" w:hAnsi="Calibri" w:cs="Calibri"/>
      <w:i/>
      <w:iCs/>
      <w:sz w:val="24"/>
      <w:szCs w:val="24"/>
      <w:lang w:val="en-US"/>
    </w:rPr>
  </w:style>
  <w:style w:type="character" w:customStyle="1" w:styleId="Heading9Char">
    <w:name w:val="Heading 9 Char"/>
    <w:rsid w:val="004F3567"/>
    <w:rPr>
      <w:rFonts w:ascii="Cambria" w:hAnsi="Cambria" w:cs="Cambria"/>
      <w:sz w:val="22"/>
      <w:szCs w:val="22"/>
      <w:lang w:val="en-US"/>
    </w:rPr>
  </w:style>
  <w:style w:type="character" w:customStyle="1" w:styleId="Heading1Char">
    <w:name w:val="Heading 1 Char"/>
    <w:rsid w:val="004F3567"/>
    <w:rPr>
      <w:b/>
      <w:bCs/>
      <w:kern w:val="1"/>
      <w:sz w:val="48"/>
      <w:szCs w:val="48"/>
    </w:rPr>
  </w:style>
  <w:style w:type="character" w:customStyle="1" w:styleId="Heading2Char">
    <w:name w:val="Heading 2 Char"/>
    <w:rsid w:val="004F3567"/>
    <w:rPr>
      <w:b/>
      <w:bCs/>
      <w:sz w:val="36"/>
      <w:szCs w:val="36"/>
    </w:rPr>
  </w:style>
  <w:style w:type="character" w:customStyle="1" w:styleId="Heading6Char">
    <w:name w:val="Heading 6 Char"/>
    <w:rsid w:val="004F3567"/>
    <w:rPr>
      <w:b/>
      <w:bCs/>
      <w:sz w:val="15"/>
      <w:szCs w:val="15"/>
    </w:rPr>
  </w:style>
  <w:style w:type="character" w:customStyle="1" w:styleId="FootnoteTextChar">
    <w:name w:val="Footnote Text Char"/>
    <w:rsid w:val="004F3567"/>
    <w:rPr>
      <w:rFonts w:ascii="Calibri" w:eastAsia="Arial Unicode MS" w:hAnsi="Calibri" w:cs="Calibri"/>
      <w:lang w:val="en-GB"/>
    </w:rPr>
  </w:style>
  <w:style w:type="character" w:customStyle="1" w:styleId="Caratteredellanota">
    <w:name w:val="Carattere della nota"/>
    <w:rsid w:val="004F3567"/>
    <w:rPr>
      <w:vertAlign w:val="superscript"/>
    </w:rPr>
  </w:style>
  <w:style w:type="character" w:customStyle="1" w:styleId="hps">
    <w:name w:val="hps"/>
    <w:basedOn w:val="WW-DefaultParagraphFont1"/>
    <w:rsid w:val="004F3567"/>
  </w:style>
  <w:style w:type="character" w:customStyle="1" w:styleId="Date1">
    <w:name w:val="Date1"/>
    <w:rsid w:val="004F3567"/>
  </w:style>
  <w:style w:type="character" w:customStyle="1" w:styleId="author">
    <w:name w:val="author"/>
    <w:rsid w:val="004F3567"/>
  </w:style>
  <w:style w:type="character" w:styleId="Strong">
    <w:name w:val="Strong"/>
    <w:qFormat/>
    <w:rsid w:val="004F3567"/>
    <w:rPr>
      <w:b/>
      <w:bCs/>
    </w:rPr>
  </w:style>
  <w:style w:type="character" w:styleId="Emphasis">
    <w:name w:val="Emphasis"/>
    <w:qFormat/>
    <w:rsid w:val="004F3567"/>
    <w:rPr>
      <w:i/>
      <w:iCs/>
    </w:rPr>
  </w:style>
  <w:style w:type="character" w:styleId="FootnoteReference">
    <w:name w:val="footnote reference"/>
    <w:rsid w:val="004F3567"/>
    <w:rPr>
      <w:vertAlign w:val="superscript"/>
    </w:rPr>
  </w:style>
  <w:style w:type="character" w:customStyle="1" w:styleId="Caratterenotadichiusura">
    <w:name w:val="Carattere nota di chiusura"/>
    <w:rsid w:val="004F3567"/>
    <w:rPr>
      <w:vertAlign w:val="superscript"/>
    </w:rPr>
  </w:style>
  <w:style w:type="character" w:customStyle="1" w:styleId="WW-Caratterenotadichiusura">
    <w:name w:val="WW-Carattere nota di chiusura"/>
    <w:rsid w:val="004F3567"/>
  </w:style>
  <w:style w:type="character" w:customStyle="1" w:styleId="pagecontents1">
    <w:name w:val="pagecontents1"/>
    <w:rsid w:val="004F3567"/>
    <w:rPr>
      <w:rFonts w:ascii="Verdana" w:hAnsi="Verdana" w:cs="Verdana" w:hint="default"/>
      <w:color w:val="000000"/>
      <w:sz w:val="13"/>
      <w:szCs w:val="13"/>
    </w:rPr>
  </w:style>
  <w:style w:type="character" w:customStyle="1" w:styleId="WW-FootnoteReference">
    <w:name w:val="WW-Footnote Reference"/>
    <w:rsid w:val="004F3567"/>
    <w:rPr>
      <w:vertAlign w:val="superscript"/>
    </w:rPr>
  </w:style>
  <w:style w:type="character" w:customStyle="1" w:styleId="titleheading6">
    <w:name w:val="titleheading6"/>
    <w:rsid w:val="004F3567"/>
  </w:style>
  <w:style w:type="character" w:customStyle="1" w:styleId="nlmarticle-title">
    <w:name w:val="nlm_article-title"/>
    <w:rsid w:val="004F3567"/>
  </w:style>
  <w:style w:type="character" w:customStyle="1" w:styleId="contribdegrees2">
    <w:name w:val="contribdegrees2"/>
    <w:rsid w:val="004F3567"/>
  </w:style>
  <w:style w:type="character" w:customStyle="1" w:styleId="overlay2">
    <w:name w:val="overlay2"/>
    <w:rsid w:val="004F3567"/>
    <w:rPr>
      <w:vanish/>
    </w:rPr>
  </w:style>
  <w:style w:type="character" w:customStyle="1" w:styleId="heading">
    <w:name w:val="heading"/>
    <w:rsid w:val="004F3567"/>
  </w:style>
  <w:style w:type="character" w:customStyle="1" w:styleId="corr-email">
    <w:name w:val="corr-email"/>
    <w:rsid w:val="004F3567"/>
  </w:style>
  <w:style w:type="character" w:customStyle="1" w:styleId="orcid-author2">
    <w:name w:val="orcid-author2"/>
    <w:rsid w:val="004F3567"/>
  </w:style>
  <w:style w:type="character" w:customStyle="1" w:styleId="orcid-icon2">
    <w:name w:val="orcid-icon2"/>
    <w:rsid w:val="004F3567"/>
  </w:style>
  <w:style w:type="character" w:customStyle="1" w:styleId="text2">
    <w:name w:val="text2"/>
    <w:rsid w:val="004F3567"/>
  </w:style>
  <w:style w:type="character" w:customStyle="1" w:styleId="author-ref">
    <w:name w:val="author-ref"/>
    <w:rsid w:val="004F3567"/>
  </w:style>
  <w:style w:type="character" w:customStyle="1" w:styleId="title-text">
    <w:name w:val="title-text"/>
    <w:rsid w:val="004F3567"/>
  </w:style>
  <w:style w:type="character" w:customStyle="1" w:styleId="sr-only1">
    <w:name w:val="sr-only1"/>
    <w:rsid w:val="004F3567"/>
  </w:style>
  <w:style w:type="character" w:customStyle="1" w:styleId="secondary-date">
    <w:name w:val="secondary-date"/>
    <w:rsid w:val="004F3567"/>
  </w:style>
  <w:style w:type="character" w:customStyle="1" w:styleId="authors-list-item2">
    <w:name w:val="authors-list-item2"/>
    <w:rsid w:val="004F3567"/>
  </w:style>
  <w:style w:type="character" w:customStyle="1" w:styleId="author-sup-separator">
    <w:name w:val="author-sup-separator"/>
    <w:rsid w:val="004F3567"/>
  </w:style>
  <w:style w:type="character" w:customStyle="1" w:styleId="comma">
    <w:name w:val="comma"/>
    <w:rsid w:val="004F3567"/>
  </w:style>
  <w:style w:type="paragraph" w:customStyle="1" w:styleId="Intestazione1">
    <w:name w:val="Intestazione1"/>
    <w:basedOn w:val="Normal"/>
    <w:next w:val="BodyText"/>
    <w:rsid w:val="004F3567"/>
    <w:pPr>
      <w:keepNext/>
      <w:spacing w:before="240" w:after="120"/>
    </w:pPr>
    <w:rPr>
      <w:rFonts w:ascii="Arial" w:hAnsi="Arial" w:cs="Arial Unicode MS"/>
      <w:sz w:val="28"/>
      <w:szCs w:val="28"/>
    </w:rPr>
  </w:style>
  <w:style w:type="paragraph" w:styleId="BodyText">
    <w:name w:val="Body Text"/>
    <w:basedOn w:val="Normal"/>
    <w:rsid w:val="004F3567"/>
    <w:pPr>
      <w:spacing w:after="120"/>
    </w:pPr>
  </w:style>
  <w:style w:type="paragraph" w:styleId="List">
    <w:name w:val="List"/>
    <w:basedOn w:val="BodyText"/>
    <w:rsid w:val="004F3567"/>
  </w:style>
  <w:style w:type="paragraph" w:customStyle="1" w:styleId="Didascalia1">
    <w:name w:val="Didascalia1"/>
    <w:basedOn w:val="Normal"/>
    <w:rsid w:val="004F3567"/>
    <w:pPr>
      <w:suppressLineNumbers/>
      <w:spacing w:before="120" w:after="120"/>
    </w:pPr>
    <w:rPr>
      <w:i/>
      <w:iCs/>
      <w:sz w:val="24"/>
      <w:szCs w:val="24"/>
    </w:rPr>
  </w:style>
  <w:style w:type="paragraph" w:customStyle="1" w:styleId="Indice">
    <w:name w:val="Indice"/>
    <w:basedOn w:val="Normal"/>
    <w:rsid w:val="004F3567"/>
    <w:pPr>
      <w:suppressLineNumbers/>
    </w:pPr>
  </w:style>
  <w:style w:type="paragraph" w:customStyle="1" w:styleId="Intestazione3">
    <w:name w:val="Intestazione3"/>
    <w:basedOn w:val="Normal"/>
    <w:next w:val="BodyText"/>
    <w:rsid w:val="004F3567"/>
    <w:pPr>
      <w:keepNext/>
      <w:spacing w:before="240" w:after="120"/>
    </w:pPr>
    <w:rPr>
      <w:rFonts w:ascii="Arial" w:hAnsi="Arial" w:cs="Arial Unicode MS"/>
      <w:sz w:val="28"/>
      <w:szCs w:val="28"/>
    </w:rPr>
  </w:style>
  <w:style w:type="paragraph" w:customStyle="1" w:styleId="Didascalia3">
    <w:name w:val="Didascalia3"/>
    <w:basedOn w:val="Normal"/>
    <w:rsid w:val="004F3567"/>
    <w:pPr>
      <w:suppressLineNumbers/>
      <w:spacing w:before="120" w:after="120"/>
    </w:pPr>
    <w:rPr>
      <w:i/>
      <w:iCs/>
      <w:sz w:val="24"/>
      <w:szCs w:val="24"/>
    </w:rPr>
  </w:style>
  <w:style w:type="paragraph" w:customStyle="1" w:styleId="Intestazione2">
    <w:name w:val="Intestazione2"/>
    <w:basedOn w:val="Normal"/>
    <w:next w:val="BodyText"/>
    <w:rsid w:val="004F3567"/>
    <w:pPr>
      <w:keepNext/>
      <w:spacing w:before="240" w:after="120"/>
    </w:pPr>
    <w:rPr>
      <w:rFonts w:ascii="Arial" w:hAnsi="Arial" w:cs="Arial Unicode MS"/>
      <w:sz w:val="28"/>
      <w:szCs w:val="28"/>
    </w:rPr>
  </w:style>
  <w:style w:type="paragraph" w:customStyle="1" w:styleId="Didascalia2">
    <w:name w:val="Didascalia2"/>
    <w:basedOn w:val="Normal"/>
    <w:rsid w:val="004F3567"/>
    <w:pPr>
      <w:suppressLineNumbers/>
      <w:spacing w:before="120" w:after="120"/>
    </w:pPr>
    <w:rPr>
      <w:i/>
      <w:iCs/>
      <w:sz w:val="24"/>
      <w:szCs w:val="24"/>
    </w:rPr>
  </w:style>
  <w:style w:type="paragraph" w:customStyle="1" w:styleId="Intestazione10">
    <w:name w:val="Intestazione1"/>
    <w:basedOn w:val="Normal"/>
    <w:next w:val="BodyText"/>
    <w:rsid w:val="004F3567"/>
    <w:pPr>
      <w:keepNext/>
      <w:spacing w:before="240" w:after="120"/>
    </w:pPr>
    <w:rPr>
      <w:rFonts w:ascii="Arial" w:hAnsi="Arial" w:cs="Arial Unicode MS"/>
      <w:sz w:val="28"/>
      <w:szCs w:val="28"/>
    </w:rPr>
  </w:style>
  <w:style w:type="paragraph" w:customStyle="1" w:styleId="Didascalia10">
    <w:name w:val="Didascalia1"/>
    <w:basedOn w:val="Normal"/>
    <w:rsid w:val="004F3567"/>
    <w:pPr>
      <w:suppressLineNumbers/>
      <w:spacing w:before="120" w:after="120"/>
    </w:pPr>
    <w:rPr>
      <w:i/>
      <w:iCs/>
      <w:sz w:val="24"/>
      <w:szCs w:val="24"/>
    </w:rPr>
  </w:style>
  <w:style w:type="paragraph" w:customStyle="1" w:styleId="Default">
    <w:name w:val="Default"/>
    <w:rsid w:val="004F3567"/>
    <w:pPr>
      <w:suppressAutoHyphens/>
      <w:spacing w:line="100" w:lineRule="atLeast"/>
    </w:pPr>
    <w:rPr>
      <w:rFonts w:ascii="Cambria" w:eastAsia="Arial Unicode MS" w:hAnsi="Cambria" w:cs="Cambria"/>
      <w:color w:val="000000"/>
      <w:sz w:val="24"/>
      <w:szCs w:val="24"/>
      <w:lang w:eastAsia="ar-SA"/>
    </w:rPr>
  </w:style>
  <w:style w:type="paragraph" w:styleId="NormalWeb">
    <w:name w:val="Normal (Web)"/>
    <w:basedOn w:val="Normal"/>
    <w:rsid w:val="004F3567"/>
    <w:pPr>
      <w:spacing w:before="100" w:after="100" w:line="100" w:lineRule="atLeast"/>
    </w:pPr>
    <w:rPr>
      <w:rFonts w:ascii="Times New Roman" w:eastAsia="Times New Roman" w:hAnsi="Times New Roman" w:cs="Times New Roman"/>
      <w:sz w:val="24"/>
      <w:szCs w:val="24"/>
    </w:rPr>
  </w:style>
  <w:style w:type="paragraph" w:customStyle="1" w:styleId="font8">
    <w:name w:val="font_8"/>
    <w:basedOn w:val="Normal"/>
    <w:rsid w:val="004F3567"/>
    <w:pPr>
      <w:spacing w:before="100" w:after="100" w:line="100" w:lineRule="atLeast"/>
    </w:pPr>
    <w:rPr>
      <w:rFonts w:ascii="Times New Roman" w:eastAsia="Times New Roman" w:hAnsi="Times New Roman" w:cs="Times New Roman"/>
      <w:sz w:val="24"/>
      <w:szCs w:val="24"/>
    </w:rPr>
  </w:style>
  <w:style w:type="paragraph" w:styleId="Header">
    <w:name w:val="header"/>
    <w:basedOn w:val="Normal"/>
    <w:rsid w:val="004F3567"/>
    <w:pPr>
      <w:suppressLineNumbers/>
      <w:tabs>
        <w:tab w:val="center" w:pos="4819"/>
        <w:tab w:val="right" w:pos="9638"/>
      </w:tabs>
      <w:spacing w:line="100" w:lineRule="atLeast"/>
    </w:pPr>
  </w:style>
  <w:style w:type="paragraph" w:styleId="Footer">
    <w:name w:val="footer"/>
    <w:basedOn w:val="Normal"/>
    <w:rsid w:val="004F3567"/>
    <w:pPr>
      <w:suppressLineNumbers/>
      <w:tabs>
        <w:tab w:val="center" w:pos="4819"/>
        <w:tab w:val="right" w:pos="9638"/>
      </w:tabs>
      <w:spacing w:line="100" w:lineRule="atLeast"/>
    </w:pPr>
    <w:rPr>
      <w:rFonts w:cs="Times New Roman"/>
    </w:rPr>
  </w:style>
  <w:style w:type="paragraph" w:styleId="BalloonText">
    <w:name w:val="Balloon Text"/>
    <w:basedOn w:val="Normal"/>
    <w:rsid w:val="004F3567"/>
    <w:pPr>
      <w:spacing w:line="100" w:lineRule="atLeast"/>
    </w:pPr>
    <w:rPr>
      <w:rFonts w:ascii="Tahoma" w:hAnsi="Tahoma" w:cs="Tahoma"/>
      <w:sz w:val="16"/>
      <w:szCs w:val="16"/>
    </w:rPr>
  </w:style>
  <w:style w:type="paragraph" w:styleId="ListParagraph">
    <w:name w:val="List Paragraph"/>
    <w:basedOn w:val="Normal"/>
    <w:qFormat/>
    <w:rsid w:val="004F3567"/>
    <w:pPr>
      <w:ind w:left="720"/>
    </w:pPr>
  </w:style>
  <w:style w:type="paragraph" w:customStyle="1" w:styleId="Testofumetto1">
    <w:name w:val="Testo fumetto1"/>
    <w:basedOn w:val="Normal"/>
    <w:rsid w:val="004F3567"/>
    <w:pPr>
      <w:spacing w:line="240" w:lineRule="auto"/>
    </w:pPr>
    <w:rPr>
      <w:rFonts w:ascii="Tahoma" w:hAnsi="Tahoma" w:cs="Tahoma"/>
      <w:sz w:val="16"/>
      <w:szCs w:val="16"/>
    </w:rPr>
  </w:style>
  <w:style w:type="paragraph" w:styleId="CommentText">
    <w:name w:val="annotation text"/>
    <w:basedOn w:val="Normal"/>
    <w:rsid w:val="004F3567"/>
    <w:rPr>
      <w:sz w:val="20"/>
      <w:szCs w:val="20"/>
    </w:rPr>
  </w:style>
  <w:style w:type="paragraph" w:styleId="CommentSubject">
    <w:name w:val="annotation subject"/>
    <w:basedOn w:val="CommentText"/>
    <w:next w:val="CommentText"/>
    <w:rsid w:val="004F3567"/>
    <w:rPr>
      <w:b/>
      <w:bCs/>
    </w:rPr>
  </w:style>
  <w:style w:type="paragraph" w:styleId="FootnoteText">
    <w:name w:val="footnote text"/>
    <w:basedOn w:val="Normal"/>
    <w:rsid w:val="004F3567"/>
    <w:rPr>
      <w:rFonts w:cs="Times New Roman"/>
      <w:sz w:val="20"/>
      <w:szCs w:val="20"/>
    </w:rPr>
  </w:style>
  <w:style w:type="paragraph" w:customStyle="1" w:styleId="font7">
    <w:name w:val="font_7"/>
    <w:basedOn w:val="Normal"/>
    <w:rsid w:val="004F3567"/>
    <w:pPr>
      <w:suppressAutoHyphens w:val="0"/>
      <w:spacing w:before="280" w:after="280" w:line="240" w:lineRule="auto"/>
    </w:pPr>
    <w:rPr>
      <w:rFonts w:ascii="Times New Roman" w:eastAsia="Times New Roman" w:hAnsi="Times New Roman" w:cs="Times New Roman"/>
      <w:sz w:val="24"/>
      <w:szCs w:val="24"/>
      <w:lang w:val="it-IT"/>
    </w:rPr>
  </w:style>
  <w:style w:type="paragraph" w:customStyle="1" w:styleId="details">
    <w:name w:val="details"/>
    <w:basedOn w:val="Normal"/>
    <w:rsid w:val="004F3567"/>
    <w:pPr>
      <w:suppressAutoHyphens w:val="0"/>
      <w:spacing w:before="280" w:after="280" w:line="240" w:lineRule="auto"/>
    </w:pPr>
    <w:rPr>
      <w:rFonts w:ascii="Times New Roman" w:eastAsia="Times New Roman" w:hAnsi="Times New Roman" w:cs="Times New Roman"/>
      <w:sz w:val="24"/>
      <w:szCs w:val="24"/>
    </w:rPr>
  </w:style>
  <w:style w:type="paragraph" w:customStyle="1" w:styleId="author-type">
    <w:name w:val="author-type"/>
    <w:basedOn w:val="Normal"/>
    <w:rsid w:val="004F3567"/>
    <w:pPr>
      <w:suppressAutoHyphens w:val="0"/>
      <w:spacing w:before="280" w:after="280" w:line="240" w:lineRule="auto"/>
    </w:pPr>
    <w:rPr>
      <w:rFonts w:ascii="Times New Roman" w:eastAsia="Times New Roman" w:hAnsi="Times New Roman" w:cs="Times New Roman"/>
      <w:sz w:val="24"/>
      <w:szCs w:val="24"/>
    </w:rPr>
  </w:style>
  <w:style w:type="character" w:customStyle="1" w:styleId="highwire-cite-title7">
    <w:name w:val="highwire-cite-title7"/>
    <w:basedOn w:val="DefaultParagraphFont"/>
    <w:rsid w:val="00576F59"/>
    <w:rPr>
      <w:sz w:val="24"/>
      <w:szCs w:val="24"/>
      <w:bdr w:val="none" w:sz="0" w:space="0" w:color="auto" w:frame="1"/>
      <w:vertAlign w:val="baseline"/>
    </w:rPr>
  </w:style>
  <w:style w:type="character" w:customStyle="1" w:styleId="highwire-citation-authors">
    <w:name w:val="highwire-citation-authors"/>
    <w:basedOn w:val="DefaultParagraphFont"/>
    <w:rsid w:val="00576F59"/>
    <w:rPr>
      <w:sz w:val="24"/>
      <w:szCs w:val="24"/>
      <w:bdr w:val="none" w:sz="0" w:space="0" w:color="auto" w:frame="1"/>
      <w:vertAlign w:val="baseline"/>
    </w:rPr>
  </w:style>
  <w:style w:type="character" w:customStyle="1" w:styleId="highwire-citation-author2">
    <w:name w:val="highwire-citation-author2"/>
    <w:basedOn w:val="DefaultParagraphFont"/>
    <w:rsid w:val="00576F59"/>
    <w:rPr>
      <w:sz w:val="24"/>
      <w:szCs w:val="24"/>
      <w:bdr w:val="none" w:sz="0" w:space="0" w:color="auto" w:frame="1"/>
      <w:vertAlign w:val="baseline"/>
    </w:rPr>
  </w:style>
  <w:style w:type="character" w:customStyle="1" w:styleId="highwire-cite-metadata-journal">
    <w:name w:val="highwire-cite-metadata-journal"/>
    <w:basedOn w:val="DefaultParagraphFont"/>
    <w:rsid w:val="00576F59"/>
    <w:rPr>
      <w:sz w:val="24"/>
      <w:szCs w:val="24"/>
      <w:bdr w:val="none" w:sz="0" w:space="0" w:color="auto" w:frame="1"/>
      <w:vertAlign w:val="baseline"/>
    </w:rPr>
  </w:style>
  <w:style w:type="character" w:customStyle="1" w:styleId="highwire-cite-metadata-volume">
    <w:name w:val="highwire-cite-metadata-volume"/>
    <w:basedOn w:val="DefaultParagraphFont"/>
    <w:rsid w:val="00576F59"/>
    <w:rPr>
      <w:sz w:val="24"/>
      <w:szCs w:val="24"/>
      <w:bdr w:val="none" w:sz="0" w:space="0" w:color="auto" w:frame="1"/>
      <w:vertAlign w:val="baseline"/>
    </w:rPr>
  </w:style>
  <w:style w:type="character" w:customStyle="1" w:styleId="highwire-cite-metadata-date">
    <w:name w:val="highwire-cite-metadata-date"/>
    <w:basedOn w:val="DefaultParagraphFont"/>
    <w:rsid w:val="00576F59"/>
    <w:rPr>
      <w:sz w:val="24"/>
      <w:szCs w:val="24"/>
      <w:bdr w:val="none" w:sz="0" w:space="0" w:color="auto" w:frame="1"/>
      <w:vertAlign w:val="baseline"/>
    </w:rPr>
  </w:style>
  <w:style w:type="character" w:customStyle="1" w:styleId="highwire-cite-metadata-doi">
    <w:name w:val="highwire-cite-metadata-doi"/>
    <w:basedOn w:val="DefaultParagraphFont"/>
    <w:rsid w:val="00576F59"/>
    <w:rPr>
      <w:sz w:val="24"/>
      <w:szCs w:val="24"/>
      <w:bdr w:val="none" w:sz="0" w:space="0" w:color="auto" w:frame="1"/>
      <w:vertAlign w:val="baseline"/>
    </w:rPr>
  </w:style>
  <w:style w:type="character" w:customStyle="1" w:styleId="UnresolvedMention2">
    <w:name w:val="Unresolved Mention2"/>
    <w:basedOn w:val="DefaultParagraphFont"/>
    <w:uiPriority w:val="99"/>
    <w:semiHidden/>
    <w:unhideWhenUsed/>
    <w:rsid w:val="00466547"/>
    <w:rPr>
      <w:color w:val="605E5C"/>
      <w:shd w:val="clear" w:color="auto" w:fill="E1DFDD"/>
    </w:rPr>
  </w:style>
  <w:style w:type="character" w:customStyle="1" w:styleId="button-text4">
    <w:name w:val="button-text4"/>
    <w:basedOn w:val="DefaultParagraphFont"/>
    <w:rsid w:val="00466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281054">
      <w:bodyDiv w:val="1"/>
      <w:marLeft w:val="0"/>
      <w:marRight w:val="0"/>
      <w:marTop w:val="0"/>
      <w:marBottom w:val="0"/>
      <w:divBdr>
        <w:top w:val="none" w:sz="0" w:space="0" w:color="auto"/>
        <w:left w:val="none" w:sz="0" w:space="0" w:color="auto"/>
        <w:bottom w:val="none" w:sz="0" w:space="0" w:color="auto"/>
        <w:right w:val="none" w:sz="0" w:space="0" w:color="auto"/>
      </w:divBdr>
      <w:divsChild>
        <w:div w:id="755517498">
          <w:marLeft w:val="0"/>
          <w:marRight w:val="0"/>
          <w:marTop w:val="0"/>
          <w:marBottom w:val="300"/>
          <w:divBdr>
            <w:top w:val="none" w:sz="0" w:space="0" w:color="auto"/>
            <w:left w:val="none" w:sz="0" w:space="0" w:color="auto"/>
            <w:bottom w:val="none" w:sz="0" w:space="0" w:color="auto"/>
            <w:right w:val="none" w:sz="0" w:space="0" w:color="auto"/>
          </w:divBdr>
        </w:div>
        <w:div w:id="1913350784">
          <w:marLeft w:val="0"/>
          <w:marRight w:val="300"/>
          <w:marTop w:val="0"/>
          <w:marBottom w:val="0"/>
          <w:divBdr>
            <w:top w:val="none" w:sz="0" w:space="0" w:color="auto"/>
            <w:left w:val="none" w:sz="0" w:space="0" w:color="auto"/>
            <w:bottom w:val="none" w:sz="0" w:space="0" w:color="auto"/>
            <w:right w:val="none" w:sz="0" w:space="0" w:color="auto"/>
          </w:divBdr>
        </w:div>
        <w:div w:id="1179077340">
          <w:marLeft w:val="0"/>
          <w:marRight w:val="0"/>
          <w:marTop w:val="0"/>
          <w:marBottom w:val="300"/>
          <w:divBdr>
            <w:top w:val="none" w:sz="0" w:space="0" w:color="auto"/>
            <w:left w:val="none" w:sz="0" w:space="0" w:color="auto"/>
            <w:bottom w:val="none" w:sz="0" w:space="0" w:color="auto"/>
            <w:right w:val="none" w:sz="0" w:space="0" w:color="auto"/>
          </w:divBdr>
        </w:div>
        <w:div w:id="1869832448">
          <w:marLeft w:val="0"/>
          <w:marRight w:val="300"/>
          <w:marTop w:val="0"/>
          <w:marBottom w:val="0"/>
          <w:divBdr>
            <w:top w:val="none" w:sz="0" w:space="0" w:color="auto"/>
            <w:left w:val="none" w:sz="0" w:space="0" w:color="auto"/>
            <w:bottom w:val="none" w:sz="0" w:space="0" w:color="auto"/>
            <w:right w:val="none" w:sz="0" w:space="0" w:color="auto"/>
          </w:divBdr>
        </w:div>
        <w:div w:id="1437293304">
          <w:marLeft w:val="0"/>
          <w:marRight w:val="0"/>
          <w:marTop w:val="0"/>
          <w:marBottom w:val="300"/>
          <w:divBdr>
            <w:top w:val="none" w:sz="0" w:space="0" w:color="auto"/>
            <w:left w:val="none" w:sz="0" w:space="0" w:color="auto"/>
            <w:bottom w:val="none" w:sz="0" w:space="0" w:color="auto"/>
            <w:right w:val="none" w:sz="0" w:space="0" w:color="auto"/>
          </w:divBdr>
        </w:div>
      </w:divsChild>
    </w:div>
    <w:div w:id="345257831">
      <w:bodyDiv w:val="1"/>
      <w:marLeft w:val="0"/>
      <w:marRight w:val="0"/>
      <w:marTop w:val="0"/>
      <w:marBottom w:val="0"/>
      <w:divBdr>
        <w:top w:val="none" w:sz="0" w:space="0" w:color="auto"/>
        <w:left w:val="none" w:sz="0" w:space="0" w:color="auto"/>
        <w:bottom w:val="none" w:sz="0" w:space="0" w:color="auto"/>
        <w:right w:val="none" w:sz="0" w:space="0" w:color="auto"/>
      </w:divBdr>
      <w:divsChild>
        <w:div w:id="2146657805">
          <w:marLeft w:val="0"/>
          <w:marRight w:val="0"/>
          <w:marTop w:val="0"/>
          <w:marBottom w:val="0"/>
          <w:divBdr>
            <w:top w:val="none" w:sz="0" w:space="0" w:color="auto"/>
            <w:left w:val="none" w:sz="0" w:space="0" w:color="auto"/>
            <w:bottom w:val="none" w:sz="0" w:space="0" w:color="auto"/>
            <w:right w:val="none" w:sz="0" w:space="0" w:color="auto"/>
          </w:divBdr>
          <w:divsChild>
            <w:div w:id="2053769920">
              <w:marLeft w:val="0"/>
              <w:marRight w:val="0"/>
              <w:marTop w:val="100"/>
              <w:marBottom w:val="100"/>
              <w:divBdr>
                <w:top w:val="none" w:sz="0" w:space="0" w:color="auto"/>
                <w:left w:val="none" w:sz="0" w:space="0" w:color="auto"/>
                <w:bottom w:val="none" w:sz="0" w:space="0" w:color="auto"/>
                <w:right w:val="none" w:sz="0" w:space="0" w:color="auto"/>
              </w:divBdr>
              <w:divsChild>
                <w:div w:id="1502696627">
                  <w:marLeft w:val="0"/>
                  <w:marRight w:val="0"/>
                  <w:marTop w:val="0"/>
                  <w:marBottom w:val="0"/>
                  <w:divBdr>
                    <w:top w:val="none" w:sz="0" w:space="0" w:color="auto"/>
                    <w:left w:val="none" w:sz="0" w:space="0" w:color="auto"/>
                    <w:bottom w:val="none" w:sz="0" w:space="0" w:color="auto"/>
                    <w:right w:val="none" w:sz="0" w:space="0" w:color="auto"/>
                  </w:divBdr>
                  <w:divsChild>
                    <w:div w:id="2043095275">
                      <w:marLeft w:val="0"/>
                      <w:marRight w:val="0"/>
                      <w:marTop w:val="0"/>
                      <w:marBottom w:val="0"/>
                      <w:divBdr>
                        <w:top w:val="none" w:sz="0" w:space="0" w:color="auto"/>
                        <w:left w:val="none" w:sz="0" w:space="0" w:color="auto"/>
                        <w:bottom w:val="none" w:sz="0" w:space="0" w:color="auto"/>
                        <w:right w:val="none" w:sz="0" w:space="0" w:color="auto"/>
                      </w:divBdr>
                      <w:divsChild>
                        <w:div w:id="1501768920">
                          <w:marLeft w:val="0"/>
                          <w:marRight w:val="0"/>
                          <w:marTop w:val="0"/>
                          <w:marBottom w:val="0"/>
                          <w:divBdr>
                            <w:top w:val="none" w:sz="0" w:space="0" w:color="auto"/>
                            <w:left w:val="none" w:sz="0" w:space="0" w:color="auto"/>
                            <w:bottom w:val="none" w:sz="0" w:space="0" w:color="auto"/>
                            <w:right w:val="none" w:sz="0" w:space="0" w:color="auto"/>
                          </w:divBdr>
                          <w:divsChild>
                            <w:div w:id="735274567">
                              <w:marLeft w:val="0"/>
                              <w:marRight w:val="0"/>
                              <w:marTop w:val="0"/>
                              <w:marBottom w:val="0"/>
                              <w:divBdr>
                                <w:top w:val="none" w:sz="0" w:space="0" w:color="auto"/>
                                <w:left w:val="none" w:sz="0" w:space="0" w:color="auto"/>
                                <w:bottom w:val="none" w:sz="0" w:space="0" w:color="auto"/>
                                <w:right w:val="none" w:sz="0" w:space="0" w:color="auto"/>
                              </w:divBdr>
                              <w:divsChild>
                                <w:div w:id="600989667">
                                  <w:marLeft w:val="0"/>
                                  <w:marRight w:val="0"/>
                                  <w:marTop w:val="100"/>
                                  <w:marBottom w:val="100"/>
                                  <w:divBdr>
                                    <w:top w:val="none" w:sz="0" w:space="0" w:color="auto"/>
                                    <w:left w:val="none" w:sz="0" w:space="0" w:color="auto"/>
                                    <w:bottom w:val="none" w:sz="0" w:space="0" w:color="auto"/>
                                    <w:right w:val="none" w:sz="0" w:space="0" w:color="auto"/>
                                  </w:divBdr>
                                  <w:divsChild>
                                    <w:div w:id="1370111418">
                                      <w:marLeft w:val="0"/>
                                      <w:marRight w:val="0"/>
                                      <w:marTop w:val="0"/>
                                      <w:marBottom w:val="120"/>
                                      <w:divBdr>
                                        <w:top w:val="none" w:sz="0" w:space="0" w:color="auto"/>
                                        <w:left w:val="none" w:sz="0" w:space="0" w:color="auto"/>
                                        <w:bottom w:val="none" w:sz="0" w:space="0" w:color="auto"/>
                                        <w:right w:val="none" w:sz="0" w:space="0" w:color="auto"/>
                                      </w:divBdr>
                                      <w:divsChild>
                                        <w:div w:id="1057824769">
                                          <w:marLeft w:val="0"/>
                                          <w:marRight w:val="0"/>
                                          <w:marTop w:val="0"/>
                                          <w:marBottom w:val="0"/>
                                          <w:divBdr>
                                            <w:top w:val="none" w:sz="0" w:space="0" w:color="auto"/>
                                            <w:left w:val="none" w:sz="0" w:space="0" w:color="auto"/>
                                            <w:bottom w:val="none" w:sz="0" w:space="0" w:color="auto"/>
                                            <w:right w:val="none" w:sz="0" w:space="0" w:color="auto"/>
                                          </w:divBdr>
                                          <w:divsChild>
                                            <w:div w:id="92359263">
                                              <w:marLeft w:val="0"/>
                                              <w:marRight w:val="0"/>
                                              <w:marTop w:val="0"/>
                                              <w:marBottom w:val="0"/>
                                              <w:divBdr>
                                                <w:top w:val="none" w:sz="0" w:space="0" w:color="auto"/>
                                                <w:left w:val="none" w:sz="0" w:space="0" w:color="auto"/>
                                                <w:bottom w:val="none" w:sz="0" w:space="0" w:color="auto"/>
                                                <w:right w:val="none" w:sz="0" w:space="0" w:color="auto"/>
                                              </w:divBdr>
                                              <w:divsChild>
                                                <w:div w:id="156614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5878332">
      <w:bodyDiv w:val="1"/>
      <w:marLeft w:val="0"/>
      <w:marRight w:val="0"/>
      <w:marTop w:val="0"/>
      <w:marBottom w:val="0"/>
      <w:divBdr>
        <w:top w:val="none" w:sz="0" w:space="0" w:color="auto"/>
        <w:left w:val="none" w:sz="0" w:space="0" w:color="auto"/>
        <w:bottom w:val="none" w:sz="0" w:space="0" w:color="auto"/>
        <w:right w:val="none" w:sz="0" w:space="0" w:color="auto"/>
      </w:divBdr>
      <w:divsChild>
        <w:div w:id="617373847">
          <w:marLeft w:val="0"/>
          <w:marRight w:val="0"/>
          <w:marTop w:val="0"/>
          <w:marBottom w:val="0"/>
          <w:divBdr>
            <w:top w:val="none" w:sz="0" w:space="0" w:color="auto"/>
            <w:left w:val="none" w:sz="0" w:space="0" w:color="auto"/>
            <w:bottom w:val="none" w:sz="0" w:space="0" w:color="auto"/>
            <w:right w:val="none" w:sz="0" w:space="0" w:color="auto"/>
          </w:divBdr>
          <w:divsChild>
            <w:div w:id="1402752717">
              <w:marLeft w:val="0"/>
              <w:marRight w:val="0"/>
              <w:marTop w:val="0"/>
              <w:marBottom w:val="0"/>
              <w:divBdr>
                <w:top w:val="none" w:sz="0" w:space="0" w:color="auto"/>
                <w:left w:val="none" w:sz="0" w:space="0" w:color="auto"/>
                <w:bottom w:val="none" w:sz="0" w:space="0" w:color="auto"/>
                <w:right w:val="none" w:sz="0" w:space="0" w:color="auto"/>
              </w:divBdr>
              <w:divsChild>
                <w:div w:id="330186585">
                  <w:marLeft w:val="150"/>
                  <w:marRight w:val="150"/>
                  <w:marTop w:val="0"/>
                  <w:marBottom w:val="0"/>
                  <w:divBdr>
                    <w:top w:val="none" w:sz="0" w:space="0" w:color="auto"/>
                    <w:left w:val="none" w:sz="0" w:space="0" w:color="auto"/>
                    <w:bottom w:val="none" w:sz="0" w:space="0" w:color="auto"/>
                    <w:right w:val="none" w:sz="0" w:space="0" w:color="auto"/>
                  </w:divBdr>
                  <w:divsChild>
                    <w:div w:id="812256641">
                      <w:marLeft w:val="0"/>
                      <w:marRight w:val="0"/>
                      <w:marTop w:val="0"/>
                      <w:marBottom w:val="0"/>
                      <w:divBdr>
                        <w:top w:val="none" w:sz="0" w:space="0" w:color="auto"/>
                        <w:left w:val="none" w:sz="0" w:space="0" w:color="auto"/>
                        <w:bottom w:val="none" w:sz="0" w:space="0" w:color="auto"/>
                        <w:right w:val="none" w:sz="0" w:space="0" w:color="auto"/>
                      </w:divBdr>
                      <w:divsChild>
                        <w:div w:id="399269">
                          <w:marLeft w:val="0"/>
                          <w:marRight w:val="0"/>
                          <w:marTop w:val="0"/>
                          <w:marBottom w:val="0"/>
                          <w:divBdr>
                            <w:top w:val="none" w:sz="0" w:space="0" w:color="auto"/>
                            <w:left w:val="none" w:sz="0" w:space="0" w:color="auto"/>
                            <w:bottom w:val="none" w:sz="0" w:space="0" w:color="auto"/>
                            <w:right w:val="none" w:sz="0" w:space="0" w:color="auto"/>
                          </w:divBdr>
                          <w:divsChild>
                            <w:div w:id="540754041">
                              <w:marLeft w:val="0"/>
                              <w:marRight w:val="0"/>
                              <w:marTop w:val="0"/>
                              <w:marBottom w:val="0"/>
                              <w:divBdr>
                                <w:top w:val="none" w:sz="0" w:space="0" w:color="auto"/>
                                <w:left w:val="none" w:sz="0" w:space="0" w:color="auto"/>
                                <w:bottom w:val="none" w:sz="0" w:space="0" w:color="auto"/>
                                <w:right w:val="none" w:sz="0" w:space="0" w:color="auto"/>
                              </w:divBdr>
                              <w:divsChild>
                                <w:div w:id="990718586">
                                  <w:marLeft w:val="0"/>
                                  <w:marRight w:val="0"/>
                                  <w:marTop w:val="0"/>
                                  <w:marBottom w:val="0"/>
                                  <w:divBdr>
                                    <w:top w:val="none" w:sz="0" w:space="0" w:color="auto"/>
                                    <w:left w:val="none" w:sz="0" w:space="0" w:color="auto"/>
                                    <w:bottom w:val="none" w:sz="0" w:space="0" w:color="auto"/>
                                    <w:right w:val="none" w:sz="0" w:space="0" w:color="auto"/>
                                  </w:divBdr>
                                  <w:divsChild>
                                    <w:div w:id="391347377">
                                      <w:marLeft w:val="0"/>
                                      <w:marRight w:val="0"/>
                                      <w:marTop w:val="0"/>
                                      <w:marBottom w:val="0"/>
                                      <w:divBdr>
                                        <w:top w:val="none" w:sz="0" w:space="0" w:color="auto"/>
                                        <w:left w:val="none" w:sz="0" w:space="0" w:color="auto"/>
                                        <w:bottom w:val="none" w:sz="0" w:space="0" w:color="auto"/>
                                        <w:right w:val="none" w:sz="0" w:space="0" w:color="auto"/>
                                      </w:divBdr>
                                      <w:divsChild>
                                        <w:div w:id="933439788">
                                          <w:marLeft w:val="0"/>
                                          <w:marRight w:val="0"/>
                                          <w:marTop w:val="0"/>
                                          <w:marBottom w:val="0"/>
                                          <w:divBdr>
                                            <w:top w:val="none" w:sz="0" w:space="0" w:color="auto"/>
                                            <w:left w:val="none" w:sz="0" w:space="0" w:color="auto"/>
                                            <w:bottom w:val="none" w:sz="0" w:space="0" w:color="auto"/>
                                            <w:right w:val="none" w:sz="0" w:space="0" w:color="auto"/>
                                          </w:divBdr>
                                          <w:divsChild>
                                            <w:div w:id="36516222">
                                              <w:marLeft w:val="0"/>
                                              <w:marRight w:val="0"/>
                                              <w:marTop w:val="0"/>
                                              <w:marBottom w:val="0"/>
                                              <w:divBdr>
                                                <w:top w:val="none" w:sz="0" w:space="0" w:color="auto"/>
                                                <w:left w:val="none" w:sz="0" w:space="0" w:color="auto"/>
                                                <w:bottom w:val="none" w:sz="0" w:space="0" w:color="auto"/>
                                                <w:right w:val="none" w:sz="0" w:space="0" w:color="auto"/>
                                              </w:divBdr>
                                              <w:divsChild>
                                                <w:div w:id="1661426130">
                                                  <w:marLeft w:val="0"/>
                                                  <w:marRight w:val="0"/>
                                                  <w:marTop w:val="0"/>
                                                  <w:marBottom w:val="0"/>
                                                  <w:divBdr>
                                                    <w:top w:val="none" w:sz="0" w:space="0" w:color="auto"/>
                                                    <w:left w:val="none" w:sz="0" w:space="0" w:color="auto"/>
                                                    <w:bottom w:val="none" w:sz="0" w:space="0" w:color="auto"/>
                                                    <w:right w:val="none" w:sz="0" w:space="0" w:color="auto"/>
                                                  </w:divBdr>
                                                  <w:divsChild>
                                                    <w:div w:id="1592857661">
                                                      <w:marLeft w:val="0"/>
                                                      <w:marRight w:val="0"/>
                                                      <w:marTop w:val="0"/>
                                                      <w:marBottom w:val="0"/>
                                                      <w:divBdr>
                                                        <w:top w:val="none" w:sz="0" w:space="0" w:color="auto"/>
                                                        <w:left w:val="none" w:sz="0" w:space="0" w:color="auto"/>
                                                        <w:bottom w:val="none" w:sz="0" w:space="0" w:color="auto"/>
                                                        <w:right w:val="none" w:sz="0" w:space="0" w:color="auto"/>
                                                      </w:divBdr>
                                                      <w:divsChild>
                                                        <w:div w:id="2005818794">
                                                          <w:marLeft w:val="0"/>
                                                          <w:marRight w:val="0"/>
                                                          <w:marTop w:val="0"/>
                                                          <w:marBottom w:val="150"/>
                                                          <w:divBdr>
                                                            <w:top w:val="none" w:sz="0" w:space="0" w:color="auto"/>
                                                            <w:left w:val="none" w:sz="0" w:space="0" w:color="auto"/>
                                                            <w:bottom w:val="none" w:sz="0" w:space="0" w:color="auto"/>
                                                            <w:right w:val="none" w:sz="0" w:space="0" w:color="auto"/>
                                                          </w:divBdr>
                                                          <w:divsChild>
                                                            <w:div w:id="1606033263">
                                                              <w:marLeft w:val="0"/>
                                                              <w:marRight w:val="0"/>
                                                              <w:marTop w:val="0"/>
                                                              <w:marBottom w:val="0"/>
                                                              <w:divBdr>
                                                                <w:top w:val="none" w:sz="0" w:space="0" w:color="auto"/>
                                                                <w:left w:val="none" w:sz="0" w:space="0" w:color="auto"/>
                                                                <w:bottom w:val="none" w:sz="0" w:space="0" w:color="auto"/>
                                                                <w:right w:val="none" w:sz="0" w:space="0" w:color="auto"/>
                                                              </w:divBdr>
                                                              <w:divsChild>
                                                                <w:div w:id="181481468">
                                                                  <w:marLeft w:val="0"/>
                                                                  <w:marRight w:val="0"/>
                                                                  <w:marTop w:val="0"/>
                                                                  <w:marBottom w:val="0"/>
                                                                  <w:divBdr>
                                                                    <w:top w:val="none" w:sz="0" w:space="0" w:color="auto"/>
                                                                    <w:left w:val="none" w:sz="0" w:space="0" w:color="auto"/>
                                                                    <w:bottom w:val="none" w:sz="0" w:space="0" w:color="auto"/>
                                                                    <w:right w:val="none" w:sz="0" w:space="0" w:color="auto"/>
                                                                  </w:divBdr>
                                                                  <w:divsChild>
                                                                    <w:div w:id="262422856">
                                                                      <w:marLeft w:val="0"/>
                                                                      <w:marRight w:val="0"/>
                                                                      <w:marTop w:val="0"/>
                                                                      <w:marBottom w:val="0"/>
                                                                      <w:divBdr>
                                                                        <w:top w:val="none" w:sz="0" w:space="0" w:color="auto"/>
                                                                        <w:left w:val="none" w:sz="0" w:space="0" w:color="auto"/>
                                                                        <w:bottom w:val="none" w:sz="0" w:space="0" w:color="auto"/>
                                                                        <w:right w:val="none" w:sz="0" w:space="0" w:color="auto"/>
                                                                      </w:divBdr>
                                                                      <w:divsChild>
                                                                        <w:div w:id="1392339238">
                                                                          <w:marLeft w:val="0"/>
                                                                          <w:marRight w:val="0"/>
                                                                          <w:marTop w:val="0"/>
                                                                          <w:marBottom w:val="0"/>
                                                                          <w:divBdr>
                                                                            <w:top w:val="none" w:sz="0" w:space="0" w:color="auto"/>
                                                                            <w:left w:val="none" w:sz="0" w:space="0" w:color="auto"/>
                                                                            <w:bottom w:val="none" w:sz="0" w:space="0" w:color="auto"/>
                                                                            <w:right w:val="none" w:sz="0" w:space="0" w:color="auto"/>
                                                                          </w:divBdr>
                                                                          <w:divsChild>
                                                                            <w:div w:id="1524899986">
                                                                              <w:marLeft w:val="0"/>
                                                                              <w:marRight w:val="0"/>
                                                                              <w:marTop w:val="0"/>
                                                                              <w:marBottom w:val="0"/>
                                                                              <w:divBdr>
                                                                                <w:top w:val="none" w:sz="0" w:space="0" w:color="auto"/>
                                                                                <w:left w:val="none" w:sz="0" w:space="0" w:color="auto"/>
                                                                                <w:bottom w:val="none" w:sz="0" w:space="0" w:color="auto"/>
                                                                                <w:right w:val="none" w:sz="0" w:space="0" w:color="auto"/>
                                                                              </w:divBdr>
                                                                            </w:div>
                                                                            <w:div w:id="1666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0917978">
      <w:bodyDiv w:val="1"/>
      <w:marLeft w:val="0"/>
      <w:marRight w:val="0"/>
      <w:marTop w:val="0"/>
      <w:marBottom w:val="0"/>
      <w:divBdr>
        <w:top w:val="none" w:sz="0" w:space="0" w:color="auto"/>
        <w:left w:val="none" w:sz="0" w:space="0" w:color="auto"/>
        <w:bottom w:val="none" w:sz="0" w:space="0" w:color="auto"/>
        <w:right w:val="none" w:sz="0" w:space="0" w:color="auto"/>
      </w:divBdr>
      <w:divsChild>
        <w:div w:id="142896994">
          <w:marLeft w:val="0"/>
          <w:marRight w:val="0"/>
          <w:marTop w:val="0"/>
          <w:marBottom w:val="0"/>
          <w:divBdr>
            <w:top w:val="none" w:sz="0" w:space="0" w:color="auto"/>
            <w:left w:val="none" w:sz="0" w:space="0" w:color="auto"/>
            <w:bottom w:val="none" w:sz="0" w:space="0" w:color="auto"/>
            <w:right w:val="none" w:sz="0" w:space="0" w:color="auto"/>
          </w:divBdr>
          <w:divsChild>
            <w:div w:id="1697538936">
              <w:marLeft w:val="0"/>
              <w:marRight w:val="0"/>
              <w:marTop w:val="0"/>
              <w:marBottom w:val="0"/>
              <w:divBdr>
                <w:top w:val="none" w:sz="0" w:space="0" w:color="auto"/>
                <w:left w:val="none" w:sz="0" w:space="0" w:color="auto"/>
                <w:bottom w:val="none" w:sz="0" w:space="0" w:color="auto"/>
                <w:right w:val="none" w:sz="0" w:space="0" w:color="auto"/>
              </w:divBdr>
              <w:divsChild>
                <w:div w:id="1055590877">
                  <w:marLeft w:val="150"/>
                  <w:marRight w:val="150"/>
                  <w:marTop w:val="0"/>
                  <w:marBottom w:val="0"/>
                  <w:divBdr>
                    <w:top w:val="none" w:sz="0" w:space="0" w:color="auto"/>
                    <w:left w:val="none" w:sz="0" w:space="0" w:color="auto"/>
                    <w:bottom w:val="none" w:sz="0" w:space="0" w:color="auto"/>
                    <w:right w:val="none" w:sz="0" w:space="0" w:color="auto"/>
                  </w:divBdr>
                  <w:divsChild>
                    <w:div w:id="820343647">
                      <w:marLeft w:val="0"/>
                      <w:marRight w:val="0"/>
                      <w:marTop w:val="0"/>
                      <w:marBottom w:val="0"/>
                      <w:divBdr>
                        <w:top w:val="none" w:sz="0" w:space="0" w:color="auto"/>
                        <w:left w:val="none" w:sz="0" w:space="0" w:color="auto"/>
                        <w:bottom w:val="none" w:sz="0" w:space="0" w:color="auto"/>
                        <w:right w:val="none" w:sz="0" w:space="0" w:color="auto"/>
                      </w:divBdr>
                      <w:divsChild>
                        <w:div w:id="343216948">
                          <w:marLeft w:val="0"/>
                          <w:marRight w:val="0"/>
                          <w:marTop w:val="0"/>
                          <w:marBottom w:val="0"/>
                          <w:divBdr>
                            <w:top w:val="none" w:sz="0" w:space="0" w:color="auto"/>
                            <w:left w:val="none" w:sz="0" w:space="0" w:color="auto"/>
                            <w:bottom w:val="none" w:sz="0" w:space="0" w:color="auto"/>
                            <w:right w:val="none" w:sz="0" w:space="0" w:color="auto"/>
                          </w:divBdr>
                          <w:divsChild>
                            <w:div w:id="1348099633">
                              <w:marLeft w:val="0"/>
                              <w:marRight w:val="0"/>
                              <w:marTop w:val="0"/>
                              <w:marBottom w:val="0"/>
                              <w:divBdr>
                                <w:top w:val="none" w:sz="0" w:space="0" w:color="auto"/>
                                <w:left w:val="none" w:sz="0" w:space="0" w:color="auto"/>
                                <w:bottom w:val="none" w:sz="0" w:space="0" w:color="auto"/>
                                <w:right w:val="none" w:sz="0" w:space="0" w:color="auto"/>
                              </w:divBdr>
                              <w:divsChild>
                                <w:div w:id="587270900">
                                  <w:marLeft w:val="0"/>
                                  <w:marRight w:val="0"/>
                                  <w:marTop w:val="0"/>
                                  <w:marBottom w:val="0"/>
                                  <w:divBdr>
                                    <w:top w:val="none" w:sz="0" w:space="0" w:color="auto"/>
                                    <w:left w:val="none" w:sz="0" w:space="0" w:color="auto"/>
                                    <w:bottom w:val="none" w:sz="0" w:space="0" w:color="auto"/>
                                    <w:right w:val="none" w:sz="0" w:space="0" w:color="auto"/>
                                  </w:divBdr>
                                  <w:divsChild>
                                    <w:div w:id="32191119">
                                      <w:marLeft w:val="0"/>
                                      <w:marRight w:val="0"/>
                                      <w:marTop w:val="0"/>
                                      <w:marBottom w:val="0"/>
                                      <w:divBdr>
                                        <w:top w:val="none" w:sz="0" w:space="0" w:color="auto"/>
                                        <w:left w:val="none" w:sz="0" w:space="0" w:color="auto"/>
                                        <w:bottom w:val="none" w:sz="0" w:space="0" w:color="auto"/>
                                        <w:right w:val="none" w:sz="0" w:space="0" w:color="auto"/>
                                      </w:divBdr>
                                      <w:divsChild>
                                        <w:div w:id="1822236210">
                                          <w:marLeft w:val="0"/>
                                          <w:marRight w:val="0"/>
                                          <w:marTop w:val="0"/>
                                          <w:marBottom w:val="0"/>
                                          <w:divBdr>
                                            <w:top w:val="none" w:sz="0" w:space="0" w:color="auto"/>
                                            <w:left w:val="none" w:sz="0" w:space="0" w:color="auto"/>
                                            <w:bottom w:val="none" w:sz="0" w:space="0" w:color="auto"/>
                                            <w:right w:val="none" w:sz="0" w:space="0" w:color="auto"/>
                                          </w:divBdr>
                                          <w:divsChild>
                                            <w:div w:id="997002083">
                                              <w:marLeft w:val="0"/>
                                              <w:marRight w:val="0"/>
                                              <w:marTop w:val="0"/>
                                              <w:marBottom w:val="0"/>
                                              <w:divBdr>
                                                <w:top w:val="none" w:sz="0" w:space="0" w:color="auto"/>
                                                <w:left w:val="none" w:sz="0" w:space="0" w:color="auto"/>
                                                <w:bottom w:val="none" w:sz="0" w:space="0" w:color="auto"/>
                                                <w:right w:val="none" w:sz="0" w:space="0" w:color="auto"/>
                                              </w:divBdr>
                                              <w:divsChild>
                                                <w:div w:id="1743335025">
                                                  <w:marLeft w:val="0"/>
                                                  <w:marRight w:val="0"/>
                                                  <w:marTop w:val="0"/>
                                                  <w:marBottom w:val="0"/>
                                                  <w:divBdr>
                                                    <w:top w:val="none" w:sz="0" w:space="0" w:color="auto"/>
                                                    <w:left w:val="none" w:sz="0" w:space="0" w:color="auto"/>
                                                    <w:bottom w:val="none" w:sz="0" w:space="0" w:color="auto"/>
                                                    <w:right w:val="none" w:sz="0" w:space="0" w:color="auto"/>
                                                  </w:divBdr>
                                                  <w:divsChild>
                                                    <w:div w:id="2054424179">
                                                      <w:marLeft w:val="0"/>
                                                      <w:marRight w:val="0"/>
                                                      <w:marTop w:val="0"/>
                                                      <w:marBottom w:val="0"/>
                                                      <w:divBdr>
                                                        <w:top w:val="none" w:sz="0" w:space="0" w:color="auto"/>
                                                        <w:left w:val="none" w:sz="0" w:space="0" w:color="auto"/>
                                                        <w:bottom w:val="none" w:sz="0" w:space="0" w:color="auto"/>
                                                        <w:right w:val="none" w:sz="0" w:space="0" w:color="auto"/>
                                                      </w:divBdr>
                                                      <w:divsChild>
                                                        <w:div w:id="751512872">
                                                          <w:marLeft w:val="0"/>
                                                          <w:marRight w:val="0"/>
                                                          <w:marTop w:val="0"/>
                                                          <w:marBottom w:val="150"/>
                                                          <w:divBdr>
                                                            <w:top w:val="none" w:sz="0" w:space="0" w:color="auto"/>
                                                            <w:left w:val="none" w:sz="0" w:space="0" w:color="auto"/>
                                                            <w:bottom w:val="none" w:sz="0" w:space="0" w:color="auto"/>
                                                            <w:right w:val="none" w:sz="0" w:space="0" w:color="auto"/>
                                                          </w:divBdr>
                                                          <w:divsChild>
                                                            <w:div w:id="2001035248">
                                                              <w:marLeft w:val="0"/>
                                                              <w:marRight w:val="0"/>
                                                              <w:marTop w:val="0"/>
                                                              <w:marBottom w:val="0"/>
                                                              <w:divBdr>
                                                                <w:top w:val="none" w:sz="0" w:space="0" w:color="auto"/>
                                                                <w:left w:val="none" w:sz="0" w:space="0" w:color="auto"/>
                                                                <w:bottom w:val="none" w:sz="0" w:space="0" w:color="auto"/>
                                                                <w:right w:val="none" w:sz="0" w:space="0" w:color="auto"/>
                                                              </w:divBdr>
                                                              <w:divsChild>
                                                                <w:div w:id="1136217130">
                                                                  <w:marLeft w:val="0"/>
                                                                  <w:marRight w:val="0"/>
                                                                  <w:marTop w:val="0"/>
                                                                  <w:marBottom w:val="0"/>
                                                                  <w:divBdr>
                                                                    <w:top w:val="none" w:sz="0" w:space="0" w:color="auto"/>
                                                                    <w:left w:val="none" w:sz="0" w:space="0" w:color="auto"/>
                                                                    <w:bottom w:val="none" w:sz="0" w:space="0" w:color="auto"/>
                                                                    <w:right w:val="none" w:sz="0" w:space="0" w:color="auto"/>
                                                                  </w:divBdr>
                                                                  <w:divsChild>
                                                                    <w:div w:id="1767918722">
                                                                      <w:marLeft w:val="0"/>
                                                                      <w:marRight w:val="0"/>
                                                                      <w:marTop w:val="0"/>
                                                                      <w:marBottom w:val="0"/>
                                                                      <w:divBdr>
                                                                        <w:top w:val="none" w:sz="0" w:space="0" w:color="auto"/>
                                                                        <w:left w:val="none" w:sz="0" w:space="0" w:color="auto"/>
                                                                        <w:bottom w:val="none" w:sz="0" w:space="0" w:color="auto"/>
                                                                        <w:right w:val="none" w:sz="0" w:space="0" w:color="auto"/>
                                                                      </w:divBdr>
                                                                      <w:divsChild>
                                                                        <w:div w:id="224028632">
                                                                          <w:marLeft w:val="0"/>
                                                                          <w:marRight w:val="0"/>
                                                                          <w:marTop w:val="0"/>
                                                                          <w:marBottom w:val="0"/>
                                                                          <w:divBdr>
                                                                            <w:top w:val="none" w:sz="0" w:space="0" w:color="auto"/>
                                                                            <w:left w:val="none" w:sz="0" w:space="0" w:color="auto"/>
                                                                            <w:bottom w:val="none" w:sz="0" w:space="0" w:color="auto"/>
                                                                            <w:right w:val="none" w:sz="0" w:space="0" w:color="auto"/>
                                                                          </w:divBdr>
                                                                          <w:divsChild>
                                                                            <w:div w:id="1507018492">
                                                                              <w:marLeft w:val="0"/>
                                                                              <w:marRight w:val="0"/>
                                                                              <w:marTop w:val="0"/>
                                                                              <w:marBottom w:val="0"/>
                                                                              <w:divBdr>
                                                                                <w:top w:val="none" w:sz="0" w:space="0" w:color="auto"/>
                                                                                <w:left w:val="none" w:sz="0" w:space="0" w:color="auto"/>
                                                                                <w:bottom w:val="none" w:sz="0" w:space="0" w:color="auto"/>
                                                                                <w:right w:val="none" w:sz="0" w:space="0" w:color="auto"/>
                                                                              </w:divBdr>
                                                                            </w:div>
                                                                            <w:div w:id="144646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1218923">
      <w:bodyDiv w:val="1"/>
      <w:marLeft w:val="0"/>
      <w:marRight w:val="0"/>
      <w:marTop w:val="0"/>
      <w:marBottom w:val="0"/>
      <w:divBdr>
        <w:top w:val="none" w:sz="0" w:space="0" w:color="auto"/>
        <w:left w:val="none" w:sz="0" w:space="0" w:color="auto"/>
        <w:bottom w:val="none" w:sz="0" w:space="0" w:color="auto"/>
        <w:right w:val="none" w:sz="0" w:space="0" w:color="auto"/>
      </w:divBdr>
      <w:divsChild>
        <w:div w:id="1309817748">
          <w:marLeft w:val="0"/>
          <w:marRight w:val="0"/>
          <w:marTop w:val="0"/>
          <w:marBottom w:val="0"/>
          <w:divBdr>
            <w:top w:val="none" w:sz="0" w:space="0" w:color="auto"/>
            <w:left w:val="none" w:sz="0" w:space="0" w:color="auto"/>
            <w:bottom w:val="none" w:sz="0" w:space="0" w:color="auto"/>
            <w:right w:val="none" w:sz="0" w:space="0" w:color="auto"/>
          </w:divBdr>
          <w:divsChild>
            <w:div w:id="1132405114">
              <w:marLeft w:val="0"/>
              <w:marRight w:val="0"/>
              <w:marTop w:val="0"/>
              <w:marBottom w:val="0"/>
              <w:divBdr>
                <w:top w:val="none" w:sz="0" w:space="0" w:color="auto"/>
                <w:left w:val="none" w:sz="0" w:space="0" w:color="auto"/>
                <w:bottom w:val="none" w:sz="0" w:space="0" w:color="auto"/>
                <w:right w:val="none" w:sz="0" w:space="0" w:color="auto"/>
              </w:divBdr>
              <w:divsChild>
                <w:div w:id="491723616">
                  <w:marLeft w:val="0"/>
                  <w:marRight w:val="0"/>
                  <w:marTop w:val="0"/>
                  <w:marBottom w:val="0"/>
                  <w:divBdr>
                    <w:top w:val="none" w:sz="0" w:space="0" w:color="auto"/>
                    <w:left w:val="none" w:sz="0" w:space="0" w:color="auto"/>
                    <w:bottom w:val="none" w:sz="0" w:space="0" w:color="auto"/>
                    <w:right w:val="none" w:sz="0" w:space="0" w:color="auto"/>
                  </w:divBdr>
                  <w:divsChild>
                    <w:div w:id="794130771">
                      <w:marLeft w:val="0"/>
                      <w:marRight w:val="0"/>
                      <w:marTop w:val="0"/>
                      <w:marBottom w:val="0"/>
                      <w:divBdr>
                        <w:top w:val="none" w:sz="0" w:space="0" w:color="auto"/>
                        <w:left w:val="none" w:sz="0" w:space="0" w:color="auto"/>
                        <w:bottom w:val="none" w:sz="0" w:space="0" w:color="auto"/>
                        <w:right w:val="none" w:sz="0" w:space="0" w:color="auto"/>
                      </w:divBdr>
                      <w:divsChild>
                        <w:div w:id="140240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250768">
      <w:bodyDiv w:val="1"/>
      <w:marLeft w:val="0"/>
      <w:marRight w:val="0"/>
      <w:marTop w:val="0"/>
      <w:marBottom w:val="0"/>
      <w:divBdr>
        <w:top w:val="none" w:sz="0" w:space="0" w:color="auto"/>
        <w:left w:val="none" w:sz="0" w:space="0" w:color="auto"/>
        <w:bottom w:val="none" w:sz="0" w:space="0" w:color="auto"/>
        <w:right w:val="none" w:sz="0" w:space="0" w:color="auto"/>
      </w:divBdr>
      <w:divsChild>
        <w:div w:id="1209419803">
          <w:marLeft w:val="0"/>
          <w:marRight w:val="0"/>
          <w:marTop w:val="0"/>
          <w:marBottom w:val="0"/>
          <w:divBdr>
            <w:top w:val="none" w:sz="0" w:space="0" w:color="auto"/>
            <w:left w:val="none" w:sz="0" w:space="0" w:color="auto"/>
            <w:bottom w:val="none" w:sz="0" w:space="0" w:color="auto"/>
            <w:right w:val="none" w:sz="0" w:space="0" w:color="auto"/>
          </w:divBdr>
          <w:divsChild>
            <w:div w:id="1393121188">
              <w:marLeft w:val="0"/>
              <w:marRight w:val="0"/>
              <w:marTop w:val="0"/>
              <w:marBottom w:val="0"/>
              <w:divBdr>
                <w:top w:val="none" w:sz="0" w:space="0" w:color="auto"/>
                <w:left w:val="none" w:sz="0" w:space="0" w:color="auto"/>
                <w:bottom w:val="none" w:sz="0" w:space="0" w:color="auto"/>
                <w:right w:val="none" w:sz="0" w:space="0" w:color="auto"/>
              </w:divBdr>
              <w:divsChild>
                <w:div w:id="1450971356">
                  <w:marLeft w:val="150"/>
                  <w:marRight w:val="150"/>
                  <w:marTop w:val="0"/>
                  <w:marBottom w:val="0"/>
                  <w:divBdr>
                    <w:top w:val="none" w:sz="0" w:space="0" w:color="auto"/>
                    <w:left w:val="none" w:sz="0" w:space="0" w:color="auto"/>
                    <w:bottom w:val="none" w:sz="0" w:space="0" w:color="auto"/>
                    <w:right w:val="none" w:sz="0" w:space="0" w:color="auto"/>
                  </w:divBdr>
                  <w:divsChild>
                    <w:div w:id="958143789">
                      <w:marLeft w:val="0"/>
                      <w:marRight w:val="0"/>
                      <w:marTop w:val="0"/>
                      <w:marBottom w:val="0"/>
                      <w:divBdr>
                        <w:top w:val="none" w:sz="0" w:space="0" w:color="auto"/>
                        <w:left w:val="none" w:sz="0" w:space="0" w:color="auto"/>
                        <w:bottom w:val="none" w:sz="0" w:space="0" w:color="auto"/>
                        <w:right w:val="none" w:sz="0" w:space="0" w:color="auto"/>
                      </w:divBdr>
                      <w:divsChild>
                        <w:div w:id="1712613288">
                          <w:marLeft w:val="0"/>
                          <w:marRight w:val="0"/>
                          <w:marTop w:val="0"/>
                          <w:marBottom w:val="0"/>
                          <w:divBdr>
                            <w:top w:val="none" w:sz="0" w:space="0" w:color="auto"/>
                            <w:left w:val="none" w:sz="0" w:space="0" w:color="auto"/>
                            <w:bottom w:val="none" w:sz="0" w:space="0" w:color="auto"/>
                            <w:right w:val="none" w:sz="0" w:space="0" w:color="auto"/>
                          </w:divBdr>
                          <w:divsChild>
                            <w:div w:id="1311057141">
                              <w:marLeft w:val="0"/>
                              <w:marRight w:val="0"/>
                              <w:marTop w:val="0"/>
                              <w:marBottom w:val="0"/>
                              <w:divBdr>
                                <w:top w:val="none" w:sz="0" w:space="0" w:color="auto"/>
                                <w:left w:val="none" w:sz="0" w:space="0" w:color="auto"/>
                                <w:bottom w:val="none" w:sz="0" w:space="0" w:color="auto"/>
                                <w:right w:val="none" w:sz="0" w:space="0" w:color="auto"/>
                              </w:divBdr>
                              <w:divsChild>
                                <w:div w:id="279384467">
                                  <w:marLeft w:val="0"/>
                                  <w:marRight w:val="0"/>
                                  <w:marTop w:val="0"/>
                                  <w:marBottom w:val="0"/>
                                  <w:divBdr>
                                    <w:top w:val="none" w:sz="0" w:space="0" w:color="auto"/>
                                    <w:left w:val="none" w:sz="0" w:space="0" w:color="auto"/>
                                    <w:bottom w:val="none" w:sz="0" w:space="0" w:color="auto"/>
                                    <w:right w:val="none" w:sz="0" w:space="0" w:color="auto"/>
                                  </w:divBdr>
                                  <w:divsChild>
                                    <w:div w:id="992099930">
                                      <w:marLeft w:val="0"/>
                                      <w:marRight w:val="0"/>
                                      <w:marTop w:val="0"/>
                                      <w:marBottom w:val="0"/>
                                      <w:divBdr>
                                        <w:top w:val="none" w:sz="0" w:space="0" w:color="auto"/>
                                        <w:left w:val="none" w:sz="0" w:space="0" w:color="auto"/>
                                        <w:bottom w:val="none" w:sz="0" w:space="0" w:color="auto"/>
                                        <w:right w:val="none" w:sz="0" w:space="0" w:color="auto"/>
                                      </w:divBdr>
                                      <w:divsChild>
                                        <w:div w:id="1825508498">
                                          <w:marLeft w:val="0"/>
                                          <w:marRight w:val="0"/>
                                          <w:marTop w:val="0"/>
                                          <w:marBottom w:val="0"/>
                                          <w:divBdr>
                                            <w:top w:val="none" w:sz="0" w:space="0" w:color="auto"/>
                                            <w:left w:val="none" w:sz="0" w:space="0" w:color="auto"/>
                                            <w:bottom w:val="none" w:sz="0" w:space="0" w:color="auto"/>
                                            <w:right w:val="none" w:sz="0" w:space="0" w:color="auto"/>
                                          </w:divBdr>
                                          <w:divsChild>
                                            <w:div w:id="1589845424">
                                              <w:marLeft w:val="0"/>
                                              <w:marRight w:val="0"/>
                                              <w:marTop w:val="0"/>
                                              <w:marBottom w:val="0"/>
                                              <w:divBdr>
                                                <w:top w:val="none" w:sz="0" w:space="0" w:color="auto"/>
                                                <w:left w:val="none" w:sz="0" w:space="0" w:color="auto"/>
                                                <w:bottom w:val="none" w:sz="0" w:space="0" w:color="auto"/>
                                                <w:right w:val="none" w:sz="0" w:space="0" w:color="auto"/>
                                              </w:divBdr>
                                              <w:divsChild>
                                                <w:div w:id="619916884">
                                                  <w:marLeft w:val="0"/>
                                                  <w:marRight w:val="0"/>
                                                  <w:marTop w:val="0"/>
                                                  <w:marBottom w:val="0"/>
                                                  <w:divBdr>
                                                    <w:top w:val="none" w:sz="0" w:space="0" w:color="auto"/>
                                                    <w:left w:val="none" w:sz="0" w:space="0" w:color="auto"/>
                                                    <w:bottom w:val="none" w:sz="0" w:space="0" w:color="auto"/>
                                                    <w:right w:val="none" w:sz="0" w:space="0" w:color="auto"/>
                                                  </w:divBdr>
                                                  <w:divsChild>
                                                    <w:div w:id="564872955">
                                                      <w:marLeft w:val="0"/>
                                                      <w:marRight w:val="0"/>
                                                      <w:marTop w:val="0"/>
                                                      <w:marBottom w:val="0"/>
                                                      <w:divBdr>
                                                        <w:top w:val="none" w:sz="0" w:space="0" w:color="auto"/>
                                                        <w:left w:val="none" w:sz="0" w:space="0" w:color="auto"/>
                                                        <w:bottom w:val="none" w:sz="0" w:space="0" w:color="auto"/>
                                                        <w:right w:val="none" w:sz="0" w:space="0" w:color="auto"/>
                                                      </w:divBdr>
                                                      <w:divsChild>
                                                        <w:div w:id="1700277806">
                                                          <w:marLeft w:val="0"/>
                                                          <w:marRight w:val="0"/>
                                                          <w:marTop w:val="0"/>
                                                          <w:marBottom w:val="150"/>
                                                          <w:divBdr>
                                                            <w:top w:val="none" w:sz="0" w:space="0" w:color="auto"/>
                                                            <w:left w:val="none" w:sz="0" w:space="0" w:color="auto"/>
                                                            <w:bottom w:val="none" w:sz="0" w:space="0" w:color="auto"/>
                                                            <w:right w:val="none" w:sz="0" w:space="0" w:color="auto"/>
                                                          </w:divBdr>
                                                          <w:divsChild>
                                                            <w:div w:id="1877303706">
                                                              <w:marLeft w:val="0"/>
                                                              <w:marRight w:val="0"/>
                                                              <w:marTop w:val="0"/>
                                                              <w:marBottom w:val="0"/>
                                                              <w:divBdr>
                                                                <w:top w:val="none" w:sz="0" w:space="0" w:color="auto"/>
                                                                <w:left w:val="none" w:sz="0" w:space="0" w:color="auto"/>
                                                                <w:bottom w:val="none" w:sz="0" w:space="0" w:color="auto"/>
                                                                <w:right w:val="none" w:sz="0" w:space="0" w:color="auto"/>
                                                              </w:divBdr>
                                                              <w:divsChild>
                                                                <w:div w:id="1260602322">
                                                                  <w:marLeft w:val="0"/>
                                                                  <w:marRight w:val="0"/>
                                                                  <w:marTop w:val="0"/>
                                                                  <w:marBottom w:val="0"/>
                                                                  <w:divBdr>
                                                                    <w:top w:val="none" w:sz="0" w:space="0" w:color="auto"/>
                                                                    <w:left w:val="none" w:sz="0" w:space="0" w:color="auto"/>
                                                                    <w:bottom w:val="none" w:sz="0" w:space="0" w:color="auto"/>
                                                                    <w:right w:val="none" w:sz="0" w:space="0" w:color="auto"/>
                                                                  </w:divBdr>
                                                                  <w:divsChild>
                                                                    <w:div w:id="91358477">
                                                                      <w:marLeft w:val="0"/>
                                                                      <w:marRight w:val="0"/>
                                                                      <w:marTop w:val="0"/>
                                                                      <w:marBottom w:val="0"/>
                                                                      <w:divBdr>
                                                                        <w:top w:val="none" w:sz="0" w:space="0" w:color="auto"/>
                                                                        <w:left w:val="none" w:sz="0" w:space="0" w:color="auto"/>
                                                                        <w:bottom w:val="none" w:sz="0" w:space="0" w:color="auto"/>
                                                                        <w:right w:val="none" w:sz="0" w:space="0" w:color="auto"/>
                                                                      </w:divBdr>
                                                                      <w:divsChild>
                                                                        <w:div w:id="86311583">
                                                                          <w:marLeft w:val="0"/>
                                                                          <w:marRight w:val="0"/>
                                                                          <w:marTop w:val="0"/>
                                                                          <w:marBottom w:val="0"/>
                                                                          <w:divBdr>
                                                                            <w:top w:val="none" w:sz="0" w:space="0" w:color="auto"/>
                                                                            <w:left w:val="none" w:sz="0" w:space="0" w:color="auto"/>
                                                                            <w:bottom w:val="none" w:sz="0" w:space="0" w:color="auto"/>
                                                                            <w:right w:val="none" w:sz="0" w:space="0" w:color="auto"/>
                                                                          </w:divBdr>
                                                                          <w:divsChild>
                                                                            <w:div w:id="1152019285">
                                                                              <w:marLeft w:val="0"/>
                                                                              <w:marRight w:val="0"/>
                                                                              <w:marTop w:val="0"/>
                                                                              <w:marBottom w:val="0"/>
                                                                              <w:divBdr>
                                                                                <w:top w:val="none" w:sz="0" w:space="0" w:color="auto"/>
                                                                                <w:left w:val="none" w:sz="0" w:space="0" w:color="auto"/>
                                                                                <w:bottom w:val="none" w:sz="0" w:space="0" w:color="auto"/>
                                                                                <w:right w:val="none" w:sz="0" w:space="0" w:color="auto"/>
                                                                              </w:divBdr>
                                                                            </w:div>
                                                                            <w:div w:id="87793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77607">
      <w:bodyDiv w:val="1"/>
      <w:marLeft w:val="0"/>
      <w:marRight w:val="0"/>
      <w:marTop w:val="0"/>
      <w:marBottom w:val="0"/>
      <w:divBdr>
        <w:top w:val="none" w:sz="0" w:space="0" w:color="auto"/>
        <w:left w:val="none" w:sz="0" w:space="0" w:color="auto"/>
        <w:bottom w:val="none" w:sz="0" w:space="0" w:color="auto"/>
        <w:right w:val="none" w:sz="0" w:space="0" w:color="auto"/>
      </w:divBdr>
      <w:divsChild>
        <w:div w:id="1294748303">
          <w:marLeft w:val="0"/>
          <w:marRight w:val="0"/>
          <w:marTop w:val="0"/>
          <w:marBottom w:val="0"/>
          <w:divBdr>
            <w:top w:val="none" w:sz="0" w:space="0" w:color="auto"/>
            <w:left w:val="none" w:sz="0" w:space="0" w:color="auto"/>
            <w:bottom w:val="none" w:sz="0" w:space="0" w:color="auto"/>
            <w:right w:val="none" w:sz="0" w:space="0" w:color="auto"/>
          </w:divBdr>
          <w:divsChild>
            <w:div w:id="608858812">
              <w:marLeft w:val="0"/>
              <w:marRight w:val="0"/>
              <w:marTop w:val="0"/>
              <w:marBottom w:val="0"/>
              <w:divBdr>
                <w:top w:val="none" w:sz="0" w:space="0" w:color="auto"/>
                <w:left w:val="none" w:sz="0" w:space="0" w:color="auto"/>
                <w:bottom w:val="none" w:sz="0" w:space="0" w:color="auto"/>
                <w:right w:val="none" w:sz="0" w:space="0" w:color="auto"/>
              </w:divBdr>
              <w:divsChild>
                <w:div w:id="458643113">
                  <w:marLeft w:val="150"/>
                  <w:marRight w:val="150"/>
                  <w:marTop w:val="0"/>
                  <w:marBottom w:val="0"/>
                  <w:divBdr>
                    <w:top w:val="none" w:sz="0" w:space="0" w:color="auto"/>
                    <w:left w:val="none" w:sz="0" w:space="0" w:color="auto"/>
                    <w:bottom w:val="none" w:sz="0" w:space="0" w:color="auto"/>
                    <w:right w:val="none" w:sz="0" w:space="0" w:color="auto"/>
                  </w:divBdr>
                  <w:divsChild>
                    <w:div w:id="1222640928">
                      <w:marLeft w:val="0"/>
                      <w:marRight w:val="0"/>
                      <w:marTop w:val="0"/>
                      <w:marBottom w:val="0"/>
                      <w:divBdr>
                        <w:top w:val="none" w:sz="0" w:space="0" w:color="auto"/>
                        <w:left w:val="none" w:sz="0" w:space="0" w:color="auto"/>
                        <w:bottom w:val="none" w:sz="0" w:space="0" w:color="auto"/>
                        <w:right w:val="none" w:sz="0" w:space="0" w:color="auto"/>
                      </w:divBdr>
                      <w:divsChild>
                        <w:div w:id="1778451131">
                          <w:marLeft w:val="0"/>
                          <w:marRight w:val="0"/>
                          <w:marTop w:val="0"/>
                          <w:marBottom w:val="0"/>
                          <w:divBdr>
                            <w:top w:val="none" w:sz="0" w:space="0" w:color="auto"/>
                            <w:left w:val="none" w:sz="0" w:space="0" w:color="auto"/>
                            <w:bottom w:val="none" w:sz="0" w:space="0" w:color="auto"/>
                            <w:right w:val="none" w:sz="0" w:space="0" w:color="auto"/>
                          </w:divBdr>
                          <w:divsChild>
                            <w:div w:id="1702589985">
                              <w:marLeft w:val="0"/>
                              <w:marRight w:val="0"/>
                              <w:marTop w:val="0"/>
                              <w:marBottom w:val="0"/>
                              <w:divBdr>
                                <w:top w:val="none" w:sz="0" w:space="0" w:color="auto"/>
                                <w:left w:val="none" w:sz="0" w:space="0" w:color="auto"/>
                                <w:bottom w:val="none" w:sz="0" w:space="0" w:color="auto"/>
                                <w:right w:val="none" w:sz="0" w:space="0" w:color="auto"/>
                              </w:divBdr>
                              <w:divsChild>
                                <w:div w:id="1488210305">
                                  <w:marLeft w:val="0"/>
                                  <w:marRight w:val="0"/>
                                  <w:marTop w:val="0"/>
                                  <w:marBottom w:val="0"/>
                                  <w:divBdr>
                                    <w:top w:val="none" w:sz="0" w:space="0" w:color="auto"/>
                                    <w:left w:val="none" w:sz="0" w:space="0" w:color="auto"/>
                                    <w:bottom w:val="none" w:sz="0" w:space="0" w:color="auto"/>
                                    <w:right w:val="none" w:sz="0" w:space="0" w:color="auto"/>
                                  </w:divBdr>
                                  <w:divsChild>
                                    <w:div w:id="411314545">
                                      <w:marLeft w:val="0"/>
                                      <w:marRight w:val="0"/>
                                      <w:marTop w:val="0"/>
                                      <w:marBottom w:val="0"/>
                                      <w:divBdr>
                                        <w:top w:val="none" w:sz="0" w:space="0" w:color="auto"/>
                                        <w:left w:val="none" w:sz="0" w:space="0" w:color="auto"/>
                                        <w:bottom w:val="none" w:sz="0" w:space="0" w:color="auto"/>
                                        <w:right w:val="none" w:sz="0" w:space="0" w:color="auto"/>
                                      </w:divBdr>
                                      <w:divsChild>
                                        <w:div w:id="1580403086">
                                          <w:marLeft w:val="0"/>
                                          <w:marRight w:val="0"/>
                                          <w:marTop w:val="0"/>
                                          <w:marBottom w:val="0"/>
                                          <w:divBdr>
                                            <w:top w:val="none" w:sz="0" w:space="0" w:color="auto"/>
                                            <w:left w:val="none" w:sz="0" w:space="0" w:color="auto"/>
                                            <w:bottom w:val="none" w:sz="0" w:space="0" w:color="auto"/>
                                            <w:right w:val="none" w:sz="0" w:space="0" w:color="auto"/>
                                          </w:divBdr>
                                          <w:divsChild>
                                            <w:div w:id="1295526290">
                                              <w:marLeft w:val="0"/>
                                              <w:marRight w:val="0"/>
                                              <w:marTop w:val="0"/>
                                              <w:marBottom w:val="0"/>
                                              <w:divBdr>
                                                <w:top w:val="none" w:sz="0" w:space="0" w:color="auto"/>
                                                <w:left w:val="none" w:sz="0" w:space="0" w:color="auto"/>
                                                <w:bottom w:val="none" w:sz="0" w:space="0" w:color="auto"/>
                                                <w:right w:val="none" w:sz="0" w:space="0" w:color="auto"/>
                                              </w:divBdr>
                                              <w:divsChild>
                                                <w:div w:id="385225698">
                                                  <w:marLeft w:val="0"/>
                                                  <w:marRight w:val="0"/>
                                                  <w:marTop w:val="0"/>
                                                  <w:marBottom w:val="0"/>
                                                  <w:divBdr>
                                                    <w:top w:val="none" w:sz="0" w:space="0" w:color="auto"/>
                                                    <w:left w:val="none" w:sz="0" w:space="0" w:color="auto"/>
                                                    <w:bottom w:val="none" w:sz="0" w:space="0" w:color="auto"/>
                                                    <w:right w:val="none" w:sz="0" w:space="0" w:color="auto"/>
                                                  </w:divBdr>
                                                  <w:divsChild>
                                                    <w:div w:id="1232691067">
                                                      <w:marLeft w:val="0"/>
                                                      <w:marRight w:val="0"/>
                                                      <w:marTop w:val="0"/>
                                                      <w:marBottom w:val="0"/>
                                                      <w:divBdr>
                                                        <w:top w:val="none" w:sz="0" w:space="0" w:color="auto"/>
                                                        <w:left w:val="none" w:sz="0" w:space="0" w:color="auto"/>
                                                        <w:bottom w:val="none" w:sz="0" w:space="0" w:color="auto"/>
                                                        <w:right w:val="none" w:sz="0" w:space="0" w:color="auto"/>
                                                      </w:divBdr>
                                                      <w:divsChild>
                                                        <w:div w:id="941454753">
                                                          <w:marLeft w:val="0"/>
                                                          <w:marRight w:val="0"/>
                                                          <w:marTop w:val="0"/>
                                                          <w:marBottom w:val="150"/>
                                                          <w:divBdr>
                                                            <w:top w:val="none" w:sz="0" w:space="0" w:color="auto"/>
                                                            <w:left w:val="none" w:sz="0" w:space="0" w:color="auto"/>
                                                            <w:bottom w:val="none" w:sz="0" w:space="0" w:color="auto"/>
                                                            <w:right w:val="none" w:sz="0" w:space="0" w:color="auto"/>
                                                          </w:divBdr>
                                                          <w:divsChild>
                                                            <w:div w:id="1203444596">
                                                              <w:marLeft w:val="0"/>
                                                              <w:marRight w:val="0"/>
                                                              <w:marTop w:val="0"/>
                                                              <w:marBottom w:val="0"/>
                                                              <w:divBdr>
                                                                <w:top w:val="none" w:sz="0" w:space="0" w:color="auto"/>
                                                                <w:left w:val="none" w:sz="0" w:space="0" w:color="auto"/>
                                                                <w:bottom w:val="none" w:sz="0" w:space="0" w:color="auto"/>
                                                                <w:right w:val="none" w:sz="0" w:space="0" w:color="auto"/>
                                                              </w:divBdr>
                                                              <w:divsChild>
                                                                <w:div w:id="280502656">
                                                                  <w:marLeft w:val="0"/>
                                                                  <w:marRight w:val="0"/>
                                                                  <w:marTop w:val="0"/>
                                                                  <w:marBottom w:val="0"/>
                                                                  <w:divBdr>
                                                                    <w:top w:val="none" w:sz="0" w:space="0" w:color="auto"/>
                                                                    <w:left w:val="none" w:sz="0" w:space="0" w:color="auto"/>
                                                                    <w:bottom w:val="none" w:sz="0" w:space="0" w:color="auto"/>
                                                                    <w:right w:val="none" w:sz="0" w:space="0" w:color="auto"/>
                                                                  </w:divBdr>
                                                                  <w:divsChild>
                                                                    <w:div w:id="2048674418">
                                                                      <w:marLeft w:val="0"/>
                                                                      <w:marRight w:val="0"/>
                                                                      <w:marTop w:val="0"/>
                                                                      <w:marBottom w:val="0"/>
                                                                      <w:divBdr>
                                                                        <w:top w:val="none" w:sz="0" w:space="0" w:color="auto"/>
                                                                        <w:left w:val="none" w:sz="0" w:space="0" w:color="auto"/>
                                                                        <w:bottom w:val="none" w:sz="0" w:space="0" w:color="auto"/>
                                                                        <w:right w:val="none" w:sz="0" w:space="0" w:color="auto"/>
                                                                      </w:divBdr>
                                                                      <w:divsChild>
                                                                        <w:div w:id="1638097913">
                                                                          <w:marLeft w:val="0"/>
                                                                          <w:marRight w:val="0"/>
                                                                          <w:marTop w:val="0"/>
                                                                          <w:marBottom w:val="0"/>
                                                                          <w:divBdr>
                                                                            <w:top w:val="none" w:sz="0" w:space="0" w:color="auto"/>
                                                                            <w:left w:val="none" w:sz="0" w:space="0" w:color="auto"/>
                                                                            <w:bottom w:val="none" w:sz="0" w:space="0" w:color="auto"/>
                                                                            <w:right w:val="none" w:sz="0" w:space="0" w:color="auto"/>
                                                                          </w:divBdr>
                                                                          <w:divsChild>
                                                                            <w:div w:id="2015109689">
                                                                              <w:marLeft w:val="0"/>
                                                                              <w:marRight w:val="0"/>
                                                                              <w:marTop w:val="0"/>
                                                                              <w:marBottom w:val="0"/>
                                                                              <w:divBdr>
                                                                                <w:top w:val="none" w:sz="0" w:space="0" w:color="auto"/>
                                                                                <w:left w:val="none" w:sz="0" w:space="0" w:color="auto"/>
                                                                                <w:bottom w:val="none" w:sz="0" w:space="0" w:color="auto"/>
                                                                                <w:right w:val="none" w:sz="0" w:space="0" w:color="auto"/>
                                                                              </w:divBdr>
                                                                            </w:div>
                                                                            <w:div w:id="213046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9099609">
      <w:bodyDiv w:val="1"/>
      <w:marLeft w:val="0"/>
      <w:marRight w:val="0"/>
      <w:marTop w:val="0"/>
      <w:marBottom w:val="0"/>
      <w:divBdr>
        <w:top w:val="none" w:sz="0" w:space="0" w:color="auto"/>
        <w:left w:val="none" w:sz="0" w:space="0" w:color="auto"/>
        <w:bottom w:val="none" w:sz="0" w:space="0" w:color="auto"/>
        <w:right w:val="none" w:sz="0" w:space="0" w:color="auto"/>
      </w:divBdr>
      <w:divsChild>
        <w:div w:id="1029258414">
          <w:marLeft w:val="0"/>
          <w:marRight w:val="0"/>
          <w:marTop w:val="0"/>
          <w:marBottom w:val="0"/>
          <w:divBdr>
            <w:top w:val="none" w:sz="0" w:space="0" w:color="auto"/>
            <w:left w:val="none" w:sz="0" w:space="0" w:color="auto"/>
            <w:bottom w:val="none" w:sz="0" w:space="0" w:color="auto"/>
            <w:right w:val="none" w:sz="0" w:space="0" w:color="auto"/>
          </w:divBdr>
          <w:divsChild>
            <w:div w:id="1435400395">
              <w:marLeft w:val="0"/>
              <w:marRight w:val="0"/>
              <w:marTop w:val="0"/>
              <w:marBottom w:val="0"/>
              <w:divBdr>
                <w:top w:val="none" w:sz="0" w:space="0" w:color="auto"/>
                <w:left w:val="none" w:sz="0" w:space="0" w:color="auto"/>
                <w:bottom w:val="none" w:sz="0" w:space="0" w:color="auto"/>
                <w:right w:val="none" w:sz="0" w:space="0" w:color="auto"/>
              </w:divBdr>
              <w:divsChild>
                <w:div w:id="1076785129">
                  <w:marLeft w:val="150"/>
                  <w:marRight w:val="150"/>
                  <w:marTop w:val="0"/>
                  <w:marBottom w:val="0"/>
                  <w:divBdr>
                    <w:top w:val="none" w:sz="0" w:space="0" w:color="auto"/>
                    <w:left w:val="none" w:sz="0" w:space="0" w:color="auto"/>
                    <w:bottom w:val="none" w:sz="0" w:space="0" w:color="auto"/>
                    <w:right w:val="none" w:sz="0" w:space="0" w:color="auto"/>
                  </w:divBdr>
                  <w:divsChild>
                    <w:div w:id="348524877">
                      <w:marLeft w:val="0"/>
                      <w:marRight w:val="0"/>
                      <w:marTop w:val="0"/>
                      <w:marBottom w:val="0"/>
                      <w:divBdr>
                        <w:top w:val="none" w:sz="0" w:space="0" w:color="auto"/>
                        <w:left w:val="none" w:sz="0" w:space="0" w:color="auto"/>
                        <w:bottom w:val="none" w:sz="0" w:space="0" w:color="auto"/>
                        <w:right w:val="none" w:sz="0" w:space="0" w:color="auto"/>
                      </w:divBdr>
                      <w:divsChild>
                        <w:div w:id="1354959246">
                          <w:marLeft w:val="0"/>
                          <w:marRight w:val="0"/>
                          <w:marTop w:val="0"/>
                          <w:marBottom w:val="0"/>
                          <w:divBdr>
                            <w:top w:val="none" w:sz="0" w:space="0" w:color="auto"/>
                            <w:left w:val="none" w:sz="0" w:space="0" w:color="auto"/>
                            <w:bottom w:val="none" w:sz="0" w:space="0" w:color="auto"/>
                            <w:right w:val="none" w:sz="0" w:space="0" w:color="auto"/>
                          </w:divBdr>
                          <w:divsChild>
                            <w:div w:id="1432509695">
                              <w:marLeft w:val="0"/>
                              <w:marRight w:val="0"/>
                              <w:marTop w:val="0"/>
                              <w:marBottom w:val="0"/>
                              <w:divBdr>
                                <w:top w:val="none" w:sz="0" w:space="0" w:color="auto"/>
                                <w:left w:val="none" w:sz="0" w:space="0" w:color="auto"/>
                                <w:bottom w:val="none" w:sz="0" w:space="0" w:color="auto"/>
                                <w:right w:val="none" w:sz="0" w:space="0" w:color="auto"/>
                              </w:divBdr>
                              <w:divsChild>
                                <w:div w:id="1593392598">
                                  <w:marLeft w:val="0"/>
                                  <w:marRight w:val="0"/>
                                  <w:marTop w:val="0"/>
                                  <w:marBottom w:val="0"/>
                                  <w:divBdr>
                                    <w:top w:val="none" w:sz="0" w:space="0" w:color="auto"/>
                                    <w:left w:val="none" w:sz="0" w:space="0" w:color="auto"/>
                                    <w:bottom w:val="none" w:sz="0" w:space="0" w:color="auto"/>
                                    <w:right w:val="none" w:sz="0" w:space="0" w:color="auto"/>
                                  </w:divBdr>
                                  <w:divsChild>
                                    <w:div w:id="25913427">
                                      <w:marLeft w:val="0"/>
                                      <w:marRight w:val="0"/>
                                      <w:marTop w:val="0"/>
                                      <w:marBottom w:val="0"/>
                                      <w:divBdr>
                                        <w:top w:val="none" w:sz="0" w:space="0" w:color="auto"/>
                                        <w:left w:val="none" w:sz="0" w:space="0" w:color="auto"/>
                                        <w:bottom w:val="none" w:sz="0" w:space="0" w:color="auto"/>
                                        <w:right w:val="none" w:sz="0" w:space="0" w:color="auto"/>
                                      </w:divBdr>
                                      <w:divsChild>
                                        <w:div w:id="2119372244">
                                          <w:marLeft w:val="0"/>
                                          <w:marRight w:val="0"/>
                                          <w:marTop w:val="0"/>
                                          <w:marBottom w:val="0"/>
                                          <w:divBdr>
                                            <w:top w:val="none" w:sz="0" w:space="0" w:color="auto"/>
                                            <w:left w:val="none" w:sz="0" w:space="0" w:color="auto"/>
                                            <w:bottom w:val="none" w:sz="0" w:space="0" w:color="auto"/>
                                            <w:right w:val="none" w:sz="0" w:space="0" w:color="auto"/>
                                          </w:divBdr>
                                          <w:divsChild>
                                            <w:div w:id="887379830">
                                              <w:marLeft w:val="0"/>
                                              <w:marRight w:val="0"/>
                                              <w:marTop w:val="0"/>
                                              <w:marBottom w:val="0"/>
                                              <w:divBdr>
                                                <w:top w:val="none" w:sz="0" w:space="0" w:color="auto"/>
                                                <w:left w:val="none" w:sz="0" w:space="0" w:color="auto"/>
                                                <w:bottom w:val="none" w:sz="0" w:space="0" w:color="auto"/>
                                                <w:right w:val="none" w:sz="0" w:space="0" w:color="auto"/>
                                              </w:divBdr>
                                              <w:divsChild>
                                                <w:div w:id="1956017855">
                                                  <w:marLeft w:val="0"/>
                                                  <w:marRight w:val="0"/>
                                                  <w:marTop w:val="0"/>
                                                  <w:marBottom w:val="0"/>
                                                  <w:divBdr>
                                                    <w:top w:val="none" w:sz="0" w:space="0" w:color="auto"/>
                                                    <w:left w:val="none" w:sz="0" w:space="0" w:color="auto"/>
                                                    <w:bottom w:val="none" w:sz="0" w:space="0" w:color="auto"/>
                                                    <w:right w:val="none" w:sz="0" w:space="0" w:color="auto"/>
                                                  </w:divBdr>
                                                  <w:divsChild>
                                                    <w:div w:id="1020163303">
                                                      <w:marLeft w:val="0"/>
                                                      <w:marRight w:val="0"/>
                                                      <w:marTop w:val="0"/>
                                                      <w:marBottom w:val="0"/>
                                                      <w:divBdr>
                                                        <w:top w:val="none" w:sz="0" w:space="0" w:color="auto"/>
                                                        <w:left w:val="none" w:sz="0" w:space="0" w:color="auto"/>
                                                        <w:bottom w:val="none" w:sz="0" w:space="0" w:color="auto"/>
                                                        <w:right w:val="none" w:sz="0" w:space="0" w:color="auto"/>
                                                      </w:divBdr>
                                                      <w:divsChild>
                                                        <w:div w:id="1994217523">
                                                          <w:marLeft w:val="0"/>
                                                          <w:marRight w:val="0"/>
                                                          <w:marTop w:val="0"/>
                                                          <w:marBottom w:val="150"/>
                                                          <w:divBdr>
                                                            <w:top w:val="none" w:sz="0" w:space="0" w:color="auto"/>
                                                            <w:left w:val="none" w:sz="0" w:space="0" w:color="auto"/>
                                                            <w:bottom w:val="none" w:sz="0" w:space="0" w:color="auto"/>
                                                            <w:right w:val="none" w:sz="0" w:space="0" w:color="auto"/>
                                                          </w:divBdr>
                                                          <w:divsChild>
                                                            <w:div w:id="1315530335">
                                                              <w:marLeft w:val="0"/>
                                                              <w:marRight w:val="0"/>
                                                              <w:marTop w:val="0"/>
                                                              <w:marBottom w:val="0"/>
                                                              <w:divBdr>
                                                                <w:top w:val="none" w:sz="0" w:space="0" w:color="auto"/>
                                                                <w:left w:val="none" w:sz="0" w:space="0" w:color="auto"/>
                                                                <w:bottom w:val="none" w:sz="0" w:space="0" w:color="auto"/>
                                                                <w:right w:val="none" w:sz="0" w:space="0" w:color="auto"/>
                                                              </w:divBdr>
                                                              <w:divsChild>
                                                                <w:div w:id="162670723">
                                                                  <w:marLeft w:val="0"/>
                                                                  <w:marRight w:val="0"/>
                                                                  <w:marTop w:val="0"/>
                                                                  <w:marBottom w:val="0"/>
                                                                  <w:divBdr>
                                                                    <w:top w:val="none" w:sz="0" w:space="0" w:color="auto"/>
                                                                    <w:left w:val="none" w:sz="0" w:space="0" w:color="auto"/>
                                                                    <w:bottom w:val="none" w:sz="0" w:space="0" w:color="auto"/>
                                                                    <w:right w:val="none" w:sz="0" w:space="0" w:color="auto"/>
                                                                  </w:divBdr>
                                                                  <w:divsChild>
                                                                    <w:div w:id="1568763795">
                                                                      <w:marLeft w:val="0"/>
                                                                      <w:marRight w:val="0"/>
                                                                      <w:marTop w:val="0"/>
                                                                      <w:marBottom w:val="0"/>
                                                                      <w:divBdr>
                                                                        <w:top w:val="none" w:sz="0" w:space="0" w:color="auto"/>
                                                                        <w:left w:val="none" w:sz="0" w:space="0" w:color="auto"/>
                                                                        <w:bottom w:val="none" w:sz="0" w:space="0" w:color="auto"/>
                                                                        <w:right w:val="none" w:sz="0" w:space="0" w:color="auto"/>
                                                                      </w:divBdr>
                                                                      <w:divsChild>
                                                                        <w:div w:id="2073044737">
                                                                          <w:marLeft w:val="0"/>
                                                                          <w:marRight w:val="0"/>
                                                                          <w:marTop w:val="0"/>
                                                                          <w:marBottom w:val="0"/>
                                                                          <w:divBdr>
                                                                            <w:top w:val="none" w:sz="0" w:space="0" w:color="auto"/>
                                                                            <w:left w:val="none" w:sz="0" w:space="0" w:color="auto"/>
                                                                            <w:bottom w:val="none" w:sz="0" w:space="0" w:color="auto"/>
                                                                            <w:right w:val="none" w:sz="0" w:space="0" w:color="auto"/>
                                                                          </w:divBdr>
                                                                          <w:divsChild>
                                                                            <w:div w:id="54010290">
                                                                              <w:marLeft w:val="0"/>
                                                                              <w:marRight w:val="0"/>
                                                                              <w:marTop w:val="0"/>
                                                                              <w:marBottom w:val="0"/>
                                                                              <w:divBdr>
                                                                                <w:top w:val="none" w:sz="0" w:space="0" w:color="auto"/>
                                                                                <w:left w:val="none" w:sz="0" w:space="0" w:color="auto"/>
                                                                                <w:bottom w:val="none" w:sz="0" w:space="0" w:color="auto"/>
                                                                                <w:right w:val="none" w:sz="0" w:space="0" w:color="auto"/>
                                                                              </w:divBdr>
                                                                            </w:div>
                                                                            <w:div w:id="121550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105901">
      <w:bodyDiv w:val="1"/>
      <w:marLeft w:val="0"/>
      <w:marRight w:val="0"/>
      <w:marTop w:val="0"/>
      <w:marBottom w:val="0"/>
      <w:divBdr>
        <w:top w:val="none" w:sz="0" w:space="0" w:color="auto"/>
        <w:left w:val="none" w:sz="0" w:space="0" w:color="auto"/>
        <w:bottom w:val="none" w:sz="0" w:space="0" w:color="auto"/>
        <w:right w:val="none" w:sz="0" w:space="0" w:color="auto"/>
      </w:divBdr>
      <w:divsChild>
        <w:div w:id="1095594666">
          <w:marLeft w:val="0"/>
          <w:marRight w:val="0"/>
          <w:marTop w:val="0"/>
          <w:marBottom w:val="0"/>
          <w:divBdr>
            <w:top w:val="none" w:sz="0" w:space="0" w:color="auto"/>
            <w:left w:val="none" w:sz="0" w:space="0" w:color="auto"/>
            <w:bottom w:val="none" w:sz="0" w:space="0" w:color="auto"/>
            <w:right w:val="none" w:sz="0" w:space="0" w:color="auto"/>
          </w:divBdr>
          <w:divsChild>
            <w:div w:id="1033310838">
              <w:marLeft w:val="0"/>
              <w:marRight w:val="0"/>
              <w:marTop w:val="0"/>
              <w:marBottom w:val="0"/>
              <w:divBdr>
                <w:top w:val="none" w:sz="0" w:space="0" w:color="auto"/>
                <w:left w:val="none" w:sz="0" w:space="0" w:color="auto"/>
                <w:bottom w:val="none" w:sz="0" w:space="0" w:color="auto"/>
                <w:right w:val="none" w:sz="0" w:space="0" w:color="auto"/>
              </w:divBdr>
              <w:divsChild>
                <w:div w:id="1334987933">
                  <w:marLeft w:val="0"/>
                  <w:marRight w:val="0"/>
                  <w:marTop w:val="0"/>
                  <w:marBottom w:val="0"/>
                  <w:divBdr>
                    <w:top w:val="none" w:sz="0" w:space="0" w:color="auto"/>
                    <w:left w:val="none" w:sz="0" w:space="0" w:color="auto"/>
                    <w:bottom w:val="none" w:sz="0" w:space="0" w:color="auto"/>
                    <w:right w:val="none" w:sz="0" w:space="0" w:color="auto"/>
                  </w:divBdr>
                  <w:divsChild>
                    <w:div w:id="995181324">
                      <w:marLeft w:val="0"/>
                      <w:marRight w:val="0"/>
                      <w:marTop w:val="0"/>
                      <w:marBottom w:val="0"/>
                      <w:divBdr>
                        <w:top w:val="none" w:sz="0" w:space="0" w:color="auto"/>
                        <w:left w:val="none" w:sz="0" w:space="0" w:color="auto"/>
                        <w:bottom w:val="none" w:sz="0" w:space="0" w:color="auto"/>
                        <w:right w:val="none" w:sz="0" w:space="0" w:color="auto"/>
                      </w:divBdr>
                      <w:divsChild>
                        <w:div w:id="47823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pixelsPerInch w:val="144"/>
</w:webSettings>
</file>

<file path=word/_rels/document.xml.rels><?xml version="1.0" encoding="UTF-8" standalone="yes"?>
<Relationships xmlns="http://schemas.openxmlformats.org/package/2006/relationships"><Relationship Id="rId26" Type="http://schemas.openxmlformats.org/officeDocument/2006/relationships/hyperlink" Target="https://doi.org/10.1016/j.forsciint.2006.09.006" TargetMode="External"/><Relationship Id="rId21" Type="http://schemas.openxmlformats.org/officeDocument/2006/relationships/hyperlink" Target="https://protect-eu.mimecast.com/s/lGD4CWnkmc5lk3PuBfN3_?domain=dx.doi.org" TargetMode="External"/><Relationship Id="rId42" Type="http://schemas.openxmlformats.org/officeDocument/2006/relationships/hyperlink" Target="https://doi.org/10.1007/978-3-319-12127-7_115-1" TargetMode="External"/><Relationship Id="rId47" Type="http://schemas.openxmlformats.org/officeDocument/2006/relationships/hyperlink" Target="https://doi.org/10.1016/j.forsciint.2005.11.008" TargetMode="External"/><Relationship Id="rId63" Type="http://schemas.openxmlformats.org/officeDocument/2006/relationships/hyperlink" Target="https://doi.org/10.1007/978-3-030-32926-6_1"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07/978-3-030-20542-3_17" TargetMode="External"/><Relationship Id="rId29" Type="http://schemas.openxmlformats.org/officeDocument/2006/relationships/hyperlink" Target="https://doi.org/10.1111/1556-4029.12970" TargetMode="External"/><Relationship Id="rId11" Type="http://schemas.openxmlformats.org/officeDocument/2006/relationships/hyperlink" Target="https://www.legislation.gov.uk/uksi/2020/32/introduction/made" TargetMode="External"/><Relationship Id="rId24" Type="http://schemas.openxmlformats.org/officeDocument/2006/relationships/hyperlink" Target="https://doi.org/10.1007/978-1-4020-9204-6_14" TargetMode="External"/><Relationship Id="rId32" Type="http://schemas.openxmlformats.org/officeDocument/2006/relationships/hyperlink" Target="https://doi.org/10.4401/ag-7584" TargetMode="External"/><Relationship Id="rId37" Type="http://schemas.openxmlformats.org/officeDocument/2006/relationships/hyperlink" Target="https://doi.org/10.1016/j.forsciint.2010.05.019" TargetMode="External"/><Relationship Id="rId40" Type="http://schemas.openxmlformats.org/officeDocument/2006/relationships/hyperlink" Target="https://doi.org/10.1142/9789814632393_0035" TargetMode="External"/><Relationship Id="rId45" Type="http://schemas.openxmlformats.org/officeDocument/2006/relationships/hyperlink" Target="https://protect-eu.mimecast.com/s/rsuQCY6o0ILG8YNFrCIty?domain=dx.doi.org" TargetMode="External"/><Relationship Id="rId53" Type="http://schemas.openxmlformats.org/officeDocument/2006/relationships/hyperlink" Target="https://doi.org/10.1080/15275920903140346" TargetMode="External"/><Relationship Id="rId58" Type="http://schemas.openxmlformats.org/officeDocument/2006/relationships/hyperlink" Target="https://doi.org/10.1016/j.forsciint.2011.03.007" TargetMode="External"/><Relationship Id="rId66" Type="http://schemas.openxmlformats.org/officeDocument/2006/relationships/hyperlink" Target="https://doi.org/10.1111/1556-4029.14035" TargetMode="External"/><Relationship Id="rId5" Type="http://schemas.openxmlformats.org/officeDocument/2006/relationships/webSettings" Target="webSettings.xml"/><Relationship Id="rId61" Type="http://schemas.openxmlformats.org/officeDocument/2006/relationships/hyperlink" Target="https://doi.org/10.1016/j.forsciint.2015.10.023" TargetMode="External"/><Relationship Id="rId19" Type="http://schemas.openxmlformats.org/officeDocument/2006/relationships/hyperlink" Target="http://www.geoethics.org/definition" TargetMode="External"/><Relationship Id="rId14" Type="http://schemas.openxmlformats.org/officeDocument/2006/relationships/hyperlink" Target="https://doi.org/10.1144/GSL.SP.2004.232.01.25" TargetMode="External"/><Relationship Id="rId22" Type="http://schemas.openxmlformats.org/officeDocument/2006/relationships/hyperlink" Target="https://doi.org/10.1007/978-1-4020-9204-6_13" TargetMode="External"/><Relationship Id="rId27" Type="http://schemas.openxmlformats.org/officeDocument/2006/relationships/hyperlink" Target="http://dx.doi.org/10.1144/SP384.9" TargetMode="External"/><Relationship Id="rId30" Type="http://schemas.openxmlformats.org/officeDocument/2006/relationships/hyperlink" Target="https://doi.org/10.1016/B978-0-12-799935-7.00007-1" TargetMode="External"/><Relationship Id="rId35" Type="http://schemas.openxmlformats.org/officeDocument/2006/relationships/hyperlink" Target="https://doi.org/10.1111/j.1556-4029.2012.02126.x" TargetMode="External"/><Relationship Id="rId43" Type="http://schemas.openxmlformats.org/officeDocument/2006/relationships/hyperlink" Target="https://doi.org/10.1016/j.forsciint.2019.109974" TargetMode="External"/><Relationship Id="rId48" Type="http://schemas.openxmlformats.org/officeDocument/2006/relationships/hyperlink" Target="https://doi.org/10.1016/j.forsciint.2007.03.001" TargetMode="External"/><Relationship Id="rId56" Type="http://schemas.openxmlformats.org/officeDocument/2006/relationships/hyperlink" Target="https://doi.org/10.1016/j.earscirev.2017.04.012" TargetMode="External"/><Relationship Id="rId64" Type="http://schemas.openxmlformats.org/officeDocument/2006/relationships/hyperlink" Target="https://doi.org/10.1144/SP492-2019-35" TargetMode="External"/><Relationship Id="rId69" Type="http://schemas.openxmlformats.org/officeDocument/2006/relationships/theme" Target="theme/theme1.xml"/><Relationship Id="rId8" Type="http://schemas.openxmlformats.org/officeDocument/2006/relationships/hyperlink" Target="http://www.legislation.gov.uk/ukpga" TargetMode="External"/><Relationship Id="rId51" Type="http://schemas.openxmlformats.org/officeDocument/2006/relationships/hyperlink" Target="https://doi.org/10.1520/JFS2004156" TargetMode="External"/><Relationship Id="rId3" Type="http://schemas.openxmlformats.org/officeDocument/2006/relationships/styles" Target="styles.xml"/><Relationship Id="rId12" Type="http://schemas.openxmlformats.org/officeDocument/2006/relationships/hyperlink" Target="https://doi.org/10.1111/1556-4029.12156" TargetMode="External"/><Relationship Id="rId17" Type="http://schemas.openxmlformats.org/officeDocument/2006/relationships/hyperlink" Target="http://facstaff.buffalostate.edu/bergslet/ForensicGeology/Papers/Donnelly2010.pdf" TargetMode="External"/><Relationship Id="rId25" Type="http://schemas.openxmlformats.org/officeDocument/2006/relationships/hyperlink" Target="https://doi.org/10.1177/1043986211405885" TargetMode="External"/><Relationship Id="rId33" Type="http://schemas.openxmlformats.org/officeDocument/2006/relationships/hyperlink" Target="https://protect-eu.mimecast.com/s/FJ-ZCX6mnIXpJAqHxkjz7?domain=doi.org" TargetMode="External"/><Relationship Id="rId38" Type="http://schemas.openxmlformats.org/officeDocument/2006/relationships/hyperlink" Target="https://doi.org/10.1016/j.scijus.2009.09.001" TargetMode="External"/><Relationship Id="rId46" Type="http://schemas.openxmlformats.org/officeDocument/2006/relationships/hyperlink" Target="https://doi.org/10.1016/j.forsciint.2019.110030" TargetMode="External"/><Relationship Id="rId59" Type="http://schemas.openxmlformats.org/officeDocument/2006/relationships/hyperlink" Target="https://sp.lyellcollection.org/content/early/2019/11/01/SP492-2018-83" TargetMode="External"/><Relationship Id="rId67" Type="http://schemas.openxmlformats.org/officeDocument/2006/relationships/footer" Target="footer1.xml"/><Relationship Id="rId20" Type="http://schemas.openxmlformats.org/officeDocument/2006/relationships/hyperlink" Target="https://doi.org/10.1016/j.jas.2015.04.010" TargetMode="External"/><Relationship Id="rId41" Type="http://schemas.openxmlformats.org/officeDocument/2006/relationships/hyperlink" Target="https://doi.org/10.1130/2016.2520(03)" TargetMode="External"/><Relationship Id="rId54" Type="http://schemas.openxmlformats.org/officeDocument/2006/relationships/hyperlink" Target="https://doi.org/10.1016/j.earscirev.2004.08.002" TargetMode="External"/><Relationship Id="rId62" Type="http://schemas.openxmlformats.org/officeDocument/2006/relationships/hyperlink" Target="https://doi.org/10.1144/GSL.SP.2004.232.01.2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dx.doi.org/10.1002/sia.3315" TargetMode="External"/><Relationship Id="rId23" Type="http://schemas.openxmlformats.org/officeDocument/2006/relationships/hyperlink" Target="http://www.crownofficechambers.com/wp-content/uploads/2017/01/jones_v_kaney_article.pdf" TargetMode="External"/><Relationship Id="rId28" Type="http://schemas.openxmlformats.org/officeDocument/2006/relationships/hyperlink" Target="https://doi.org/10.1016/j.forsciint.2009.02.012" TargetMode="External"/><Relationship Id="rId36" Type="http://schemas.openxmlformats.org/officeDocument/2006/relationships/hyperlink" Target="https://doi.org/10.1520/JFS14756J" TargetMode="External"/><Relationship Id="rId49" Type="http://schemas.openxmlformats.org/officeDocument/2006/relationships/hyperlink" Target="https://doi.org/10.1111/1556-4029.12886" TargetMode="External"/><Relationship Id="rId57" Type="http://schemas.openxmlformats.org/officeDocument/2006/relationships/hyperlink" Target="https://doi.org/10.1080/15275922.2018.1519740" TargetMode="External"/><Relationship Id="rId10" Type="http://schemas.openxmlformats.org/officeDocument/2006/relationships/hyperlink" Target="https://www.legislation.gov.uk/uksi/2015/1490/contents" TargetMode="External"/><Relationship Id="rId31" Type="http://schemas.openxmlformats.org/officeDocument/2006/relationships/hyperlink" Target="https://doi.org/10.1016/j.scijus.2019.06.008" TargetMode="External"/><Relationship Id="rId44" Type="http://schemas.openxmlformats.org/officeDocument/2006/relationships/hyperlink" Target="https://protect-eu.mimecast.com/s/4_NICQ1ZvfkzxV3u9yDfm?domain=dx.doi.org" TargetMode="External"/><Relationship Id="rId52" Type="http://schemas.openxmlformats.org/officeDocument/2006/relationships/hyperlink" Target="https://doi.org/10.1016/j.forsciint.2010.03.044" TargetMode="External"/><Relationship Id="rId60" Type="http://schemas.openxmlformats.org/officeDocument/2006/relationships/hyperlink" Target="https://doi.org/10.1144/SP492-2018-83" TargetMode="External"/><Relationship Id="rId65" Type="http://schemas.openxmlformats.org/officeDocument/2006/relationships/hyperlink" Target="https://doi.org/10.1016/j.forsciint.2018.10.026" TargetMode="External"/><Relationship Id="rId4" Type="http://schemas.openxmlformats.org/officeDocument/2006/relationships/settings" Target="settings.xml"/><Relationship Id="rId9" Type="http://schemas.openxmlformats.org/officeDocument/2006/relationships/hyperlink" Target="http://www.legislation.gov.uk/ukpga/1998/42/contents" TargetMode="External"/><Relationship Id="rId13" Type="http://schemas.openxmlformats.org/officeDocument/2006/relationships/hyperlink" Target="https://doi.org/10.1016/j.forsciint.2006.06.075" TargetMode="External"/><Relationship Id="rId18" Type="http://schemas.openxmlformats.org/officeDocument/2006/relationships/hyperlink" Target="https://doi.org/10.1144/SP492-2017-337" TargetMode="External"/><Relationship Id="rId39" Type="http://schemas.openxmlformats.org/officeDocument/2006/relationships/hyperlink" Target="https://doi.org/10.1007/978-3-030-12010-8_2" TargetMode="External"/><Relationship Id="rId34" Type="http://schemas.openxmlformats.org/officeDocument/2006/relationships/hyperlink" Target="https://doi.org/10.1016/j.forsciint.2006.06.045" TargetMode="External"/><Relationship Id="rId50" Type="http://schemas.openxmlformats.org/officeDocument/2006/relationships/hyperlink" Target="https://doi.org/10.1007/978-1-4020-9204-6_1" TargetMode="External"/><Relationship Id="rId55" Type="http://schemas.openxmlformats.org/officeDocument/2006/relationships/hyperlink" Target="https://doi.org/10.1016/j.forsciint.2013.12.0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80A2E8-286D-4168-B90D-0ACA77B08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8151</Words>
  <Characters>46464</Characters>
  <Application>Microsoft Office Word</Application>
  <DocSecurity>0</DocSecurity>
  <Lines>387</Lines>
  <Paragraphs>109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54506</CharactersWithSpaces>
  <SharedDoc>false</SharedDoc>
  <HLinks>
    <vt:vector size="102" baseType="variant">
      <vt:variant>
        <vt:i4>4063265</vt:i4>
      </vt:variant>
      <vt:variant>
        <vt:i4>48</vt:i4>
      </vt:variant>
      <vt:variant>
        <vt:i4>0</vt:i4>
      </vt:variant>
      <vt:variant>
        <vt:i4>5</vt:i4>
      </vt:variant>
      <vt:variant>
        <vt:lpwstr>https://protect-eu.mimecast.com/s/F8-tCZ4qps5OGvDuVSa2c?domain=doi.org</vt:lpwstr>
      </vt:variant>
      <vt:variant>
        <vt:lpwstr/>
      </vt:variant>
      <vt:variant>
        <vt:i4>2883697</vt:i4>
      </vt:variant>
      <vt:variant>
        <vt:i4>45</vt:i4>
      </vt:variant>
      <vt:variant>
        <vt:i4>0</vt:i4>
      </vt:variant>
      <vt:variant>
        <vt:i4>5</vt:i4>
      </vt:variant>
      <vt:variant>
        <vt:lpwstr>https://doi.org/10.1016/j.forsciint.2018.10.026</vt:lpwstr>
      </vt:variant>
      <vt:variant>
        <vt:lpwstr/>
      </vt:variant>
      <vt:variant>
        <vt:i4>458831</vt:i4>
      </vt:variant>
      <vt:variant>
        <vt:i4>42</vt:i4>
      </vt:variant>
      <vt:variant>
        <vt:i4>0</vt:i4>
      </vt:variant>
      <vt:variant>
        <vt:i4>5</vt:i4>
      </vt:variant>
      <vt:variant>
        <vt:lpwstr>https://doi.org/10.1080/15275922.2018.1519740</vt:lpwstr>
      </vt:variant>
      <vt:variant>
        <vt:lpwstr/>
      </vt:variant>
      <vt:variant>
        <vt:i4>6619234</vt:i4>
      </vt:variant>
      <vt:variant>
        <vt:i4>39</vt:i4>
      </vt:variant>
      <vt:variant>
        <vt:i4>0</vt:i4>
      </vt:variant>
      <vt:variant>
        <vt:i4>5</vt:i4>
      </vt:variant>
      <vt:variant>
        <vt:lpwstr>http://dx.doi.org/10.1080/15275920903140346</vt:lpwstr>
      </vt:variant>
      <vt:variant>
        <vt:lpwstr/>
      </vt:variant>
      <vt:variant>
        <vt:i4>4784156</vt:i4>
      </vt:variant>
      <vt:variant>
        <vt:i4>36</vt:i4>
      </vt:variant>
      <vt:variant>
        <vt:i4>0</vt:i4>
      </vt:variant>
      <vt:variant>
        <vt:i4>5</vt:i4>
      </vt:variant>
      <vt:variant>
        <vt:lpwstr>https://protect-eu.mimecast.com/s/rsuQCY6o0ILG8YNFrCIty?domain=dx.doi.org</vt:lpwstr>
      </vt:variant>
      <vt:variant>
        <vt:lpwstr/>
      </vt:variant>
      <vt:variant>
        <vt:i4>6684744</vt:i4>
      </vt:variant>
      <vt:variant>
        <vt:i4>33</vt:i4>
      </vt:variant>
      <vt:variant>
        <vt:i4>0</vt:i4>
      </vt:variant>
      <vt:variant>
        <vt:i4>5</vt:i4>
      </vt:variant>
      <vt:variant>
        <vt:lpwstr>https://protect-eu.mimecast.com/s/4_NICQ1ZvfkzxV3u9yDfm?domain=dx.doi.org</vt:lpwstr>
      </vt:variant>
      <vt:variant>
        <vt:lpwstr/>
      </vt:variant>
      <vt:variant>
        <vt:i4>2293817</vt:i4>
      </vt:variant>
      <vt:variant>
        <vt:i4>30</vt:i4>
      </vt:variant>
      <vt:variant>
        <vt:i4>0</vt:i4>
      </vt:variant>
      <vt:variant>
        <vt:i4>5</vt:i4>
      </vt:variant>
      <vt:variant>
        <vt:lpwstr>https://protect-eu.mimecast.com/s/FJ-ZCX6mnIXpJAqHxkjz7?domain=doi.org</vt:lpwstr>
      </vt:variant>
      <vt:variant>
        <vt:lpwstr/>
      </vt:variant>
      <vt:variant>
        <vt:i4>5570640</vt:i4>
      </vt:variant>
      <vt:variant>
        <vt:i4>27</vt:i4>
      </vt:variant>
      <vt:variant>
        <vt:i4>0</vt:i4>
      </vt:variant>
      <vt:variant>
        <vt:i4>5</vt:i4>
      </vt:variant>
      <vt:variant>
        <vt:lpwstr>https://doi.org/10.1016/j.scijus.2019.06.008</vt:lpwstr>
      </vt:variant>
      <vt:variant>
        <vt:lpwstr/>
      </vt:variant>
      <vt:variant>
        <vt:i4>65562</vt:i4>
      </vt:variant>
      <vt:variant>
        <vt:i4>24</vt:i4>
      </vt:variant>
      <vt:variant>
        <vt:i4>0</vt:i4>
      </vt:variant>
      <vt:variant>
        <vt:i4>5</vt:i4>
      </vt:variant>
      <vt:variant>
        <vt:lpwstr>http://dx.doi.org/10.1144/SP384.9</vt:lpwstr>
      </vt:variant>
      <vt:variant>
        <vt:lpwstr/>
      </vt:variant>
      <vt:variant>
        <vt:i4>1966119</vt:i4>
      </vt:variant>
      <vt:variant>
        <vt:i4>21</vt:i4>
      </vt:variant>
      <vt:variant>
        <vt:i4>0</vt:i4>
      </vt:variant>
      <vt:variant>
        <vt:i4>5</vt:i4>
      </vt:variant>
      <vt:variant>
        <vt:lpwstr>http://www.crownofficechambers.com/wp-content/uploads/2017/01/jones_v_kaney_article.pdf</vt:lpwstr>
      </vt:variant>
      <vt:variant>
        <vt:lpwstr/>
      </vt:variant>
      <vt:variant>
        <vt:i4>524339</vt:i4>
      </vt:variant>
      <vt:variant>
        <vt:i4>18</vt:i4>
      </vt:variant>
      <vt:variant>
        <vt:i4>0</vt:i4>
      </vt:variant>
      <vt:variant>
        <vt:i4>5</vt:i4>
      </vt:variant>
      <vt:variant>
        <vt:lpwstr>https://protect-eu.mimecast.com/s/lGD4CWnkmc5lk3PuBfN3_?domain=dx.doi.org</vt:lpwstr>
      </vt:variant>
      <vt:variant>
        <vt:lpwstr/>
      </vt:variant>
      <vt:variant>
        <vt:i4>3276836</vt:i4>
      </vt:variant>
      <vt:variant>
        <vt:i4>15</vt:i4>
      </vt:variant>
      <vt:variant>
        <vt:i4>0</vt:i4>
      </vt:variant>
      <vt:variant>
        <vt:i4>5</vt:i4>
      </vt:variant>
      <vt:variant>
        <vt:lpwstr>http://www.geoethics.org/definition</vt:lpwstr>
      </vt:variant>
      <vt:variant>
        <vt:lpwstr/>
      </vt:variant>
      <vt:variant>
        <vt:i4>2228345</vt:i4>
      </vt:variant>
      <vt:variant>
        <vt:i4>12</vt:i4>
      </vt:variant>
      <vt:variant>
        <vt:i4>0</vt:i4>
      </vt:variant>
      <vt:variant>
        <vt:i4>5</vt:i4>
      </vt:variant>
      <vt:variant>
        <vt:lpwstr>http://dx.doi.org/10.1002/sia.3315</vt:lpwstr>
      </vt:variant>
      <vt:variant>
        <vt:lpwstr/>
      </vt:variant>
      <vt:variant>
        <vt:i4>1507416</vt:i4>
      </vt:variant>
      <vt:variant>
        <vt:i4>9</vt:i4>
      </vt:variant>
      <vt:variant>
        <vt:i4>0</vt:i4>
      </vt:variant>
      <vt:variant>
        <vt:i4>5</vt:i4>
      </vt:variant>
      <vt:variant>
        <vt:lpwstr>https://www.legislation.gov.uk/uksi/2020/32/introduction/made</vt:lpwstr>
      </vt:variant>
      <vt:variant>
        <vt:lpwstr/>
      </vt:variant>
      <vt:variant>
        <vt:i4>3801123</vt:i4>
      </vt:variant>
      <vt:variant>
        <vt:i4>6</vt:i4>
      </vt:variant>
      <vt:variant>
        <vt:i4>0</vt:i4>
      </vt:variant>
      <vt:variant>
        <vt:i4>5</vt:i4>
      </vt:variant>
      <vt:variant>
        <vt:lpwstr>https://www.legislation.gov.uk/uksi/2015/1490/contents</vt:lpwstr>
      </vt:variant>
      <vt:variant>
        <vt:lpwstr/>
      </vt:variant>
      <vt:variant>
        <vt:i4>4259906</vt:i4>
      </vt:variant>
      <vt:variant>
        <vt:i4>3</vt:i4>
      </vt:variant>
      <vt:variant>
        <vt:i4>0</vt:i4>
      </vt:variant>
      <vt:variant>
        <vt:i4>5</vt:i4>
      </vt:variant>
      <vt:variant>
        <vt:lpwstr>http://www.legislation.gov.uk/ukpga/1998/42/contents</vt:lpwstr>
      </vt:variant>
      <vt:variant>
        <vt:lpwstr/>
      </vt:variant>
      <vt:variant>
        <vt:i4>7471146</vt:i4>
      </vt:variant>
      <vt:variant>
        <vt:i4>0</vt:i4>
      </vt:variant>
      <vt:variant>
        <vt:i4>0</vt:i4>
      </vt:variant>
      <vt:variant>
        <vt:i4>5</vt:i4>
      </vt:variant>
      <vt:variant>
        <vt:lpwstr>http://www.legislation.gov.uk/ukpga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dc:creator>
  <cp:keywords/>
  <cp:lastModifiedBy>Jamie Pringle</cp:lastModifiedBy>
  <cp:revision>29</cp:revision>
  <cp:lastPrinted>2019-04-27T16:38:00Z</cp:lastPrinted>
  <dcterms:created xsi:type="dcterms:W3CDTF">2020-08-20T09:09:00Z</dcterms:created>
  <dcterms:modified xsi:type="dcterms:W3CDTF">2020-12-11T14:19:00Z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ContentTypeId">
    <vt:lpwstr>0x01010031FA96D855CEA1459D61338879059519</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