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63B9" w14:textId="59DA9A04" w:rsidR="0007011B" w:rsidRPr="00041077" w:rsidRDefault="00AD289E" w:rsidP="001C034C">
      <w:pPr>
        <w:pBdr>
          <w:top w:val="single" w:sz="4" w:space="1" w:color="000000"/>
          <w:left w:val="single" w:sz="4" w:space="4" w:color="000000"/>
          <w:bottom w:val="single" w:sz="4" w:space="1" w:color="000000"/>
          <w:right w:val="single" w:sz="4" w:space="4" w:color="000000"/>
          <w:between w:val="nil"/>
        </w:pBdr>
        <w:spacing w:after="0" w:line="480" w:lineRule="auto"/>
        <w:jc w:val="center"/>
        <w:rPr>
          <w:rFonts w:ascii="Arial" w:eastAsia="Arial" w:hAnsi="Arial" w:cs="Arial"/>
          <w:b/>
          <w:sz w:val="28"/>
          <w:szCs w:val="28"/>
        </w:rPr>
      </w:pPr>
      <w:r w:rsidRPr="00041077">
        <w:rPr>
          <w:rFonts w:ascii="Arial" w:eastAsia="Arial" w:hAnsi="Arial" w:cs="Arial"/>
          <w:b/>
          <w:sz w:val="28"/>
          <w:szCs w:val="28"/>
        </w:rPr>
        <w:t>Student motivations for studying criminology: A narrative inquiry</w:t>
      </w:r>
      <w:bookmarkStart w:id="0" w:name="_5nhkp73vdr0w" w:colFirst="0" w:colLast="0"/>
      <w:bookmarkEnd w:id="0"/>
    </w:p>
    <w:p w14:paraId="520ECE96" w14:textId="77777777" w:rsidR="00AA4E10" w:rsidRPr="00041077" w:rsidRDefault="00AA4E10" w:rsidP="00AA4E10">
      <w:pPr>
        <w:pBdr>
          <w:top w:val="nil"/>
          <w:left w:val="nil"/>
          <w:bottom w:val="nil"/>
          <w:right w:val="nil"/>
          <w:between w:val="nil"/>
        </w:pBdr>
        <w:spacing w:after="0" w:line="480" w:lineRule="auto"/>
        <w:rPr>
          <w:rFonts w:ascii="Arial" w:eastAsia="Arial" w:hAnsi="Arial" w:cs="Arial"/>
          <w:color w:val="000000"/>
        </w:rPr>
      </w:pPr>
    </w:p>
    <w:p w14:paraId="1D183C8B"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b/>
          <w:color w:val="000000"/>
        </w:rPr>
        <w:t xml:space="preserve">Dr Julie </w:t>
      </w:r>
      <w:proofErr w:type="spellStart"/>
      <w:r w:rsidRPr="00041077">
        <w:rPr>
          <w:rFonts w:ascii="Arial" w:eastAsia="Arial" w:hAnsi="Arial" w:cs="Arial"/>
          <w:b/>
          <w:color w:val="000000"/>
        </w:rPr>
        <w:t>Trebilcock</w:t>
      </w:r>
      <w:proofErr w:type="spellEnd"/>
      <w:r w:rsidRPr="00041077">
        <w:rPr>
          <w:rFonts w:ascii="Arial" w:eastAsia="Arial" w:hAnsi="Arial" w:cs="Arial"/>
          <w:b/>
          <w:color w:val="000000"/>
        </w:rPr>
        <w:t xml:space="preserve"> </w:t>
      </w:r>
      <w:r w:rsidRPr="00041077">
        <w:rPr>
          <w:rFonts w:ascii="Arial" w:eastAsia="Arial" w:hAnsi="Arial" w:cs="Arial"/>
          <w:color w:val="000000"/>
        </w:rPr>
        <w:t>(corresponding author)</w:t>
      </w:r>
    </w:p>
    <w:p w14:paraId="45D75120"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Senior Lecturer in Criminology, Department of Criminology &amp; Sociology, School of Law, Middlesex University, The Burroughs, London, NW4 4BT. T: 020 8411 3132 E: </w:t>
      </w:r>
      <w:hyperlink r:id="rId11">
        <w:r w:rsidRPr="00041077">
          <w:rPr>
            <w:rFonts w:ascii="Arial" w:eastAsia="Arial" w:hAnsi="Arial" w:cs="Arial"/>
            <w:color w:val="0000FF"/>
            <w:u w:val="single"/>
          </w:rPr>
          <w:t>j.trebilcock@mdx.ac.uk</w:t>
        </w:r>
      </w:hyperlink>
      <w:r w:rsidRPr="00041077">
        <w:rPr>
          <w:rFonts w:ascii="Arial" w:eastAsia="Arial" w:hAnsi="Arial" w:cs="Arial"/>
          <w:color w:val="000000"/>
        </w:rPr>
        <w:t xml:space="preserve"> </w:t>
      </w:r>
    </w:p>
    <w:p w14:paraId="70500E0A"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p>
    <w:p w14:paraId="4A379888"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 xml:space="preserve">Dr Clare Griffiths </w:t>
      </w:r>
    </w:p>
    <w:p w14:paraId="51E37FD5"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Lecturer in Criminology, School of Social, Political and Global Studies, </w:t>
      </w:r>
      <w:proofErr w:type="spellStart"/>
      <w:r w:rsidRPr="00041077">
        <w:rPr>
          <w:rFonts w:ascii="Arial" w:eastAsia="Arial" w:hAnsi="Arial" w:cs="Arial"/>
          <w:color w:val="000000"/>
        </w:rPr>
        <w:t>Keele</w:t>
      </w:r>
      <w:proofErr w:type="spellEnd"/>
      <w:r w:rsidRPr="00041077">
        <w:rPr>
          <w:rFonts w:ascii="Arial" w:eastAsia="Arial" w:hAnsi="Arial" w:cs="Arial"/>
          <w:color w:val="000000"/>
        </w:rPr>
        <w:t xml:space="preserve"> University, Staffordshire, ST5 5BG. T: 01782 733597 E: </w:t>
      </w:r>
      <w:hyperlink r:id="rId12">
        <w:r w:rsidRPr="00041077">
          <w:rPr>
            <w:rFonts w:ascii="Arial" w:eastAsia="Arial" w:hAnsi="Arial" w:cs="Arial"/>
            <w:color w:val="0000FF"/>
            <w:u w:val="single"/>
          </w:rPr>
          <w:t>c.e.griffiths@keele.ac.uk</w:t>
        </w:r>
      </w:hyperlink>
    </w:p>
    <w:p w14:paraId="37B26664" w14:textId="77777777" w:rsidR="00AA4E10" w:rsidRDefault="00AA4E10" w:rsidP="00AB4115">
      <w:pPr>
        <w:pBdr>
          <w:top w:val="nil"/>
          <w:left w:val="nil"/>
          <w:bottom w:val="nil"/>
          <w:right w:val="nil"/>
          <w:between w:val="nil"/>
        </w:pBdr>
        <w:spacing w:after="0" w:line="480" w:lineRule="auto"/>
        <w:jc w:val="both"/>
        <w:rPr>
          <w:rFonts w:ascii="Arial" w:eastAsia="Arial" w:hAnsi="Arial" w:cs="Arial"/>
          <w:b/>
          <w:i/>
          <w:color w:val="000000"/>
        </w:rPr>
      </w:pPr>
    </w:p>
    <w:p w14:paraId="7C2F196F" w14:textId="7D5EC4D7" w:rsidR="00B23C9B" w:rsidRPr="00041077" w:rsidRDefault="002B0829" w:rsidP="00AB4115">
      <w:pPr>
        <w:pBdr>
          <w:top w:val="nil"/>
          <w:left w:val="nil"/>
          <w:bottom w:val="nil"/>
          <w:right w:val="nil"/>
          <w:between w:val="nil"/>
        </w:pBdr>
        <w:spacing w:after="0" w:line="480" w:lineRule="auto"/>
        <w:jc w:val="both"/>
        <w:rPr>
          <w:rFonts w:ascii="Arial" w:eastAsia="Arial" w:hAnsi="Arial" w:cs="Arial"/>
          <w:b/>
          <w:i/>
          <w:color w:val="000000"/>
        </w:rPr>
      </w:pPr>
      <w:r w:rsidRPr="00041077">
        <w:rPr>
          <w:rFonts w:ascii="Arial" w:eastAsia="Arial" w:hAnsi="Arial" w:cs="Arial"/>
          <w:b/>
          <w:i/>
          <w:color w:val="000000"/>
        </w:rPr>
        <w:t>Abstract</w:t>
      </w:r>
    </w:p>
    <w:p w14:paraId="20E79CE9" w14:textId="59E4EE2D" w:rsidR="0064551D" w:rsidRPr="00041077" w:rsidRDefault="00AB4115" w:rsidP="007C75B8">
      <w:pPr>
        <w:spacing w:line="480" w:lineRule="auto"/>
        <w:jc w:val="both"/>
        <w:rPr>
          <w:rFonts w:ascii="Arial" w:eastAsia="Arial" w:hAnsi="Arial" w:cs="Arial"/>
          <w:i/>
          <w:color w:val="000000"/>
        </w:rPr>
      </w:pPr>
      <w:r w:rsidRPr="00041077">
        <w:rPr>
          <w:rFonts w:ascii="Arial" w:hAnsi="Arial" w:cs="Arial"/>
          <w:i/>
        </w:rPr>
        <w:t>The number of students studying criminology at university has significantly increased. Yet</w:t>
      </w:r>
      <w:r w:rsidR="007758CE" w:rsidRPr="00041077">
        <w:rPr>
          <w:rFonts w:ascii="Arial" w:hAnsi="Arial" w:cs="Arial"/>
          <w:i/>
        </w:rPr>
        <w:t>,</w:t>
      </w:r>
      <w:r w:rsidRPr="00041077">
        <w:rPr>
          <w:rFonts w:ascii="Arial" w:hAnsi="Arial" w:cs="Arial"/>
          <w:i/>
        </w:rPr>
        <w:t xml:space="preserve"> criminology students have been all but ignored in research, despite being key stakeholders and ambassadors in the criminological</w:t>
      </w:r>
      <w:r w:rsidR="00951E3F" w:rsidRPr="00041077">
        <w:rPr>
          <w:rFonts w:ascii="Arial" w:hAnsi="Arial" w:cs="Arial"/>
          <w:i/>
        </w:rPr>
        <w:t xml:space="preserve"> en</w:t>
      </w:r>
      <w:r w:rsidR="00386914" w:rsidRPr="00041077">
        <w:rPr>
          <w:rFonts w:ascii="Arial" w:hAnsi="Arial" w:cs="Arial"/>
          <w:i/>
        </w:rPr>
        <w:t>terprise.</w:t>
      </w:r>
      <w:r w:rsidR="00951E3F" w:rsidRPr="00041077">
        <w:rPr>
          <w:rFonts w:ascii="Arial" w:hAnsi="Arial" w:cs="Arial"/>
          <w:i/>
        </w:rPr>
        <w:t xml:space="preserve"> </w:t>
      </w:r>
      <w:r w:rsidRPr="00041077">
        <w:rPr>
          <w:rFonts w:ascii="Arial" w:hAnsi="Arial" w:cs="Arial"/>
          <w:i/>
        </w:rPr>
        <w:t>Drawing on the analysis of twelve in-depth interviews</w:t>
      </w:r>
      <w:r w:rsidR="0079203C" w:rsidRPr="00041077">
        <w:rPr>
          <w:rFonts w:ascii="Arial" w:hAnsi="Arial" w:cs="Arial"/>
          <w:i/>
        </w:rPr>
        <w:t xml:space="preserve">, </w:t>
      </w:r>
      <w:r w:rsidRPr="00041077">
        <w:rPr>
          <w:rFonts w:ascii="Arial" w:hAnsi="Arial" w:cs="Arial"/>
          <w:i/>
        </w:rPr>
        <w:t>we explore why students are motivated to study criminology and how th</w:t>
      </w:r>
      <w:r w:rsidR="0086155C" w:rsidRPr="00041077">
        <w:rPr>
          <w:rFonts w:ascii="Arial" w:hAnsi="Arial" w:cs="Arial"/>
          <w:i/>
        </w:rPr>
        <w:t>ese motivations are</w:t>
      </w:r>
      <w:r w:rsidRPr="00041077">
        <w:rPr>
          <w:rFonts w:ascii="Arial" w:hAnsi="Arial" w:cs="Arial"/>
          <w:i/>
        </w:rPr>
        <w:t xml:space="preserve"> linked to their past experiences and future aspirations.</w:t>
      </w:r>
      <w:r w:rsidR="00CE436A" w:rsidRPr="00041077">
        <w:rPr>
          <w:rFonts w:ascii="Arial" w:hAnsi="Arial" w:cs="Arial"/>
          <w:i/>
        </w:rPr>
        <w:t xml:space="preserve"> Using a narrative inquiry,</w:t>
      </w:r>
      <w:r w:rsidR="00AD4B92" w:rsidRPr="00041077">
        <w:rPr>
          <w:rFonts w:ascii="Arial" w:hAnsi="Arial" w:cs="Arial"/>
          <w:i/>
        </w:rPr>
        <w:t xml:space="preserve"> </w:t>
      </w:r>
      <w:r w:rsidR="006114A0" w:rsidRPr="00041077">
        <w:rPr>
          <w:rFonts w:ascii="Arial" w:eastAsia="Arial" w:hAnsi="Arial" w:cs="Arial"/>
          <w:i/>
          <w:color w:val="000000"/>
        </w:rPr>
        <w:t>three types of stories emerged</w:t>
      </w:r>
      <w:r w:rsidR="00AD4B92" w:rsidRPr="00041077">
        <w:rPr>
          <w:rFonts w:ascii="Arial" w:eastAsia="Arial" w:hAnsi="Arial" w:cs="Arial"/>
          <w:i/>
          <w:color w:val="000000"/>
        </w:rPr>
        <w:t xml:space="preserve"> through our analysis</w:t>
      </w:r>
      <w:r w:rsidR="006114A0" w:rsidRPr="00041077">
        <w:rPr>
          <w:rFonts w:ascii="Arial" w:eastAsia="Arial" w:hAnsi="Arial" w:cs="Arial"/>
          <w:i/>
          <w:color w:val="000000"/>
        </w:rPr>
        <w:t>: stories about (1) building on existing interests</w:t>
      </w:r>
      <w:r w:rsidR="00DE5BE1" w:rsidRPr="00041077">
        <w:rPr>
          <w:rFonts w:ascii="Arial" w:eastAsia="Arial" w:hAnsi="Arial" w:cs="Arial"/>
          <w:i/>
          <w:color w:val="000000"/>
        </w:rPr>
        <w:t>;</w:t>
      </w:r>
      <w:r w:rsidR="006114A0" w:rsidRPr="00041077">
        <w:rPr>
          <w:rFonts w:ascii="Arial" w:eastAsia="Arial" w:hAnsi="Arial" w:cs="Arial"/>
          <w:i/>
          <w:color w:val="000000"/>
        </w:rPr>
        <w:t xml:space="preserve"> (2) understanding the 'self'; and (3) securing 'justice' and ‘helping’ others.</w:t>
      </w:r>
      <w:r w:rsidRPr="00041077">
        <w:rPr>
          <w:rFonts w:ascii="Arial" w:hAnsi="Arial" w:cs="Arial"/>
          <w:i/>
        </w:rPr>
        <w:t xml:space="preserve"> </w:t>
      </w:r>
      <w:r w:rsidR="007C75B8" w:rsidRPr="00041077">
        <w:rPr>
          <w:rFonts w:ascii="Arial" w:hAnsi="Arial" w:cs="Arial"/>
          <w:i/>
        </w:rPr>
        <w:t>T</w:t>
      </w:r>
      <w:r w:rsidR="00386914" w:rsidRPr="00041077">
        <w:rPr>
          <w:rFonts w:ascii="Arial" w:eastAsia="Arial" w:hAnsi="Arial" w:cs="Arial"/>
          <w:i/>
          <w:color w:val="000000"/>
        </w:rPr>
        <w:t xml:space="preserve">he stories students tell about their exposure to </w:t>
      </w:r>
      <w:r w:rsidR="00FF0B3E" w:rsidRPr="00041077">
        <w:rPr>
          <w:rFonts w:ascii="Arial" w:eastAsia="Arial" w:hAnsi="Arial" w:cs="Arial"/>
          <w:i/>
          <w:color w:val="000000"/>
        </w:rPr>
        <w:t>‘</w:t>
      </w:r>
      <w:r w:rsidR="00386914" w:rsidRPr="00041077">
        <w:rPr>
          <w:rFonts w:ascii="Arial" w:eastAsia="Arial" w:hAnsi="Arial" w:cs="Arial"/>
          <w:i/>
          <w:color w:val="000000"/>
        </w:rPr>
        <w:t>crime</w:t>
      </w:r>
      <w:r w:rsidR="00FF0B3E" w:rsidRPr="00041077">
        <w:rPr>
          <w:rFonts w:ascii="Arial" w:eastAsia="Arial" w:hAnsi="Arial" w:cs="Arial"/>
          <w:i/>
          <w:color w:val="000000"/>
        </w:rPr>
        <w:t>’</w:t>
      </w:r>
      <w:r w:rsidR="008A1360" w:rsidRPr="00041077">
        <w:rPr>
          <w:rFonts w:ascii="Arial" w:eastAsia="Arial" w:hAnsi="Arial" w:cs="Arial"/>
          <w:i/>
          <w:color w:val="000000"/>
        </w:rPr>
        <w:t xml:space="preserve"> help</w:t>
      </w:r>
      <w:r w:rsidR="0064551D" w:rsidRPr="00041077">
        <w:rPr>
          <w:rFonts w:ascii="Arial" w:eastAsia="Arial" w:hAnsi="Arial" w:cs="Arial"/>
          <w:i/>
          <w:color w:val="000000"/>
        </w:rPr>
        <w:t xml:space="preserve"> </w:t>
      </w:r>
      <w:r w:rsidR="005274DA" w:rsidRPr="00041077">
        <w:rPr>
          <w:rFonts w:ascii="Arial" w:eastAsia="Arial" w:hAnsi="Arial" w:cs="Arial"/>
          <w:i/>
          <w:color w:val="000000"/>
        </w:rPr>
        <w:t xml:space="preserve">motivate </w:t>
      </w:r>
      <w:r w:rsidR="00386914" w:rsidRPr="00041077">
        <w:rPr>
          <w:rFonts w:ascii="Arial" w:eastAsia="Arial" w:hAnsi="Arial" w:cs="Arial"/>
          <w:i/>
          <w:color w:val="000000"/>
        </w:rPr>
        <w:t xml:space="preserve">their decision to study criminology, </w:t>
      </w:r>
      <w:r w:rsidR="0026676A" w:rsidRPr="00041077">
        <w:rPr>
          <w:rFonts w:ascii="Arial" w:eastAsia="Arial" w:hAnsi="Arial" w:cs="Arial"/>
          <w:i/>
          <w:color w:val="000000"/>
        </w:rPr>
        <w:t xml:space="preserve">while their </w:t>
      </w:r>
      <w:r w:rsidR="00386914" w:rsidRPr="00041077">
        <w:rPr>
          <w:rFonts w:ascii="Arial" w:eastAsia="Arial" w:hAnsi="Arial" w:cs="Arial"/>
          <w:i/>
          <w:color w:val="000000"/>
        </w:rPr>
        <w:t xml:space="preserve">engagement with </w:t>
      </w:r>
      <w:r w:rsidR="00DE5BE1" w:rsidRPr="00041077">
        <w:rPr>
          <w:rFonts w:ascii="Arial" w:eastAsia="Arial" w:hAnsi="Arial" w:cs="Arial"/>
          <w:i/>
          <w:color w:val="000000"/>
        </w:rPr>
        <w:t>the</w:t>
      </w:r>
      <w:r w:rsidR="00386914" w:rsidRPr="00041077">
        <w:rPr>
          <w:rFonts w:ascii="Arial" w:eastAsia="Arial" w:hAnsi="Arial" w:cs="Arial"/>
          <w:i/>
          <w:color w:val="000000"/>
        </w:rPr>
        <w:t xml:space="preserve"> discipline, </w:t>
      </w:r>
      <w:r w:rsidR="008A1360" w:rsidRPr="00041077">
        <w:rPr>
          <w:rFonts w:ascii="Arial" w:eastAsia="Arial" w:hAnsi="Arial" w:cs="Arial"/>
          <w:i/>
          <w:color w:val="000000"/>
        </w:rPr>
        <w:t xml:space="preserve">enables </w:t>
      </w:r>
      <w:r w:rsidR="00386914" w:rsidRPr="00041077">
        <w:rPr>
          <w:rFonts w:ascii="Arial" w:eastAsia="Arial" w:hAnsi="Arial" w:cs="Arial"/>
          <w:i/>
          <w:color w:val="000000"/>
        </w:rPr>
        <w:t xml:space="preserve">them </w:t>
      </w:r>
      <w:r w:rsidR="004514C0" w:rsidRPr="00041077">
        <w:rPr>
          <w:rFonts w:ascii="Arial" w:eastAsia="Arial" w:hAnsi="Arial" w:cs="Arial"/>
          <w:i/>
          <w:color w:val="000000"/>
        </w:rPr>
        <w:t xml:space="preserve">to </w:t>
      </w:r>
      <w:r w:rsidR="00386914" w:rsidRPr="00041077">
        <w:rPr>
          <w:rFonts w:ascii="Arial" w:eastAsia="Arial" w:hAnsi="Arial" w:cs="Arial"/>
          <w:i/>
          <w:color w:val="000000"/>
        </w:rPr>
        <w:t xml:space="preserve">make sense of these previous experiences and of themselves.  </w:t>
      </w:r>
    </w:p>
    <w:p w14:paraId="70CCAC33" w14:textId="52E2B1F1" w:rsidR="002E250E" w:rsidRPr="00041077" w:rsidRDefault="00F27DA6" w:rsidP="007C75B8">
      <w:pPr>
        <w:spacing w:line="480" w:lineRule="auto"/>
        <w:jc w:val="both"/>
        <w:rPr>
          <w:rFonts w:ascii="Arial" w:eastAsia="Arial" w:hAnsi="Arial" w:cs="Arial"/>
          <w:i/>
          <w:color w:val="000000"/>
        </w:rPr>
      </w:pPr>
      <w:r>
        <w:rPr>
          <w:rFonts w:ascii="Arial" w:eastAsia="Arial" w:hAnsi="Arial" w:cs="Arial"/>
          <w:i/>
          <w:color w:val="000000"/>
        </w:rPr>
        <w:t xml:space="preserve"> </w:t>
      </w:r>
    </w:p>
    <w:p w14:paraId="3288A382" w14:textId="16C08C21"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b/>
          <w:color w:val="000000"/>
        </w:rPr>
        <w:t>Keywords:</w:t>
      </w:r>
      <w:r w:rsidRPr="00041077">
        <w:rPr>
          <w:rFonts w:ascii="Arial" w:eastAsia="Arial" w:hAnsi="Arial" w:cs="Arial"/>
          <w:color w:val="000000"/>
        </w:rPr>
        <w:t xml:space="preserve"> </w:t>
      </w:r>
      <w:r w:rsidR="0049776E" w:rsidRPr="00041077">
        <w:rPr>
          <w:rFonts w:ascii="Arial" w:eastAsia="Arial" w:hAnsi="Arial" w:cs="Arial"/>
          <w:color w:val="000000"/>
        </w:rPr>
        <w:t xml:space="preserve">university, study, biography, </w:t>
      </w:r>
      <w:r w:rsidR="00AB4115" w:rsidRPr="00041077">
        <w:rPr>
          <w:rFonts w:ascii="Arial" w:eastAsia="Arial" w:hAnsi="Arial" w:cs="Arial"/>
          <w:color w:val="000000"/>
        </w:rPr>
        <w:t>identities, public criminology</w:t>
      </w:r>
      <w:r w:rsidR="00237D61" w:rsidRPr="00041077">
        <w:rPr>
          <w:rFonts w:ascii="Arial" w:eastAsia="Arial" w:hAnsi="Arial" w:cs="Arial"/>
          <w:color w:val="000000"/>
        </w:rPr>
        <w:t>, narrative criminology</w:t>
      </w:r>
    </w:p>
    <w:p w14:paraId="42084CF0" w14:textId="77777777" w:rsidR="008A1360" w:rsidRPr="00041077" w:rsidRDefault="008A1360">
      <w:pPr>
        <w:pBdr>
          <w:top w:val="nil"/>
          <w:left w:val="nil"/>
          <w:bottom w:val="nil"/>
          <w:right w:val="nil"/>
          <w:between w:val="nil"/>
        </w:pBdr>
        <w:spacing w:after="0" w:line="480" w:lineRule="auto"/>
        <w:jc w:val="both"/>
        <w:rPr>
          <w:rFonts w:ascii="Arial" w:eastAsia="Arial" w:hAnsi="Arial" w:cs="Arial"/>
          <w:color w:val="000000"/>
        </w:rPr>
      </w:pPr>
    </w:p>
    <w:p w14:paraId="13DB2508" w14:textId="681E3873" w:rsidR="004D3DEF" w:rsidRDefault="002B0829">
      <w:pPr>
        <w:pBdr>
          <w:top w:val="nil"/>
          <w:left w:val="nil"/>
          <w:bottom w:val="nil"/>
          <w:right w:val="nil"/>
          <w:between w:val="nil"/>
        </w:pBdr>
        <w:spacing w:after="0" w:line="480" w:lineRule="auto"/>
        <w:jc w:val="both"/>
        <w:rPr>
          <w:rFonts w:ascii="Arial" w:eastAsia="Arial" w:hAnsi="Arial" w:cs="Arial"/>
          <w:b/>
          <w:color w:val="000000"/>
        </w:rPr>
      </w:pPr>
      <w:r w:rsidRPr="00F27DA6">
        <w:rPr>
          <w:rFonts w:ascii="Arial" w:eastAsia="Arial" w:hAnsi="Arial" w:cs="Arial"/>
          <w:b/>
          <w:color w:val="000000"/>
        </w:rPr>
        <w:t xml:space="preserve">Final word count (including abstract, keywords, footnotes and references): </w:t>
      </w:r>
      <w:r w:rsidR="00F27DA6" w:rsidRPr="00F27DA6">
        <w:rPr>
          <w:rFonts w:ascii="Arial" w:eastAsia="Arial" w:hAnsi="Arial" w:cs="Arial"/>
          <w:b/>
          <w:color w:val="000000"/>
        </w:rPr>
        <w:t>87</w:t>
      </w:r>
      <w:r w:rsidR="00F6699E">
        <w:rPr>
          <w:rFonts w:ascii="Arial" w:eastAsia="Arial" w:hAnsi="Arial" w:cs="Arial"/>
          <w:b/>
          <w:color w:val="000000"/>
        </w:rPr>
        <w:t>45</w:t>
      </w:r>
    </w:p>
    <w:p w14:paraId="742733C3" w14:textId="77777777" w:rsidR="00C03D20" w:rsidRPr="00041077" w:rsidRDefault="00C03D20">
      <w:pPr>
        <w:pBdr>
          <w:top w:val="nil"/>
          <w:left w:val="nil"/>
          <w:bottom w:val="nil"/>
          <w:right w:val="nil"/>
          <w:between w:val="nil"/>
        </w:pBdr>
        <w:spacing w:after="0" w:line="480" w:lineRule="auto"/>
        <w:jc w:val="both"/>
        <w:rPr>
          <w:rFonts w:ascii="Arial" w:eastAsia="Arial" w:hAnsi="Arial" w:cs="Arial"/>
          <w:b/>
          <w:color w:val="000000"/>
        </w:rPr>
      </w:pPr>
    </w:p>
    <w:p w14:paraId="2715584E" w14:textId="5C81E430" w:rsidR="00B23C9B" w:rsidRPr="00041077" w:rsidRDefault="002B0829">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lastRenderedPageBreak/>
        <w:t xml:space="preserve">Introduction </w:t>
      </w:r>
    </w:p>
    <w:p w14:paraId="78E9676C" w14:textId="5B69DF18"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Around the world, the number of students </w:t>
      </w:r>
      <w:r w:rsidR="00AE1F7E" w:rsidRPr="00041077">
        <w:rPr>
          <w:rFonts w:ascii="Arial" w:eastAsia="Arial" w:hAnsi="Arial" w:cs="Arial"/>
          <w:color w:val="000000"/>
        </w:rPr>
        <w:t>studying</w:t>
      </w:r>
      <w:r w:rsidR="001022DC" w:rsidRPr="00041077">
        <w:rPr>
          <w:rFonts w:ascii="Arial" w:eastAsia="Arial" w:hAnsi="Arial" w:cs="Arial"/>
          <w:color w:val="000000"/>
        </w:rPr>
        <w:t xml:space="preserve"> </w:t>
      </w:r>
      <w:r w:rsidRPr="00041077">
        <w:rPr>
          <w:rFonts w:ascii="Arial" w:eastAsia="Arial" w:hAnsi="Arial" w:cs="Arial"/>
          <w:color w:val="000000"/>
        </w:rPr>
        <w:t>criminology at university has significantly increased</w:t>
      </w:r>
      <w:r w:rsidR="00A32ED1">
        <w:rPr>
          <w:rFonts w:ascii="Arial" w:eastAsia="Arial" w:hAnsi="Arial" w:cs="Arial"/>
          <w:color w:val="000000"/>
        </w:rPr>
        <w:t>.</w:t>
      </w:r>
      <w:r w:rsidRPr="00041077">
        <w:rPr>
          <w:rFonts w:ascii="Arial" w:eastAsia="Arial" w:hAnsi="Arial" w:cs="Arial"/>
          <w:color w:val="000000"/>
        </w:rPr>
        <w:t xml:space="preserve"> In the UK alone, more than 100 universities now offer over 800 undergraduate programmes involving criminology (Levi, 2017). While criminologists have long reflected on the history of the discipline (</w:t>
      </w:r>
      <w:r w:rsidR="00775585" w:rsidRPr="00041077">
        <w:rPr>
          <w:rFonts w:ascii="Arial" w:eastAsia="Arial" w:hAnsi="Arial" w:cs="Arial"/>
          <w:color w:val="000000"/>
        </w:rPr>
        <w:t>e.g.</w:t>
      </w:r>
      <w:r w:rsidR="00CA49C9" w:rsidRPr="00041077">
        <w:rPr>
          <w:rFonts w:ascii="Arial" w:eastAsia="Arial" w:hAnsi="Arial" w:cs="Arial"/>
          <w:color w:val="000000"/>
        </w:rPr>
        <w:t xml:space="preserve"> </w:t>
      </w:r>
      <w:r w:rsidR="00A32ED1">
        <w:rPr>
          <w:rFonts w:ascii="Arial" w:eastAsia="Arial" w:hAnsi="Arial" w:cs="Arial"/>
          <w:color w:val="000000"/>
        </w:rPr>
        <w:t xml:space="preserve">Triplett, 2018), </w:t>
      </w:r>
      <w:r w:rsidRPr="00041077">
        <w:rPr>
          <w:rFonts w:ascii="Arial" w:eastAsia="Arial" w:hAnsi="Arial" w:cs="Arial"/>
          <w:color w:val="000000"/>
        </w:rPr>
        <w:t xml:space="preserve">considered the work and identities of criminal justice practitioners (e.g. </w:t>
      </w:r>
      <w:proofErr w:type="spellStart"/>
      <w:r w:rsidRPr="00041077">
        <w:rPr>
          <w:rFonts w:ascii="Arial" w:eastAsia="Arial" w:hAnsi="Arial" w:cs="Arial"/>
          <w:color w:val="000000"/>
        </w:rPr>
        <w:t>Mawby</w:t>
      </w:r>
      <w:proofErr w:type="spellEnd"/>
      <w:r w:rsidRPr="00041077">
        <w:rPr>
          <w:rFonts w:ascii="Arial" w:eastAsia="Arial" w:hAnsi="Arial" w:cs="Arial"/>
          <w:color w:val="000000"/>
        </w:rPr>
        <w:t xml:space="preserve"> and Worrall, 2013), and deliberated about what criminology </w:t>
      </w:r>
      <w:r w:rsidRPr="00041077">
        <w:rPr>
          <w:rFonts w:ascii="Arial" w:eastAsia="Arial" w:hAnsi="Arial" w:cs="Arial"/>
          <w:i/>
          <w:color w:val="000000"/>
        </w:rPr>
        <w:t xml:space="preserve">is, </w:t>
      </w:r>
      <w:r w:rsidRPr="00041077">
        <w:rPr>
          <w:rFonts w:ascii="Arial" w:eastAsia="Arial" w:hAnsi="Arial" w:cs="Arial"/>
          <w:color w:val="000000"/>
        </w:rPr>
        <w:t xml:space="preserve">and </w:t>
      </w:r>
      <w:r w:rsidRPr="00041077">
        <w:rPr>
          <w:rFonts w:ascii="Arial" w:eastAsia="Arial" w:hAnsi="Arial" w:cs="Arial"/>
          <w:i/>
          <w:color w:val="000000"/>
        </w:rPr>
        <w:t>is for</w:t>
      </w:r>
      <w:r w:rsidRPr="00041077">
        <w:rPr>
          <w:rFonts w:ascii="Arial" w:eastAsia="Arial" w:hAnsi="Arial" w:cs="Arial"/>
          <w:color w:val="000000"/>
        </w:rPr>
        <w:t xml:space="preserve"> (e.g. Bosworth and Hoyle, 2011), it is curious that almost no attention has been paid to our students. In </w:t>
      </w:r>
      <w:r w:rsidRPr="00041077">
        <w:rPr>
          <w:rFonts w:ascii="Arial" w:eastAsia="Arial" w:hAnsi="Arial" w:cs="Arial"/>
          <w:i/>
          <w:color w:val="000000"/>
        </w:rPr>
        <w:t>Public Criminology?</w:t>
      </w:r>
      <w:r w:rsidRPr="00041077">
        <w:rPr>
          <w:rFonts w:ascii="Arial" w:eastAsia="Arial" w:hAnsi="Arial" w:cs="Arial"/>
          <w:color w:val="000000"/>
        </w:rPr>
        <w:t xml:space="preserve"> Loader and Sparks (2011:4) </w:t>
      </w:r>
      <w:r w:rsidR="0036408E" w:rsidRPr="00041077">
        <w:rPr>
          <w:rFonts w:ascii="Arial" w:eastAsia="Arial" w:hAnsi="Arial" w:cs="Arial"/>
          <w:color w:val="000000"/>
        </w:rPr>
        <w:t>advo</w:t>
      </w:r>
      <w:r w:rsidR="0036408E" w:rsidRPr="00041077">
        <w:rPr>
          <w:rFonts w:ascii="Arial" w:hAnsi="Arial" w:cs="Arial"/>
        </w:rPr>
        <w:t>cate we ‘pay close attention to the diverse publics who are the users or would-be users of criminological ‘products’ – as well as to the role criminology may have in constituting these publics’. Given students are our ‘first public’ (</w:t>
      </w:r>
      <w:proofErr w:type="spellStart"/>
      <w:r w:rsidR="0036408E" w:rsidRPr="00041077">
        <w:rPr>
          <w:rFonts w:ascii="Arial" w:hAnsi="Arial" w:cs="Arial"/>
        </w:rPr>
        <w:t>Burawoy</w:t>
      </w:r>
      <w:proofErr w:type="spellEnd"/>
      <w:r w:rsidR="0036408E" w:rsidRPr="00041077">
        <w:rPr>
          <w:rFonts w:ascii="Arial" w:hAnsi="Arial" w:cs="Arial"/>
        </w:rPr>
        <w:t>, 200</w:t>
      </w:r>
      <w:r w:rsidR="00B62534" w:rsidRPr="00041077">
        <w:rPr>
          <w:rFonts w:ascii="Arial" w:hAnsi="Arial" w:cs="Arial"/>
        </w:rPr>
        <w:t>4:1608</w:t>
      </w:r>
      <w:r w:rsidR="0036408E" w:rsidRPr="00041077">
        <w:rPr>
          <w:rFonts w:ascii="Arial" w:hAnsi="Arial" w:cs="Arial"/>
        </w:rPr>
        <w:t>) and can be viewed as both criminological ‘products’ a</w:t>
      </w:r>
      <w:r w:rsidR="00EA0AE3" w:rsidRPr="00041077">
        <w:rPr>
          <w:rFonts w:ascii="Arial" w:hAnsi="Arial" w:cs="Arial"/>
        </w:rPr>
        <w:t>nd</w:t>
      </w:r>
      <w:r w:rsidR="0036408E" w:rsidRPr="00041077">
        <w:rPr>
          <w:rFonts w:ascii="Arial" w:hAnsi="Arial" w:cs="Arial"/>
        </w:rPr>
        <w:t xml:space="preserve"> </w:t>
      </w:r>
      <w:r w:rsidR="00EA0AE3" w:rsidRPr="00041077">
        <w:rPr>
          <w:rFonts w:ascii="Arial" w:hAnsi="Arial" w:cs="Arial"/>
        </w:rPr>
        <w:t>the ‘future’ of c</w:t>
      </w:r>
      <w:r w:rsidR="0036408E" w:rsidRPr="00041077">
        <w:rPr>
          <w:rFonts w:ascii="Arial" w:hAnsi="Arial" w:cs="Arial"/>
        </w:rPr>
        <w:t>riminology, it is important we</w:t>
      </w:r>
      <w:r w:rsidR="0007011B" w:rsidRPr="00041077">
        <w:rPr>
          <w:rFonts w:ascii="Arial" w:eastAsia="Arial" w:hAnsi="Arial" w:cs="Arial"/>
          <w:color w:val="000000"/>
        </w:rPr>
        <w:t xml:space="preserve"> explore </w:t>
      </w:r>
      <w:r w:rsidR="00B1720A" w:rsidRPr="00041077">
        <w:rPr>
          <w:rFonts w:ascii="Arial" w:eastAsia="Arial" w:hAnsi="Arial" w:cs="Arial"/>
          <w:color w:val="000000"/>
        </w:rPr>
        <w:t>’</w:t>
      </w:r>
      <w:r w:rsidRPr="00041077">
        <w:rPr>
          <w:rFonts w:ascii="Arial" w:eastAsia="Arial" w:hAnsi="Arial" w:cs="Arial"/>
          <w:color w:val="000000"/>
        </w:rPr>
        <w:t>criminology’s role in education and the ways student attitudes, experiences and careers become part of publicness’ (Walters, 2011:733).</w:t>
      </w:r>
    </w:p>
    <w:p w14:paraId="36A001A0" w14:textId="77777777" w:rsidR="00AA0FF9" w:rsidRPr="00041077" w:rsidRDefault="00AA0FF9">
      <w:pPr>
        <w:pBdr>
          <w:top w:val="nil"/>
          <w:left w:val="nil"/>
          <w:bottom w:val="nil"/>
          <w:right w:val="nil"/>
          <w:between w:val="nil"/>
        </w:pBdr>
        <w:spacing w:after="0" w:line="480" w:lineRule="auto"/>
        <w:jc w:val="both"/>
        <w:rPr>
          <w:rFonts w:ascii="Arial" w:eastAsia="Arial" w:hAnsi="Arial" w:cs="Arial"/>
          <w:color w:val="000000"/>
        </w:rPr>
      </w:pPr>
    </w:p>
    <w:p w14:paraId="62A85050" w14:textId="4373F53F" w:rsidR="0036408E" w:rsidRPr="00041077" w:rsidRDefault="00775585" w:rsidP="00860C46">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Drawing on the analysis of twelve in-depth interviews with UK students, this paper gives greater voice to our ‘first public’ by exploring why they </w:t>
      </w:r>
      <w:r w:rsidR="0084304D" w:rsidRPr="00041077">
        <w:rPr>
          <w:rFonts w:ascii="Arial" w:eastAsia="Arial" w:hAnsi="Arial" w:cs="Arial"/>
          <w:color w:val="000000"/>
        </w:rPr>
        <w:t>may be</w:t>
      </w:r>
      <w:r w:rsidRPr="00041077">
        <w:rPr>
          <w:rFonts w:ascii="Arial" w:eastAsia="Arial" w:hAnsi="Arial" w:cs="Arial"/>
          <w:color w:val="000000"/>
        </w:rPr>
        <w:t xml:space="preserve"> motivated to study criminology. </w:t>
      </w:r>
      <w:r w:rsidR="0084304D" w:rsidRPr="00041077">
        <w:rPr>
          <w:rFonts w:ascii="Arial" w:eastAsia="Arial" w:hAnsi="Arial" w:cs="Arial"/>
          <w:color w:val="000000"/>
        </w:rPr>
        <w:t>C</w:t>
      </w:r>
      <w:r w:rsidR="0036408E" w:rsidRPr="00041077">
        <w:rPr>
          <w:rFonts w:ascii="Arial" w:eastAsia="Arial" w:hAnsi="Arial" w:cs="Arial"/>
          <w:color w:val="000000"/>
        </w:rPr>
        <w:t>riminologists have a responsibility to promote social justice (Richie, 2011)</w:t>
      </w:r>
      <w:r w:rsidR="00860C46" w:rsidRPr="00041077">
        <w:rPr>
          <w:rFonts w:ascii="Arial" w:eastAsia="Arial" w:hAnsi="Arial" w:cs="Arial"/>
          <w:color w:val="000000"/>
        </w:rPr>
        <w:t xml:space="preserve"> and i</w:t>
      </w:r>
      <w:r w:rsidR="0036408E" w:rsidRPr="00041077">
        <w:rPr>
          <w:rFonts w:ascii="Arial" w:eastAsia="Arial" w:hAnsi="Arial" w:cs="Arial"/>
          <w:color w:val="000000"/>
        </w:rPr>
        <w:t xml:space="preserve">n the context of significant growth in criminology degree programmes, </w:t>
      </w:r>
      <w:r w:rsidR="00476CB5" w:rsidRPr="00041077">
        <w:rPr>
          <w:rFonts w:ascii="Arial" w:eastAsia="Arial" w:hAnsi="Arial" w:cs="Arial"/>
          <w:color w:val="000000"/>
        </w:rPr>
        <w:t xml:space="preserve">populated by </w:t>
      </w:r>
      <w:r w:rsidR="0036408E" w:rsidRPr="00041077">
        <w:rPr>
          <w:rFonts w:ascii="Arial" w:eastAsia="Arial" w:hAnsi="Arial" w:cs="Arial"/>
          <w:color w:val="000000"/>
        </w:rPr>
        <w:t xml:space="preserve">students who may aspire to work as practitioners, policy makers or academics, we </w:t>
      </w:r>
      <w:r w:rsidR="00B4568E" w:rsidRPr="00041077">
        <w:rPr>
          <w:rFonts w:ascii="Arial" w:eastAsia="Arial" w:hAnsi="Arial" w:cs="Arial"/>
          <w:color w:val="000000"/>
        </w:rPr>
        <w:t xml:space="preserve">need to </w:t>
      </w:r>
      <w:r w:rsidR="0036408E" w:rsidRPr="00041077">
        <w:rPr>
          <w:rFonts w:ascii="Arial" w:eastAsia="Arial" w:hAnsi="Arial" w:cs="Arial"/>
          <w:color w:val="000000"/>
        </w:rPr>
        <w:t>consider what attracts people to our field. Criminal justice work can be difficult, ‘life changing, and psychologically challenging’ (Bailey and Ballard, 2015:203) and our students may go on to be employed in positions of authority with vulnerable people (</w:t>
      </w:r>
      <w:proofErr w:type="spellStart"/>
      <w:r w:rsidR="0036408E" w:rsidRPr="00041077">
        <w:rPr>
          <w:rFonts w:ascii="Arial" w:eastAsia="Arial" w:hAnsi="Arial" w:cs="Arial"/>
          <w:color w:val="000000"/>
        </w:rPr>
        <w:t>Bjerregaard</w:t>
      </w:r>
      <w:proofErr w:type="spellEnd"/>
      <w:r w:rsidR="0036408E" w:rsidRPr="00041077">
        <w:rPr>
          <w:rFonts w:ascii="Arial" w:eastAsia="Arial" w:hAnsi="Arial" w:cs="Arial"/>
          <w:color w:val="000000"/>
        </w:rPr>
        <w:t xml:space="preserve"> and Lord, 2004). While not all students </w:t>
      </w:r>
      <w:r w:rsidR="00860C46" w:rsidRPr="00041077">
        <w:rPr>
          <w:rFonts w:ascii="Arial" w:eastAsia="Arial" w:hAnsi="Arial" w:cs="Arial"/>
          <w:color w:val="000000"/>
        </w:rPr>
        <w:t>will w</w:t>
      </w:r>
      <w:r w:rsidR="0036408E" w:rsidRPr="00041077">
        <w:rPr>
          <w:rFonts w:ascii="Arial" w:eastAsia="Arial" w:hAnsi="Arial" w:cs="Arial"/>
          <w:color w:val="000000"/>
        </w:rPr>
        <w:t>ork in related careers, criminology is still responsible for ‘producing a better informed and educated citizenry’ (</w:t>
      </w:r>
      <w:proofErr w:type="spellStart"/>
      <w:r w:rsidR="0036408E" w:rsidRPr="00041077">
        <w:rPr>
          <w:rFonts w:ascii="Arial" w:eastAsia="Arial" w:hAnsi="Arial" w:cs="Arial"/>
          <w:color w:val="000000"/>
        </w:rPr>
        <w:t>Finckenauer</w:t>
      </w:r>
      <w:proofErr w:type="spellEnd"/>
      <w:r w:rsidR="0036408E" w:rsidRPr="00041077">
        <w:rPr>
          <w:rFonts w:ascii="Arial" w:eastAsia="Arial" w:hAnsi="Arial" w:cs="Arial"/>
          <w:color w:val="000000"/>
        </w:rPr>
        <w:t xml:space="preserve">, 2005:419). Moreover, when students speak with those around them, they </w:t>
      </w:r>
      <w:r w:rsidR="00476CB5" w:rsidRPr="00041077">
        <w:rPr>
          <w:rFonts w:ascii="Arial" w:eastAsia="Arial" w:hAnsi="Arial" w:cs="Arial"/>
          <w:color w:val="000000"/>
        </w:rPr>
        <w:t>can</w:t>
      </w:r>
      <w:r w:rsidR="0036408E" w:rsidRPr="00041077">
        <w:rPr>
          <w:rFonts w:ascii="Arial" w:eastAsia="Arial" w:hAnsi="Arial" w:cs="Arial"/>
          <w:color w:val="000000"/>
        </w:rPr>
        <w:t xml:space="preserve"> serve as criminological ‘ambassadors’ by using their knowledge to dispel public myths about crime</w:t>
      </w:r>
      <w:r w:rsidR="003B0C76" w:rsidRPr="00041077">
        <w:rPr>
          <w:rFonts w:ascii="Arial" w:eastAsia="Arial" w:hAnsi="Arial" w:cs="Arial"/>
          <w:color w:val="000000"/>
        </w:rPr>
        <w:t xml:space="preserve"> </w:t>
      </w:r>
      <w:r w:rsidRPr="00041077">
        <w:rPr>
          <w:rFonts w:ascii="Arial" w:eastAsia="Arial" w:hAnsi="Arial" w:cs="Arial"/>
          <w:color w:val="000000"/>
        </w:rPr>
        <w:t>(</w:t>
      </w:r>
      <w:proofErr w:type="spellStart"/>
      <w:r w:rsidRPr="00041077">
        <w:rPr>
          <w:rFonts w:ascii="Arial" w:eastAsia="Arial" w:hAnsi="Arial" w:cs="Arial"/>
          <w:color w:val="000000"/>
        </w:rPr>
        <w:t>Uggen</w:t>
      </w:r>
      <w:proofErr w:type="spellEnd"/>
      <w:r w:rsidRPr="00041077">
        <w:rPr>
          <w:rFonts w:ascii="Arial" w:eastAsia="Arial" w:hAnsi="Arial" w:cs="Arial"/>
          <w:color w:val="000000"/>
        </w:rPr>
        <w:t xml:space="preserve"> and </w:t>
      </w:r>
      <w:proofErr w:type="spellStart"/>
      <w:r w:rsidRPr="00041077">
        <w:rPr>
          <w:rFonts w:ascii="Arial" w:eastAsia="Arial" w:hAnsi="Arial" w:cs="Arial"/>
          <w:color w:val="000000"/>
        </w:rPr>
        <w:t>Inderbitzin</w:t>
      </w:r>
      <w:proofErr w:type="spellEnd"/>
      <w:r w:rsidRPr="00041077">
        <w:rPr>
          <w:rFonts w:ascii="Arial" w:eastAsia="Arial" w:hAnsi="Arial" w:cs="Arial"/>
          <w:color w:val="000000"/>
        </w:rPr>
        <w:t>, 2010)</w:t>
      </w:r>
      <w:r w:rsidR="00BA3598" w:rsidRPr="00041077">
        <w:rPr>
          <w:rFonts w:ascii="Arial" w:eastAsia="Arial" w:hAnsi="Arial" w:cs="Arial"/>
          <w:color w:val="000000"/>
        </w:rPr>
        <w:t>.</w:t>
      </w:r>
      <w:r w:rsidR="0036408E" w:rsidRPr="00041077">
        <w:rPr>
          <w:rFonts w:ascii="Arial" w:eastAsia="Arial" w:hAnsi="Arial" w:cs="Arial"/>
          <w:color w:val="000000"/>
        </w:rPr>
        <w:t xml:space="preserve"> </w:t>
      </w:r>
    </w:p>
    <w:p w14:paraId="53EDE50D" w14:textId="77777777" w:rsidR="00D61A65" w:rsidRPr="00041077" w:rsidRDefault="00D61A65" w:rsidP="009A2FEC">
      <w:pPr>
        <w:pBdr>
          <w:top w:val="nil"/>
          <w:left w:val="nil"/>
          <w:bottom w:val="nil"/>
          <w:right w:val="nil"/>
          <w:between w:val="nil"/>
        </w:pBdr>
        <w:spacing w:after="0" w:line="480" w:lineRule="auto"/>
        <w:jc w:val="both"/>
        <w:rPr>
          <w:rFonts w:ascii="Arial" w:eastAsia="Arial" w:hAnsi="Arial" w:cs="Arial"/>
          <w:color w:val="000000"/>
        </w:rPr>
      </w:pPr>
    </w:p>
    <w:p w14:paraId="30595E7C" w14:textId="70CE09EB" w:rsidR="00F34066" w:rsidRPr="00041077" w:rsidRDefault="008B4C64" w:rsidP="009A2FEC">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color w:val="000000"/>
        </w:rPr>
        <w:lastRenderedPageBreak/>
        <w:t>A</w:t>
      </w:r>
      <w:r w:rsidR="00D61A65" w:rsidRPr="00041077">
        <w:rPr>
          <w:rFonts w:ascii="Arial" w:eastAsia="Arial" w:hAnsi="Arial" w:cs="Arial"/>
          <w:color w:val="000000"/>
        </w:rPr>
        <w:t xml:space="preserve"> common reason </w:t>
      </w:r>
      <w:r w:rsidR="002C63FC" w:rsidRPr="00041077">
        <w:rPr>
          <w:rFonts w:ascii="Arial" w:eastAsia="Arial" w:hAnsi="Arial" w:cs="Arial"/>
          <w:color w:val="000000"/>
        </w:rPr>
        <w:t xml:space="preserve">given by </w:t>
      </w:r>
      <w:r w:rsidR="00D61A65" w:rsidRPr="00041077">
        <w:rPr>
          <w:rFonts w:ascii="Arial" w:eastAsia="Arial" w:hAnsi="Arial" w:cs="Arial"/>
          <w:color w:val="000000"/>
        </w:rPr>
        <w:t xml:space="preserve">students for studying criminology is </w:t>
      </w:r>
      <w:r w:rsidR="000274CF" w:rsidRPr="00041077">
        <w:rPr>
          <w:rFonts w:ascii="Arial" w:eastAsia="Arial" w:hAnsi="Arial" w:cs="Arial"/>
          <w:color w:val="000000"/>
        </w:rPr>
        <w:t xml:space="preserve">because </w:t>
      </w:r>
      <w:r w:rsidR="00D61A65" w:rsidRPr="00041077">
        <w:rPr>
          <w:rFonts w:ascii="Arial" w:eastAsia="Arial" w:hAnsi="Arial" w:cs="Arial"/>
          <w:color w:val="000000"/>
        </w:rPr>
        <w:t xml:space="preserve">it is thought </w:t>
      </w:r>
      <w:r w:rsidR="00D61A65" w:rsidRPr="00041077" w:rsidDel="00775585">
        <w:rPr>
          <w:rFonts w:ascii="Arial" w:eastAsia="Arial" w:hAnsi="Arial" w:cs="Arial"/>
          <w:color w:val="000000"/>
        </w:rPr>
        <w:t>to be an ‘interesting’ subject (</w:t>
      </w:r>
      <w:r w:rsidR="00D61A65" w:rsidRPr="00041077">
        <w:rPr>
          <w:rFonts w:ascii="Arial" w:eastAsia="Arial" w:hAnsi="Arial" w:cs="Arial"/>
          <w:color w:val="000000"/>
        </w:rPr>
        <w:t xml:space="preserve">Walters and </w:t>
      </w:r>
      <w:proofErr w:type="spellStart"/>
      <w:r w:rsidR="00D61A65" w:rsidRPr="00041077">
        <w:rPr>
          <w:rFonts w:ascii="Arial" w:eastAsia="Arial" w:hAnsi="Arial" w:cs="Arial"/>
          <w:color w:val="000000"/>
        </w:rPr>
        <w:t>Kremser</w:t>
      </w:r>
      <w:proofErr w:type="spellEnd"/>
      <w:r w:rsidR="00D61A65" w:rsidRPr="00041077">
        <w:rPr>
          <w:rFonts w:ascii="Arial" w:eastAsia="Arial" w:hAnsi="Arial" w:cs="Arial"/>
          <w:color w:val="000000"/>
        </w:rPr>
        <w:t>, 2016</w:t>
      </w:r>
      <w:r w:rsidR="00A86393">
        <w:rPr>
          <w:rFonts w:ascii="Arial" w:eastAsia="Arial" w:hAnsi="Arial" w:cs="Arial"/>
          <w:color w:val="000000"/>
        </w:rPr>
        <w:t>)</w:t>
      </w:r>
      <w:r w:rsidR="00D61A65" w:rsidRPr="00041077" w:rsidDel="00775585">
        <w:rPr>
          <w:rFonts w:ascii="Arial" w:eastAsia="Arial" w:hAnsi="Arial" w:cs="Arial"/>
          <w:color w:val="000000"/>
        </w:rPr>
        <w:t>.</w:t>
      </w:r>
      <w:r w:rsidR="00D61A65" w:rsidRPr="00041077">
        <w:rPr>
          <w:rFonts w:ascii="Arial" w:eastAsia="Arial" w:hAnsi="Arial" w:cs="Arial"/>
          <w:color w:val="000000"/>
        </w:rPr>
        <w:t xml:space="preserve"> </w:t>
      </w:r>
      <w:r w:rsidR="009A2FEC" w:rsidRPr="00041077">
        <w:rPr>
          <w:rFonts w:ascii="Arial" w:eastAsia="Arial" w:hAnsi="Arial" w:cs="Arial"/>
          <w:color w:val="000000"/>
        </w:rPr>
        <w:t>While some speculate that students may be</w:t>
      </w:r>
      <w:r w:rsidR="000226D1" w:rsidRPr="00041077">
        <w:rPr>
          <w:rFonts w:ascii="Arial" w:eastAsia="Arial" w:hAnsi="Arial" w:cs="Arial"/>
          <w:color w:val="000000"/>
        </w:rPr>
        <w:t xml:space="preserve"> </w:t>
      </w:r>
      <w:r w:rsidR="009A2FEC" w:rsidRPr="00041077">
        <w:rPr>
          <w:rFonts w:ascii="Arial" w:eastAsia="Arial" w:hAnsi="Arial" w:cs="Arial"/>
          <w:color w:val="000000"/>
        </w:rPr>
        <w:t>influenced by the ‘CSI effect’, ‘just as many are propelled into the field as a result of more</w:t>
      </w:r>
      <w:r w:rsidR="00D068FD" w:rsidRPr="00041077">
        <w:rPr>
          <w:rFonts w:ascii="Arial" w:eastAsia="Arial" w:hAnsi="Arial" w:cs="Arial"/>
          <w:color w:val="000000"/>
        </w:rPr>
        <w:t xml:space="preserve"> </w:t>
      </w:r>
      <w:r w:rsidR="009A2FEC" w:rsidRPr="00041077">
        <w:rPr>
          <w:rFonts w:ascii="Arial" w:eastAsia="Arial" w:hAnsi="Arial" w:cs="Arial"/>
          <w:color w:val="000000"/>
        </w:rPr>
        <w:t>altruistic and personal motivations’ (</w:t>
      </w:r>
      <w:proofErr w:type="spellStart"/>
      <w:r w:rsidR="009A2FEC" w:rsidRPr="00041077">
        <w:rPr>
          <w:rFonts w:ascii="Arial" w:eastAsia="Arial" w:hAnsi="Arial" w:cs="Arial"/>
          <w:color w:val="000000"/>
        </w:rPr>
        <w:t>Belknap</w:t>
      </w:r>
      <w:proofErr w:type="spellEnd"/>
      <w:r w:rsidR="009A2FEC" w:rsidRPr="00041077">
        <w:rPr>
          <w:rFonts w:ascii="Arial" w:eastAsia="Arial" w:hAnsi="Arial" w:cs="Arial"/>
          <w:color w:val="000000"/>
        </w:rPr>
        <w:t xml:space="preserve"> and Potter, 2007:16) and because they want to </w:t>
      </w:r>
      <w:r w:rsidR="001B7173" w:rsidRPr="00041077">
        <w:rPr>
          <w:rFonts w:ascii="Arial" w:eastAsia="Arial" w:hAnsi="Arial" w:cs="Arial"/>
          <w:color w:val="000000"/>
        </w:rPr>
        <w:t xml:space="preserve"> </w:t>
      </w:r>
      <w:r w:rsidR="00D61A65" w:rsidRPr="00041077">
        <w:rPr>
          <w:rFonts w:ascii="Arial" w:eastAsia="Arial" w:hAnsi="Arial" w:cs="Arial"/>
          <w:color w:val="000000"/>
        </w:rPr>
        <w:t>‘help people’ (</w:t>
      </w:r>
      <w:proofErr w:type="spellStart"/>
      <w:r w:rsidR="001B7173" w:rsidRPr="00041077">
        <w:rPr>
          <w:rFonts w:ascii="Arial" w:eastAsia="Arial" w:hAnsi="Arial" w:cs="Arial"/>
          <w:color w:val="000000"/>
        </w:rPr>
        <w:t>Eren</w:t>
      </w:r>
      <w:proofErr w:type="spellEnd"/>
      <w:r w:rsidR="001B7173" w:rsidRPr="00041077">
        <w:rPr>
          <w:rFonts w:ascii="Arial" w:eastAsia="Arial" w:hAnsi="Arial" w:cs="Arial"/>
          <w:color w:val="000000"/>
        </w:rPr>
        <w:t xml:space="preserve"> et al., 20</w:t>
      </w:r>
      <w:r w:rsidR="009D2658" w:rsidRPr="00041077">
        <w:rPr>
          <w:rFonts w:ascii="Arial" w:eastAsia="Arial" w:hAnsi="Arial" w:cs="Arial"/>
          <w:color w:val="000000"/>
        </w:rPr>
        <w:t>1</w:t>
      </w:r>
      <w:r w:rsidR="001B7173" w:rsidRPr="00041077">
        <w:rPr>
          <w:rFonts w:ascii="Arial" w:eastAsia="Arial" w:hAnsi="Arial" w:cs="Arial"/>
          <w:color w:val="000000"/>
        </w:rPr>
        <w:t>9</w:t>
      </w:r>
      <w:r w:rsidR="00D61A65" w:rsidRPr="00041077">
        <w:rPr>
          <w:rFonts w:ascii="Arial" w:eastAsia="Arial" w:hAnsi="Arial" w:cs="Arial"/>
          <w:color w:val="000000"/>
        </w:rPr>
        <w:t xml:space="preserve">). </w:t>
      </w:r>
      <w:r w:rsidR="00D068FD" w:rsidRPr="00041077">
        <w:rPr>
          <w:rFonts w:ascii="Arial" w:eastAsia="Arial" w:hAnsi="Arial" w:cs="Arial"/>
          <w:color w:val="000000"/>
        </w:rPr>
        <w:t>C</w:t>
      </w:r>
      <w:r w:rsidR="009A2FEC" w:rsidRPr="00041077">
        <w:rPr>
          <w:rFonts w:ascii="Arial" w:eastAsia="Arial" w:hAnsi="Arial" w:cs="Arial"/>
          <w:color w:val="000000"/>
        </w:rPr>
        <w:t>areer-related motivations</w:t>
      </w:r>
      <w:r w:rsidR="00D26F1D">
        <w:rPr>
          <w:rFonts w:ascii="Arial" w:eastAsia="Arial" w:hAnsi="Arial" w:cs="Arial"/>
          <w:color w:val="000000"/>
        </w:rPr>
        <w:t xml:space="preserve">, </w:t>
      </w:r>
      <w:r w:rsidR="001B7173" w:rsidRPr="00041077">
        <w:rPr>
          <w:rFonts w:ascii="Arial" w:eastAsia="Arial" w:hAnsi="Arial" w:cs="Arial"/>
          <w:color w:val="000000"/>
        </w:rPr>
        <w:t>increased media consumption</w:t>
      </w:r>
      <w:r w:rsidR="006C71F8">
        <w:rPr>
          <w:rFonts w:ascii="Arial" w:eastAsia="Arial" w:hAnsi="Arial" w:cs="Arial"/>
          <w:color w:val="000000"/>
        </w:rPr>
        <w:t xml:space="preserve">, </w:t>
      </w:r>
      <w:r w:rsidR="00E42194" w:rsidRPr="00041077">
        <w:rPr>
          <w:rFonts w:ascii="Arial" w:eastAsia="Arial" w:hAnsi="Arial" w:cs="Arial"/>
          <w:color w:val="000000"/>
        </w:rPr>
        <w:t>being good at similar subjects at school/college and deterred by more ‘scientific’ subjects</w:t>
      </w:r>
      <w:bookmarkStart w:id="1" w:name="_GoBack"/>
      <w:bookmarkEnd w:id="1"/>
      <w:r w:rsidR="00D068FD" w:rsidRPr="00041077">
        <w:rPr>
          <w:rFonts w:ascii="Arial" w:eastAsia="Arial" w:hAnsi="Arial" w:cs="Arial"/>
          <w:color w:val="000000"/>
        </w:rPr>
        <w:t>, have also been identified as</w:t>
      </w:r>
      <w:r w:rsidR="009A2FEC" w:rsidRPr="00041077">
        <w:rPr>
          <w:rFonts w:ascii="Arial" w:eastAsia="Arial" w:hAnsi="Arial" w:cs="Arial"/>
          <w:color w:val="000000"/>
        </w:rPr>
        <w:t xml:space="preserve"> </w:t>
      </w:r>
      <w:r w:rsidR="004464D1" w:rsidRPr="00041077">
        <w:rPr>
          <w:rFonts w:ascii="Arial" w:eastAsia="Arial" w:hAnsi="Arial" w:cs="Arial"/>
          <w:color w:val="000000"/>
        </w:rPr>
        <w:t>motivating factors</w:t>
      </w:r>
      <w:r w:rsidR="00F27DA6">
        <w:rPr>
          <w:rFonts w:ascii="Arial" w:eastAsia="Arial" w:hAnsi="Arial" w:cs="Arial"/>
          <w:color w:val="000000"/>
        </w:rPr>
        <w:t xml:space="preserve"> </w:t>
      </w:r>
      <w:r w:rsidR="00F27DA6" w:rsidRPr="00041077">
        <w:rPr>
          <w:rFonts w:ascii="Arial" w:eastAsia="Arial" w:hAnsi="Arial" w:cs="Arial"/>
          <w:color w:val="000000"/>
        </w:rPr>
        <w:t>(</w:t>
      </w:r>
      <w:proofErr w:type="spellStart"/>
      <w:r w:rsidR="00F27DA6" w:rsidRPr="00041077">
        <w:rPr>
          <w:rFonts w:ascii="Arial" w:eastAsia="Arial" w:hAnsi="Arial" w:cs="Arial"/>
          <w:color w:val="000000"/>
        </w:rPr>
        <w:t>Barthe</w:t>
      </w:r>
      <w:proofErr w:type="spellEnd"/>
      <w:r w:rsidR="00F27DA6" w:rsidRPr="00041077">
        <w:rPr>
          <w:rFonts w:ascii="Arial" w:eastAsia="Arial" w:hAnsi="Arial" w:cs="Arial"/>
          <w:color w:val="000000"/>
        </w:rPr>
        <w:t xml:space="preserve"> et al., 2013</w:t>
      </w:r>
      <w:r w:rsidR="00F27DA6">
        <w:rPr>
          <w:rFonts w:ascii="Arial" w:eastAsia="Arial" w:hAnsi="Arial" w:cs="Arial"/>
          <w:color w:val="000000"/>
        </w:rPr>
        <w:t xml:space="preserve">; </w:t>
      </w:r>
      <w:proofErr w:type="spellStart"/>
      <w:r w:rsidR="00F27DA6" w:rsidRPr="00041077">
        <w:rPr>
          <w:rFonts w:ascii="Arial" w:eastAsia="Arial" w:hAnsi="Arial" w:cs="Arial"/>
          <w:color w:val="000000"/>
        </w:rPr>
        <w:t>Collica</w:t>
      </w:r>
      <w:proofErr w:type="spellEnd"/>
      <w:r w:rsidR="00F27DA6" w:rsidRPr="00041077">
        <w:rPr>
          <w:rFonts w:ascii="Arial" w:eastAsia="Arial" w:hAnsi="Arial" w:cs="Arial"/>
          <w:color w:val="000000"/>
        </w:rPr>
        <w:t xml:space="preserve">-Cox and </w:t>
      </w:r>
      <w:proofErr w:type="spellStart"/>
      <w:r w:rsidR="00F27DA6" w:rsidRPr="00041077">
        <w:rPr>
          <w:rFonts w:ascii="Arial" w:eastAsia="Arial" w:hAnsi="Arial" w:cs="Arial"/>
          <w:color w:val="000000"/>
        </w:rPr>
        <w:t>Furst</w:t>
      </w:r>
      <w:proofErr w:type="spellEnd"/>
      <w:r w:rsidR="00F27DA6" w:rsidRPr="00041077">
        <w:rPr>
          <w:rFonts w:ascii="Arial" w:eastAsia="Arial" w:hAnsi="Arial" w:cs="Arial"/>
          <w:color w:val="000000"/>
        </w:rPr>
        <w:t>, 2019</w:t>
      </w:r>
      <w:r w:rsidR="00F27DA6">
        <w:rPr>
          <w:rFonts w:ascii="Arial" w:eastAsia="Arial" w:hAnsi="Arial" w:cs="Arial"/>
          <w:color w:val="000000"/>
        </w:rPr>
        <w:t xml:space="preserve">; </w:t>
      </w:r>
      <w:proofErr w:type="spellStart"/>
      <w:r w:rsidR="00F27DA6">
        <w:rPr>
          <w:rFonts w:ascii="Arial" w:eastAsia="Arial" w:hAnsi="Arial" w:cs="Arial"/>
          <w:color w:val="000000"/>
        </w:rPr>
        <w:t>Krimmel</w:t>
      </w:r>
      <w:proofErr w:type="spellEnd"/>
      <w:r w:rsidR="00F27DA6">
        <w:rPr>
          <w:rFonts w:ascii="Arial" w:eastAsia="Arial" w:hAnsi="Arial" w:cs="Arial"/>
          <w:color w:val="000000"/>
        </w:rPr>
        <w:t xml:space="preserve"> and </w:t>
      </w:r>
      <w:proofErr w:type="spellStart"/>
      <w:r w:rsidR="00F27DA6">
        <w:rPr>
          <w:rFonts w:ascii="Arial" w:eastAsia="Arial" w:hAnsi="Arial" w:cs="Arial"/>
          <w:color w:val="000000"/>
        </w:rPr>
        <w:t>Tartaro</w:t>
      </w:r>
      <w:proofErr w:type="spellEnd"/>
      <w:r w:rsidR="00F27DA6">
        <w:rPr>
          <w:rFonts w:ascii="Arial" w:eastAsia="Arial" w:hAnsi="Arial" w:cs="Arial"/>
          <w:color w:val="000000"/>
        </w:rPr>
        <w:t>, 1999</w:t>
      </w:r>
      <w:r w:rsidR="00F27DA6" w:rsidRPr="00041077">
        <w:rPr>
          <w:rFonts w:ascii="Arial" w:eastAsia="Arial" w:hAnsi="Arial" w:cs="Arial"/>
          <w:color w:val="000000"/>
        </w:rPr>
        <w:t>)</w:t>
      </w:r>
      <w:r w:rsidR="00D26F1D">
        <w:rPr>
          <w:rFonts w:ascii="Arial" w:eastAsia="Arial" w:hAnsi="Arial" w:cs="Arial"/>
          <w:color w:val="000000"/>
        </w:rPr>
        <w:t>.</w:t>
      </w:r>
    </w:p>
    <w:p w14:paraId="5F0B994D" w14:textId="77777777" w:rsidR="001B7173" w:rsidRPr="00041077" w:rsidRDefault="001B7173" w:rsidP="001B7173">
      <w:pPr>
        <w:pBdr>
          <w:top w:val="nil"/>
          <w:left w:val="nil"/>
          <w:bottom w:val="nil"/>
          <w:right w:val="nil"/>
          <w:between w:val="nil"/>
        </w:pBdr>
        <w:spacing w:after="0" w:line="480" w:lineRule="auto"/>
        <w:jc w:val="both"/>
        <w:rPr>
          <w:rFonts w:ascii="Arial" w:eastAsia="Arial" w:hAnsi="Arial" w:cs="Arial"/>
          <w:color w:val="000000"/>
        </w:rPr>
      </w:pPr>
    </w:p>
    <w:p w14:paraId="40E6BD3B" w14:textId="04ABB28E" w:rsidR="00951E3F" w:rsidRPr="00041077" w:rsidRDefault="000B2894" w:rsidP="00951E3F">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Most of the research </w:t>
      </w:r>
      <w:r w:rsidR="000274CF" w:rsidRPr="00041077">
        <w:rPr>
          <w:rFonts w:ascii="Arial" w:eastAsia="Arial" w:hAnsi="Arial" w:cs="Arial"/>
          <w:color w:val="000000"/>
        </w:rPr>
        <w:t xml:space="preserve">undertaken in this area has been completed in the </w:t>
      </w:r>
      <w:r w:rsidR="00237D61" w:rsidRPr="00041077">
        <w:rPr>
          <w:rFonts w:ascii="Arial" w:eastAsia="Arial" w:hAnsi="Arial" w:cs="Arial"/>
          <w:color w:val="000000"/>
        </w:rPr>
        <w:t>U</w:t>
      </w:r>
      <w:r w:rsidR="002C63FC" w:rsidRPr="00041077">
        <w:rPr>
          <w:rFonts w:ascii="Arial" w:eastAsia="Arial" w:hAnsi="Arial" w:cs="Arial"/>
          <w:color w:val="000000"/>
        </w:rPr>
        <w:t>.</w:t>
      </w:r>
      <w:r w:rsidR="00237D61" w:rsidRPr="00041077">
        <w:rPr>
          <w:rFonts w:ascii="Arial" w:eastAsia="Arial" w:hAnsi="Arial" w:cs="Arial"/>
          <w:color w:val="000000"/>
        </w:rPr>
        <w:t>S</w:t>
      </w:r>
      <w:r w:rsidR="002C63FC" w:rsidRPr="00041077">
        <w:rPr>
          <w:rFonts w:ascii="Arial" w:eastAsia="Arial" w:hAnsi="Arial" w:cs="Arial"/>
          <w:color w:val="000000"/>
        </w:rPr>
        <w:t>.</w:t>
      </w:r>
      <w:r w:rsidR="00237D61" w:rsidRPr="00041077">
        <w:rPr>
          <w:rFonts w:ascii="Arial" w:eastAsia="Arial" w:hAnsi="Arial" w:cs="Arial"/>
          <w:color w:val="000000"/>
        </w:rPr>
        <w:t xml:space="preserve"> and </w:t>
      </w:r>
      <w:r w:rsidR="0084304D" w:rsidRPr="00041077">
        <w:rPr>
          <w:rFonts w:ascii="Arial" w:eastAsia="Arial" w:hAnsi="Arial" w:cs="Arial"/>
          <w:color w:val="000000"/>
        </w:rPr>
        <w:t xml:space="preserve">is </w:t>
      </w:r>
      <w:r w:rsidR="008A1360" w:rsidRPr="00041077">
        <w:rPr>
          <w:rFonts w:ascii="Arial" w:eastAsia="Arial" w:hAnsi="Arial" w:cs="Arial"/>
          <w:color w:val="000000"/>
        </w:rPr>
        <w:t xml:space="preserve">quantitative </w:t>
      </w:r>
      <w:r w:rsidR="00237D61" w:rsidRPr="00041077">
        <w:rPr>
          <w:rFonts w:ascii="Arial" w:eastAsia="Arial" w:hAnsi="Arial" w:cs="Arial"/>
          <w:color w:val="000000"/>
        </w:rPr>
        <w:t xml:space="preserve">in design. </w:t>
      </w:r>
      <w:r w:rsidR="005D3C1F" w:rsidRPr="00041077">
        <w:rPr>
          <w:rFonts w:ascii="Arial" w:eastAsia="Arial" w:hAnsi="Arial" w:cs="Arial"/>
          <w:color w:val="000000"/>
        </w:rPr>
        <w:t>Given the focus and content of criminology degrees varies in different jurisdictions, with those in the US</w:t>
      </w:r>
      <w:r w:rsidR="001F782F">
        <w:rPr>
          <w:rFonts w:ascii="Arial" w:eastAsia="Arial" w:hAnsi="Arial" w:cs="Arial"/>
          <w:color w:val="000000"/>
        </w:rPr>
        <w:t xml:space="preserve"> </w:t>
      </w:r>
      <w:r w:rsidR="00F27DA6">
        <w:rPr>
          <w:rFonts w:ascii="Arial" w:eastAsia="Arial" w:hAnsi="Arial" w:cs="Arial"/>
          <w:color w:val="000000"/>
        </w:rPr>
        <w:t>often</w:t>
      </w:r>
      <w:r w:rsidR="005D3C1F" w:rsidRPr="00041077">
        <w:rPr>
          <w:rFonts w:ascii="Arial" w:eastAsia="Arial" w:hAnsi="Arial" w:cs="Arial"/>
          <w:color w:val="000000"/>
        </w:rPr>
        <w:t xml:space="preserve"> having evolved from academic based training for police officers (Sloan and </w:t>
      </w:r>
      <w:proofErr w:type="spellStart"/>
      <w:r w:rsidR="005D3C1F" w:rsidRPr="00041077">
        <w:rPr>
          <w:rFonts w:ascii="Arial" w:eastAsia="Arial" w:hAnsi="Arial" w:cs="Arial"/>
          <w:color w:val="000000"/>
        </w:rPr>
        <w:t>Buchwalter</w:t>
      </w:r>
      <w:proofErr w:type="spellEnd"/>
      <w:r w:rsidR="005D3C1F" w:rsidRPr="00041077">
        <w:rPr>
          <w:rFonts w:ascii="Arial" w:eastAsia="Arial" w:hAnsi="Arial" w:cs="Arial"/>
          <w:color w:val="000000"/>
        </w:rPr>
        <w:t xml:space="preserve">, 2017), the applicability of these findings to </w:t>
      </w:r>
      <w:r w:rsidR="0084304D" w:rsidRPr="00041077">
        <w:rPr>
          <w:rFonts w:ascii="Arial" w:eastAsia="Arial" w:hAnsi="Arial" w:cs="Arial"/>
          <w:color w:val="000000"/>
        </w:rPr>
        <w:t xml:space="preserve">UK </w:t>
      </w:r>
      <w:r w:rsidR="005D3C1F" w:rsidRPr="00041077">
        <w:rPr>
          <w:rFonts w:ascii="Arial" w:eastAsia="Arial" w:hAnsi="Arial" w:cs="Arial"/>
          <w:color w:val="000000"/>
        </w:rPr>
        <w:t>students is unclear.</w:t>
      </w:r>
      <w:r w:rsidR="00D1244D" w:rsidRPr="00041077">
        <w:rPr>
          <w:rFonts w:ascii="Arial" w:eastAsia="Arial" w:hAnsi="Arial" w:cs="Arial"/>
          <w:color w:val="000000"/>
        </w:rPr>
        <w:t xml:space="preserve"> </w:t>
      </w:r>
      <w:r w:rsidR="0026676A" w:rsidRPr="00041077">
        <w:rPr>
          <w:rFonts w:ascii="Arial" w:eastAsia="Arial" w:hAnsi="Arial" w:cs="Arial"/>
          <w:color w:val="000000"/>
        </w:rPr>
        <w:t>Current research</w:t>
      </w:r>
      <w:r w:rsidR="008A1360" w:rsidRPr="00041077">
        <w:rPr>
          <w:rFonts w:ascii="Arial" w:eastAsia="Arial" w:hAnsi="Arial" w:cs="Arial"/>
          <w:color w:val="000000"/>
        </w:rPr>
        <w:t xml:space="preserve"> </w:t>
      </w:r>
      <w:r w:rsidR="006800EC" w:rsidRPr="00041077">
        <w:rPr>
          <w:rFonts w:ascii="Arial" w:eastAsia="Arial" w:hAnsi="Arial" w:cs="Arial"/>
          <w:color w:val="000000"/>
        </w:rPr>
        <w:t xml:space="preserve">only </w:t>
      </w:r>
      <w:r w:rsidR="0084304D" w:rsidRPr="00041077">
        <w:rPr>
          <w:rFonts w:ascii="Arial" w:eastAsia="Arial" w:hAnsi="Arial" w:cs="Arial"/>
          <w:color w:val="000000"/>
        </w:rPr>
        <w:t xml:space="preserve">provides </w:t>
      </w:r>
      <w:r w:rsidR="008A1360" w:rsidRPr="00041077">
        <w:rPr>
          <w:rFonts w:ascii="Arial" w:eastAsia="Arial" w:hAnsi="Arial" w:cs="Arial"/>
          <w:color w:val="000000"/>
        </w:rPr>
        <w:t>a</w:t>
      </w:r>
      <w:r w:rsidR="0026676A" w:rsidRPr="00041077">
        <w:rPr>
          <w:rFonts w:ascii="Arial" w:eastAsia="Arial" w:hAnsi="Arial" w:cs="Arial"/>
          <w:color w:val="000000"/>
        </w:rPr>
        <w:t xml:space="preserve"> </w:t>
      </w:r>
      <w:r w:rsidR="00D1244D" w:rsidRPr="00041077">
        <w:rPr>
          <w:rFonts w:ascii="Arial" w:eastAsia="Arial" w:hAnsi="Arial" w:cs="Arial"/>
          <w:color w:val="000000"/>
        </w:rPr>
        <w:t>cursory understanding</w:t>
      </w:r>
      <w:r w:rsidR="004464D1" w:rsidRPr="00041077">
        <w:rPr>
          <w:rFonts w:ascii="Arial" w:eastAsia="Arial" w:hAnsi="Arial" w:cs="Arial"/>
          <w:color w:val="000000"/>
        </w:rPr>
        <w:t xml:space="preserve"> and we </w:t>
      </w:r>
      <w:r w:rsidR="000B72F3" w:rsidRPr="00041077">
        <w:rPr>
          <w:rFonts w:ascii="Arial" w:eastAsia="Arial" w:hAnsi="Arial" w:cs="Arial"/>
          <w:color w:val="000000"/>
        </w:rPr>
        <w:t xml:space="preserve">know very little about what personal motivations students may have, </w:t>
      </w:r>
      <w:r w:rsidR="004514C0" w:rsidRPr="00041077">
        <w:rPr>
          <w:rFonts w:ascii="Arial" w:eastAsia="Arial" w:hAnsi="Arial" w:cs="Arial"/>
          <w:color w:val="000000"/>
        </w:rPr>
        <w:t xml:space="preserve">or what they </w:t>
      </w:r>
      <w:r w:rsidR="000B72F3" w:rsidRPr="00041077">
        <w:rPr>
          <w:rFonts w:ascii="Arial" w:eastAsia="Arial" w:hAnsi="Arial" w:cs="Arial"/>
          <w:color w:val="000000"/>
        </w:rPr>
        <w:t xml:space="preserve">mean when they say </w:t>
      </w:r>
      <w:r w:rsidR="004514C0" w:rsidRPr="00041077">
        <w:rPr>
          <w:rFonts w:ascii="Arial" w:eastAsia="Arial" w:hAnsi="Arial" w:cs="Arial"/>
          <w:color w:val="000000"/>
        </w:rPr>
        <w:t>criminology is ‘interesting’</w:t>
      </w:r>
      <w:r w:rsidR="00D61A65" w:rsidRPr="00041077">
        <w:rPr>
          <w:rFonts w:ascii="Arial" w:eastAsia="Arial" w:hAnsi="Arial" w:cs="Arial"/>
          <w:color w:val="000000"/>
        </w:rPr>
        <w:t xml:space="preserve"> or that they want to ‘help people’. </w:t>
      </w:r>
      <w:r w:rsidR="00951E3F" w:rsidRPr="00041077">
        <w:rPr>
          <w:rFonts w:ascii="Arial" w:eastAsia="Arial" w:hAnsi="Arial" w:cs="Arial"/>
          <w:color w:val="000000"/>
        </w:rPr>
        <w:t xml:space="preserve">Students are ‘carriers of a rich lived experience’ and </w:t>
      </w:r>
      <w:r w:rsidR="008A1360" w:rsidRPr="00041077">
        <w:rPr>
          <w:rFonts w:ascii="Arial" w:eastAsia="Arial" w:hAnsi="Arial" w:cs="Arial"/>
          <w:color w:val="000000"/>
        </w:rPr>
        <w:t xml:space="preserve">we should </w:t>
      </w:r>
      <w:r w:rsidR="00951E3F" w:rsidRPr="00041077">
        <w:rPr>
          <w:rFonts w:ascii="Arial" w:eastAsia="Arial" w:hAnsi="Arial" w:cs="Arial"/>
          <w:color w:val="000000"/>
        </w:rPr>
        <w:t>develop a clearer understanding of ‘the historical and social contexts that have made them who they are’ (</w:t>
      </w:r>
      <w:proofErr w:type="spellStart"/>
      <w:r w:rsidR="00951E3F" w:rsidRPr="00041077">
        <w:rPr>
          <w:rFonts w:ascii="Arial" w:eastAsia="Arial" w:hAnsi="Arial" w:cs="Arial"/>
          <w:color w:val="000000"/>
        </w:rPr>
        <w:t>Burawoy</w:t>
      </w:r>
      <w:proofErr w:type="spellEnd"/>
      <w:r w:rsidR="00951E3F" w:rsidRPr="00041077">
        <w:rPr>
          <w:rFonts w:ascii="Arial" w:eastAsia="Arial" w:hAnsi="Arial" w:cs="Arial"/>
          <w:color w:val="000000"/>
        </w:rPr>
        <w:t xml:space="preserve">, 2005:9). </w:t>
      </w:r>
      <w:r w:rsidR="0079203C" w:rsidRPr="00041077">
        <w:rPr>
          <w:rFonts w:ascii="Arial" w:eastAsia="Arial" w:hAnsi="Arial" w:cs="Arial"/>
          <w:color w:val="000000"/>
        </w:rPr>
        <w:t xml:space="preserve">Recognising this, </w:t>
      </w:r>
      <w:r w:rsidRPr="00041077">
        <w:rPr>
          <w:rFonts w:ascii="Arial" w:eastAsia="Arial" w:hAnsi="Arial" w:cs="Arial"/>
          <w:color w:val="000000"/>
        </w:rPr>
        <w:t xml:space="preserve">we undertook a narrative inquiry </w:t>
      </w:r>
      <w:r w:rsidR="0000089F" w:rsidRPr="00041077">
        <w:rPr>
          <w:rFonts w:ascii="Arial" w:eastAsia="Arial" w:hAnsi="Arial" w:cs="Arial"/>
          <w:color w:val="000000"/>
        </w:rPr>
        <w:t>and</w:t>
      </w:r>
      <w:r w:rsidRPr="00041077">
        <w:rPr>
          <w:rFonts w:ascii="Arial" w:eastAsia="Arial" w:hAnsi="Arial" w:cs="Arial"/>
          <w:color w:val="000000"/>
        </w:rPr>
        <w:t xml:space="preserve"> </w:t>
      </w:r>
      <w:r w:rsidR="00951E3F" w:rsidRPr="00041077">
        <w:rPr>
          <w:rFonts w:ascii="Arial" w:eastAsia="Arial" w:hAnsi="Arial" w:cs="Arial"/>
          <w:color w:val="000000"/>
        </w:rPr>
        <w:t>encourage</w:t>
      </w:r>
      <w:r w:rsidRPr="00041077">
        <w:rPr>
          <w:rFonts w:ascii="Arial" w:eastAsia="Arial" w:hAnsi="Arial" w:cs="Arial"/>
          <w:color w:val="000000"/>
        </w:rPr>
        <w:t>d</w:t>
      </w:r>
      <w:r w:rsidR="00951E3F" w:rsidRPr="00041077">
        <w:rPr>
          <w:rFonts w:ascii="Arial" w:eastAsia="Arial" w:hAnsi="Arial" w:cs="Arial"/>
          <w:color w:val="000000"/>
        </w:rPr>
        <w:t xml:space="preserve"> our students to tell the stories of their lives and how they came to study criminology. </w:t>
      </w:r>
    </w:p>
    <w:p w14:paraId="5C2A929C" w14:textId="77777777" w:rsidR="00E40609" w:rsidRPr="00041077" w:rsidRDefault="00E40609">
      <w:pPr>
        <w:pBdr>
          <w:top w:val="nil"/>
          <w:left w:val="nil"/>
          <w:bottom w:val="nil"/>
          <w:right w:val="nil"/>
          <w:between w:val="nil"/>
        </w:pBdr>
        <w:spacing w:after="0" w:line="480" w:lineRule="auto"/>
        <w:jc w:val="both"/>
        <w:rPr>
          <w:rFonts w:ascii="Arial" w:eastAsia="Arial" w:hAnsi="Arial" w:cs="Arial"/>
          <w:b/>
          <w:i/>
          <w:color w:val="000000"/>
        </w:rPr>
      </w:pPr>
    </w:p>
    <w:p w14:paraId="3495BE84" w14:textId="0CFDFD19" w:rsidR="00951E3F" w:rsidRPr="00041077" w:rsidRDefault="002117A7" w:rsidP="00EC00C6">
      <w:pPr>
        <w:pBdr>
          <w:top w:val="nil"/>
          <w:left w:val="nil"/>
          <w:bottom w:val="nil"/>
          <w:right w:val="nil"/>
          <w:between w:val="nil"/>
        </w:pBdr>
        <w:spacing w:after="0" w:line="480" w:lineRule="auto"/>
        <w:jc w:val="both"/>
        <w:rPr>
          <w:rFonts w:ascii="Arial" w:eastAsia="Arial" w:hAnsi="Arial" w:cs="Arial"/>
          <w:b/>
          <w:i/>
          <w:color w:val="000000"/>
        </w:rPr>
      </w:pPr>
      <w:r w:rsidRPr="00041077">
        <w:rPr>
          <w:rFonts w:ascii="Arial" w:eastAsia="Arial" w:hAnsi="Arial" w:cs="Arial"/>
          <w:b/>
          <w:i/>
          <w:color w:val="000000"/>
        </w:rPr>
        <w:t>N</w:t>
      </w:r>
      <w:r w:rsidR="007A0506" w:rsidRPr="00041077">
        <w:rPr>
          <w:rFonts w:ascii="Arial" w:eastAsia="Arial" w:hAnsi="Arial" w:cs="Arial"/>
          <w:b/>
          <w:i/>
          <w:color w:val="000000"/>
        </w:rPr>
        <w:t>arrative</w:t>
      </w:r>
      <w:r w:rsidR="00334942" w:rsidRPr="00041077">
        <w:rPr>
          <w:rFonts w:ascii="Arial" w:eastAsia="Arial" w:hAnsi="Arial" w:cs="Arial"/>
          <w:b/>
          <w:i/>
          <w:color w:val="000000"/>
        </w:rPr>
        <w:t xml:space="preserve">s, </w:t>
      </w:r>
      <w:r w:rsidR="00D91C61" w:rsidRPr="00041077">
        <w:rPr>
          <w:rFonts w:ascii="Arial" w:eastAsia="Arial" w:hAnsi="Arial" w:cs="Arial"/>
          <w:b/>
          <w:i/>
          <w:color w:val="000000"/>
        </w:rPr>
        <w:t>identities</w:t>
      </w:r>
      <w:r w:rsidR="00564422" w:rsidRPr="00041077">
        <w:rPr>
          <w:rFonts w:ascii="Arial" w:eastAsia="Arial" w:hAnsi="Arial" w:cs="Arial"/>
          <w:b/>
          <w:i/>
          <w:color w:val="000000"/>
        </w:rPr>
        <w:t xml:space="preserve"> and actions</w:t>
      </w:r>
    </w:p>
    <w:p w14:paraId="50579C50" w14:textId="66563D71" w:rsidR="00985F5A" w:rsidRPr="00041077" w:rsidRDefault="00985F5A" w:rsidP="00985F5A">
      <w:pPr>
        <w:pBdr>
          <w:top w:val="nil"/>
          <w:left w:val="nil"/>
          <w:bottom w:val="nil"/>
          <w:right w:val="nil"/>
          <w:between w:val="nil"/>
        </w:pBdr>
        <w:spacing w:after="0" w:line="480" w:lineRule="auto"/>
        <w:jc w:val="both"/>
        <w:rPr>
          <w:rFonts w:ascii="Arial" w:hAnsi="Arial" w:cs="Arial"/>
        </w:rPr>
      </w:pPr>
      <w:r w:rsidRPr="00041077">
        <w:rPr>
          <w:rFonts w:ascii="Arial" w:eastAsia="Arial" w:hAnsi="Arial" w:cs="Arial"/>
        </w:rPr>
        <w:t>While c</w:t>
      </w:r>
      <w:r w:rsidR="00F8595D" w:rsidRPr="00041077">
        <w:rPr>
          <w:rFonts w:ascii="Arial" w:eastAsia="Arial" w:hAnsi="Arial" w:cs="Arial"/>
        </w:rPr>
        <w:t>riminologists have long been interested in stories</w:t>
      </w:r>
      <w:r w:rsidRPr="00041077">
        <w:rPr>
          <w:rFonts w:ascii="Arial" w:eastAsia="Arial" w:hAnsi="Arial" w:cs="Arial"/>
        </w:rPr>
        <w:t xml:space="preserve">, </w:t>
      </w:r>
      <w:r w:rsidR="001D42D3" w:rsidRPr="00041077">
        <w:rPr>
          <w:rFonts w:ascii="Arial" w:eastAsia="Arial" w:hAnsi="Arial" w:cs="Arial"/>
        </w:rPr>
        <w:t>a</w:t>
      </w:r>
      <w:r w:rsidR="009460F8" w:rsidRPr="00041077">
        <w:rPr>
          <w:rFonts w:ascii="Arial" w:eastAsia="Arial" w:hAnsi="Arial" w:cs="Arial"/>
        </w:rPr>
        <w:t xml:space="preserve"> </w:t>
      </w:r>
      <w:r w:rsidRPr="00041077">
        <w:rPr>
          <w:rFonts w:ascii="Arial" w:hAnsi="Arial" w:cs="Arial"/>
        </w:rPr>
        <w:t>narrative turn</w:t>
      </w:r>
      <w:r w:rsidR="001D42D3" w:rsidRPr="00041077">
        <w:rPr>
          <w:rFonts w:ascii="Arial" w:hAnsi="Arial" w:cs="Arial"/>
        </w:rPr>
        <w:t xml:space="preserve"> </w:t>
      </w:r>
      <w:r w:rsidR="0084304D" w:rsidRPr="00041077">
        <w:rPr>
          <w:rFonts w:ascii="Arial" w:hAnsi="Arial" w:cs="Arial"/>
        </w:rPr>
        <w:t xml:space="preserve">in criminology </w:t>
      </w:r>
      <w:r w:rsidR="0086155C" w:rsidRPr="00041077">
        <w:rPr>
          <w:rFonts w:ascii="Arial" w:hAnsi="Arial" w:cs="Arial"/>
        </w:rPr>
        <w:t>has recently been observed</w:t>
      </w:r>
      <w:r w:rsidR="0084304D" w:rsidRPr="00041077">
        <w:rPr>
          <w:rFonts w:ascii="Arial" w:hAnsi="Arial" w:cs="Arial"/>
        </w:rPr>
        <w:t>.</w:t>
      </w:r>
      <w:r w:rsidR="0064551D" w:rsidRPr="00041077">
        <w:rPr>
          <w:rFonts w:ascii="Arial" w:hAnsi="Arial" w:cs="Arial"/>
        </w:rPr>
        <w:t xml:space="preserve"> </w:t>
      </w:r>
      <w:r w:rsidRPr="00041077">
        <w:rPr>
          <w:rFonts w:ascii="Arial" w:hAnsi="Arial" w:cs="Arial"/>
        </w:rPr>
        <w:t xml:space="preserve">Narrative criminologists began by trying to make </w:t>
      </w:r>
      <w:r w:rsidR="009460F8" w:rsidRPr="00041077">
        <w:rPr>
          <w:rFonts w:ascii="Arial" w:hAnsi="Arial" w:cs="Arial"/>
        </w:rPr>
        <w:t xml:space="preserve">sense </w:t>
      </w:r>
      <w:r w:rsidRPr="00041077">
        <w:rPr>
          <w:rFonts w:ascii="Arial" w:hAnsi="Arial" w:cs="Arial"/>
        </w:rPr>
        <w:t xml:space="preserve">of how </w:t>
      </w:r>
      <w:r w:rsidR="008919CF" w:rsidRPr="00041077">
        <w:rPr>
          <w:rFonts w:ascii="Arial" w:hAnsi="Arial" w:cs="Arial"/>
        </w:rPr>
        <w:t>narratives</w:t>
      </w:r>
      <w:r w:rsidRPr="00041077">
        <w:rPr>
          <w:rFonts w:ascii="Arial" w:hAnsi="Arial" w:cs="Arial"/>
        </w:rPr>
        <w:t xml:space="preserve"> </w:t>
      </w:r>
      <w:r w:rsidR="00493B22" w:rsidRPr="00041077">
        <w:rPr>
          <w:rFonts w:ascii="Arial" w:hAnsi="Arial" w:cs="Arial"/>
        </w:rPr>
        <w:t>can</w:t>
      </w:r>
      <w:r w:rsidRPr="00041077">
        <w:rPr>
          <w:rFonts w:ascii="Arial" w:hAnsi="Arial" w:cs="Arial"/>
        </w:rPr>
        <w:t xml:space="preserve"> inspire, motivate</w:t>
      </w:r>
      <w:r w:rsidR="008919CF" w:rsidRPr="00041077">
        <w:rPr>
          <w:rFonts w:ascii="Arial" w:hAnsi="Arial" w:cs="Arial"/>
        </w:rPr>
        <w:t>, sustain</w:t>
      </w:r>
      <w:r w:rsidRPr="00041077">
        <w:rPr>
          <w:rFonts w:ascii="Arial" w:hAnsi="Arial" w:cs="Arial"/>
        </w:rPr>
        <w:t xml:space="preserve"> or prevent harmful actions (Presser and Sandberg, 2015a) </w:t>
      </w:r>
      <w:r w:rsidR="009904D4">
        <w:rPr>
          <w:rFonts w:ascii="Arial" w:hAnsi="Arial" w:cs="Arial"/>
        </w:rPr>
        <w:t>which</w:t>
      </w:r>
      <w:r w:rsidR="009904D4" w:rsidRPr="00041077">
        <w:rPr>
          <w:rFonts w:ascii="Arial" w:hAnsi="Arial" w:cs="Arial"/>
        </w:rPr>
        <w:t xml:space="preserve"> </w:t>
      </w:r>
      <w:r w:rsidRPr="00041077">
        <w:rPr>
          <w:rFonts w:ascii="Arial" w:hAnsi="Arial" w:cs="Arial"/>
        </w:rPr>
        <w:t xml:space="preserve">commonly involved looking at </w:t>
      </w:r>
      <w:r w:rsidR="000B2894" w:rsidRPr="00041077">
        <w:rPr>
          <w:rFonts w:ascii="Arial" w:hAnsi="Arial" w:cs="Arial"/>
        </w:rPr>
        <w:t xml:space="preserve">‘offender’ </w:t>
      </w:r>
      <w:r w:rsidRPr="00041077">
        <w:rPr>
          <w:rFonts w:ascii="Arial" w:hAnsi="Arial" w:cs="Arial"/>
        </w:rPr>
        <w:t xml:space="preserve">stories (see Sandberg and </w:t>
      </w:r>
      <w:proofErr w:type="spellStart"/>
      <w:r w:rsidRPr="00041077">
        <w:rPr>
          <w:rFonts w:ascii="Arial" w:hAnsi="Arial" w:cs="Arial"/>
        </w:rPr>
        <w:t>Uglevik</w:t>
      </w:r>
      <w:proofErr w:type="spellEnd"/>
      <w:r w:rsidR="00F27DA6">
        <w:rPr>
          <w:rFonts w:ascii="Arial" w:hAnsi="Arial" w:cs="Arial"/>
        </w:rPr>
        <w:t xml:space="preserve"> (</w:t>
      </w:r>
      <w:r w:rsidRPr="00041077">
        <w:rPr>
          <w:rFonts w:ascii="Arial" w:hAnsi="Arial" w:cs="Arial"/>
        </w:rPr>
        <w:t>2016</w:t>
      </w:r>
      <w:r w:rsidR="00F27DA6">
        <w:rPr>
          <w:rFonts w:ascii="Arial" w:hAnsi="Arial" w:cs="Arial"/>
        </w:rPr>
        <w:t>)</w:t>
      </w:r>
      <w:r w:rsidRPr="00041077">
        <w:rPr>
          <w:rFonts w:ascii="Arial" w:hAnsi="Arial" w:cs="Arial"/>
        </w:rPr>
        <w:t xml:space="preserve"> for a review). As narrative criminology </w:t>
      </w:r>
      <w:r w:rsidR="009460F8" w:rsidRPr="00041077">
        <w:rPr>
          <w:rFonts w:ascii="Arial" w:hAnsi="Arial" w:cs="Arial"/>
        </w:rPr>
        <w:t xml:space="preserve">has </w:t>
      </w:r>
      <w:r w:rsidRPr="00041077">
        <w:rPr>
          <w:rFonts w:ascii="Arial" w:hAnsi="Arial" w:cs="Arial"/>
        </w:rPr>
        <w:t>developed, increasing engagement with other narrators</w:t>
      </w:r>
      <w:r w:rsidR="009460F8" w:rsidRPr="00041077">
        <w:rPr>
          <w:rFonts w:ascii="Arial" w:hAnsi="Arial" w:cs="Arial"/>
        </w:rPr>
        <w:t xml:space="preserve"> can be observed</w:t>
      </w:r>
      <w:r w:rsidRPr="00041077">
        <w:rPr>
          <w:rFonts w:ascii="Arial" w:hAnsi="Arial" w:cs="Arial"/>
        </w:rPr>
        <w:t>, including criminal justice practitioners (</w:t>
      </w:r>
      <w:r w:rsidR="00A900F2" w:rsidRPr="00041077">
        <w:rPr>
          <w:rFonts w:ascii="Arial" w:hAnsi="Arial" w:cs="Arial"/>
        </w:rPr>
        <w:t>Baker</w:t>
      </w:r>
      <w:r w:rsidR="00A900F2">
        <w:rPr>
          <w:rFonts w:ascii="Arial" w:hAnsi="Arial" w:cs="Arial"/>
        </w:rPr>
        <w:t>,</w:t>
      </w:r>
      <w:r w:rsidR="00A900F2" w:rsidRPr="00041077">
        <w:rPr>
          <w:rFonts w:ascii="Arial" w:hAnsi="Arial" w:cs="Arial"/>
        </w:rPr>
        <w:t xml:space="preserve"> 2019; </w:t>
      </w:r>
      <w:r w:rsidRPr="00041077">
        <w:rPr>
          <w:rFonts w:ascii="Arial" w:hAnsi="Arial" w:cs="Arial"/>
        </w:rPr>
        <w:t xml:space="preserve">Kurtz </w:t>
      </w:r>
      <w:r w:rsidRPr="00041077">
        <w:rPr>
          <w:rFonts w:ascii="Arial" w:hAnsi="Arial" w:cs="Arial"/>
        </w:rPr>
        <w:lastRenderedPageBreak/>
        <w:t>and Colburn, 2019; Offit, 2019</w:t>
      </w:r>
      <w:r w:rsidR="00A900F2">
        <w:rPr>
          <w:rFonts w:ascii="Arial" w:hAnsi="Arial" w:cs="Arial"/>
        </w:rPr>
        <w:t xml:space="preserve">; </w:t>
      </w:r>
      <w:proofErr w:type="spellStart"/>
      <w:r w:rsidR="00A900F2" w:rsidRPr="00041077">
        <w:rPr>
          <w:rFonts w:ascii="Arial" w:hAnsi="Arial" w:cs="Arial"/>
        </w:rPr>
        <w:t>Ugelvik</w:t>
      </w:r>
      <w:proofErr w:type="spellEnd"/>
      <w:r w:rsidR="00A900F2" w:rsidRPr="00041077">
        <w:rPr>
          <w:rFonts w:ascii="Arial" w:hAnsi="Arial" w:cs="Arial"/>
        </w:rPr>
        <w:t>, 2016</w:t>
      </w:r>
      <w:r w:rsidRPr="00041077">
        <w:rPr>
          <w:rFonts w:ascii="Arial" w:hAnsi="Arial" w:cs="Arial"/>
        </w:rPr>
        <w:t xml:space="preserve">) and victims (Pemberton et al., 2018; </w:t>
      </w:r>
      <w:proofErr w:type="spellStart"/>
      <w:r w:rsidRPr="00041077">
        <w:rPr>
          <w:rFonts w:ascii="Arial" w:hAnsi="Arial" w:cs="Arial"/>
        </w:rPr>
        <w:t>Walklate</w:t>
      </w:r>
      <w:proofErr w:type="spellEnd"/>
      <w:r w:rsidRPr="00041077">
        <w:rPr>
          <w:rFonts w:ascii="Arial" w:hAnsi="Arial" w:cs="Arial"/>
        </w:rPr>
        <w:t xml:space="preserve"> et al., 2018). </w:t>
      </w:r>
      <w:r w:rsidR="0086155C" w:rsidRPr="00041077">
        <w:rPr>
          <w:rFonts w:ascii="Arial" w:hAnsi="Arial" w:cs="Arial"/>
        </w:rPr>
        <w:t>Narrative criminology is now a well-established theoretical and methodological approach that</w:t>
      </w:r>
      <w:r w:rsidR="0086155C" w:rsidRPr="00041077">
        <w:rPr>
          <w:rFonts w:ascii="Arial" w:eastAsia="Arial" w:hAnsi="Arial" w:cs="Arial"/>
          <w:color w:val="000000"/>
        </w:rPr>
        <w:t xml:space="preserve"> is interested with the constitutive effects of storytelling (Presser, 2009).</w:t>
      </w:r>
    </w:p>
    <w:p w14:paraId="77713C44" w14:textId="77777777" w:rsidR="00985F5A" w:rsidRPr="00041077" w:rsidRDefault="00985F5A" w:rsidP="00985F5A">
      <w:pPr>
        <w:pBdr>
          <w:top w:val="nil"/>
          <w:left w:val="nil"/>
          <w:bottom w:val="nil"/>
          <w:right w:val="nil"/>
          <w:between w:val="nil"/>
        </w:pBdr>
        <w:spacing w:after="0" w:line="480" w:lineRule="auto"/>
        <w:jc w:val="both"/>
        <w:rPr>
          <w:rFonts w:ascii="Arial" w:eastAsia="Arial" w:hAnsi="Arial" w:cs="Arial"/>
        </w:rPr>
      </w:pPr>
    </w:p>
    <w:p w14:paraId="4A5BC852" w14:textId="4B9B54CD" w:rsidR="00C73B7B" w:rsidRPr="00041077" w:rsidRDefault="00985F5A" w:rsidP="00C73B7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Narrative criminology </w:t>
      </w:r>
      <w:r w:rsidR="00D9787A" w:rsidRPr="00041077">
        <w:rPr>
          <w:rFonts w:ascii="Arial" w:eastAsia="Arial" w:hAnsi="Arial" w:cs="Arial"/>
          <w:color w:val="000000"/>
        </w:rPr>
        <w:t>‘conceives of a world where experience is always storied and where action advances or realizes the story’ (Presser and Sandberg, 2015</w:t>
      </w:r>
      <w:r w:rsidR="00415366" w:rsidRPr="00041077">
        <w:rPr>
          <w:rFonts w:ascii="Arial" w:eastAsia="Arial" w:hAnsi="Arial" w:cs="Arial"/>
          <w:color w:val="000000"/>
        </w:rPr>
        <w:t>c</w:t>
      </w:r>
      <w:r w:rsidR="00D9787A" w:rsidRPr="00041077">
        <w:rPr>
          <w:rFonts w:ascii="Arial" w:eastAsia="Arial" w:hAnsi="Arial" w:cs="Arial"/>
          <w:color w:val="000000"/>
        </w:rPr>
        <w:t xml:space="preserve">:287). </w:t>
      </w:r>
      <w:r w:rsidR="00026C93" w:rsidRPr="00041077">
        <w:rPr>
          <w:rFonts w:ascii="Arial" w:eastAsia="Arial" w:hAnsi="Arial" w:cs="Arial"/>
          <w:color w:val="000000"/>
        </w:rPr>
        <w:t>Through narratives we interpret ou</w:t>
      </w:r>
      <w:r w:rsidR="005060A4" w:rsidRPr="00041077">
        <w:rPr>
          <w:rFonts w:ascii="Arial" w:eastAsia="Arial" w:hAnsi="Arial" w:cs="Arial"/>
          <w:color w:val="000000"/>
        </w:rPr>
        <w:t>r</w:t>
      </w:r>
      <w:r w:rsidR="00026C93" w:rsidRPr="00041077">
        <w:rPr>
          <w:rFonts w:ascii="Arial" w:eastAsia="Arial" w:hAnsi="Arial" w:cs="Arial"/>
          <w:color w:val="000000"/>
        </w:rPr>
        <w:t xml:space="preserve"> lives, and </w:t>
      </w:r>
      <w:r w:rsidR="00FF07DB" w:rsidRPr="00041077">
        <w:rPr>
          <w:rFonts w:ascii="Arial" w:eastAsia="Arial" w:hAnsi="Arial" w:cs="Arial"/>
          <w:color w:val="000000"/>
        </w:rPr>
        <w:t>these</w:t>
      </w:r>
      <w:r w:rsidR="00026C93" w:rsidRPr="00041077">
        <w:rPr>
          <w:rFonts w:ascii="Arial" w:eastAsia="Arial" w:hAnsi="Arial" w:cs="Arial"/>
          <w:color w:val="000000"/>
        </w:rPr>
        <w:t xml:space="preserve"> interpretations then help guide our response and the ‘morally significant things that we do’ (Presser, 2016:140). Stories </w:t>
      </w:r>
      <w:r w:rsidR="00FF07DB" w:rsidRPr="00041077">
        <w:rPr>
          <w:rFonts w:ascii="Arial" w:eastAsia="Arial" w:hAnsi="Arial" w:cs="Arial"/>
        </w:rPr>
        <w:t xml:space="preserve">are an essential part of </w:t>
      </w:r>
      <w:r w:rsidR="00FF07DB" w:rsidRPr="00041077">
        <w:rPr>
          <w:rFonts w:ascii="Arial" w:eastAsia="Arial" w:hAnsi="Arial" w:cs="Arial"/>
          <w:color w:val="000000"/>
        </w:rPr>
        <w:t>identity formation (Presser, 2016)</w:t>
      </w:r>
      <w:r w:rsidR="00FF07DB" w:rsidRPr="00041077">
        <w:rPr>
          <w:rFonts w:ascii="Arial" w:eastAsia="Arial" w:hAnsi="Arial" w:cs="Arial"/>
        </w:rPr>
        <w:t xml:space="preserve"> and help </w:t>
      </w:r>
      <w:r w:rsidR="00026C93" w:rsidRPr="00041077">
        <w:rPr>
          <w:rFonts w:ascii="Arial" w:eastAsia="Arial" w:hAnsi="Arial" w:cs="Arial"/>
          <w:color w:val="000000"/>
        </w:rPr>
        <w:t xml:space="preserve">reveal </w:t>
      </w:r>
      <w:r w:rsidR="00026C93" w:rsidRPr="00041077">
        <w:rPr>
          <w:rFonts w:ascii="Arial" w:eastAsia="Arial" w:hAnsi="Arial" w:cs="Arial"/>
        </w:rPr>
        <w:t>how people make connections between their past, present and future selves (Sandberg and Fleetwood, 2017)</w:t>
      </w:r>
      <w:r w:rsidR="00FF07DB" w:rsidRPr="00041077">
        <w:rPr>
          <w:rFonts w:ascii="Arial" w:eastAsia="Arial" w:hAnsi="Arial" w:cs="Arial"/>
        </w:rPr>
        <w:t xml:space="preserve">. </w:t>
      </w:r>
      <w:r w:rsidR="00026C93" w:rsidRPr="00041077">
        <w:rPr>
          <w:rFonts w:ascii="Arial" w:eastAsia="Arial" w:hAnsi="Arial" w:cs="Arial"/>
        </w:rPr>
        <w:t xml:space="preserve">People </w:t>
      </w:r>
      <w:r w:rsidR="00026C93" w:rsidRPr="00041077">
        <w:rPr>
          <w:rFonts w:ascii="Arial" w:eastAsia="Arial" w:hAnsi="Arial" w:cs="Arial"/>
          <w:color w:val="000000"/>
        </w:rPr>
        <w:t xml:space="preserve">commonly tell stories to </w:t>
      </w:r>
      <w:r w:rsidR="00026C93" w:rsidRPr="00041077">
        <w:rPr>
          <w:rFonts w:ascii="Arial" w:eastAsia="Arial" w:hAnsi="Arial" w:cs="Arial"/>
        </w:rPr>
        <w:t xml:space="preserve">‘explore existential issues, construct identities and understand themselves and others’ (Sandberg, 2016:155). </w:t>
      </w:r>
      <w:r w:rsidR="00D91C61" w:rsidRPr="00041077">
        <w:rPr>
          <w:rFonts w:ascii="Arial" w:eastAsia="Arial" w:hAnsi="Arial" w:cs="Arial"/>
        </w:rPr>
        <w:t>Stories are</w:t>
      </w:r>
      <w:r w:rsidR="00386364" w:rsidRPr="00041077">
        <w:rPr>
          <w:rFonts w:ascii="Arial" w:eastAsia="Arial" w:hAnsi="Arial" w:cs="Arial"/>
        </w:rPr>
        <w:t xml:space="preserve"> therefore</w:t>
      </w:r>
      <w:r w:rsidR="00D91C61" w:rsidRPr="00041077">
        <w:rPr>
          <w:rFonts w:ascii="Arial" w:eastAsia="Arial" w:hAnsi="Arial" w:cs="Arial"/>
        </w:rPr>
        <w:t xml:space="preserve"> </w:t>
      </w:r>
      <w:r w:rsidR="00D91C61" w:rsidRPr="00041077">
        <w:rPr>
          <w:rFonts w:ascii="Arial" w:eastAsia="Arial" w:hAnsi="Arial" w:cs="Arial"/>
          <w:color w:val="000000"/>
        </w:rPr>
        <w:t>im</w:t>
      </w:r>
      <w:r w:rsidR="00D91C61" w:rsidRPr="00041077">
        <w:rPr>
          <w:rFonts w:ascii="Arial" w:eastAsia="Arial" w:hAnsi="Arial" w:cs="Arial"/>
        </w:rPr>
        <w:t>po</w:t>
      </w:r>
      <w:r w:rsidR="00C73B7B" w:rsidRPr="00041077">
        <w:rPr>
          <w:rFonts w:ascii="Arial" w:eastAsia="Arial" w:hAnsi="Arial" w:cs="Arial"/>
        </w:rPr>
        <w:t xml:space="preserve">rtant resources for their ability to make </w:t>
      </w:r>
      <w:r w:rsidR="00C73B7B" w:rsidRPr="00041077">
        <w:rPr>
          <w:rFonts w:ascii="Arial" w:eastAsia="Arial" w:hAnsi="Arial" w:cs="Arial"/>
          <w:color w:val="000000"/>
        </w:rPr>
        <w:t>acts available and attractive to the narrator (Sandberg, 2016).</w:t>
      </w:r>
      <w:r w:rsidR="00C73B7B" w:rsidRPr="00041077">
        <w:rPr>
          <w:rFonts w:ascii="Arial" w:eastAsia="Arial" w:hAnsi="Arial" w:cs="Arial"/>
        </w:rPr>
        <w:t xml:space="preserve"> </w:t>
      </w:r>
      <w:r w:rsidR="00525BAE" w:rsidRPr="00041077">
        <w:rPr>
          <w:rFonts w:ascii="Arial" w:eastAsia="Arial" w:hAnsi="Arial" w:cs="Arial"/>
        </w:rPr>
        <w:t>An important component of narrative</w:t>
      </w:r>
      <w:r w:rsidR="00FF07DB" w:rsidRPr="00041077">
        <w:rPr>
          <w:rFonts w:ascii="Arial" w:eastAsia="Arial" w:hAnsi="Arial" w:cs="Arial"/>
        </w:rPr>
        <w:t xml:space="preserve">s </w:t>
      </w:r>
      <w:r w:rsidR="00C54FF7" w:rsidRPr="00041077">
        <w:rPr>
          <w:rFonts w:ascii="Arial" w:eastAsia="Arial" w:hAnsi="Arial" w:cs="Arial"/>
        </w:rPr>
        <w:t>is</w:t>
      </w:r>
      <w:r w:rsidR="00FF07DB" w:rsidRPr="00041077">
        <w:rPr>
          <w:rFonts w:ascii="Arial" w:eastAsia="Arial" w:hAnsi="Arial" w:cs="Arial"/>
        </w:rPr>
        <w:t xml:space="preserve"> their ability, through a ’</w:t>
      </w:r>
      <w:r w:rsidR="00E8235C" w:rsidRPr="00041077">
        <w:rPr>
          <w:rFonts w:ascii="Arial" w:eastAsia="Arial" w:hAnsi="Arial" w:cs="Arial"/>
        </w:rPr>
        <w:t>selective reconstruction</w:t>
      </w:r>
      <w:r w:rsidR="008E518F" w:rsidRPr="00041077">
        <w:rPr>
          <w:rFonts w:ascii="Arial" w:eastAsia="Arial" w:hAnsi="Arial" w:cs="Arial"/>
        </w:rPr>
        <w:t>’</w:t>
      </w:r>
      <w:r w:rsidR="00E8235C" w:rsidRPr="00041077">
        <w:rPr>
          <w:rFonts w:ascii="Arial" w:eastAsia="Arial" w:hAnsi="Arial" w:cs="Arial"/>
        </w:rPr>
        <w:t xml:space="preserve"> </w:t>
      </w:r>
      <w:r w:rsidR="00F8256C" w:rsidRPr="00041077">
        <w:rPr>
          <w:rFonts w:ascii="Arial" w:eastAsia="Arial" w:hAnsi="Arial" w:cs="Arial"/>
        </w:rPr>
        <w:t>of the past</w:t>
      </w:r>
      <w:r w:rsidR="00041077" w:rsidRPr="00041077">
        <w:rPr>
          <w:rFonts w:ascii="Arial" w:eastAsia="Arial" w:hAnsi="Arial" w:cs="Arial"/>
        </w:rPr>
        <w:t xml:space="preserve">, </w:t>
      </w:r>
      <w:r w:rsidR="00FF07DB" w:rsidRPr="00041077">
        <w:rPr>
          <w:rFonts w:ascii="Arial" w:eastAsia="Arial" w:hAnsi="Arial" w:cs="Arial"/>
        </w:rPr>
        <w:t>to help interpret previous experience</w:t>
      </w:r>
      <w:r w:rsidR="00DE5BE1" w:rsidRPr="00041077">
        <w:rPr>
          <w:rFonts w:ascii="Arial" w:eastAsia="Arial" w:hAnsi="Arial" w:cs="Arial"/>
        </w:rPr>
        <w:t xml:space="preserve">s </w:t>
      </w:r>
      <w:r w:rsidR="00FF07DB" w:rsidRPr="00041077">
        <w:rPr>
          <w:rFonts w:ascii="Arial" w:eastAsia="Arial" w:hAnsi="Arial" w:cs="Arial"/>
        </w:rPr>
        <w:t xml:space="preserve">and </w:t>
      </w:r>
      <w:r w:rsidR="00DE5BE1" w:rsidRPr="00041077">
        <w:rPr>
          <w:rFonts w:ascii="Arial" w:eastAsia="Arial" w:hAnsi="Arial" w:cs="Arial"/>
        </w:rPr>
        <w:t>shape</w:t>
      </w:r>
      <w:r w:rsidR="00FF07DB" w:rsidRPr="00041077">
        <w:rPr>
          <w:rFonts w:ascii="Arial" w:eastAsia="Arial" w:hAnsi="Arial" w:cs="Arial"/>
        </w:rPr>
        <w:t xml:space="preserve"> future actions and response</w:t>
      </w:r>
      <w:r w:rsidR="00DE5BE1" w:rsidRPr="00041077">
        <w:rPr>
          <w:rFonts w:ascii="Arial" w:eastAsia="Arial" w:hAnsi="Arial" w:cs="Arial"/>
        </w:rPr>
        <w:t>s (McAdams, 2011)</w:t>
      </w:r>
      <w:r w:rsidR="00FF07DB" w:rsidRPr="00041077">
        <w:rPr>
          <w:rFonts w:ascii="Arial" w:eastAsia="Arial" w:hAnsi="Arial" w:cs="Arial"/>
        </w:rPr>
        <w:t xml:space="preserve">. Stories </w:t>
      </w:r>
      <w:r w:rsidR="00DA36F8">
        <w:rPr>
          <w:rFonts w:ascii="Arial" w:eastAsia="Arial" w:hAnsi="Arial" w:cs="Arial"/>
        </w:rPr>
        <w:t xml:space="preserve">therefore </w:t>
      </w:r>
      <w:r w:rsidR="00FF07DB" w:rsidRPr="00041077">
        <w:rPr>
          <w:rFonts w:ascii="Arial" w:eastAsia="Arial" w:hAnsi="Arial" w:cs="Arial"/>
        </w:rPr>
        <w:t xml:space="preserve">do more than </w:t>
      </w:r>
      <w:r w:rsidR="00026C93" w:rsidRPr="00041077">
        <w:rPr>
          <w:rFonts w:ascii="Arial" w:eastAsia="Arial" w:hAnsi="Arial" w:cs="Arial"/>
          <w:color w:val="000000"/>
        </w:rPr>
        <w:t>explain; they also serve to motivate action</w:t>
      </w:r>
      <w:r w:rsidR="00026C93" w:rsidRPr="00041077">
        <w:rPr>
          <w:rFonts w:ascii="Arial" w:eastAsia="Arial" w:hAnsi="Arial" w:cs="Arial"/>
          <w:b/>
          <w:bCs/>
          <w:color w:val="000000"/>
        </w:rPr>
        <w:t>.</w:t>
      </w:r>
    </w:p>
    <w:p w14:paraId="237C4250" w14:textId="424FCFAA" w:rsidR="000C650D" w:rsidRPr="00041077" w:rsidRDefault="000C650D">
      <w:pPr>
        <w:pBdr>
          <w:top w:val="nil"/>
          <w:left w:val="nil"/>
          <w:bottom w:val="nil"/>
          <w:right w:val="nil"/>
          <w:between w:val="nil"/>
        </w:pBdr>
        <w:spacing w:after="0" w:line="480" w:lineRule="auto"/>
        <w:jc w:val="both"/>
        <w:rPr>
          <w:rFonts w:ascii="Arial" w:eastAsia="Arial" w:hAnsi="Arial" w:cs="Arial"/>
          <w:b/>
          <w:i/>
          <w:color w:val="000000"/>
        </w:rPr>
      </w:pPr>
    </w:p>
    <w:p w14:paraId="75F061FA" w14:textId="77B4A333" w:rsidR="00B23C9B" w:rsidRPr="00041077" w:rsidRDefault="002B0829">
      <w:pPr>
        <w:pBdr>
          <w:top w:val="nil"/>
          <w:left w:val="nil"/>
          <w:bottom w:val="nil"/>
          <w:right w:val="nil"/>
          <w:between w:val="nil"/>
        </w:pBdr>
        <w:spacing w:after="0" w:line="480" w:lineRule="auto"/>
        <w:jc w:val="both"/>
        <w:rPr>
          <w:rFonts w:ascii="Arial" w:eastAsia="Arial" w:hAnsi="Arial" w:cs="Arial"/>
          <w:b/>
          <w:i/>
          <w:color w:val="000000"/>
        </w:rPr>
      </w:pPr>
      <w:r w:rsidRPr="00041077">
        <w:rPr>
          <w:rFonts w:ascii="Arial" w:eastAsia="Arial" w:hAnsi="Arial" w:cs="Arial"/>
          <w:b/>
          <w:i/>
          <w:color w:val="000000"/>
        </w:rPr>
        <w:t>Study design and sample</w:t>
      </w:r>
    </w:p>
    <w:p w14:paraId="21EBAD22" w14:textId="5EF6ECF4" w:rsidR="00B23C9B" w:rsidRPr="00041077" w:rsidRDefault="00CA39BF">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color w:val="000000"/>
        </w:rPr>
        <w:t>In order to hear the</w:t>
      </w:r>
      <w:r w:rsidR="0026676A" w:rsidRPr="00041077">
        <w:rPr>
          <w:rFonts w:ascii="Arial" w:eastAsia="Arial" w:hAnsi="Arial" w:cs="Arial"/>
          <w:color w:val="000000"/>
        </w:rPr>
        <w:t>ir</w:t>
      </w:r>
      <w:r w:rsidRPr="00041077">
        <w:rPr>
          <w:rFonts w:ascii="Arial" w:eastAsia="Arial" w:hAnsi="Arial" w:cs="Arial"/>
          <w:color w:val="000000"/>
        </w:rPr>
        <w:t xml:space="preserve"> stories</w:t>
      </w:r>
      <w:r w:rsidR="0026676A" w:rsidRPr="00041077">
        <w:rPr>
          <w:rFonts w:ascii="Arial" w:eastAsia="Arial" w:hAnsi="Arial" w:cs="Arial"/>
          <w:color w:val="000000"/>
        </w:rPr>
        <w:t>, w</w:t>
      </w:r>
      <w:r w:rsidRPr="00041077">
        <w:rPr>
          <w:rFonts w:ascii="Arial" w:eastAsia="Arial" w:hAnsi="Arial" w:cs="Arial"/>
          <w:color w:val="000000"/>
        </w:rPr>
        <w:t>e conducted</w:t>
      </w:r>
      <w:r w:rsidR="002B0829" w:rsidRPr="00041077">
        <w:rPr>
          <w:rFonts w:ascii="Arial" w:eastAsia="Arial" w:hAnsi="Arial" w:cs="Arial"/>
          <w:color w:val="000000"/>
        </w:rPr>
        <w:t xml:space="preserve"> in-depth interviews with twelve undergraduate criminology students</w:t>
      </w:r>
      <w:r w:rsidR="00FF07DB" w:rsidRPr="00041077">
        <w:rPr>
          <w:rFonts w:ascii="Arial" w:eastAsia="Arial" w:hAnsi="Arial" w:cs="Arial"/>
          <w:color w:val="000000"/>
        </w:rPr>
        <w:t xml:space="preserve"> from one UK university</w:t>
      </w:r>
      <w:r w:rsidR="002B0829" w:rsidRPr="00041077">
        <w:rPr>
          <w:rFonts w:ascii="Arial" w:eastAsia="Arial" w:hAnsi="Arial" w:cs="Arial"/>
          <w:color w:val="000000"/>
        </w:rPr>
        <w:t>. All</w:t>
      </w:r>
      <w:r w:rsidR="002B0829" w:rsidRPr="00041077">
        <w:rPr>
          <w:rFonts w:ascii="Arial" w:eastAsia="Arial" w:hAnsi="Arial" w:cs="Arial"/>
        </w:rPr>
        <w:t xml:space="preserve"> participants were studying criminology as part of their degree, either through a single honours, dual honours, or major/minor route.</w:t>
      </w:r>
      <w:r w:rsidR="00AA553B" w:rsidRPr="00041077">
        <w:rPr>
          <w:rStyle w:val="FootnoteReference"/>
          <w:rFonts w:ascii="Arial" w:eastAsia="Arial" w:hAnsi="Arial" w:cs="Arial"/>
        </w:rPr>
        <w:footnoteReference w:id="1"/>
      </w:r>
      <w:r w:rsidR="002B0829" w:rsidRPr="00041077">
        <w:rPr>
          <w:rFonts w:ascii="Arial" w:eastAsia="Arial" w:hAnsi="Arial" w:cs="Arial"/>
        </w:rPr>
        <w:t xml:space="preserve"> The sample consisted of eight female and four male students. </w:t>
      </w:r>
      <w:r w:rsidR="00F86E3C" w:rsidRPr="00041077">
        <w:rPr>
          <w:rFonts w:ascii="Arial" w:eastAsia="Arial" w:hAnsi="Arial" w:cs="Arial"/>
        </w:rPr>
        <w:t xml:space="preserve">Eight were final year students, </w:t>
      </w:r>
      <w:r w:rsidR="008A1360" w:rsidRPr="00041077">
        <w:rPr>
          <w:rFonts w:ascii="Arial" w:eastAsia="Arial" w:hAnsi="Arial" w:cs="Arial"/>
        </w:rPr>
        <w:t>while four w</w:t>
      </w:r>
      <w:r w:rsidR="0026676A" w:rsidRPr="00041077">
        <w:rPr>
          <w:rFonts w:ascii="Arial" w:eastAsia="Arial" w:hAnsi="Arial" w:cs="Arial"/>
        </w:rPr>
        <w:t>ere</w:t>
      </w:r>
      <w:r w:rsidR="00F86E3C" w:rsidRPr="00041077">
        <w:rPr>
          <w:rFonts w:ascii="Arial" w:eastAsia="Arial" w:hAnsi="Arial" w:cs="Arial"/>
        </w:rPr>
        <w:t xml:space="preserve"> in their first year of study. </w:t>
      </w:r>
      <w:r w:rsidR="002B0829" w:rsidRPr="00041077">
        <w:rPr>
          <w:rFonts w:ascii="Arial" w:eastAsia="Arial" w:hAnsi="Arial" w:cs="Arial"/>
        </w:rPr>
        <w:t xml:space="preserve">Two participants were mature </w:t>
      </w:r>
      <w:r w:rsidR="004514C0" w:rsidRPr="00041077">
        <w:rPr>
          <w:rFonts w:ascii="Arial" w:eastAsia="Arial" w:hAnsi="Arial" w:cs="Arial"/>
        </w:rPr>
        <w:t>students (aged 26 and 30 years)</w:t>
      </w:r>
      <w:r w:rsidR="002B0829" w:rsidRPr="00041077">
        <w:rPr>
          <w:rFonts w:ascii="Arial" w:eastAsia="Arial" w:hAnsi="Arial" w:cs="Arial"/>
        </w:rPr>
        <w:t xml:space="preserve"> </w:t>
      </w:r>
      <w:r w:rsidR="0026676A" w:rsidRPr="00041077">
        <w:rPr>
          <w:rFonts w:ascii="Arial" w:eastAsia="Arial" w:hAnsi="Arial" w:cs="Arial"/>
        </w:rPr>
        <w:t xml:space="preserve">and the remainder were </w:t>
      </w:r>
      <w:r w:rsidR="002B0829" w:rsidRPr="00041077">
        <w:rPr>
          <w:rFonts w:ascii="Arial" w:eastAsia="Arial" w:hAnsi="Arial" w:cs="Arial"/>
        </w:rPr>
        <w:t xml:space="preserve">aged between 18 and 21. </w:t>
      </w:r>
      <w:r w:rsidR="00946F78" w:rsidRPr="00041077">
        <w:rPr>
          <w:rFonts w:ascii="Arial" w:eastAsia="Arial" w:hAnsi="Arial" w:cs="Arial"/>
        </w:rPr>
        <w:t xml:space="preserve">Eleven participants identified as white British; one identified as Malaysian. </w:t>
      </w:r>
    </w:p>
    <w:p w14:paraId="695DA7D2"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48FC2584" w14:textId="25332B0D"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Participants were recruited via an email sent to all registered undergraduate criminology students </w:t>
      </w:r>
      <w:r w:rsidR="0084675D" w:rsidRPr="00041077">
        <w:rPr>
          <w:rFonts w:ascii="Arial" w:eastAsia="Arial" w:hAnsi="Arial" w:cs="Arial"/>
          <w:color w:val="000000"/>
        </w:rPr>
        <w:t xml:space="preserve">(approximately 300) </w:t>
      </w:r>
      <w:r w:rsidRPr="00041077">
        <w:rPr>
          <w:rFonts w:ascii="Arial" w:eastAsia="Arial" w:hAnsi="Arial" w:cs="Arial"/>
          <w:color w:val="000000"/>
        </w:rPr>
        <w:t xml:space="preserve">at </w:t>
      </w:r>
      <w:r w:rsidR="00FF07DB" w:rsidRPr="00041077">
        <w:rPr>
          <w:rFonts w:ascii="Arial" w:eastAsia="Arial" w:hAnsi="Arial" w:cs="Arial"/>
          <w:color w:val="000000"/>
        </w:rPr>
        <w:t>the institution. F</w:t>
      </w:r>
      <w:r w:rsidRPr="00041077">
        <w:rPr>
          <w:rFonts w:ascii="Arial" w:eastAsia="Arial" w:hAnsi="Arial" w:cs="Arial"/>
          <w:color w:val="000000"/>
        </w:rPr>
        <w:t xml:space="preserve">ull information about the study </w:t>
      </w:r>
      <w:r w:rsidR="00FF07DB" w:rsidRPr="00041077">
        <w:rPr>
          <w:rFonts w:ascii="Arial" w:eastAsia="Arial" w:hAnsi="Arial" w:cs="Arial"/>
          <w:color w:val="000000"/>
        </w:rPr>
        <w:t xml:space="preserve">was provided </w:t>
      </w:r>
      <w:r w:rsidRPr="00041077">
        <w:rPr>
          <w:rFonts w:ascii="Arial" w:eastAsia="Arial" w:hAnsi="Arial" w:cs="Arial"/>
          <w:color w:val="000000"/>
        </w:rPr>
        <w:t xml:space="preserve">and those who were happy to give their informed consent were asked to email the research team to arrange </w:t>
      </w:r>
      <w:r w:rsidR="002564FA" w:rsidRPr="00041077">
        <w:rPr>
          <w:rFonts w:ascii="Arial" w:eastAsia="Arial" w:hAnsi="Arial" w:cs="Arial"/>
          <w:color w:val="000000"/>
        </w:rPr>
        <w:t xml:space="preserve">an </w:t>
      </w:r>
      <w:r w:rsidRPr="00041077">
        <w:rPr>
          <w:rFonts w:ascii="Arial" w:eastAsia="Arial" w:hAnsi="Arial" w:cs="Arial"/>
          <w:color w:val="000000"/>
        </w:rPr>
        <w:t xml:space="preserve">interview. </w:t>
      </w:r>
      <w:r w:rsidR="0097446C" w:rsidRPr="00041077">
        <w:rPr>
          <w:rFonts w:ascii="Arial" w:eastAsia="Arial" w:hAnsi="Arial" w:cs="Arial"/>
          <w:color w:val="000000"/>
        </w:rPr>
        <w:t>W</w:t>
      </w:r>
      <w:r w:rsidR="00423C67" w:rsidRPr="00041077">
        <w:rPr>
          <w:rFonts w:ascii="Arial" w:eastAsia="Arial" w:hAnsi="Arial" w:cs="Arial"/>
          <w:color w:val="000000"/>
        </w:rPr>
        <w:t xml:space="preserve">hile this </w:t>
      </w:r>
      <w:r w:rsidRPr="00041077">
        <w:rPr>
          <w:rFonts w:ascii="Arial" w:eastAsia="Arial" w:hAnsi="Arial" w:cs="Arial"/>
          <w:color w:val="000000"/>
        </w:rPr>
        <w:t xml:space="preserve">presents limitations to the study design, we strived for rich, in-depth accounts from a small number of participants, rather than data from a representative sample. </w:t>
      </w:r>
    </w:p>
    <w:p w14:paraId="0C3806F5"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5C6F9BDA" w14:textId="0F8A2A7A"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All interviews </w:t>
      </w:r>
      <w:r w:rsidR="0026676A" w:rsidRPr="00041077">
        <w:rPr>
          <w:rFonts w:ascii="Arial" w:eastAsia="Arial" w:hAnsi="Arial" w:cs="Arial"/>
          <w:color w:val="000000"/>
        </w:rPr>
        <w:t xml:space="preserve">were conducted </w:t>
      </w:r>
      <w:r w:rsidRPr="00041077">
        <w:rPr>
          <w:rFonts w:ascii="Arial" w:eastAsia="Arial" w:hAnsi="Arial" w:cs="Arial"/>
          <w:color w:val="000000"/>
        </w:rPr>
        <w:t xml:space="preserve">on the university campus in a small private library by </w:t>
      </w:r>
      <w:r w:rsidR="0074617A" w:rsidRPr="00041077">
        <w:rPr>
          <w:rFonts w:ascii="Arial" w:eastAsia="Arial" w:hAnsi="Arial" w:cs="Arial"/>
          <w:color w:val="000000"/>
        </w:rPr>
        <w:t xml:space="preserve">one of the authors (who for ethical reasons, was not involved with their </w:t>
      </w:r>
      <w:r w:rsidR="00155164" w:rsidRPr="00041077">
        <w:rPr>
          <w:rFonts w:ascii="Arial" w:eastAsia="Arial" w:hAnsi="Arial" w:cs="Arial"/>
          <w:color w:val="000000"/>
        </w:rPr>
        <w:t xml:space="preserve">current </w:t>
      </w:r>
      <w:r w:rsidR="0074617A" w:rsidRPr="00041077">
        <w:rPr>
          <w:rFonts w:ascii="Arial" w:eastAsia="Arial" w:hAnsi="Arial" w:cs="Arial"/>
          <w:color w:val="000000"/>
        </w:rPr>
        <w:t>teaching)</w:t>
      </w:r>
      <w:r w:rsidRPr="00041077">
        <w:rPr>
          <w:rFonts w:ascii="Arial" w:eastAsia="Arial" w:hAnsi="Arial" w:cs="Arial"/>
          <w:color w:val="000000"/>
        </w:rPr>
        <w:t xml:space="preserve">. Each interview lasted approximately sixty minutes. </w:t>
      </w:r>
      <w:r w:rsidR="00AB4115" w:rsidRPr="00041077">
        <w:rPr>
          <w:rFonts w:ascii="Arial" w:eastAsia="Arial" w:hAnsi="Arial" w:cs="Arial"/>
          <w:color w:val="000000"/>
        </w:rPr>
        <w:t>Interviewees were asked five very general questions, beginning with: “Can you tell me how you came to study criminology?” This was followed by broad questions about their life histories, their experiences of studying criminology</w:t>
      </w:r>
      <w:r w:rsidR="00CA2836" w:rsidRPr="00041077">
        <w:rPr>
          <w:rFonts w:ascii="Arial" w:eastAsia="Arial" w:hAnsi="Arial" w:cs="Arial"/>
          <w:color w:val="000000"/>
        </w:rPr>
        <w:t>,</w:t>
      </w:r>
      <w:r w:rsidR="00AB4115" w:rsidRPr="00041077">
        <w:rPr>
          <w:rFonts w:ascii="Arial" w:eastAsia="Arial" w:hAnsi="Arial" w:cs="Arial"/>
          <w:color w:val="000000"/>
        </w:rPr>
        <w:t xml:space="preserve"> and their anticipated futures following graduation. </w:t>
      </w:r>
      <w:r w:rsidRPr="00041077">
        <w:rPr>
          <w:rFonts w:ascii="Arial" w:eastAsia="Arial" w:hAnsi="Arial" w:cs="Arial"/>
          <w:color w:val="000000"/>
        </w:rPr>
        <w:t>Throughout the interview</w:t>
      </w:r>
      <w:r w:rsidR="005D751B" w:rsidRPr="00041077">
        <w:rPr>
          <w:rFonts w:ascii="Arial" w:eastAsia="Arial" w:hAnsi="Arial" w:cs="Arial"/>
          <w:color w:val="000000"/>
        </w:rPr>
        <w:t>,</w:t>
      </w:r>
      <w:r w:rsidRPr="00041077">
        <w:rPr>
          <w:rFonts w:ascii="Arial" w:eastAsia="Arial" w:hAnsi="Arial" w:cs="Arial"/>
          <w:color w:val="000000"/>
        </w:rPr>
        <w:t xml:space="preserve"> participants were encouraged to talk at length about what they </w:t>
      </w:r>
      <w:r w:rsidR="002564FA" w:rsidRPr="00041077">
        <w:rPr>
          <w:rFonts w:ascii="Arial" w:eastAsia="Arial" w:hAnsi="Arial" w:cs="Arial"/>
          <w:color w:val="000000"/>
        </w:rPr>
        <w:t>felt was important</w:t>
      </w:r>
      <w:r w:rsidRPr="00041077">
        <w:rPr>
          <w:rFonts w:ascii="Arial" w:eastAsia="Arial" w:hAnsi="Arial" w:cs="Arial"/>
          <w:color w:val="000000"/>
        </w:rPr>
        <w:t xml:space="preserve">. Where possible this was done with minimal interruption from the interviewer </w:t>
      </w:r>
      <w:r w:rsidR="0084675D" w:rsidRPr="00041077">
        <w:rPr>
          <w:rFonts w:ascii="Arial" w:eastAsia="Arial" w:hAnsi="Arial" w:cs="Arial"/>
          <w:color w:val="000000"/>
        </w:rPr>
        <w:t>using</w:t>
      </w:r>
      <w:r w:rsidRPr="00041077">
        <w:rPr>
          <w:rFonts w:ascii="Arial" w:eastAsia="Arial" w:hAnsi="Arial" w:cs="Arial"/>
          <w:color w:val="000000"/>
        </w:rPr>
        <w:t xml:space="preserve"> non-verbal cues (such as nodding) and encouraging phrases (such as: “Can you tell me more about that”). Where follow-up questions were used, themes were followed up in the narrated order in which they were given and using the same words and phrases as used by the respondent. Th</w:t>
      </w:r>
      <w:r w:rsidR="002564FA" w:rsidRPr="00041077">
        <w:rPr>
          <w:rFonts w:ascii="Arial" w:eastAsia="Arial" w:hAnsi="Arial" w:cs="Arial"/>
          <w:color w:val="000000"/>
        </w:rPr>
        <w:t xml:space="preserve">is aimed to </w:t>
      </w:r>
      <w:r w:rsidRPr="00041077">
        <w:rPr>
          <w:rFonts w:ascii="Arial" w:eastAsia="Arial" w:hAnsi="Arial" w:cs="Arial"/>
          <w:color w:val="000000"/>
        </w:rPr>
        <w:t>‘respect and retain the interviewee’s meaning-frames’</w:t>
      </w:r>
      <w:r w:rsidR="0026676A" w:rsidRPr="00041077">
        <w:rPr>
          <w:rFonts w:ascii="Arial" w:eastAsia="Arial" w:hAnsi="Arial" w:cs="Arial"/>
          <w:color w:val="000000"/>
        </w:rPr>
        <w:t>,</w:t>
      </w:r>
      <w:r w:rsidRPr="00041077">
        <w:rPr>
          <w:rFonts w:ascii="Arial" w:eastAsia="Arial" w:hAnsi="Arial" w:cs="Arial"/>
          <w:color w:val="000000"/>
        </w:rPr>
        <w:t xml:space="preserve"> as recommended by </w:t>
      </w:r>
      <w:proofErr w:type="spellStart"/>
      <w:r w:rsidRPr="00041077">
        <w:rPr>
          <w:rFonts w:ascii="Arial" w:eastAsia="Arial" w:hAnsi="Arial" w:cs="Arial"/>
          <w:color w:val="000000"/>
        </w:rPr>
        <w:t>Hollway</w:t>
      </w:r>
      <w:proofErr w:type="spellEnd"/>
      <w:r w:rsidRPr="00041077">
        <w:rPr>
          <w:rFonts w:ascii="Arial" w:eastAsia="Arial" w:hAnsi="Arial" w:cs="Arial"/>
          <w:color w:val="000000"/>
        </w:rPr>
        <w:t xml:space="preserve"> and Jefferson (2013:33). </w:t>
      </w:r>
      <w:r w:rsidR="002564FA" w:rsidRPr="00041077">
        <w:rPr>
          <w:rFonts w:ascii="Arial" w:eastAsia="Arial" w:hAnsi="Arial" w:cs="Arial"/>
          <w:color w:val="000000"/>
        </w:rPr>
        <w:t xml:space="preserve">Our </w:t>
      </w:r>
      <w:r w:rsidRPr="00041077">
        <w:rPr>
          <w:rFonts w:ascii="Arial" w:eastAsia="Arial" w:hAnsi="Arial" w:cs="Arial"/>
          <w:color w:val="000000"/>
        </w:rPr>
        <w:t xml:space="preserve">approach facilitated the collection of interviewee narratives with as minimal involvement from the researcher as possible. </w:t>
      </w:r>
    </w:p>
    <w:p w14:paraId="312786CE" w14:textId="132E5268" w:rsidR="008D1F1E" w:rsidRPr="00041077" w:rsidRDefault="008D1F1E" w:rsidP="008D1F1E">
      <w:pPr>
        <w:pBdr>
          <w:top w:val="nil"/>
          <w:left w:val="nil"/>
          <w:bottom w:val="nil"/>
          <w:right w:val="nil"/>
          <w:between w:val="nil"/>
        </w:pBdr>
        <w:spacing w:after="0" w:line="480" w:lineRule="auto"/>
        <w:jc w:val="both"/>
        <w:rPr>
          <w:rFonts w:ascii="Arial" w:eastAsia="Arial" w:hAnsi="Arial" w:cs="Arial"/>
          <w:color w:val="000000"/>
        </w:rPr>
      </w:pPr>
    </w:p>
    <w:p w14:paraId="5A2BB187" w14:textId="502E2102" w:rsidR="00B23C9B" w:rsidRPr="00041077" w:rsidRDefault="00173397">
      <w:pPr>
        <w:pBdr>
          <w:top w:val="nil"/>
          <w:left w:val="nil"/>
          <w:bottom w:val="nil"/>
          <w:right w:val="nil"/>
          <w:between w:val="nil"/>
        </w:pBdr>
        <w:spacing w:after="0" w:line="480" w:lineRule="auto"/>
        <w:jc w:val="both"/>
        <w:rPr>
          <w:rFonts w:ascii="Arial" w:eastAsia="Arial" w:hAnsi="Arial" w:cs="Arial"/>
          <w:b/>
          <w:i/>
          <w:color w:val="000000"/>
        </w:rPr>
      </w:pPr>
      <w:r w:rsidRPr="00041077">
        <w:rPr>
          <w:rFonts w:ascii="Arial" w:eastAsia="Arial" w:hAnsi="Arial" w:cs="Arial"/>
          <w:b/>
          <w:i/>
          <w:color w:val="000000"/>
        </w:rPr>
        <w:t>Thematic n</w:t>
      </w:r>
      <w:r w:rsidR="00B15481" w:rsidRPr="00041077">
        <w:rPr>
          <w:rFonts w:ascii="Arial" w:eastAsia="Arial" w:hAnsi="Arial" w:cs="Arial"/>
          <w:b/>
          <w:i/>
          <w:color w:val="000000"/>
        </w:rPr>
        <w:t>arrative a</w:t>
      </w:r>
      <w:r w:rsidR="0006438A" w:rsidRPr="00041077">
        <w:rPr>
          <w:rFonts w:ascii="Arial" w:eastAsia="Arial" w:hAnsi="Arial" w:cs="Arial"/>
          <w:b/>
          <w:i/>
          <w:color w:val="000000"/>
        </w:rPr>
        <w:t>nalysis</w:t>
      </w:r>
      <w:r w:rsidR="003315A9" w:rsidRPr="00041077">
        <w:rPr>
          <w:rFonts w:ascii="Arial" w:eastAsia="Arial" w:hAnsi="Arial" w:cs="Arial"/>
          <w:b/>
          <w:i/>
          <w:color w:val="000000"/>
        </w:rPr>
        <w:t xml:space="preserve">  </w:t>
      </w:r>
    </w:p>
    <w:p w14:paraId="08C65A90" w14:textId="6E1CDFD9" w:rsidR="00B340C0" w:rsidRPr="00041077" w:rsidRDefault="00D91C61" w:rsidP="00F3196E">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N</w:t>
      </w:r>
      <w:r w:rsidR="008634D5" w:rsidRPr="00041077">
        <w:rPr>
          <w:rFonts w:ascii="Arial" w:eastAsia="Arial" w:hAnsi="Arial" w:cs="Arial"/>
          <w:color w:val="000000"/>
        </w:rPr>
        <w:t>arrative research can mean many different things to different researchers (Barkhuizen, 2011)</w:t>
      </w:r>
      <w:r w:rsidR="00B77209" w:rsidRPr="00041077">
        <w:rPr>
          <w:rFonts w:ascii="Arial" w:eastAsia="Arial" w:hAnsi="Arial" w:cs="Arial"/>
          <w:color w:val="000000"/>
        </w:rPr>
        <w:t xml:space="preserve"> </w:t>
      </w:r>
      <w:r w:rsidR="00CB718B">
        <w:rPr>
          <w:rFonts w:ascii="Arial" w:eastAsia="Arial" w:hAnsi="Arial" w:cs="Arial"/>
          <w:color w:val="000000"/>
        </w:rPr>
        <w:t xml:space="preserve">and there is </w:t>
      </w:r>
      <w:r w:rsidR="00B77209" w:rsidRPr="00041077">
        <w:rPr>
          <w:rFonts w:ascii="Arial" w:eastAsia="Arial" w:hAnsi="Arial" w:cs="Arial"/>
          <w:color w:val="000000"/>
        </w:rPr>
        <w:t>a multitude of analytical approaches (Fleetwood et al., 2019)</w:t>
      </w:r>
      <w:r w:rsidR="00CA2836" w:rsidRPr="00041077">
        <w:rPr>
          <w:rFonts w:ascii="Arial" w:eastAsia="Arial" w:hAnsi="Arial" w:cs="Arial"/>
          <w:color w:val="000000"/>
        </w:rPr>
        <w:t xml:space="preserve">. </w:t>
      </w:r>
      <w:r w:rsidR="00BE1C03" w:rsidRPr="00041077">
        <w:rPr>
          <w:rFonts w:ascii="Arial" w:eastAsia="Arial" w:hAnsi="Arial" w:cs="Arial"/>
          <w:color w:val="000000"/>
        </w:rPr>
        <w:t xml:space="preserve">While narrative criminology is primarily interested in what narratives </w:t>
      </w:r>
      <w:r w:rsidR="00BE1C03" w:rsidRPr="00041077">
        <w:rPr>
          <w:rFonts w:ascii="Arial" w:eastAsia="Arial" w:hAnsi="Arial" w:cs="Arial"/>
          <w:i/>
          <w:color w:val="000000"/>
        </w:rPr>
        <w:t xml:space="preserve">do </w:t>
      </w:r>
      <w:r w:rsidR="00BE1C03" w:rsidRPr="00041077">
        <w:rPr>
          <w:rFonts w:ascii="Arial" w:eastAsia="Arial" w:hAnsi="Arial" w:cs="Arial"/>
          <w:color w:val="000000"/>
        </w:rPr>
        <w:t xml:space="preserve">rather than what they </w:t>
      </w:r>
      <w:r w:rsidR="00BE1C03" w:rsidRPr="00041077">
        <w:rPr>
          <w:rFonts w:ascii="Arial" w:eastAsia="Arial" w:hAnsi="Arial" w:cs="Arial"/>
          <w:i/>
          <w:color w:val="000000"/>
        </w:rPr>
        <w:t xml:space="preserve">reveal </w:t>
      </w:r>
      <w:r w:rsidR="00BE1C03" w:rsidRPr="00041077">
        <w:rPr>
          <w:rFonts w:ascii="Arial" w:eastAsia="Arial" w:hAnsi="Arial" w:cs="Arial"/>
          <w:color w:val="000000"/>
        </w:rPr>
        <w:t xml:space="preserve">(Presser, 2016), narrative criminology is not wedded to any particular </w:t>
      </w:r>
      <w:r w:rsidR="00552CC4" w:rsidRPr="00041077">
        <w:rPr>
          <w:rFonts w:ascii="Arial" w:eastAsia="Arial" w:hAnsi="Arial" w:cs="Arial"/>
          <w:color w:val="000000"/>
        </w:rPr>
        <w:t>type</w:t>
      </w:r>
      <w:r w:rsidR="00BE1C03" w:rsidRPr="00041077">
        <w:rPr>
          <w:rFonts w:ascii="Arial" w:eastAsia="Arial" w:hAnsi="Arial" w:cs="Arial"/>
          <w:color w:val="000000"/>
        </w:rPr>
        <w:t xml:space="preserve"> of analysis</w:t>
      </w:r>
      <w:r w:rsidR="003A1A80" w:rsidRPr="00041077">
        <w:rPr>
          <w:rFonts w:ascii="Arial" w:eastAsia="Arial" w:hAnsi="Arial" w:cs="Arial"/>
          <w:color w:val="000000"/>
        </w:rPr>
        <w:t xml:space="preserve">. </w:t>
      </w:r>
      <w:r w:rsidR="00F3196E" w:rsidRPr="00041077">
        <w:rPr>
          <w:rFonts w:ascii="Arial" w:eastAsia="Arial" w:hAnsi="Arial" w:cs="Arial"/>
          <w:color w:val="000000"/>
        </w:rPr>
        <w:t xml:space="preserve">As a result of the </w:t>
      </w:r>
      <w:r w:rsidR="00F3196E" w:rsidRPr="00041077">
        <w:rPr>
          <w:rFonts w:ascii="Arial" w:eastAsia="Arial" w:hAnsi="Arial" w:cs="Arial"/>
          <w:color w:val="000000"/>
        </w:rPr>
        <w:lastRenderedPageBreak/>
        <w:t>limited understanding in this field of study</w:t>
      </w:r>
      <w:r w:rsidR="00FF07DB" w:rsidRPr="00041077">
        <w:rPr>
          <w:rFonts w:ascii="Arial" w:eastAsia="Arial" w:hAnsi="Arial" w:cs="Arial"/>
          <w:color w:val="000000"/>
        </w:rPr>
        <w:t xml:space="preserve"> (and our </w:t>
      </w:r>
      <w:r w:rsidR="00DC2912" w:rsidRPr="00041077">
        <w:rPr>
          <w:rFonts w:ascii="Arial" w:eastAsia="Arial" w:hAnsi="Arial" w:cs="Arial"/>
          <w:color w:val="000000"/>
        </w:rPr>
        <w:t>inexperience in narrative methods</w:t>
      </w:r>
      <w:r w:rsidR="00F0409E" w:rsidRPr="00041077">
        <w:rPr>
          <w:rFonts w:ascii="Arial" w:eastAsia="Arial" w:hAnsi="Arial" w:cs="Arial"/>
          <w:color w:val="000000"/>
        </w:rPr>
        <w:t xml:space="preserve"> when we first </w:t>
      </w:r>
      <w:r w:rsidR="00CB718B">
        <w:rPr>
          <w:rFonts w:ascii="Arial" w:eastAsia="Arial" w:hAnsi="Arial" w:cs="Arial"/>
          <w:color w:val="000000"/>
        </w:rPr>
        <w:t>began</w:t>
      </w:r>
      <w:r w:rsidR="00DC2912" w:rsidRPr="00041077">
        <w:rPr>
          <w:rFonts w:ascii="Arial" w:eastAsia="Arial" w:hAnsi="Arial" w:cs="Arial"/>
          <w:color w:val="000000"/>
        </w:rPr>
        <w:t>)</w:t>
      </w:r>
      <w:r w:rsidR="00DC2912" w:rsidRPr="00041077">
        <w:rPr>
          <w:rStyle w:val="FootnoteReference"/>
          <w:rFonts w:ascii="Arial" w:eastAsia="Arial" w:hAnsi="Arial" w:cs="Arial"/>
          <w:color w:val="000000"/>
        </w:rPr>
        <w:footnoteReference w:id="2"/>
      </w:r>
      <w:r w:rsidR="00F3196E" w:rsidRPr="00041077">
        <w:rPr>
          <w:rFonts w:ascii="Arial" w:eastAsia="Arial" w:hAnsi="Arial" w:cs="Arial"/>
          <w:color w:val="000000"/>
        </w:rPr>
        <w:t xml:space="preserve">, our </w:t>
      </w:r>
      <w:r w:rsidR="00FF07DB" w:rsidRPr="00041077">
        <w:rPr>
          <w:rFonts w:ascii="Arial" w:eastAsia="Arial" w:hAnsi="Arial" w:cs="Arial"/>
          <w:color w:val="000000"/>
        </w:rPr>
        <w:t xml:space="preserve">initial </w:t>
      </w:r>
      <w:r w:rsidR="00F3196E" w:rsidRPr="00041077">
        <w:rPr>
          <w:rFonts w:ascii="Arial" w:eastAsia="Arial" w:hAnsi="Arial" w:cs="Arial"/>
          <w:color w:val="000000"/>
        </w:rPr>
        <w:t xml:space="preserve">aim was </w:t>
      </w:r>
      <w:r w:rsidR="00F3196E" w:rsidRPr="00041077">
        <w:rPr>
          <w:rFonts w:ascii="Arial" w:eastAsia="Arial" w:hAnsi="Arial" w:cs="Arial"/>
        </w:rPr>
        <w:t>to consider t</w:t>
      </w:r>
      <w:r w:rsidR="00F3196E" w:rsidRPr="00041077">
        <w:rPr>
          <w:rFonts w:ascii="Arial" w:eastAsia="Arial" w:hAnsi="Arial" w:cs="Arial"/>
          <w:color w:val="000000"/>
        </w:rPr>
        <w:t xml:space="preserve">he </w:t>
      </w:r>
      <w:r w:rsidR="00F3196E" w:rsidRPr="00041077">
        <w:rPr>
          <w:rFonts w:ascii="Arial" w:eastAsia="Arial" w:hAnsi="Arial" w:cs="Arial"/>
          <w:i/>
          <w:color w:val="000000"/>
        </w:rPr>
        <w:t xml:space="preserve">content </w:t>
      </w:r>
      <w:r w:rsidR="00F3196E" w:rsidRPr="00041077">
        <w:rPr>
          <w:rFonts w:ascii="Arial" w:eastAsia="Arial" w:hAnsi="Arial" w:cs="Arial"/>
          <w:color w:val="000000"/>
        </w:rPr>
        <w:t>of student narratives</w:t>
      </w:r>
      <w:r w:rsidR="00DC2912" w:rsidRPr="00041077">
        <w:rPr>
          <w:rFonts w:ascii="Arial" w:eastAsia="Arial" w:hAnsi="Arial" w:cs="Arial"/>
          <w:color w:val="000000"/>
        </w:rPr>
        <w:t>. O</w:t>
      </w:r>
      <w:r w:rsidR="00F3196E" w:rsidRPr="00041077">
        <w:rPr>
          <w:rFonts w:ascii="Arial" w:eastAsia="Arial" w:hAnsi="Arial" w:cs="Arial"/>
          <w:color w:val="000000"/>
        </w:rPr>
        <w:t>ur analysis</w:t>
      </w:r>
      <w:r w:rsidR="00DC2912" w:rsidRPr="00041077">
        <w:rPr>
          <w:rFonts w:ascii="Arial" w:eastAsia="Arial" w:hAnsi="Arial" w:cs="Arial"/>
          <w:color w:val="000000"/>
        </w:rPr>
        <w:t xml:space="preserve"> therefore</w:t>
      </w:r>
      <w:r w:rsidR="00F3196E" w:rsidRPr="00041077">
        <w:rPr>
          <w:rFonts w:ascii="Arial" w:eastAsia="Arial" w:hAnsi="Arial" w:cs="Arial"/>
          <w:color w:val="000000"/>
        </w:rPr>
        <w:t xml:space="preserve"> started its life as thematic, based on the work of</w:t>
      </w:r>
      <w:r w:rsidR="00FB402C" w:rsidRPr="00041077">
        <w:rPr>
          <w:rFonts w:ascii="Arial" w:eastAsia="Arial" w:hAnsi="Arial" w:cs="Arial"/>
          <w:color w:val="000000"/>
        </w:rPr>
        <w:t xml:space="preserve"> leading narrative scholar,</w:t>
      </w:r>
      <w:r w:rsidR="00F3196E" w:rsidRPr="00041077">
        <w:rPr>
          <w:rFonts w:ascii="Arial" w:eastAsia="Arial" w:hAnsi="Arial" w:cs="Arial"/>
          <w:color w:val="000000"/>
        </w:rPr>
        <w:t xml:space="preserve"> </w:t>
      </w:r>
      <w:r w:rsidR="00FB402C" w:rsidRPr="00041077">
        <w:rPr>
          <w:rFonts w:ascii="Arial" w:eastAsia="Arial" w:hAnsi="Arial" w:cs="Arial"/>
          <w:color w:val="000000"/>
        </w:rPr>
        <w:t xml:space="preserve">Catherine </w:t>
      </w:r>
      <w:proofErr w:type="spellStart"/>
      <w:r w:rsidR="003003CA" w:rsidRPr="00041077">
        <w:rPr>
          <w:rFonts w:ascii="Arial" w:eastAsia="Arial" w:hAnsi="Arial" w:cs="Arial"/>
          <w:color w:val="000000"/>
        </w:rPr>
        <w:t>Riessman</w:t>
      </w:r>
      <w:proofErr w:type="spellEnd"/>
      <w:r w:rsidR="003003CA" w:rsidRPr="00041077">
        <w:rPr>
          <w:rFonts w:ascii="Arial" w:eastAsia="Arial" w:hAnsi="Arial" w:cs="Arial"/>
          <w:color w:val="000000"/>
        </w:rPr>
        <w:t xml:space="preserve"> (2008)</w:t>
      </w:r>
      <w:r w:rsidR="0097446C" w:rsidRPr="00041077">
        <w:rPr>
          <w:rFonts w:ascii="Arial" w:eastAsia="Arial" w:hAnsi="Arial" w:cs="Arial"/>
          <w:color w:val="000000"/>
        </w:rPr>
        <w:t xml:space="preserve">. </w:t>
      </w:r>
    </w:p>
    <w:p w14:paraId="08CD3B3F" w14:textId="77777777" w:rsidR="00B340C0" w:rsidRPr="00041077" w:rsidRDefault="00B340C0" w:rsidP="00F3196E">
      <w:pPr>
        <w:pBdr>
          <w:top w:val="nil"/>
          <w:left w:val="nil"/>
          <w:bottom w:val="nil"/>
          <w:right w:val="nil"/>
          <w:between w:val="nil"/>
        </w:pBdr>
        <w:spacing w:after="0" w:line="480" w:lineRule="auto"/>
        <w:jc w:val="both"/>
        <w:rPr>
          <w:rFonts w:ascii="Arial" w:eastAsia="Arial" w:hAnsi="Arial" w:cs="Arial"/>
          <w:color w:val="000000"/>
        </w:rPr>
      </w:pPr>
    </w:p>
    <w:p w14:paraId="6BEC179A" w14:textId="7DE14165" w:rsidR="00BE1C03" w:rsidRPr="00041077" w:rsidRDefault="00F3196E" w:rsidP="00F3196E">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color w:val="000000"/>
        </w:rPr>
        <w:t xml:space="preserve">Thematic analysis can be useful for </w:t>
      </w:r>
      <w:r w:rsidR="00B340C0" w:rsidRPr="00041077">
        <w:rPr>
          <w:rFonts w:ascii="Arial" w:eastAsia="Arial" w:hAnsi="Arial" w:cs="Arial"/>
          <w:color w:val="000000"/>
        </w:rPr>
        <w:t>‘</w:t>
      </w:r>
      <w:r w:rsidRPr="00041077">
        <w:rPr>
          <w:rFonts w:ascii="Arial" w:eastAsia="Arial" w:hAnsi="Arial" w:cs="Arial"/>
          <w:color w:val="000000"/>
        </w:rPr>
        <w:t>finding common elements across research participants and the events they report’ (</w:t>
      </w:r>
      <w:proofErr w:type="spellStart"/>
      <w:r w:rsidRPr="00041077">
        <w:rPr>
          <w:rFonts w:ascii="Arial" w:eastAsia="Arial" w:hAnsi="Arial" w:cs="Arial"/>
          <w:color w:val="000000"/>
        </w:rPr>
        <w:t>Riessman</w:t>
      </w:r>
      <w:proofErr w:type="spellEnd"/>
      <w:r w:rsidRPr="00041077">
        <w:rPr>
          <w:rFonts w:ascii="Arial" w:eastAsia="Arial" w:hAnsi="Arial" w:cs="Arial"/>
          <w:color w:val="000000"/>
        </w:rPr>
        <w:t>, 2008:3)</w:t>
      </w:r>
      <w:r w:rsidR="00B340C0" w:rsidRPr="00041077">
        <w:rPr>
          <w:rFonts w:ascii="Arial" w:eastAsia="Arial" w:hAnsi="Arial" w:cs="Arial"/>
          <w:color w:val="000000"/>
        </w:rPr>
        <w:t>. It</w:t>
      </w:r>
      <w:r w:rsidRPr="00041077">
        <w:rPr>
          <w:rFonts w:ascii="Arial" w:eastAsia="Arial" w:hAnsi="Arial" w:cs="Arial"/>
          <w:color w:val="000000"/>
        </w:rPr>
        <w:t xml:space="preserve"> is interested in the analysis of </w:t>
      </w:r>
      <w:r w:rsidRPr="00041077">
        <w:rPr>
          <w:rFonts w:ascii="Arial" w:eastAsia="Arial" w:hAnsi="Arial" w:cs="Arial"/>
        </w:rPr>
        <w:t>categories of events or experiences across the data, paying close attention to what is said, rather than with the form or structure of a narrative (Lieblich</w:t>
      </w:r>
      <w:r w:rsidR="009F3728" w:rsidRPr="00041077">
        <w:rPr>
          <w:rFonts w:ascii="Arial" w:eastAsia="Arial" w:hAnsi="Arial" w:cs="Arial"/>
        </w:rPr>
        <w:t xml:space="preserve"> et</w:t>
      </w:r>
      <w:r w:rsidR="00276E9E" w:rsidRPr="00041077">
        <w:rPr>
          <w:rFonts w:ascii="Arial" w:eastAsia="Arial" w:hAnsi="Arial" w:cs="Arial"/>
        </w:rPr>
        <w:t xml:space="preserve"> al</w:t>
      </w:r>
      <w:r w:rsidR="000B478F">
        <w:rPr>
          <w:rFonts w:ascii="Arial" w:eastAsia="Arial" w:hAnsi="Arial" w:cs="Arial"/>
        </w:rPr>
        <w:t>.</w:t>
      </w:r>
      <w:r w:rsidR="004F75FF" w:rsidRPr="00041077">
        <w:rPr>
          <w:rFonts w:ascii="Arial" w:eastAsia="Arial" w:hAnsi="Arial" w:cs="Arial"/>
        </w:rPr>
        <w:t xml:space="preserve">, </w:t>
      </w:r>
      <w:r w:rsidRPr="00041077">
        <w:rPr>
          <w:rFonts w:ascii="Arial" w:eastAsia="Arial" w:hAnsi="Arial" w:cs="Arial"/>
        </w:rPr>
        <w:t xml:space="preserve">1998). </w:t>
      </w:r>
      <w:r w:rsidR="00BE1C03" w:rsidRPr="00041077">
        <w:rPr>
          <w:rFonts w:ascii="Arial" w:eastAsia="Arial" w:hAnsi="Arial" w:cs="Arial"/>
        </w:rPr>
        <w:t xml:space="preserve">Initially, each transcript was read several times by both researchers to gain familiarity. We then </w:t>
      </w:r>
      <w:r w:rsidR="0082678D" w:rsidRPr="00041077">
        <w:rPr>
          <w:rFonts w:ascii="Arial" w:eastAsia="Arial" w:hAnsi="Arial" w:cs="Arial"/>
        </w:rPr>
        <w:t>used NVivo, a qualitative software package, to group similar narratives together</w:t>
      </w:r>
      <w:r w:rsidR="00173397" w:rsidRPr="00041077">
        <w:rPr>
          <w:rFonts w:ascii="Arial" w:eastAsia="Arial" w:hAnsi="Arial" w:cs="Arial"/>
        </w:rPr>
        <w:t xml:space="preserve"> (i.e. </w:t>
      </w:r>
      <w:r w:rsidR="00B340C0" w:rsidRPr="00041077">
        <w:rPr>
          <w:rFonts w:ascii="Arial" w:eastAsia="Arial" w:hAnsi="Arial" w:cs="Arial"/>
        </w:rPr>
        <w:t xml:space="preserve">student </w:t>
      </w:r>
      <w:r w:rsidR="00173397" w:rsidRPr="00041077">
        <w:rPr>
          <w:rFonts w:ascii="Arial" w:eastAsia="Arial" w:hAnsi="Arial" w:cs="Arial"/>
        </w:rPr>
        <w:t xml:space="preserve">experiences of </w:t>
      </w:r>
      <w:r w:rsidR="00B340C0" w:rsidRPr="00041077">
        <w:rPr>
          <w:rFonts w:ascii="Arial" w:eastAsia="Arial" w:hAnsi="Arial" w:cs="Arial"/>
        </w:rPr>
        <w:t xml:space="preserve">education, employment, families, </w:t>
      </w:r>
      <w:r w:rsidR="00173397" w:rsidRPr="00041077">
        <w:rPr>
          <w:rFonts w:ascii="Arial" w:eastAsia="Arial" w:hAnsi="Arial" w:cs="Arial"/>
        </w:rPr>
        <w:t xml:space="preserve">local communities, </w:t>
      </w:r>
      <w:r w:rsidR="00B340C0" w:rsidRPr="00041077">
        <w:rPr>
          <w:rFonts w:ascii="Arial" w:eastAsia="Arial" w:hAnsi="Arial" w:cs="Arial"/>
        </w:rPr>
        <w:t>crime and victimisation</w:t>
      </w:r>
      <w:r w:rsidR="00D20B92" w:rsidRPr="00041077">
        <w:rPr>
          <w:rFonts w:ascii="Arial" w:eastAsia="Arial" w:hAnsi="Arial" w:cs="Arial"/>
        </w:rPr>
        <w:t>,</w:t>
      </w:r>
      <w:r w:rsidR="00B340C0" w:rsidRPr="00041077">
        <w:rPr>
          <w:rFonts w:ascii="Arial" w:eastAsia="Arial" w:hAnsi="Arial" w:cs="Arial"/>
        </w:rPr>
        <w:t xml:space="preserve"> and the consumption of crime </w:t>
      </w:r>
      <w:r w:rsidR="00173397" w:rsidRPr="00041077">
        <w:rPr>
          <w:rFonts w:ascii="Arial" w:eastAsia="Arial" w:hAnsi="Arial" w:cs="Arial"/>
        </w:rPr>
        <w:t>media</w:t>
      </w:r>
      <w:r w:rsidR="00B340C0" w:rsidRPr="00041077">
        <w:rPr>
          <w:rFonts w:ascii="Arial" w:eastAsia="Arial" w:hAnsi="Arial" w:cs="Arial"/>
        </w:rPr>
        <w:t>)</w:t>
      </w:r>
      <w:r w:rsidR="00173397" w:rsidRPr="00041077">
        <w:rPr>
          <w:rFonts w:ascii="Arial" w:eastAsia="Arial" w:hAnsi="Arial" w:cs="Arial"/>
        </w:rPr>
        <w:t xml:space="preserve">. </w:t>
      </w:r>
      <w:r w:rsidR="0082678D" w:rsidRPr="00041077">
        <w:rPr>
          <w:rFonts w:ascii="Arial" w:eastAsia="Arial" w:hAnsi="Arial" w:cs="Arial"/>
        </w:rPr>
        <w:t xml:space="preserve">Our analysis then </w:t>
      </w:r>
      <w:r w:rsidR="00173397" w:rsidRPr="00041077">
        <w:rPr>
          <w:rFonts w:ascii="Arial" w:eastAsia="Arial" w:hAnsi="Arial" w:cs="Arial"/>
        </w:rPr>
        <w:t xml:space="preserve">sought to identify </w:t>
      </w:r>
      <w:r w:rsidR="0082678D" w:rsidRPr="00041077">
        <w:rPr>
          <w:rFonts w:ascii="Arial" w:eastAsia="Arial" w:hAnsi="Arial" w:cs="Arial"/>
        </w:rPr>
        <w:t xml:space="preserve">common themes across these different </w:t>
      </w:r>
      <w:r w:rsidR="00173397" w:rsidRPr="00041077">
        <w:rPr>
          <w:rFonts w:ascii="Arial" w:eastAsia="Arial" w:hAnsi="Arial" w:cs="Arial"/>
        </w:rPr>
        <w:t xml:space="preserve">narrative </w:t>
      </w:r>
      <w:r w:rsidR="0082678D" w:rsidRPr="00041077">
        <w:rPr>
          <w:rFonts w:ascii="Arial" w:eastAsia="Arial" w:hAnsi="Arial" w:cs="Arial"/>
        </w:rPr>
        <w:t>categories</w:t>
      </w:r>
      <w:r w:rsidR="00DD0375">
        <w:rPr>
          <w:rFonts w:ascii="Arial" w:eastAsia="Arial" w:hAnsi="Arial" w:cs="Arial"/>
        </w:rPr>
        <w:t xml:space="preserve">. </w:t>
      </w:r>
      <w:r w:rsidR="00BE1C03" w:rsidRPr="00041077">
        <w:rPr>
          <w:rFonts w:ascii="Arial" w:eastAsia="Arial" w:hAnsi="Arial" w:cs="Arial"/>
        </w:rPr>
        <w:t>Several analysis meetings were held to ensure both researchers were identifying similar themes</w:t>
      </w:r>
      <w:r w:rsidR="00B340C0" w:rsidRPr="00041077">
        <w:rPr>
          <w:rFonts w:ascii="Arial" w:eastAsia="Arial" w:hAnsi="Arial" w:cs="Arial"/>
        </w:rPr>
        <w:t xml:space="preserve"> and to help achieve saturation</w:t>
      </w:r>
      <w:r w:rsidR="0082678D" w:rsidRPr="00041077">
        <w:rPr>
          <w:rFonts w:ascii="Arial" w:eastAsia="Arial" w:hAnsi="Arial" w:cs="Arial"/>
        </w:rPr>
        <w:t>.</w:t>
      </w:r>
      <w:r w:rsidR="00E67F20" w:rsidRPr="00041077">
        <w:rPr>
          <w:rFonts w:ascii="Arial" w:eastAsia="Arial" w:hAnsi="Arial" w:cs="Arial"/>
        </w:rPr>
        <w:t xml:space="preserve"> </w:t>
      </w:r>
    </w:p>
    <w:p w14:paraId="44499B01" w14:textId="77777777" w:rsidR="00E6428C" w:rsidRPr="00041077" w:rsidRDefault="00E6428C" w:rsidP="003574E5">
      <w:pPr>
        <w:pBdr>
          <w:top w:val="nil"/>
          <w:left w:val="nil"/>
          <w:bottom w:val="nil"/>
          <w:right w:val="nil"/>
          <w:between w:val="nil"/>
        </w:pBdr>
        <w:spacing w:after="0" w:line="480" w:lineRule="auto"/>
        <w:jc w:val="both"/>
        <w:rPr>
          <w:rFonts w:ascii="Arial" w:eastAsia="Arial" w:hAnsi="Arial" w:cs="Arial"/>
        </w:rPr>
      </w:pPr>
    </w:p>
    <w:p w14:paraId="2A035119" w14:textId="23967850" w:rsidR="008D1F1E"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While </w:t>
      </w:r>
      <w:r w:rsidR="00F0647A" w:rsidRPr="00041077">
        <w:rPr>
          <w:rFonts w:ascii="Arial" w:eastAsia="Arial" w:hAnsi="Arial" w:cs="Arial"/>
          <w:color w:val="000000"/>
        </w:rPr>
        <w:t xml:space="preserve">the </w:t>
      </w:r>
      <w:r w:rsidRPr="00041077">
        <w:rPr>
          <w:rFonts w:ascii="Arial" w:eastAsia="Arial" w:hAnsi="Arial" w:cs="Arial"/>
          <w:color w:val="000000"/>
        </w:rPr>
        <w:t xml:space="preserve">thematic analysis </w:t>
      </w:r>
      <w:r w:rsidRPr="00041077">
        <w:rPr>
          <w:rFonts w:ascii="Arial" w:eastAsia="Arial" w:hAnsi="Arial" w:cs="Arial"/>
        </w:rPr>
        <w:t xml:space="preserve">of narratives has a ‘minimal focus on </w:t>
      </w:r>
      <w:r w:rsidRPr="00041077">
        <w:rPr>
          <w:rFonts w:ascii="Arial" w:eastAsia="Arial" w:hAnsi="Arial" w:cs="Arial"/>
          <w:i/>
        </w:rPr>
        <w:t xml:space="preserve">how </w:t>
      </w:r>
      <w:r w:rsidRPr="00041077">
        <w:rPr>
          <w:rFonts w:ascii="Arial" w:eastAsia="Arial" w:hAnsi="Arial" w:cs="Arial"/>
        </w:rPr>
        <w:t>a narrative is spoken’ (</w:t>
      </w:r>
      <w:proofErr w:type="spellStart"/>
      <w:r w:rsidRPr="00041077">
        <w:rPr>
          <w:rFonts w:ascii="Arial" w:eastAsia="Arial" w:hAnsi="Arial" w:cs="Arial"/>
        </w:rPr>
        <w:t>Rie</w:t>
      </w:r>
      <w:r w:rsidR="00BC511B" w:rsidRPr="00041077">
        <w:rPr>
          <w:rFonts w:ascii="Arial" w:eastAsia="Arial" w:hAnsi="Arial" w:cs="Arial"/>
        </w:rPr>
        <w:t>s</w:t>
      </w:r>
      <w:r w:rsidRPr="00041077">
        <w:rPr>
          <w:rFonts w:ascii="Arial" w:eastAsia="Arial" w:hAnsi="Arial" w:cs="Arial"/>
        </w:rPr>
        <w:t>sman</w:t>
      </w:r>
      <w:proofErr w:type="spellEnd"/>
      <w:r w:rsidRPr="00041077">
        <w:rPr>
          <w:rFonts w:ascii="Arial" w:eastAsia="Arial" w:hAnsi="Arial" w:cs="Arial"/>
        </w:rPr>
        <w:t>, 2008:54</w:t>
      </w:r>
      <w:r w:rsidR="00B340C0" w:rsidRPr="00041077">
        <w:rPr>
          <w:rFonts w:ascii="Arial" w:eastAsia="Arial" w:hAnsi="Arial" w:cs="Arial"/>
        </w:rPr>
        <w:t>, emphasis</w:t>
      </w:r>
      <w:r w:rsidR="00CA2836" w:rsidRPr="00041077">
        <w:rPr>
          <w:rFonts w:ascii="Arial" w:eastAsia="Arial" w:hAnsi="Arial" w:cs="Arial"/>
        </w:rPr>
        <w:t xml:space="preserve"> in original</w:t>
      </w:r>
      <w:r w:rsidRPr="00041077">
        <w:rPr>
          <w:rFonts w:ascii="Arial" w:eastAsia="Arial" w:hAnsi="Arial" w:cs="Arial"/>
        </w:rPr>
        <w:t>)</w:t>
      </w:r>
      <w:r w:rsidR="00FC18C9" w:rsidRPr="00041077">
        <w:rPr>
          <w:rFonts w:ascii="Arial" w:eastAsia="Arial" w:hAnsi="Arial" w:cs="Arial"/>
        </w:rPr>
        <w:t>,</w:t>
      </w:r>
      <w:r w:rsidRPr="00041077">
        <w:rPr>
          <w:rFonts w:ascii="Arial" w:eastAsia="Arial" w:hAnsi="Arial" w:cs="Arial"/>
        </w:rPr>
        <w:t xml:space="preserve"> </w:t>
      </w:r>
      <w:r w:rsidR="006E7104" w:rsidRPr="00041077">
        <w:rPr>
          <w:rFonts w:ascii="Arial" w:eastAsia="Arial" w:hAnsi="Arial" w:cs="Arial"/>
          <w:color w:val="000000"/>
        </w:rPr>
        <w:t xml:space="preserve">as our analysis </w:t>
      </w:r>
      <w:r w:rsidR="00BE3BD7" w:rsidRPr="00041077">
        <w:rPr>
          <w:rFonts w:ascii="Arial" w:eastAsia="Arial" w:hAnsi="Arial" w:cs="Arial"/>
        </w:rPr>
        <w:t xml:space="preserve">developed, it became clear that we also needed to attend to </w:t>
      </w:r>
      <w:r w:rsidR="00BC511B" w:rsidRPr="00041077">
        <w:rPr>
          <w:rFonts w:ascii="Arial" w:eastAsia="Arial" w:hAnsi="Arial" w:cs="Arial"/>
          <w:i/>
          <w:color w:val="000000"/>
        </w:rPr>
        <w:t xml:space="preserve">how </w:t>
      </w:r>
      <w:r w:rsidR="00BC511B" w:rsidRPr="00041077">
        <w:rPr>
          <w:rFonts w:ascii="Arial" w:eastAsia="Arial" w:hAnsi="Arial" w:cs="Arial"/>
          <w:color w:val="000000"/>
        </w:rPr>
        <w:t xml:space="preserve">participants explained </w:t>
      </w:r>
      <w:r w:rsidR="008A0FD0" w:rsidRPr="00041077">
        <w:rPr>
          <w:rFonts w:ascii="Arial" w:eastAsia="Arial" w:hAnsi="Arial" w:cs="Arial"/>
          <w:color w:val="000000"/>
        </w:rPr>
        <w:t>their decision</w:t>
      </w:r>
      <w:r w:rsidR="00BC511B" w:rsidRPr="00041077">
        <w:rPr>
          <w:rFonts w:ascii="Arial" w:eastAsia="Arial" w:hAnsi="Arial" w:cs="Arial"/>
          <w:color w:val="000000"/>
        </w:rPr>
        <w:t xml:space="preserve"> to study criminology</w:t>
      </w:r>
      <w:r w:rsidR="006E7104" w:rsidRPr="00041077">
        <w:rPr>
          <w:rFonts w:ascii="Arial" w:eastAsia="Arial" w:hAnsi="Arial" w:cs="Arial"/>
          <w:color w:val="000000"/>
        </w:rPr>
        <w:t xml:space="preserve"> (i.e. the form as well as the content of their stories)</w:t>
      </w:r>
      <w:r w:rsidR="003574E5" w:rsidRPr="00041077">
        <w:rPr>
          <w:rFonts w:ascii="Arial" w:eastAsia="Arial" w:hAnsi="Arial" w:cs="Arial"/>
          <w:color w:val="000000"/>
        </w:rPr>
        <w:t xml:space="preserve">. </w:t>
      </w:r>
      <w:r w:rsidR="00D87CD0" w:rsidRPr="00041077">
        <w:rPr>
          <w:rFonts w:ascii="Arial" w:eastAsia="Arial" w:hAnsi="Arial" w:cs="Arial"/>
          <w:color w:val="000000"/>
        </w:rPr>
        <w:t>Our analysis therefore</w:t>
      </w:r>
      <w:r w:rsidR="00BE3BD7" w:rsidRPr="00041077">
        <w:rPr>
          <w:rFonts w:ascii="Arial" w:eastAsia="Arial" w:hAnsi="Arial" w:cs="Arial"/>
          <w:color w:val="000000"/>
        </w:rPr>
        <w:t xml:space="preserve"> considers </w:t>
      </w:r>
      <w:r w:rsidR="006E7104" w:rsidRPr="00041077">
        <w:rPr>
          <w:rFonts w:ascii="Arial" w:eastAsia="Arial" w:hAnsi="Arial" w:cs="Arial"/>
          <w:color w:val="000000"/>
        </w:rPr>
        <w:t xml:space="preserve">the purpose of </w:t>
      </w:r>
      <w:r w:rsidR="00262882" w:rsidRPr="00041077">
        <w:rPr>
          <w:rFonts w:ascii="Arial" w:eastAsia="Arial" w:hAnsi="Arial" w:cs="Arial"/>
          <w:color w:val="000000"/>
        </w:rPr>
        <w:t xml:space="preserve">the narratives, </w:t>
      </w:r>
      <w:r w:rsidR="006E7104" w:rsidRPr="00041077">
        <w:rPr>
          <w:rFonts w:ascii="Arial" w:eastAsia="Arial" w:hAnsi="Arial" w:cs="Arial"/>
          <w:color w:val="000000"/>
        </w:rPr>
        <w:t xml:space="preserve">and what </w:t>
      </w:r>
      <w:r w:rsidR="00D87CD0" w:rsidRPr="00041077">
        <w:rPr>
          <w:rFonts w:ascii="Arial" w:eastAsia="Arial" w:hAnsi="Arial" w:cs="Arial"/>
          <w:color w:val="000000"/>
        </w:rPr>
        <w:t xml:space="preserve">work they </w:t>
      </w:r>
      <w:r w:rsidR="00CA4624" w:rsidRPr="00041077">
        <w:rPr>
          <w:rFonts w:ascii="Arial" w:eastAsia="Arial" w:hAnsi="Arial" w:cs="Arial"/>
          <w:color w:val="000000"/>
        </w:rPr>
        <w:t xml:space="preserve">may </w:t>
      </w:r>
      <w:r w:rsidR="00442F72" w:rsidRPr="00041077">
        <w:rPr>
          <w:rFonts w:ascii="Arial" w:eastAsia="Arial" w:hAnsi="Arial" w:cs="Arial"/>
          <w:color w:val="000000"/>
        </w:rPr>
        <w:t>‘</w:t>
      </w:r>
      <w:r w:rsidR="00CA4624" w:rsidRPr="00041077">
        <w:rPr>
          <w:rFonts w:ascii="Arial" w:eastAsia="Arial" w:hAnsi="Arial" w:cs="Arial"/>
          <w:color w:val="000000"/>
        </w:rPr>
        <w:t>do</w:t>
      </w:r>
      <w:r w:rsidR="00442F72" w:rsidRPr="00041077">
        <w:rPr>
          <w:rFonts w:ascii="Arial" w:eastAsia="Arial" w:hAnsi="Arial" w:cs="Arial"/>
          <w:color w:val="000000"/>
        </w:rPr>
        <w:t>’</w:t>
      </w:r>
      <w:r w:rsidR="00CA4624" w:rsidRPr="00041077">
        <w:rPr>
          <w:rFonts w:ascii="Arial" w:eastAsia="Arial" w:hAnsi="Arial" w:cs="Arial"/>
          <w:color w:val="000000"/>
        </w:rPr>
        <w:t xml:space="preserve"> for the participant. </w:t>
      </w:r>
      <w:r w:rsidR="00D90BA3" w:rsidRPr="00041077">
        <w:rPr>
          <w:rFonts w:ascii="Arial" w:eastAsia="Arial" w:hAnsi="Arial" w:cs="Arial"/>
          <w:color w:val="000000"/>
        </w:rPr>
        <w:t>This reflects a concern for the ways in which students ‘participate in the construction of their lives and social worlds’ (</w:t>
      </w:r>
      <w:proofErr w:type="spellStart"/>
      <w:r w:rsidR="00D90BA3" w:rsidRPr="00041077">
        <w:rPr>
          <w:rFonts w:ascii="Arial" w:eastAsia="Arial" w:hAnsi="Arial" w:cs="Arial"/>
          <w:color w:val="000000"/>
        </w:rPr>
        <w:t>Gubrium</w:t>
      </w:r>
      <w:proofErr w:type="spellEnd"/>
      <w:r w:rsidR="00D90BA3" w:rsidRPr="00041077">
        <w:rPr>
          <w:rFonts w:ascii="Arial" w:eastAsia="Arial" w:hAnsi="Arial" w:cs="Arial"/>
          <w:color w:val="000000"/>
        </w:rPr>
        <w:t xml:space="preserve"> and Holstein, </w:t>
      </w:r>
      <w:r w:rsidR="003F3496" w:rsidRPr="00041077">
        <w:rPr>
          <w:rFonts w:ascii="Arial" w:eastAsia="Arial" w:hAnsi="Arial" w:cs="Arial"/>
          <w:color w:val="000000"/>
        </w:rPr>
        <w:t>1997</w:t>
      </w:r>
      <w:r w:rsidR="00D90BA3" w:rsidRPr="00041077">
        <w:rPr>
          <w:rFonts w:ascii="Arial" w:eastAsia="Arial" w:hAnsi="Arial" w:cs="Arial"/>
          <w:color w:val="000000"/>
        </w:rPr>
        <w:t>:14)</w:t>
      </w:r>
      <w:r w:rsidR="00FC18C9" w:rsidRPr="00041077">
        <w:rPr>
          <w:rFonts w:ascii="Arial" w:eastAsia="Arial" w:hAnsi="Arial" w:cs="Arial"/>
          <w:color w:val="000000"/>
        </w:rPr>
        <w:t xml:space="preserve"> and</w:t>
      </w:r>
      <w:r w:rsidR="00E35481" w:rsidRPr="00041077">
        <w:rPr>
          <w:rFonts w:ascii="Arial" w:eastAsia="Arial" w:hAnsi="Arial" w:cs="Arial"/>
          <w:color w:val="000000"/>
        </w:rPr>
        <w:t xml:space="preserve"> </w:t>
      </w:r>
      <w:r w:rsidR="00FC18C9" w:rsidRPr="00041077">
        <w:rPr>
          <w:rFonts w:ascii="Arial" w:eastAsia="Arial" w:hAnsi="Arial" w:cs="Arial"/>
          <w:color w:val="000000"/>
        </w:rPr>
        <w:t>recognition that narratives</w:t>
      </w:r>
      <w:r w:rsidR="00FC18C9" w:rsidRPr="00041077">
        <w:rPr>
          <w:rFonts w:ascii="Arial" w:eastAsia="Arial" w:hAnsi="Arial" w:cs="Arial"/>
        </w:rPr>
        <w:t xml:space="preserve"> ‘</w:t>
      </w:r>
      <w:r w:rsidR="00FC18C9" w:rsidRPr="00041077">
        <w:rPr>
          <w:rFonts w:ascii="Arial" w:eastAsia="Arial" w:hAnsi="Arial" w:cs="Arial"/>
          <w:color w:val="000000"/>
        </w:rPr>
        <w:t>cannot be constructed apart from cultural influence’ (Dickinson and Wright, 2017:693).</w:t>
      </w:r>
      <w:r w:rsidR="00D90BA3" w:rsidRPr="00041077">
        <w:rPr>
          <w:rFonts w:ascii="Arial" w:eastAsia="Arial" w:hAnsi="Arial" w:cs="Arial"/>
          <w:color w:val="000000"/>
        </w:rPr>
        <w:t xml:space="preserve"> Through our analysis we explore </w:t>
      </w:r>
      <w:r w:rsidR="00BC511B" w:rsidRPr="00041077">
        <w:rPr>
          <w:rFonts w:ascii="Arial" w:eastAsia="Arial" w:hAnsi="Arial" w:cs="Arial"/>
          <w:color w:val="000000"/>
        </w:rPr>
        <w:t xml:space="preserve">the significant </w:t>
      </w:r>
      <w:r w:rsidR="003574E5" w:rsidRPr="00041077">
        <w:rPr>
          <w:rFonts w:ascii="Arial" w:eastAsia="Arial" w:hAnsi="Arial" w:cs="Arial"/>
          <w:color w:val="000000"/>
        </w:rPr>
        <w:t xml:space="preserve">spaces, </w:t>
      </w:r>
      <w:r w:rsidR="00BC511B" w:rsidRPr="00041077">
        <w:rPr>
          <w:rFonts w:ascii="Arial" w:eastAsia="Arial" w:hAnsi="Arial" w:cs="Arial"/>
          <w:color w:val="000000"/>
        </w:rPr>
        <w:t>people</w:t>
      </w:r>
      <w:r w:rsidR="00DB64D5" w:rsidRPr="00041077">
        <w:rPr>
          <w:rFonts w:ascii="Arial" w:eastAsia="Arial" w:hAnsi="Arial" w:cs="Arial"/>
          <w:color w:val="000000"/>
        </w:rPr>
        <w:t xml:space="preserve"> (or key characters)</w:t>
      </w:r>
      <w:r w:rsidR="00BC511B" w:rsidRPr="00041077">
        <w:rPr>
          <w:rFonts w:ascii="Arial" w:eastAsia="Arial" w:hAnsi="Arial" w:cs="Arial"/>
          <w:color w:val="000000"/>
        </w:rPr>
        <w:t xml:space="preserve">, </w:t>
      </w:r>
      <w:r w:rsidR="006E7104" w:rsidRPr="00041077">
        <w:rPr>
          <w:rFonts w:ascii="Arial" w:eastAsia="Arial" w:hAnsi="Arial" w:cs="Arial"/>
          <w:color w:val="000000"/>
        </w:rPr>
        <w:t xml:space="preserve">plotlines </w:t>
      </w:r>
      <w:r w:rsidR="003574E5" w:rsidRPr="00041077">
        <w:rPr>
          <w:rFonts w:ascii="Arial" w:eastAsia="Arial" w:hAnsi="Arial" w:cs="Arial"/>
          <w:color w:val="000000"/>
        </w:rPr>
        <w:t>and</w:t>
      </w:r>
      <w:r w:rsidR="006E7104" w:rsidRPr="00041077">
        <w:rPr>
          <w:rFonts w:ascii="Arial" w:eastAsia="Arial" w:hAnsi="Arial" w:cs="Arial"/>
          <w:color w:val="000000"/>
        </w:rPr>
        <w:t xml:space="preserve"> other</w:t>
      </w:r>
      <w:r w:rsidR="003574E5" w:rsidRPr="00041077">
        <w:rPr>
          <w:rFonts w:ascii="Arial" w:eastAsia="Arial" w:hAnsi="Arial" w:cs="Arial"/>
          <w:color w:val="000000"/>
        </w:rPr>
        <w:t xml:space="preserve"> </w:t>
      </w:r>
      <w:r w:rsidR="00BC511B" w:rsidRPr="00041077">
        <w:rPr>
          <w:rFonts w:ascii="Arial" w:eastAsia="Arial" w:hAnsi="Arial" w:cs="Arial"/>
          <w:color w:val="000000"/>
        </w:rPr>
        <w:t xml:space="preserve">cultural </w:t>
      </w:r>
      <w:r w:rsidR="005D751B" w:rsidRPr="00041077">
        <w:rPr>
          <w:rFonts w:ascii="Arial" w:eastAsia="Arial" w:hAnsi="Arial" w:cs="Arial"/>
          <w:color w:val="000000"/>
        </w:rPr>
        <w:t>elements</w:t>
      </w:r>
      <w:r w:rsidR="00BC511B" w:rsidRPr="00041077">
        <w:rPr>
          <w:rFonts w:ascii="Arial" w:eastAsia="Arial" w:hAnsi="Arial" w:cs="Arial"/>
          <w:color w:val="000000"/>
        </w:rPr>
        <w:t xml:space="preserve"> that </w:t>
      </w:r>
      <w:r w:rsidRPr="00041077">
        <w:rPr>
          <w:rFonts w:ascii="Arial" w:eastAsia="Arial" w:hAnsi="Arial" w:cs="Arial"/>
          <w:color w:val="000000"/>
        </w:rPr>
        <w:t>may have impacted on the stories that students told</w:t>
      </w:r>
      <w:r w:rsidR="00987B24" w:rsidRPr="00041077">
        <w:rPr>
          <w:rFonts w:ascii="Arial" w:eastAsia="Arial" w:hAnsi="Arial" w:cs="Arial"/>
          <w:color w:val="000000"/>
        </w:rPr>
        <w:t xml:space="preserve">. </w:t>
      </w:r>
      <w:r w:rsidR="00D20B92" w:rsidRPr="00041077">
        <w:rPr>
          <w:rFonts w:ascii="Arial" w:eastAsia="Arial" w:hAnsi="Arial" w:cs="Arial"/>
          <w:color w:val="000000"/>
        </w:rPr>
        <w:t xml:space="preserve">Our analysis therefore attends to </w:t>
      </w:r>
      <w:r w:rsidR="00D90BA3" w:rsidRPr="00041077">
        <w:rPr>
          <w:rFonts w:ascii="Arial" w:eastAsia="Arial" w:hAnsi="Arial" w:cs="Arial"/>
          <w:color w:val="000000"/>
        </w:rPr>
        <w:t xml:space="preserve">both </w:t>
      </w:r>
      <w:r w:rsidR="00D90BA3" w:rsidRPr="00041077">
        <w:rPr>
          <w:rFonts w:ascii="Arial" w:eastAsia="Arial" w:hAnsi="Arial" w:cs="Arial"/>
          <w:color w:val="000000"/>
        </w:rPr>
        <w:lastRenderedPageBreak/>
        <w:t>the content and the production of meaning</w:t>
      </w:r>
      <w:r w:rsidR="00D20B92" w:rsidRPr="00041077">
        <w:rPr>
          <w:rFonts w:ascii="Arial" w:eastAsia="Arial" w:hAnsi="Arial" w:cs="Arial"/>
          <w:color w:val="000000"/>
        </w:rPr>
        <w:t xml:space="preserve">; to both </w:t>
      </w:r>
      <w:r w:rsidR="00D20B92" w:rsidRPr="00041077">
        <w:rPr>
          <w:rFonts w:ascii="Arial" w:eastAsia="Arial" w:hAnsi="Arial" w:cs="Arial"/>
          <w:i/>
          <w:iCs/>
          <w:color w:val="000000"/>
        </w:rPr>
        <w:t xml:space="preserve">what </w:t>
      </w:r>
      <w:r w:rsidR="00D20B92" w:rsidRPr="00041077">
        <w:rPr>
          <w:rFonts w:ascii="Arial" w:eastAsia="Arial" w:hAnsi="Arial" w:cs="Arial"/>
          <w:color w:val="000000"/>
        </w:rPr>
        <w:t xml:space="preserve">and </w:t>
      </w:r>
      <w:r w:rsidR="00D20B92" w:rsidRPr="00041077">
        <w:rPr>
          <w:rFonts w:ascii="Arial" w:eastAsia="Arial" w:hAnsi="Arial" w:cs="Arial"/>
          <w:i/>
          <w:iCs/>
          <w:color w:val="000000"/>
        </w:rPr>
        <w:t xml:space="preserve">how </w:t>
      </w:r>
      <w:r w:rsidR="00D20B92" w:rsidRPr="00041077">
        <w:rPr>
          <w:rFonts w:ascii="Arial" w:eastAsia="Arial" w:hAnsi="Arial" w:cs="Arial"/>
          <w:color w:val="000000"/>
        </w:rPr>
        <w:t>questions of telling</w:t>
      </w:r>
      <w:r w:rsidR="00D90BA3" w:rsidRPr="00041077">
        <w:rPr>
          <w:rFonts w:ascii="Arial" w:eastAsia="Arial" w:hAnsi="Arial" w:cs="Arial"/>
          <w:color w:val="000000"/>
        </w:rPr>
        <w:t xml:space="preserve"> (</w:t>
      </w:r>
      <w:proofErr w:type="spellStart"/>
      <w:r w:rsidR="00D90BA3" w:rsidRPr="00041077">
        <w:rPr>
          <w:rFonts w:ascii="Arial" w:eastAsia="Arial" w:hAnsi="Arial" w:cs="Arial"/>
          <w:color w:val="000000"/>
        </w:rPr>
        <w:t>Gubrium</w:t>
      </w:r>
      <w:proofErr w:type="spellEnd"/>
      <w:r w:rsidR="00D90BA3" w:rsidRPr="00041077">
        <w:rPr>
          <w:rFonts w:ascii="Arial" w:eastAsia="Arial" w:hAnsi="Arial" w:cs="Arial"/>
          <w:color w:val="000000"/>
        </w:rPr>
        <w:t xml:space="preserve"> and Holstein, </w:t>
      </w:r>
      <w:r w:rsidR="003F3496" w:rsidRPr="00041077">
        <w:rPr>
          <w:rFonts w:ascii="Arial" w:eastAsia="Arial" w:hAnsi="Arial" w:cs="Arial"/>
          <w:color w:val="000000"/>
        </w:rPr>
        <w:t>1997</w:t>
      </w:r>
      <w:r w:rsidR="00D90BA3" w:rsidRPr="00041077">
        <w:rPr>
          <w:rFonts w:ascii="Arial" w:eastAsia="Arial" w:hAnsi="Arial" w:cs="Arial"/>
          <w:color w:val="000000"/>
        </w:rPr>
        <w:t>).</w:t>
      </w:r>
    </w:p>
    <w:p w14:paraId="03F382BE" w14:textId="77777777" w:rsidR="004B3D97" w:rsidRPr="00041077" w:rsidRDefault="004B3D97">
      <w:pPr>
        <w:pBdr>
          <w:top w:val="nil"/>
          <w:left w:val="nil"/>
          <w:bottom w:val="nil"/>
          <w:right w:val="nil"/>
          <w:between w:val="nil"/>
        </w:pBdr>
        <w:spacing w:after="0" w:line="480" w:lineRule="auto"/>
        <w:jc w:val="both"/>
        <w:rPr>
          <w:rFonts w:ascii="Arial" w:eastAsia="Arial" w:hAnsi="Arial" w:cs="Arial"/>
          <w:b/>
          <w:color w:val="000000"/>
        </w:rPr>
      </w:pPr>
    </w:p>
    <w:p w14:paraId="1EE37C3A" w14:textId="54DAB25F" w:rsidR="00B23C9B" w:rsidRPr="00041077" w:rsidRDefault="002B0829">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 xml:space="preserve">Findings </w:t>
      </w:r>
    </w:p>
    <w:p w14:paraId="4448FBFE" w14:textId="232EBBAD" w:rsidR="00957EC8" w:rsidRPr="00041077" w:rsidRDefault="00E42194" w:rsidP="00E254FD">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In line with previous</w:t>
      </w:r>
      <w:r w:rsidR="00F87B6E" w:rsidRPr="00041077">
        <w:rPr>
          <w:rFonts w:ascii="Arial" w:eastAsia="Arial" w:hAnsi="Arial" w:cs="Arial"/>
          <w:color w:val="000000"/>
        </w:rPr>
        <w:t xml:space="preserve"> </w:t>
      </w:r>
      <w:r w:rsidRPr="00041077">
        <w:rPr>
          <w:rFonts w:ascii="Arial" w:eastAsia="Arial" w:hAnsi="Arial" w:cs="Arial"/>
          <w:color w:val="000000"/>
        </w:rPr>
        <w:t>research</w:t>
      </w:r>
      <w:r w:rsidR="001D78DD" w:rsidRPr="00041077">
        <w:rPr>
          <w:rFonts w:ascii="Arial" w:eastAsia="Arial" w:hAnsi="Arial" w:cs="Arial"/>
          <w:color w:val="000000"/>
        </w:rPr>
        <w:t xml:space="preserve">, </w:t>
      </w:r>
      <w:r w:rsidRPr="00041077">
        <w:rPr>
          <w:rFonts w:ascii="Arial" w:eastAsia="Arial" w:hAnsi="Arial" w:cs="Arial"/>
          <w:color w:val="000000"/>
        </w:rPr>
        <w:t xml:space="preserve">almost every student told us they were motivated to study criminology because they thought it would be </w:t>
      </w:r>
      <w:r w:rsidR="00517CC2" w:rsidRPr="00041077">
        <w:rPr>
          <w:rFonts w:ascii="Arial" w:eastAsia="Arial" w:hAnsi="Arial" w:cs="Arial"/>
          <w:color w:val="000000"/>
        </w:rPr>
        <w:t>‘</w:t>
      </w:r>
      <w:r w:rsidRPr="00041077">
        <w:rPr>
          <w:rFonts w:ascii="Arial" w:eastAsia="Arial" w:hAnsi="Arial" w:cs="Arial"/>
          <w:color w:val="000000"/>
        </w:rPr>
        <w:t>interesting</w:t>
      </w:r>
      <w:r w:rsidR="00517CC2" w:rsidRPr="00041077">
        <w:rPr>
          <w:rFonts w:ascii="Arial" w:eastAsia="Arial" w:hAnsi="Arial" w:cs="Arial"/>
          <w:color w:val="000000"/>
        </w:rPr>
        <w:t>’</w:t>
      </w:r>
      <w:r w:rsidRPr="00041077">
        <w:rPr>
          <w:rFonts w:ascii="Arial" w:eastAsia="Arial" w:hAnsi="Arial" w:cs="Arial"/>
          <w:i/>
          <w:color w:val="000000"/>
        </w:rPr>
        <w:t>.</w:t>
      </w:r>
      <w:r w:rsidRPr="00041077">
        <w:rPr>
          <w:rFonts w:ascii="Arial" w:eastAsia="Arial" w:hAnsi="Arial" w:cs="Arial"/>
          <w:color w:val="000000"/>
        </w:rPr>
        <w:t xml:space="preserve"> </w:t>
      </w:r>
      <w:r w:rsidR="001D78DD" w:rsidRPr="00041077">
        <w:rPr>
          <w:rFonts w:ascii="Arial" w:eastAsia="Arial" w:hAnsi="Arial" w:cs="Arial"/>
          <w:color w:val="000000"/>
        </w:rPr>
        <w:t xml:space="preserve">However, many </w:t>
      </w:r>
      <w:r w:rsidR="002B0829" w:rsidRPr="00041077">
        <w:rPr>
          <w:rFonts w:ascii="Arial" w:eastAsia="Arial" w:hAnsi="Arial" w:cs="Arial"/>
          <w:color w:val="000000"/>
        </w:rPr>
        <w:t>students</w:t>
      </w:r>
      <w:r w:rsidR="003E0CD8" w:rsidRPr="00041077">
        <w:rPr>
          <w:rFonts w:ascii="Arial" w:eastAsia="Arial" w:hAnsi="Arial" w:cs="Arial"/>
          <w:color w:val="000000"/>
        </w:rPr>
        <w:t xml:space="preserve"> appeared to have difficulty </w:t>
      </w:r>
      <w:r w:rsidR="00423C67" w:rsidRPr="00041077">
        <w:rPr>
          <w:rFonts w:ascii="Arial" w:eastAsia="Arial" w:hAnsi="Arial" w:cs="Arial"/>
          <w:color w:val="000000"/>
        </w:rPr>
        <w:t>articulat</w:t>
      </w:r>
      <w:r w:rsidR="003E0CD8" w:rsidRPr="00041077">
        <w:rPr>
          <w:rFonts w:ascii="Arial" w:eastAsia="Arial" w:hAnsi="Arial" w:cs="Arial"/>
          <w:color w:val="000000"/>
        </w:rPr>
        <w:t>ing</w:t>
      </w:r>
      <w:r w:rsidR="002B0829" w:rsidRPr="00041077">
        <w:rPr>
          <w:rFonts w:ascii="Arial" w:eastAsia="Arial" w:hAnsi="Arial" w:cs="Arial"/>
          <w:color w:val="000000"/>
        </w:rPr>
        <w:t xml:space="preserve"> where the</w:t>
      </w:r>
      <w:r w:rsidR="002B0829" w:rsidRPr="00041077">
        <w:rPr>
          <w:rFonts w:ascii="Arial" w:eastAsia="Arial" w:hAnsi="Arial" w:cs="Arial"/>
        </w:rPr>
        <w:t>ir interests in criminology may have come from, instead claiming things like criminology</w:t>
      </w:r>
      <w:r w:rsidR="002B0829" w:rsidRPr="00041077">
        <w:rPr>
          <w:rFonts w:ascii="Arial" w:eastAsia="Arial" w:hAnsi="Arial" w:cs="Arial"/>
          <w:color w:val="000000"/>
        </w:rPr>
        <w:t xml:space="preserve"> just ‘fit’ (Emily)</w:t>
      </w:r>
      <w:r w:rsidR="002B0829" w:rsidRPr="00041077">
        <w:rPr>
          <w:rFonts w:ascii="Arial" w:eastAsia="Arial" w:hAnsi="Arial" w:cs="Arial"/>
          <w:color w:val="000000"/>
          <w:vertAlign w:val="superscript"/>
        </w:rPr>
        <w:footnoteReference w:id="3"/>
      </w:r>
      <w:r w:rsidR="002B0829" w:rsidRPr="00041077">
        <w:rPr>
          <w:rFonts w:ascii="Arial" w:eastAsia="Arial" w:hAnsi="Arial" w:cs="Arial"/>
          <w:color w:val="000000"/>
        </w:rPr>
        <w:t>, ‘linked’ (Georgia) ‘clicked’ (Sophie) or ‘appeals to me’ (Hannah). Nevertheless, as the interviews continued, th</w:t>
      </w:r>
      <w:r w:rsidR="00432BCC" w:rsidRPr="00041077">
        <w:rPr>
          <w:rFonts w:ascii="Arial" w:eastAsia="Arial" w:hAnsi="Arial" w:cs="Arial"/>
          <w:color w:val="000000"/>
        </w:rPr>
        <w:t>is</w:t>
      </w:r>
      <w:r w:rsidR="002B0829" w:rsidRPr="00041077">
        <w:rPr>
          <w:rFonts w:ascii="Arial" w:eastAsia="Arial" w:hAnsi="Arial" w:cs="Arial"/>
          <w:color w:val="000000"/>
        </w:rPr>
        <w:t xml:space="preserve"> 'fit' between </w:t>
      </w:r>
      <w:r w:rsidR="005C0287" w:rsidRPr="00041077">
        <w:rPr>
          <w:rFonts w:ascii="Arial" w:eastAsia="Arial" w:hAnsi="Arial" w:cs="Arial"/>
          <w:color w:val="000000"/>
        </w:rPr>
        <w:t xml:space="preserve">individual </w:t>
      </w:r>
      <w:r w:rsidR="002B0829" w:rsidRPr="00041077">
        <w:rPr>
          <w:rFonts w:ascii="Arial" w:eastAsia="Arial" w:hAnsi="Arial" w:cs="Arial"/>
          <w:color w:val="000000"/>
        </w:rPr>
        <w:t>student</w:t>
      </w:r>
      <w:r w:rsidR="005C0287" w:rsidRPr="00041077">
        <w:rPr>
          <w:rFonts w:ascii="Arial" w:eastAsia="Arial" w:hAnsi="Arial" w:cs="Arial"/>
          <w:color w:val="000000"/>
        </w:rPr>
        <w:t>s</w:t>
      </w:r>
      <w:r w:rsidR="002B0829" w:rsidRPr="00041077">
        <w:rPr>
          <w:rFonts w:ascii="Arial" w:eastAsia="Arial" w:hAnsi="Arial" w:cs="Arial"/>
          <w:color w:val="000000"/>
        </w:rPr>
        <w:t xml:space="preserve"> and criminology</w:t>
      </w:r>
      <w:r w:rsidR="008A2E8E" w:rsidRPr="00041077">
        <w:rPr>
          <w:rFonts w:ascii="Arial" w:eastAsia="Arial" w:hAnsi="Arial" w:cs="Arial"/>
          <w:color w:val="000000"/>
        </w:rPr>
        <w:t xml:space="preserve"> </w:t>
      </w:r>
      <w:r w:rsidR="001D7212" w:rsidRPr="00041077">
        <w:rPr>
          <w:rFonts w:ascii="Arial" w:eastAsia="Arial" w:hAnsi="Arial" w:cs="Arial"/>
          <w:color w:val="000000"/>
        </w:rPr>
        <w:t>(</w:t>
      </w:r>
      <w:r w:rsidR="008A2E8E" w:rsidRPr="00041077">
        <w:rPr>
          <w:rFonts w:ascii="Arial" w:eastAsia="Arial" w:hAnsi="Arial" w:cs="Arial"/>
          <w:color w:val="000000"/>
        </w:rPr>
        <w:t>and the importance of</w:t>
      </w:r>
      <w:r w:rsidR="00454803" w:rsidRPr="00041077">
        <w:rPr>
          <w:rFonts w:ascii="Arial" w:eastAsia="Arial" w:hAnsi="Arial" w:cs="Arial"/>
          <w:color w:val="000000"/>
        </w:rPr>
        <w:t xml:space="preserve"> articulating it in this way</w:t>
      </w:r>
      <w:r w:rsidR="001D7212" w:rsidRPr="00041077">
        <w:rPr>
          <w:rFonts w:ascii="Arial" w:eastAsia="Arial" w:hAnsi="Arial" w:cs="Arial"/>
          <w:color w:val="000000"/>
        </w:rPr>
        <w:t>)</w:t>
      </w:r>
      <w:r w:rsidR="002B0829" w:rsidRPr="00041077">
        <w:rPr>
          <w:rFonts w:ascii="Arial" w:eastAsia="Arial" w:hAnsi="Arial" w:cs="Arial"/>
          <w:color w:val="000000"/>
        </w:rPr>
        <w:t xml:space="preserve"> became more apparent</w:t>
      </w:r>
      <w:r w:rsidR="00543FB7" w:rsidRPr="00041077">
        <w:rPr>
          <w:rFonts w:ascii="Arial" w:eastAsia="Arial" w:hAnsi="Arial" w:cs="Arial"/>
          <w:color w:val="000000"/>
        </w:rPr>
        <w:t>.</w:t>
      </w:r>
      <w:r w:rsidR="002B0829" w:rsidRPr="00041077">
        <w:rPr>
          <w:rFonts w:ascii="Arial" w:eastAsia="Arial" w:hAnsi="Arial" w:cs="Arial"/>
          <w:color w:val="000000"/>
        </w:rPr>
        <w:t xml:space="preserve"> </w:t>
      </w:r>
      <w:r w:rsidR="00667D02" w:rsidRPr="00041077">
        <w:rPr>
          <w:rFonts w:ascii="Arial" w:eastAsia="Arial" w:hAnsi="Arial" w:cs="Arial"/>
        </w:rPr>
        <w:t>O</w:t>
      </w:r>
      <w:r w:rsidR="002B0829" w:rsidRPr="00041077">
        <w:rPr>
          <w:rFonts w:ascii="Arial" w:eastAsia="Arial" w:hAnsi="Arial" w:cs="Arial"/>
          <w:color w:val="000000"/>
        </w:rPr>
        <w:t xml:space="preserve">nce they began to tell some of the stories of their lives, </w:t>
      </w:r>
      <w:r w:rsidR="00432BCC" w:rsidRPr="00041077">
        <w:rPr>
          <w:rFonts w:ascii="Arial" w:eastAsia="Arial" w:hAnsi="Arial" w:cs="Arial"/>
          <w:color w:val="000000"/>
        </w:rPr>
        <w:t xml:space="preserve">students </w:t>
      </w:r>
      <w:r w:rsidR="002B0829" w:rsidRPr="00041077">
        <w:rPr>
          <w:rFonts w:ascii="Arial" w:eastAsia="Arial" w:hAnsi="Arial" w:cs="Arial"/>
        </w:rPr>
        <w:t xml:space="preserve">commonly made </w:t>
      </w:r>
      <w:r w:rsidR="002B0829" w:rsidRPr="00041077">
        <w:rPr>
          <w:rFonts w:ascii="Arial" w:eastAsia="Arial" w:hAnsi="Arial" w:cs="Arial"/>
          <w:color w:val="000000"/>
        </w:rPr>
        <w:t xml:space="preserve">natural </w:t>
      </w:r>
      <w:r w:rsidR="00E01E81" w:rsidRPr="00041077">
        <w:rPr>
          <w:rFonts w:ascii="Arial" w:eastAsia="Arial" w:hAnsi="Arial" w:cs="Arial"/>
          <w:color w:val="000000"/>
        </w:rPr>
        <w:t>connections between</w:t>
      </w:r>
      <w:r w:rsidR="002B0829" w:rsidRPr="00041077">
        <w:rPr>
          <w:rFonts w:ascii="Arial" w:eastAsia="Arial" w:hAnsi="Arial" w:cs="Arial"/>
          <w:color w:val="000000"/>
        </w:rPr>
        <w:t xml:space="preserve"> key events</w:t>
      </w:r>
      <w:r w:rsidR="00BC511B" w:rsidRPr="00041077">
        <w:rPr>
          <w:rFonts w:ascii="Arial" w:eastAsia="Arial" w:hAnsi="Arial" w:cs="Arial"/>
          <w:color w:val="000000"/>
        </w:rPr>
        <w:t xml:space="preserve"> </w:t>
      </w:r>
      <w:r w:rsidR="000C7BA9" w:rsidRPr="00041077">
        <w:rPr>
          <w:rFonts w:ascii="Arial" w:eastAsia="Arial" w:hAnsi="Arial" w:cs="Arial"/>
          <w:color w:val="000000"/>
        </w:rPr>
        <w:t xml:space="preserve">in their lives </w:t>
      </w:r>
      <w:r w:rsidR="002B0829" w:rsidRPr="00041077">
        <w:rPr>
          <w:rFonts w:ascii="Arial" w:eastAsia="Arial" w:hAnsi="Arial" w:cs="Arial"/>
          <w:color w:val="000000"/>
        </w:rPr>
        <w:t xml:space="preserve">and the subsequent action of </w:t>
      </w:r>
      <w:r w:rsidR="00CA2836" w:rsidRPr="00041077">
        <w:rPr>
          <w:rFonts w:ascii="Arial" w:eastAsia="Arial" w:hAnsi="Arial" w:cs="Arial"/>
          <w:color w:val="000000"/>
        </w:rPr>
        <w:t xml:space="preserve">studying </w:t>
      </w:r>
      <w:r w:rsidR="002B0829" w:rsidRPr="00041077">
        <w:rPr>
          <w:rFonts w:ascii="Arial" w:eastAsia="Arial" w:hAnsi="Arial" w:cs="Arial"/>
          <w:color w:val="000000"/>
        </w:rPr>
        <w:t>criminology</w:t>
      </w:r>
      <w:r w:rsidR="00CA2836" w:rsidRPr="00041077">
        <w:rPr>
          <w:rFonts w:ascii="Arial" w:eastAsia="Arial" w:hAnsi="Arial" w:cs="Arial"/>
          <w:color w:val="000000"/>
        </w:rPr>
        <w:t>.</w:t>
      </w:r>
      <w:r w:rsidR="001C1F2E" w:rsidRPr="00041077">
        <w:rPr>
          <w:rFonts w:ascii="Arial" w:eastAsia="Arial" w:hAnsi="Arial" w:cs="Arial"/>
          <w:color w:val="000000"/>
        </w:rPr>
        <w:t xml:space="preserve"> </w:t>
      </w:r>
      <w:bookmarkStart w:id="2" w:name="_Hlk57885243"/>
      <w:r w:rsidR="00353A11">
        <w:rPr>
          <w:rFonts w:ascii="Arial" w:eastAsia="Arial" w:hAnsi="Arial" w:cs="Arial"/>
          <w:color w:val="000000"/>
        </w:rPr>
        <w:t>T</w:t>
      </w:r>
      <w:r w:rsidR="00287406" w:rsidRPr="00041077">
        <w:rPr>
          <w:rFonts w:ascii="Arial" w:eastAsia="Arial" w:hAnsi="Arial" w:cs="Arial"/>
          <w:color w:val="000000"/>
        </w:rPr>
        <w:t xml:space="preserve">hree </w:t>
      </w:r>
      <w:r w:rsidR="006D3CEE" w:rsidRPr="00041077">
        <w:rPr>
          <w:rFonts w:ascii="Arial" w:eastAsia="Arial" w:hAnsi="Arial" w:cs="Arial"/>
          <w:color w:val="000000"/>
        </w:rPr>
        <w:t>types of stories</w:t>
      </w:r>
      <w:r w:rsidR="00E254FD" w:rsidRPr="00041077">
        <w:rPr>
          <w:rFonts w:ascii="Arial" w:eastAsia="Arial" w:hAnsi="Arial" w:cs="Arial"/>
          <w:color w:val="000000"/>
        </w:rPr>
        <w:t xml:space="preserve"> emerged</w:t>
      </w:r>
      <w:r w:rsidR="00353A11">
        <w:rPr>
          <w:rFonts w:ascii="Arial" w:eastAsia="Arial" w:hAnsi="Arial" w:cs="Arial"/>
          <w:color w:val="000000"/>
        </w:rPr>
        <w:t xml:space="preserve"> </w:t>
      </w:r>
      <w:r w:rsidR="00F27DA6">
        <w:rPr>
          <w:rFonts w:ascii="Arial" w:eastAsia="Arial" w:hAnsi="Arial" w:cs="Arial"/>
          <w:color w:val="000000"/>
        </w:rPr>
        <w:t xml:space="preserve">through our analysis: </w:t>
      </w:r>
      <w:r w:rsidR="00182E2F" w:rsidRPr="00041077">
        <w:rPr>
          <w:rFonts w:ascii="Arial" w:eastAsia="Arial" w:hAnsi="Arial" w:cs="Arial"/>
          <w:color w:val="000000"/>
        </w:rPr>
        <w:t xml:space="preserve">stories </w:t>
      </w:r>
      <w:r w:rsidR="004E3CCE" w:rsidRPr="00041077">
        <w:rPr>
          <w:rFonts w:ascii="Arial" w:eastAsia="Arial" w:hAnsi="Arial" w:cs="Arial"/>
          <w:color w:val="000000"/>
        </w:rPr>
        <w:t xml:space="preserve">about </w:t>
      </w:r>
      <w:r w:rsidR="00AB4115" w:rsidRPr="00041077">
        <w:rPr>
          <w:rFonts w:ascii="Arial" w:eastAsia="Arial" w:hAnsi="Arial" w:cs="Arial"/>
          <w:color w:val="000000"/>
        </w:rPr>
        <w:t xml:space="preserve">(1) </w:t>
      </w:r>
      <w:r w:rsidR="00FC18C9" w:rsidRPr="00041077">
        <w:rPr>
          <w:rFonts w:ascii="Arial" w:eastAsia="Arial" w:hAnsi="Arial" w:cs="Arial"/>
          <w:color w:val="000000"/>
        </w:rPr>
        <w:t>building</w:t>
      </w:r>
      <w:r w:rsidR="00E75C25" w:rsidRPr="00041077">
        <w:rPr>
          <w:rFonts w:ascii="Arial" w:eastAsia="Arial" w:hAnsi="Arial" w:cs="Arial"/>
          <w:color w:val="000000"/>
        </w:rPr>
        <w:t xml:space="preserve"> on existing interests</w:t>
      </w:r>
      <w:r w:rsidR="00DD0375">
        <w:rPr>
          <w:rFonts w:ascii="Arial" w:eastAsia="Arial" w:hAnsi="Arial" w:cs="Arial"/>
          <w:color w:val="000000"/>
        </w:rPr>
        <w:t>;</w:t>
      </w:r>
      <w:r w:rsidR="00287406" w:rsidRPr="00041077">
        <w:rPr>
          <w:rFonts w:ascii="Arial" w:eastAsia="Arial" w:hAnsi="Arial" w:cs="Arial"/>
          <w:color w:val="000000"/>
        </w:rPr>
        <w:t xml:space="preserve"> </w:t>
      </w:r>
      <w:r w:rsidR="00AB4115" w:rsidRPr="00041077">
        <w:rPr>
          <w:rFonts w:ascii="Arial" w:eastAsia="Arial" w:hAnsi="Arial" w:cs="Arial"/>
          <w:color w:val="000000"/>
        </w:rPr>
        <w:t>(</w:t>
      </w:r>
      <w:r w:rsidR="00B0550C" w:rsidRPr="00041077">
        <w:rPr>
          <w:rFonts w:ascii="Arial" w:eastAsia="Arial" w:hAnsi="Arial" w:cs="Arial"/>
          <w:color w:val="000000"/>
        </w:rPr>
        <w:t>2</w:t>
      </w:r>
      <w:r w:rsidR="00AB4115" w:rsidRPr="00041077">
        <w:rPr>
          <w:rFonts w:ascii="Arial" w:eastAsia="Arial" w:hAnsi="Arial" w:cs="Arial"/>
          <w:color w:val="000000"/>
        </w:rPr>
        <w:t>) understanding the 'self'; and (</w:t>
      </w:r>
      <w:r w:rsidR="00B0550C" w:rsidRPr="00041077">
        <w:rPr>
          <w:rFonts w:ascii="Arial" w:eastAsia="Arial" w:hAnsi="Arial" w:cs="Arial"/>
          <w:color w:val="000000"/>
        </w:rPr>
        <w:t>3</w:t>
      </w:r>
      <w:r w:rsidR="00AB4115" w:rsidRPr="00041077">
        <w:rPr>
          <w:rFonts w:ascii="Arial" w:eastAsia="Arial" w:hAnsi="Arial" w:cs="Arial"/>
          <w:color w:val="000000"/>
        </w:rPr>
        <w:t xml:space="preserve">) </w:t>
      </w:r>
      <w:r w:rsidR="00846FF8" w:rsidRPr="00041077">
        <w:rPr>
          <w:rFonts w:ascii="Arial" w:eastAsia="Arial" w:hAnsi="Arial" w:cs="Arial"/>
          <w:color w:val="000000"/>
        </w:rPr>
        <w:t>securing 'justice'</w:t>
      </w:r>
      <w:r w:rsidR="00CA2836" w:rsidRPr="00041077">
        <w:rPr>
          <w:rFonts w:ascii="Arial" w:eastAsia="Arial" w:hAnsi="Arial" w:cs="Arial"/>
          <w:color w:val="000000"/>
        </w:rPr>
        <w:t xml:space="preserve"> and ‘helping’ others</w:t>
      </w:r>
      <w:r w:rsidR="00AB4115" w:rsidRPr="00041077">
        <w:rPr>
          <w:rFonts w:ascii="Arial" w:eastAsia="Arial" w:hAnsi="Arial" w:cs="Arial"/>
          <w:color w:val="000000"/>
        </w:rPr>
        <w:t xml:space="preserve">. </w:t>
      </w:r>
      <w:bookmarkEnd w:id="2"/>
      <w:r w:rsidR="00AB4115" w:rsidRPr="00041077">
        <w:rPr>
          <w:rFonts w:ascii="Arial" w:eastAsia="Arial" w:hAnsi="Arial" w:cs="Arial"/>
          <w:color w:val="000000"/>
        </w:rPr>
        <w:t xml:space="preserve">Importantly, their exposure to </w:t>
      </w:r>
      <w:r w:rsidR="00957EC8" w:rsidRPr="00041077">
        <w:rPr>
          <w:rFonts w:ascii="Arial" w:eastAsia="Arial" w:hAnsi="Arial" w:cs="Arial"/>
          <w:color w:val="000000"/>
        </w:rPr>
        <w:t>‘</w:t>
      </w:r>
      <w:r w:rsidR="00AB4115" w:rsidRPr="00041077">
        <w:rPr>
          <w:rFonts w:ascii="Arial" w:eastAsia="Arial" w:hAnsi="Arial" w:cs="Arial"/>
          <w:color w:val="000000"/>
        </w:rPr>
        <w:t>crime</w:t>
      </w:r>
      <w:r w:rsidR="00957EC8" w:rsidRPr="00041077">
        <w:rPr>
          <w:rFonts w:ascii="Arial" w:eastAsia="Arial" w:hAnsi="Arial" w:cs="Arial"/>
          <w:color w:val="000000"/>
        </w:rPr>
        <w:t xml:space="preserve">’ </w:t>
      </w:r>
      <w:r w:rsidR="00AB4115" w:rsidRPr="00041077">
        <w:rPr>
          <w:rFonts w:ascii="Arial" w:eastAsia="Arial" w:hAnsi="Arial" w:cs="Arial"/>
          <w:color w:val="000000"/>
        </w:rPr>
        <w:t xml:space="preserve">– whether this was to actual </w:t>
      </w:r>
      <w:bookmarkStart w:id="3" w:name="_Hlk33433964"/>
      <w:r w:rsidR="00946F78" w:rsidRPr="00041077">
        <w:rPr>
          <w:rFonts w:ascii="Arial" w:eastAsia="Arial" w:hAnsi="Arial" w:cs="Arial"/>
          <w:color w:val="000000"/>
        </w:rPr>
        <w:t xml:space="preserve">experiences of </w:t>
      </w:r>
      <w:bookmarkEnd w:id="3"/>
      <w:r w:rsidR="00AB4115" w:rsidRPr="00041077">
        <w:rPr>
          <w:rFonts w:ascii="Arial" w:eastAsia="Arial" w:hAnsi="Arial" w:cs="Arial"/>
          <w:color w:val="000000"/>
        </w:rPr>
        <w:t>crime as offenders, victims or witnesses; to re</w:t>
      </w:r>
      <w:r w:rsidR="00946F78" w:rsidRPr="00041077">
        <w:rPr>
          <w:rFonts w:ascii="Arial" w:eastAsia="Arial" w:hAnsi="Arial" w:cs="Arial"/>
          <w:color w:val="000000"/>
        </w:rPr>
        <w:t>ported</w:t>
      </w:r>
      <w:r w:rsidR="00AB4115" w:rsidRPr="00041077">
        <w:rPr>
          <w:rFonts w:ascii="Arial" w:eastAsia="Arial" w:hAnsi="Arial" w:cs="Arial"/>
          <w:color w:val="000000"/>
        </w:rPr>
        <w:t xml:space="preserve"> crime through the media; or through the consumption of fictional crime</w:t>
      </w:r>
      <w:r w:rsidR="00E254FD" w:rsidRPr="00041077">
        <w:rPr>
          <w:rFonts w:ascii="Arial" w:eastAsia="Arial" w:hAnsi="Arial" w:cs="Arial"/>
          <w:color w:val="000000"/>
        </w:rPr>
        <w:t xml:space="preserve"> </w:t>
      </w:r>
      <w:r w:rsidR="00AB4115" w:rsidRPr="00041077">
        <w:rPr>
          <w:rFonts w:ascii="Arial" w:eastAsia="Arial" w:hAnsi="Arial" w:cs="Arial"/>
          <w:color w:val="000000"/>
        </w:rPr>
        <w:t>– all formed</w:t>
      </w:r>
      <w:r w:rsidR="001F2844" w:rsidRPr="00041077">
        <w:rPr>
          <w:rFonts w:ascii="Arial" w:eastAsia="Arial" w:hAnsi="Arial" w:cs="Arial"/>
          <w:color w:val="000000"/>
        </w:rPr>
        <w:t xml:space="preserve"> crucial</w:t>
      </w:r>
      <w:r w:rsidR="00AB4115" w:rsidRPr="00041077">
        <w:rPr>
          <w:rFonts w:ascii="Arial" w:eastAsia="Arial" w:hAnsi="Arial" w:cs="Arial"/>
          <w:color w:val="000000"/>
        </w:rPr>
        <w:t xml:space="preserve"> part</w:t>
      </w:r>
      <w:r w:rsidR="001F2844" w:rsidRPr="00041077">
        <w:rPr>
          <w:rFonts w:ascii="Arial" w:eastAsia="Arial" w:hAnsi="Arial" w:cs="Arial"/>
          <w:color w:val="000000"/>
        </w:rPr>
        <w:t xml:space="preserve">s </w:t>
      </w:r>
      <w:r w:rsidR="00AB4115" w:rsidRPr="00041077">
        <w:rPr>
          <w:rFonts w:ascii="Arial" w:eastAsia="Arial" w:hAnsi="Arial" w:cs="Arial"/>
          <w:color w:val="000000"/>
        </w:rPr>
        <w:t xml:space="preserve">of </w:t>
      </w:r>
      <w:r w:rsidR="0082206B" w:rsidRPr="00041077">
        <w:rPr>
          <w:rFonts w:ascii="Arial" w:eastAsia="Arial" w:hAnsi="Arial" w:cs="Arial"/>
          <w:color w:val="000000"/>
        </w:rPr>
        <w:t xml:space="preserve">the </w:t>
      </w:r>
      <w:r w:rsidR="00AB4115" w:rsidRPr="00041077">
        <w:rPr>
          <w:rFonts w:ascii="Arial" w:eastAsia="Arial" w:hAnsi="Arial" w:cs="Arial"/>
          <w:color w:val="000000"/>
        </w:rPr>
        <w:t xml:space="preserve">narratives students told. </w:t>
      </w:r>
    </w:p>
    <w:p w14:paraId="2A5BE16E" w14:textId="77777777" w:rsidR="00B82D7D" w:rsidRPr="00041077" w:rsidRDefault="00B82D7D" w:rsidP="00B82D7D">
      <w:pPr>
        <w:pBdr>
          <w:top w:val="nil"/>
          <w:left w:val="nil"/>
          <w:bottom w:val="nil"/>
          <w:right w:val="nil"/>
          <w:between w:val="nil"/>
        </w:pBdr>
        <w:spacing w:after="0" w:line="480" w:lineRule="auto"/>
        <w:jc w:val="both"/>
        <w:rPr>
          <w:rFonts w:ascii="Arial" w:eastAsia="Arial" w:hAnsi="Arial" w:cs="Arial"/>
          <w:color w:val="000000"/>
        </w:rPr>
      </w:pPr>
    </w:p>
    <w:p w14:paraId="21E41580" w14:textId="6E2A8BF1" w:rsidR="00B82D7D" w:rsidRPr="00041077" w:rsidRDefault="00B82D7D" w:rsidP="00B82D7D">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 xml:space="preserve">Stories about </w:t>
      </w:r>
      <w:r w:rsidR="00FC18C9" w:rsidRPr="00041077">
        <w:rPr>
          <w:rFonts w:ascii="Arial" w:eastAsia="Arial" w:hAnsi="Arial" w:cs="Arial"/>
          <w:b/>
          <w:color w:val="000000"/>
        </w:rPr>
        <w:t>building</w:t>
      </w:r>
      <w:r w:rsidR="00CD193E" w:rsidRPr="00041077">
        <w:rPr>
          <w:rFonts w:ascii="Arial" w:eastAsia="Arial" w:hAnsi="Arial" w:cs="Arial"/>
          <w:b/>
          <w:color w:val="000000"/>
        </w:rPr>
        <w:t xml:space="preserve"> on existing interests</w:t>
      </w:r>
      <w:r w:rsidR="007D6687" w:rsidRPr="00041077">
        <w:rPr>
          <w:rFonts w:ascii="Arial" w:eastAsia="Arial" w:hAnsi="Arial" w:cs="Arial"/>
          <w:b/>
          <w:color w:val="000000"/>
        </w:rPr>
        <w:t xml:space="preserve"> </w:t>
      </w:r>
    </w:p>
    <w:p w14:paraId="46198F7D" w14:textId="0989F4D8" w:rsidR="00B82D7D" w:rsidRPr="00041077" w:rsidRDefault="00B82D7D" w:rsidP="00B82D7D">
      <w:pPr>
        <w:pBdr>
          <w:top w:val="nil"/>
          <w:left w:val="nil"/>
          <w:bottom w:val="nil"/>
          <w:right w:val="nil"/>
          <w:between w:val="nil"/>
        </w:pBdr>
        <w:spacing w:after="0" w:line="480" w:lineRule="auto"/>
        <w:jc w:val="both"/>
        <w:rPr>
          <w:rFonts w:ascii="Arial" w:hAnsi="Arial" w:cs="Arial"/>
        </w:rPr>
      </w:pPr>
      <w:r w:rsidRPr="00041077">
        <w:rPr>
          <w:rFonts w:ascii="Arial" w:eastAsia="Arial" w:hAnsi="Arial" w:cs="Arial"/>
          <w:color w:val="000000"/>
        </w:rPr>
        <w:t xml:space="preserve">Many students </w:t>
      </w:r>
      <w:r w:rsidR="001E3268" w:rsidRPr="00041077">
        <w:rPr>
          <w:rFonts w:ascii="Arial" w:eastAsia="Arial" w:hAnsi="Arial" w:cs="Arial"/>
          <w:color w:val="000000"/>
        </w:rPr>
        <w:t xml:space="preserve">explained they had enjoyed (and/or received good marks in) </w:t>
      </w:r>
      <w:r w:rsidRPr="00041077">
        <w:rPr>
          <w:rFonts w:ascii="Arial" w:eastAsia="Arial" w:hAnsi="Arial" w:cs="Arial"/>
          <w:color w:val="000000"/>
        </w:rPr>
        <w:t>similar subjects at A Level</w:t>
      </w:r>
      <w:r w:rsidRPr="00041077">
        <w:rPr>
          <w:rFonts w:ascii="Arial" w:eastAsia="Arial" w:hAnsi="Arial" w:cs="Arial"/>
          <w:color w:val="000000"/>
          <w:vertAlign w:val="superscript"/>
        </w:rPr>
        <w:footnoteReference w:id="4"/>
      </w:r>
      <w:r w:rsidRPr="00041077">
        <w:rPr>
          <w:rFonts w:ascii="Arial" w:eastAsia="Arial" w:hAnsi="Arial" w:cs="Arial"/>
          <w:color w:val="000000"/>
        </w:rPr>
        <w:t xml:space="preserve">, </w:t>
      </w:r>
      <w:r w:rsidR="00DD182A" w:rsidRPr="00041077">
        <w:rPr>
          <w:rFonts w:ascii="Arial" w:eastAsia="Arial" w:hAnsi="Arial" w:cs="Arial"/>
          <w:color w:val="000000"/>
        </w:rPr>
        <w:t xml:space="preserve">with </w:t>
      </w:r>
      <w:r w:rsidR="001E3268" w:rsidRPr="00041077">
        <w:rPr>
          <w:rFonts w:ascii="Arial" w:eastAsia="Arial" w:hAnsi="Arial" w:cs="Arial"/>
          <w:color w:val="000000"/>
        </w:rPr>
        <w:t>a few indicat</w:t>
      </w:r>
      <w:r w:rsidR="00DD182A" w:rsidRPr="00041077">
        <w:rPr>
          <w:rFonts w:ascii="Arial" w:eastAsia="Arial" w:hAnsi="Arial" w:cs="Arial"/>
          <w:color w:val="000000"/>
        </w:rPr>
        <w:t>ing</w:t>
      </w:r>
      <w:r w:rsidR="001E3268" w:rsidRPr="00041077">
        <w:rPr>
          <w:rFonts w:ascii="Arial" w:eastAsia="Arial" w:hAnsi="Arial" w:cs="Arial"/>
          <w:color w:val="000000"/>
        </w:rPr>
        <w:t xml:space="preserve"> they were </w:t>
      </w:r>
      <w:r w:rsidRPr="00041077">
        <w:rPr>
          <w:rFonts w:ascii="Arial" w:eastAsia="Arial" w:hAnsi="Arial" w:cs="Arial"/>
          <w:color w:val="000000"/>
        </w:rPr>
        <w:t>deterred by</w:t>
      </w:r>
      <w:r w:rsidR="001E3268" w:rsidRPr="00041077">
        <w:rPr>
          <w:rFonts w:ascii="Arial" w:eastAsia="Arial" w:hAnsi="Arial" w:cs="Arial"/>
          <w:color w:val="000000"/>
        </w:rPr>
        <w:t xml:space="preserve"> the idea of studying</w:t>
      </w:r>
      <w:r w:rsidRPr="00041077">
        <w:rPr>
          <w:rFonts w:ascii="Arial" w:eastAsia="Arial" w:hAnsi="Arial" w:cs="Arial"/>
          <w:color w:val="000000"/>
        </w:rPr>
        <w:t xml:space="preserve"> more ‘scientific’ or ‘statistical’ subjects</w:t>
      </w:r>
      <w:r w:rsidR="00E254FD" w:rsidRPr="00041077">
        <w:rPr>
          <w:rFonts w:ascii="Arial" w:eastAsia="Arial" w:hAnsi="Arial" w:cs="Arial"/>
          <w:color w:val="000000"/>
        </w:rPr>
        <w:t>.</w:t>
      </w:r>
      <w:r w:rsidRPr="00041077">
        <w:rPr>
          <w:rFonts w:ascii="Arial" w:eastAsia="Arial" w:hAnsi="Arial" w:cs="Arial"/>
          <w:color w:val="000000"/>
        </w:rPr>
        <w:t xml:space="preserve"> A </w:t>
      </w:r>
      <w:r w:rsidR="001E3268" w:rsidRPr="00041077">
        <w:rPr>
          <w:rFonts w:ascii="Arial" w:eastAsia="Arial" w:hAnsi="Arial" w:cs="Arial"/>
          <w:color w:val="000000"/>
        </w:rPr>
        <w:t>small number reported</w:t>
      </w:r>
      <w:r w:rsidRPr="00041077">
        <w:rPr>
          <w:rFonts w:ascii="Arial" w:eastAsia="Arial" w:hAnsi="Arial" w:cs="Arial"/>
          <w:color w:val="000000"/>
        </w:rPr>
        <w:t xml:space="preserve"> their interest in criminology stemmed from being ‘academically curious’ and wanting to achieve a greater mastery of the subject. Central to these narrative accounts were claims of accomplishment and descriptions of things the students felt they </w:t>
      </w:r>
      <w:r w:rsidRPr="00041077">
        <w:rPr>
          <w:rFonts w:ascii="Arial" w:eastAsia="Arial" w:hAnsi="Arial" w:cs="Arial"/>
          <w:i/>
          <w:iCs/>
          <w:color w:val="000000"/>
        </w:rPr>
        <w:t xml:space="preserve">had </w:t>
      </w:r>
      <w:r w:rsidR="008309EC" w:rsidRPr="00041077">
        <w:rPr>
          <w:rFonts w:ascii="Arial" w:eastAsia="Arial" w:hAnsi="Arial" w:cs="Arial"/>
          <w:i/>
          <w:iCs/>
          <w:color w:val="000000"/>
        </w:rPr>
        <w:t xml:space="preserve">done </w:t>
      </w:r>
      <w:r w:rsidRPr="00041077">
        <w:rPr>
          <w:rFonts w:ascii="Arial" w:eastAsia="Arial" w:hAnsi="Arial" w:cs="Arial"/>
          <w:color w:val="000000"/>
        </w:rPr>
        <w:t xml:space="preserve">or </w:t>
      </w:r>
      <w:r w:rsidRPr="00041077">
        <w:rPr>
          <w:rFonts w:ascii="Arial" w:eastAsia="Arial" w:hAnsi="Arial" w:cs="Arial"/>
          <w:i/>
          <w:iCs/>
          <w:color w:val="000000"/>
        </w:rPr>
        <w:t>could</w:t>
      </w:r>
      <w:r w:rsidRPr="00041077">
        <w:rPr>
          <w:rFonts w:ascii="Arial" w:hAnsi="Arial" w:cs="Arial"/>
          <w:i/>
          <w:iCs/>
        </w:rPr>
        <w:t xml:space="preserve"> do </w:t>
      </w:r>
      <w:r w:rsidRPr="00041077">
        <w:rPr>
          <w:rFonts w:ascii="Arial" w:hAnsi="Arial" w:cs="Arial"/>
        </w:rPr>
        <w:t xml:space="preserve">well. </w:t>
      </w:r>
    </w:p>
    <w:p w14:paraId="33D43B52" w14:textId="77777777" w:rsidR="001A751C" w:rsidRPr="00041077" w:rsidRDefault="001A751C" w:rsidP="00B82D7D">
      <w:pPr>
        <w:pBdr>
          <w:top w:val="nil"/>
          <w:left w:val="nil"/>
          <w:bottom w:val="nil"/>
          <w:right w:val="nil"/>
          <w:between w:val="nil"/>
        </w:pBdr>
        <w:spacing w:after="0" w:line="480" w:lineRule="auto"/>
        <w:jc w:val="both"/>
        <w:rPr>
          <w:rFonts w:ascii="Arial" w:hAnsi="Arial" w:cs="Arial"/>
        </w:rPr>
      </w:pPr>
    </w:p>
    <w:p w14:paraId="1B1D8E1B" w14:textId="09AE5F24" w:rsidR="001A751C" w:rsidRPr="00041077" w:rsidRDefault="001A751C" w:rsidP="001A751C">
      <w:pPr>
        <w:pBdr>
          <w:top w:val="nil"/>
          <w:left w:val="nil"/>
          <w:bottom w:val="nil"/>
          <w:right w:val="nil"/>
          <w:between w:val="nil"/>
        </w:pBdr>
        <w:spacing w:after="0" w:line="480" w:lineRule="auto"/>
        <w:jc w:val="both"/>
        <w:rPr>
          <w:rFonts w:ascii="Arial" w:eastAsia="Arial" w:hAnsi="Arial" w:cs="Arial"/>
        </w:rPr>
      </w:pPr>
      <w:r w:rsidRPr="00041077">
        <w:rPr>
          <w:rFonts w:ascii="Arial" w:hAnsi="Arial" w:cs="Arial"/>
        </w:rPr>
        <w:t xml:space="preserve">While many students drew on their previous academic </w:t>
      </w:r>
      <w:r w:rsidR="00E77BFE" w:rsidRPr="00041077">
        <w:rPr>
          <w:rFonts w:ascii="Arial" w:hAnsi="Arial" w:cs="Arial"/>
        </w:rPr>
        <w:t>ac</w:t>
      </w:r>
      <w:r w:rsidR="001E3268" w:rsidRPr="00041077">
        <w:rPr>
          <w:rFonts w:ascii="Arial" w:hAnsi="Arial" w:cs="Arial"/>
        </w:rPr>
        <w:t>hievements,</w:t>
      </w:r>
      <w:r w:rsidR="008309EC" w:rsidRPr="00041077">
        <w:rPr>
          <w:rFonts w:ascii="Arial" w:hAnsi="Arial" w:cs="Arial"/>
        </w:rPr>
        <w:t xml:space="preserve"> </w:t>
      </w:r>
      <w:r w:rsidRPr="00041077">
        <w:rPr>
          <w:rFonts w:ascii="Arial" w:hAnsi="Arial" w:cs="Arial"/>
        </w:rPr>
        <w:t>many also told stories about their interest in, and consumption of, various forms of crime media</w:t>
      </w:r>
      <w:r w:rsidR="008309EC" w:rsidRPr="00041077">
        <w:rPr>
          <w:rFonts w:ascii="Arial" w:hAnsi="Arial" w:cs="Arial"/>
        </w:rPr>
        <w:t>, to explain why criminology had become a ‘natural’ choice</w:t>
      </w:r>
      <w:r w:rsidRPr="00041077">
        <w:rPr>
          <w:rFonts w:ascii="Arial" w:hAnsi="Arial" w:cs="Arial"/>
        </w:rPr>
        <w:t xml:space="preserve">. Students described consuming many different types of crime media including </w:t>
      </w:r>
      <w:r w:rsidR="008309EC" w:rsidRPr="00041077">
        <w:rPr>
          <w:rFonts w:ascii="Arial" w:hAnsi="Arial" w:cs="Arial"/>
        </w:rPr>
        <w:t xml:space="preserve">printed and digital news, </w:t>
      </w:r>
      <w:r w:rsidRPr="00041077">
        <w:rPr>
          <w:rFonts w:ascii="Arial" w:hAnsi="Arial" w:cs="Arial"/>
        </w:rPr>
        <w:t>TV dramas,</w:t>
      </w:r>
      <w:r w:rsidR="008E4BBE" w:rsidRPr="00041077">
        <w:rPr>
          <w:rFonts w:ascii="Arial" w:hAnsi="Arial" w:cs="Arial"/>
        </w:rPr>
        <w:t xml:space="preserve"> documentaries,</w:t>
      </w:r>
      <w:r w:rsidRPr="00041077">
        <w:rPr>
          <w:rFonts w:ascii="Arial" w:hAnsi="Arial" w:cs="Arial"/>
        </w:rPr>
        <w:t xml:space="preserve"> film</w:t>
      </w:r>
      <w:r w:rsidR="008E4BBE" w:rsidRPr="00041077">
        <w:rPr>
          <w:rFonts w:ascii="Arial" w:hAnsi="Arial" w:cs="Arial"/>
        </w:rPr>
        <w:t>s</w:t>
      </w:r>
      <w:r w:rsidRPr="00041077">
        <w:rPr>
          <w:rFonts w:ascii="Arial" w:hAnsi="Arial" w:cs="Arial"/>
        </w:rPr>
        <w:t xml:space="preserve"> and crime fiction. </w:t>
      </w:r>
      <w:r w:rsidRPr="00041077">
        <w:rPr>
          <w:rFonts w:ascii="Arial" w:eastAsia="Arial" w:hAnsi="Arial" w:cs="Arial"/>
          <w:color w:val="000000"/>
        </w:rPr>
        <w:t xml:space="preserve">Emily, a student who was studying for a combined degree in English Literature and Criminology </w:t>
      </w:r>
      <w:r w:rsidR="008309EC" w:rsidRPr="00041077">
        <w:rPr>
          <w:rFonts w:ascii="Arial" w:eastAsia="Arial" w:hAnsi="Arial" w:cs="Arial"/>
          <w:color w:val="000000"/>
        </w:rPr>
        <w:t xml:space="preserve">spoke at length about a </w:t>
      </w:r>
      <w:r w:rsidRPr="00041077">
        <w:rPr>
          <w:rFonts w:ascii="Arial" w:eastAsia="Arial" w:hAnsi="Arial" w:cs="Arial"/>
          <w:color w:val="000000"/>
        </w:rPr>
        <w:t>range of crime novels and the impact they had had in her childhood.</w:t>
      </w:r>
      <w:r w:rsidRPr="00041077">
        <w:rPr>
          <w:rFonts w:ascii="Arial" w:eastAsia="Arial" w:hAnsi="Arial" w:cs="Arial"/>
        </w:rPr>
        <w:t xml:space="preserve"> Although she had not originally intended to study for a degree in criminology, once she became aware of it as a discipline, her long-standing enjoyment of such literature, led her to </w:t>
      </w:r>
      <w:r w:rsidR="001C2455" w:rsidRPr="00041077">
        <w:rPr>
          <w:rFonts w:ascii="Arial" w:eastAsia="Arial" w:hAnsi="Arial" w:cs="Arial"/>
        </w:rPr>
        <w:t xml:space="preserve">articulate </w:t>
      </w:r>
      <w:r w:rsidRPr="00041077">
        <w:rPr>
          <w:rFonts w:ascii="Arial" w:eastAsia="Arial" w:hAnsi="Arial" w:cs="Arial"/>
        </w:rPr>
        <w:t>that criminology</w:t>
      </w:r>
      <w:r w:rsidR="00E254FD" w:rsidRPr="00041077">
        <w:rPr>
          <w:rFonts w:ascii="Arial" w:eastAsia="Arial" w:hAnsi="Arial" w:cs="Arial"/>
        </w:rPr>
        <w:t xml:space="preserve"> would be a good </w:t>
      </w:r>
      <w:r w:rsidRPr="00041077">
        <w:rPr>
          <w:rFonts w:ascii="Arial" w:eastAsia="Arial" w:hAnsi="Arial" w:cs="Arial"/>
        </w:rPr>
        <w:t xml:space="preserve">‘fit’: </w:t>
      </w:r>
    </w:p>
    <w:p w14:paraId="57E15103" w14:textId="77777777" w:rsidR="001A751C" w:rsidRPr="00041077" w:rsidRDefault="001A751C" w:rsidP="001A751C">
      <w:pPr>
        <w:pBdr>
          <w:top w:val="nil"/>
          <w:left w:val="nil"/>
          <w:bottom w:val="nil"/>
          <w:right w:val="nil"/>
          <w:between w:val="nil"/>
        </w:pBdr>
        <w:spacing w:after="0" w:line="480" w:lineRule="auto"/>
        <w:jc w:val="both"/>
        <w:rPr>
          <w:rFonts w:ascii="Arial" w:eastAsia="Arial" w:hAnsi="Arial" w:cs="Arial"/>
          <w:i/>
          <w:color w:val="000000"/>
        </w:rPr>
      </w:pPr>
    </w:p>
    <w:p w14:paraId="79EDCA8F" w14:textId="77777777" w:rsidR="001A751C" w:rsidRPr="00041077" w:rsidRDefault="001A751C" w:rsidP="001A751C">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Crime detecting and crime fiction has been a big part of my childhood and I was going through [university prospectus] and criminology came up … it wasn’t something that I’d ever really come across the possibility of actually studying myself. It was one of these things where I saw that it was available and then it kind of seemed to fit … it didn’t take much kind of research in the prospectus and the website and stuff to make it seem like it was definitely something I want to do (Emily).  </w:t>
      </w:r>
    </w:p>
    <w:p w14:paraId="3280D46C" w14:textId="77777777" w:rsidR="001A751C" w:rsidRPr="00041077" w:rsidRDefault="001A751C" w:rsidP="001A751C">
      <w:pPr>
        <w:pBdr>
          <w:top w:val="nil"/>
          <w:left w:val="nil"/>
          <w:bottom w:val="nil"/>
          <w:right w:val="nil"/>
          <w:between w:val="nil"/>
        </w:pBdr>
        <w:spacing w:after="0" w:line="480" w:lineRule="auto"/>
        <w:jc w:val="both"/>
        <w:rPr>
          <w:rFonts w:ascii="Arial" w:eastAsia="Arial" w:hAnsi="Arial" w:cs="Arial"/>
          <w:i/>
          <w:color w:val="000000"/>
        </w:rPr>
      </w:pPr>
    </w:p>
    <w:p w14:paraId="033C9D3E" w14:textId="0D70F7C1" w:rsidR="00E77BFE" w:rsidRPr="00041077" w:rsidRDefault="001A751C" w:rsidP="00E77BFE">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Emily’s account demonstrates how narratives involve ‘</w:t>
      </w:r>
      <w:proofErr w:type="spellStart"/>
      <w:r w:rsidRPr="00041077">
        <w:rPr>
          <w:rFonts w:ascii="Arial" w:eastAsia="Arial" w:hAnsi="Arial" w:cs="Arial"/>
        </w:rPr>
        <w:t>emplotment</w:t>
      </w:r>
      <w:proofErr w:type="spellEnd"/>
      <w:r w:rsidRPr="00041077">
        <w:rPr>
          <w:rFonts w:ascii="Arial" w:eastAsia="Arial" w:hAnsi="Arial" w:cs="Arial"/>
        </w:rPr>
        <w:t xml:space="preserve">’, whereby disparate life events are plotted and interpreted in light of earlier ones and ‘the subject of the story appears to </w:t>
      </w:r>
      <w:r w:rsidRPr="00041077">
        <w:rPr>
          <w:rFonts w:ascii="Arial" w:eastAsia="Arial" w:hAnsi="Arial" w:cs="Arial"/>
          <w:i/>
        </w:rPr>
        <w:t xml:space="preserve">become </w:t>
      </w:r>
      <w:r w:rsidRPr="00041077">
        <w:rPr>
          <w:rFonts w:ascii="Arial" w:eastAsia="Arial" w:hAnsi="Arial" w:cs="Arial"/>
        </w:rPr>
        <w:t xml:space="preserve">who they </w:t>
      </w:r>
      <w:r w:rsidRPr="00041077">
        <w:rPr>
          <w:rFonts w:ascii="Arial" w:eastAsia="Arial" w:hAnsi="Arial" w:cs="Arial"/>
          <w:i/>
        </w:rPr>
        <w:t xml:space="preserve">always were’ </w:t>
      </w:r>
      <w:r w:rsidRPr="00041077">
        <w:rPr>
          <w:rFonts w:ascii="Arial" w:eastAsia="Arial" w:hAnsi="Arial" w:cs="Arial"/>
        </w:rPr>
        <w:t xml:space="preserve">(Lawler, 2014:32, emphasis in original). </w:t>
      </w:r>
      <w:r w:rsidR="005A3D1E" w:rsidRPr="00041077">
        <w:rPr>
          <w:rFonts w:ascii="Arial" w:eastAsia="Arial" w:hAnsi="Arial" w:cs="Arial"/>
        </w:rPr>
        <w:t xml:space="preserve">Emily’s </w:t>
      </w:r>
      <w:r w:rsidRPr="00041077">
        <w:rPr>
          <w:rFonts w:ascii="Arial" w:eastAsia="Arial" w:hAnsi="Arial" w:cs="Arial"/>
        </w:rPr>
        <w:t>narrative reflect</w:t>
      </w:r>
      <w:r w:rsidR="001E3268" w:rsidRPr="00041077">
        <w:rPr>
          <w:rFonts w:ascii="Arial" w:eastAsia="Arial" w:hAnsi="Arial" w:cs="Arial"/>
        </w:rPr>
        <w:t>s</w:t>
      </w:r>
      <w:r w:rsidRPr="00041077">
        <w:rPr>
          <w:rFonts w:ascii="Arial" w:eastAsia="Arial" w:hAnsi="Arial" w:cs="Arial"/>
        </w:rPr>
        <w:t xml:space="preserve"> how students often told stories about building on existing strengths</w:t>
      </w:r>
      <w:r w:rsidR="00E254FD" w:rsidRPr="00041077">
        <w:rPr>
          <w:rFonts w:ascii="Arial" w:eastAsia="Arial" w:hAnsi="Arial" w:cs="Arial"/>
        </w:rPr>
        <w:t xml:space="preserve"> and interests</w:t>
      </w:r>
      <w:r w:rsidR="00466A39" w:rsidRPr="00041077">
        <w:rPr>
          <w:rFonts w:ascii="Arial" w:eastAsia="Arial" w:hAnsi="Arial" w:cs="Arial"/>
        </w:rPr>
        <w:t xml:space="preserve"> and </w:t>
      </w:r>
      <w:r w:rsidR="007106E5" w:rsidRPr="00041077">
        <w:rPr>
          <w:rFonts w:ascii="Arial" w:eastAsia="Arial" w:hAnsi="Arial" w:cs="Arial"/>
        </w:rPr>
        <w:t xml:space="preserve">ones that </w:t>
      </w:r>
      <w:r w:rsidR="00466A39" w:rsidRPr="00041077">
        <w:rPr>
          <w:rFonts w:ascii="Arial" w:eastAsia="Arial" w:hAnsi="Arial" w:cs="Arial"/>
        </w:rPr>
        <w:t>dr</w:t>
      </w:r>
      <w:r w:rsidR="00FC18C9" w:rsidRPr="00041077">
        <w:rPr>
          <w:rFonts w:ascii="Arial" w:eastAsia="Arial" w:hAnsi="Arial" w:cs="Arial"/>
        </w:rPr>
        <w:t>ew</w:t>
      </w:r>
      <w:r w:rsidR="00466A39" w:rsidRPr="00041077">
        <w:rPr>
          <w:rFonts w:ascii="Arial" w:eastAsia="Arial" w:hAnsi="Arial" w:cs="Arial"/>
        </w:rPr>
        <w:t xml:space="preserve"> on </w:t>
      </w:r>
      <w:r w:rsidR="00A86A24" w:rsidRPr="00041077">
        <w:rPr>
          <w:rFonts w:ascii="Arial" w:eastAsia="Arial" w:hAnsi="Arial" w:cs="Arial"/>
        </w:rPr>
        <w:t>familiar frames of reference</w:t>
      </w:r>
      <w:r w:rsidRPr="00041077">
        <w:rPr>
          <w:rFonts w:ascii="Arial" w:eastAsia="Arial" w:hAnsi="Arial" w:cs="Arial"/>
        </w:rPr>
        <w:t xml:space="preserve">. </w:t>
      </w:r>
      <w:r w:rsidR="00E77BFE" w:rsidRPr="00041077">
        <w:rPr>
          <w:rFonts w:ascii="Arial" w:eastAsia="Arial" w:hAnsi="Arial" w:cs="Arial"/>
          <w:color w:val="000000"/>
        </w:rPr>
        <w:t xml:space="preserve">Students with a love of crime media sometimes appeared to view criminology as a vehicle by which to turn a hobby into a legitimate academic pursuit. For example, Tommy spoke with considerable passion about the crime books he had read, and how this had led him to pursuing a degree in criminology: </w:t>
      </w:r>
    </w:p>
    <w:p w14:paraId="4769074C" w14:textId="77777777" w:rsidR="00E77BFE" w:rsidRPr="00041077" w:rsidRDefault="00E77BFE" w:rsidP="00E77BFE">
      <w:pPr>
        <w:pBdr>
          <w:top w:val="nil"/>
          <w:left w:val="nil"/>
          <w:bottom w:val="nil"/>
          <w:right w:val="nil"/>
          <w:between w:val="nil"/>
        </w:pBdr>
        <w:spacing w:after="0" w:line="480" w:lineRule="auto"/>
        <w:jc w:val="both"/>
        <w:rPr>
          <w:rFonts w:ascii="Arial" w:eastAsia="Arial" w:hAnsi="Arial" w:cs="Arial"/>
          <w:color w:val="000000"/>
        </w:rPr>
      </w:pPr>
    </w:p>
    <w:p w14:paraId="2349DC29" w14:textId="77777777" w:rsidR="00E77BFE" w:rsidRPr="00041077" w:rsidRDefault="00E77BFE" w:rsidP="00E77BFE">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lastRenderedPageBreak/>
        <w:t xml:space="preserve">I spoke to someone who had been at </w:t>
      </w:r>
      <w:proofErr w:type="spellStart"/>
      <w:r w:rsidRPr="00041077">
        <w:rPr>
          <w:rFonts w:ascii="Arial" w:eastAsia="Arial" w:hAnsi="Arial" w:cs="Arial"/>
          <w:i/>
          <w:color w:val="000000"/>
        </w:rPr>
        <w:t>uni</w:t>
      </w:r>
      <w:proofErr w:type="spellEnd"/>
      <w:r w:rsidRPr="00041077">
        <w:rPr>
          <w:rFonts w:ascii="Arial" w:eastAsia="Arial" w:hAnsi="Arial" w:cs="Arial"/>
          <w:i/>
          <w:color w:val="000000"/>
        </w:rPr>
        <w:t xml:space="preserve"> and he said to me, study something that you really, really enjoy. So, I looked back on my bookshelf and I saw it was full of crime books … and from then on, I really started thinking about studying criminology as a sort of academic discipline, whereas before it was always a hobby and something to read about (Tommy).</w:t>
      </w:r>
    </w:p>
    <w:p w14:paraId="638FCA70" w14:textId="77777777" w:rsidR="00E77BFE" w:rsidRPr="00041077" w:rsidRDefault="00E77BFE" w:rsidP="00E77BFE">
      <w:pPr>
        <w:pBdr>
          <w:top w:val="nil"/>
          <w:left w:val="nil"/>
          <w:bottom w:val="nil"/>
          <w:right w:val="nil"/>
          <w:between w:val="nil"/>
        </w:pBdr>
        <w:spacing w:after="0" w:line="480" w:lineRule="auto"/>
        <w:ind w:left="720"/>
        <w:jc w:val="both"/>
        <w:rPr>
          <w:rFonts w:ascii="Arial" w:eastAsia="Arial" w:hAnsi="Arial" w:cs="Arial"/>
          <w:i/>
          <w:color w:val="000000"/>
        </w:rPr>
      </w:pPr>
    </w:p>
    <w:p w14:paraId="1C27405A" w14:textId="236AAB7E" w:rsidR="009D0001" w:rsidRPr="00041077" w:rsidRDefault="00E77BFE" w:rsidP="009D0001">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rPr>
        <w:t xml:space="preserve">Emily and Tommy’s account reveal how personal narratives interact with broader social and cultural narratives (such as those about crime fiction) and may motivate some students to study criminology. </w:t>
      </w:r>
      <w:r w:rsidR="009D0001" w:rsidRPr="00041077">
        <w:rPr>
          <w:rFonts w:ascii="Arial" w:eastAsia="Arial" w:hAnsi="Arial" w:cs="Arial"/>
          <w:color w:val="000000"/>
        </w:rPr>
        <w:t>One particularly interesting aspect of some student narratives regarding their consumption and enjoyment of crime media, was the</w:t>
      </w:r>
      <w:r w:rsidR="009D0001" w:rsidRPr="00041077">
        <w:rPr>
          <w:rFonts w:ascii="Arial" w:eastAsia="Arial" w:hAnsi="Arial" w:cs="Arial"/>
          <w:iCs/>
          <w:color w:val="000000"/>
        </w:rPr>
        <w:t xml:space="preserve"> nostalgia</w:t>
      </w:r>
      <w:r w:rsidR="009D0001" w:rsidRPr="00041077">
        <w:rPr>
          <w:rFonts w:ascii="Arial" w:eastAsia="Arial" w:hAnsi="Arial" w:cs="Arial"/>
          <w:i/>
          <w:color w:val="000000"/>
        </w:rPr>
        <w:t xml:space="preserve"> </w:t>
      </w:r>
      <w:r w:rsidR="009D0001" w:rsidRPr="00041077">
        <w:rPr>
          <w:rFonts w:ascii="Arial" w:eastAsia="Arial" w:hAnsi="Arial" w:cs="Arial"/>
          <w:color w:val="000000"/>
        </w:rPr>
        <w:t xml:space="preserve">with which they retold how they and their families had watched crime news or dramas together. For </w:t>
      </w:r>
      <w:r w:rsidR="000F775D">
        <w:rPr>
          <w:rFonts w:ascii="Arial" w:eastAsia="Arial" w:hAnsi="Arial" w:cs="Arial"/>
          <w:color w:val="000000"/>
        </w:rPr>
        <w:t>these</w:t>
      </w:r>
      <w:r w:rsidR="000F775D" w:rsidRPr="00041077">
        <w:rPr>
          <w:rFonts w:ascii="Arial" w:eastAsia="Arial" w:hAnsi="Arial" w:cs="Arial"/>
          <w:color w:val="000000"/>
        </w:rPr>
        <w:t xml:space="preserve"> </w:t>
      </w:r>
      <w:r w:rsidR="009D0001" w:rsidRPr="00041077">
        <w:rPr>
          <w:rFonts w:ascii="Arial" w:eastAsia="Arial" w:hAnsi="Arial" w:cs="Arial"/>
          <w:color w:val="000000"/>
        </w:rPr>
        <w:t xml:space="preserve">students, the home, particularly for those who presented otherwise quite sheltered lives, may represent a safe space where they first develop an interest and fascination with crime. </w:t>
      </w:r>
      <w:r w:rsidR="009D0001" w:rsidRPr="00041077">
        <w:rPr>
          <w:rFonts w:ascii="Arial" w:eastAsia="Arial" w:hAnsi="Arial" w:cs="Arial"/>
        </w:rPr>
        <w:t xml:space="preserve">Reflecting this, </w:t>
      </w:r>
      <w:r w:rsidR="009D0001" w:rsidRPr="00041077">
        <w:rPr>
          <w:rFonts w:ascii="Arial" w:eastAsia="Arial" w:hAnsi="Arial" w:cs="Arial"/>
          <w:color w:val="000000"/>
        </w:rPr>
        <w:t xml:space="preserve">Chloe and Sophie spoke fondly of their childhoods and the role that crime media had had within the home: </w:t>
      </w:r>
    </w:p>
    <w:p w14:paraId="28DC86BA" w14:textId="77777777" w:rsidR="009D0001" w:rsidRPr="00041077" w:rsidRDefault="009D0001" w:rsidP="009D0001">
      <w:pPr>
        <w:pBdr>
          <w:top w:val="nil"/>
          <w:left w:val="nil"/>
          <w:bottom w:val="nil"/>
          <w:right w:val="nil"/>
          <w:between w:val="nil"/>
        </w:pBdr>
        <w:spacing w:after="0" w:line="480" w:lineRule="auto"/>
        <w:jc w:val="both"/>
        <w:rPr>
          <w:rFonts w:ascii="Arial" w:eastAsia="Arial" w:hAnsi="Arial" w:cs="Arial"/>
          <w:i/>
          <w:color w:val="000000"/>
        </w:rPr>
      </w:pPr>
    </w:p>
    <w:p w14:paraId="2F2952BB" w14:textId="77777777" w:rsidR="009D0001" w:rsidRPr="00041077" w:rsidRDefault="009D0001" w:rsidP="009D0001">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Everyone is going to say this about criminology, but I like watching crime shows … I think all my family like watching them so they’re always on the TV since I was young, so I’ve kind of been brought up with it … I used to watch Murder She Wrote with my Nan, obviously that’s an awful programme, but I remember watching that from like the age of 10 (Chloe). </w:t>
      </w:r>
    </w:p>
    <w:p w14:paraId="5F579C82" w14:textId="77777777" w:rsidR="009D0001" w:rsidRPr="00041077" w:rsidRDefault="009D0001" w:rsidP="009D0001">
      <w:pPr>
        <w:pBdr>
          <w:top w:val="nil"/>
          <w:left w:val="nil"/>
          <w:bottom w:val="nil"/>
          <w:right w:val="nil"/>
          <w:between w:val="nil"/>
        </w:pBdr>
        <w:spacing w:after="0" w:line="480" w:lineRule="auto"/>
        <w:jc w:val="both"/>
        <w:rPr>
          <w:rFonts w:ascii="Arial" w:eastAsia="Arial" w:hAnsi="Arial" w:cs="Arial"/>
          <w:i/>
          <w:color w:val="000000"/>
        </w:rPr>
      </w:pPr>
    </w:p>
    <w:p w14:paraId="3F1C197E" w14:textId="77777777" w:rsidR="009D0001" w:rsidRPr="00041077" w:rsidRDefault="009D0001" w:rsidP="009D0001">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I’ve always watched the news and I’ve always been asking my parents questions about what’s going on and why things might be happening. I mean not in a creepy way, but I’ve always enjoyed watching the news about murders and figuring things out (Sophie).</w:t>
      </w:r>
    </w:p>
    <w:p w14:paraId="340AD0B0" w14:textId="77777777" w:rsidR="009D0001" w:rsidRPr="00041077" w:rsidRDefault="009D0001" w:rsidP="009D0001">
      <w:pPr>
        <w:pBdr>
          <w:top w:val="nil"/>
          <w:left w:val="nil"/>
          <w:bottom w:val="nil"/>
          <w:right w:val="nil"/>
          <w:between w:val="nil"/>
        </w:pBdr>
        <w:spacing w:after="0" w:line="480" w:lineRule="auto"/>
        <w:jc w:val="both"/>
        <w:rPr>
          <w:rFonts w:ascii="Arial" w:eastAsia="Arial" w:hAnsi="Arial" w:cs="Arial"/>
          <w:i/>
          <w:color w:val="000000"/>
        </w:rPr>
      </w:pPr>
    </w:p>
    <w:p w14:paraId="73C2EADC" w14:textId="3EA44E00" w:rsidR="00B23C9B" w:rsidRPr="00041077" w:rsidRDefault="003D5D31">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Sophie’s recollection of ‘figuring things out’ also reveals how</w:t>
      </w:r>
      <w:r w:rsidR="008574D9" w:rsidRPr="00041077">
        <w:rPr>
          <w:rFonts w:ascii="Arial" w:eastAsia="Arial" w:hAnsi="Arial" w:cs="Arial"/>
          <w:color w:val="000000"/>
        </w:rPr>
        <w:t xml:space="preserve"> </w:t>
      </w:r>
      <w:r w:rsidRPr="00041077">
        <w:rPr>
          <w:rFonts w:ascii="Arial" w:eastAsia="Arial" w:hAnsi="Arial" w:cs="Arial"/>
          <w:color w:val="000000"/>
        </w:rPr>
        <w:t>many students told stories about their interest</w:t>
      </w:r>
      <w:r w:rsidR="000F3797" w:rsidRPr="00041077">
        <w:rPr>
          <w:rFonts w:ascii="Arial" w:eastAsia="Arial" w:hAnsi="Arial" w:cs="Arial"/>
          <w:color w:val="000000"/>
        </w:rPr>
        <w:t>s</w:t>
      </w:r>
      <w:r w:rsidRPr="00041077">
        <w:rPr>
          <w:rFonts w:ascii="Arial" w:eastAsia="Arial" w:hAnsi="Arial" w:cs="Arial"/>
          <w:color w:val="000000"/>
        </w:rPr>
        <w:t xml:space="preserve"> </w:t>
      </w:r>
      <w:r w:rsidR="000F3797" w:rsidRPr="00041077">
        <w:rPr>
          <w:rFonts w:ascii="Arial" w:eastAsia="Arial" w:hAnsi="Arial" w:cs="Arial"/>
          <w:color w:val="000000"/>
        </w:rPr>
        <w:t>in</w:t>
      </w:r>
      <w:r w:rsidR="00A93F46" w:rsidRPr="00041077">
        <w:rPr>
          <w:rFonts w:ascii="Arial" w:eastAsia="Arial" w:hAnsi="Arial" w:cs="Arial"/>
          <w:color w:val="000000"/>
        </w:rPr>
        <w:t>,</w:t>
      </w:r>
      <w:r w:rsidR="000F3797" w:rsidRPr="00041077">
        <w:rPr>
          <w:rFonts w:ascii="Arial" w:eastAsia="Arial" w:hAnsi="Arial" w:cs="Arial"/>
          <w:color w:val="000000"/>
        </w:rPr>
        <w:t xml:space="preserve"> </w:t>
      </w:r>
      <w:r w:rsidRPr="00041077">
        <w:rPr>
          <w:rFonts w:ascii="Arial" w:eastAsia="Arial" w:hAnsi="Arial" w:cs="Arial"/>
          <w:color w:val="000000"/>
        </w:rPr>
        <w:t>and desires to understand</w:t>
      </w:r>
      <w:r w:rsidR="00A93F46" w:rsidRPr="00041077">
        <w:rPr>
          <w:rFonts w:ascii="Arial" w:eastAsia="Arial" w:hAnsi="Arial" w:cs="Arial"/>
          <w:color w:val="000000"/>
        </w:rPr>
        <w:t>,</w:t>
      </w:r>
      <w:r w:rsidRPr="00041077">
        <w:rPr>
          <w:rFonts w:ascii="Arial" w:eastAsia="Arial" w:hAnsi="Arial" w:cs="Arial"/>
          <w:color w:val="000000"/>
        </w:rPr>
        <w:t xml:space="preserve"> the ‘other’</w:t>
      </w:r>
      <w:r w:rsidR="001F6EFF" w:rsidRPr="00041077">
        <w:rPr>
          <w:rFonts w:ascii="Arial" w:eastAsia="Arial" w:hAnsi="Arial" w:cs="Arial"/>
          <w:color w:val="000000"/>
        </w:rPr>
        <w:t xml:space="preserve">. Participants made frequent references </w:t>
      </w:r>
      <w:r w:rsidR="001F6EFF" w:rsidRPr="00041077">
        <w:rPr>
          <w:rFonts w:ascii="Arial" w:eastAsia="Arial" w:hAnsi="Arial" w:cs="Arial"/>
          <w:color w:val="000000"/>
        </w:rPr>
        <w:lastRenderedPageBreak/>
        <w:t>to a range of high-profile offenders and cases across their interviews which they were aware of through media accounts of crime</w:t>
      </w:r>
      <w:r w:rsidR="006726D6" w:rsidRPr="00041077">
        <w:rPr>
          <w:rFonts w:ascii="Arial" w:eastAsia="Arial" w:hAnsi="Arial" w:cs="Arial"/>
          <w:color w:val="000000"/>
        </w:rPr>
        <w:t xml:space="preserve">, </w:t>
      </w:r>
      <w:r w:rsidR="0082206B" w:rsidRPr="00041077">
        <w:rPr>
          <w:rFonts w:ascii="Arial" w:eastAsia="Arial" w:hAnsi="Arial" w:cs="Arial"/>
          <w:color w:val="000000"/>
        </w:rPr>
        <w:t xml:space="preserve">often </w:t>
      </w:r>
      <w:r w:rsidR="003B0405" w:rsidRPr="00041077">
        <w:rPr>
          <w:rFonts w:ascii="Arial" w:eastAsia="Arial" w:hAnsi="Arial" w:cs="Arial"/>
          <w:color w:val="000000"/>
        </w:rPr>
        <w:t>characteris</w:t>
      </w:r>
      <w:r w:rsidR="0082206B" w:rsidRPr="00041077">
        <w:rPr>
          <w:rFonts w:ascii="Arial" w:eastAsia="Arial" w:hAnsi="Arial" w:cs="Arial"/>
          <w:color w:val="000000"/>
        </w:rPr>
        <w:t xml:space="preserve">ing </w:t>
      </w:r>
      <w:r w:rsidR="002B0829" w:rsidRPr="00041077">
        <w:rPr>
          <w:rFonts w:ascii="Arial" w:eastAsia="Arial" w:hAnsi="Arial" w:cs="Arial"/>
          <w:color w:val="000000"/>
        </w:rPr>
        <w:t>offenders in stereotypical ways</w:t>
      </w:r>
      <w:r w:rsidR="0082206B" w:rsidRPr="00041077">
        <w:rPr>
          <w:rFonts w:ascii="Arial" w:eastAsia="Arial" w:hAnsi="Arial" w:cs="Arial"/>
          <w:color w:val="000000"/>
        </w:rPr>
        <w:t>;</w:t>
      </w:r>
      <w:r w:rsidR="00423C67" w:rsidRPr="00041077">
        <w:rPr>
          <w:rFonts w:ascii="Arial" w:eastAsia="Arial" w:hAnsi="Arial" w:cs="Arial"/>
          <w:color w:val="000000"/>
        </w:rPr>
        <w:t xml:space="preserve"> as</w:t>
      </w:r>
      <w:r w:rsidR="002B0829" w:rsidRPr="00041077">
        <w:rPr>
          <w:rFonts w:ascii="Arial" w:eastAsia="Arial" w:hAnsi="Arial" w:cs="Arial"/>
          <w:color w:val="000000"/>
        </w:rPr>
        <w:t xml:space="preserve"> ‘other’ and ‘completely different to them’:</w:t>
      </w:r>
    </w:p>
    <w:p w14:paraId="17B8F58E"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DB11756" w14:textId="77777777" w:rsidR="00B23C9B" w:rsidRPr="00041077" w:rsidRDefault="002B0829" w:rsidP="008178BE">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The serial killer is someone totally different to you, a bit crazy, a bit looney and obviously now I know that’s not true, but when I was coming into it [criminology], I was that generic person who looked at them as an alien person, who fits a certain type of description and because it’s different and it’s nothing like you, or anyone you know, it is interesting (Carly).  </w:t>
      </w:r>
    </w:p>
    <w:p w14:paraId="7DD91468" w14:textId="77777777" w:rsidR="00B23C9B" w:rsidRPr="00041077" w:rsidRDefault="00B23C9B" w:rsidP="008178BE">
      <w:pPr>
        <w:pBdr>
          <w:top w:val="nil"/>
          <w:left w:val="nil"/>
          <w:bottom w:val="nil"/>
          <w:right w:val="nil"/>
          <w:between w:val="nil"/>
        </w:pBdr>
        <w:spacing w:after="0" w:line="480" w:lineRule="auto"/>
        <w:jc w:val="both"/>
        <w:rPr>
          <w:rFonts w:ascii="Arial" w:eastAsia="Arial" w:hAnsi="Arial" w:cs="Arial"/>
          <w:i/>
          <w:color w:val="000000"/>
        </w:rPr>
      </w:pPr>
    </w:p>
    <w:p w14:paraId="0BF0D5A4" w14:textId="519F5455" w:rsidR="00B23C9B" w:rsidRPr="00041077" w:rsidRDefault="002B0829" w:rsidP="008178BE">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rPr>
        <w:t xml:space="preserve">Carly’s narrative highlights </w:t>
      </w:r>
      <w:r w:rsidR="0082206B" w:rsidRPr="00041077">
        <w:rPr>
          <w:rFonts w:ascii="Arial" w:eastAsia="Arial" w:hAnsi="Arial" w:cs="Arial"/>
        </w:rPr>
        <w:t>how</w:t>
      </w:r>
      <w:r w:rsidRPr="00041077">
        <w:rPr>
          <w:rFonts w:ascii="Arial" w:eastAsia="Arial" w:hAnsi="Arial" w:cs="Arial"/>
        </w:rPr>
        <w:t xml:space="preserve"> storytelling is often used to draw symbolic boundaries (Copes et al., 2008) and ‘transmit values and norms by drawing boundaries between a moral </w:t>
      </w:r>
      <w:r w:rsidRPr="00041077">
        <w:rPr>
          <w:rFonts w:ascii="Arial" w:eastAsia="Arial" w:hAnsi="Arial" w:cs="Arial"/>
          <w:i/>
        </w:rPr>
        <w:t xml:space="preserve">us </w:t>
      </w:r>
      <w:r w:rsidRPr="00041077">
        <w:rPr>
          <w:rFonts w:ascii="Arial" w:eastAsia="Arial" w:hAnsi="Arial" w:cs="Arial"/>
        </w:rPr>
        <w:t xml:space="preserve">and a deviant </w:t>
      </w:r>
      <w:r w:rsidRPr="00041077">
        <w:rPr>
          <w:rFonts w:ascii="Arial" w:eastAsia="Arial" w:hAnsi="Arial" w:cs="Arial"/>
          <w:i/>
        </w:rPr>
        <w:t xml:space="preserve">them’ </w:t>
      </w:r>
      <w:r w:rsidRPr="00041077">
        <w:rPr>
          <w:rFonts w:ascii="Arial" w:eastAsia="Arial" w:hAnsi="Arial" w:cs="Arial"/>
        </w:rPr>
        <w:t>(Sandberg,</w:t>
      </w:r>
      <w:r w:rsidR="009D4220" w:rsidRPr="00041077">
        <w:rPr>
          <w:rFonts w:ascii="Arial" w:eastAsia="Arial" w:hAnsi="Arial" w:cs="Arial"/>
        </w:rPr>
        <w:t xml:space="preserve"> 2016:154, emphasis in original). </w:t>
      </w:r>
      <w:r w:rsidR="005A6780" w:rsidRPr="00041077">
        <w:rPr>
          <w:rFonts w:ascii="Arial" w:eastAsia="Arial" w:hAnsi="Arial" w:cs="Arial"/>
          <w:color w:val="000000"/>
        </w:rPr>
        <w:t xml:space="preserve">However, it </w:t>
      </w:r>
      <w:r w:rsidR="007C49E2" w:rsidRPr="00041077">
        <w:rPr>
          <w:rFonts w:ascii="Arial" w:eastAsia="Arial" w:hAnsi="Arial" w:cs="Arial"/>
          <w:color w:val="000000"/>
        </w:rPr>
        <w:t>is of note</w:t>
      </w:r>
      <w:r w:rsidR="00D10997" w:rsidRPr="00041077">
        <w:rPr>
          <w:rFonts w:ascii="Arial" w:eastAsia="Arial" w:hAnsi="Arial" w:cs="Arial"/>
          <w:color w:val="000000"/>
        </w:rPr>
        <w:t xml:space="preserve"> that </w:t>
      </w:r>
      <w:r w:rsidRPr="00041077">
        <w:rPr>
          <w:rFonts w:ascii="Arial" w:eastAsia="Arial" w:hAnsi="Arial" w:cs="Arial"/>
        </w:rPr>
        <w:t>she is already acknowledging - perhaps in light of her engagement with a criminology degree and/or as a consequence of her interaction with a (criminological) researcher - that her views (and therefore motivations) may have started to change</w:t>
      </w:r>
      <w:r w:rsidR="009D0001" w:rsidRPr="00041077">
        <w:rPr>
          <w:rFonts w:ascii="Arial" w:eastAsia="Arial" w:hAnsi="Arial" w:cs="Arial"/>
        </w:rPr>
        <w:t>.</w:t>
      </w:r>
      <w:r w:rsidR="002C2E83" w:rsidRPr="00041077">
        <w:rPr>
          <w:rFonts w:ascii="Arial" w:eastAsia="Arial" w:hAnsi="Arial" w:cs="Arial"/>
        </w:rPr>
        <w:t xml:space="preserve"> </w:t>
      </w:r>
      <w:r w:rsidR="009D4220" w:rsidRPr="00041077">
        <w:rPr>
          <w:rFonts w:ascii="Arial" w:eastAsia="Arial" w:hAnsi="Arial" w:cs="Arial"/>
        </w:rPr>
        <w:t xml:space="preserve">While those in the later stages of their degree tended to offer more complex and critical explanations behind their reasons to study criminology, </w:t>
      </w:r>
      <w:r w:rsidR="00926923" w:rsidRPr="00041077">
        <w:rPr>
          <w:rFonts w:ascii="Arial" w:eastAsia="Arial" w:hAnsi="Arial" w:cs="Arial"/>
        </w:rPr>
        <w:t xml:space="preserve">stereotypical views of ‘offenders’ </w:t>
      </w:r>
      <w:r w:rsidR="007C49E2" w:rsidRPr="00041077">
        <w:rPr>
          <w:rFonts w:ascii="Arial" w:eastAsia="Arial" w:hAnsi="Arial" w:cs="Arial"/>
        </w:rPr>
        <w:t xml:space="preserve">along with </w:t>
      </w:r>
      <w:r w:rsidR="005A6780" w:rsidRPr="00041077">
        <w:rPr>
          <w:rFonts w:ascii="Arial" w:eastAsia="Arial" w:hAnsi="Arial" w:cs="Arial"/>
        </w:rPr>
        <w:t xml:space="preserve">seemingly </w:t>
      </w:r>
      <w:r w:rsidR="007C49E2" w:rsidRPr="00041077">
        <w:rPr>
          <w:rFonts w:ascii="Arial" w:eastAsia="Arial" w:hAnsi="Arial" w:cs="Arial"/>
        </w:rPr>
        <w:t xml:space="preserve">voyeuristic interests, </w:t>
      </w:r>
      <w:r w:rsidR="009D4220" w:rsidRPr="00041077">
        <w:rPr>
          <w:rFonts w:ascii="Arial" w:eastAsia="Arial" w:hAnsi="Arial" w:cs="Arial"/>
        </w:rPr>
        <w:t>were expressed</w:t>
      </w:r>
      <w:r w:rsidR="005A6780" w:rsidRPr="00041077">
        <w:rPr>
          <w:rFonts w:ascii="Arial" w:eastAsia="Arial" w:hAnsi="Arial" w:cs="Arial"/>
        </w:rPr>
        <w:t xml:space="preserve"> by participants at all stages of their degree</w:t>
      </w:r>
      <w:r w:rsidR="009D4220" w:rsidRPr="00041077">
        <w:rPr>
          <w:rFonts w:ascii="Arial" w:eastAsia="Arial" w:hAnsi="Arial" w:cs="Arial"/>
        </w:rPr>
        <w:t>.</w:t>
      </w:r>
      <w:r w:rsidR="005A6780" w:rsidRPr="00041077">
        <w:rPr>
          <w:rFonts w:ascii="Arial" w:eastAsia="Arial" w:hAnsi="Arial" w:cs="Arial"/>
        </w:rPr>
        <w:t xml:space="preserve"> For example,</w:t>
      </w:r>
      <w:r w:rsidR="009D4220" w:rsidRPr="00041077">
        <w:rPr>
          <w:rFonts w:ascii="Arial" w:eastAsia="Arial" w:hAnsi="Arial" w:cs="Arial"/>
        </w:rPr>
        <w:t xml:space="preserve"> Emily, </w:t>
      </w:r>
      <w:r w:rsidR="005A6780" w:rsidRPr="00041077">
        <w:rPr>
          <w:rFonts w:ascii="Arial" w:eastAsia="Arial" w:hAnsi="Arial" w:cs="Arial"/>
        </w:rPr>
        <w:t>a third</w:t>
      </w:r>
      <w:r w:rsidR="00961270" w:rsidRPr="00041077">
        <w:rPr>
          <w:rFonts w:ascii="Arial" w:eastAsia="Arial" w:hAnsi="Arial" w:cs="Arial"/>
        </w:rPr>
        <w:t>-</w:t>
      </w:r>
      <w:r w:rsidR="005A6780" w:rsidRPr="00041077">
        <w:rPr>
          <w:rFonts w:ascii="Arial" w:eastAsia="Arial" w:hAnsi="Arial" w:cs="Arial"/>
        </w:rPr>
        <w:t xml:space="preserve">year student, </w:t>
      </w:r>
      <w:r w:rsidR="009D4220" w:rsidRPr="00041077">
        <w:rPr>
          <w:rFonts w:ascii="Arial" w:eastAsia="Arial" w:hAnsi="Arial" w:cs="Arial"/>
        </w:rPr>
        <w:t xml:space="preserve">told us: </w:t>
      </w:r>
    </w:p>
    <w:p w14:paraId="3140B1CC"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i/>
          <w:color w:val="000000"/>
        </w:rPr>
      </w:pPr>
    </w:p>
    <w:p w14:paraId="19F1A1F3"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In terms of finding out why people are interested in doing criminology … [and] … why people decide to do it, at the end of the day we all just love a good murder and the idea of studying what drives people (Emily). </w:t>
      </w:r>
    </w:p>
    <w:p w14:paraId="65DE9BA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i/>
          <w:color w:val="000000"/>
        </w:rPr>
      </w:pPr>
    </w:p>
    <w:p w14:paraId="28062E3C" w14:textId="61ABC03B" w:rsidR="00B23C9B" w:rsidRPr="00041077" w:rsidRDefault="009D422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Interestingly, t</w:t>
      </w:r>
      <w:r w:rsidR="002B0829" w:rsidRPr="00041077">
        <w:rPr>
          <w:rFonts w:ascii="Arial" w:eastAsia="Arial" w:hAnsi="Arial" w:cs="Arial"/>
          <w:color w:val="000000"/>
        </w:rPr>
        <w:t xml:space="preserve">hese types of explanation appeared to be more common among those with a limited exposure to actual crime. Chloe, who characterised her life as very sheltered and as having minimal experiences of crime and victimisation, made multiple references to her high </w:t>
      </w:r>
      <w:r w:rsidR="002B0829" w:rsidRPr="00041077">
        <w:rPr>
          <w:rFonts w:ascii="Arial" w:eastAsia="Arial" w:hAnsi="Arial" w:cs="Arial"/>
          <w:color w:val="000000"/>
        </w:rPr>
        <w:lastRenderedPageBreak/>
        <w:t xml:space="preserve">consumption of crime media and the pleasure that it brought to her. She acknowledged (albeit with some shame) that she preferred watching US prison documentaries because: </w:t>
      </w:r>
    </w:p>
    <w:p w14:paraId="1028821A"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7D13CBCD" w14:textId="622E1311" w:rsidR="00B23C9B" w:rsidRPr="00041077" w:rsidRDefault="0026676A">
      <w:pPr>
        <w:pBdr>
          <w:top w:val="nil"/>
          <w:left w:val="nil"/>
          <w:bottom w:val="nil"/>
          <w:right w:val="nil"/>
          <w:between w:val="nil"/>
        </w:pBdr>
        <w:spacing w:after="0" w:line="480" w:lineRule="auto"/>
        <w:ind w:left="720"/>
        <w:jc w:val="both"/>
        <w:rPr>
          <w:rFonts w:ascii="Arial" w:eastAsia="Arial" w:hAnsi="Arial" w:cs="Arial"/>
          <w:i/>
        </w:rPr>
      </w:pPr>
      <w:r w:rsidRPr="00041077">
        <w:rPr>
          <w:rFonts w:ascii="Arial" w:eastAsia="Arial" w:hAnsi="Arial" w:cs="Arial"/>
          <w:i/>
          <w:color w:val="000000"/>
        </w:rPr>
        <w:t>T</w:t>
      </w:r>
      <w:r w:rsidR="002B0829" w:rsidRPr="00041077">
        <w:rPr>
          <w:rFonts w:ascii="Arial" w:eastAsia="Arial" w:hAnsi="Arial" w:cs="Arial"/>
          <w:i/>
          <w:color w:val="000000"/>
        </w:rPr>
        <w:t xml:space="preserve">he ones here [UK] aren’t as good, which is really bad for me to say. But they’re not as kind of serious crimes or they’re not allowed to interview people on death row (Chloe). </w:t>
      </w:r>
    </w:p>
    <w:p w14:paraId="7B7E65B0"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366091"/>
        </w:rPr>
      </w:pPr>
      <w:r w:rsidRPr="00041077">
        <w:rPr>
          <w:rFonts w:ascii="Arial" w:eastAsia="Arial" w:hAnsi="Arial" w:cs="Arial"/>
          <w:color w:val="366091"/>
        </w:rPr>
        <w:tab/>
      </w:r>
    </w:p>
    <w:p w14:paraId="3B1018A2"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In a similar manner, Carly revealed:</w:t>
      </w:r>
    </w:p>
    <w:p w14:paraId="738DD6E4"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379D314"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I’ve always been interested in, when the stories come out in the newspapers about crimes, I’m that typical consumer that likes to hear all the gory details (Carly).</w:t>
      </w:r>
    </w:p>
    <w:p w14:paraId="13A36FA0"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44AB1D2C" w14:textId="3340B9A3" w:rsidR="00B0550C" w:rsidRPr="00041077" w:rsidRDefault="000F3797" w:rsidP="00B161E8">
      <w:pPr>
        <w:spacing w:line="480" w:lineRule="auto"/>
        <w:jc w:val="both"/>
        <w:rPr>
          <w:rFonts w:ascii="Arial" w:eastAsia="Arial" w:hAnsi="Arial" w:cs="Arial"/>
          <w:color w:val="000000"/>
        </w:rPr>
      </w:pPr>
      <w:r w:rsidRPr="00041077">
        <w:rPr>
          <w:rFonts w:ascii="Arial" w:eastAsia="Arial" w:hAnsi="Arial" w:cs="Arial"/>
          <w:color w:val="000000"/>
        </w:rPr>
        <w:t xml:space="preserve">One problem perhaps with developing these interests in the safe space of the home, is that the 'offenders' visualised by most of the students were commonly the 'usual suspects', representing conventional ideas about 'who' criminals are and what 'crime' is. </w:t>
      </w:r>
      <w:r w:rsidR="00D94843" w:rsidRPr="00041077">
        <w:rPr>
          <w:rFonts w:ascii="Arial" w:eastAsia="Arial" w:hAnsi="Arial" w:cs="Arial"/>
          <w:color w:val="000000"/>
        </w:rPr>
        <w:t xml:space="preserve">While the consumption of crime media may help encourage feelings of belonging, social connection and shared identity; 'transportation' into this 'narrative world' of crime </w:t>
      </w:r>
      <w:r w:rsidR="008770A1" w:rsidRPr="00041077">
        <w:rPr>
          <w:rFonts w:ascii="Arial" w:eastAsia="Arial" w:hAnsi="Arial" w:cs="Arial"/>
          <w:color w:val="000000"/>
        </w:rPr>
        <w:t xml:space="preserve">can also serve </w:t>
      </w:r>
      <w:r w:rsidR="00D94843" w:rsidRPr="00041077">
        <w:rPr>
          <w:rFonts w:ascii="Arial" w:eastAsia="Arial" w:hAnsi="Arial" w:cs="Arial"/>
          <w:color w:val="000000"/>
        </w:rPr>
        <w:t>to 'reduce critical scrutiny' (</w:t>
      </w:r>
      <w:proofErr w:type="spellStart"/>
      <w:r w:rsidR="00D94843" w:rsidRPr="00041077">
        <w:rPr>
          <w:rFonts w:ascii="Arial" w:eastAsia="Arial" w:hAnsi="Arial" w:cs="Arial"/>
          <w:color w:val="000000"/>
        </w:rPr>
        <w:t>Costabile</w:t>
      </w:r>
      <w:proofErr w:type="spellEnd"/>
      <w:r w:rsidR="00D94843" w:rsidRPr="00041077">
        <w:rPr>
          <w:rFonts w:ascii="Arial" w:eastAsia="Arial" w:hAnsi="Arial" w:cs="Arial"/>
          <w:color w:val="000000"/>
        </w:rPr>
        <w:t xml:space="preserve"> et al., 2018:422). </w:t>
      </w:r>
      <w:r w:rsidRPr="00041077">
        <w:rPr>
          <w:rFonts w:ascii="Arial" w:eastAsia="Arial" w:hAnsi="Arial" w:cs="Arial"/>
          <w:color w:val="000000"/>
        </w:rPr>
        <w:t xml:space="preserve">Some students did not exhibit a critical stance on the more systematic types of 'harm' committed by the ‘respectable, well-educated, wealthy and socially privileged’ (Box, 1983:4) that we know as criminologists to be important. </w:t>
      </w:r>
    </w:p>
    <w:p w14:paraId="55FC73A0" w14:textId="77777777" w:rsidR="00B6159C" w:rsidRPr="00041077" w:rsidRDefault="00B6159C" w:rsidP="00B161E8">
      <w:pPr>
        <w:spacing w:line="480" w:lineRule="auto"/>
        <w:jc w:val="both"/>
        <w:rPr>
          <w:rFonts w:ascii="Arial" w:eastAsia="Arial" w:hAnsi="Arial" w:cs="Arial"/>
          <w:color w:val="000000"/>
        </w:rPr>
      </w:pPr>
    </w:p>
    <w:p w14:paraId="192738E7" w14:textId="546035D3" w:rsidR="00B23C9B" w:rsidRPr="00041077" w:rsidRDefault="00F80AD3" w:rsidP="00AB4115">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Stories about u</w:t>
      </w:r>
      <w:r w:rsidR="002B0829" w:rsidRPr="00041077">
        <w:rPr>
          <w:rFonts w:ascii="Arial" w:eastAsia="Arial" w:hAnsi="Arial" w:cs="Arial"/>
          <w:b/>
          <w:color w:val="000000"/>
        </w:rPr>
        <w:t>nderstanding the 'self'</w:t>
      </w:r>
      <w:r w:rsidR="007D6687" w:rsidRPr="00041077">
        <w:rPr>
          <w:rFonts w:ascii="Arial" w:eastAsia="Arial" w:hAnsi="Arial" w:cs="Arial"/>
          <w:b/>
          <w:color w:val="000000"/>
        </w:rPr>
        <w:t xml:space="preserve"> </w:t>
      </w:r>
    </w:p>
    <w:p w14:paraId="10BEB35D" w14:textId="055BE9A1" w:rsidR="00A00F4D" w:rsidRPr="00041077" w:rsidRDefault="005A6780" w:rsidP="00AB4115">
      <w:pPr>
        <w:spacing w:line="480" w:lineRule="auto"/>
        <w:jc w:val="both"/>
        <w:rPr>
          <w:rFonts w:ascii="Arial" w:eastAsia="Arial" w:hAnsi="Arial" w:cs="Arial"/>
          <w:color w:val="000000"/>
        </w:rPr>
      </w:pPr>
      <w:r w:rsidRPr="00041077">
        <w:rPr>
          <w:rFonts w:ascii="Arial" w:eastAsia="Arial" w:hAnsi="Arial" w:cs="Arial"/>
          <w:color w:val="000000"/>
        </w:rPr>
        <w:t>Student</w:t>
      </w:r>
      <w:r w:rsidR="007C49E2" w:rsidRPr="00041077">
        <w:rPr>
          <w:rFonts w:ascii="Arial" w:eastAsia="Arial" w:hAnsi="Arial" w:cs="Arial"/>
          <w:color w:val="000000"/>
        </w:rPr>
        <w:t xml:space="preserve"> stories about </w:t>
      </w:r>
      <w:r w:rsidR="0081257F" w:rsidRPr="00041077">
        <w:rPr>
          <w:rFonts w:ascii="Arial" w:eastAsia="Arial" w:hAnsi="Arial" w:cs="Arial"/>
          <w:color w:val="000000"/>
        </w:rPr>
        <w:t xml:space="preserve">understanding the ‘self’ were </w:t>
      </w:r>
      <w:r w:rsidR="0079203C" w:rsidRPr="00041077">
        <w:rPr>
          <w:rFonts w:ascii="Arial" w:eastAsia="Arial" w:hAnsi="Arial" w:cs="Arial"/>
          <w:color w:val="000000"/>
        </w:rPr>
        <w:t xml:space="preserve">often </w:t>
      </w:r>
      <w:r w:rsidR="002B0829" w:rsidRPr="00041077">
        <w:rPr>
          <w:rFonts w:ascii="Arial" w:eastAsia="Arial" w:hAnsi="Arial" w:cs="Arial"/>
          <w:color w:val="000000"/>
        </w:rPr>
        <w:t>related to</w:t>
      </w:r>
      <w:r w:rsidR="0079203C" w:rsidRPr="00041077">
        <w:rPr>
          <w:rFonts w:ascii="Arial" w:eastAsia="Arial" w:hAnsi="Arial" w:cs="Arial"/>
          <w:color w:val="000000"/>
        </w:rPr>
        <w:t xml:space="preserve"> the</w:t>
      </w:r>
      <w:r w:rsidR="007C49E2" w:rsidRPr="00041077">
        <w:rPr>
          <w:rFonts w:ascii="Arial" w:eastAsia="Arial" w:hAnsi="Arial" w:cs="Arial"/>
          <w:color w:val="000000"/>
        </w:rPr>
        <w:t xml:space="preserve"> student’s </w:t>
      </w:r>
      <w:r w:rsidR="002B0829" w:rsidRPr="00041077">
        <w:rPr>
          <w:rFonts w:ascii="Arial" w:eastAsia="Arial" w:hAnsi="Arial" w:cs="Arial"/>
          <w:color w:val="000000"/>
        </w:rPr>
        <w:t>previous (and varying) exposure to crime</w:t>
      </w:r>
      <w:r w:rsidR="00E47922" w:rsidRPr="00041077">
        <w:rPr>
          <w:rFonts w:ascii="Arial" w:eastAsia="Arial" w:hAnsi="Arial" w:cs="Arial"/>
          <w:color w:val="000000"/>
        </w:rPr>
        <w:t xml:space="preserve"> </w:t>
      </w:r>
      <w:r w:rsidR="00820AD6" w:rsidRPr="00041077">
        <w:rPr>
          <w:rFonts w:ascii="Arial" w:eastAsia="Arial" w:hAnsi="Arial" w:cs="Arial"/>
          <w:color w:val="000000"/>
        </w:rPr>
        <w:t xml:space="preserve">or </w:t>
      </w:r>
      <w:r w:rsidR="00FC18C9" w:rsidRPr="00041077">
        <w:rPr>
          <w:rFonts w:ascii="Arial" w:eastAsia="Arial" w:hAnsi="Arial" w:cs="Arial"/>
          <w:color w:val="000000"/>
        </w:rPr>
        <w:t>negative</w:t>
      </w:r>
      <w:r w:rsidR="00820AD6" w:rsidRPr="00041077">
        <w:rPr>
          <w:rFonts w:ascii="Arial" w:eastAsia="Arial" w:hAnsi="Arial" w:cs="Arial"/>
          <w:color w:val="000000"/>
        </w:rPr>
        <w:t xml:space="preserve"> experiences growing up</w:t>
      </w:r>
      <w:r w:rsidR="004D2CDE" w:rsidRPr="00041077">
        <w:rPr>
          <w:rStyle w:val="FootnoteReference"/>
          <w:rFonts w:ascii="Arial" w:eastAsia="Arial" w:hAnsi="Arial" w:cs="Arial"/>
          <w:color w:val="000000"/>
        </w:rPr>
        <w:footnoteReference w:id="5"/>
      </w:r>
      <w:r w:rsidR="00820AD6" w:rsidRPr="00041077">
        <w:rPr>
          <w:rFonts w:ascii="Arial" w:eastAsia="Arial" w:hAnsi="Arial" w:cs="Arial"/>
          <w:color w:val="000000"/>
        </w:rPr>
        <w:t xml:space="preserve">, </w:t>
      </w:r>
      <w:r w:rsidR="007C49E2" w:rsidRPr="00041077">
        <w:rPr>
          <w:rFonts w:ascii="Arial" w:eastAsia="Arial" w:hAnsi="Arial" w:cs="Arial"/>
          <w:color w:val="000000"/>
        </w:rPr>
        <w:t xml:space="preserve">their feelings of anxiety and powerlessness in response, </w:t>
      </w:r>
      <w:r w:rsidR="00E47922" w:rsidRPr="00041077">
        <w:rPr>
          <w:rFonts w:ascii="Arial" w:eastAsia="Arial" w:hAnsi="Arial" w:cs="Arial"/>
          <w:color w:val="000000"/>
        </w:rPr>
        <w:t>and their</w:t>
      </w:r>
      <w:r w:rsidR="00820AD6" w:rsidRPr="00041077">
        <w:rPr>
          <w:rFonts w:ascii="Arial" w:eastAsia="Arial" w:hAnsi="Arial" w:cs="Arial"/>
          <w:color w:val="000000"/>
        </w:rPr>
        <w:t xml:space="preserve"> subsequent </w:t>
      </w:r>
      <w:r w:rsidR="00E47922" w:rsidRPr="00041077">
        <w:rPr>
          <w:rFonts w:ascii="Arial" w:eastAsia="Arial" w:hAnsi="Arial" w:cs="Arial"/>
          <w:color w:val="000000"/>
        </w:rPr>
        <w:t>attempts to develop agency</w:t>
      </w:r>
      <w:r w:rsidR="002B0829" w:rsidRPr="00041077">
        <w:rPr>
          <w:rFonts w:ascii="Arial" w:eastAsia="Arial" w:hAnsi="Arial" w:cs="Arial"/>
          <w:color w:val="000000"/>
        </w:rPr>
        <w:t xml:space="preserve">. </w:t>
      </w:r>
      <w:r w:rsidR="0079203C" w:rsidRPr="00041077">
        <w:rPr>
          <w:rFonts w:ascii="Arial" w:eastAsia="Arial" w:hAnsi="Arial" w:cs="Arial"/>
          <w:color w:val="000000"/>
        </w:rPr>
        <w:t>Th</w:t>
      </w:r>
      <w:r w:rsidR="009A7410" w:rsidRPr="00041077">
        <w:rPr>
          <w:rFonts w:ascii="Arial" w:eastAsia="Arial" w:hAnsi="Arial" w:cs="Arial"/>
          <w:color w:val="000000"/>
        </w:rPr>
        <w:t xml:space="preserve">e motivation </w:t>
      </w:r>
      <w:r w:rsidR="009A7410" w:rsidRPr="00041077">
        <w:rPr>
          <w:rFonts w:ascii="Arial" w:eastAsia="Arial" w:hAnsi="Arial" w:cs="Arial"/>
          <w:color w:val="000000"/>
        </w:rPr>
        <w:lastRenderedPageBreak/>
        <w:t xml:space="preserve">to </w:t>
      </w:r>
      <w:r w:rsidR="00B035B2" w:rsidRPr="00041077">
        <w:rPr>
          <w:rFonts w:ascii="Arial" w:eastAsia="Arial" w:hAnsi="Arial" w:cs="Arial"/>
          <w:color w:val="000000"/>
        </w:rPr>
        <w:t xml:space="preserve">study </w:t>
      </w:r>
      <w:r w:rsidR="0079203C" w:rsidRPr="00041077">
        <w:rPr>
          <w:rFonts w:ascii="Arial" w:eastAsia="Arial" w:hAnsi="Arial" w:cs="Arial"/>
          <w:color w:val="000000"/>
        </w:rPr>
        <w:t xml:space="preserve">criminology </w:t>
      </w:r>
      <w:r w:rsidR="00B035B2" w:rsidRPr="00041077">
        <w:rPr>
          <w:rFonts w:ascii="Arial" w:eastAsia="Arial" w:hAnsi="Arial" w:cs="Arial"/>
          <w:color w:val="000000"/>
        </w:rPr>
        <w:t xml:space="preserve">because of </w:t>
      </w:r>
      <w:r w:rsidR="0079203C" w:rsidRPr="00041077">
        <w:rPr>
          <w:rFonts w:ascii="Arial" w:eastAsia="Arial" w:hAnsi="Arial" w:cs="Arial"/>
          <w:color w:val="000000"/>
        </w:rPr>
        <w:t>its perceived relevance to the ‘real world’ (</w:t>
      </w:r>
      <w:proofErr w:type="spellStart"/>
      <w:r w:rsidR="00DC39C3" w:rsidRPr="00041077">
        <w:rPr>
          <w:rFonts w:ascii="Arial" w:eastAsia="Arial" w:hAnsi="Arial" w:cs="Arial"/>
          <w:color w:val="000000"/>
        </w:rPr>
        <w:t>Collica</w:t>
      </w:r>
      <w:proofErr w:type="spellEnd"/>
      <w:r w:rsidR="00DC39C3" w:rsidRPr="00041077">
        <w:rPr>
          <w:rFonts w:ascii="Arial" w:eastAsia="Arial" w:hAnsi="Arial" w:cs="Arial"/>
          <w:color w:val="000000"/>
        </w:rPr>
        <w:t xml:space="preserve">-Cox and </w:t>
      </w:r>
      <w:proofErr w:type="spellStart"/>
      <w:r w:rsidR="00DC39C3" w:rsidRPr="00041077">
        <w:rPr>
          <w:rFonts w:ascii="Arial" w:eastAsia="Arial" w:hAnsi="Arial" w:cs="Arial"/>
          <w:color w:val="000000"/>
        </w:rPr>
        <w:t>Furst</w:t>
      </w:r>
      <w:proofErr w:type="spellEnd"/>
      <w:r w:rsidR="00DC39C3" w:rsidRPr="00041077">
        <w:rPr>
          <w:rFonts w:ascii="Arial" w:eastAsia="Arial" w:hAnsi="Arial" w:cs="Arial"/>
          <w:color w:val="000000"/>
        </w:rPr>
        <w:t>, 2019</w:t>
      </w:r>
      <w:r w:rsidR="0079203C" w:rsidRPr="00041077">
        <w:rPr>
          <w:rFonts w:ascii="Arial" w:eastAsia="Arial" w:hAnsi="Arial" w:cs="Arial"/>
          <w:color w:val="000000"/>
        </w:rPr>
        <w:t>)</w:t>
      </w:r>
      <w:r w:rsidR="009A7410" w:rsidRPr="00041077">
        <w:rPr>
          <w:rFonts w:ascii="Arial" w:eastAsia="Arial" w:hAnsi="Arial" w:cs="Arial"/>
          <w:color w:val="000000"/>
        </w:rPr>
        <w:t xml:space="preserve"> was evident in many of the stories students told</w:t>
      </w:r>
      <w:r w:rsidR="000564A2" w:rsidRPr="00041077">
        <w:rPr>
          <w:rFonts w:ascii="Arial" w:eastAsia="Arial" w:hAnsi="Arial" w:cs="Arial"/>
          <w:color w:val="000000"/>
        </w:rPr>
        <w:t>.</w:t>
      </w:r>
      <w:r w:rsidR="0079203C" w:rsidRPr="00041077">
        <w:rPr>
          <w:rFonts w:ascii="Arial" w:eastAsia="Arial" w:hAnsi="Arial" w:cs="Arial"/>
          <w:color w:val="000000"/>
        </w:rPr>
        <w:t xml:space="preserve"> </w:t>
      </w:r>
      <w:r w:rsidR="00633B35" w:rsidRPr="00041077">
        <w:rPr>
          <w:rFonts w:ascii="Arial" w:eastAsia="Arial" w:hAnsi="Arial" w:cs="Arial"/>
          <w:color w:val="000000"/>
        </w:rPr>
        <w:t xml:space="preserve">Indeed, Tommy told </w:t>
      </w:r>
      <w:r w:rsidR="00A00F4D" w:rsidRPr="00041077">
        <w:rPr>
          <w:rFonts w:ascii="Arial" w:eastAsia="Arial" w:hAnsi="Arial" w:cs="Arial"/>
          <w:color w:val="000000"/>
        </w:rPr>
        <w:t>us:</w:t>
      </w:r>
    </w:p>
    <w:p w14:paraId="7EF3A829" w14:textId="2D49F1CA" w:rsidR="00A00F4D" w:rsidRPr="00041077" w:rsidRDefault="00A00F4D" w:rsidP="00A00F4D">
      <w:pPr>
        <w:pBdr>
          <w:top w:val="nil"/>
          <w:left w:val="nil"/>
          <w:bottom w:val="nil"/>
          <w:right w:val="nil"/>
          <w:between w:val="nil"/>
        </w:pBdr>
        <w:spacing w:after="0" w:line="480" w:lineRule="auto"/>
        <w:jc w:val="both"/>
        <w:rPr>
          <w:rFonts w:ascii="Arial" w:eastAsia="Arial" w:hAnsi="Arial" w:cs="Arial"/>
          <w:color w:val="000000"/>
        </w:rPr>
      </w:pPr>
    </w:p>
    <w:p w14:paraId="648721A2" w14:textId="77777777" w:rsidR="00A00F4D" w:rsidRPr="00041077" w:rsidRDefault="00A00F4D" w:rsidP="00A00F4D">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I really believe crime is a really important factor in the world. It’s everywhere, I mean from the city that I’m from … it’s rife in crime every day. I’ve been brought up around it and then I just wanted to think more into it and study something that I enjoyed </w:t>
      </w:r>
      <w:r w:rsidR="001A45BD" w:rsidRPr="00041077">
        <w:rPr>
          <w:rFonts w:ascii="Arial" w:eastAsia="Arial" w:hAnsi="Arial" w:cs="Arial"/>
          <w:i/>
          <w:color w:val="000000"/>
        </w:rPr>
        <w:t xml:space="preserve">… </w:t>
      </w:r>
      <w:r w:rsidRPr="00041077">
        <w:rPr>
          <w:rFonts w:ascii="Arial" w:eastAsia="Arial" w:hAnsi="Arial" w:cs="Arial"/>
          <w:i/>
          <w:color w:val="000000"/>
        </w:rPr>
        <w:t xml:space="preserve">I know it sounds so simple, but that’s how I become to study (Tommy). </w:t>
      </w:r>
    </w:p>
    <w:p w14:paraId="2F221DB1" w14:textId="77777777" w:rsidR="00A00F4D" w:rsidRPr="00041077" w:rsidRDefault="00A00F4D" w:rsidP="007D6687">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 </w:t>
      </w:r>
    </w:p>
    <w:p w14:paraId="2DED180F" w14:textId="60D67565" w:rsidR="00A00F4D" w:rsidRPr="00041077" w:rsidRDefault="001A751C" w:rsidP="007D6687">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Here, Tommy</w:t>
      </w:r>
      <w:r w:rsidR="007C49E2" w:rsidRPr="00041077">
        <w:rPr>
          <w:rFonts w:ascii="Arial" w:eastAsia="Arial" w:hAnsi="Arial" w:cs="Arial"/>
          <w:color w:val="000000"/>
        </w:rPr>
        <w:t xml:space="preserve">’s narrative not only reveals how he hopes to build on his existing strengths </w:t>
      </w:r>
      <w:r w:rsidR="007D6687" w:rsidRPr="00041077">
        <w:rPr>
          <w:rFonts w:ascii="Arial" w:eastAsia="Arial" w:hAnsi="Arial" w:cs="Arial"/>
          <w:color w:val="000000"/>
        </w:rPr>
        <w:t>and interests</w:t>
      </w:r>
      <w:r w:rsidR="009A06A5" w:rsidRPr="00041077">
        <w:rPr>
          <w:rFonts w:ascii="Arial" w:eastAsia="Arial" w:hAnsi="Arial" w:cs="Arial"/>
          <w:color w:val="000000"/>
        </w:rPr>
        <w:t xml:space="preserve"> in understanding why other</w:t>
      </w:r>
      <w:r w:rsidR="009A06A5" w:rsidRPr="00041077">
        <w:rPr>
          <w:rFonts w:ascii="Arial" w:eastAsia="Arial" w:hAnsi="Arial" w:cs="Arial"/>
          <w:i/>
          <w:color w:val="000000"/>
        </w:rPr>
        <w:t xml:space="preserve"> </w:t>
      </w:r>
      <w:r w:rsidR="009A06A5" w:rsidRPr="00041077">
        <w:rPr>
          <w:rFonts w:ascii="Arial" w:eastAsia="Arial" w:hAnsi="Arial" w:cs="Arial"/>
          <w:color w:val="000000"/>
        </w:rPr>
        <w:t>people behave in the way that they do</w:t>
      </w:r>
      <w:r w:rsidR="007D6687" w:rsidRPr="00041077">
        <w:rPr>
          <w:rFonts w:ascii="Arial" w:eastAsia="Arial" w:hAnsi="Arial" w:cs="Arial"/>
          <w:color w:val="000000"/>
        </w:rPr>
        <w:t xml:space="preserve"> (</w:t>
      </w:r>
      <w:r w:rsidR="003D7252" w:rsidRPr="00041077">
        <w:rPr>
          <w:rFonts w:ascii="Arial" w:eastAsia="Arial" w:hAnsi="Arial" w:cs="Arial"/>
          <w:color w:val="000000"/>
        </w:rPr>
        <w:t>as we saw in the previous section</w:t>
      </w:r>
      <w:r w:rsidR="007D6687" w:rsidRPr="00041077">
        <w:rPr>
          <w:rFonts w:ascii="Arial" w:eastAsia="Arial" w:hAnsi="Arial" w:cs="Arial"/>
          <w:color w:val="000000"/>
        </w:rPr>
        <w:t>), but also</w:t>
      </w:r>
      <w:r w:rsidR="00141039">
        <w:rPr>
          <w:rFonts w:ascii="Arial" w:eastAsia="Arial" w:hAnsi="Arial" w:cs="Arial"/>
          <w:color w:val="000000"/>
        </w:rPr>
        <w:t xml:space="preserve"> how he wants</w:t>
      </w:r>
      <w:r w:rsidR="007D6687" w:rsidRPr="00041077">
        <w:rPr>
          <w:rFonts w:ascii="Arial" w:eastAsia="Arial" w:hAnsi="Arial" w:cs="Arial"/>
          <w:color w:val="000000"/>
        </w:rPr>
        <w:t xml:space="preserve"> to use his expos</w:t>
      </w:r>
      <w:r w:rsidR="004D2CDE" w:rsidRPr="00041077">
        <w:rPr>
          <w:rFonts w:ascii="Arial" w:eastAsia="Arial" w:hAnsi="Arial" w:cs="Arial"/>
          <w:color w:val="000000"/>
        </w:rPr>
        <w:t>ure to crime for good</w:t>
      </w:r>
      <w:r w:rsidR="00106C25" w:rsidRPr="00041077">
        <w:rPr>
          <w:rFonts w:ascii="Arial" w:eastAsia="Arial" w:hAnsi="Arial" w:cs="Arial"/>
          <w:color w:val="000000"/>
        </w:rPr>
        <w:t>,</w:t>
      </w:r>
      <w:r w:rsidR="004D2CDE" w:rsidRPr="00041077">
        <w:rPr>
          <w:rFonts w:ascii="Arial" w:eastAsia="Arial" w:hAnsi="Arial" w:cs="Arial"/>
          <w:color w:val="000000"/>
        </w:rPr>
        <w:t xml:space="preserve"> and </w:t>
      </w:r>
      <w:r w:rsidR="007D6687" w:rsidRPr="00041077">
        <w:rPr>
          <w:rFonts w:ascii="Arial" w:eastAsia="Arial" w:hAnsi="Arial" w:cs="Arial"/>
          <w:color w:val="000000"/>
        </w:rPr>
        <w:t xml:space="preserve">to </w:t>
      </w:r>
      <w:r w:rsidRPr="00041077">
        <w:rPr>
          <w:rFonts w:ascii="Arial" w:eastAsia="Arial" w:hAnsi="Arial" w:cs="Arial"/>
          <w:color w:val="000000"/>
        </w:rPr>
        <w:t>generate further understanding of himself</w:t>
      </w:r>
      <w:r w:rsidR="0006179C" w:rsidRPr="00041077">
        <w:rPr>
          <w:rFonts w:ascii="Arial" w:eastAsia="Arial" w:hAnsi="Arial" w:cs="Arial"/>
          <w:color w:val="000000"/>
        </w:rPr>
        <w:t>,</w:t>
      </w:r>
      <w:r w:rsidR="00CD4C01" w:rsidRPr="00041077">
        <w:rPr>
          <w:rFonts w:ascii="Arial" w:eastAsia="Arial" w:hAnsi="Arial" w:cs="Arial"/>
          <w:color w:val="000000"/>
        </w:rPr>
        <w:t xml:space="preserve"> </w:t>
      </w:r>
      <w:r w:rsidRPr="00041077">
        <w:rPr>
          <w:rFonts w:ascii="Arial" w:eastAsia="Arial" w:hAnsi="Arial" w:cs="Arial"/>
          <w:color w:val="000000"/>
        </w:rPr>
        <w:t>of his life</w:t>
      </w:r>
      <w:r w:rsidR="0006179C" w:rsidRPr="00041077">
        <w:rPr>
          <w:rFonts w:ascii="Arial" w:eastAsia="Arial" w:hAnsi="Arial" w:cs="Arial"/>
          <w:color w:val="000000"/>
        </w:rPr>
        <w:t>, and of his own behaviour</w:t>
      </w:r>
      <w:r w:rsidRPr="00041077">
        <w:rPr>
          <w:rFonts w:ascii="Arial" w:eastAsia="Arial" w:hAnsi="Arial" w:cs="Arial"/>
          <w:color w:val="000000"/>
        </w:rPr>
        <w:t xml:space="preserve">. </w:t>
      </w:r>
      <w:r w:rsidR="00573490" w:rsidRPr="00041077">
        <w:rPr>
          <w:rFonts w:ascii="Arial" w:eastAsia="Arial" w:hAnsi="Arial" w:cs="Arial"/>
          <w:color w:val="000000"/>
        </w:rPr>
        <w:t>Similarly,</w:t>
      </w:r>
      <w:r w:rsidR="00A00F4D" w:rsidRPr="00041077">
        <w:rPr>
          <w:rFonts w:ascii="Arial" w:eastAsia="Arial" w:hAnsi="Arial" w:cs="Arial"/>
          <w:color w:val="000000"/>
        </w:rPr>
        <w:t xml:space="preserve"> Steven told us about his experiences of being victimised on the way home from school by a group of peers who were involved in a range of criminal activities: </w:t>
      </w:r>
    </w:p>
    <w:p w14:paraId="7BC0C333" w14:textId="77777777" w:rsidR="00A00F4D" w:rsidRPr="00041077" w:rsidRDefault="00A00F4D" w:rsidP="00A00F4D">
      <w:pPr>
        <w:pBdr>
          <w:top w:val="nil"/>
          <w:left w:val="nil"/>
          <w:bottom w:val="nil"/>
          <w:right w:val="nil"/>
          <w:between w:val="nil"/>
        </w:pBdr>
        <w:spacing w:after="0" w:line="480" w:lineRule="auto"/>
        <w:jc w:val="both"/>
        <w:rPr>
          <w:rFonts w:ascii="Arial" w:eastAsia="Arial" w:hAnsi="Arial" w:cs="Arial"/>
          <w:i/>
          <w:color w:val="000000"/>
        </w:rPr>
      </w:pPr>
    </w:p>
    <w:p w14:paraId="2D0D6DDF" w14:textId="77777777" w:rsidR="00A00F4D" w:rsidRPr="00041077" w:rsidRDefault="00A00F4D" w:rsidP="00A00F4D">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It did influence wanting to go out and study crime and see why they would go out and you know just go and steal things just for the sake of it, or just go and break these windows, go and sneak into this factory, go down to the lake and smoke this weed and go drinking and stuff like that … it made me just wonder why they’d want to do it and I didn’t (Steven).</w:t>
      </w:r>
    </w:p>
    <w:p w14:paraId="773CBEAD" w14:textId="77777777" w:rsidR="00A00F4D" w:rsidRPr="00041077" w:rsidRDefault="00A00F4D">
      <w:pPr>
        <w:pBdr>
          <w:top w:val="nil"/>
          <w:left w:val="nil"/>
          <w:bottom w:val="nil"/>
          <w:right w:val="nil"/>
          <w:between w:val="nil"/>
        </w:pBdr>
        <w:spacing w:after="0" w:line="480" w:lineRule="auto"/>
        <w:jc w:val="both"/>
        <w:rPr>
          <w:rFonts w:ascii="Arial" w:eastAsia="Arial" w:hAnsi="Arial" w:cs="Arial"/>
          <w:color w:val="000000"/>
        </w:rPr>
      </w:pPr>
    </w:p>
    <w:p w14:paraId="706BFBAA" w14:textId="46541AD2"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Importantly therefore, students are compelled to study criminology because of a desire to understand others</w:t>
      </w:r>
      <w:r w:rsidR="0084350A" w:rsidRPr="00041077">
        <w:rPr>
          <w:rFonts w:ascii="Arial" w:eastAsia="Arial" w:hAnsi="Arial" w:cs="Arial"/>
          <w:color w:val="000000"/>
        </w:rPr>
        <w:t xml:space="preserve"> and</w:t>
      </w:r>
      <w:r w:rsidRPr="00041077">
        <w:rPr>
          <w:rFonts w:ascii="Arial" w:eastAsia="Arial" w:hAnsi="Arial" w:cs="Arial"/>
          <w:color w:val="000000"/>
        </w:rPr>
        <w:t xml:space="preserve"> because they want to make sense of their own lives</w:t>
      </w:r>
      <w:r w:rsidR="00B035B2" w:rsidRPr="00041077">
        <w:rPr>
          <w:rFonts w:ascii="Arial" w:eastAsia="Arial" w:hAnsi="Arial" w:cs="Arial"/>
          <w:color w:val="000000"/>
        </w:rPr>
        <w:t xml:space="preserve"> and identities</w:t>
      </w:r>
      <w:r w:rsidRPr="00041077">
        <w:rPr>
          <w:rFonts w:ascii="Arial" w:eastAsia="Arial" w:hAnsi="Arial" w:cs="Arial"/>
          <w:color w:val="000000"/>
        </w:rPr>
        <w:t xml:space="preserve">. </w:t>
      </w:r>
      <w:r w:rsidR="007F0361" w:rsidRPr="00041077">
        <w:rPr>
          <w:rFonts w:ascii="Arial" w:eastAsia="Arial" w:hAnsi="Arial" w:cs="Arial"/>
          <w:color w:val="000000"/>
        </w:rPr>
        <w:t xml:space="preserve">Students are </w:t>
      </w:r>
      <w:r w:rsidR="00CD4C01" w:rsidRPr="00041077">
        <w:rPr>
          <w:rFonts w:ascii="Arial" w:eastAsia="Arial" w:hAnsi="Arial" w:cs="Arial"/>
          <w:color w:val="000000"/>
        </w:rPr>
        <w:t xml:space="preserve">thus </w:t>
      </w:r>
      <w:r w:rsidR="007F0361" w:rsidRPr="00041077">
        <w:rPr>
          <w:rFonts w:ascii="Arial" w:eastAsia="Arial" w:hAnsi="Arial" w:cs="Arial"/>
          <w:color w:val="000000"/>
        </w:rPr>
        <w:t xml:space="preserve">reaffirming their own </w:t>
      </w:r>
      <w:r w:rsidR="00CC586C" w:rsidRPr="00041077">
        <w:rPr>
          <w:rFonts w:ascii="Arial" w:eastAsia="Arial" w:hAnsi="Arial" w:cs="Arial"/>
          <w:color w:val="000000"/>
        </w:rPr>
        <w:t>values and principles (Presser and Sandberg, 2015</w:t>
      </w:r>
      <w:r w:rsidR="00415366" w:rsidRPr="00041077">
        <w:rPr>
          <w:rFonts w:ascii="Arial" w:eastAsia="Arial" w:hAnsi="Arial" w:cs="Arial"/>
          <w:color w:val="000000"/>
        </w:rPr>
        <w:t>b</w:t>
      </w:r>
      <w:r w:rsidR="00CC586C" w:rsidRPr="00041077">
        <w:rPr>
          <w:rFonts w:ascii="Arial" w:eastAsia="Arial" w:hAnsi="Arial" w:cs="Arial"/>
          <w:color w:val="000000"/>
        </w:rPr>
        <w:t>)</w:t>
      </w:r>
      <w:r w:rsidR="000C7BA9" w:rsidRPr="00041077">
        <w:rPr>
          <w:rFonts w:ascii="Arial" w:eastAsia="Arial" w:hAnsi="Arial" w:cs="Arial"/>
          <w:color w:val="000000"/>
        </w:rPr>
        <w:t xml:space="preserve"> through their storied lives about criminology</w:t>
      </w:r>
      <w:r w:rsidR="00B161E8" w:rsidRPr="00041077">
        <w:rPr>
          <w:rFonts w:ascii="Arial" w:eastAsia="Arial" w:hAnsi="Arial" w:cs="Arial"/>
          <w:color w:val="000000"/>
        </w:rPr>
        <w:t xml:space="preserve">. </w:t>
      </w:r>
      <w:r w:rsidRPr="00041077">
        <w:rPr>
          <w:rFonts w:ascii="Arial" w:eastAsia="Arial" w:hAnsi="Arial" w:cs="Arial"/>
          <w:color w:val="000000"/>
        </w:rPr>
        <w:t>Amy, a student who had been serving a community sentence</w:t>
      </w:r>
      <w:r w:rsidR="00D60DBD" w:rsidRPr="00041077">
        <w:rPr>
          <w:rStyle w:val="FootnoteReference"/>
          <w:rFonts w:ascii="Arial" w:eastAsia="Arial" w:hAnsi="Arial" w:cs="Arial"/>
          <w:color w:val="000000"/>
        </w:rPr>
        <w:footnoteReference w:id="6"/>
      </w:r>
      <w:r w:rsidRPr="00041077">
        <w:rPr>
          <w:rFonts w:ascii="Arial" w:eastAsia="Arial" w:hAnsi="Arial" w:cs="Arial"/>
          <w:color w:val="000000"/>
        </w:rPr>
        <w:t xml:space="preserve"> and trapped in an abusive relationship prior to university, described how </w:t>
      </w:r>
      <w:r w:rsidRPr="00041077">
        <w:rPr>
          <w:rFonts w:ascii="Arial" w:eastAsia="Arial" w:hAnsi="Arial" w:cs="Arial"/>
          <w:color w:val="000000"/>
        </w:rPr>
        <w:lastRenderedPageBreak/>
        <w:t>she saw criminology as a means to help her understand her life and the lives of other vulnerable women she had worked with as a volunteer:</w:t>
      </w:r>
    </w:p>
    <w:p w14:paraId="79A29CAB"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6E614C52" w14:textId="3CF601A9"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I could start to identify how I had got into the situation that I </w:t>
      </w:r>
      <w:r w:rsidR="00E01E81" w:rsidRPr="00041077">
        <w:rPr>
          <w:rFonts w:ascii="Arial" w:eastAsia="Arial" w:hAnsi="Arial" w:cs="Arial"/>
          <w:i/>
          <w:color w:val="000000"/>
        </w:rPr>
        <w:t>had,</w:t>
      </w:r>
      <w:r w:rsidRPr="00041077">
        <w:rPr>
          <w:rFonts w:ascii="Arial" w:eastAsia="Arial" w:hAnsi="Arial" w:cs="Arial"/>
          <w:i/>
          <w:color w:val="000000"/>
        </w:rPr>
        <w:t xml:space="preserve"> and I started looking at how the people that I worked with in my voluntary environment got into the situation that they had. And the kind of inequalities that were set against them and things like that and it just helped me understand more and it sparked my interest (Amy).</w:t>
      </w:r>
    </w:p>
    <w:p w14:paraId="25B9DDE7"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6682A0FC" w14:textId="24F0CC6E"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In a similar manner, Sophie told us how her experiences of crime had led to a desire to understand such behaviour:</w:t>
      </w:r>
    </w:p>
    <w:p w14:paraId="3C66DAFC"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50EBBD8D" w14:textId="77777777" w:rsidR="00B23C9B" w:rsidRPr="00041077" w:rsidRDefault="002B0829" w:rsidP="002A7E88">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Crime has become quite a, more a part of my life. I think it’s definitely changed the way I look on things and I think learning about criminology, I think if those things hadn’t happened to me, maybe I wouldn’t find it quite as interesting … because things have happened to me, I’m more eager to find out why they might of, or the background to it, or similar cases and stuff like that. So, I think because I’ve sort of been a victim of it </w:t>
      </w:r>
      <w:r w:rsidR="0084350A" w:rsidRPr="00041077">
        <w:rPr>
          <w:rFonts w:ascii="Arial" w:eastAsia="Arial" w:hAnsi="Arial" w:cs="Arial"/>
          <w:i/>
          <w:color w:val="000000"/>
        </w:rPr>
        <w:t>…</w:t>
      </w:r>
      <w:r w:rsidRPr="00041077">
        <w:rPr>
          <w:rFonts w:ascii="Arial" w:eastAsia="Arial" w:hAnsi="Arial" w:cs="Arial"/>
          <w:i/>
          <w:color w:val="000000"/>
        </w:rPr>
        <w:t xml:space="preserve"> it’s more interesting and … a bit more personal (Sophie).</w:t>
      </w:r>
    </w:p>
    <w:p w14:paraId="7ED3B96A" w14:textId="77777777" w:rsidR="002A7E88" w:rsidRPr="00041077" w:rsidRDefault="002A7E88" w:rsidP="002A7E88">
      <w:pPr>
        <w:pBdr>
          <w:top w:val="nil"/>
          <w:left w:val="nil"/>
          <w:bottom w:val="nil"/>
          <w:right w:val="nil"/>
          <w:between w:val="nil"/>
        </w:pBdr>
        <w:spacing w:after="0" w:line="480" w:lineRule="auto"/>
        <w:jc w:val="both"/>
        <w:rPr>
          <w:rFonts w:ascii="Arial" w:eastAsia="Arial" w:hAnsi="Arial" w:cs="Arial"/>
          <w:i/>
          <w:color w:val="000000"/>
        </w:rPr>
      </w:pPr>
    </w:p>
    <w:p w14:paraId="2755DF0B" w14:textId="652B7139" w:rsidR="00E569E1" w:rsidRPr="00041077" w:rsidRDefault="002A7E88" w:rsidP="00A00F4D">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rPr>
        <w:t xml:space="preserve">Sophie’s story here </w:t>
      </w:r>
      <w:r w:rsidR="00A00F4D" w:rsidRPr="00041077">
        <w:rPr>
          <w:rFonts w:ascii="Arial" w:eastAsia="Arial" w:hAnsi="Arial" w:cs="Arial"/>
        </w:rPr>
        <w:t>reflects how being ‘the subject of pain</w:t>
      </w:r>
      <w:r w:rsidR="0079203C" w:rsidRPr="00041077">
        <w:rPr>
          <w:rFonts w:ascii="Arial" w:eastAsia="Arial" w:hAnsi="Arial" w:cs="Arial"/>
        </w:rPr>
        <w:t xml:space="preserve">’ is ‘a means of claiming </w:t>
      </w:r>
      <w:r w:rsidR="00A00F4D" w:rsidRPr="00041077">
        <w:rPr>
          <w:rFonts w:ascii="Arial" w:eastAsia="Arial" w:hAnsi="Arial" w:cs="Arial"/>
        </w:rPr>
        <w:t>authority’ (</w:t>
      </w:r>
      <w:r w:rsidRPr="00041077">
        <w:rPr>
          <w:rFonts w:ascii="Arial" w:eastAsia="Arial" w:hAnsi="Arial" w:cs="Arial"/>
        </w:rPr>
        <w:t>Berlant</w:t>
      </w:r>
      <w:r w:rsidR="00A00F4D" w:rsidRPr="00041077">
        <w:rPr>
          <w:rFonts w:ascii="Arial" w:eastAsia="Arial" w:hAnsi="Arial" w:cs="Arial"/>
        </w:rPr>
        <w:t xml:space="preserve">, </w:t>
      </w:r>
      <w:r w:rsidR="0079203C" w:rsidRPr="00041077">
        <w:rPr>
          <w:rFonts w:ascii="Arial" w:eastAsia="Arial" w:hAnsi="Arial" w:cs="Arial"/>
        </w:rPr>
        <w:t>2000 cited in Lawler, 2014:36</w:t>
      </w:r>
      <w:r w:rsidRPr="00041077">
        <w:rPr>
          <w:rFonts w:ascii="Arial" w:eastAsia="Arial" w:hAnsi="Arial" w:cs="Arial"/>
        </w:rPr>
        <w:t>)</w:t>
      </w:r>
      <w:r w:rsidR="00A00F4D" w:rsidRPr="00041077">
        <w:rPr>
          <w:rFonts w:ascii="Arial" w:eastAsia="Arial" w:hAnsi="Arial" w:cs="Arial"/>
        </w:rPr>
        <w:t xml:space="preserve"> and that for many students</w:t>
      </w:r>
      <w:r w:rsidRPr="00041077">
        <w:rPr>
          <w:rFonts w:ascii="Arial" w:eastAsia="Arial" w:hAnsi="Arial" w:cs="Arial"/>
        </w:rPr>
        <w:t xml:space="preserve">, their previous experiences of </w:t>
      </w:r>
      <w:r w:rsidR="00B035B2" w:rsidRPr="00041077">
        <w:rPr>
          <w:rFonts w:ascii="Arial" w:eastAsia="Arial" w:hAnsi="Arial" w:cs="Arial"/>
        </w:rPr>
        <w:t xml:space="preserve">victimisation </w:t>
      </w:r>
      <w:r w:rsidR="002919DE" w:rsidRPr="00041077">
        <w:rPr>
          <w:rFonts w:ascii="Arial" w:eastAsia="Arial" w:hAnsi="Arial" w:cs="Arial"/>
        </w:rPr>
        <w:t xml:space="preserve">provide them with </w:t>
      </w:r>
      <w:r w:rsidRPr="00041077">
        <w:rPr>
          <w:rFonts w:ascii="Arial" w:eastAsia="Arial" w:hAnsi="Arial" w:cs="Arial"/>
        </w:rPr>
        <w:t xml:space="preserve">some authority </w:t>
      </w:r>
      <w:r w:rsidR="002919DE" w:rsidRPr="00041077">
        <w:rPr>
          <w:rFonts w:ascii="Arial" w:eastAsia="Arial" w:hAnsi="Arial" w:cs="Arial"/>
        </w:rPr>
        <w:t xml:space="preserve">(and a narrative) </w:t>
      </w:r>
      <w:r w:rsidRPr="00041077">
        <w:rPr>
          <w:rFonts w:ascii="Arial" w:eastAsia="Arial" w:hAnsi="Arial" w:cs="Arial"/>
        </w:rPr>
        <w:t>to study criminology.</w:t>
      </w:r>
      <w:r w:rsidR="0084220F" w:rsidRPr="00041077">
        <w:rPr>
          <w:rFonts w:ascii="Arial" w:eastAsia="Arial" w:hAnsi="Arial" w:cs="Arial"/>
        </w:rPr>
        <w:t xml:space="preserve"> </w:t>
      </w:r>
      <w:r w:rsidR="002A44E6" w:rsidRPr="00041077">
        <w:rPr>
          <w:rFonts w:ascii="Arial" w:eastAsia="Arial" w:hAnsi="Arial" w:cs="Arial"/>
        </w:rPr>
        <w:t>S</w:t>
      </w:r>
      <w:r w:rsidR="009A7410" w:rsidRPr="00041077">
        <w:rPr>
          <w:rFonts w:ascii="Arial" w:eastAsia="Arial" w:hAnsi="Arial" w:cs="Arial"/>
          <w:color w:val="000000"/>
        </w:rPr>
        <w:t xml:space="preserve">torytelling can afford ‘victims a space to reassert control and agency over experiences which have previously been disempowering and isolating’ (Cook and </w:t>
      </w:r>
      <w:proofErr w:type="spellStart"/>
      <w:r w:rsidR="009A7410" w:rsidRPr="00041077">
        <w:rPr>
          <w:rFonts w:ascii="Arial" w:eastAsia="Arial" w:hAnsi="Arial" w:cs="Arial"/>
          <w:color w:val="000000"/>
        </w:rPr>
        <w:t>Walklate</w:t>
      </w:r>
      <w:proofErr w:type="spellEnd"/>
      <w:r w:rsidR="009A7410" w:rsidRPr="00041077">
        <w:rPr>
          <w:rFonts w:ascii="Arial" w:eastAsia="Arial" w:hAnsi="Arial" w:cs="Arial"/>
          <w:color w:val="000000"/>
        </w:rPr>
        <w:t xml:space="preserve">, 2019:241). </w:t>
      </w:r>
      <w:r w:rsidR="0094655F" w:rsidRPr="00041077">
        <w:rPr>
          <w:rFonts w:ascii="Arial" w:eastAsia="Arial" w:hAnsi="Arial" w:cs="Arial"/>
          <w:color w:val="000000"/>
        </w:rPr>
        <w:t>A</w:t>
      </w:r>
      <w:r w:rsidR="002B0829" w:rsidRPr="00041077">
        <w:rPr>
          <w:rFonts w:ascii="Arial" w:eastAsia="Arial" w:hAnsi="Arial" w:cs="Arial"/>
          <w:color w:val="000000"/>
        </w:rPr>
        <w:t xml:space="preserve"> desire to combat feelings of powerlessness</w:t>
      </w:r>
      <w:r w:rsidR="0099092D">
        <w:rPr>
          <w:rFonts w:ascii="Arial" w:eastAsia="Arial" w:hAnsi="Arial" w:cs="Arial"/>
          <w:color w:val="000000"/>
        </w:rPr>
        <w:t xml:space="preserve"> </w:t>
      </w:r>
      <w:r w:rsidR="009A7410" w:rsidRPr="00041077">
        <w:rPr>
          <w:rFonts w:ascii="Arial" w:eastAsia="Arial" w:hAnsi="Arial" w:cs="Arial"/>
          <w:color w:val="000000"/>
        </w:rPr>
        <w:t>led some</w:t>
      </w:r>
      <w:r w:rsidR="0099092D">
        <w:rPr>
          <w:rFonts w:ascii="Arial" w:eastAsia="Arial" w:hAnsi="Arial" w:cs="Arial"/>
          <w:color w:val="000000"/>
        </w:rPr>
        <w:t xml:space="preserve"> students</w:t>
      </w:r>
      <w:r w:rsidR="009A7410" w:rsidRPr="00041077">
        <w:rPr>
          <w:rFonts w:ascii="Arial" w:eastAsia="Arial" w:hAnsi="Arial" w:cs="Arial"/>
          <w:color w:val="000000"/>
        </w:rPr>
        <w:t xml:space="preserve"> to </w:t>
      </w:r>
      <w:r w:rsidR="0094655F" w:rsidRPr="00041077">
        <w:rPr>
          <w:rFonts w:ascii="Arial" w:eastAsia="Arial" w:hAnsi="Arial" w:cs="Arial"/>
          <w:color w:val="000000"/>
        </w:rPr>
        <w:t>view studying criminology</w:t>
      </w:r>
      <w:r w:rsidR="0094655F" w:rsidRPr="00041077">
        <w:rPr>
          <w:rFonts w:ascii="Arial" w:eastAsia="Arial" w:hAnsi="Arial" w:cs="Arial"/>
          <w:iCs/>
          <w:color w:val="000000"/>
        </w:rPr>
        <w:t xml:space="preserve"> as a natural step</w:t>
      </w:r>
      <w:r w:rsidR="0084220F" w:rsidRPr="00041077">
        <w:rPr>
          <w:rFonts w:ascii="Arial" w:eastAsia="Arial" w:hAnsi="Arial" w:cs="Arial"/>
          <w:i/>
          <w:color w:val="000000"/>
        </w:rPr>
        <w:t>.</w:t>
      </w:r>
      <w:r w:rsidR="002B0829" w:rsidRPr="00041077">
        <w:rPr>
          <w:rFonts w:ascii="Arial" w:eastAsia="Arial" w:hAnsi="Arial" w:cs="Arial"/>
          <w:color w:val="000000"/>
        </w:rPr>
        <w:t xml:space="preserve"> </w:t>
      </w:r>
      <w:r w:rsidR="0094655F" w:rsidRPr="00041077">
        <w:rPr>
          <w:rFonts w:ascii="Arial" w:eastAsia="Arial" w:hAnsi="Arial" w:cs="Arial"/>
        </w:rPr>
        <w:t xml:space="preserve">In this way, </w:t>
      </w:r>
      <w:r w:rsidR="0094655F" w:rsidRPr="00041077">
        <w:rPr>
          <w:rFonts w:ascii="Arial" w:eastAsia="Arial" w:hAnsi="Arial" w:cs="Arial"/>
          <w:color w:val="000000"/>
        </w:rPr>
        <w:t>criminology (and the stories students tell about it) can be viewed as a form of sensemaking and a way in which students seek to understand the ‘self’ and their life experiences.</w:t>
      </w:r>
    </w:p>
    <w:p w14:paraId="2674105A" w14:textId="77777777" w:rsidR="00686227" w:rsidRPr="00041077" w:rsidRDefault="00686227">
      <w:pPr>
        <w:pBdr>
          <w:top w:val="nil"/>
          <w:left w:val="nil"/>
          <w:bottom w:val="nil"/>
          <w:right w:val="nil"/>
          <w:between w:val="nil"/>
        </w:pBdr>
        <w:spacing w:after="0" w:line="480" w:lineRule="auto"/>
        <w:jc w:val="both"/>
        <w:rPr>
          <w:rFonts w:ascii="Arial" w:eastAsia="Arial" w:hAnsi="Arial" w:cs="Arial"/>
          <w:color w:val="000000"/>
        </w:rPr>
      </w:pPr>
    </w:p>
    <w:p w14:paraId="4DA41992" w14:textId="576DC8C2" w:rsidR="00B23C9B" w:rsidRPr="00041077" w:rsidRDefault="0054302F" w:rsidP="00572C78">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lastRenderedPageBreak/>
        <w:t xml:space="preserve">To provide an </w:t>
      </w:r>
      <w:r w:rsidR="002B0829" w:rsidRPr="00041077">
        <w:rPr>
          <w:rFonts w:ascii="Arial" w:eastAsia="Arial" w:hAnsi="Arial" w:cs="Arial"/>
          <w:color w:val="000000"/>
        </w:rPr>
        <w:t>example of th</w:t>
      </w:r>
      <w:r w:rsidR="009258E6" w:rsidRPr="00041077">
        <w:rPr>
          <w:rFonts w:ascii="Arial" w:eastAsia="Arial" w:hAnsi="Arial" w:cs="Arial"/>
          <w:color w:val="000000"/>
        </w:rPr>
        <w:t>ese points</w:t>
      </w:r>
      <w:r w:rsidR="002B0829" w:rsidRPr="00041077">
        <w:rPr>
          <w:rFonts w:ascii="Arial" w:eastAsia="Arial" w:hAnsi="Arial" w:cs="Arial"/>
          <w:color w:val="000000"/>
        </w:rPr>
        <w:t>, we return to the story of Amy, a mature female student who had been convicted of fraud prior to studying criminology. Through her account it was evident that a combination of being caught and punished for her offending, growing realisation that the domestic situation which she and her children were in was problematic, along with the sense of personal achievement that she gleaned from her voluntary work with other vulnerable women, were all tied up in her decision to try and make changes in her life. Together, the</w:t>
      </w:r>
      <w:r w:rsidR="003E326F" w:rsidRPr="00041077">
        <w:rPr>
          <w:rFonts w:ascii="Arial" w:eastAsia="Arial" w:hAnsi="Arial" w:cs="Arial"/>
          <w:color w:val="000000"/>
        </w:rPr>
        <w:t xml:space="preserve">se </w:t>
      </w:r>
      <w:r w:rsidR="003E326F" w:rsidRPr="00041077">
        <w:rPr>
          <w:rFonts w:ascii="Arial" w:eastAsia="Arial" w:hAnsi="Arial" w:cs="Arial"/>
        </w:rPr>
        <w:t xml:space="preserve">‘boundary experiences’ </w:t>
      </w:r>
      <w:r w:rsidR="001319D0" w:rsidRPr="00041077">
        <w:rPr>
          <w:rFonts w:ascii="Arial" w:eastAsia="Arial" w:hAnsi="Arial" w:cs="Arial"/>
        </w:rPr>
        <w:t xml:space="preserve">- </w:t>
      </w:r>
      <w:r w:rsidR="003E326F" w:rsidRPr="00041077">
        <w:rPr>
          <w:rFonts w:ascii="Arial" w:eastAsia="Arial" w:hAnsi="Arial" w:cs="Arial"/>
        </w:rPr>
        <w:t>characterised by ‘conflict, shortcoming or inability’ (</w:t>
      </w:r>
      <w:proofErr w:type="spellStart"/>
      <w:r w:rsidR="003E326F" w:rsidRPr="00041077">
        <w:rPr>
          <w:rFonts w:ascii="Arial" w:eastAsia="Arial" w:hAnsi="Arial" w:cs="Arial"/>
        </w:rPr>
        <w:t>Geijsel</w:t>
      </w:r>
      <w:proofErr w:type="spellEnd"/>
      <w:r w:rsidR="003E326F" w:rsidRPr="00041077">
        <w:rPr>
          <w:rFonts w:ascii="Arial" w:eastAsia="Arial" w:hAnsi="Arial" w:cs="Arial"/>
        </w:rPr>
        <w:t xml:space="preserve"> and </w:t>
      </w:r>
      <w:proofErr w:type="spellStart"/>
      <w:r w:rsidR="003E326F" w:rsidRPr="00041077">
        <w:rPr>
          <w:rFonts w:ascii="Arial" w:eastAsia="Arial" w:hAnsi="Arial" w:cs="Arial"/>
        </w:rPr>
        <w:t>Meijers</w:t>
      </w:r>
      <w:proofErr w:type="spellEnd"/>
      <w:r w:rsidR="003E326F" w:rsidRPr="00041077">
        <w:rPr>
          <w:rFonts w:ascii="Arial" w:eastAsia="Arial" w:hAnsi="Arial" w:cs="Arial"/>
        </w:rPr>
        <w:t xml:space="preserve">, 2005:424) </w:t>
      </w:r>
      <w:r w:rsidR="001319D0" w:rsidRPr="00041077">
        <w:rPr>
          <w:rFonts w:ascii="Arial" w:eastAsia="Arial" w:hAnsi="Arial" w:cs="Arial"/>
        </w:rPr>
        <w:t xml:space="preserve">- </w:t>
      </w:r>
      <w:r w:rsidR="003E326F" w:rsidRPr="00041077">
        <w:rPr>
          <w:rFonts w:ascii="Arial" w:eastAsia="Arial" w:hAnsi="Arial" w:cs="Arial"/>
        </w:rPr>
        <w:t xml:space="preserve">appear to represent an </w:t>
      </w:r>
      <w:r w:rsidR="002A7E88" w:rsidRPr="00041077">
        <w:rPr>
          <w:rFonts w:ascii="Arial" w:eastAsia="Arial" w:hAnsi="Arial" w:cs="Arial"/>
          <w:color w:val="000000"/>
        </w:rPr>
        <w:t>important ‘turning-point’ (McAdams and Bowman, 2001)</w:t>
      </w:r>
      <w:r w:rsidR="0084350A" w:rsidRPr="00041077">
        <w:rPr>
          <w:rFonts w:ascii="Arial" w:eastAsia="Arial" w:hAnsi="Arial" w:cs="Arial"/>
          <w:color w:val="000000"/>
        </w:rPr>
        <w:t xml:space="preserve"> in her life</w:t>
      </w:r>
      <w:r w:rsidR="002B0829" w:rsidRPr="00041077">
        <w:rPr>
          <w:rFonts w:ascii="Arial" w:eastAsia="Arial" w:hAnsi="Arial" w:cs="Arial"/>
          <w:color w:val="000000"/>
        </w:rPr>
        <w:t xml:space="preserve">. Indeed, Amy told us: </w:t>
      </w:r>
    </w:p>
    <w:p w14:paraId="2B75DDD1"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i/>
          <w:color w:val="000000"/>
        </w:rPr>
      </w:pPr>
    </w:p>
    <w:p w14:paraId="63CB645B" w14:textId="757AAF34"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I came to study criminology off the back of going through the criminal justice system.  I had no idea of studying anything at all and I was just a stay at home mum and what not, going through a bit of a bad time and I ran into some trouble, went through court, got put on probation and while I was on probation, it kind of hit home the enormity of the situation and that I needed to do something (Amy)</w:t>
      </w:r>
      <w:r w:rsidR="006B6E54" w:rsidRPr="00041077">
        <w:rPr>
          <w:rFonts w:ascii="Arial" w:eastAsia="Arial" w:hAnsi="Arial" w:cs="Arial"/>
          <w:i/>
          <w:color w:val="000000"/>
        </w:rPr>
        <w:t>.</w:t>
      </w:r>
    </w:p>
    <w:p w14:paraId="0CD5D133"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45140E8" w14:textId="3AFBD642" w:rsidR="00B23C9B" w:rsidRPr="00041077" w:rsidRDefault="003E326F" w:rsidP="000564A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Amy’s story abo</w:t>
      </w:r>
      <w:r w:rsidR="002B0829" w:rsidRPr="00041077">
        <w:rPr>
          <w:rFonts w:ascii="Arial" w:eastAsia="Arial" w:hAnsi="Arial" w:cs="Arial"/>
          <w:color w:val="000000"/>
        </w:rPr>
        <w:t xml:space="preserve">ut how she came to study criminology followed a ‘redemptive sequence’ as she described how several bad events in her life and her feelings of powerlessness had eventually led to a positive outcome (McAdams and Bowman, 2001; see also </w:t>
      </w:r>
      <w:proofErr w:type="spellStart"/>
      <w:r w:rsidR="002B0829" w:rsidRPr="00041077">
        <w:rPr>
          <w:rFonts w:ascii="Arial" w:eastAsia="Arial" w:hAnsi="Arial" w:cs="Arial"/>
          <w:color w:val="000000"/>
        </w:rPr>
        <w:t>Maruna</w:t>
      </w:r>
      <w:proofErr w:type="spellEnd"/>
      <w:r w:rsidR="002B0829" w:rsidRPr="00041077">
        <w:rPr>
          <w:rFonts w:ascii="Arial" w:eastAsia="Arial" w:hAnsi="Arial" w:cs="Arial"/>
          <w:color w:val="000000"/>
        </w:rPr>
        <w:t xml:space="preserve">, </w:t>
      </w:r>
      <w:r w:rsidR="00A56173" w:rsidRPr="00041077">
        <w:rPr>
          <w:rFonts w:ascii="Arial" w:eastAsia="Arial" w:hAnsi="Arial" w:cs="Arial"/>
          <w:color w:val="000000"/>
        </w:rPr>
        <w:t>2001</w:t>
      </w:r>
      <w:r w:rsidR="002B0829" w:rsidRPr="00041077">
        <w:rPr>
          <w:rFonts w:ascii="Arial" w:eastAsia="Arial" w:hAnsi="Arial" w:cs="Arial"/>
          <w:color w:val="000000"/>
        </w:rPr>
        <w:t xml:space="preserve">). </w:t>
      </w:r>
      <w:r w:rsidR="000564A2" w:rsidRPr="00041077">
        <w:rPr>
          <w:rFonts w:ascii="Arial" w:eastAsia="Arial" w:hAnsi="Arial" w:cs="Arial"/>
        </w:rPr>
        <w:t xml:space="preserve"> Similar experiences and responses were found </w:t>
      </w:r>
      <w:r w:rsidR="00FB026E" w:rsidRPr="00041077">
        <w:rPr>
          <w:rFonts w:ascii="Arial" w:eastAsia="Arial" w:hAnsi="Arial" w:cs="Arial"/>
        </w:rPr>
        <w:t xml:space="preserve">within </w:t>
      </w:r>
      <w:r w:rsidR="000564A2" w:rsidRPr="00041077">
        <w:rPr>
          <w:rFonts w:ascii="Arial" w:eastAsia="Arial" w:hAnsi="Arial" w:cs="Arial"/>
        </w:rPr>
        <w:t xml:space="preserve">the other stories </w:t>
      </w:r>
      <w:r w:rsidR="00FB026E" w:rsidRPr="00041077">
        <w:rPr>
          <w:rFonts w:ascii="Arial" w:eastAsia="Arial" w:hAnsi="Arial" w:cs="Arial"/>
        </w:rPr>
        <w:t xml:space="preserve">we heard, and there were </w:t>
      </w:r>
      <w:r w:rsidR="002B0829" w:rsidRPr="00041077">
        <w:rPr>
          <w:rFonts w:ascii="Arial" w:eastAsia="Arial" w:hAnsi="Arial" w:cs="Arial"/>
          <w:color w:val="000000"/>
        </w:rPr>
        <w:t>multiple and diverse examples of how students felt powerless as a result of crime</w:t>
      </w:r>
      <w:r w:rsidR="00FB026E" w:rsidRPr="00041077">
        <w:rPr>
          <w:rFonts w:ascii="Arial" w:eastAsia="Arial" w:hAnsi="Arial" w:cs="Arial"/>
          <w:color w:val="000000"/>
        </w:rPr>
        <w:t xml:space="preserve"> (or other negative experiences)</w:t>
      </w:r>
      <w:r w:rsidR="002B0829" w:rsidRPr="00041077">
        <w:rPr>
          <w:rFonts w:ascii="Arial" w:eastAsia="Arial" w:hAnsi="Arial" w:cs="Arial"/>
          <w:color w:val="000000"/>
        </w:rPr>
        <w:t xml:space="preserve"> in their lives. Steven</w:t>
      </w:r>
      <w:r w:rsidR="002A7E88" w:rsidRPr="00041077">
        <w:rPr>
          <w:rFonts w:ascii="Arial" w:eastAsia="Arial" w:hAnsi="Arial" w:cs="Arial"/>
          <w:color w:val="000000"/>
        </w:rPr>
        <w:t xml:space="preserve">, for example, </w:t>
      </w:r>
      <w:r w:rsidR="002B0829" w:rsidRPr="00041077">
        <w:rPr>
          <w:rFonts w:ascii="Arial" w:eastAsia="Arial" w:hAnsi="Arial" w:cs="Arial"/>
          <w:color w:val="000000"/>
        </w:rPr>
        <w:t>t</w:t>
      </w:r>
      <w:r w:rsidR="004514C0" w:rsidRPr="00041077">
        <w:rPr>
          <w:rFonts w:ascii="Arial" w:eastAsia="Arial" w:hAnsi="Arial" w:cs="Arial"/>
          <w:color w:val="000000"/>
        </w:rPr>
        <w:t>old us a</w:t>
      </w:r>
      <w:r w:rsidR="002B0829" w:rsidRPr="00041077">
        <w:rPr>
          <w:rFonts w:ascii="Arial" w:eastAsia="Arial" w:hAnsi="Arial" w:cs="Arial"/>
          <w:color w:val="000000"/>
        </w:rPr>
        <w:t>bout his experience of being victimised by a group of boys who were also invol</w:t>
      </w:r>
      <w:r w:rsidR="00E30AF5" w:rsidRPr="00041077">
        <w:rPr>
          <w:rFonts w:ascii="Arial" w:eastAsia="Arial" w:hAnsi="Arial" w:cs="Arial"/>
          <w:color w:val="000000"/>
        </w:rPr>
        <w:t>ved with a range of offending</w:t>
      </w:r>
      <w:r w:rsidR="004514C0" w:rsidRPr="00041077">
        <w:rPr>
          <w:rFonts w:ascii="Arial" w:eastAsia="Arial" w:hAnsi="Arial" w:cs="Arial"/>
          <w:color w:val="000000"/>
        </w:rPr>
        <w:t>:</w:t>
      </w:r>
    </w:p>
    <w:p w14:paraId="5C33D8F3"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4C16C5DB"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They would always like try to make me go in [the off licence] and when I didn’t, they didn’t really like that. They used to like you know push me around a bit and beat me up a little bit for not like participating with whatever it is they were doing. So that helped actually, rather than actually making me go in and steal stuff actually it pushed me </w:t>
      </w:r>
      <w:r w:rsidRPr="00041077">
        <w:rPr>
          <w:rFonts w:ascii="Arial" w:eastAsia="Arial" w:hAnsi="Arial" w:cs="Arial"/>
          <w:i/>
          <w:color w:val="000000"/>
        </w:rPr>
        <w:lastRenderedPageBreak/>
        <w:t>further in the opposite direction of wanting them to stop it</w:t>
      </w:r>
      <w:r w:rsidR="00F767E6" w:rsidRPr="00041077">
        <w:rPr>
          <w:rFonts w:ascii="Arial" w:eastAsia="Arial" w:hAnsi="Arial" w:cs="Arial"/>
          <w:i/>
          <w:color w:val="000000"/>
        </w:rPr>
        <w:t>, although I never could stop it because these people were twice my size</w:t>
      </w:r>
      <w:r w:rsidRPr="00041077">
        <w:rPr>
          <w:rFonts w:ascii="Arial" w:eastAsia="Arial" w:hAnsi="Arial" w:cs="Arial"/>
          <w:i/>
          <w:color w:val="000000"/>
        </w:rPr>
        <w:t xml:space="preserve"> (Steven).</w:t>
      </w:r>
    </w:p>
    <w:p w14:paraId="20B14BC3" w14:textId="77777777" w:rsidR="002A7E88" w:rsidRPr="00041077" w:rsidRDefault="002A7E88">
      <w:pPr>
        <w:pBdr>
          <w:top w:val="nil"/>
          <w:left w:val="nil"/>
          <w:bottom w:val="nil"/>
          <w:right w:val="nil"/>
          <w:between w:val="nil"/>
        </w:pBdr>
        <w:spacing w:after="0" w:line="480" w:lineRule="auto"/>
        <w:jc w:val="both"/>
        <w:rPr>
          <w:rFonts w:ascii="Arial" w:eastAsia="Arial" w:hAnsi="Arial" w:cs="Arial"/>
          <w:color w:val="000000"/>
        </w:rPr>
      </w:pPr>
    </w:p>
    <w:p w14:paraId="4CB42C37" w14:textId="4AA818B6" w:rsidR="00B23C9B" w:rsidRPr="00F27DA6"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A similar account was given by Emily</w:t>
      </w:r>
      <w:r w:rsidRPr="00F27DA6">
        <w:rPr>
          <w:rFonts w:ascii="Arial" w:eastAsia="Arial" w:hAnsi="Arial" w:cs="Arial"/>
          <w:color w:val="000000"/>
        </w:rPr>
        <w:t xml:space="preserve">, a final year student, who </w:t>
      </w:r>
      <w:r w:rsidR="0084220F" w:rsidRPr="00F27DA6">
        <w:rPr>
          <w:rFonts w:ascii="Arial" w:eastAsia="Arial" w:hAnsi="Arial" w:cs="Arial"/>
          <w:color w:val="000000"/>
        </w:rPr>
        <w:t xml:space="preserve">told us about </w:t>
      </w:r>
      <w:r w:rsidRPr="00F27DA6">
        <w:rPr>
          <w:rFonts w:ascii="Arial" w:eastAsia="Arial" w:hAnsi="Arial" w:cs="Arial"/>
          <w:color w:val="000000"/>
        </w:rPr>
        <w:t xml:space="preserve">an incident </w:t>
      </w:r>
      <w:r w:rsidR="008A3878" w:rsidRPr="00F27DA6">
        <w:rPr>
          <w:rFonts w:ascii="Arial" w:eastAsia="Arial" w:hAnsi="Arial" w:cs="Arial"/>
          <w:color w:val="000000"/>
        </w:rPr>
        <w:t xml:space="preserve">whereby </w:t>
      </w:r>
      <w:r w:rsidRPr="00F27DA6">
        <w:rPr>
          <w:rFonts w:ascii="Arial" w:eastAsia="Arial" w:hAnsi="Arial" w:cs="Arial"/>
          <w:color w:val="000000"/>
        </w:rPr>
        <w:t xml:space="preserve">her friend (for whom English was </w:t>
      </w:r>
      <w:r w:rsidR="008A3878" w:rsidRPr="00F27DA6">
        <w:rPr>
          <w:rFonts w:ascii="Arial" w:eastAsia="Arial" w:hAnsi="Arial" w:cs="Arial"/>
          <w:color w:val="000000"/>
        </w:rPr>
        <w:t xml:space="preserve">a </w:t>
      </w:r>
      <w:r w:rsidRPr="00F27DA6">
        <w:rPr>
          <w:rFonts w:ascii="Arial" w:eastAsia="Arial" w:hAnsi="Arial" w:cs="Arial"/>
          <w:color w:val="000000"/>
        </w:rPr>
        <w:t xml:space="preserve">second language) was a victim of sexual assault. Soon after the offence had occurred, her friend </w:t>
      </w:r>
      <w:r w:rsidR="00D60DBD" w:rsidRPr="00F27DA6">
        <w:rPr>
          <w:rFonts w:ascii="Arial" w:eastAsia="Arial" w:hAnsi="Arial" w:cs="Arial"/>
          <w:color w:val="000000"/>
        </w:rPr>
        <w:t xml:space="preserve">made a phone call to </w:t>
      </w:r>
      <w:r w:rsidRPr="00F27DA6">
        <w:rPr>
          <w:rFonts w:ascii="Arial" w:eastAsia="Arial" w:hAnsi="Arial" w:cs="Arial"/>
          <w:color w:val="000000"/>
        </w:rPr>
        <w:t>her in a ‘state of hysteria’ and it was clear the event had had a lasting impact. Emily spoke about the secondary trauma she had experienced, which largely followed from her inability to get to her friend on the evening (she was 14 and could</w:t>
      </w:r>
      <w:r w:rsidR="00FB026E" w:rsidRPr="00F27DA6">
        <w:rPr>
          <w:rFonts w:ascii="Arial" w:eastAsia="Arial" w:hAnsi="Arial" w:cs="Arial"/>
          <w:color w:val="000000"/>
        </w:rPr>
        <w:t xml:space="preserve"> not </w:t>
      </w:r>
      <w:r w:rsidRPr="00F27DA6">
        <w:rPr>
          <w:rFonts w:ascii="Arial" w:eastAsia="Arial" w:hAnsi="Arial" w:cs="Arial"/>
          <w:color w:val="000000"/>
        </w:rPr>
        <w:t xml:space="preserve">drive) or go to the police (because her friend did not wish to report). The sense of powerlessness was evident in Emily’s account, who told us: </w:t>
      </w:r>
    </w:p>
    <w:p w14:paraId="3711128C" w14:textId="77777777" w:rsidR="00B23C9B" w:rsidRPr="00F27DA6" w:rsidRDefault="00B23C9B">
      <w:pPr>
        <w:pBdr>
          <w:top w:val="nil"/>
          <w:left w:val="nil"/>
          <w:bottom w:val="nil"/>
          <w:right w:val="nil"/>
          <w:between w:val="nil"/>
        </w:pBdr>
        <w:spacing w:after="0" w:line="480" w:lineRule="auto"/>
        <w:jc w:val="both"/>
        <w:rPr>
          <w:rFonts w:ascii="Arial" w:eastAsia="Arial" w:hAnsi="Arial" w:cs="Arial"/>
          <w:i/>
          <w:color w:val="000000"/>
        </w:rPr>
      </w:pPr>
    </w:p>
    <w:p w14:paraId="25015329" w14:textId="0E7FD049" w:rsidR="00B23C9B" w:rsidRPr="00F27DA6"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F27DA6">
        <w:rPr>
          <w:rFonts w:ascii="Arial" w:eastAsia="Arial" w:hAnsi="Arial" w:cs="Arial"/>
          <w:i/>
          <w:color w:val="000000"/>
        </w:rPr>
        <w:t xml:space="preserve">I felt very responsible having had her ring </w:t>
      </w:r>
      <w:r w:rsidR="00D60DBD" w:rsidRPr="00F27DA6">
        <w:rPr>
          <w:rFonts w:ascii="Arial" w:eastAsia="Arial" w:hAnsi="Arial" w:cs="Arial"/>
          <w:i/>
          <w:color w:val="000000"/>
        </w:rPr>
        <w:t xml:space="preserve">[over the telephone] </w:t>
      </w:r>
      <w:r w:rsidRPr="00F27DA6">
        <w:rPr>
          <w:rFonts w:ascii="Arial" w:eastAsia="Arial" w:hAnsi="Arial" w:cs="Arial"/>
          <w:i/>
          <w:color w:val="000000"/>
        </w:rPr>
        <w:t xml:space="preserve">and her language difficulties and having a very kind of low support network from her family around her. Yeah and just feeling like who does the responsibility go to from here, like I have no power, so who does?  And that was quite, I think that was quite an eye opening position to be in. I think that was definitely something that struck me at that point in life about the world (Emily). </w:t>
      </w:r>
    </w:p>
    <w:p w14:paraId="3EE01E9E" w14:textId="77777777" w:rsidR="00B23C9B" w:rsidRPr="00F27DA6" w:rsidRDefault="00B23C9B">
      <w:pPr>
        <w:pBdr>
          <w:top w:val="nil"/>
          <w:left w:val="nil"/>
          <w:bottom w:val="nil"/>
          <w:right w:val="nil"/>
          <w:between w:val="nil"/>
        </w:pBdr>
        <w:spacing w:after="0" w:line="480" w:lineRule="auto"/>
        <w:jc w:val="both"/>
        <w:rPr>
          <w:rFonts w:ascii="Arial" w:eastAsia="Arial" w:hAnsi="Arial" w:cs="Arial"/>
          <w:color w:val="000000"/>
        </w:rPr>
      </w:pPr>
    </w:p>
    <w:p w14:paraId="37035B41" w14:textId="3B17741D" w:rsidR="001D56FA" w:rsidRPr="00F27DA6" w:rsidRDefault="002B0829">
      <w:pPr>
        <w:pBdr>
          <w:top w:val="nil"/>
          <w:left w:val="nil"/>
          <w:bottom w:val="nil"/>
          <w:right w:val="nil"/>
          <w:between w:val="nil"/>
        </w:pBdr>
        <w:spacing w:after="0" w:line="480" w:lineRule="auto"/>
        <w:jc w:val="both"/>
        <w:rPr>
          <w:rFonts w:ascii="Arial" w:eastAsia="Arial" w:hAnsi="Arial" w:cs="Arial"/>
          <w:color w:val="000000"/>
        </w:rPr>
      </w:pPr>
      <w:r w:rsidRPr="00F27DA6">
        <w:rPr>
          <w:rFonts w:ascii="Arial" w:eastAsia="Arial" w:hAnsi="Arial" w:cs="Arial"/>
        </w:rPr>
        <w:t>Emily’s narrative</w:t>
      </w:r>
      <w:r w:rsidR="003E326F" w:rsidRPr="00F27DA6">
        <w:rPr>
          <w:rFonts w:ascii="Arial" w:eastAsia="Arial" w:hAnsi="Arial" w:cs="Arial"/>
        </w:rPr>
        <w:t xml:space="preserve">, like </w:t>
      </w:r>
      <w:r w:rsidR="0084350A" w:rsidRPr="00F27DA6">
        <w:rPr>
          <w:rFonts w:ascii="Arial" w:eastAsia="Arial" w:hAnsi="Arial" w:cs="Arial"/>
        </w:rPr>
        <w:t xml:space="preserve">Steven’s and </w:t>
      </w:r>
      <w:r w:rsidR="003E326F" w:rsidRPr="00F27DA6">
        <w:rPr>
          <w:rFonts w:ascii="Arial" w:eastAsia="Arial" w:hAnsi="Arial" w:cs="Arial"/>
        </w:rPr>
        <w:t>Amy’s before,</w:t>
      </w:r>
      <w:r w:rsidRPr="00F27DA6">
        <w:rPr>
          <w:rFonts w:ascii="Arial" w:eastAsia="Arial" w:hAnsi="Arial" w:cs="Arial"/>
        </w:rPr>
        <w:t xml:space="preserve"> is significant for its ability to demonstrate how ‘boundary </w:t>
      </w:r>
      <w:r w:rsidR="003E326F" w:rsidRPr="00F27DA6">
        <w:rPr>
          <w:rFonts w:ascii="Arial" w:eastAsia="Arial" w:hAnsi="Arial" w:cs="Arial"/>
        </w:rPr>
        <w:t xml:space="preserve">experiences’ </w:t>
      </w:r>
      <w:r w:rsidRPr="00F27DA6">
        <w:rPr>
          <w:rFonts w:ascii="Arial" w:eastAsia="Arial" w:hAnsi="Arial" w:cs="Arial"/>
        </w:rPr>
        <w:t>can be both cognitive and emotional experiences</w:t>
      </w:r>
      <w:r w:rsidR="006B6E54" w:rsidRPr="00F27DA6">
        <w:rPr>
          <w:rFonts w:ascii="Arial" w:eastAsia="Arial" w:hAnsi="Arial" w:cs="Arial"/>
        </w:rPr>
        <w:t>. In response to a negative situation, people may try ‘to recover a sense of well-being, either by trying to avoid the situation that causes insecurity, or by finding other ways to cope with it’ (</w:t>
      </w:r>
      <w:proofErr w:type="spellStart"/>
      <w:r w:rsidR="006B6E54" w:rsidRPr="00F27DA6">
        <w:rPr>
          <w:rFonts w:ascii="Arial" w:eastAsia="Arial" w:hAnsi="Arial" w:cs="Arial"/>
        </w:rPr>
        <w:t>Geijsel</w:t>
      </w:r>
      <w:proofErr w:type="spellEnd"/>
      <w:r w:rsidR="006B6E54" w:rsidRPr="00F27DA6">
        <w:rPr>
          <w:rFonts w:ascii="Arial" w:eastAsia="Arial" w:hAnsi="Arial" w:cs="Arial"/>
        </w:rPr>
        <w:t xml:space="preserve"> and </w:t>
      </w:r>
      <w:proofErr w:type="spellStart"/>
      <w:r w:rsidR="006B6E54" w:rsidRPr="00F27DA6">
        <w:rPr>
          <w:rFonts w:ascii="Arial" w:eastAsia="Arial" w:hAnsi="Arial" w:cs="Arial"/>
        </w:rPr>
        <w:t>Meijers</w:t>
      </w:r>
      <w:proofErr w:type="spellEnd"/>
      <w:r w:rsidR="006B6E54" w:rsidRPr="00F27DA6">
        <w:rPr>
          <w:rFonts w:ascii="Arial" w:eastAsia="Arial" w:hAnsi="Arial" w:cs="Arial"/>
        </w:rPr>
        <w:t xml:space="preserve">, 2005:424). </w:t>
      </w:r>
      <w:r w:rsidRPr="00F27DA6">
        <w:rPr>
          <w:rFonts w:ascii="Arial" w:eastAsia="Arial" w:hAnsi="Arial" w:cs="Arial"/>
          <w:color w:val="000000"/>
        </w:rPr>
        <w:t>What is significant about these personal narratives</w:t>
      </w:r>
      <w:r w:rsidR="00A75FA6" w:rsidRPr="00F27DA6">
        <w:rPr>
          <w:rFonts w:ascii="Arial" w:eastAsia="Arial" w:hAnsi="Arial" w:cs="Arial"/>
          <w:color w:val="000000"/>
        </w:rPr>
        <w:t xml:space="preserve"> </w:t>
      </w:r>
      <w:r w:rsidR="00B32FD7" w:rsidRPr="00F27DA6">
        <w:rPr>
          <w:rFonts w:ascii="Arial" w:eastAsia="Arial" w:hAnsi="Arial" w:cs="Arial"/>
          <w:color w:val="000000"/>
        </w:rPr>
        <w:t xml:space="preserve">of </w:t>
      </w:r>
      <w:r w:rsidR="00B87382" w:rsidRPr="00F27DA6">
        <w:rPr>
          <w:rFonts w:ascii="Arial" w:eastAsia="Arial" w:hAnsi="Arial" w:cs="Arial"/>
          <w:color w:val="000000"/>
        </w:rPr>
        <w:t>varying</w:t>
      </w:r>
      <w:r w:rsidR="00B32FD7" w:rsidRPr="00F27DA6">
        <w:rPr>
          <w:rFonts w:ascii="Arial" w:eastAsia="Arial" w:hAnsi="Arial" w:cs="Arial"/>
          <w:color w:val="000000"/>
        </w:rPr>
        <w:t xml:space="preserve"> exposure</w:t>
      </w:r>
      <w:r w:rsidR="00B87382" w:rsidRPr="00F27DA6">
        <w:rPr>
          <w:rFonts w:ascii="Arial" w:eastAsia="Arial" w:hAnsi="Arial" w:cs="Arial"/>
          <w:color w:val="000000"/>
        </w:rPr>
        <w:t>s</w:t>
      </w:r>
      <w:r w:rsidR="00B32FD7" w:rsidRPr="00F27DA6">
        <w:rPr>
          <w:rFonts w:ascii="Arial" w:eastAsia="Arial" w:hAnsi="Arial" w:cs="Arial"/>
          <w:color w:val="000000"/>
        </w:rPr>
        <w:t xml:space="preserve"> to ‘crime’</w:t>
      </w:r>
      <w:r w:rsidRPr="00F27DA6">
        <w:rPr>
          <w:rFonts w:ascii="Arial" w:eastAsia="Arial" w:hAnsi="Arial" w:cs="Arial"/>
          <w:color w:val="000000"/>
        </w:rPr>
        <w:t xml:space="preserve"> is </w:t>
      </w:r>
      <w:r w:rsidR="00C272A3" w:rsidRPr="00F27DA6">
        <w:rPr>
          <w:rFonts w:ascii="Arial" w:eastAsia="Arial" w:hAnsi="Arial" w:cs="Arial"/>
          <w:color w:val="000000"/>
        </w:rPr>
        <w:t>how they</w:t>
      </w:r>
      <w:r w:rsidRPr="00F27DA6">
        <w:rPr>
          <w:rFonts w:ascii="Arial" w:eastAsia="Arial" w:hAnsi="Arial" w:cs="Arial"/>
          <w:color w:val="000000"/>
        </w:rPr>
        <w:t xml:space="preserve"> </w:t>
      </w:r>
      <w:r w:rsidR="00806CA5" w:rsidRPr="00F27DA6">
        <w:rPr>
          <w:rFonts w:ascii="Arial" w:eastAsia="Arial" w:hAnsi="Arial" w:cs="Arial"/>
          <w:color w:val="000000"/>
        </w:rPr>
        <w:t xml:space="preserve">were constructed by the narrator as </w:t>
      </w:r>
      <w:r w:rsidRPr="00F27DA6">
        <w:rPr>
          <w:rFonts w:ascii="Arial" w:eastAsia="Arial" w:hAnsi="Arial" w:cs="Arial"/>
          <w:color w:val="000000"/>
        </w:rPr>
        <w:t>form</w:t>
      </w:r>
      <w:r w:rsidR="00806CA5" w:rsidRPr="00F27DA6">
        <w:rPr>
          <w:rFonts w:ascii="Arial" w:eastAsia="Arial" w:hAnsi="Arial" w:cs="Arial"/>
          <w:color w:val="000000"/>
        </w:rPr>
        <w:t>ing</w:t>
      </w:r>
      <w:r w:rsidRPr="00F27DA6">
        <w:rPr>
          <w:rFonts w:ascii="Arial" w:eastAsia="Arial" w:hAnsi="Arial" w:cs="Arial"/>
          <w:color w:val="000000"/>
        </w:rPr>
        <w:t xml:space="preserve"> a core part of the decision to pursue a degree in criminology and </w:t>
      </w:r>
      <w:bookmarkStart w:id="4" w:name="_Hlk57970873"/>
      <w:r w:rsidRPr="00F27DA6">
        <w:rPr>
          <w:rFonts w:ascii="Arial" w:eastAsia="Arial" w:hAnsi="Arial" w:cs="Arial"/>
          <w:color w:val="000000"/>
        </w:rPr>
        <w:t xml:space="preserve">were linked with attempts to move away from feelings of powerlessness to </w:t>
      </w:r>
      <w:r w:rsidR="0084220F" w:rsidRPr="00F27DA6">
        <w:rPr>
          <w:rFonts w:ascii="Arial" w:eastAsia="Arial" w:hAnsi="Arial" w:cs="Arial"/>
          <w:color w:val="000000"/>
        </w:rPr>
        <w:t xml:space="preserve">secure </w:t>
      </w:r>
      <w:r w:rsidRPr="00F27DA6">
        <w:rPr>
          <w:rFonts w:ascii="Arial" w:eastAsia="Arial" w:hAnsi="Arial" w:cs="Arial"/>
          <w:color w:val="000000"/>
        </w:rPr>
        <w:t>greater agency and control.</w:t>
      </w:r>
      <w:r w:rsidR="00D27B70" w:rsidRPr="00F27DA6">
        <w:rPr>
          <w:rFonts w:ascii="Arial" w:eastAsia="Arial" w:hAnsi="Arial" w:cs="Arial"/>
          <w:color w:val="000000"/>
        </w:rPr>
        <w:t xml:space="preserve"> </w:t>
      </w:r>
      <w:bookmarkEnd w:id="4"/>
    </w:p>
    <w:p w14:paraId="16D0ADDF" w14:textId="77777777" w:rsidR="001D56FA" w:rsidRPr="00F27DA6" w:rsidRDefault="001D56FA">
      <w:pPr>
        <w:pBdr>
          <w:top w:val="nil"/>
          <w:left w:val="nil"/>
          <w:bottom w:val="nil"/>
          <w:right w:val="nil"/>
          <w:between w:val="nil"/>
        </w:pBdr>
        <w:spacing w:after="0" w:line="480" w:lineRule="auto"/>
        <w:jc w:val="both"/>
        <w:rPr>
          <w:rFonts w:ascii="Arial" w:eastAsia="Arial" w:hAnsi="Arial" w:cs="Arial"/>
          <w:color w:val="000000"/>
        </w:rPr>
      </w:pPr>
    </w:p>
    <w:p w14:paraId="5EAB1502" w14:textId="5247B686" w:rsidR="00B23C9B" w:rsidRPr="00F27DA6" w:rsidRDefault="00E47922">
      <w:pPr>
        <w:pBdr>
          <w:top w:val="nil"/>
          <w:left w:val="nil"/>
          <w:bottom w:val="nil"/>
          <w:right w:val="nil"/>
          <w:between w:val="nil"/>
        </w:pBdr>
        <w:spacing w:after="0" w:line="480" w:lineRule="auto"/>
        <w:jc w:val="both"/>
        <w:rPr>
          <w:rFonts w:ascii="Arial" w:eastAsia="Arial" w:hAnsi="Arial" w:cs="Arial"/>
          <w:b/>
          <w:color w:val="000000"/>
        </w:rPr>
      </w:pPr>
      <w:r w:rsidRPr="00F27DA6">
        <w:rPr>
          <w:rFonts w:ascii="Arial" w:eastAsia="Arial" w:hAnsi="Arial" w:cs="Arial"/>
          <w:b/>
          <w:color w:val="000000"/>
        </w:rPr>
        <w:t xml:space="preserve">Stories about </w:t>
      </w:r>
      <w:r w:rsidR="002B0829" w:rsidRPr="00F27DA6">
        <w:rPr>
          <w:rFonts w:ascii="Arial" w:eastAsia="Arial" w:hAnsi="Arial" w:cs="Arial"/>
          <w:b/>
          <w:color w:val="000000"/>
        </w:rPr>
        <w:t>securing 'justice'</w:t>
      </w:r>
      <w:r w:rsidR="007D6687" w:rsidRPr="00F27DA6">
        <w:rPr>
          <w:rFonts w:ascii="Arial" w:eastAsia="Arial" w:hAnsi="Arial" w:cs="Arial"/>
          <w:b/>
          <w:color w:val="000000"/>
        </w:rPr>
        <w:t xml:space="preserve"> </w:t>
      </w:r>
      <w:r w:rsidR="00B25AFD" w:rsidRPr="00F27DA6">
        <w:rPr>
          <w:rFonts w:ascii="Arial" w:eastAsia="Arial" w:hAnsi="Arial" w:cs="Arial"/>
          <w:b/>
          <w:color w:val="000000"/>
        </w:rPr>
        <w:t>and ‘helping’ others</w:t>
      </w:r>
      <w:r w:rsidR="007D6687" w:rsidRPr="00F27DA6">
        <w:rPr>
          <w:rFonts w:ascii="Arial" w:eastAsia="Arial" w:hAnsi="Arial" w:cs="Arial"/>
          <w:b/>
          <w:color w:val="000000"/>
        </w:rPr>
        <w:t xml:space="preserve"> </w:t>
      </w:r>
    </w:p>
    <w:p w14:paraId="49F87346" w14:textId="3291C214" w:rsidR="008462A9" w:rsidRPr="00F27DA6" w:rsidRDefault="00B25AFD">
      <w:pPr>
        <w:pBdr>
          <w:top w:val="nil"/>
          <w:left w:val="nil"/>
          <w:bottom w:val="nil"/>
          <w:right w:val="nil"/>
          <w:between w:val="nil"/>
        </w:pBdr>
        <w:spacing w:after="0" w:line="480" w:lineRule="auto"/>
        <w:jc w:val="both"/>
        <w:rPr>
          <w:rFonts w:ascii="Arial" w:eastAsia="Arial" w:hAnsi="Arial" w:cs="Arial"/>
          <w:color w:val="000000"/>
        </w:rPr>
      </w:pPr>
      <w:r w:rsidRPr="00F27DA6">
        <w:rPr>
          <w:rFonts w:ascii="Arial" w:eastAsia="Arial" w:hAnsi="Arial" w:cs="Arial"/>
          <w:color w:val="000000"/>
        </w:rPr>
        <w:lastRenderedPageBreak/>
        <w:t>While a</w:t>
      </w:r>
      <w:r w:rsidR="00FB026E" w:rsidRPr="00F27DA6">
        <w:rPr>
          <w:rFonts w:ascii="Arial" w:eastAsia="Arial" w:hAnsi="Arial" w:cs="Arial"/>
          <w:color w:val="000000"/>
        </w:rPr>
        <w:t xml:space="preserve"> </w:t>
      </w:r>
      <w:r w:rsidR="002B0829" w:rsidRPr="00F27DA6">
        <w:rPr>
          <w:rFonts w:ascii="Arial" w:eastAsia="Arial" w:hAnsi="Arial" w:cs="Arial"/>
          <w:color w:val="000000"/>
        </w:rPr>
        <w:t xml:space="preserve">full examination of the ‘anticipated futures’ of the students is beyond the scope of this paper, </w:t>
      </w:r>
      <w:r w:rsidR="007106E5" w:rsidRPr="00F27DA6">
        <w:rPr>
          <w:rFonts w:ascii="Arial" w:eastAsia="Arial" w:hAnsi="Arial" w:cs="Arial"/>
          <w:color w:val="000000"/>
        </w:rPr>
        <w:t xml:space="preserve">one of the common reasons given by students for wanting to study criminology was due to a desire to work in a range of possible ‘criminal justice’ careers. </w:t>
      </w:r>
      <w:r w:rsidR="002E4D97" w:rsidRPr="00F27DA6">
        <w:rPr>
          <w:rFonts w:ascii="Arial" w:eastAsia="Arial" w:hAnsi="Arial" w:cs="Arial"/>
          <w:color w:val="000000"/>
        </w:rPr>
        <w:t xml:space="preserve">The stories students told about their future </w:t>
      </w:r>
      <w:r w:rsidR="006B6E54" w:rsidRPr="00F27DA6">
        <w:rPr>
          <w:rFonts w:ascii="Arial" w:eastAsia="Arial" w:hAnsi="Arial" w:cs="Arial"/>
          <w:color w:val="000000"/>
        </w:rPr>
        <w:t xml:space="preserve">career ambitions </w:t>
      </w:r>
      <w:r w:rsidR="002E4D97" w:rsidRPr="00F27DA6">
        <w:rPr>
          <w:rFonts w:ascii="Arial" w:eastAsia="Arial" w:hAnsi="Arial" w:cs="Arial"/>
          <w:color w:val="000000"/>
        </w:rPr>
        <w:t xml:space="preserve">were commonly structured </w:t>
      </w:r>
      <w:r w:rsidR="006B6E54" w:rsidRPr="00F27DA6">
        <w:rPr>
          <w:rFonts w:ascii="Arial" w:eastAsia="Arial" w:hAnsi="Arial" w:cs="Arial"/>
          <w:color w:val="000000"/>
        </w:rPr>
        <w:t xml:space="preserve">by desires to </w:t>
      </w:r>
      <w:r w:rsidR="002E4D97" w:rsidRPr="00F27DA6">
        <w:rPr>
          <w:rFonts w:ascii="Arial" w:eastAsia="Arial" w:hAnsi="Arial" w:cs="Arial"/>
          <w:color w:val="000000"/>
        </w:rPr>
        <w:t>secure ‘justice’ and ‘help</w:t>
      </w:r>
      <w:r w:rsidR="00D6135D" w:rsidRPr="00F27DA6">
        <w:rPr>
          <w:rFonts w:ascii="Arial" w:eastAsia="Arial" w:hAnsi="Arial" w:cs="Arial"/>
          <w:color w:val="000000"/>
        </w:rPr>
        <w:t>’ other</w:t>
      </w:r>
      <w:r w:rsidR="002E4D97" w:rsidRPr="00F27DA6">
        <w:rPr>
          <w:rFonts w:ascii="Arial" w:eastAsia="Arial" w:hAnsi="Arial" w:cs="Arial"/>
          <w:color w:val="000000"/>
        </w:rPr>
        <w:t xml:space="preserve"> people. </w:t>
      </w:r>
    </w:p>
    <w:p w14:paraId="245D1993" w14:textId="77777777" w:rsidR="00270FB0" w:rsidRPr="00F27DA6" w:rsidRDefault="00270FB0">
      <w:pPr>
        <w:pBdr>
          <w:top w:val="nil"/>
          <w:left w:val="nil"/>
          <w:bottom w:val="nil"/>
          <w:right w:val="nil"/>
          <w:between w:val="nil"/>
        </w:pBdr>
        <w:spacing w:after="0" w:line="480" w:lineRule="auto"/>
        <w:jc w:val="both"/>
        <w:rPr>
          <w:rFonts w:ascii="Arial" w:eastAsia="Arial" w:hAnsi="Arial" w:cs="Arial"/>
          <w:color w:val="000000"/>
        </w:rPr>
      </w:pPr>
    </w:p>
    <w:p w14:paraId="6451D520" w14:textId="6D787969"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F27DA6">
        <w:rPr>
          <w:rFonts w:ascii="Arial" w:eastAsia="Arial" w:hAnsi="Arial" w:cs="Arial"/>
          <w:color w:val="000000"/>
        </w:rPr>
        <w:t xml:space="preserve">Students with family members </w:t>
      </w:r>
      <w:r w:rsidR="0084220F" w:rsidRPr="00F27DA6">
        <w:rPr>
          <w:rFonts w:ascii="Arial" w:eastAsia="Arial" w:hAnsi="Arial" w:cs="Arial"/>
          <w:color w:val="000000"/>
        </w:rPr>
        <w:t>who worked in the criminal justice system o</w:t>
      </w:r>
      <w:r w:rsidRPr="00F27DA6">
        <w:rPr>
          <w:rFonts w:ascii="Arial" w:eastAsia="Arial" w:hAnsi="Arial" w:cs="Arial"/>
          <w:color w:val="000000"/>
        </w:rPr>
        <w:t xml:space="preserve">ften spoke about their careers with considerable pride. </w:t>
      </w:r>
      <w:r w:rsidR="00F767E6" w:rsidRPr="00F27DA6">
        <w:rPr>
          <w:rFonts w:ascii="Arial" w:eastAsia="Arial" w:hAnsi="Arial" w:cs="Arial"/>
          <w:color w:val="000000"/>
        </w:rPr>
        <w:t>Hearing about the work</w:t>
      </w:r>
      <w:r w:rsidR="00F767E6" w:rsidRPr="00041077">
        <w:rPr>
          <w:rFonts w:ascii="Arial" w:eastAsia="Arial" w:hAnsi="Arial" w:cs="Arial"/>
          <w:color w:val="000000"/>
        </w:rPr>
        <w:t xml:space="preserve"> of their parents as they grew up was often reported to have influenced students’ interest and commitment to pursuing a similar career path. </w:t>
      </w:r>
      <w:r w:rsidR="00F767E6" w:rsidRPr="00041077">
        <w:rPr>
          <w:rFonts w:ascii="Arial" w:eastAsia="Arial" w:hAnsi="Arial" w:cs="Arial"/>
        </w:rPr>
        <w:t>Steven, f</w:t>
      </w:r>
      <w:r w:rsidRPr="00041077">
        <w:rPr>
          <w:rFonts w:ascii="Arial" w:eastAsia="Arial" w:hAnsi="Arial" w:cs="Arial"/>
          <w:color w:val="000000"/>
        </w:rPr>
        <w:t xml:space="preserve">or example, spoke passionately about the important work that his father did, and how this had inspired him to follow the same career: </w:t>
      </w:r>
    </w:p>
    <w:p w14:paraId="326A1FF1"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C5828EF" w14:textId="77777777" w:rsidR="00B23C9B" w:rsidRPr="00041077" w:rsidRDefault="002B0829" w:rsidP="00F767E6">
      <w:pPr>
        <w:pBdr>
          <w:top w:val="nil"/>
          <w:left w:val="nil"/>
          <w:bottom w:val="nil"/>
          <w:right w:val="nil"/>
          <w:between w:val="nil"/>
        </w:pBdr>
        <w:spacing w:after="0" w:line="480" w:lineRule="auto"/>
        <w:ind w:left="720"/>
        <w:jc w:val="both"/>
        <w:rPr>
          <w:rFonts w:ascii="Arial" w:hAnsi="Arial" w:cs="Arial"/>
        </w:rPr>
      </w:pPr>
      <w:r w:rsidRPr="00041077">
        <w:rPr>
          <w:rFonts w:ascii="Arial" w:eastAsia="Arial" w:hAnsi="Arial" w:cs="Arial"/>
          <w:i/>
          <w:color w:val="000000"/>
        </w:rPr>
        <w:t xml:space="preserve">My dad working in the police has been a major, major influence in how that’s affected my life. I mean I always looked up to my dad, I always respected him so much for going out and, you know going out and solving all these murders and stuff that he would always come and tell me about. It always made me feel really, really, proud of him and I thought that’s something that I want to go out and do (Steven). </w:t>
      </w:r>
    </w:p>
    <w:p w14:paraId="4D271E22" w14:textId="77777777" w:rsidR="00D27B70" w:rsidRPr="00041077" w:rsidRDefault="00D27B70">
      <w:pPr>
        <w:pBdr>
          <w:top w:val="nil"/>
          <w:left w:val="nil"/>
          <w:bottom w:val="nil"/>
          <w:right w:val="nil"/>
          <w:between w:val="nil"/>
        </w:pBdr>
        <w:spacing w:after="0" w:line="480" w:lineRule="auto"/>
        <w:jc w:val="both"/>
        <w:rPr>
          <w:rFonts w:ascii="Arial" w:eastAsia="Arial" w:hAnsi="Arial" w:cs="Arial"/>
        </w:rPr>
      </w:pPr>
    </w:p>
    <w:p w14:paraId="6CA1342C" w14:textId="274AB6F9" w:rsidR="00B11CD2" w:rsidRPr="00041077" w:rsidRDefault="00B25AFD" w:rsidP="00B11CD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Here, </w:t>
      </w:r>
      <w:r w:rsidR="00BC24C7" w:rsidRPr="00041077">
        <w:rPr>
          <w:rFonts w:ascii="Arial" w:eastAsia="Arial" w:hAnsi="Arial" w:cs="Arial"/>
          <w:color w:val="000000"/>
        </w:rPr>
        <w:t>Ste</w:t>
      </w:r>
      <w:r w:rsidR="00FA4DC6" w:rsidRPr="00041077">
        <w:rPr>
          <w:rFonts w:ascii="Arial" w:eastAsia="Arial" w:hAnsi="Arial" w:cs="Arial"/>
          <w:color w:val="000000"/>
        </w:rPr>
        <w:t>v</w:t>
      </w:r>
      <w:r w:rsidR="00BC24C7" w:rsidRPr="00041077">
        <w:rPr>
          <w:rFonts w:ascii="Arial" w:eastAsia="Arial" w:hAnsi="Arial" w:cs="Arial"/>
          <w:color w:val="000000"/>
        </w:rPr>
        <w:t xml:space="preserve">en’s action of studying criminology demonstrates the performative nature of narratives and their links to action, for his narrative permits him to ‘perform a preferred self-story and thereby to construct a sought-after identity – a desired character’ (Presser, 2018:13). </w:t>
      </w:r>
      <w:r w:rsidRPr="00041077">
        <w:rPr>
          <w:rFonts w:ascii="Arial" w:eastAsia="Arial" w:hAnsi="Arial" w:cs="Arial"/>
          <w:color w:val="000000"/>
        </w:rPr>
        <w:t xml:space="preserve">Steven’s narrative of being proud of his dad ‘solving all these murders’ </w:t>
      </w:r>
      <w:r w:rsidR="006A343A" w:rsidRPr="00041077">
        <w:rPr>
          <w:rFonts w:ascii="Arial" w:eastAsia="Arial" w:hAnsi="Arial" w:cs="Arial"/>
          <w:color w:val="000000"/>
        </w:rPr>
        <w:t>allows him to reaffirm what his own values are</w:t>
      </w:r>
      <w:r w:rsidR="00D6135D">
        <w:rPr>
          <w:rFonts w:ascii="Arial" w:eastAsia="Arial" w:hAnsi="Arial" w:cs="Arial"/>
          <w:color w:val="000000"/>
        </w:rPr>
        <w:t>,</w:t>
      </w:r>
      <w:r w:rsidR="006B0837" w:rsidRPr="00041077">
        <w:rPr>
          <w:rFonts w:ascii="Arial" w:eastAsia="Arial" w:hAnsi="Arial" w:cs="Arial"/>
          <w:color w:val="000000"/>
        </w:rPr>
        <w:t xml:space="preserve"> and this </w:t>
      </w:r>
      <w:r w:rsidR="003F1B21" w:rsidRPr="00041077">
        <w:rPr>
          <w:rFonts w:ascii="Arial" w:eastAsia="Arial" w:hAnsi="Arial" w:cs="Arial"/>
          <w:color w:val="000000"/>
        </w:rPr>
        <w:t>also</w:t>
      </w:r>
      <w:r w:rsidR="006B0837" w:rsidRPr="00041077">
        <w:rPr>
          <w:rFonts w:ascii="Arial" w:eastAsia="Arial" w:hAnsi="Arial" w:cs="Arial"/>
          <w:color w:val="000000"/>
        </w:rPr>
        <w:t xml:space="preserve"> help</w:t>
      </w:r>
      <w:r w:rsidR="003F1B21" w:rsidRPr="00041077">
        <w:rPr>
          <w:rFonts w:ascii="Arial" w:eastAsia="Arial" w:hAnsi="Arial" w:cs="Arial"/>
          <w:color w:val="000000"/>
        </w:rPr>
        <w:t>s</w:t>
      </w:r>
      <w:r w:rsidR="006B0837" w:rsidRPr="00041077">
        <w:rPr>
          <w:rFonts w:ascii="Arial" w:eastAsia="Arial" w:hAnsi="Arial" w:cs="Arial"/>
          <w:color w:val="000000"/>
        </w:rPr>
        <w:t xml:space="preserve"> him plot his future</w:t>
      </w:r>
      <w:r w:rsidR="00D6135D">
        <w:rPr>
          <w:rFonts w:ascii="Arial" w:eastAsia="Arial" w:hAnsi="Arial" w:cs="Arial"/>
          <w:color w:val="000000"/>
        </w:rPr>
        <w:t>.</w:t>
      </w:r>
      <w:r w:rsidR="00D6135D" w:rsidRPr="00D6135D">
        <w:rPr>
          <w:rFonts w:ascii="Arial" w:eastAsia="Arial" w:hAnsi="Arial" w:cs="Arial"/>
          <w:color w:val="000000"/>
        </w:rPr>
        <w:t xml:space="preserve"> </w:t>
      </w:r>
      <w:r w:rsidR="00D6135D" w:rsidRPr="00041077">
        <w:rPr>
          <w:rFonts w:ascii="Arial" w:eastAsia="Arial" w:hAnsi="Arial" w:cs="Arial"/>
          <w:color w:val="000000"/>
        </w:rPr>
        <w:t xml:space="preserve">Stories therefore can be used as resources for identity construction </w:t>
      </w:r>
      <w:r w:rsidR="00D6135D" w:rsidRPr="00041077">
        <w:rPr>
          <w:rFonts w:ascii="Arial" w:eastAsia="Arial" w:hAnsi="Arial" w:cs="Arial"/>
          <w:i/>
          <w:iCs/>
          <w:color w:val="000000"/>
        </w:rPr>
        <w:t>and</w:t>
      </w:r>
      <w:r w:rsidR="00D6135D" w:rsidRPr="00041077">
        <w:rPr>
          <w:rFonts w:ascii="Arial" w:eastAsia="Arial" w:hAnsi="Arial" w:cs="Arial"/>
          <w:color w:val="000000"/>
        </w:rPr>
        <w:t xml:space="preserve"> guides to action (Presser, 2018).</w:t>
      </w:r>
      <w:r w:rsidR="006B0837" w:rsidRPr="00041077">
        <w:rPr>
          <w:rFonts w:ascii="Arial" w:eastAsia="Arial" w:hAnsi="Arial" w:cs="Arial"/>
          <w:color w:val="000000"/>
        </w:rPr>
        <w:t xml:space="preserve"> </w:t>
      </w:r>
      <w:r w:rsidR="00B11CD2" w:rsidRPr="00041077">
        <w:rPr>
          <w:rFonts w:ascii="Arial" w:eastAsia="Arial" w:hAnsi="Arial" w:cs="Arial"/>
          <w:color w:val="000000"/>
        </w:rPr>
        <w:t xml:space="preserve">A similar narrative was observed by a different student who, notably, also wished to pursue a career in the police. Indeed, Rayyan told us: </w:t>
      </w:r>
    </w:p>
    <w:p w14:paraId="7F5B7344" w14:textId="77777777" w:rsidR="00B11CD2" w:rsidRPr="00041077" w:rsidRDefault="00B11CD2" w:rsidP="00B11CD2">
      <w:pPr>
        <w:pBdr>
          <w:top w:val="nil"/>
          <w:left w:val="nil"/>
          <w:bottom w:val="nil"/>
          <w:right w:val="nil"/>
          <w:between w:val="nil"/>
        </w:pBdr>
        <w:spacing w:after="0" w:line="480" w:lineRule="auto"/>
        <w:jc w:val="both"/>
        <w:rPr>
          <w:rFonts w:ascii="Arial" w:eastAsia="Arial" w:hAnsi="Arial" w:cs="Arial"/>
          <w:color w:val="000000"/>
        </w:rPr>
      </w:pPr>
    </w:p>
    <w:p w14:paraId="7261FE7F" w14:textId="77777777" w:rsidR="00B11CD2" w:rsidRPr="00041077" w:rsidRDefault="00B11CD2" w:rsidP="00B11CD2">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lastRenderedPageBreak/>
        <w:t xml:space="preserve">When I was a lot younger, I was interested in being a police officer. Seeing sort of injustice happen, a lot of it, well for me maybe that made me want to do something about it because you know you can’t just sit round hoping someone else will fix it and you can just continue complaining about it. So maybe I wanted to find a solution to it (Rayyan). </w:t>
      </w:r>
    </w:p>
    <w:p w14:paraId="05F2852A" w14:textId="56EACDAB" w:rsidR="00B11CD2" w:rsidRPr="00041077" w:rsidRDefault="00B11CD2">
      <w:pPr>
        <w:pBdr>
          <w:top w:val="nil"/>
          <w:left w:val="nil"/>
          <w:bottom w:val="nil"/>
          <w:right w:val="nil"/>
          <w:between w:val="nil"/>
        </w:pBdr>
        <w:spacing w:after="0" w:line="480" w:lineRule="auto"/>
        <w:jc w:val="both"/>
        <w:rPr>
          <w:rFonts w:ascii="Arial" w:eastAsia="Arial" w:hAnsi="Arial" w:cs="Arial"/>
          <w:color w:val="000000"/>
        </w:rPr>
      </w:pPr>
    </w:p>
    <w:p w14:paraId="6D832729" w14:textId="7F783E98" w:rsidR="00B26E79" w:rsidRDefault="008A31B6" w:rsidP="0030322F">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Rayyan</w:t>
      </w:r>
      <w:r>
        <w:rPr>
          <w:rFonts w:ascii="Arial" w:eastAsia="Arial" w:hAnsi="Arial" w:cs="Arial"/>
          <w:color w:val="000000"/>
        </w:rPr>
        <w:t>’s narrative</w:t>
      </w:r>
      <w:r w:rsidR="00B11CD2" w:rsidRPr="00041077">
        <w:rPr>
          <w:rFonts w:ascii="Arial" w:eastAsia="Arial" w:hAnsi="Arial" w:cs="Arial"/>
          <w:color w:val="000000"/>
        </w:rPr>
        <w:t xml:space="preserve"> highlights how some students use their previous experiences of ‘powerlessness’ </w:t>
      </w:r>
      <w:r w:rsidR="004E6CBD">
        <w:rPr>
          <w:rFonts w:ascii="Arial" w:eastAsia="Arial" w:hAnsi="Arial" w:cs="Arial"/>
          <w:color w:val="000000"/>
        </w:rPr>
        <w:t xml:space="preserve">to </w:t>
      </w:r>
      <w:r w:rsidR="004E6CBD" w:rsidRPr="00041077">
        <w:rPr>
          <w:rFonts w:ascii="Arial" w:eastAsia="Arial" w:hAnsi="Arial" w:cs="Arial"/>
          <w:color w:val="000000"/>
        </w:rPr>
        <w:t>secure greater agency and control</w:t>
      </w:r>
      <w:r w:rsidR="004E6CBD">
        <w:rPr>
          <w:rFonts w:ascii="Arial" w:eastAsia="Arial" w:hAnsi="Arial" w:cs="Arial"/>
          <w:color w:val="000000"/>
        </w:rPr>
        <w:t xml:space="preserve">, and as </w:t>
      </w:r>
      <w:r w:rsidR="004E6CBD" w:rsidRPr="00041077">
        <w:rPr>
          <w:rFonts w:ascii="Arial" w:eastAsia="Arial" w:hAnsi="Arial" w:cs="Arial"/>
          <w:color w:val="000000"/>
        </w:rPr>
        <w:t>motivators to</w:t>
      </w:r>
      <w:r w:rsidR="004E6CBD">
        <w:rPr>
          <w:rFonts w:ascii="Arial" w:eastAsia="Arial" w:hAnsi="Arial" w:cs="Arial"/>
          <w:color w:val="000000"/>
        </w:rPr>
        <w:t xml:space="preserve"> try and</w:t>
      </w:r>
      <w:r w:rsidR="004E6CBD" w:rsidRPr="00041077">
        <w:rPr>
          <w:rFonts w:ascii="Arial" w:eastAsia="Arial" w:hAnsi="Arial" w:cs="Arial"/>
          <w:color w:val="000000"/>
        </w:rPr>
        <w:t xml:space="preserve"> ‘fix’ things. </w:t>
      </w:r>
      <w:r w:rsidR="00EE121C" w:rsidRPr="00041077">
        <w:rPr>
          <w:rFonts w:ascii="Arial" w:eastAsia="Arial" w:hAnsi="Arial" w:cs="Arial"/>
          <w:color w:val="000000"/>
        </w:rPr>
        <w:t xml:space="preserve">This not only enables </w:t>
      </w:r>
      <w:r w:rsidR="00D9220F">
        <w:rPr>
          <w:rFonts w:ascii="Arial" w:eastAsia="Arial" w:hAnsi="Arial" w:cs="Arial"/>
          <w:color w:val="000000"/>
        </w:rPr>
        <w:t>students</w:t>
      </w:r>
      <w:r w:rsidR="00D9220F" w:rsidRPr="00041077">
        <w:rPr>
          <w:rFonts w:ascii="Arial" w:eastAsia="Arial" w:hAnsi="Arial" w:cs="Arial"/>
          <w:color w:val="000000"/>
        </w:rPr>
        <w:t xml:space="preserve"> </w:t>
      </w:r>
      <w:r w:rsidR="00EE121C" w:rsidRPr="00041077">
        <w:rPr>
          <w:rFonts w:ascii="Arial" w:eastAsia="Arial" w:hAnsi="Arial" w:cs="Arial"/>
          <w:color w:val="000000"/>
        </w:rPr>
        <w:t xml:space="preserve">to make </w:t>
      </w:r>
      <w:r w:rsidR="0030322F" w:rsidRPr="00041077">
        <w:rPr>
          <w:rFonts w:ascii="Arial" w:eastAsia="Arial" w:hAnsi="Arial" w:cs="Arial"/>
          <w:color w:val="000000"/>
        </w:rPr>
        <w:t xml:space="preserve">sense of their own values and principles, but also </w:t>
      </w:r>
      <w:r w:rsidR="00010CF0">
        <w:rPr>
          <w:rFonts w:ascii="Arial" w:eastAsia="Arial" w:hAnsi="Arial" w:cs="Arial"/>
          <w:color w:val="000000"/>
        </w:rPr>
        <w:t xml:space="preserve">provides </w:t>
      </w:r>
      <w:r w:rsidR="0030322F" w:rsidRPr="00041077">
        <w:rPr>
          <w:rFonts w:ascii="Arial" w:eastAsia="Arial" w:hAnsi="Arial" w:cs="Arial"/>
          <w:color w:val="000000"/>
        </w:rPr>
        <w:t>‘a plot that makes some particular future not only plausible but also compelling’ (</w:t>
      </w:r>
      <w:r w:rsidR="009D50D3" w:rsidRPr="00041077">
        <w:rPr>
          <w:rFonts w:ascii="Arial" w:hAnsi="Arial" w:cs="Arial"/>
        </w:rPr>
        <w:t>Frank 2012:10</w:t>
      </w:r>
      <w:r w:rsidR="0030322F" w:rsidRPr="00041077">
        <w:rPr>
          <w:rFonts w:ascii="Arial" w:eastAsia="Arial" w:hAnsi="Arial" w:cs="Arial"/>
          <w:color w:val="000000"/>
        </w:rPr>
        <w:t>).</w:t>
      </w:r>
      <w:r w:rsidR="00B62534" w:rsidRPr="00041077">
        <w:rPr>
          <w:rFonts w:ascii="Arial" w:eastAsia="Arial" w:hAnsi="Arial" w:cs="Arial"/>
          <w:color w:val="000000"/>
        </w:rPr>
        <w:t xml:space="preserve"> </w:t>
      </w:r>
      <w:r w:rsidR="0030322F" w:rsidRPr="00041077">
        <w:rPr>
          <w:rFonts w:ascii="Arial" w:eastAsia="Arial" w:hAnsi="Arial" w:cs="Arial"/>
          <w:color w:val="000000"/>
        </w:rPr>
        <w:t xml:space="preserve">Returning to Steven, he emphasises </w:t>
      </w:r>
      <w:r w:rsidR="00CF6E9C" w:rsidRPr="00041077">
        <w:rPr>
          <w:rFonts w:ascii="Arial" w:eastAsia="Arial" w:hAnsi="Arial" w:cs="Arial"/>
          <w:color w:val="000000"/>
        </w:rPr>
        <w:t xml:space="preserve">how rewarding his future ambitions </w:t>
      </w:r>
      <w:r w:rsidR="00B26E79">
        <w:rPr>
          <w:rFonts w:ascii="Arial" w:eastAsia="Arial" w:hAnsi="Arial" w:cs="Arial"/>
          <w:color w:val="000000"/>
        </w:rPr>
        <w:t>to secure</w:t>
      </w:r>
      <w:r w:rsidR="00B11CD2" w:rsidRPr="00041077">
        <w:rPr>
          <w:rFonts w:ascii="Arial" w:eastAsia="Arial" w:hAnsi="Arial" w:cs="Arial"/>
          <w:color w:val="000000"/>
        </w:rPr>
        <w:t xml:space="preserve"> ‘justice</w:t>
      </w:r>
      <w:r w:rsidR="00B26E79">
        <w:rPr>
          <w:rFonts w:ascii="Arial" w:eastAsia="Arial" w:hAnsi="Arial" w:cs="Arial"/>
          <w:color w:val="000000"/>
        </w:rPr>
        <w:t>’ may be, when he explain</w:t>
      </w:r>
      <w:r w:rsidR="00DD4B9D">
        <w:rPr>
          <w:rFonts w:ascii="Arial" w:eastAsia="Arial" w:hAnsi="Arial" w:cs="Arial"/>
          <w:color w:val="000000"/>
        </w:rPr>
        <w:t>ed</w:t>
      </w:r>
      <w:r w:rsidR="00B26E79">
        <w:rPr>
          <w:rFonts w:ascii="Arial" w:eastAsia="Arial" w:hAnsi="Arial" w:cs="Arial"/>
          <w:color w:val="000000"/>
        </w:rPr>
        <w:t xml:space="preserve">: </w:t>
      </w:r>
    </w:p>
    <w:p w14:paraId="424781E7" w14:textId="77777777" w:rsidR="00B11CD2" w:rsidRPr="00041077" w:rsidRDefault="00B11CD2" w:rsidP="00B11CD2">
      <w:pPr>
        <w:pBdr>
          <w:top w:val="nil"/>
          <w:left w:val="nil"/>
          <w:bottom w:val="nil"/>
          <w:right w:val="nil"/>
          <w:between w:val="nil"/>
        </w:pBdr>
        <w:spacing w:after="0" w:line="480" w:lineRule="auto"/>
        <w:jc w:val="both"/>
        <w:rPr>
          <w:rFonts w:ascii="Arial" w:eastAsia="Arial" w:hAnsi="Arial" w:cs="Arial"/>
          <w:color w:val="000000"/>
        </w:rPr>
      </w:pPr>
    </w:p>
    <w:p w14:paraId="4C4F47B8" w14:textId="77777777" w:rsidR="00B11CD2" w:rsidRPr="00041077" w:rsidRDefault="00B11CD2" w:rsidP="00B11CD2">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I want to go out and just stop criminals. To be able to be the one that actually says to a jury you should put this person away for life, here’s all the evidence why … that sounds like an amazing career to be honest. To be able to make such a difference, to have such an influence on people’s lives, families of victims etc., it would be really worthwhile (Steven). </w:t>
      </w:r>
    </w:p>
    <w:p w14:paraId="187F3EA7" w14:textId="77777777" w:rsidR="00B11CD2" w:rsidRPr="00041077" w:rsidRDefault="00B11CD2" w:rsidP="00B11CD2">
      <w:pPr>
        <w:pBdr>
          <w:top w:val="nil"/>
          <w:left w:val="nil"/>
          <w:bottom w:val="nil"/>
          <w:right w:val="nil"/>
          <w:between w:val="nil"/>
        </w:pBdr>
        <w:spacing w:after="0" w:line="480" w:lineRule="auto"/>
        <w:jc w:val="both"/>
        <w:rPr>
          <w:rFonts w:ascii="Arial" w:eastAsia="Arial" w:hAnsi="Arial" w:cs="Arial"/>
          <w:color w:val="000000"/>
        </w:rPr>
      </w:pPr>
    </w:p>
    <w:p w14:paraId="70BBD8DD" w14:textId="43065789" w:rsidR="00B23C9B" w:rsidRPr="00041077" w:rsidRDefault="00B11CD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These </w:t>
      </w:r>
      <w:r w:rsidR="0030322F" w:rsidRPr="00041077">
        <w:rPr>
          <w:rFonts w:ascii="Arial" w:eastAsia="Arial" w:hAnsi="Arial" w:cs="Arial"/>
          <w:color w:val="000000"/>
        </w:rPr>
        <w:t>narratives</w:t>
      </w:r>
      <w:r w:rsidRPr="00041077">
        <w:rPr>
          <w:rFonts w:ascii="Arial" w:eastAsia="Arial" w:hAnsi="Arial" w:cs="Arial"/>
          <w:color w:val="000000"/>
        </w:rPr>
        <w:t xml:space="preserve"> from Steven and Rayyan demonstrate the interaction between personal and other institutional, organizational and cultural narratives (</w:t>
      </w:r>
      <w:proofErr w:type="spellStart"/>
      <w:r w:rsidRPr="00041077">
        <w:rPr>
          <w:rFonts w:ascii="Arial" w:eastAsia="Arial" w:hAnsi="Arial" w:cs="Arial"/>
          <w:color w:val="000000"/>
        </w:rPr>
        <w:t>Loseke</w:t>
      </w:r>
      <w:proofErr w:type="spellEnd"/>
      <w:r w:rsidRPr="00041077">
        <w:rPr>
          <w:rFonts w:ascii="Arial" w:eastAsia="Arial" w:hAnsi="Arial" w:cs="Arial"/>
          <w:color w:val="000000"/>
        </w:rPr>
        <w:t>, 2007).</w:t>
      </w:r>
      <w:r w:rsidR="0030322F" w:rsidRPr="00041077">
        <w:rPr>
          <w:rFonts w:ascii="Arial" w:eastAsia="Arial" w:hAnsi="Arial" w:cs="Arial"/>
          <w:color w:val="000000"/>
        </w:rPr>
        <w:t xml:space="preserve"> They draw upon</w:t>
      </w:r>
      <w:r w:rsidRPr="00041077">
        <w:rPr>
          <w:rFonts w:ascii="Arial" w:eastAsia="Arial" w:hAnsi="Arial" w:cs="Arial"/>
          <w:color w:val="000000"/>
        </w:rPr>
        <w:t xml:space="preserve"> </w:t>
      </w:r>
      <w:r w:rsidR="0030322F" w:rsidRPr="00041077">
        <w:rPr>
          <w:rFonts w:ascii="Arial" w:eastAsia="Arial" w:hAnsi="Arial" w:cs="Arial"/>
          <w:color w:val="000000"/>
        </w:rPr>
        <w:t xml:space="preserve">broader narratives within popular culture about what ‘crime’ and ‘justice’ look like and use </w:t>
      </w:r>
      <w:r w:rsidRPr="00041077">
        <w:rPr>
          <w:rFonts w:ascii="Arial" w:eastAsia="Arial" w:hAnsi="Arial" w:cs="Arial"/>
          <w:color w:val="000000"/>
        </w:rPr>
        <w:t>familiar plotlines</w:t>
      </w:r>
      <w:r w:rsidR="0030322F" w:rsidRPr="00041077">
        <w:rPr>
          <w:rFonts w:ascii="Arial" w:eastAsia="Arial" w:hAnsi="Arial" w:cs="Arial"/>
          <w:color w:val="000000"/>
        </w:rPr>
        <w:t xml:space="preserve">, involving </w:t>
      </w:r>
      <w:r w:rsidRPr="00041077">
        <w:rPr>
          <w:rFonts w:ascii="Arial" w:eastAsia="Arial" w:hAnsi="Arial" w:cs="Arial"/>
          <w:color w:val="000000"/>
        </w:rPr>
        <w:t>heroes and villains</w:t>
      </w:r>
      <w:r w:rsidR="005916A0" w:rsidRPr="00041077">
        <w:rPr>
          <w:rFonts w:ascii="Arial" w:eastAsia="Arial" w:hAnsi="Arial" w:cs="Arial"/>
          <w:color w:val="000000"/>
        </w:rPr>
        <w:t xml:space="preserve"> whereby h</w:t>
      </w:r>
      <w:r w:rsidR="00453939" w:rsidRPr="00041077">
        <w:rPr>
          <w:rFonts w:ascii="Arial" w:eastAsia="Arial" w:hAnsi="Arial" w:cs="Arial"/>
          <w:color w:val="000000"/>
        </w:rPr>
        <w:t>ere, the ‘offender’ is presented as the ‘villain</w:t>
      </w:r>
      <w:r w:rsidR="000E3F61" w:rsidRPr="00041077">
        <w:rPr>
          <w:rFonts w:ascii="Arial" w:eastAsia="Arial" w:hAnsi="Arial" w:cs="Arial"/>
          <w:color w:val="000000"/>
        </w:rPr>
        <w:t>’</w:t>
      </w:r>
      <w:r w:rsidR="00C3241D" w:rsidRPr="00041077">
        <w:rPr>
          <w:rFonts w:ascii="Arial" w:hAnsi="Arial" w:cs="Arial"/>
        </w:rPr>
        <w:t xml:space="preserve">. </w:t>
      </w:r>
      <w:r w:rsidR="003F1B21" w:rsidRPr="00041077">
        <w:rPr>
          <w:rFonts w:ascii="Arial" w:hAnsi="Arial" w:cs="Arial"/>
        </w:rPr>
        <w:t xml:space="preserve">However, </w:t>
      </w:r>
      <w:r w:rsidR="00453939" w:rsidRPr="00041077">
        <w:rPr>
          <w:rFonts w:ascii="Arial" w:hAnsi="Arial" w:cs="Arial"/>
        </w:rPr>
        <w:t>other students</w:t>
      </w:r>
      <w:r w:rsidR="00B26E79">
        <w:rPr>
          <w:rFonts w:ascii="Arial" w:hAnsi="Arial" w:cs="Arial"/>
        </w:rPr>
        <w:t xml:space="preserve"> </w:t>
      </w:r>
      <w:r w:rsidR="00453939" w:rsidRPr="00041077">
        <w:rPr>
          <w:rFonts w:ascii="Arial" w:hAnsi="Arial" w:cs="Arial"/>
        </w:rPr>
        <w:t xml:space="preserve">had different conceptions </w:t>
      </w:r>
      <w:r w:rsidR="005A32B4" w:rsidRPr="00041077">
        <w:rPr>
          <w:rFonts w:ascii="Arial" w:hAnsi="Arial" w:cs="Arial"/>
        </w:rPr>
        <w:t xml:space="preserve">of </w:t>
      </w:r>
      <w:r w:rsidR="00453939" w:rsidRPr="00041077">
        <w:rPr>
          <w:rFonts w:ascii="Arial" w:hAnsi="Arial" w:cs="Arial"/>
        </w:rPr>
        <w:t xml:space="preserve">what securing ‘justice’ and ‘helping’ others might </w:t>
      </w:r>
      <w:r w:rsidR="00474B02">
        <w:rPr>
          <w:rFonts w:ascii="Arial" w:hAnsi="Arial" w:cs="Arial"/>
        </w:rPr>
        <w:t>involve</w:t>
      </w:r>
      <w:r w:rsidR="00453939" w:rsidRPr="00041077">
        <w:rPr>
          <w:rFonts w:ascii="Arial" w:hAnsi="Arial" w:cs="Arial"/>
        </w:rPr>
        <w:t xml:space="preserve">. These </w:t>
      </w:r>
      <w:r w:rsidR="009B5533" w:rsidRPr="00041077">
        <w:rPr>
          <w:rFonts w:ascii="Arial" w:hAnsi="Arial" w:cs="Arial"/>
        </w:rPr>
        <w:t>alternative</w:t>
      </w:r>
      <w:r w:rsidR="006A0539" w:rsidRPr="00041077">
        <w:rPr>
          <w:rFonts w:ascii="Arial" w:eastAsia="Arial" w:hAnsi="Arial" w:cs="Arial"/>
          <w:color w:val="000000"/>
        </w:rPr>
        <w:t xml:space="preserve"> narratives</w:t>
      </w:r>
      <w:r w:rsidR="009B5533" w:rsidRPr="00041077">
        <w:rPr>
          <w:rFonts w:ascii="Arial" w:eastAsia="Arial" w:hAnsi="Arial" w:cs="Arial"/>
          <w:color w:val="000000"/>
        </w:rPr>
        <w:t xml:space="preserve">, which commonly highlighted the victimisation and disadvantage experienced by many ‘offenders’, </w:t>
      </w:r>
      <w:r w:rsidR="00453939" w:rsidRPr="00041077">
        <w:rPr>
          <w:rFonts w:ascii="Arial" w:eastAsia="Arial" w:hAnsi="Arial" w:cs="Arial"/>
          <w:color w:val="000000"/>
        </w:rPr>
        <w:t xml:space="preserve">may </w:t>
      </w:r>
      <w:r w:rsidR="00804791" w:rsidRPr="00041077">
        <w:rPr>
          <w:rFonts w:ascii="Arial" w:eastAsia="Arial" w:hAnsi="Arial" w:cs="Arial"/>
          <w:color w:val="000000"/>
        </w:rPr>
        <w:t xml:space="preserve">perhaps </w:t>
      </w:r>
      <w:r w:rsidR="002F3E1E" w:rsidRPr="00041077">
        <w:rPr>
          <w:rFonts w:ascii="Arial" w:eastAsia="Arial" w:hAnsi="Arial" w:cs="Arial"/>
          <w:color w:val="000000"/>
        </w:rPr>
        <w:t>reflect</w:t>
      </w:r>
      <w:r w:rsidR="00453939" w:rsidRPr="00041077">
        <w:rPr>
          <w:rFonts w:ascii="Arial" w:eastAsia="Arial" w:hAnsi="Arial" w:cs="Arial"/>
          <w:color w:val="000000"/>
        </w:rPr>
        <w:t xml:space="preserve"> </w:t>
      </w:r>
      <w:r w:rsidR="00DB6D5C" w:rsidRPr="00041077">
        <w:rPr>
          <w:rFonts w:ascii="Arial" w:eastAsia="Arial" w:hAnsi="Arial" w:cs="Arial"/>
          <w:color w:val="000000"/>
        </w:rPr>
        <w:t xml:space="preserve">students’ </w:t>
      </w:r>
      <w:r w:rsidR="000C4038" w:rsidRPr="00041077">
        <w:rPr>
          <w:rFonts w:ascii="Arial" w:eastAsia="Arial" w:hAnsi="Arial" w:cs="Arial"/>
          <w:color w:val="000000"/>
        </w:rPr>
        <w:t>engagement with a criminology degree (and</w:t>
      </w:r>
      <w:r w:rsidR="00453939" w:rsidRPr="00041077">
        <w:rPr>
          <w:rFonts w:ascii="Arial" w:eastAsia="Arial" w:hAnsi="Arial" w:cs="Arial"/>
          <w:color w:val="000000"/>
        </w:rPr>
        <w:t xml:space="preserve"> the context of an interview with a </w:t>
      </w:r>
      <w:r w:rsidR="00453939" w:rsidRPr="00041077">
        <w:rPr>
          <w:rFonts w:ascii="Arial" w:eastAsia="Arial" w:hAnsi="Arial" w:cs="Arial"/>
          <w:color w:val="000000"/>
        </w:rPr>
        <w:lastRenderedPageBreak/>
        <w:t xml:space="preserve">criminologist). </w:t>
      </w:r>
      <w:r w:rsidR="002B0829" w:rsidRPr="00041077">
        <w:rPr>
          <w:rFonts w:ascii="Arial" w:eastAsia="Arial" w:hAnsi="Arial" w:cs="Arial"/>
          <w:color w:val="000000"/>
        </w:rPr>
        <w:t xml:space="preserve">While </w:t>
      </w:r>
      <w:r w:rsidR="00453939" w:rsidRPr="00041077">
        <w:rPr>
          <w:rFonts w:ascii="Arial" w:eastAsia="Arial" w:hAnsi="Arial" w:cs="Arial"/>
          <w:color w:val="000000"/>
        </w:rPr>
        <w:t xml:space="preserve">several </w:t>
      </w:r>
      <w:r w:rsidR="002B0829" w:rsidRPr="00041077">
        <w:rPr>
          <w:rFonts w:ascii="Arial" w:eastAsia="Arial" w:hAnsi="Arial" w:cs="Arial"/>
          <w:color w:val="000000"/>
        </w:rPr>
        <w:t xml:space="preserve">stereotypes </w:t>
      </w:r>
      <w:r w:rsidR="00453939" w:rsidRPr="00041077">
        <w:rPr>
          <w:rFonts w:ascii="Arial" w:eastAsia="Arial" w:hAnsi="Arial" w:cs="Arial"/>
          <w:color w:val="000000"/>
        </w:rPr>
        <w:t xml:space="preserve">still </w:t>
      </w:r>
      <w:r w:rsidR="002B0829" w:rsidRPr="00041077">
        <w:rPr>
          <w:rFonts w:ascii="Arial" w:eastAsia="Arial" w:hAnsi="Arial" w:cs="Arial"/>
          <w:color w:val="000000"/>
        </w:rPr>
        <w:t xml:space="preserve">littered their accounts, </w:t>
      </w:r>
      <w:r w:rsidR="009B5533" w:rsidRPr="00041077">
        <w:rPr>
          <w:rFonts w:ascii="Arial" w:eastAsia="Arial" w:hAnsi="Arial" w:cs="Arial"/>
          <w:color w:val="000000"/>
        </w:rPr>
        <w:t xml:space="preserve">many students </w:t>
      </w:r>
      <w:r w:rsidR="002B0829" w:rsidRPr="00041077">
        <w:rPr>
          <w:rFonts w:ascii="Arial" w:eastAsia="Arial" w:hAnsi="Arial" w:cs="Arial"/>
          <w:color w:val="000000"/>
        </w:rPr>
        <w:t>spoke with compassion</w:t>
      </w:r>
      <w:r w:rsidR="00453939" w:rsidRPr="00041077">
        <w:rPr>
          <w:rFonts w:ascii="Arial" w:eastAsia="Arial" w:hAnsi="Arial" w:cs="Arial"/>
          <w:color w:val="000000"/>
        </w:rPr>
        <w:t xml:space="preserve">, and often referred to the </w:t>
      </w:r>
      <w:r w:rsidR="002B0829" w:rsidRPr="00041077">
        <w:rPr>
          <w:rFonts w:ascii="Arial" w:eastAsia="Arial" w:hAnsi="Arial" w:cs="Arial"/>
          <w:color w:val="000000"/>
        </w:rPr>
        <w:t xml:space="preserve">limited opportunities they </w:t>
      </w:r>
      <w:r w:rsidR="009B5533" w:rsidRPr="00041077">
        <w:rPr>
          <w:rFonts w:ascii="Arial" w:eastAsia="Arial" w:hAnsi="Arial" w:cs="Arial"/>
          <w:color w:val="000000"/>
        </w:rPr>
        <w:t xml:space="preserve">felt </w:t>
      </w:r>
      <w:r w:rsidR="00453939" w:rsidRPr="00041077">
        <w:rPr>
          <w:rFonts w:ascii="Arial" w:eastAsia="Arial" w:hAnsi="Arial" w:cs="Arial"/>
          <w:color w:val="000000"/>
        </w:rPr>
        <w:t xml:space="preserve">‘offenders’ to have </w:t>
      </w:r>
      <w:r w:rsidR="002B0829" w:rsidRPr="00041077">
        <w:rPr>
          <w:rFonts w:ascii="Arial" w:eastAsia="Arial" w:hAnsi="Arial" w:cs="Arial"/>
          <w:color w:val="000000"/>
        </w:rPr>
        <w:t xml:space="preserve">had: </w:t>
      </w:r>
    </w:p>
    <w:p w14:paraId="717B804E"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i/>
          <w:color w:val="000000"/>
        </w:rPr>
      </w:pPr>
    </w:p>
    <w:p w14:paraId="29F63170"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color w:val="000000"/>
        </w:rPr>
      </w:pPr>
      <w:r w:rsidRPr="00041077">
        <w:rPr>
          <w:rFonts w:ascii="Arial" w:eastAsia="Arial" w:hAnsi="Arial" w:cs="Arial"/>
          <w:i/>
          <w:color w:val="000000"/>
        </w:rPr>
        <w:t>Everyone is telling them [offenders] they’re going to be nothing for their whole life and then their parents are abusive and there’s violence all the time and, it’s just like how do they have a chance? … It kind of frustrates me that it’s happening and that is something that I would like to give more like help to people in that situation to try and find a different way out (Hannah).</w:t>
      </w:r>
      <w:r w:rsidRPr="00041077">
        <w:rPr>
          <w:rFonts w:ascii="Arial" w:eastAsia="Arial" w:hAnsi="Arial" w:cs="Arial"/>
          <w:color w:val="000000"/>
        </w:rPr>
        <w:t xml:space="preserve">  </w:t>
      </w:r>
    </w:p>
    <w:p w14:paraId="64D36E53"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1E3C61C9" w14:textId="3BE260BD" w:rsidR="00B23C9B" w:rsidRPr="00041077" w:rsidRDefault="00B83D1B">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Here, Hannah</w:t>
      </w:r>
      <w:r w:rsidR="00EE121C" w:rsidRPr="00041077">
        <w:rPr>
          <w:rFonts w:ascii="Arial" w:eastAsia="Arial" w:hAnsi="Arial" w:cs="Arial"/>
          <w:color w:val="000000"/>
        </w:rPr>
        <w:t xml:space="preserve"> articulates her desire to work in an environment where she can ‘help’ people ‘find a different way out’</w:t>
      </w:r>
      <w:r w:rsidRPr="00041077">
        <w:rPr>
          <w:rFonts w:ascii="Arial" w:eastAsia="Arial" w:hAnsi="Arial" w:cs="Arial"/>
          <w:color w:val="000000"/>
        </w:rPr>
        <w:t xml:space="preserve"> </w:t>
      </w:r>
      <w:r w:rsidR="00EE121C" w:rsidRPr="00041077">
        <w:rPr>
          <w:rFonts w:ascii="Arial" w:eastAsia="Arial" w:hAnsi="Arial" w:cs="Arial"/>
          <w:color w:val="000000"/>
        </w:rPr>
        <w:t>because of her (</w:t>
      </w:r>
      <w:r w:rsidRPr="00041077">
        <w:rPr>
          <w:rFonts w:ascii="Arial" w:eastAsia="Arial" w:hAnsi="Arial" w:cs="Arial"/>
          <w:color w:val="000000"/>
        </w:rPr>
        <w:t>reported</w:t>
      </w:r>
      <w:r w:rsidR="00EE121C" w:rsidRPr="00041077">
        <w:rPr>
          <w:rFonts w:ascii="Arial" w:eastAsia="Arial" w:hAnsi="Arial" w:cs="Arial"/>
          <w:color w:val="000000"/>
        </w:rPr>
        <w:t>)</w:t>
      </w:r>
      <w:r w:rsidRPr="00041077">
        <w:rPr>
          <w:rFonts w:ascii="Arial" w:eastAsia="Arial" w:hAnsi="Arial" w:cs="Arial"/>
          <w:color w:val="000000"/>
        </w:rPr>
        <w:t xml:space="preserve"> frustration about the </w:t>
      </w:r>
      <w:r w:rsidR="00EE121C" w:rsidRPr="00041077">
        <w:rPr>
          <w:rFonts w:ascii="Arial" w:eastAsia="Arial" w:hAnsi="Arial" w:cs="Arial"/>
          <w:color w:val="000000"/>
        </w:rPr>
        <w:t>poor life chances</w:t>
      </w:r>
      <w:r w:rsidR="003B3225" w:rsidRPr="00041077">
        <w:rPr>
          <w:rFonts w:ascii="Arial" w:eastAsia="Arial" w:hAnsi="Arial" w:cs="Arial"/>
          <w:color w:val="000000"/>
        </w:rPr>
        <w:t xml:space="preserve"> and </w:t>
      </w:r>
      <w:r w:rsidR="00EE121C" w:rsidRPr="00041077">
        <w:rPr>
          <w:rFonts w:ascii="Arial" w:eastAsia="Arial" w:hAnsi="Arial" w:cs="Arial"/>
          <w:color w:val="000000"/>
        </w:rPr>
        <w:t xml:space="preserve">victimisation of those </w:t>
      </w:r>
      <w:r w:rsidRPr="00041077">
        <w:rPr>
          <w:rFonts w:ascii="Arial" w:eastAsia="Arial" w:hAnsi="Arial" w:cs="Arial"/>
          <w:color w:val="000000"/>
        </w:rPr>
        <w:t>involved with the criminal justice system</w:t>
      </w:r>
      <w:r w:rsidR="00EE121C" w:rsidRPr="00041077">
        <w:rPr>
          <w:rFonts w:ascii="Arial" w:eastAsia="Arial" w:hAnsi="Arial" w:cs="Arial"/>
          <w:color w:val="000000"/>
        </w:rPr>
        <w:t xml:space="preserve">. </w:t>
      </w:r>
      <w:r w:rsidR="002B0829" w:rsidRPr="00041077">
        <w:rPr>
          <w:rFonts w:ascii="Arial" w:eastAsia="Arial" w:hAnsi="Arial" w:cs="Arial"/>
          <w:color w:val="000000"/>
        </w:rPr>
        <w:t xml:space="preserve">Similar frustration was evident in other student narratives, including Dave, who, despite the death of his mother during his teenage years, appeared to have a </w:t>
      </w:r>
      <w:r w:rsidR="00671A7F" w:rsidRPr="00041077">
        <w:rPr>
          <w:rFonts w:ascii="Arial" w:eastAsia="Arial" w:hAnsi="Arial" w:cs="Arial"/>
          <w:color w:val="000000"/>
        </w:rPr>
        <w:t>long-standing</w:t>
      </w:r>
      <w:r w:rsidR="002B0829" w:rsidRPr="00041077">
        <w:rPr>
          <w:rFonts w:ascii="Arial" w:eastAsia="Arial" w:hAnsi="Arial" w:cs="Arial"/>
          <w:color w:val="000000"/>
        </w:rPr>
        <w:t xml:space="preserve"> sense of guilt about how comparatively easy his life may have been compared to those involved with the criminal justice system:</w:t>
      </w:r>
    </w:p>
    <w:p w14:paraId="0D802A9F"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08EFDDFF"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Something that’s been in the back of my mind for a while … I really haven’t earned shit you know. It’s all been handed to me on a plate and people can say “yeah you’ve made the best of it”, but I’ve only been able to because I’ve had my dad, my sisters, I’ve had the support of people, but you know really if I’d been brought up by a single mother on a council estate, you know there’s no way I would have, I would be a completely different person … crime is, in my view, very, very dependent on environment. I guess that’s why I want to … help with rehabilitation programmes (Dave). </w:t>
      </w:r>
    </w:p>
    <w:p w14:paraId="75243701"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7DBE199E" w14:textId="5CA4DD04" w:rsidR="00B83D1B" w:rsidRPr="00041077" w:rsidRDefault="00B83D1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These </w:t>
      </w:r>
      <w:r w:rsidR="002B0829" w:rsidRPr="00041077">
        <w:rPr>
          <w:rFonts w:ascii="Arial" w:eastAsia="Arial" w:hAnsi="Arial" w:cs="Arial"/>
        </w:rPr>
        <w:t>presentation</w:t>
      </w:r>
      <w:r w:rsidRPr="00041077">
        <w:rPr>
          <w:rFonts w:ascii="Arial" w:eastAsia="Arial" w:hAnsi="Arial" w:cs="Arial"/>
        </w:rPr>
        <w:t xml:space="preserve">s </w:t>
      </w:r>
      <w:r w:rsidR="002B0829" w:rsidRPr="00041077">
        <w:rPr>
          <w:rFonts w:ascii="Arial" w:eastAsia="Arial" w:hAnsi="Arial" w:cs="Arial"/>
        </w:rPr>
        <w:t xml:space="preserve">of the lives of offenders, contrasted </w:t>
      </w:r>
      <w:r w:rsidRPr="00041077">
        <w:rPr>
          <w:rFonts w:ascii="Arial" w:eastAsia="Arial" w:hAnsi="Arial" w:cs="Arial"/>
        </w:rPr>
        <w:t>in this case with Dave’s o</w:t>
      </w:r>
      <w:r w:rsidR="002B0829" w:rsidRPr="00041077">
        <w:rPr>
          <w:rFonts w:ascii="Arial" w:eastAsia="Arial" w:hAnsi="Arial" w:cs="Arial"/>
        </w:rPr>
        <w:t>wn life</w:t>
      </w:r>
      <w:r w:rsidR="004145B9" w:rsidRPr="00041077">
        <w:rPr>
          <w:rFonts w:ascii="Arial" w:eastAsia="Arial" w:hAnsi="Arial" w:cs="Arial"/>
        </w:rPr>
        <w:t xml:space="preserve">, </w:t>
      </w:r>
      <w:r w:rsidRPr="00041077">
        <w:rPr>
          <w:rFonts w:ascii="Arial" w:eastAsia="Arial" w:hAnsi="Arial" w:cs="Arial"/>
        </w:rPr>
        <w:t xml:space="preserve">which he characterises as </w:t>
      </w:r>
      <w:r w:rsidR="002B0829" w:rsidRPr="00041077">
        <w:rPr>
          <w:rFonts w:ascii="Arial" w:eastAsia="Arial" w:hAnsi="Arial" w:cs="Arial"/>
        </w:rPr>
        <w:t>having been ‘handed to me on a plate’</w:t>
      </w:r>
      <w:r w:rsidR="004145B9" w:rsidRPr="00041077">
        <w:rPr>
          <w:rFonts w:ascii="Arial" w:eastAsia="Arial" w:hAnsi="Arial" w:cs="Arial"/>
        </w:rPr>
        <w:t>,</w:t>
      </w:r>
      <w:r w:rsidR="002B0829" w:rsidRPr="00041077">
        <w:rPr>
          <w:rFonts w:ascii="Arial" w:eastAsia="Arial" w:hAnsi="Arial" w:cs="Arial"/>
        </w:rPr>
        <w:t xml:space="preserve"> reflects the </w:t>
      </w:r>
      <w:r w:rsidR="00D27B70" w:rsidRPr="00041077">
        <w:rPr>
          <w:rFonts w:ascii="Arial" w:eastAsia="Arial" w:hAnsi="Arial" w:cs="Arial"/>
        </w:rPr>
        <w:t>distinction</w:t>
      </w:r>
      <w:r w:rsidR="002B0829" w:rsidRPr="00041077">
        <w:rPr>
          <w:rFonts w:ascii="Arial" w:eastAsia="Arial" w:hAnsi="Arial" w:cs="Arial"/>
        </w:rPr>
        <w:t xml:space="preserve"> </w:t>
      </w:r>
      <w:proofErr w:type="spellStart"/>
      <w:r w:rsidR="002B0829" w:rsidRPr="00041077">
        <w:rPr>
          <w:rFonts w:ascii="Arial" w:eastAsia="Arial" w:hAnsi="Arial" w:cs="Arial"/>
        </w:rPr>
        <w:t>Hankiss</w:t>
      </w:r>
      <w:proofErr w:type="spellEnd"/>
      <w:r w:rsidR="002B0829" w:rsidRPr="00041077">
        <w:rPr>
          <w:rFonts w:ascii="Arial" w:eastAsia="Arial" w:hAnsi="Arial" w:cs="Arial"/>
        </w:rPr>
        <w:t xml:space="preserve"> (1981 </w:t>
      </w:r>
      <w:r w:rsidR="00D27B70" w:rsidRPr="00041077">
        <w:rPr>
          <w:rFonts w:ascii="Arial" w:eastAsia="Arial" w:hAnsi="Arial" w:cs="Arial"/>
        </w:rPr>
        <w:t xml:space="preserve">cited </w:t>
      </w:r>
      <w:r w:rsidR="002B0829" w:rsidRPr="00041077">
        <w:rPr>
          <w:rFonts w:ascii="Arial" w:eastAsia="Arial" w:hAnsi="Arial" w:cs="Arial"/>
        </w:rPr>
        <w:t>in Sandberg, 2016) makes between dynastic life-stories (where a good past leads to a good present)</w:t>
      </w:r>
      <w:r w:rsidR="007F4AB5" w:rsidRPr="00041077">
        <w:rPr>
          <w:rFonts w:ascii="Arial" w:eastAsia="Arial" w:hAnsi="Arial" w:cs="Arial"/>
        </w:rPr>
        <w:t xml:space="preserve"> and </w:t>
      </w:r>
      <w:r w:rsidR="002B0829" w:rsidRPr="00041077">
        <w:rPr>
          <w:rFonts w:ascii="Arial" w:eastAsia="Arial" w:hAnsi="Arial" w:cs="Arial"/>
        </w:rPr>
        <w:t>self-absolutory one</w:t>
      </w:r>
      <w:r w:rsidR="007F4AB5" w:rsidRPr="00041077">
        <w:rPr>
          <w:rFonts w:ascii="Arial" w:eastAsia="Arial" w:hAnsi="Arial" w:cs="Arial"/>
        </w:rPr>
        <w:t>s</w:t>
      </w:r>
      <w:r w:rsidR="002B0829" w:rsidRPr="00041077">
        <w:rPr>
          <w:rFonts w:ascii="Arial" w:eastAsia="Arial" w:hAnsi="Arial" w:cs="Arial"/>
        </w:rPr>
        <w:t xml:space="preserve"> (where a bad past leads to a bad </w:t>
      </w:r>
      <w:r w:rsidR="002B0829" w:rsidRPr="00041077">
        <w:rPr>
          <w:rFonts w:ascii="Arial" w:eastAsia="Arial" w:hAnsi="Arial" w:cs="Arial"/>
        </w:rPr>
        <w:lastRenderedPageBreak/>
        <w:t xml:space="preserve">present). </w:t>
      </w:r>
      <w:r w:rsidRPr="00041077">
        <w:rPr>
          <w:rFonts w:ascii="Arial" w:eastAsia="Arial" w:hAnsi="Arial" w:cs="Arial"/>
          <w:color w:val="000000"/>
        </w:rPr>
        <w:t>The</w:t>
      </w:r>
      <w:r w:rsidR="003B3225" w:rsidRPr="00041077">
        <w:rPr>
          <w:rFonts w:ascii="Arial" w:eastAsia="Arial" w:hAnsi="Arial" w:cs="Arial"/>
          <w:color w:val="000000"/>
        </w:rPr>
        <w:t xml:space="preserve">y also reveal how </w:t>
      </w:r>
      <w:r w:rsidR="003B3225" w:rsidRPr="00041077">
        <w:rPr>
          <w:rFonts w:ascii="Arial" w:eastAsia="Arial" w:hAnsi="Arial" w:cs="Arial"/>
        </w:rPr>
        <w:t xml:space="preserve">identifying with the suffering of others is culturally significant and that a ‘sense of self, of place in the world and identity, has frequently been articulated using </w:t>
      </w:r>
      <w:r w:rsidR="003B3225" w:rsidRPr="00041077">
        <w:rPr>
          <w:rFonts w:ascii="Arial" w:eastAsia="Arial" w:hAnsi="Arial" w:cs="Arial"/>
          <w:i/>
        </w:rPr>
        <w:t>someone else’s</w:t>
      </w:r>
      <w:r w:rsidR="003B3225" w:rsidRPr="00041077">
        <w:rPr>
          <w:rFonts w:ascii="Arial" w:eastAsia="Arial" w:hAnsi="Arial" w:cs="Arial"/>
        </w:rPr>
        <w:t xml:space="preserve"> story of suffering’ (</w:t>
      </w:r>
      <w:r w:rsidR="003B3225" w:rsidRPr="00041077">
        <w:rPr>
          <w:rFonts w:ascii="Arial" w:eastAsia="Arial" w:hAnsi="Arial" w:cs="Arial"/>
          <w:color w:val="000000"/>
        </w:rPr>
        <w:t>Ste</w:t>
      </w:r>
      <w:r w:rsidR="003B3225" w:rsidRPr="00041077">
        <w:rPr>
          <w:rFonts w:ascii="Arial" w:eastAsia="Arial" w:hAnsi="Arial" w:cs="Arial"/>
        </w:rPr>
        <w:t>edman, 1996:107, emphasis in original).</w:t>
      </w:r>
      <w:r w:rsidR="003B3225" w:rsidRPr="00041077" w:rsidDel="003B3225">
        <w:rPr>
          <w:rFonts w:ascii="Arial" w:eastAsia="Arial" w:hAnsi="Arial" w:cs="Arial"/>
          <w:color w:val="000000"/>
        </w:rPr>
        <w:t xml:space="preserve"> </w:t>
      </w:r>
    </w:p>
    <w:p w14:paraId="4C9D6132" w14:textId="77777777" w:rsidR="005A3BB1" w:rsidRPr="00041077" w:rsidRDefault="005A3BB1">
      <w:pPr>
        <w:pBdr>
          <w:top w:val="nil"/>
          <w:left w:val="nil"/>
          <w:bottom w:val="nil"/>
          <w:right w:val="nil"/>
          <w:between w:val="nil"/>
        </w:pBdr>
        <w:spacing w:after="0" w:line="480" w:lineRule="auto"/>
        <w:jc w:val="both"/>
        <w:rPr>
          <w:rFonts w:ascii="Arial" w:eastAsia="Arial" w:hAnsi="Arial" w:cs="Arial"/>
          <w:color w:val="000000"/>
        </w:rPr>
      </w:pPr>
    </w:p>
    <w:p w14:paraId="2529F79A" w14:textId="5D5A5B16" w:rsidR="00B23C9B" w:rsidRPr="00041077" w:rsidRDefault="00B83D1B" w:rsidP="0007559D">
      <w:pPr>
        <w:pBdr>
          <w:top w:val="nil"/>
          <w:left w:val="nil"/>
          <w:bottom w:val="nil"/>
          <w:right w:val="nil"/>
          <w:between w:val="nil"/>
        </w:pBdr>
        <w:spacing w:after="0" w:line="480" w:lineRule="auto"/>
        <w:jc w:val="both"/>
        <w:rPr>
          <w:rFonts w:ascii="Arial" w:eastAsia="Arial" w:hAnsi="Arial" w:cs="Arial"/>
          <w:color w:val="212121"/>
        </w:rPr>
      </w:pPr>
      <w:r w:rsidRPr="00041077">
        <w:rPr>
          <w:rFonts w:ascii="Arial" w:eastAsia="Arial" w:hAnsi="Arial" w:cs="Arial"/>
          <w:color w:val="000000"/>
        </w:rPr>
        <w:t>Thus far we have presented two contrasting narratives about desires to secure ‘justice’</w:t>
      </w:r>
      <w:r w:rsidR="00A96678" w:rsidRPr="00041077">
        <w:rPr>
          <w:rFonts w:ascii="Arial" w:eastAsia="Arial" w:hAnsi="Arial" w:cs="Arial"/>
          <w:color w:val="000000"/>
        </w:rPr>
        <w:t>:</w:t>
      </w:r>
      <w:r w:rsidRPr="00041077">
        <w:rPr>
          <w:rFonts w:ascii="Arial" w:eastAsia="Arial" w:hAnsi="Arial" w:cs="Arial"/>
          <w:color w:val="000000"/>
        </w:rPr>
        <w:t xml:space="preserve"> stories about wanting to ‘catch criminals’ and put offenders in prison to secure ‘justice’ for victims, and stories about wanting to ‘help’ offenders and help correct the ‘injustices’ they may have experienced in their lives. Interestingly, o</w:t>
      </w:r>
      <w:r w:rsidR="0007559D" w:rsidRPr="00041077">
        <w:rPr>
          <w:rFonts w:ascii="Arial" w:eastAsia="Arial" w:hAnsi="Arial" w:cs="Arial"/>
          <w:color w:val="000000"/>
        </w:rPr>
        <w:t xml:space="preserve">ur analysis also reveals how narratives about the desire to </w:t>
      </w:r>
      <w:r w:rsidR="002B0829" w:rsidRPr="00041077">
        <w:rPr>
          <w:rFonts w:ascii="Arial" w:eastAsia="Arial" w:hAnsi="Arial" w:cs="Arial"/>
          <w:iCs/>
          <w:color w:val="212121"/>
        </w:rPr>
        <w:t>secure justice</w:t>
      </w:r>
      <w:r w:rsidR="002B0829" w:rsidRPr="00041077">
        <w:rPr>
          <w:rFonts w:ascii="Arial" w:eastAsia="Arial" w:hAnsi="Arial" w:cs="Arial"/>
          <w:color w:val="212121"/>
        </w:rPr>
        <w:t xml:space="preserve"> </w:t>
      </w:r>
      <w:r w:rsidR="0007559D" w:rsidRPr="00041077">
        <w:rPr>
          <w:rFonts w:ascii="Arial" w:eastAsia="Arial" w:hAnsi="Arial" w:cs="Arial"/>
          <w:color w:val="212121"/>
        </w:rPr>
        <w:t>can be contradictory</w:t>
      </w:r>
      <w:r w:rsidR="00BA5CE9" w:rsidRPr="00041077">
        <w:rPr>
          <w:rFonts w:ascii="Arial" w:eastAsia="Arial" w:hAnsi="Arial" w:cs="Arial"/>
          <w:color w:val="212121"/>
        </w:rPr>
        <w:t xml:space="preserve">. </w:t>
      </w:r>
      <w:r w:rsidR="00270FB0" w:rsidRPr="00041077">
        <w:rPr>
          <w:rFonts w:ascii="Arial" w:eastAsia="Arial" w:hAnsi="Arial" w:cs="Arial"/>
          <w:color w:val="212121"/>
        </w:rPr>
        <w:t xml:space="preserve">While </w:t>
      </w:r>
      <w:r w:rsidR="00E01E81" w:rsidRPr="00041077">
        <w:rPr>
          <w:rFonts w:ascii="Arial" w:eastAsia="Arial" w:hAnsi="Arial" w:cs="Arial"/>
          <w:color w:val="212121"/>
        </w:rPr>
        <w:t>storytellers</w:t>
      </w:r>
      <w:r w:rsidR="002B0829" w:rsidRPr="00041077">
        <w:rPr>
          <w:rFonts w:ascii="Arial" w:eastAsia="Arial" w:hAnsi="Arial" w:cs="Arial"/>
          <w:color w:val="212121"/>
        </w:rPr>
        <w:t xml:space="preserve"> strive for coherence, in practice people commonly tell multiple and contradictory stories (Sandberg, 2016)</w:t>
      </w:r>
      <w:r w:rsidR="00270FB0" w:rsidRPr="00041077">
        <w:rPr>
          <w:rFonts w:ascii="Arial" w:eastAsia="Arial" w:hAnsi="Arial" w:cs="Arial"/>
          <w:color w:val="212121"/>
        </w:rPr>
        <w:t xml:space="preserve">, as illustrated by </w:t>
      </w:r>
      <w:r w:rsidR="004514C0" w:rsidRPr="00041077">
        <w:rPr>
          <w:rFonts w:ascii="Arial" w:eastAsia="Arial" w:hAnsi="Arial" w:cs="Arial"/>
          <w:color w:val="212121"/>
        </w:rPr>
        <w:t>Tara</w:t>
      </w:r>
      <w:r w:rsidR="0005656B" w:rsidRPr="00041077">
        <w:rPr>
          <w:rFonts w:ascii="Arial" w:eastAsia="Arial" w:hAnsi="Arial" w:cs="Arial"/>
          <w:color w:val="212121"/>
        </w:rPr>
        <w:t xml:space="preserve">: </w:t>
      </w:r>
    </w:p>
    <w:p w14:paraId="560C8F75"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212121"/>
        </w:rPr>
      </w:pPr>
    </w:p>
    <w:p w14:paraId="3AE86467" w14:textId="77777777" w:rsidR="00B23C9B" w:rsidRPr="00041077" w:rsidRDefault="002B0829">
      <w:pPr>
        <w:pBdr>
          <w:top w:val="nil"/>
          <w:left w:val="nil"/>
          <w:bottom w:val="nil"/>
          <w:right w:val="nil"/>
          <w:between w:val="nil"/>
        </w:pBdr>
        <w:spacing w:after="0" w:line="480" w:lineRule="auto"/>
        <w:ind w:left="720"/>
        <w:jc w:val="both"/>
        <w:rPr>
          <w:rFonts w:ascii="Arial" w:eastAsia="Arial" w:hAnsi="Arial" w:cs="Arial"/>
          <w:i/>
          <w:color w:val="000000"/>
        </w:rPr>
      </w:pPr>
      <w:r w:rsidRPr="00041077">
        <w:rPr>
          <w:rFonts w:ascii="Arial" w:eastAsia="Arial" w:hAnsi="Arial" w:cs="Arial"/>
          <w:i/>
          <w:color w:val="000000"/>
        </w:rPr>
        <w:t xml:space="preserve">I would feel no emotion towards a criminal, especially if I knew what they’d done, so … I just feel like I could cope with working in a prison and I find it interesting to know why people do things. I mean I couldn’t be a psychologist or anything because I don’t know, I’m not interested in psychology, but I’d like to try and help them (Tara). </w:t>
      </w:r>
    </w:p>
    <w:p w14:paraId="0060A8A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75C21080" w14:textId="65590898" w:rsidR="0005656B" w:rsidRPr="00041077" w:rsidRDefault="0005656B" w:rsidP="0005656B">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Here, Tara claims to have a desire to ‘</w:t>
      </w:r>
      <w:r w:rsidRPr="00041077">
        <w:rPr>
          <w:rFonts w:ascii="Arial" w:eastAsia="Arial" w:hAnsi="Arial" w:cs="Arial"/>
          <w:color w:val="212121"/>
        </w:rPr>
        <w:t>help’ people in prison</w:t>
      </w:r>
      <w:r w:rsidR="00D14D83">
        <w:rPr>
          <w:rFonts w:ascii="Arial" w:eastAsia="Arial" w:hAnsi="Arial" w:cs="Arial"/>
          <w:color w:val="212121"/>
        </w:rPr>
        <w:t xml:space="preserve"> </w:t>
      </w:r>
      <w:r w:rsidRPr="00041077">
        <w:rPr>
          <w:rFonts w:ascii="Arial" w:eastAsia="Arial" w:hAnsi="Arial" w:cs="Arial"/>
          <w:color w:val="212121"/>
        </w:rPr>
        <w:t xml:space="preserve">but also exhibits little empathy towards people who offend. Her narrative reveals </w:t>
      </w:r>
      <w:r w:rsidRPr="00041077">
        <w:rPr>
          <w:rFonts w:ascii="Arial" w:eastAsia="Arial" w:hAnsi="Arial" w:cs="Arial"/>
          <w:color w:val="000000"/>
        </w:rPr>
        <w:t xml:space="preserve">the </w:t>
      </w:r>
      <w:r w:rsidR="004514C0" w:rsidRPr="00041077">
        <w:rPr>
          <w:rFonts w:ascii="Arial" w:eastAsia="Arial" w:hAnsi="Arial" w:cs="Arial"/>
          <w:color w:val="000000"/>
        </w:rPr>
        <w:t>d</w:t>
      </w:r>
      <w:r w:rsidR="002B0829" w:rsidRPr="00041077">
        <w:rPr>
          <w:rFonts w:ascii="Arial" w:eastAsia="Arial" w:hAnsi="Arial" w:cs="Arial"/>
          <w:color w:val="000000"/>
        </w:rPr>
        <w:t>ifferent understandings of what constitutes ‘justice’ and what altruism in this area should look like.</w:t>
      </w:r>
      <w:r w:rsidRPr="00041077">
        <w:rPr>
          <w:rFonts w:ascii="Arial" w:eastAsia="Arial" w:hAnsi="Arial" w:cs="Arial"/>
          <w:color w:val="000000"/>
        </w:rPr>
        <w:t xml:space="preserve"> Moreover, her narrative </w:t>
      </w:r>
      <w:r w:rsidR="009E4668" w:rsidRPr="00041077">
        <w:rPr>
          <w:rFonts w:ascii="Arial" w:eastAsia="Arial" w:hAnsi="Arial" w:cs="Arial"/>
          <w:color w:val="000000"/>
        </w:rPr>
        <w:t xml:space="preserve">about feeling she could ‘cope’ with working </w:t>
      </w:r>
      <w:r w:rsidRPr="00041077">
        <w:rPr>
          <w:rFonts w:ascii="Arial" w:eastAsia="Arial" w:hAnsi="Arial" w:cs="Arial"/>
          <w:color w:val="000000"/>
        </w:rPr>
        <w:t>in a prison</w:t>
      </w:r>
      <w:r w:rsidR="009E4668" w:rsidRPr="00041077">
        <w:rPr>
          <w:rFonts w:ascii="Arial" w:eastAsia="Arial" w:hAnsi="Arial" w:cs="Arial"/>
          <w:color w:val="000000"/>
        </w:rPr>
        <w:t xml:space="preserve">, reveals the </w:t>
      </w:r>
      <w:r w:rsidRPr="00041077">
        <w:rPr>
          <w:rFonts w:ascii="Arial" w:eastAsia="Arial" w:hAnsi="Arial" w:cs="Arial"/>
          <w:color w:val="000000"/>
        </w:rPr>
        <w:t>important narrative identity work she is engaging in, as she works through her ambitions and skill set, and create</w:t>
      </w:r>
      <w:r w:rsidR="00696169" w:rsidRPr="00041077">
        <w:rPr>
          <w:rFonts w:ascii="Arial" w:eastAsia="Arial" w:hAnsi="Arial" w:cs="Arial"/>
          <w:color w:val="000000"/>
        </w:rPr>
        <w:t>s</w:t>
      </w:r>
      <w:r w:rsidRPr="00041077">
        <w:rPr>
          <w:rFonts w:ascii="Arial" w:eastAsia="Arial" w:hAnsi="Arial" w:cs="Arial"/>
          <w:color w:val="000000"/>
        </w:rPr>
        <w:t xml:space="preserve"> a narrative that will help support her future action of working in a prison.</w:t>
      </w:r>
      <w:r w:rsidR="002B0829" w:rsidRPr="00041077">
        <w:rPr>
          <w:rFonts w:ascii="Arial" w:eastAsia="Arial" w:hAnsi="Arial" w:cs="Arial"/>
          <w:color w:val="000000"/>
        </w:rPr>
        <w:t xml:space="preserve"> </w:t>
      </w:r>
      <w:r w:rsidR="00E70182" w:rsidRPr="00041077">
        <w:rPr>
          <w:rFonts w:ascii="Arial" w:eastAsia="Arial" w:hAnsi="Arial" w:cs="Arial"/>
          <w:color w:val="000000"/>
        </w:rPr>
        <w:t>Our students’ anticipated careers and motivations to secure ‘justice’ therefore reveal how storytelling is a form of social action (Fleetwood et al., 2019).</w:t>
      </w:r>
    </w:p>
    <w:p w14:paraId="0E881B0A" w14:textId="393C26C2" w:rsidR="00B11CD2" w:rsidRPr="00041077" w:rsidRDefault="00B11CD2" w:rsidP="00106C25">
      <w:pPr>
        <w:pBdr>
          <w:top w:val="nil"/>
          <w:left w:val="nil"/>
          <w:bottom w:val="nil"/>
          <w:right w:val="nil"/>
          <w:between w:val="nil"/>
        </w:pBdr>
        <w:spacing w:after="0" w:line="480" w:lineRule="auto"/>
        <w:jc w:val="both"/>
        <w:rPr>
          <w:rFonts w:ascii="Arial" w:eastAsia="Arial" w:hAnsi="Arial" w:cs="Arial"/>
          <w:color w:val="000000"/>
        </w:rPr>
      </w:pPr>
    </w:p>
    <w:p w14:paraId="78061DED" w14:textId="7C9EBA6A" w:rsidR="00651A4E" w:rsidRPr="00041077" w:rsidRDefault="00010CF0" w:rsidP="00106C25">
      <w:pPr>
        <w:pBdr>
          <w:top w:val="nil"/>
          <w:left w:val="nil"/>
          <w:bottom w:val="nil"/>
          <w:right w:val="nil"/>
          <w:between w:val="nil"/>
        </w:pBdr>
        <w:spacing w:after="0" w:line="480" w:lineRule="auto"/>
        <w:jc w:val="both"/>
        <w:rPr>
          <w:rFonts w:ascii="Arial" w:eastAsia="Arial" w:hAnsi="Arial" w:cs="Arial"/>
          <w:color w:val="000000"/>
        </w:rPr>
      </w:pPr>
      <w:r w:rsidRPr="0052149B">
        <w:rPr>
          <w:rFonts w:ascii="Arial" w:eastAsia="Arial" w:hAnsi="Arial" w:cs="Arial"/>
          <w:color w:val="000000"/>
        </w:rPr>
        <w:t>One</w:t>
      </w:r>
      <w:r w:rsidR="00E70182" w:rsidRPr="0052149B">
        <w:rPr>
          <w:rFonts w:ascii="Arial" w:eastAsia="Arial" w:hAnsi="Arial" w:cs="Arial"/>
          <w:color w:val="000000"/>
        </w:rPr>
        <w:t xml:space="preserve"> </w:t>
      </w:r>
      <w:r w:rsidR="009E4668" w:rsidRPr="0052149B">
        <w:rPr>
          <w:rFonts w:ascii="Arial" w:eastAsia="Arial" w:hAnsi="Arial" w:cs="Arial"/>
          <w:color w:val="000000"/>
        </w:rPr>
        <w:t xml:space="preserve">interesting feature of the stories we heard </w:t>
      </w:r>
      <w:r w:rsidR="003B7DC3" w:rsidRPr="0052149B">
        <w:rPr>
          <w:rFonts w:ascii="Arial" w:eastAsia="Arial" w:hAnsi="Arial" w:cs="Arial"/>
          <w:color w:val="000000"/>
        </w:rPr>
        <w:t xml:space="preserve">about securing ‘justice’ </w:t>
      </w:r>
      <w:r w:rsidRPr="0052149B">
        <w:rPr>
          <w:rFonts w:ascii="Arial" w:eastAsia="Arial" w:hAnsi="Arial" w:cs="Arial"/>
          <w:color w:val="000000"/>
        </w:rPr>
        <w:t>was</w:t>
      </w:r>
      <w:r w:rsidR="009E4668" w:rsidRPr="0052149B">
        <w:rPr>
          <w:rFonts w:ascii="Arial" w:eastAsia="Arial" w:hAnsi="Arial" w:cs="Arial"/>
          <w:color w:val="000000"/>
        </w:rPr>
        <w:t xml:space="preserve"> the ways </w:t>
      </w:r>
      <w:r w:rsidR="000F6B3A" w:rsidRPr="0052149B">
        <w:rPr>
          <w:rFonts w:ascii="Arial" w:eastAsia="Arial" w:hAnsi="Arial" w:cs="Arial"/>
          <w:color w:val="000000"/>
        </w:rPr>
        <w:t xml:space="preserve">in which heroes and </w:t>
      </w:r>
      <w:r w:rsidR="00066008" w:rsidRPr="0052149B">
        <w:rPr>
          <w:rFonts w:ascii="Arial" w:eastAsia="Arial" w:hAnsi="Arial" w:cs="Arial"/>
          <w:color w:val="000000"/>
        </w:rPr>
        <w:t xml:space="preserve">villains </w:t>
      </w:r>
      <w:r w:rsidR="000B478F" w:rsidRPr="0052149B">
        <w:rPr>
          <w:rFonts w:ascii="Arial" w:eastAsia="Arial" w:hAnsi="Arial" w:cs="Arial"/>
          <w:color w:val="000000"/>
        </w:rPr>
        <w:t>we</w:t>
      </w:r>
      <w:r w:rsidR="009E4668" w:rsidRPr="0052149B">
        <w:rPr>
          <w:rFonts w:ascii="Arial" w:eastAsia="Arial" w:hAnsi="Arial" w:cs="Arial"/>
          <w:color w:val="000000"/>
        </w:rPr>
        <w:t xml:space="preserve">re </w:t>
      </w:r>
      <w:r w:rsidR="000F6B3A" w:rsidRPr="0052149B">
        <w:rPr>
          <w:rFonts w:ascii="Arial" w:eastAsia="Arial" w:hAnsi="Arial" w:cs="Arial"/>
          <w:color w:val="000000"/>
        </w:rPr>
        <w:t xml:space="preserve">characterised in different ways. </w:t>
      </w:r>
      <w:r w:rsidR="00106C25" w:rsidRPr="0052149B">
        <w:rPr>
          <w:rFonts w:ascii="Arial" w:eastAsia="Arial" w:hAnsi="Arial" w:cs="Arial"/>
          <w:color w:val="000000"/>
        </w:rPr>
        <w:t>In some</w:t>
      </w:r>
      <w:r w:rsidR="003B7DC3" w:rsidRPr="0052149B">
        <w:rPr>
          <w:rFonts w:ascii="Arial" w:eastAsia="Arial" w:hAnsi="Arial" w:cs="Arial"/>
          <w:color w:val="000000"/>
        </w:rPr>
        <w:t xml:space="preserve"> stories</w:t>
      </w:r>
      <w:r w:rsidR="00106C25" w:rsidRPr="0052149B">
        <w:rPr>
          <w:rFonts w:ascii="Arial" w:eastAsia="Arial" w:hAnsi="Arial" w:cs="Arial"/>
          <w:color w:val="000000"/>
        </w:rPr>
        <w:t xml:space="preserve">, especially among </w:t>
      </w:r>
      <w:r w:rsidR="00106C25" w:rsidRPr="0052149B">
        <w:rPr>
          <w:rFonts w:ascii="Arial" w:eastAsia="Arial" w:hAnsi="Arial" w:cs="Arial"/>
          <w:color w:val="000000"/>
        </w:rPr>
        <w:lastRenderedPageBreak/>
        <w:t>those with ambitions to work in the police</w:t>
      </w:r>
      <w:r w:rsidR="009E4668" w:rsidRPr="0052149B">
        <w:rPr>
          <w:rFonts w:ascii="Arial" w:eastAsia="Arial" w:hAnsi="Arial" w:cs="Arial"/>
          <w:color w:val="000000"/>
        </w:rPr>
        <w:t>,</w:t>
      </w:r>
      <w:r w:rsidR="00106C25" w:rsidRPr="0052149B">
        <w:rPr>
          <w:rFonts w:ascii="Arial" w:eastAsia="Arial" w:hAnsi="Arial" w:cs="Arial"/>
          <w:color w:val="000000"/>
        </w:rPr>
        <w:t xml:space="preserve"> the hero is characterised as</w:t>
      </w:r>
      <w:r w:rsidR="00106C25" w:rsidRPr="00041077">
        <w:rPr>
          <w:rFonts w:ascii="Arial" w:eastAsia="Arial" w:hAnsi="Arial" w:cs="Arial"/>
          <w:color w:val="000000"/>
        </w:rPr>
        <w:t xml:space="preserve"> the official agent, the police officer or the prosecutor, who must catch, investigate and then prosecute the villain, the ‘offender’. </w:t>
      </w:r>
      <w:r w:rsidR="009E4668" w:rsidRPr="00041077">
        <w:rPr>
          <w:rFonts w:ascii="Arial" w:eastAsia="Arial" w:hAnsi="Arial" w:cs="Arial"/>
          <w:color w:val="000000"/>
        </w:rPr>
        <w:t xml:space="preserve">In other stories, </w:t>
      </w:r>
      <w:r w:rsidR="00106C25" w:rsidRPr="00041077">
        <w:rPr>
          <w:rFonts w:ascii="Arial" w:eastAsia="Arial" w:hAnsi="Arial" w:cs="Arial"/>
          <w:color w:val="000000"/>
        </w:rPr>
        <w:t xml:space="preserve">the ‘offender’ is </w:t>
      </w:r>
      <w:r w:rsidR="009E4668" w:rsidRPr="00041077">
        <w:rPr>
          <w:rFonts w:ascii="Arial" w:eastAsia="Arial" w:hAnsi="Arial" w:cs="Arial"/>
          <w:color w:val="000000"/>
        </w:rPr>
        <w:t>instead</w:t>
      </w:r>
      <w:r w:rsidR="00106C25" w:rsidRPr="00041077">
        <w:rPr>
          <w:rFonts w:ascii="Arial" w:eastAsia="Arial" w:hAnsi="Arial" w:cs="Arial"/>
          <w:color w:val="000000"/>
        </w:rPr>
        <w:t xml:space="preserve"> positioned as a victim, as someone who must be ‘saved’, by other official agents of the system (like a psychologist or prison officer). In either scenario, and despite very contrasting views about </w:t>
      </w:r>
      <w:r w:rsidR="009E4668" w:rsidRPr="00041077">
        <w:rPr>
          <w:rFonts w:ascii="Arial" w:eastAsia="Arial" w:hAnsi="Arial" w:cs="Arial"/>
          <w:color w:val="000000"/>
        </w:rPr>
        <w:t xml:space="preserve">what </w:t>
      </w:r>
      <w:r w:rsidR="00106C25" w:rsidRPr="00041077">
        <w:rPr>
          <w:rFonts w:ascii="Arial" w:eastAsia="Arial" w:hAnsi="Arial" w:cs="Arial"/>
          <w:color w:val="000000"/>
        </w:rPr>
        <w:t>‘justice’ is</w:t>
      </w:r>
      <w:r w:rsidR="009E4668" w:rsidRPr="00041077">
        <w:rPr>
          <w:rFonts w:ascii="Arial" w:eastAsia="Arial" w:hAnsi="Arial" w:cs="Arial"/>
          <w:color w:val="000000"/>
        </w:rPr>
        <w:t xml:space="preserve"> and how it should be accomplished, </w:t>
      </w:r>
      <w:r w:rsidR="00106C25" w:rsidRPr="00041077">
        <w:rPr>
          <w:rFonts w:ascii="Arial" w:eastAsia="Arial" w:hAnsi="Arial" w:cs="Arial"/>
          <w:color w:val="000000"/>
        </w:rPr>
        <w:t xml:space="preserve">the participant places themselves in the role of hero. Narratives about being driven to study criminology </w:t>
      </w:r>
      <w:r w:rsidR="009E4668" w:rsidRPr="00041077">
        <w:rPr>
          <w:rFonts w:ascii="Arial" w:eastAsia="Arial" w:hAnsi="Arial" w:cs="Arial"/>
          <w:color w:val="000000"/>
        </w:rPr>
        <w:t xml:space="preserve">are </w:t>
      </w:r>
      <w:r w:rsidR="00106C25" w:rsidRPr="00041077">
        <w:rPr>
          <w:rFonts w:ascii="Arial" w:eastAsia="Arial" w:hAnsi="Arial" w:cs="Arial"/>
          <w:color w:val="000000"/>
        </w:rPr>
        <w:t xml:space="preserve">therefore </w:t>
      </w:r>
      <w:r w:rsidR="009E4668" w:rsidRPr="00041077">
        <w:rPr>
          <w:rFonts w:ascii="Arial" w:eastAsia="Arial" w:hAnsi="Arial" w:cs="Arial"/>
          <w:color w:val="000000"/>
        </w:rPr>
        <w:t xml:space="preserve">structured by the ‘requirement of adapting to cultural templates and demands [and] a desire to make ourselves (story protagonists) look good’ (Presser, 2018:17). Students use criminology to help re-story parts of their lives in order to put </w:t>
      </w:r>
      <w:r w:rsidR="00106C25" w:rsidRPr="00041077">
        <w:rPr>
          <w:rFonts w:ascii="Arial" w:eastAsia="Arial" w:hAnsi="Arial" w:cs="Arial"/>
          <w:color w:val="000000"/>
        </w:rPr>
        <w:t xml:space="preserve">across their ‘good selves’ and </w:t>
      </w:r>
      <w:r w:rsidR="009E4668" w:rsidRPr="00041077">
        <w:rPr>
          <w:rFonts w:ascii="Arial" w:eastAsia="Arial" w:hAnsi="Arial" w:cs="Arial"/>
          <w:color w:val="000000"/>
        </w:rPr>
        <w:t xml:space="preserve">to help support their future ambitions to secure ‘justice’ and ‘help’ people. </w:t>
      </w:r>
    </w:p>
    <w:p w14:paraId="20216DFE" w14:textId="7EA4495E" w:rsidR="00026C93" w:rsidRPr="00041077" w:rsidRDefault="00026C93">
      <w:pPr>
        <w:pBdr>
          <w:top w:val="nil"/>
          <w:left w:val="nil"/>
          <w:bottom w:val="nil"/>
          <w:right w:val="nil"/>
          <w:between w:val="nil"/>
        </w:pBdr>
        <w:spacing w:after="0" w:line="480" w:lineRule="auto"/>
        <w:jc w:val="both"/>
        <w:rPr>
          <w:rFonts w:ascii="Arial" w:eastAsia="Arial" w:hAnsi="Arial" w:cs="Arial"/>
          <w:b/>
          <w:color w:val="000000"/>
        </w:rPr>
      </w:pPr>
    </w:p>
    <w:p w14:paraId="0E056B96" w14:textId="7CBEC3FB" w:rsidR="00FB402C" w:rsidRPr="00041077" w:rsidRDefault="00FB402C" w:rsidP="00FB402C">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 xml:space="preserve">Discussion </w:t>
      </w:r>
    </w:p>
    <w:p w14:paraId="00FD14D7" w14:textId="0DEE3E15" w:rsidR="00FB402C" w:rsidRPr="00041077" w:rsidRDefault="00FB402C" w:rsidP="00FB402C">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Using a narrative inquiry, this paper provides </w:t>
      </w:r>
      <w:r w:rsidRPr="00041077">
        <w:rPr>
          <w:rFonts w:ascii="Arial" w:eastAsia="Arial" w:hAnsi="Arial" w:cs="Arial"/>
        </w:rPr>
        <w:t xml:space="preserve">an </w:t>
      </w:r>
      <w:r w:rsidRPr="00041077">
        <w:rPr>
          <w:rFonts w:ascii="Arial" w:eastAsia="Arial" w:hAnsi="Arial" w:cs="Arial"/>
          <w:color w:val="000000"/>
        </w:rPr>
        <w:t xml:space="preserve">unusual glance into the lives, identities and </w:t>
      </w:r>
      <w:r w:rsidR="00AA4498">
        <w:rPr>
          <w:rFonts w:ascii="Arial" w:eastAsia="Arial" w:hAnsi="Arial" w:cs="Arial"/>
          <w:color w:val="000000"/>
        </w:rPr>
        <w:t>motivations</w:t>
      </w:r>
      <w:r w:rsidRPr="00041077">
        <w:rPr>
          <w:rFonts w:ascii="Arial" w:eastAsia="Arial" w:hAnsi="Arial" w:cs="Arial"/>
          <w:color w:val="000000"/>
        </w:rPr>
        <w:t xml:space="preserve"> of our ‘first public’ (</w:t>
      </w:r>
      <w:proofErr w:type="spellStart"/>
      <w:r w:rsidRPr="00041077">
        <w:rPr>
          <w:rFonts w:ascii="Arial" w:eastAsia="Arial" w:hAnsi="Arial" w:cs="Arial"/>
          <w:color w:val="000000"/>
        </w:rPr>
        <w:t>Burawoy</w:t>
      </w:r>
      <w:proofErr w:type="spellEnd"/>
      <w:r w:rsidRPr="00041077">
        <w:rPr>
          <w:rFonts w:ascii="Arial" w:eastAsia="Arial" w:hAnsi="Arial" w:cs="Arial"/>
          <w:color w:val="000000"/>
        </w:rPr>
        <w:t>, 200</w:t>
      </w:r>
      <w:r w:rsidR="00B62534" w:rsidRPr="00041077">
        <w:rPr>
          <w:rFonts w:ascii="Arial" w:eastAsia="Arial" w:hAnsi="Arial" w:cs="Arial"/>
          <w:color w:val="000000"/>
        </w:rPr>
        <w:t>4:1608</w:t>
      </w:r>
      <w:r w:rsidRPr="00041077">
        <w:rPr>
          <w:rFonts w:ascii="Arial" w:eastAsia="Arial" w:hAnsi="Arial" w:cs="Arial"/>
          <w:color w:val="000000"/>
        </w:rPr>
        <w:t>)</w:t>
      </w:r>
      <w:r w:rsidR="000C5EB3" w:rsidRPr="00041077">
        <w:rPr>
          <w:rFonts w:ascii="Arial" w:eastAsia="Arial" w:hAnsi="Arial" w:cs="Arial"/>
          <w:color w:val="000000"/>
        </w:rPr>
        <w:t>. O</w:t>
      </w:r>
      <w:r w:rsidRPr="00041077">
        <w:rPr>
          <w:rFonts w:ascii="Arial" w:eastAsia="Arial" w:hAnsi="Arial" w:cs="Arial"/>
          <w:color w:val="000000"/>
        </w:rPr>
        <w:t xml:space="preserve">ur analysis reveals how </w:t>
      </w:r>
      <w:r w:rsidR="005C6ED7">
        <w:rPr>
          <w:rFonts w:ascii="Arial" w:eastAsia="Arial" w:hAnsi="Arial" w:cs="Arial"/>
          <w:color w:val="000000"/>
        </w:rPr>
        <w:t>s</w:t>
      </w:r>
      <w:r w:rsidRPr="00041077">
        <w:rPr>
          <w:rFonts w:ascii="Arial" w:eastAsia="Arial" w:hAnsi="Arial" w:cs="Arial"/>
          <w:color w:val="000000"/>
        </w:rPr>
        <w:t xml:space="preserve">tudents </w:t>
      </w:r>
      <w:r w:rsidR="002676D5" w:rsidRPr="00041077">
        <w:rPr>
          <w:rFonts w:ascii="Arial" w:hAnsi="Arial" w:cs="Arial"/>
        </w:rPr>
        <w:t xml:space="preserve">make connections between their past experiences and future aspirations in their storied understanding of how and why they came to study criminology. While students </w:t>
      </w:r>
      <w:r w:rsidRPr="00041077">
        <w:rPr>
          <w:rFonts w:ascii="Arial" w:eastAsia="Arial" w:hAnsi="Arial" w:cs="Arial"/>
          <w:color w:val="000000"/>
        </w:rPr>
        <w:t>tell many stories</w:t>
      </w:r>
      <w:r w:rsidR="002676D5" w:rsidRPr="00041077">
        <w:rPr>
          <w:rFonts w:ascii="Arial" w:eastAsia="Arial" w:hAnsi="Arial" w:cs="Arial"/>
          <w:color w:val="000000"/>
        </w:rPr>
        <w:t xml:space="preserve">, three types </w:t>
      </w:r>
      <w:r w:rsidR="00A22941" w:rsidRPr="00041077">
        <w:rPr>
          <w:rFonts w:ascii="Arial" w:eastAsia="Arial" w:hAnsi="Arial" w:cs="Arial"/>
          <w:color w:val="000000"/>
        </w:rPr>
        <w:t>were particularly prominent</w:t>
      </w:r>
      <w:r w:rsidR="003B3225" w:rsidRPr="00041077">
        <w:rPr>
          <w:rFonts w:ascii="Arial" w:eastAsia="Arial" w:hAnsi="Arial" w:cs="Arial"/>
          <w:color w:val="000000"/>
        </w:rPr>
        <w:t>: stories about</w:t>
      </w:r>
      <w:r w:rsidR="002F69F8">
        <w:rPr>
          <w:rFonts w:ascii="Arial" w:eastAsia="Arial" w:hAnsi="Arial" w:cs="Arial"/>
          <w:color w:val="000000"/>
        </w:rPr>
        <w:t>:</w:t>
      </w:r>
      <w:r w:rsidR="003B3225" w:rsidRPr="00041077">
        <w:rPr>
          <w:rFonts w:ascii="Arial" w:eastAsia="Arial" w:hAnsi="Arial" w:cs="Arial"/>
          <w:color w:val="000000"/>
        </w:rPr>
        <w:t xml:space="preserve"> (1) building on existing interests</w:t>
      </w:r>
      <w:r w:rsidR="002F69F8">
        <w:rPr>
          <w:rFonts w:ascii="Arial" w:eastAsia="Arial" w:hAnsi="Arial" w:cs="Arial"/>
          <w:color w:val="000000"/>
        </w:rPr>
        <w:t>;</w:t>
      </w:r>
      <w:r w:rsidR="003B3225" w:rsidRPr="00041077">
        <w:rPr>
          <w:rFonts w:ascii="Arial" w:eastAsia="Arial" w:hAnsi="Arial" w:cs="Arial"/>
          <w:color w:val="000000"/>
        </w:rPr>
        <w:t xml:space="preserve"> (2) understanding the 'self'; and (3) securing 'justice' and ‘helping’ others</w:t>
      </w:r>
      <w:r w:rsidR="003B3225" w:rsidRPr="00840C04">
        <w:rPr>
          <w:rFonts w:ascii="Arial" w:eastAsia="Arial" w:hAnsi="Arial" w:cs="Arial"/>
          <w:color w:val="000000"/>
        </w:rPr>
        <w:t>.</w:t>
      </w:r>
      <w:r w:rsidR="003B3225" w:rsidRPr="00840C04">
        <w:rPr>
          <w:rFonts w:ascii="Arial" w:hAnsi="Arial" w:cs="Arial"/>
          <w:i/>
        </w:rPr>
        <w:t xml:space="preserve"> </w:t>
      </w:r>
      <w:r w:rsidRPr="00840C04">
        <w:rPr>
          <w:rFonts w:ascii="Arial" w:eastAsia="Arial" w:hAnsi="Arial" w:cs="Arial"/>
          <w:color w:val="000000"/>
        </w:rPr>
        <w:t>In this</w:t>
      </w:r>
      <w:r w:rsidR="00F45943">
        <w:rPr>
          <w:rFonts w:ascii="Arial" w:eastAsia="Arial" w:hAnsi="Arial" w:cs="Arial"/>
          <w:color w:val="000000"/>
        </w:rPr>
        <w:t xml:space="preserve"> </w:t>
      </w:r>
      <w:r w:rsidRPr="00840C04">
        <w:rPr>
          <w:rFonts w:ascii="Arial" w:eastAsia="Arial" w:hAnsi="Arial" w:cs="Arial"/>
          <w:color w:val="000000"/>
        </w:rPr>
        <w:t xml:space="preserve">discussion we try to make </w:t>
      </w:r>
      <w:r w:rsidR="00517D0F">
        <w:rPr>
          <w:rFonts w:ascii="Arial" w:eastAsia="Arial" w:hAnsi="Arial" w:cs="Arial"/>
          <w:color w:val="000000"/>
        </w:rPr>
        <w:t xml:space="preserve">further </w:t>
      </w:r>
      <w:r w:rsidRPr="00840C04">
        <w:rPr>
          <w:rFonts w:ascii="Arial" w:eastAsia="Arial" w:hAnsi="Arial" w:cs="Arial"/>
          <w:color w:val="000000"/>
        </w:rPr>
        <w:t xml:space="preserve">sense of </w:t>
      </w:r>
      <w:r w:rsidR="00AB4572" w:rsidRPr="00840C04">
        <w:rPr>
          <w:rFonts w:ascii="Arial" w:eastAsia="Arial" w:hAnsi="Arial" w:cs="Arial"/>
          <w:color w:val="000000"/>
        </w:rPr>
        <w:t xml:space="preserve">the narratives we heard, give thought to the implications </w:t>
      </w:r>
      <w:r w:rsidR="00AB4572" w:rsidRPr="0052149B">
        <w:rPr>
          <w:rFonts w:ascii="Arial" w:eastAsia="Arial" w:hAnsi="Arial" w:cs="Arial"/>
          <w:color w:val="000000"/>
        </w:rPr>
        <w:t xml:space="preserve">of our findings, </w:t>
      </w:r>
      <w:r w:rsidR="003A3793" w:rsidRPr="0052149B">
        <w:rPr>
          <w:rFonts w:ascii="Arial" w:eastAsia="Arial" w:hAnsi="Arial" w:cs="Arial"/>
          <w:color w:val="000000"/>
        </w:rPr>
        <w:t>s</w:t>
      </w:r>
      <w:r w:rsidR="0096652D" w:rsidRPr="0052149B">
        <w:rPr>
          <w:rFonts w:ascii="Arial" w:eastAsia="Arial" w:hAnsi="Arial" w:cs="Arial"/>
          <w:color w:val="000000"/>
        </w:rPr>
        <w:t xml:space="preserve">uggest directions for future </w:t>
      </w:r>
      <w:r w:rsidRPr="0052149B">
        <w:rPr>
          <w:rFonts w:ascii="Arial" w:eastAsia="Arial" w:hAnsi="Arial" w:cs="Arial"/>
          <w:color w:val="000000"/>
        </w:rPr>
        <w:t xml:space="preserve">research, </w:t>
      </w:r>
      <w:r w:rsidR="0096652D" w:rsidRPr="0052149B">
        <w:rPr>
          <w:rFonts w:ascii="Arial" w:eastAsia="Arial" w:hAnsi="Arial" w:cs="Arial"/>
          <w:color w:val="000000"/>
        </w:rPr>
        <w:t xml:space="preserve">and </w:t>
      </w:r>
      <w:r w:rsidR="00AB4572" w:rsidRPr="0052149B">
        <w:rPr>
          <w:rFonts w:ascii="Arial" w:eastAsia="Arial" w:hAnsi="Arial" w:cs="Arial"/>
          <w:color w:val="000000"/>
        </w:rPr>
        <w:t>reiterate the need for</w:t>
      </w:r>
      <w:r w:rsidR="00DA3E2D" w:rsidRPr="0052149B">
        <w:rPr>
          <w:rFonts w:ascii="Arial" w:eastAsia="Arial" w:hAnsi="Arial" w:cs="Arial"/>
          <w:color w:val="000000"/>
        </w:rPr>
        <w:t xml:space="preserve"> </w:t>
      </w:r>
      <w:r w:rsidR="00AB4572" w:rsidRPr="0052149B">
        <w:rPr>
          <w:rFonts w:ascii="Arial" w:eastAsia="Arial" w:hAnsi="Arial" w:cs="Arial"/>
          <w:color w:val="000000"/>
        </w:rPr>
        <w:t xml:space="preserve">criminology </w:t>
      </w:r>
      <w:r w:rsidR="005B1AF6">
        <w:rPr>
          <w:rFonts w:ascii="Arial" w:eastAsia="Arial" w:hAnsi="Arial" w:cs="Arial"/>
          <w:color w:val="000000"/>
        </w:rPr>
        <w:t xml:space="preserve">to give our students a voice. </w:t>
      </w:r>
    </w:p>
    <w:p w14:paraId="7AFEE733" w14:textId="77777777" w:rsidR="009E4668" w:rsidRPr="00041077" w:rsidRDefault="009E4668" w:rsidP="00FB402C">
      <w:pPr>
        <w:pBdr>
          <w:top w:val="nil"/>
          <w:left w:val="nil"/>
          <w:bottom w:val="nil"/>
          <w:right w:val="nil"/>
          <w:between w:val="nil"/>
        </w:pBdr>
        <w:spacing w:after="0" w:line="480" w:lineRule="auto"/>
        <w:jc w:val="both"/>
        <w:rPr>
          <w:rFonts w:ascii="Arial" w:eastAsia="Arial" w:hAnsi="Arial" w:cs="Arial"/>
          <w:color w:val="000000"/>
        </w:rPr>
      </w:pPr>
    </w:p>
    <w:p w14:paraId="7210926F" w14:textId="58C68C31" w:rsidR="00AB4572" w:rsidRDefault="00FB402C" w:rsidP="00FB402C">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Our </w:t>
      </w:r>
      <w:r w:rsidRPr="00041077">
        <w:rPr>
          <w:rFonts w:ascii="Arial" w:hAnsi="Arial" w:cs="Arial"/>
        </w:rPr>
        <w:t>analysis reveals how students dr</w:t>
      </w:r>
      <w:r w:rsidR="009E4668" w:rsidRPr="00041077">
        <w:rPr>
          <w:rFonts w:ascii="Arial" w:hAnsi="Arial" w:cs="Arial"/>
        </w:rPr>
        <w:t>aw</w:t>
      </w:r>
      <w:r w:rsidRPr="00041077">
        <w:rPr>
          <w:rFonts w:ascii="Arial" w:hAnsi="Arial" w:cs="Arial"/>
        </w:rPr>
        <w:t xml:space="preserve"> on their personal experiences of victimisation to help explain their motivations to study criminology</w:t>
      </w:r>
      <w:r w:rsidR="00EB48DA" w:rsidRPr="00041077">
        <w:rPr>
          <w:rFonts w:ascii="Arial" w:hAnsi="Arial" w:cs="Arial"/>
        </w:rPr>
        <w:t xml:space="preserve">. </w:t>
      </w:r>
      <w:r w:rsidR="002D427D" w:rsidRPr="00041077">
        <w:rPr>
          <w:rFonts w:ascii="Arial" w:eastAsia="Arial" w:hAnsi="Arial" w:cs="Arial"/>
          <w:color w:val="000000"/>
        </w:rPr>
        <w:t>F</w:t>
      </w:r>
      <w:r w:rsidRPr="00041077">
        <w:rPr>
          <w:rFonts w:ascii="Arial" w:eastAsia="Arial" w:hAnsi="Arial" w:cs="Arial"/>
          <w:color w:val="000000"/>
        </w:rPr>
        <w:t>or many of our students</w:t>
      </w:r>
      <w:r w:rsidR="002D427D" w:rsidRPr="00041077">
        <w:rPr>
          <w:rFonts w:ascii="Arial" w:eastAsia="Arial" w:hAnsi="Arial" w:cs="Arial"/>
          <w:color w:val="000000"/>
        </w:rPr>
        <w:t>,</w:t>
      </w:r>
      <w:r w:rsidRPr="00041077">
        <w:rPr>
          <w:rFonts w:ascii="Arial" w:eastAsia="Arial" w:hAnsi="Arial" w:cs="Arial"/>
          <w:color w:val="000000"/>
        </w:rPr>
        <w:t xml:space="preserve"> one of the ways they sought to recover from their experiences of victimisation, was through greater understanding and exploration of a subject relevant to them. Studying criminology has been constructed as a way of turning</w:t>
      </w:r>
      <w:r w:rsidR="00370718" w:rsidRPr="00041077">
        <w:rPr>
          <w:rFonts w:ascii="Arial" w:eastAsia="Arial" w:hAnsi="Arial" w:cs="Arial"/>
          <w:color w:val="000000"/>
        </w:rPr>
        <w:t xml:space="preserve"> </w:t>
      </w:r>
      <w:r w:rsidRPr="00041077">
        <w:rPr>
          <w:rFonts w:ascii="Arial" w:eastAsia="Arial" w:hAnsi="Arial" w:cs="Arial"/>
          <w:color w:val="000000"/>
        </w:rPr>
        <w:t>negative life experiences around</w:t>
      </w:r>
      <w:r w:rsidR="00370718" w:rsidRPr="00041077">
        <w:rPr>
          <w:rFonts w:ascii="Arial" w:eastAsia="Arial" w:hAnsi="Arial" w:cs="Arial"/>
          <w:color w:val="000000"/>
        </w:rPr>
        <w:t>,</w:t>
      </w:r>
      <w:r w:rsidRPr="00041077">
        <w:rPr>
          <w:rFonts w:ascii="Arial" w:eastAsia="Arial" w:hAnsi="Arial" w:cs="Arial"/>
          <w:color w:val="000000"/>
        </w:rPr>
        <w:t xml:space="preserve"> by giving meaning to the</w:t>
      </w:r>
      <w:r w:rsidR="009E7F38">
        <w:rPr>
          <w:rFonts w:ascii="Arial" w:eastAsia="Arial" w:hAnsi="Arial" w:cs="Arial"/>
          <w:color w:val="000000"/>
        </w:rPr>
        <w:t>se</w:t>
      </w:r>
      <w:r w:rsidRPr="00041077">
        <w:rPr>
          <w:rFonts w:ascii="Arial" w:eastAsia="Arial" w:hAnsi="Arial" w:cs="Arial"/>
          <w:color w:val="000000"/>
        </w:rPr>
        <w:t xml:space="preserve"> events, and </w:t>
      </w:r>
      <w:r w:rsidRPr="00041077">
        <w:rPr>
          <w:rFonts w:ascii="Arial" w:eastAsia="Arial" w:hAnsi="Arial" w:cs="Arial"/>
          <w:color w:val="000000"/>
        </w:rPr>
        <w:lastRenderedPageBreak/>
        <w:t>allowing them to be reframed into ones that provide an opportunity for 'transformative growth' (</w:t>
      </w:r>
      <w:proofErr w:type="spellStart"/>
      <w:r w:rsidRPr="00041077">
        <w:rPr>
          <w:rFonts w:ascii="Arial" w:eastAsia="Arial" w:hAnsi="Arial" w:cs="Arial"/>
          <w:color w:val="000000"/>
        </w:rPr>
        <w:t>Costabile</w:t>
      </w:r>
      <w:proofErr w:type="spellEnd"/>
      <w:r w:rsidRPr="00041077">
        <w:rPr>
          <w:rFonts w:ascii="Arial" w:eastAsia="Arial" w:hAnsi="Arial" w:cs="Arial"/>
          <w:color w:val="000000"/>
        </w:rPr>
        <w:t xml:space="preserve"> et al., 2018:423)</w:t>
      </w:r>
      <w:r w:rsidR="00370718" w:rsidRPr="00041077">
        <w:rPr>
          <w:rFonts w:ascii="Arial" w:eastAsia="Arial" w:hAnsi="Arial" w:cs="Arial"/>
          <w:color w:val="000000"/>
        </w:rPr>
        <w:t xml:space="preserve">. This reminds us of the power of stories, and how they can </w:t>
      </w:r>
      <w:r w:rsidR="002D427D" w:rsidRPr="00041077">
        <w:rPr>
          <w:rFonts w:ascii="Arial" w:eastAsia="Arial" w:hAnsi="Arial" w:cs="Arial"/>
          <w:color w:val="000000"/>
        </w:rPr>
        <w:t>‘motivate and shape practices’ (Sandberg, 2016:158)</w:t>
      </w:r>
      <w:r w:rsidRPr="00041077">
        <w:rPr>
          <w:rFonts w:ascii="Arial" w:eastAsia="Arial" w:hAnsi="Arial" w:cs="Arial"/>
          <w:color w:val="000000"/>
        </w:rPr>
        <w:t xml:space="preserve">. </w:t>
      </w:r>
      <w:r w:rsidR="00AB4572">
        <w:rPr>
          <w:rFonts w:ascii="Arial" w:eastAsia="Arial" w:hAnsi="Arial" w:cs="Arial"/>
          <w:color w:val="000000"/>
        </w:rPr>
        <w:t xml:space="preserve">Moreover, it </w:t>
      </w:r>
      <w:r w:rsidR="009E7F38">
        <w:rPr>
          <w:rFonts w:ascii="Arial" w:eastAsia="Arial" w:hAnsi="Arial" w:cs="Arial"/>
          <w:color w:val="000000"/>
        </w:rPr>
        <w:t>supports calls for the academy to de</w:t>
      </w:r>
      <w:r w:rsidR="00AB4572" w:rsidRPr="006C34DB">
        <w:rPr>
          <w:rFonts w:ascii="Arial" w:eastAsia="Arial" w:hAnsi="Arial" w:cs="Arial"/>
          <w:color w:val="000000"/>
        </w:rPr>
        <w:t xml:space="preserve">velop greater awareness and understanding of the potential victimisation experiences of </w:t>
      </w:r>
      <w:r w:rsidR="00AB4572">
        <w:rPr>
          <w:rFonts w:ascii="Arial" w:eastAsia="Arial" w:hAnsi="Arial" w:cs="Arial"/>
          <w:color w:val="000000"/>
        </w:rPr>
        <w:t xml:space="preserve">our </w:t>
      </w:r>
      <w:r w:rsidR="00AB4572" w:rsidRPr="006C34DB">
        <w:rPr>
          <w:rFonts w:ascii="Arial" w:eastAsia="Arial" w:hAnsi="Arial" w:cs="Arial"/>
          <w:color w:val="000000"/>
        </w:rPr>
        <w:t>students (</w:t>
      </w:r>
      <w:proofErr w:type="spellStart"/>
      <w:r w:rsidR="00AB4572" w:rsidRPr="006C34DB">
        <w:rPr>
          <w:rFonts w:ascii="Arial" w:eastAsia="Arial" w:hAnsi="Arial" w:cs="Arial"/>
          <w:color w:val="000000"/>
        </w:rPr>
        <w:t>Eren</w:t>
      </w:r>
      <w:proofErr w:type="spellEnd"/>
      <w:r w:rsidR="00AB4572" w:rsidRPr="006C34DB">
        <w:rPr>
          <w:rFonts w:ascii="Arial" w:eastAsia="Arial" w:hAnsi="Arial" w:cs="Arial"/>
          <w:color w:val="000000"/>
        </w:rPr>
        <w:t xml:space="preserve"> et al., 2019)</w:t>
      </w:r>
      <w:r w:rsidR="00AB4572">
        <w:rPr>
          <w:rFonts w:ascii="Arial" w:eastAsia="Arial" w:hAnsi="Arial" w:cs="Arial"/>
          <w:color w:val="000000"/>
        </w:rPr>
        <w:t>.</w:t>
      </w:r>
    </w:p>
    <w:p w14:paraId="37F52D3D" w14:textId="77777777" w:rsidR="00FB402C" w:rsidRPr="00041077" w:rsidRDefault="00FB402C" w:rsidP="00FB402C">
      <w:pPr>
        <w:pBdr>
          <w:top w:val="nil"/>
          <w:left w:val="nil"/>
          <w:bottom w:val="nil"/>
          <w:right w:val="nil"/>
          <w:between w:val="nil"/>
        </w:pBdr>
        <w:spacing w:after="0" w:line="480" w:lineRule="auto"/>
        <w:jc w:val="both"/>
        <w:rPr>
          <w:rFonts w:ascii="Arial" w:eastAsia="Arial" w:hAnsi="Arial" w:cs="Arial"/>
          <w:color w:val="000000"/>
        </w:rPr>
      </w:pPr>
    </w:p>
    <w:p w14:paraId="53D53F0F" w14:textId="3CF6619D" w:rsidR="00FB402C" w:rsidRPr="00041077" w:rsidRDefault="005B1AF6" w:rsidP="00FB402C">
      <w:pPr>
        <w:pBdr>
          <w:top w:val="nil"/>
          <w:left w:val="nil"/>
          <w:bottom w:val="nil"/>
          <w:right w:val="nil"/>
          <w:between w:val="nil"/>
        </w:pBdr>
        <w:spacing w:after="0" w:line="480" w:lineRule="auto"/>
        <w:jc w:val="both"/>
        <w:rPr>
          <w:rFonts w:ascii="Arial" w:eastAsia="Arial" w:hAnsi="Arial" w:cs="Arial"/>
          <w:color w:val="000000"/>
        </w:rPr>
      </w:pPr>
      <w:r w:rsidRPr="0036011A">
        <w:rPr>
          <w:rFonts w:ascii="Arial" w:eastAsia="Arial" w:hAnsi="Arial" w:cs="Arial"/>
        </w:rPr>
        <w:t xml:space="preserve">Students also </w:t>
      </w:r>
      <w:r w:rsidR="00FB402C" w:rsidRPr="0036011A">
        <w:rPr>
          <w:rFonts w:ascii="Arial" w:eastAsia="Arial" w:hAnsi="Arial" w:cs="Arial"/>
        </w:rPr>
        <w:t xml:space="preserve">told many stories about the role of crime media in their decisions to study criminology. </w:t>
      </w:r>
      <w:r w:rsidRPr="0036011A">
        <w:rPr>
          <w:rFonts w:ascii="Arial" w:eastAsia="Arial" w:hAnsi="Arial" w:cs="Arial"/>
        </w:rPr>
        <w:t xml:space="preserve">Importantly, </w:t>
      </w:r>
      <w:r w:rsidR="00CB5057">
        <w:rPr>
          <w:rFonts w:ascii="Arial" w:eastAsia="Arial" w:hAnsi="Arial" w:cs="Arial"/>
        </w:rPr>
        <w:t>these stories</w:t>
      </w:r>
      <w:r w:rsidR="00FB402C" w:rsidRPr="0036011A">
        <w:rPr>
          <w:rFonts w:ascii="Arial" w:eastAsia="Arial" w:hAnsi="Arial" w:cs="Arial"/>
        </w:rPr>
        <w:t xml:space="preserve"> were </w:t>
      </w:r>
      <w:r w:rsidR="004A511C">
        <w:rPr>
          <w:rFonts w:ascii="Arial" w:eastAsia="Arial" w:hAnsi="Arial" w:cs="Arial"/>
        </w:rPr>
        <w:t>not</w:t>
      </w:r>
      <w:r w:rsidR="00FB402C" w:rsidRPr="0036011A">
        <w:rPr>
          <w:rFonts w:ascii="Arial" w:eastAsia="Arial" w:hAnsi="Arial" w:cs="Arial"/>
        </w:rPr>
        <w:t xml:space="preserve"> </w:t>
      </w:r>
      <w:r w:rsidR="002D427D" w:rsidRPr="0036011A">
        <w:rPr>
          <w:rFonts w:ascii="Arial" w:eastAsia="Arial" w:hAnsi="Arial" w:cs="Arial"/>
        </w:rPr>
        <w:t>‘</w:t>
      </w:r>
      <w:r w:rsidR="00FB402C" w:rsidRPr="0036011A">
        <w:rPr>
          <w:rFonts w:ascii="Arial" w:eastAsia="Arial" w:hAnsi="Arial" w:cs="Arial"/>
        </w:rPr>
        <w:t>just</w:t>
      </w:r>
      <w:r w:rsidR="002D427D" w:rsidRPr="0036011A">
        <w:rPr>
          <w:rFonts w:ascii="Arial" w:eastAsia="Arial" w:hAnsi="Arial" w:cs="Arial"/>
        </w:rPr>
        <w:t>’</w:t>
      </w:r>
      <w:r w:rsidR="00FB402C" w:rsidRPr="0036011A">
        <w:rPr>
          <w:rFonts w:ascii="Arial" w:eastAsia="Arial" w:hAnsi="Arial" w:cs="Arial"/>
        </w:rPr>
        <w:t xml:space="preserve"> </w:t>
      </w:r>
      <w:r w:rsidR="00514249">
        <w:rPr>
          <w:rFonts w:ascii="Arial" w:eastAsia="Arial" w:hAnsi="Arial" w:cs="Arial"/>
        </w:rPr>
        <w:t xml:space="preserve">about </w:t>
      </w:r>
      <w:r w:rsidR="00FB402C" w:rsidRPr="0036011A">
        <w:rPr>
          <w:rFonts w:ascii="Arial" w:eastAsia="Arial" w:hAnsi="Arial" w:cs="Arial"/>
        </w:rPr>
        <w:t>entertainment</w:t>
      </w:r>
      <w:r w:rsidR="00FB402C" w:rsidRPr="00465FC0">
        <w:rPr>
          <w:rFonts w:ascii="Arial" w:eastAsia="Arial" w:hAnsi="Arial" w:cs="Arial"/>
        </w:rPr>
        <w:t xml:space="preserve">. </w:t>
      </w:r>
      <w:r w:rsidR="005C6ED7" w:rsidRPr="00465FC0">
        <w:rPr>
          <w:rFonts w:ascii="Arial" w:eastAsia="Arial" w:hAnsi="Arial" w:cs="Arial"/>
          <w:color w:val="000000"/>
        </w:rPr>
        <w:t xml:space="preserve">The consumption of </w:t>
      </w:r>
      <w:r w:rsidR="005C6ED7" w:rsidRPr="00465FC0">
        <w:rPr>
          <w:rFonts w:ascii="Arial" w:hAnsi="Arial" w:cs="Arial"/>
        </w:rPr>
        <w:t xml:space="preserve">crime media forms part of a culturally available story for students, reflecting broader, more common experiences in their lives, </w:t>
      </w:r>
      <w:r w:rsidR="00517D0F" w:rsidRPr="00465FC0">
        <w:rPr>
          <w:rFonts w:ascii="Arial" w:hAnsi="Arial" w:cs="Arial"/>
        </w:rPr>
        <w:t xml:space="preserve">that </w:t>
      </w:r>
      <w:r w:rsidR="005C6ED7" w:rsidRPr="00465FC0">
        <w:rPr>
          <w:rFonts w:ascii="Arial" w:hAnsi="Arial" w:cs="Arial"/>
        </w:rPr>
        <w:t>they can draw on to help make sense of their decision to study criminology.</w:t>
      </w:r>
      <w:r w:rsidR="005C6ED7" w:rsidRPr="00465FC0">
        <w:rPr>
          <w:rFonts w:ascii="Arial" w:eastAsia="Arial" w:hAnsi="Arial" w:cs="Arial"/>
          <w:color w:val="000000"/>
        </w:rPr>
        <w:t xml:space="preserve"> </w:t>
      </w:r>
      <w:r w:rsidR="00FB402C" w:rsidRPr="00AA4498">
        <w:rPr>
          <w:rFonts w:ascii="Arial" w:eastAsia="Arial" w:hAnsi="Arial" w:cs="Arial"/>
          <w:color w:val="000000"/>
        </w:rPr>
        <w:t xml:space="preserve">Here, </w:t>
      </w:r>
      <w:r w:rsidRPr="00AA4498">
        <w:rPr>
          <w:rFonts w:ascii="Arial" w:eastAsia="Arial" w:hAnsi="Arial" w:cs="Arial"/>
          <w:color w:val="000000"/>
        </w:rPr>
        <w:t xml:space="preserve">Jennifer </w:t>
      </w:r>
      <w:r w:rsidR="00FB402C" w:rsidRPr="00AA4498">
        <w:rPr>
          <w:rFonts w:ascii="Arial" w:eastAsia="Arial" w:hAnsi="Arial" w:cs="Arial"/>
          <w:color w:val="000000"/>
        </w:rPr>
        <w:t>Fleetwood’s notion of ‘narrative habitus’ offers a helpful lens.</w:t>
      </w:r>
      <w:r w:rsidR="005A6FC0" w:rsidRPr="00AA4498">
        <w:rPr>
          <w:rFonts w:ascii="Arial" w:hAnsi="Arial" w:cs="Arial"/>
        </w:rPr>
        <w:t xml:space="preserve"> </w:t>
      </w:r>
      <w:r w:rsidR="00FB402C" w:rsidRPr="00AA4498">
        <w:rPr>
          <w:rFonts w:ascii="Arial" w:eastAsia="Arial" w:hAnsi="Arial" w:cs="Arial"/>
        </w:rPr>
        <w:t>M</w:t>
      </w:r>
      <w:r w:rsidR="00FB402C" w:rsidRPr="00AA4498">
        <w:rPr>
          <w:rFonts w:ascii="Arial" w:hAnsi="Arial" w:cs="Arial"/>
        </w:rPr>
        <w:t>any student narratives (i.e. about being good at similar subjects, anticipating that criminology would</w:t>
      </w:r>
      <w:r w:rsidR="00FB402C" w:rsidRPr="00AA4498">
        <w:rPr>
          <w:rFonts w:ascii="Arial" w:eastAsia="Arial" w:hAnsi="Arial" w:cs="Arial"/>
          <w:color w:val="000000"/>
        </w:rPr>
        <w:t xml:space="preserve"> be ‘interesting’, those that dr</w:t>
      </w:r>
      <w:r w:rsidR="009E4668" w:rsidRPr="00AA4498">
        <w:rPr>
          <w:rFonts w:ascii="Arial" w:eastAsia="Arial" w:hAnsi="Arial" w:cs="Arial"/>
          <w:color w:val="000000"/>
        </w:rPr>
        <w:t>aw</w:t>
      </w:r>
      <w:r w:rsidR="00FB402C" w:rsidRPr="00AA4498">
        <w:rPr>
          <w:rFonts w:ascii="Arial" w:eastAsia="Arial" w:hAnsi="Arial" w:cs="Arial"/>
          <w:color w:val="000000"/>
        </w:rPr>
        <w:t xml:space="preserve"> on</w:t>
      </w:r>
      <w:r w:rsidR="009E4668" w:rsidRPr="00041077">
        <w:rPr>
          <w:rFonts w:ascii="Arial" w:eastAsia="Arial" w:hAnsi="Arial" w:cs="Arial"/>
          <w:color w:val="000000"/>
        </w:rPr>
        <w:t xml:space="preserve"> the consumption of crime media, and those about the careers of their parents) </w:t>
      </w:r>
      <w:r w:rsidR="00B0550C" w:rsidRPr="00041077">
        <w:rPr>
          <w:rFonts w:ascii="Arial" w:eastAsia="Arial" w:hAnsi="Arial" w:cs="Arial"/>
          <w:color w:val="000000"/>
        </w:rPr>
        <w:t>are ‘common sense</w:t>
      </w:r>
      <w:r w:rsidR="003E678E" w:rsidRPr="00041077">
        <w:rPr>
          <w:rFonts w:ascii="Arial" w:eastAsia="Arial" w:hAnsi="Arial" w:cs="Arial"/>
          <w:color w:val="000000"/>
        </w:rPr>
        <w:t>’</w:t>
      </w:r>
      <w:r w:rsidR="00B0550C" w:rsidRPr="00041077">
        <w:rPr>
          <w:rFonts w:ascii="Arial" w:eastAsia="Arial" w:hAnsi="Arial" w:cs="Arial"/>
          <w:color w:val="000000"/>
        </w:rPr>
        <w:t xml:space="preserve">, and naturalise ‘the way things are’ (Fleetwood, 2016:184). </w:t>
      </w:r>
      <w:r w:rsidR="00C2538B" w:rsidRPr="00041077">
        <w:rPr>
          <w:rFonts w:ascii="Arial" w:eastAsia="Arial" w:hAnsi="Arial" w:cs="Arial"/>
          <w:color w:val="000000"/>
        </w:rPr>
        <w:t>According to Fleetwood (2016:174), narrative habitus captures the ways in which narratives are conveyed as ‘natural and logical’, as if the ‘story could never have been otherwise’</w:t>
      </w:r>
      <w:r w:rsidR="00AA3076" w:rsidRPr="00041077">
        <w:rPr>
          <w:rFonts w:ascii="Arial" w:eastAsia="Arial" w:hAnsi="Arial" w:cs="Arial"/>
          <w:color w:val="000000"/>
        </w:rPr>
        <w:t xml:space="preserve">. </w:t>
      </w:r>
    </w:p>
    <w:p w14:paraId="36E105F4" w14:textId="77777777" w:rsidR="00FB402C" w:rsidRPr="00041077" w:rsidRDefault="00FB402C" w:rsidP="00FB402C">
      <w:pPr>
        <w:pBdr>
          <w:top w:val="nil"/>
          <w:left w:val="nil"/>
          <w:bottom w:val="nil"/>
          <w:right w:val="nil"/>
          <w:between w:val="nil"/>
        </w:pBdr>
        <w:spacing w:after="0" w:line="480" w:lineRule="auto"/>
        <w:jc w:val="both"/>
        <w:rPr>
          <w:rFonts w:ascii="Arial" w:hAnsi="Arial" w:cs="Arial"/>
        </w:rPr>
      </w:pPr>
    </w:p>
    <w:p w14:paraId="71AE43DE" w14:textId="6EF6664E" w:rsidR="00FB402C" w:rsidRPr="00E1084E" w:rsidRDefault="00FB402C" w:rsidP="00E80C41">
      <w:pPr>
        <w:pBdr>
          <w:top w:val="nil"/>
          <w:left w:val="nil"/>
          <w:bottom w:val="nil"/>
          <w:right w:val="nil"/>
          <w:between w:val="nil"/>
        </w:pBdr>
        <w:spacing w:after="0" w:line="480" w:lineRule="auto"/>
        <w:jc w:val="both"/>
        <w:rPr>
          <w:rFonts w:ascii="Arial" w:hAnsi="Arial" w:cs="Arial"/>
        </w:rPr>
      </w:pPr>
      <w:r w:rsidRPr="00041077">
        <w:rPr>
          <w:rFonts w:ascii="Arial" w:eastAsia="Arial" w:hAnsi="Arial" w:cs="Arial"/>
          <w:color w:val="000000"/>
        </w:rPr>
        <w:t>The 'uncritical' nature of some narratives regarding the 'other'</w:t>
      </w:r>
      <w:r w:rsidR="009E7F38">
        <w:rPr>
          <w:rFonts w:ascii="Arial" w:eastAsia="Arial" w:hAnsi="Arial" w:cs="Arial"/>
          <w:color w:val="000000"/>
        </w:rPr>
        <w:t xml:space="preserve"> or simplified stories about securing ‘justice’</w:t>
      </w:r>
      <w:r w:rsidRPr="00041077">
        <w:rPr>
          <w:rFonts w:ascii="Arial" w:eastAsia="Arial" w:hAnsi="Arial" w:cs="Arial"/>
          <w:color w:val="000000"/>
        </w:rPr>
        <w:t xml:space="preserve">, along with the way the home features so prominently in many </w:t>
      </w:r>
      <w:r w:rsidR="00E1084E">
        <w:rPr>
          <w:rFonts w:ascii="Arial" w:eastAsia="Arial" w:hAnsi="Arial" w:cs="Arial"/>
          <w:color w:val="000000"/>
        </w:rPr>
        <w:t xml:space="preserve">students’ </w:t>
      </w:r>
      <w:r w:rsidRPr="00041077">
        <w:rPr>
          <w:rFonts w:ascii="Arial" w:eastAsia="Arial" w:hAnsi="Arial" w:cs="Arial"/>
          <w:color w:val="000000"/>
        </w:rPr>
        <w:t xml:space="preserve">stories, may be explained by the durable and engrained nature of students' past lives and habitus. </w:t>
      </w:r>
      <w:r w:rsidR="00E1084E">
        <w:rPr>
          <w:rFonts w:ascii="Arial" w:eastAsia="Arial" w:hAnsi="Arial" w:cs="Arial"/>
          <w:color w:val="000000"/>
        </w:rPr>
        <w:t xml:space="preserve">Fleetwood (2016:182) reminds us of the durability of the </w:t>
      </w:r>
      <w:r w:rsidR="00E1084E" w:rsidRPr="00041077">
        <w:rPr>
          <w:rFonts w:ascii="Arial" w:hAnsi="Arial" w:cs="Arial"/>
        </w:rPr>
        <w:t>habitus</w:t>
      </w:r>
      <w:r w:rsidR="00E1084E">
        <w:rPr>
          <w:rFonts w:ascii="Arial" w:hAnsi="Arial" w:cs="Arial"/>
        </w:rPr>
        <w:t xml:space="preserve">, </w:t>
      </w:r>
      <w:r w:rsidR="00E1084E" w:rsidRPr="00041077">
        <w:rPr>
          <w:rFonts w:ascii="Arial" w:hAnsi="Arial" w:cs="Arial"/>
        </w:rPr>
        <w:t xml:space="preserve">whereby </w:t>
      </w:r>
      <w:r w:rsidR="00E1084E" w:rsidRPr="00041077">
        <w:rPr>
          <w:rFonts w:ascii="Arial" w:eastAsia="Arial" w:hAnsi="Arial" w:cs="Arial"/>
          <w:color w:val="000000"/>
        </w:rPr>
        <w:t xml:space="preserve">‘narratives inculcated through decades of life experience cannot be replaced by those learnt in a few </w:t>
      </w:r>
      <w:r w:rsidR="009E7F38" w:rsidRPr="00041077">
        <w:rPr>
          <w:rFonts w:ascii="Arial" w:eastAsia="Arial" w:hAnsi="Arial" w:cs="Arial"/>
          <w:color w:val="000000"/>
        </w:rPr>
        <w:t>months</w:t>
      </w:r>
      <w:r w:rsidR="009E7F38">
        <w:rPr>
          <w:rFonts w:ascii="Arial" w:eastAsia="Arial" w:hAnsi="Arial" w:cs="Arial"/>
          <w:color w:val="000000"/>
        </w:rPr>
        <w:t>’</w:t>
      </w:r>
      <w:r w:rsidR="00E1084E">
        <w:rPr>
          <w:rFonts w:ascii="Arial" w:eastAsia="Arial" w:hAnsi="Arial" w:cs="Arial"/>
          <w:color w:val="000000"/>
        </w:rPr>
        <w:t xml:space="preserve">. </w:t>
      </w:r>
      <w:r w:rsidR="00517D0F">
        <w:rPr>
          <w:rFonts w:ascii="Arial" w:eastAsia="Arial" w:hAnsi="Arial" w:cs="Arial"/>
          <w:color w:val="000000"/>
        </w:rPr>
        <w:t>S</w:t>
      </w:r>
      <w:r w:rsidR="00E1084E">
        <w:rPr>
          <w:rFonts w:ascii="Arial" w:eastAsia="Arial" w:hAnsi="Arial" w:cs="Arial"/>
          <w:color w:val="000000"/>
        </w:rPr>
        <w:t>tudent nar</w:t>
      </w:r>
      <w:r w:rsidRPr="00041077">
        <w:rPr>
          <w:rFonts w:ascii="Arial" w:eastAsia="Arial" w:hAnsi="Arial" w:cs="Arial"/>
          <w:color w:val="000000"/>
        </w:rPr>
        <w:t xml:space="preserve">ratives </w:t>
      </w:r>
      <w:r w:rsidR="002F69F8">
        <w:rPr>
          <w:rFonts w:ascii="Arial" w:eastAsia="Arial" w:hAnsi="Arial" w:cs="Arial"/>
          <w:color w:val="000000"/>
        </w:rPr>
        <w:t>about</w:t>
      </w:r>
      <w:r w:rsidRPr="00041077">
        <w:rPr>
          <w:rFonts w:ascii="Arial" w:eastAsia="Arial" w:hAnsi="Arial" w:cs="Arial"/>
          <w:color w:val="000000"/>
        </w:rPr>
        <w:t xml:space="preserve"> crime </w:t>
      </w:r>
      <w:r w:rsidR="002F69F8">
        <w:rPr>
          <w:rFonts w:ascii="Arial" w:eastAsia="Arial" w:hAnsi="Arial" w:cs="Arial"/>
          <w:color w:val="000000"/>
        </w:rPr>
        <w:t>media</w:t>
      </w:r>
      <w:r w:rsidRPr="00041077">
        <w:rPr>
          <w:rFonts w:ascii="Arial" w:eastAsia="Arial" w:hAnsi="Arial" w:cs="Arial"/>
          <w:color w:val="000000"/>
        </w:rPr>
        <w:t xml:space="preserve"> consumption, stereotypical ideas </w:t>
      </w:r>
      <w:r w:rsidRPr="004E1E88">
        <w:rPr>
          <w:rFonts w:ascii="Arial" w:eastAsia="Arial" w:hAnsi="Arial" w:cs="Arial"/>
          <w:color w:val="000000"/>
        </w:rPr>
        <w:t xml:space="preserve">of who </w:t>
      </w:r>
      <w:r w:rsidR="00650E9F" w:rsidRPr="004E1E88">
        <w:rPr>
          <w:rFonts w:ascii="Arial" w:eastAsia="Arial" w:hAnsi="Arial" w:cs="Arial"/>
          <w:color w:val="000000"/>
        </w:rPr>
        <w:t>‘</w:t>
      </w:r>
      <w:r w:rsidRPr="004E1E88">
        <w:rPr>
          <w:rFonts w:ascii="Arial" w:eastAsia="Arial" w:hAnsi="Arial" w:cs="Arial"/>
          <w:color w:val="000000"/>
        </w:rPr>
        <w:t>offenders</w:t>
      </w:r>
      <w:r w:rsidR="00650E9F" w:rsidRPr="004E1E88">
        <w:rPr>
          <w:rFonts w:ascii="Arial" w:eastAsia="Arial" w:hAnsi="Arial" w:cs="Arial"/>
          <w:color w:val="000000"/>
        </w:rPr>
        <w:t>’</w:t>
      </w:r>
      <w:r w:rsidRPr="004E1E88">
        <w:rPr>
          <w:rFonts w:ascii="Arial" w:eastAsia="Arial" w:hAnsi="Arial" w:cs="Arial"/>
          <w:color w:val="000000"/>
        </w:rPr>
        <w:t xml:space="preserve"> are, and </w:t>
      </w:r>
      <w:r w:rsidRPr="00F15160">
        <w:rPr>
          <w:rFonts w:ascii="Arial" w:eastAsia="Arial" w:hAnsi="Arial" w:cs="Arial"/>
          <w:color w:val="000000"/>
        </w:rPr>
        <w:t xml:space="preserve">what ‘justice’ looks like, </w:t>
      </w:r>
      <w:r w:rsidR="00C272A3" w:rsidRPr="00F15160">
        <w:rPr>
          <w:rFonts w:ascii="Arial" w:eastAsia="Arial" w:hAnsi="Arial" w:cs="Arial"/>
          <w:color w:val="000000"/>
        </w:rPr>
        <w:t>are</w:t>
      </w:r>
      <w:r w:rsidRPr="00F15160">
        <w:rPr>
          <w:rFonts w:ascii="Arial" w:eastAsia="Arial" w:hAnsi="Arial" w:cs="Arial"/>
          <w:color w:val="000000"/>
        </w:rPr>
        <w:t xml:space="preserve"> ‘hegemonic stories’ (</w:t>
      </w:r>
      <w:r w:rsidR="0053580C" w:rsidRPr="00F15160">
        <w:rPr>
          <w:rFonts w:ascii="Arial" w:eastAsia="Arial" w:hAnsi="Arial" w:cs="Arial"/>
          <w:color w:val="000000"/>
        </w:rPr>
        <w:t>Presser and Sandberg, 2015a:14</w:t>
      </w:r>
      <w:r w:rsidRPr="00F15160">
        <w:rPr>
          <w:rFonts w:ascii="Arial" w:eastAsia="Arial" w:hAnsi="Arial" w:cs="Arial"/>
          <w:color w:val="000000"/>
        </w:rPr>
        <w:t xml:space="preserve">) </w:t>
      </w:r>
      <w:r w:rsidR="00827F98" w:rsidRPr="00F15160">
        <w:rPr>
          <w:rFonts w:ascii="Arial" w:eastAsia="Arial" w:hAnsi="Arial" w:cs="Arial"/>
          <w:color w:val="000000"/>
        </w:rPr>
        <w:t>about</w:t>
      </w:r>
      <w:r w:rsidRPr="00F15160">
        <w:rPr>
          <w:rFonts w:ascii="Arial" w:eastAsia="Arial" w:hAnsi="Arial" w:cs="Arial"/>
          <w:color w:val="000000"/>
        </w:rPr>
        <w:t xml:space="preserve"> crime, morality, and law and order</w:t>
      </w:r>
      <w:r w:rsidR="00827F98" w:rsidRPr="00F15160">
        <w:rPr>
          <w:rFonts w:ascii="Arial" w:eastAsia="Arial" w:hAnsi="Arial" w:cs="Arial"/>
          <w:color w:val="000000"/>
        </w:rPr>
        <w:t xml:space="preserve">. </w:t>
      </w:r>
      <w:r w:rsidR="00650E9F" w:rsidRPr="00F15160">
        <w:rPr>
          <w:rFonts w:ascii="Arial" w:eastAsia="Arial" w:hAnsi="Arial" w:cs="Arial"/>
          <w:color w:val="000000"/>
        </w:rPr>
        <w:t>T</w:t>
      </w:r>
      <w:r w:rsidR="00E1084E" w:rsidRPr="00F15160">
        <w:rPr>
          <w:rFonts w:ascii="Arial" w:eastAsia="Arial" w:hAnsi="Arial" w:cs="Arial"/>
          <w:color w:val="000000"/>
        </w:rPr>
        <w:t>he caution, and</w:t>
      </w:r>
      <w:r w:rsidR="006719A4" w:rsidRPr="00F15160">
        <w:rPr>
          <w:rFonts w:ascii="Arial" w:eastAsia="Arial" w:hAnsi="Arial" w:cs="Arial"/>
          <w:color w:val="000000"/>
        </w:rPr>
        <w:t xml:space="preserve"> on occasions, </w:t>
      </w:r>
      <w:r w:rsidR="00E1084E" w:rsidRPr="00F15160">
        <w:rPr>
          <w:rFonts w:ascii="Arial" w:eastAsia="Arial" w:hAnsi="Arial" w:cs="Arial"/>
          <w:color w:val="000000"/>
        </w:rPr>
        <w:t xml:space="preserve">embarrassment, some students exhibited when telling their stories, especially those about crime media, is </w:t>
      </w:r>
      <w:r w:rsidR="00C272A3" w:rsidRPr="00F15160">
        <w:rPr>
          <w:rFonts w:ascii="Arial" w:eastAsia="Arial" w:hAnsi="Arial" w:cs="Arial"/>
          <w:color w:val="000000"/>
        </w:rPr>
        <w:t xml:space="preserve">therefore </w:t>
      </w:r>
      <w:r w:rsidR="00E1084E" w:rsidRPr="00F15160">
        <w:rPr>
          <w:rFonts w:ascii="Arial" w:eastAsia="Arial" w:hAnsi="Arial" w:cs="Arial"/>
          <w:color w:val="000000"/>
        </w:rPr>
        <w:t xml:space="preserve">significant. </w:t>
      </w:r>
      <w:r w:rsidR="00CC0DD8" w:rsidRPr="00F15160">
        <w:rPr>
          <w:rFonts w:ascii="Arial" w:hAnsi="Arial" w:cs="Arial"/>
        </w:rPr>
        <w:t xml:space="preserve">Some of the conflict and contradiction across our student </w:t>
      </w:r>
      <w:r w:rsidR="00CC0DD8" w:rsidRPr="00F15160">
        <w:rPr>
          <w:rFonts w:ascii="Arial" w:hAnsi="Arial" w:cs="Arial"/>
        </w:rPr>
        <w:lastRenderedPageBreak/>
        <w:t>narratives,</w:t>
      </w:r>
      <w:r w:rsidR="00092C37" w:rsidRPr="00F15160">
        <w:rPr>
          <w:rFonts w:ascii="Arial" w:hAnsi="Arial" w:cs="Arial"/>
        </w:rPr>
        <w:t xml:space="preserve"> </w:t>
      </w:r>
      <w:r w:rsidR="00CC0DD8" w:rsidRPr="00F15160">
        <w:rPr>
          <w:rFonts w:ascii="Arial" w:hAnsi="Arial" w:cs="Arial"/>
        </w:rPr>
        <w:t>illustrate the inevitable</w:t>
      </w:r>
      <w:r w:rsidR="00CC0DD8">
        <w:rPr>
          <w:rFonts w:ascii="Arial" w:hAnsi="Arial" w:cs="Arial"/>
        </w:rPr>
        <w:t xml:space="preserve"> </w:t>
      </w:r>
      <w:r w:rsidR="00CC0DD8" w:rsidRPr="00041077">
        <w:rPr>
          <w:rFonts w:ascii="Arial" w:hAnsi="Arial" w:cs="Arial"/>
        </w:rPr>
        <w:t>tension</w:t>
      </w:r>
      <w:r w:rsidR="00CC0DD8">
        <w:rPr>
          <w:rFonts w:ascii="Arial" w:hAnsi="Arial" w:cs="Arial"/>
        </w:rPr>
        <w:t xml:space="preserve"> </w:t>
      </w:r>
      <w:r w:rsidR="00CC0DD8" w:rsidRPr="00041077">
        <w:rPr>
          <w:rFonts w:ascii="Arial" w:hAnsi="Arial" w:cs="Arial"/>
        </w:rPr>
        <w:t xml:space="preserve">between different ‘fields’ and </w:t>
      </w:r>
      <w:r w:rsidR="00CC0DD8">
        <w:rPr>
          <w:rFonts w:ascii="Arial" w:hAnsi="Arial" w:cs="Arial"/>
        </w:rPr>
        <w:t>the challenges students face as they work out new ‘cre</w:t>
      </w:r>
      <w:r w:rsidR="00CC0DD8" w:rsidRPr="00041077">
        <w:rPr>
          <w:rFonts w:ascii="Arial" w:hAnsi="Arial" w:cs="Arial"/>
        </w:rPr>
        <w:t>dible’ discourse</w:t>
      </w:r>
      <w:r w:rsidR="00CC0DD8">
        <w:rPr>
          <w:rFonts w:ascii="Arial" w:hAnsi="Arial" w:cs="Arial"/>
        </w:rPr>
        <w:t>s</w:t>
      </w:r>
      <w:r w:rsidR="00CC0DD8" w:rsidRPr="00041077">
        <w:rPr>
          <w:rFonts w:ascii="Arial" w:hAnsi="Arial" w:cs="Arial"/>
        </w:rPr>
        <w:t xml:space="preserve"> in their new field at university. </w:t>
      </w:r>
    </w:p>
    <w:p w14:paraId="456EA0DF" w14:textId="77777777" w:rsidR="00FB402C" w:rsidRPr="00041077" w:rsidRDefault="00FB402C" w:rsidP="00FB402C">
      <w:pPr>
        <w:pBdr>
          <w:top w:val="nil"/>
          <w:left w:val="nil"/>
          <w:bottom w:val="nil"/>
          <w:right w:val="nil"/>
          <w:between w:val="nil"/>
        </w:pBdr>
        <w:spacing w:after="0" w:line="480" w:lineRule="auto"/>
        <w:jc w:val="both"/>
        <w:rPr>
          <w:rFonts w:ascii="Arial" w:hAnsi="Arial" w:cs="Arial"/>
        </w:rPr>
      </w:pPr>
    </w:p>
    <w:p w14:paraId="237EE52B" w14:textId="7CE8CF31" w:rsidR="00AA70A1" w:rsidRPr="006162B2" w:rsidRDefault="00157F08" w:rsidP="00FB402C">
      <w:pPr>
        <w:pBdr>
          <w:top w:val="nil"/>
          <w:left w:val="nil"/>
          <w:bottom w:val="nil"/>
          <w:right w:val="nil"/>
          <w:between w:val="nil"/>
        </w:pBdr>
        <w:spacing w:after="0" w:line="480" w:lineRule="auto"/>
        <w:jc w:val="both"/>
        <w:rPr>
          <w:rFonts w:ascii="Arial" w:eastAsia="Arial" w:hAnsi="Arial" w:cs="Arial"/>
        </w:rPr>
      </w:pPr>
      <w:r w:rsidRPr="006162B2">
        <w:rPr>
          <w:rFonts w:ascii="Arial" w:eastAsia="Arial" w:hAnsi="Arial" w:cs="Arial"/>
          <w:color w:val="000000"/>
        </w:rPr>
        <w:t xml:space="preserve">This </w:t>
      </w:r>
      <w:r w:rsidR="00FF204F" w:rsidRPr="006162B2">
        <w:rPr>
          <w:rFonts w:ascii="Arial" w:eastAsia="Arial" w:hAnsi="Arial" w:cs="Arial"/>
          <w:color w:val="000000"/>
        </w:rPr>
        <w:t xml:space="preserve">reminds us </w:t>
      </w:r>
      <w:r w:rsidR="00AA4498" w:rsidRPr="006162B2">
        <w:rPr>
          <w:rFonts w:ascii="Arial" w:eastAsia="Arial" w:hAnsi="Arial" w:cs="Arial"/>
          <w:color w:val="000000"/>
        </w:rPr>
        <w:t xml:space="preserve">of the co-production of </w:t>
      </w:r>
      <w:r w:rsidR="00FB402C" w:rsidRPr="006162B2">
        <w:rPr>
          <w:rFonts w:ascii="Arial" w:eastAsia="Arial" w:hAnsi="Arial" w:cs="Arial"/>
          <w:color w:val="000000"/>
        </w:rPr>
        <w:t xml:space="preserve">stories </w:t>
      </w:r>
      <w:r w:rsidR="00AA4498" w:rsidRPr="006162B2">
        <w:rPr>
          <w:rFonts w:ascii="Arial" w:eastAsia="Arial" w:hAnsi="Arial" w:cs="Arial"/>
          <w:color w:val="000000"/>
        </w:rPr>
        <w:t>be</w:t>
      </w:r>
      <w:r w:rsidR="00FB402C" w:rsidRPr="006162B2">
        <w:rPr>
          <w:rFonts w:ascii="Arial" w:eastAsia="Arial" w:hAnsi="Arial" w:cs="Arial"/>
          <w:color w:val="000000"/>
        </w:rPr>
        <w:t>tween interviewer and interviewee</w:t>
      </w:r>
      <w:r w:rsidRPr="006162B2">
        <w:rPr>
          <w:rFonts w:ascii="Arial" w:eastAsia="Arial" w:hAnsi="Arial" w:cs="Arial"/>
          <w:color w:val="000000"/>
        </w:rPr>
        <w:t>.</w:t>
      </w:r>
      <w:r w:rsidR="00394C81" w:rsidRPr="006162B2">
        <w:rPr>
          <w:rFonts w:ascii="Arial" w:hAnsi="Arial" w:cs="Arial"/>
        </w:rPr>
        <w:t xml:space="preserve"> </w:t>
      </w:r>
      <w:r w:rsidR="000C0145" w:rsidRPr="006162B2">
        <w:rPr>
          <w:rFonts w:ascii="Arial" w:eastAsia="Arial" w:hAnsi="Arial" w:cs="Arial"/>
        </w:rPr>
        <w:t>W</w:t>
      </w:r>
      <w:r w:rsidR="00370DF0" w:rsidRPr="006162B2">
        <w:rPr>
          <w:rFonts w:ascii="Arial" w:eastAsia="Arial" w:hAnsi="Arial" w:cs="Arial"/>
        </w:rPr>
        <w:t>e construct ourselves through the ‘complex product of biography and the selective patching together of events, attuned to the particular moment of telling’</w:t>
      </w:r>
      <w:r w:rsidR="00E1084E" w:rsidRPr="006162B2">
        <w:rPr>
          <w:rFonts w:ascii="Arial" w:eastAsia="Arial" w:hAnsi="Arial" w:cs="Arial"/>
        </w:rPr>
        <w:t xml:space="preserve"> (Fleetwood, 2016:175). </w:t>
      </w:r>
      <w:r w:rsidR="00370DF0" w:rsidRPr="006162B2">
        <w:rPr>
          <w:rFonts w:ascii="Arial" w:eastAsia="Arial" w:hAnsi="Arial" w:cs="Arial"/>
        </w:rPr>
        <w:t>‘Narrative environments’ (such as the home, school and earlier lives of our students) and the ‘narrative occasion’ (namely the recollection of stories in the context of an interview) serve to ‘mediate the shape of the story being told’ (</w:t>
      </w:r>
      <w:proofErr w:type="spellStart"/>
      <w:r w:rsidR="00370DF0" w:rsidRPr="006162B2">
        <w:rPr>
          <w:rFonts w:ascii="Arial" w:eastAsia="Arial" w:hAnsi="Arial" w:cs="Arial"/>
        </w:rPr>
        <w:t>Gubrium</w:t>
      </w:r>
      <w:proofErr w:type="spellEnd"/>
      <w:r w:rsidR="00370DF0" w:rsidRPr="006162B2">
        <w:rPr>
          <w:rFonts w:ascii="Arial" w:eastAsia="Arial" w:hAnsi="Arial" w:cs="Arial"/>
        </w:rPr>
        <w:t xml:space="preserve"> and Holstein, 2008:247-8). A key challenge is that narratives are ‘moving targets’; they evolve and change as the self is constantly re-written and responds to key events (</w:t>
      </w:r>
      <w:proofErr w:type="spellStart"/>
      <w:r w:rsidR="00370DF0" w:rsidRPr="006162B2">
        <w:rPr>
          <w:rFonts w:ascii="Arial" w:eastAsia="Arial" w:hAnsi="Arial" w:cs="Arial"/>
        </w:rPr>
        <w:t>Maruna</w:t>
      </w:r>
      <w:proofErr w:type="spellEnd"/>
      <w:r w:rsidR="00370DF0" w:rsidRPr="006162B2">
        <w:rPr>
          <w:rFonts w:ascii="Arial" w:eastAsia="Arial" w:hAnsi="Arial" w:cs="Arial"/>
        </w:rPr>
        <w:t xml:space="preserve"> and </w:t>
      </w:r>
      <w:proofErr w:type="spellStart"/>
      <w:r w:rsidR="00370DF0" w:rsidRPr="006162B2">
        <w:rPr>
          <w:rFonts w:ascii="Arial" w:eastAsia="Arial" w:hAnsi="Arial" w:cs="Arial"/>
        </w:rPr>
        <w:t>Liem</w:t>
      </w:r>
      <w:proofErr w:type="spellEnd"/>
      <w:r w:rsidR="00370DF0" w:rsidRPr="006162B2">
        <w:rPr>
          <w:rFonts w:ascii="Arial" w:eastAsia="Arial" w:hAnsi="Arial" w:cs="Arial"/>
        </w:rPr>
        <w:t>, 2020:8</w:t>
      </w:r>
      <w:r w:rsidR="00C272A3" w:rsidRPr="006162B2">
        <w:rPr>
          <w:rFonts w:ascii="Arial" w:eastAsia="Arial" w:hAnsi="Arial" w:cs="Arial"/>
        </w:rPr>
        <w:t>.</w:t>
      </w:r>
      <w:r w:rsidR="00370DF0" w:rsidRPr="006162B2">
        <w:rPr>
          <w:rFonts w:ascii="Arial" w:eastAsia="Arial" w:hAnsi="Arial" w:cs="Arial"/>
        </w:rPr>
        <w:t xml:space="preserve">11). The stories people tell post-hoc for the reasons a change occurred, may be different to the stories and reasons people put forward before those changes were made (Presser and Sandberg, 2015b). </w:t>
      </w:r>
      <w:r w:rsidR="00F15160" w:rsidRPr="006162B2">
        <w:rPr>
          <w:rFonts w:ascii="Arial" w:eastAsia="Arial" w:hAnsi="Arial" w:cs="Arial"/>
        </w:rPr>
        <w:t xml:space="preserve">However, the co-production of stories does not make the data any less valuable or interesting since ‘narratives affect us whether or not they are “true”’ (Presser, 2018:14). </w:t>
      </w:r>
    </w:p>
    <w:p w14:paraId="76746A85" w14:textId="77777777" w:rsidR="00F15160" w:rsidRPr="006162B2" w:rsidRDefault="00F15160" w:rsidP="00FB402C">
      <w:pPr>
        <w:pBdr>
          <w:top w:val="nil"/>
          <w:left w:val="nil"/>
          <w:bottom w:val="nil"/>
          <w:right w:val="nil"/>
          <w:between w:val="nil"/>
        </w:pBdr>
        <w:spacing w:after="0" w:line="480" w:lineRule="auto"/>
        <w:jc w:val="both"/>
        <w:rPr>
          <w:rFonts w:ascii="Arial" w:hAnsi="Arial" w:cs="Arial"/>
          <w:color w:val="000000" w:themeColor="text1"/>
        </w:rPr>
      </w:pPr>
    </w:p>
    <w:p w14:paraId="2AA6ACD2" w14:textId="5421DC13" w:rsidR="00897459" w:rsidRPr="006162B2" w:rsidRDefault="00AA70A1" w:rsidP="00FB402C">
      <w:pPr>
        <w:pBdr>
          <w:top w:val="nil"/>
          <w:left w:val="nil"/>
          <w:bottom w:val="nil"/>
          <w:right w:val="nil"/>
          <w:between w:val="nil"/>
        </w:pBdr>
        <w:spacing w:after="0" w:line="480" w:lineRule="auto"/>
        <w:jc w:val="both"/>
        <w:rPr>
          <w:rFonts w:ascii="Arial" w:eastAsia="Arial" w:hAnsi="Arial" w:cs="Arial"/>
          <w:color w:val="000000"/>
        </w:rPr>
      </w:pPr>
      <w:r w:rsidRPr="006162B2">
        <w:rPr>
          <w:rFonts w:ascii="Arial" w:eastAsia="Arial" w:hAnsi="Arial" w:cs="Arial"/>
        </w:rPr>
        <w:t xml:space="preserve">Narrative criminologists should attend to issues of power and study narratives that challenge harms (Fleetwood et al., 2019). Given our students have the capacity to influence wider understandings about crime and social harms, and may go on to work as future practitioners and academics in the field; failure to properly understand the lives, stories and motivations of those we teach, has the potential to perpetuate harm. In the context of an increasingly competitive higher education market, understanding what motivates students to study criminology is also important for a variety of financial, pedagogical, theoretical and welfare-orientated reasons. Moreover, </w:t>
      </w:r>
      <w:r w:rsidR="00125437" w:rsidRPr="006162B2">
        <w:rPr>
          <w:rFonts w:ascii="Arial" w:eastAsia="Arial" w:hAnsi="Arial" w:cs="Arial"/>
        </w:rPr>
        <w:t xml:space="preserve">we should explore </w:t>
      </w:r>
      <w:r w:rsidR="0062622D" w:rsidRPr="006162B2">
        <w:rPr>
          <w:rFonts w:ascii="Arial" w:eastAsia="Arial" w:hAnsi="Arial" w:cs="Arial"/>
        </w:rPr>
        <w:t>how</w:t>
      </w:r>
      <w:r w:rsidR="00125437" w:rsidRPr="006162B2">
        <w:rPr>
          <w:rFonts w:ascii="Arial" w:eastAsia="Arial" w:hAnsi="Arial" w:cs="Arial"/>
        </w:rPr>
        <w:t xml:space="preserve"> our own </w:t>
      </w:r>
      <w:r w:rsidRPr="006162B2">
        <w:rPr>
          <w:rFonts w:ascii="Arial" w:eastAsia="Arial" w:hAnsi="Arial" w:cs="Arial"/>
        </w:rPr>
        <w:t xml:space="preserve">criminological research and </w:t>
      </w:r>
      <w:r w:rsidR="00125437" w:rsidRPr="006162B2">
        <w:rPr>
          <w:rFonts w:ascii="Arial" w:eastAsia="Arial" w:hAnsi="Arial" w:cs="Arial"/>
        </w:rPr>
        <w:t>teaching,</w:t>
      </w:r>
      <w:r w:rsidRPr="006162B2">
        <w:rPr>
          <w:rFonts w:ascii="Arial" w:eastAsia="Arial" w:hAnsi="Arial" w:cs="Arial"/>
        </w:rPr>
        <w:t xml:space="preserve"> has the potential to exacerbate, overlook and counter harms</w:t>
      </w:r>
      <w:r w:rsidR="00125437" w:rsidRPr="006162B2">
        <w:rPr>
          <w:rFonts w:ascii="Arial" w:eastAsia="Arial" w:hAnsi="Arial" w:cs="Arial"/>
        </w:rPr>
        <w:t xml:space="preserve">. </w:t>
      </w:r>
      <w:r w:rsidR="006900F5" w:rsidRPr="006162B2">
        <w:rPr>
          <w:rFonts w:ascii="Arial" w:eastAsia="Arial" w:hAnsi="Arial" w:cs="Arial"/>
        </w:rPr>
        <w:t>I</w:t>
      </w:r>
      <w:r w:rsidR="00125437" w:rsidRPr="006162B2">
        <w:rPr>
          <w:rFonts w:ascii="Arial" w:eastAsia="Arial" w:hAnsi="Arial" w:cs="Arial"/>
        </w:rPr>
        <w:t xml:space="preserve">t is important that </w:t>
      </w:r>
      <w:r w:rsidR="006900F5" w:rsidRPr="006162B2">
        <w:rPr>
          <w:rFonts w:ascii="Arial" w:eastAsia="Arial" w:hAnsi="Arial" w:cs="Arial"/>
        </w:rPr>
        <w:t xml:space="preserve">we </w:t>
      </w:r>
      <w:r w:rsidR="00125437" w:rsidRPr="006162B2">
        <w:rPr>
          <w:rFonts w:ascii="Arial" w:eastAsia="Arial" w:hAnsi="Arial" w:cs="Arial"/>
        </w:rPr>
        <w:t>examine the 'types' of criminology programmes we deliver in order to encourage students to reflect on wider institutionalised harms and move away from 'common sense' understandings of 'crime' and 'offenders'. W</w:t>
      </w:r>
      <w:r w:rsidRPr="006162B2">
        <w:rPr>
          <w:rFonts w:ascii="Arial" w:eastAsia="Arial" w:hAnsi="Arial" w:cs="Arial"/>
        </w:rPr>
        <w:t xml:space="preserve">e have a responsibility to attend to our own narratives as </w:t>
      </w:r>
      <w:r w:rsidRPr="006162B2">
        <w:rPr>
          <w:rFonts w:ascii="Arial" w:eastAsia="Arial" w:hAnsi="Arial" w:cs="Arial"/>
        </w:rPr>
        <w:lastRenderedPageBreak/>
        <w:t xml:space="preserve">criminologists and consider ‘if or when it is our duty not just to analyse narratives, but to try and change them’ (Fleetwood et al., 2019:16). </w:t>
      </w:r>
      <w:r w:rsidRPr="006162B2">
        <w:rPr>
          <w:rFonts w:ascii="Arial" w:eastAsia="Arial" w:hAnsi="Arial" w:cs="Arial"/>
          <w:color w:val="000000"/>
        </w:rPr>
        <w:t xml:space="preserve">Yet, </w:t>
      </w:r>
      <w:r w:rsidRPr="006162B2">
        <w:rPr>
          <w:rFonts w:ascii="Arial" w:eastAsia="Arial" w:hAnsi="Arial" w:cs="Arial"/>
        </w:rPr>
        <w:t>t</w:t>
      </w:r>
      <w:r w:rsidRPr="006162B2">
        <w:rPr>
          <w:rFonts w:ascii="Arial" w:eastAsia="Arial" w:hAnsi="Arial" w:cs="Arial"/>
          <w:color w:val="000000"/>
        </w:rPr>
        <w:t>he ‘proper goals and content of an undergraduate criminological training remain uncertain’ (Garland, 2011:301) and we have limited understanding of what people think criminology is, and how criminology (and what criminologists do) are represented in popular culture (Rock, 2014).</w:t>
      </w:r>
      <w:r w:rsidR="0036011A" w:rsidRPr="006162B2">
        <w:rPr>
          <w:rFonts w:ascii="Arial" w:eastAsia="Arial" w:hAnsi="Arial" w:cs="Arial"/>
          <w:color w:val="000000"/>
        </w:rPr>
        <w:t xml:space="preserve"> </w:t>
      </w:r>
    </w:p>
    <w:p w14:paraId="32049467" w14:textId="2D38B7E6" w:rsidR="00897459" w:rsidRPr="006162B2" w:rsidRDefault="00897459" w:rsidP="00FB402C">
      <w:pPr>
        <w:pBdr>
          <w:top w:val="nil"/>
          <w:left w:val="nil"/>
          <w:bottom w:val="nil"/>
          <w:right w:val="nil"/>
          <w:between w:val="nil"/>
        </w:pBdr>
        <w:spacing w:after="0" w:line="480" w:lineRule="auto"/>
        <w:jc w:val="both"/>
        <w:rPr>
          <w:rFonts w:ascii="Arial" w:eastAsia="Arial" w:hAnsi="Arial" w:cs="Arial"/>
          <w:color w:val="000000"/>
        </w:rPr>
      </w:pPr>
    </w:p>
    <w:p w14:paraId="2A03676F" w14:textId="2CC6F543" w:rsidR="00370DF0" w:rsidRDefault="006162B2" w:rsidP="003D4F31">
      <w:pPr>
        <w:pBdr>
          <w:top w:val="nil"/>
          <w:left w:val="nil"/>
          <w:bottom w:val="nil"/>
          <w:right w:val="nil"/>
          <w:between w:val="nil"/>
        </w:pBdr>
        <w:spacing w:after="0" w:line="480" w:lineRule="auto"/>
        <w:jc w:val="both"/>
        <w:rPr>
          <w:rFonts w:ascii="Arial" w:eastAsia="Arial" w:hAnsi="Arial" w:cs="Arial"/>
        </w:rPr>
      </w:pPr>
      <w:r w:rsidRPr="004F2EE3">
        <w:rPr>
          <w:rFonts w:ascii="Arial" w:eastAsia="Arial" w:hAnsi="Arial" w:cs="Arial"/>
          <w:color w:val="000000"/>
        </w:rPr>
        <w:t xml:space="preserve">In the context of work to decolonise criminology it is </w:t>
      </w:r>
      <w:r w:rsidR="00A32818" w:rsidRPr="004F2EE3">
        <w:rPr>
          <w:rFonts w:ascii="Arial" w:eastAsia="Arial" w:hAnsi="Arial" w:cs="Arial"/>
          <w:color w:val="000000"/>
        </w:rPr>
        <w:t xml:space="preserve">important that we do more </w:t>
      </w:r>
      <w:r w:rsidR="003D4F31" w:rsidRPr="004F2EE3">
        <w:rPr>
          <w:rFonts w:ascii="Arial" w:eastAsia="Arial" w:hAnsi="Arial" w:cs="Arial"/>
          <w:color w:val="000000"/>
        </w:rPr>
        <w:t xml:space="preserve">to </w:t>
      </w:r>
      <w:r w:rsidR="00182E2F" w:rsidRPr="004F2EE3">
        <w:rPr>
          <w:rFonts w:ascii="Arial" w:eastAsia="Arial" w:hAnsi="Arial" w:cs="Arial"/>
          <w:color w:val="000000"/>
        </w:rPr>
        <w:t xml:space="preserve">examine the stories of </w:t>
      </w:r>
      <w:r w:rsidR="00E2447C" w:rsidRPr="004F2EE3">
        <w:rPr>
          <w:rFonts w:ascii="Arial" w:eastAsia="Arial" w:hAnsi="Arial" w:cs="Arial"/>
          <w:color w:val="000000"/>
        </w:rPr>
        <w:t xml:space="preserve">other </w:t>
      </w:r>
      <w:r w:rsidR="00182E2F" w:rsidRPr="004F2EE3">
        <w:rPr>
          <w:rFonts w:ascii="Arial" w:eastAsia="Arial" w:hAnsi="Arial" w:cs="Arial"/>
          <w:color w:val="000000"/>
        </w:rPr>
        <w:t>students</w:t>
      </w:r>
      <w:r w:rsidRPr="004F2EE3">
        <w:rPr>
          <w:rFonts w:ascii="Arial" w:eastAsia="Arial" w:hAnsi="Arial" w:cs="Arial"/>
          <w:color w:val="000000"/>
        </w:rPr>
        <w:t>. N</w:t>
      </w:r>
      <w:r w:rsidR="003D4F31" w:rsidRPr="004F2EE3">
        <w:rPr>
          <w:rFonts w:ascii="Arial" w:eastAsia="Arial" w:hAnsi="Arial" w:cs="Arial"/>
          <w:color w:val="000000"/>
        </w:rPr>
        <w:t xml:space="preserve">arrative criminology ‘is well placed to explore how stories of ‘crime’ travel across time and space, nationally and internationally’ (Fleetwood et al., 2019:14) </w:t>
      </w:r>
      <w:r w:rsidR="00182E2F" w:rsidRPr="004F2EE3">
        <w:rPr>
          <w:rFonts w:ascii="Arial" w:eastAsia="Arial" w:hAnsi="Arial" w:cs="Arial"/>
          <w:color w:val="000000"/>
        </w:rPr>
        <w:t xml:space="preserve">and </w:t>
      </w:r>
      <w:r w:rsidRPr="004F2EE3">
        <w:rPr>
          <w:rFonts w:ascii="Arial" w:eastAsia="Arial" w:hAnsi="Arial" w:cs="Arial"/>
          <w:color w:val="000000"/>
        </w:rPr>
        <w:t xml:space="preserve">in our future research we intend </w:t>
      </w:r>
      <w:r w:rsidR="001E4623" w:rsidRPr="004F2EE3">
        <w:rPr>
          <w:rFonts w:ascii="Arial" w:eastAsia="Arial" w:hAnsi="Arial" w:cs="Arial"/>
          <w:color w:val="000000"/>
        </w:rPr>
        <w:t xml:space="preserve">to </w:t>
      </w:r>
      <w:r w:rsidRPr="004F2EE3">
        <w:rPr>
          <w:rFonts w:ascii="Arial" w:eastAsia="Arial" w:hAnsi="Arial" w:cs="Arial"/>
          <w:color w:val="000000"/>
        </w:rPr>
        <w:t xml:space="preserve">explore </w:t>
      </w:r>
      <w:r w:rsidR="003D4F31" w:rsidRPr="004F2EE3">
        <w:rPr>
          <w:rFonts w:ascii="Arial" w:eastAsia="Arial" w:hAnsi="Arial" w:cs="Arial"/>
          <w:color w:val="000000"/>
        </w:rPr>
        <w:t xml:space="preserve">a range of diverse </w:t>
      </w:r>
      <w:r w:rsidR="001E1EDF" w:rsidRPr="004F2EE3">
        <w:rPr>
          <w:rFonts w:ascii="Arial" w:eastAsia="Arial" w:hAnsi="Arial" w:cs="Arial"/>
          <w:color w:val="000000"/>
        </w:rPr>
        <w:t xml:space="preserve">student </w:t>
      </w:r>
      <w:r w:rsidR="003D4F31" w:rsidRPr="004F2EE3">
        <w:rPr>
          <w:rFonts w:ascii="Arial" w:eastAsia="Arial" w:hAnsi="Arial" w:cs="Arial"/>
          <w:color w:val="000000"/>
        </w:rPr>
        <w:t>characteristics, including age, gender, sexuality, class, ethnicity and race</w:t>
      </w:r>
      <w:r w:rsidRPr="004F2EE3">
        <w:rPr>
          <w:rFonts w:ascii="Arial" w:eastAsia="Arial" w:hAnsi="Arial" w:cs="Arial"/>
          <w:color w:val="000000"/>
        </w:rPr>
        <w:t>.</w:t>
      </w:r>
      <w:r w:rsidR="003D4F31" w:rsidRPr="006162B2">
        <w:rPr>
          <w:rFonts w:ascii="Arial" w:eastAsia="Arial" w:hAnsi="Arial" w:cs="Arial"/>
          <w:color w:val="000000"/>
        </w:rPr>
        <w:t xml:space="preserve"> If we are to meaningfully decolonise our curriculums, we must listen to, and learn from, the diverse (and often marginalised), people we seek to educate. In our ‘very white criminological world’ whereby race continues</w:t>
      </w:r>
      <w:r w:rsidR="003D4F31" w:rsidRPr="003D4F31">
        <w:rPr>
          <w:rFonts w:ascii="Arial" w:eastAsia="Arial" w:hAnsi="Arial" w:cs="Arial"/>
          <w:color w:val="000000"/>
        </w:rPr>
        <w:t xml:space="preserve"> to exist on the margins of the discipline, criminologists need to do more to challenge </w:t>
      </w:r>
      <w:r w:rsidR="00F15160">
        <w:rPr>
          <w:rFonts w:ascii="Arial" w:eastAsia="Arial" w:hAnsi="Arial" w:cs="Arial"/>
          <w:color w:val="000000"/>
        </w:rPr>
        <w:t>our</w:t>
      </w:r>
      <w:r w:rsidR="003D4F31" w:rsidRPr="003D4F31">
        <w:rPr>
          <w:rFonts w:ascii="Arial" w:eastAsia="Arial" w:hAnsi="Arial" w:cs="Arial"/>
          <w:color w:val="000000"/>
        </w:rPr>
        <w:t xml:space="preserve"> own ‘habits of thought’ (Phillips et al., 2020:429-430). Our students’ stories are not only about their emerging (and changing) selves; they are also stories about criminology and the broader cultural stories criminology seeks to (re)tell. Just as ‘‘crime’ is constituted in and through stories’ (Fleetwood et al., 2019:17) so too is ‘criminology’ and our students’ reported ‘motivations’ to study it. By understanding more about our students, we can help them to develop clearer understandings of themselves and others, support them to promote and contribute to ‘better’ crime politics and regulation, and in doing so, help to promote social justice and counter harm. Furthermore, by learning about our students we can learn more about ourselves and our discipline, which may in turn help facilitate a more meaningful dialogue with our wider publics (</w:t>
      </w:r>
      <w:proofErr w:type="spellStart"/>
      <w:r w:rsidR="003D4F31" w:rsidRPr="003D4F31">
        <w:rPr>
          <w:rFonts w:ascii="Arial" w:eastAsia="Arial" w:hAnsi="Arial" w:cs="Arial"/>
          <w:color w:val="000000"/>
        </w:rPr>
        <w:t>Burawoy</w:t>
      </w:r>
      <w:proofErr w:type="spellEnd"/>
      <w:r w:rsidR="003D4F31" w:rsidRPr="003D4F31">
        <w:rPr>
          <w:rFonts w:ascii="Arial" w:eastAsia="Arial" w:hAnsi="Arial" w:cs="Arial"/>
          <w:color w:val="000000"/>
        </w:rPr>
        <w:t>, 2005).</w:t>
      </w:r>
    </w:p>
    <w:p w14:paraId="5D3944F5" w14:textId="77777777" w:rsidR="000368AE" w:rsidRPr="00041077" w:rsidRDefault="000368AE" w:rsidP="00C345C6">
      <w:pPr>
        <w:pStyle w:val="NoSpacing"/>
        <w:spacing w:line="480" w:lineRule="auto"/>
        <w:jc w:val="both"/>
        <w:rPr>
          <w:rFonts w:ascii="Arial" w:eastAsia="Arial" w:hAnsi="Arial" w:cs="Arial"/>
          <w:b/>
          <w:color w:val="000000"/>
        </w:rPr>
      </w:pPr>
    </w:p>
    <w:p w14:paraId="51987F73" w14:textId="65518BA3" w:rsidR="00B23C9B" w:rsidRPr="00041077" w:rsidRDefault="002B0829">
      <w:pPr>
        <w:pBdr>
          <w:top w:val="nil"/>
          <w:left w:val="nil"/>
          <w:bottom w:val="nil"/>
          <w:right w:val="nil"/>
          <w:between w:val="nil"/>
        </w:pBdr>
        <w:spacing w:after="0" w:line="480" w:lineRule="auto"/>
        <w:jc w:val="both"/>
        <w:rPr>
          <w:rFonts w:ascii="Arial" w:eastAsia="Arial" w:hAnsi="Arial" w:cs="Arial"/>
          <w:b/>
          <w:color w:val="000000"/>
        </w:rPr>
      </w:pPr>
      <w:bookmarkStart w:id="5" w:name="_Hlk57889896"/>
      <w:bookmarkStart w:id="6" w:name="_Hlk61360082"/>
      <w:r w:rsidRPr="00041077">
        <w:rPr>
          <w:rFonts w:ascii="Arial" w:eastAsia="Arial" w:hAnsi="Arial" w:cs="Arial"/>
          <w:b/>
          <w:color w:val="000000"/>
        </w:rPr>
        <w:t>References</w:t>
      </w:r>
      <w:r w:rsidR="00516BD0" w:rsidRPr="00041077">
        <w:rPr>
          <w:rFonts w:ascii="Arial" w:eastAsia="Arial" w:hAnsi="Arial" w:cs="Arial"/>
          <w:b/>
          <w:color w:val="000000"/>
        </w:rPr>
        <w:t xml:space="preserve"> </w:t>
      </w:r>
    </w:p>
    <w:p w14:paraId="625E4F18" w14:textId="35287D27" w:rsidR="00B23C9B" w:rsidRPr="00041077" w:rsidRDefault="002B0829" w:rsidP="00D0546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Bailey K and Ballard JD (2015) Teaching ethics to criminal justice students: Focusing on </w:t>
      </w:r>
      <w:proofErr w:type="spellStart"/>
      <w:r w:rsidRPr="00041077">
        <w:rPr>
          <w:rFonts w:ascii="Arial" w:eastAsia="Arial" w:hAnsi="Arial" w:cs="Arial"/>
          <w:color w:val="000000"/>
        </w:rPr>
        <w:t>self identify</w:t>
      </w:r>
      <w:proofErr w:type="spellEnd"/>
      <w:r w:rsidRPr="00041077">
        <w:rPr>
          <w:rFonts w:ascii="Arial" w:eastAsia="Arial" w:hAnsi="Arial" w:cs="Arial"/>
          <w:color w:val="000000"/>
        </w:rPr>
        <w:t xml:space="preserve">, </w:t>
      </w:r>
      <w:proofErr w:type="spellStart"/>
      <w:r w:rsidRPr="00041077">
        <w:rPr>
          <w:rFonts w:ascii="Arial" w:eastAsia="Arial" w:hAnsi="Arial" w:cs="Arial"/>
          <w:color w:val="000000"/>
        </w:rPr>
        <w:t>self awareness</w:t>
      </w:r>
      <w:proofErr w:type="spellEnd"/>
      <w:r w:rsidRPr="00041077">
        <w:rPr>
          <w:rFonts w:ascii="Arial" w:eastAsia="Arial" w:hAnsi="Arial" w:cs="Arial"/>
          <w:color w:val="000000"/>
        </w:rPr>
        <w:t>, and internal accountability.</w:t>
      </w:r>
      <w:r w:rsidRPr="00041077">
        <w:rPr>
          <w:rFonts w:ascii="Arial" w:eastAsia="Arial" w:hAnsi="Arial" w:cs="Arial"/>
          <w:i/>
          <w:color w:val="000000"/>
        </w:rPr>
        <w:t> Teaching Ethics </w:t>
      </w:r>
      <w:r w:rsidRPr="00041077">
        <w:rPr>
          <w:rFonts w:ascii="Arial" w:eastAsia="Arial" w:hAnsi="Arial" w:cs="Arial"/>
          <w:color w:val="000000"/>
        </w:rPr>
        <w:t xml:space="preserve">15(1): 201-212. </w:t>
      </w:r>
    </w:p>
    <w:p w14:paraId="570D3045" w14:textId="795DCF80" w:rsidR="00B23C9B" w:rsidRPr="00041077" w:rsidRDefault="00B23C9B" w:rsidP="003820EC">
      <w:pPr>
        <w:pBdr>
          <w:top w:val="nil"/>
          <w:left w:val="nil"/>
          <w:bottom w:val="nil"/>
          <w:right w:val="nil"/>
          <w:between w:val="nil"/>
        </w:pBdr>
        <w:spacing w:after="0" w:line="480" w:lineRule="auto"/>
        <w:jc w:val="both"/>
        <w:rPr>
          <w:rFonts w:ascii="Arial" w:eastAsia="Arial" w:hAnsi="Arial" w:cs="Arial"/>
          <w:color w:val="000000"/>
        </w:rPr>
      </w:pPr>
    </w:p>
    <w:p w14:paraId="5E67D7E1" w14:textId="3B0818E5" w:rsidR="00D96627" w:rsidRPr="00041077" w:rsidRDefault="00D96627" w:rsidP="003820EC">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Baker D (201</w:t>
      </w:r>
      <w:r w:rsidR="00E569E1" w:rsidRPr="00041077">
        <w:rPr>
          <w:rFonts w:ascii="Arial" w:eastAsia="Arial" w:hAnsi="Arial" w:cs="Arial"/>
          <w:color w:val="000000"/>
        </w:rPr>
        <w:t>9</w:t>
      </w:r>
      <w:r w:rsidRPr="00041077">
        <w:rPr>
          <w:rFonts w:ascii="Arial" w:eastAsia="Arial" w:hAnsi="Arial" w:cs="Arial"/>
          <w:color w:val="000000"/>
        </w:rPr>
        <w:t xml:space="preserve">) Using narrative to construct accountability in cases of death after police contact. </w:t>
      </w:r>
      <w:r w:rsidRPr="00041077">
        <w:rPr>
          <w:rFonts w:ascii="Arial" w:eastAsia="Arial" w:hAnsi="Arial" w:cs="Arial"/>
          <w:i/>
          <w:iCs/>
          <w:color w:val="000000"/>
        </w:rPr>
        <w:t>Australian and New Zealand Journal of Criminology</w:t>
      </w:r>
      <w:r w:rsidRPr="00041077">
        <w:rPr>
          <w:rFonts w:ascii="Arial" w:eastAsia="Arial" w:hAnsi="Arial" w:cs="Arial"/>
          <w:color w:val="000000"/>
        </w:rPr>
        <w:t xml:space="preserve"> 52(1): 60-75. </w:t>
      </w:r>
    </w:p>
    <w:p w14:paraId="21478485" w14:textId="77777777" w:rsidR="003B3DF3" w:rsidRPr="00041077" w:rsidRDefault="003B3DF3" w:rsidP="003B3DF3">
      <w:pPr>
        <w:pBdr>
          <w:top w:val="nil"/>
          <w:left w:val="nil"/>
          <w:bottom w:val="nil"/>
          <w:right w:val="nil"/>
          <w:between w:val="nil"/>
        </w:pBdr>
        <w:spacing w:after="0" w:line="480" w:lineRule="auto"/>
        <w:jc w:val="both"/>
        <w:rPr>
          <w:rFonts w:ascii="Arial" w:eastAsia="Arial" w:hAnsi="Arial" w:cs="Arial"/>
          <w:color w:val="000000"/>
        </w:rPr>
      </w:pPr>
    </w:p>
    <w:p w14:paraId="52AA3CEB" w14:textId="27540006" w:rsidR="00531C0F" w:rsidRPr="00041077" w:rsidRDefault="00531C0F" w:rsidP="00531C0F">
      <w:pPr>
        <w:pStyle w:val="NoSpacing"/>
        <w:spacing w:line="480" w:lineRule="auto"/>
        <w:jc w:val="both"/>
        <w:rPr>
          <w:rFonts w:ascii="Arial" w:hAnsi="Arial" w:cs="Arial"/>
          <w:color w:val="000000" w:themeColor="text1"/>
        </w:rPr>
      </w:pPr>
      <w:r w:rsidRPr="00041077">
        <w:rPr>
          <w:rFonts w:ascii="Arial" w:hAnsi="Arial" w:cs="Arial"/>
          <w:color w:val="000000" w:themeColor="text1"/>
        </w:rPr>
        <w:t xml:space="preserve">Barkhuizen G (2011) Narrative </w:t>
      </w:r>
      <w:proofErr w:type="spellStart"/>
      <w:r w:rsidRPr="00041077">
        <w:rPr>
          <w:rFonts w:ascii="Arial" w:hAnsi="Arial" w:cs="Arial"/>
          <w:color w:val="000000" w:themeColor="text1"/>
        </w:rPr>
        <w:t>knowledging</w:t>
      </w:r>
      <w:proofErr w:type="spellEnd"/>
      <w:r w:rsidRPr="00041077">
        <w:rPr>
          <w:rFonts w:ascii="Arial" w:hAnsi="Arial" w:cs="Arial"/>
          <w:color w:val="000000" w:themeColor="text1"/>
        </w:rPr>
        <w:t xml:space="preserve"> in TESOL. </w:t>
      </w:r>
      <w:r w:rsidRPr="00041077">
        <w:rPr>
          <w:rFonts w:ascii="Arial" w:hAnsi="Arial" w:cs="Arial"/>
          <w:i/>
          <w:iCs/>
          <w:color w:val="000000" w:themeColor="text1"/>
        </w:rPr>
        <w:t xml:space="preserve">TESOL Quarterly </w:t>
      </w:r>
      <w:r w:rsidRPr="00041077">
        <w:rPr>
          <w:rFonts w:ascii="Arial" w:hAnsi="Arial" w:cs="Arial"/>
          <w:color w:val="000000" w:themeColor="text1"/>
        </w:rPr>
        <w:t>45(3): 391-414.</w:t>
      </w:r>
    </w:p>
    <w:p w14:paraId="79DC1DBC" w14:textId="77777777" w:rsidR="00531C0F" w:rsidRPr="00041077" w:rsidRDefault="00531C0F" w:rsidP="00531C0F">
      <w:pPr>
        <w:pStyle w:val="NoSpacing"/>
        <w:spacing w:line="480" w:lineRule="auto"/>
        <w:jc w:val="both"/>
        <w:rPr>
          <w:rFonts w:ascii="Arial" w:hAnsi="Arial" w:cs="Arial"/>
          <w:color w:val="000000" w:themeColor="text1"/>
        </w:rPr>
      </w:pPr>
    </w:p>
    <w:p w14:paraId="4F447C63" w14:textId="32D051A9"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Barthe</w:t>
      </w:r>
      <w:proofErr w:type="spellEnd"/>
      <w:r w:rsidRPr="00041077">
        <w:rPr>
          <w:rFonts w:ascii="Arial" w:eastAsia="Arial" w:hAnsi="Arial" w:cs="Arial"/>
          <w:color w:val="000000"/>
        </w:rPr>
        <w:t xml:space="preserve"> EP, Leone MC and </w:t>
      </w:r>
      <w:proofErr w:type="spellStart"/>
      <w:r w:rsidRPr="00041077">
        <w:rPr>
          <w:rFonts w:ascii="Arial" w:eastAsia="Arial" w:hAnsi="Arial" w:cs="Arial"/>
          <w:color w:val="000000"/>
        </w:rPr>
        <w:t>Lateano</w:t>
      </w:r>
      <w:proofErr w:type="spellEnd"/>
      <w:r w:rsidRPr="00041077">
        <w:rPr>
          <w:rFonts w:ascii="Arial" w:eastAsia="Arial" w:hAnsi="Arial" w:cs="Arial"/>
          <w:color w:val="000000"/>
        </w:rPr>
        <w:t xml:space="preserve"> TA (2013) Commercializing success: The impact of popular media on the career decisions and perceptual accuracy of criminal justice students. </w:t>
      </w:r>
      <w:r w:rsidRPr="00041077">
        <w:rPr>
          <w:rFonts w:ascii="Arial" w:eastAsia="Arial" w:hAnsi="Arial" w:cs="Arial"/>
          <w:i/>
          <w:color w:val="000000"/>
        </w:rPr>
        <w:t xml:space="preserve">Teaching in Higher Education </w:t>
      </w:r>
      <w:r w:rsidRPr="00041077">
        <w:rPr>
          <w:rFonts w:ascii="Arial" w:eastAsia="Arial" w:hAnsi="Arial" w:cs="Arial"/>
          <w:color w:val="000000"/>
        </w:rPr>
        <w:t xml:space="preserve">18(1): 13-26. </w:t>
      </w:r>
    </w:p>
    <w:p w14:paraId="1282394D"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28DCFB24"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Belknap</w:t>
      </w:r>
      <w:proofErr w:type="spellEnd"/>
      <w:r w:rsidRPr="00041077">
        <w:rPr>
          <w:rFonts w:ascii="Arial" w:eastAsia="Arial" w:hAnsi="Arial" w:cs="Arial"/>
          <w:color w:val="000000"/>
        </w:rPr>
        <w:t xml:space="preserve"> J and Potter H (2007) Introduction: From passion to practice. In: Miller S (ed) </w:t>
      </w:r>
      <w:r w:rsidRPr="00041077">
        <w:rPr>
          <w:rFonts w:ascii="Arial" w:eastAsia="Arial" w:hAnsi="Arial" w:cs="Arial"/>
          <w:i/>
          <w:color w:val="000000"/>
        </w:rPr>
        <w:t xml:space="preserve">Criminal Justice Research and Practice: Diverse Voices from the Field. </w:t>
      </w:r>
      <w:r w:rsidRPr="00041077">
        <w:rPr>
          <w:rFonts w:ascii="Arial" w:eastAsia="Arial" w:hAnsi="Arial" w:cs="Arial"/>
          <w:color w:val="000000"/>
        </w:rPr>
        <w:t xml:space="preserve">Boston: </w:t>
      </w:r>
      <w:proofErr w:type="spellStart"/>
      <w:r w:rsidRPr="00041077">
        <w:rPr>
          <w:rFonts w:ascii="Arial" w:eastAsia="Arial" w:hAnsi="Arial" w:cs="Arial"/>
          <w:color w:val="000000"/>
        </w:rPr>
        <w:t>Northeastern</w:t>
      </w:r>
      <w:proofErr w:type="spellEnd"/>
      <w:r w:rsidRPr="00041077">
        <w:rPr>
          <w:rFonts w:ascii="Arial" w:eastAsia="Arial" w:hAnsi="Arial" w:cs="Arial"/>
          <w:color w:val="000000"/>
        </w:rPr>
        <w:t xml:space="preserve"> University Press, pp.3-20. </w:t>
      </w:r>
    </w:p>
    <w:p w14:paraId="409B6873"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502CB7C"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Bjerregaard</w:t>
      </w:r>
      <w:proofErr w:type="spellEnd"/>
      <w:r w:rsidRPr="00041077">
        <w:rPr>
          <w:rFonts w:ascii="Arial" w:eastAsia="Arial" w:hAnsi="Arial" w:cs="Arial"/>
          <w:color w:val="000000"/>
        </w:rPr>
        <w:t xml:space="preserve"> B and Lord VB (2004) An examination of the ethical and value orientation of criminal justice students. </w:t>
      </w:r>
      <w:r w:rsidRPr="00041077">
        <w:rPr>
          <w:rFonts w:ascii="Arial" w:eastAsia="Arial" w:hAnsi="Arial" w:cs="Arial"/>
          <w:i/>
          <w:color w:val="000000"/>
        </w:rPr>
        <w:t>Police Quarterly </w:t>
      </w:r>
      <w:r w:rsidRPr="00041077">
        <w:rPr>
          <w:rFonts w:ascii="Arial" w:eastAsia="Arial" w:hAnsi="Arial" w:cs="Arial"/>
          <w:color w:val="000000"/>
        </w:rPr>
        <w:t>7(2): 262-284.</w:t>
      </w:r>
    </w:p>
    <w:p w14:paraId="7745275D"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33041A64"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Bosworth M and Hoyle C (2011) (eds) </w:t>
      </w:r>
      <w:r w:rsidRPr="00041077">
        <w:rPr>
          <w:rFonts w:ascii="Arial" w:eastAsia="Arial" w:hAnsi="Arial" w:cs="Arial"/>
          <w:i/>
          <w:color w:val="000000"/>
        </w:rPr>
        <w:t xml:space="preserve">What is Criminology? </w:t>
      </w:r>
      <w:r w:rsidRPr="00041077">
        <w:rPr>
          <w:rFonts w:ascii="Arial" w:eastAsia="Arial" w:hAnsi="Arial" w:cs="Arial"/>
          <w:color w:val="000000"/>
        </w:rPr>
        <w:t>Oxford: Oxford University Press.</w:t>
      </w:r>
    </w:p>
    <w:p w14:paraId="3F752EB1"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0D8D1744" w14:textId="4F99B179"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Box S (1983) </w:t>
      </w:r>
      <w:r w:rsidRPr="00041077">
        <w:rPr>
          <w:rFonts w:ascii="Arial" w:eastAsia="Arial" w:hAnsi="Arial" w:cs="Arial"/>
          <w:i/>
          <w:color w:val="000000"/>
        </w:rPr>
        <w:t xml:space="preserve">Power, Crime and Mystification. </w:t>
      </w:r>
      <w:r w:rsidRPr="00041077">
        <w:rPr>
          <w:rFonts w:ascii="Arial" w:eastAsia="Arial" w:hAnsi="Arial" w:cs="Arial"/>
          <w:color w:val="000000"/>
        </w:rPr>
        <w:t xml:space="preserve">New York: Tavistock. </w:t>
      </w:r>
    </w:p>
    <w:p w14:paraId="67C44074" w14:textId="77777777" w:rsidR="00B62534" w:rsidRPr="00041077" w:rsidRDefault="00B62534" w:rsidP="00B62534">
      <w:pPr>
        <w:pBdr>
          <w:top w:val="nil"/>
          <w:left w:val="nil"/>
          <w:bottom w:val="nil"/>
          <w:right w:val="nil"/>
          <w:between w:val="nil"/>
        </w:pBdr>
        <w:spacing w:after="0" w:line="480" w:lineRule="auto"/>
        <w:jc w:val="both"/>
        <w:rPr>
          <w:rFonts w:ascii="Arial" w:eastAsia="Arial" w:hAnsi="Arial" w:cs="Arial"/>
          <w:color w:val="000000"/>
        </w:rPr>
      </w:pPr>
    </w:p>
    <w:p w14:paraId="0661440B" w14:textId="22EC8C04" w:rsidR="00B62534" w:rsidRPr="00041077" w:rsidRDefault="00B62534" w:rsidP="00B62534">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Burawoy</w:t>
      </w:r>
      <w:proofErr w:type="spellEnd"/>
      <w:r w:rsidRPr="00041077">
        <w:rPr>
          <w:rFonts w:ascii="Arial" w:eastAsia="Arial" w:hAnsi="Arial" w:cs="Arial"/>
          <w:color w:val="000000"/>
        </w:rPr>
        <w:t xml:space="preserve"> M (2004) Public sociologies: Contradictions, dilemmas, and possibilities. </w:t>
      </w:r>
      <w:r w:rsidRPr="00041077">
        <w:rPr>
          <w:rFonts w:ascii="Arial" w:eastAsia="Arial" w:hAnsi="Arial" w:cs="Arial"/>
          <w:i/>
          <w:iCs/>
          <w:color w:val="000000"/>
        </w:rPr>
        <w:t xml:space="preserve">Social Forces </w:t>
      </w:r>
      <w:r w:rsidRPr="00041077">
        <w:rPr>
          <w:rFonts w:ascii="Arial" w:eastAsia="Arial" w:hAnsi="Arial" w:cs="Arial"/>
          <w:color w:val="000000"/>
        </w:rPr>
        <w:t xml:space="preserve">82(4): 1603-1618. </w:t>
      </w:r>
    </w:p>
    <w:p w14:paraId="15337681" w14:textId="1D80B7AA" w:rsidR="002B2959" w:rsidRPr="00041077" w:rsidRDefault="002B2959">
      <w:pPr>
        <w:pBdr>
          <w:top w:val="nil"/>
          <w:left w:val="nil"/>
          <w:bottom w:val="nil"/>
          <w:right w:val="nil"/>
          <w:between w:val="nil"/>
        </w:pBdr>
        <w:spacing w:after="0" w:line="480" w:lineRule="auto"/>
        <w:jc w:val="both"/>
        <w:rPr>
          <w:rFonts w:ascii="Arial" w:eastAsia="Arial" w:hAnsi="Arial" w:cs="Arial"/>
          <w:color w:val="000000"/>
        </w:rPr>
      </w:pPr>
    </w:p>
    <w:p w14:paraId="27E5F270" w14:textId="77777777" w:rsidR="00B62534" w:rsidRPr="00041077" w:rsidRDefault="00B62534" w:rsidP="00B62534">
      <w:pPr>
        <w:spacing w:after="0" w:line="480" w:lineRule="auto"/>
        <w:jc w:val="both"/>
        <w:rPr>
          <w:rFonts w:ascii="Arial" w:eastAsia="Arial" w:hAnsi="Arial" w:cs="Arial"/>
          <w:color w:val="000000"/>
        </w:rPr>
      </w:pPr>
      <w:proofErr w:type="spellStart"/>
      <w:r w:rsidRPr="00041077">
        <w:rPr>
          <w:rFonts w:ascii="Arial" w:eastAsia="Arial" w:hAnsi="Arial" w:cs="Arial"/>
          <w:color w:val="000000"/>
        </w:rPr>
        <w:t>Burawoy</w:t>
      </w:r>
      <w:proofErr w:type="spellEnd"/>
      <w:r w:rsidRPr="00041077">
        <w:rPr>
          <w:rFonts w:ascii="Arial" w:eastAsia="Arial" w:hAnsi="Arial" w:cs="Arial"/>
          <w:color w:val="000000"/>
        </w:rPr>
        <w:t xml:space="preserve"> M (2005) For public sociology: 2004 Presidential address. </w:t>
      </w:r>
      <w:r w:rsidRPr="00041077">
        <w:rPr>
          <w:rFonts w:ascii="Arial" w:eastAsia="Arial" w:hAnsi="Arial" w:cs="Arial"/>
          <w:i/>
          <w:color w:val="000000"/>
        </w:rPr>
        <w:t>American Sociological Review</w:t>
      </w:r>
      <w:r w:rsidRPr="00041077">
        <w:rPr>
          <w:rFonts w:ascii="Arial" w:eastAsia="Arial" w:hAnsi="Arial" w:cs="Arial"/>
          <w:color w:val="000000"/>
        </w:rPr>
        <w:t xml:space="preserve"> 70: 4-28. </w:t>
      </w:r>
    </w:p>
    <w:p w14:paraId="5A1AFE0B" w14:textId="77777777" w:rsidR="006943E4" w:rsidRPr="00041077" w:rsidRDefault="006943E4">
      <w:pPr>
        <w:pBdr>
          <w:top w:val="nil"/>
          <w:left w:val="nil"/>
          <w:bottom w:val="nil"/>
          <w:right w:val="nil"/>
          <w:between w:val="nil"/>
        </w:pBdr>
        <w:spacing w:after="0" w:line="480" w:lineRule="auto"/>
        <w:jc w:val="both"/>
        <w:rPr>
          <w:rFonts w:ascii="Arial" w:eastAsia="Arial" w:hAnsi="Arial" w:cs="Arial"/>
        </w:rPr>
      </w:pPr>
    </w:p>
    <w:p w14:paraId="7C05AD22" w14:textId="6E339D42" w:rsidR="00EE39FC" w:rsidRPr="00041077" w:rsidRDefault="00EE39FC">
      <w:pPr>
        <w:pBdr>
          <w:top w:val="nil"/>
          <w:left w:val="nil"/>
          <w:bottom w:val="nil"/>
          <w:right w:val="nil"/>
          <w:between w:val="nil"/>
        </w:pBdr>
        <w:spacing w:after="0" w:line="480" w:lineRule="auto"/>
        <w:jc w:val="both"/>
        <w:rPr>
          <w:rFonts w:ascii="Arial" w:eastAsia="Arial" w:hAnsi="Arial" w:cs="Arial"/>
        </w:rPr>
      </w:pPr>
      <w:proofErr w:type="spellStart"/>
      <w:r w:rsidRPr="00041077">
        <w:rPr>
          <w:rFonts w:ascii="Arial" w:eastAsia="Arial" w:hAnsi="Arial" w:cs="Arial"/>
        </w:rPr>
        <w:lastRenderedPageBreak/>
        <w:t>Collica</w:t>
      </w:r>
      <w:proofErr w:type="spellEnd"/>
      <w:r w:rsidRPr="00041077">
        <w:rPr>
          <w:rFonts w:ascii="Arial" w:eastAsia="Arial" w:hAnsi="Arial" w:cs="Arial"/>
        </w:rPr>
        <w:t xml:space="preserve">-Cox, K and </w:t>
      </w:r>
      <w:proofErr w:type="spellStart"/>
      <w:r w:rsidRPr="00041077">
        <w:rPr>
          <w:rFonts w:ascii="Arial" w:eastAsia="Arial" w:hAnsi="Arial" w:cs="Arial"/>
        </w:rPr>
        <w:t>Furst</w:t>
      </w:r>
      <w:proofErr w:type="spellEnd"/>
      <w:r w:rsidRPr="00041077">
        <w:rPr>
          <w:rFonts w:ascii="Arial" w:eastAsia="Arial" w:hAnsi="Arial" w:cs="Arial"/>
        </w:rPr>
        <w:t xml:space="preserve"> G (2019) It’s not the CSI effect: Criminal justice students’ choice of major and career goals. </w:t>
      </w:r>
      <w:r w:rsidRPr="00041077">
        <w:rPr>
          <w:rFonts w:ascii="Arial" w:eastAsia="Arial" w:hAnsi="Arial" w:cs="Arial"/>
          <w:i/>
          <w:iCs/>
        </w:rPr>
        <w:t xml:space="preserve">International Journal of Offender Therapy and Comparative Criminology </w:t>
      </w:r>
      <w:r w:rsidRPr="00041077">
        <w:rPr>
          <w:rFonts w:ascii="Arial" w:eastAsia="Arial" w:hAnsi="Arial" w:cs="Arial"/>
        </w:rPr>
        <w:t xml:space="preserve">63(11): 2069-2099. </w:t>
      </w:r>
    </w:p>
    <w:p w14:paraId="3FBEF5F4" w14:textId="77777777" w:rsidR="005F390B" w:rsidRPr="00041077" w:rsidRDefault="005F390B" w:rsidP="005F390B">
      <w:pPr>
        <w:pBdr>
          <w:top w:val="nil"/>
          <w:left w:val="nil"/>
          <w:bottom w:val="nil"/>
          <w:right w:val="nil"/>
          <w:between w:val="nil"/>
        </w:pBdr>
        <w:spacing w:after="0" w:line="480" w:lineRule="auto"/>
        <w:jc w:val="both"/>
        <w:rPr>
          <w:rFonts w:ascii="Arial" w:eastAsia="Arial" w:hAnsi="Arial" w:cs="Arial"/>
        </w:rPr>
      </w:pPr>
    </w:p>
    <w:p w14:paraId="4D24EE01" w14:textId="631D99DD" w:rsidR="00EE39FC" w:rsidRPr="00041077" w:rsidRDefault="005F390B" w:rsidP="005F390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Cook EA and </w:t>
      </w:r>
      <w:proofErr w:type="spellStart"/>
      <w:r w:rsidRPr="00041077">
        <w:rPr>
          <w:rFonts w:ascii="Arial" w:eastAsia="Arial" w:hAnsi="Arial" w:cs="Arial"/>
        </w:rPr>
        <w:t>Walklate</w:t>
      </w:r>
      <w:proofErr w:type="spellEnd"/>
      <w:r w:rsidRPr="00041077">
        <w:rPr>
          <w:rFonts w:ascii="Arial" w:eastAsia="Arial" w:hAnsi="Arial" w:cs="Arial"/>
        </w:rPr>
        <w:t xml:space="preserve"> S (2019) Excavating victim stories: Making sense of agency, suffering and redemption. In: Fleetwood J, Presser L, Sandberg S and </w:t>
      </w:r>
      <w:proofErr w:type="spellStart"/>
      <w:r w:rsidRPr="00041077">
        <w:rPr>
          <w:rFonts w:ascii="Arial" w:eastAsia="Arial" w:hAnsi="Arial" w:cs="Arial"/>
        </w:rPr>
        <w:t>Ugelvik</w:t>
      </w:r>
      <w:proofErr w:type="spellEnd"/>
      <w:r w:rsidRPr="00041077">
        <w:rPr>
          <w:rFonts w:ascii="Arial" w:eastAsia="Arial" w:hAnsi="Arial" w:cs="Arial"/>
        </w:rPr>
        <w:t xml:space="preserve"> T (eds) </w:t>
      </w:r>
      <w:r w:rsidRPr="00041077">
        <w:rPr>
          <w:rFonts w:ascii="Arial" w:eastAsia="Arial" w:hAnsi="Arial" w:cs="Arial"/>
          <w:i/>
          <w:iCs/>
        </w:rPr>
        <w:t xml:space="preserve">The Emerald Handbook of Narrative Criminology. </w:t>
      </w:r>
      <w:r w:rsidRPr="00041077">
        <w:rPr>
          <w:rFonts w:ascii="Arial" w:eastAsia="Arial" w:hAnsi="Arial" w:cs="Arial"/>
        </w:rPr>
        <w:t>Bingley: Emerald Publishing Limited</w:t>
      </w:r>
      <w:r w:rsidR="008D3EA6">
        <w:rPr>
          <w:rFonts w:ascii="Arial" w:eastAsia="Arial" w:hAnsi="Arial" w:cs="Arial"/>
        </w:rPr>
        <w:t>, pp.239-258</w:t>
      </w:r>
      <w:r w:rsidRPr="00041077">
        <w:rPr>
          <w:rFonts w:ascii="Arial" w:eastAsia="Arial" w:hAnsi="Arial" w:cs="Arial"/>
        </w:rPr>
        <w:t>.</w:t>
      </w:r>
    </w:p>
    <w:p w14:paraId="47D09915" w14:textId="77777777" w:rsidR="005F390B" w:rsidRPr="00041077" w:rsidRDefault="005F390B" w:rsidP="005F390B">
      <w:pPr>
        <w:pBdr>
          <w:top w:val="nil"/>
          <w:left w:val="nil"/>
          <w:bottom w:val="nil"/>
          <w:right w:val="nil"/>
          <w:between w:val="nil"/>
        </w:pBdr>
        <w:spacing w:after="0" w:line="480" w:lineRule="auto"/>
        <w:jc w:val="both"/>
        <w:rPr>
          <w:rFonts w:ascii="Arial" w:eastAsia="Arial" w:hAnsi="Arial" w:cs="Arial"/>
        </w:rPr>
      </w:pPr>
    </w:p>
    <w:p w14:paraId="0107E82F" w14:textId="79F5B09D" w:rsidR="0064773E" w:rsidRPr="00041077" w:rsidRDefault="00523241">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Copes H, Hochstetler A and Williams JP (2008) ‘We weren’t like regular dope fiends’: Negotiating hustler and crackhead identities. </w:t>
      </w:r>
      <w:r w:rsidRPr="00041077">
        <w:rPr>
          <w:rFonts w:ascii="Arial" w:eastAsia="Arial" w:hAnsi="Arial" w:cs="Arial"/>
          <w:i/>
        </w:rPr>
        <w:t xml:space="preserve">Social Problems </w:t>
      </w:r>
      <w:r w:rsidRPr="00041077">
        <w:rPr>
          <w:rFonts w:ascii="Arial" w:eastAsia="Arial" w:hAnsi="Arial" w:cs="Arial"/>
        </w:rPr>
        <w:t xml:space="preserve">55: 254-270. </w:t>
      </w:r>
    </w:p>
    <w:p w14:paraId="276301E8" w14:textId="77777777" w:rsidR="0064773E" w:rsidRPr="00041077" w:rsidRDefault="0064773E">
      <w:pPr>
        <w:pBdr>
          <w:top w:val="nil"/>
          <w:left w:val="nil"/>
          <w:bottom w:val="nil"/>
          <w:right w:val="nil"/>
          <w:between w:val="nil"/>
        </w:pBdr>
        <w:spacing w:after="0" w:line="480" w:lineRule="auto"/>
        <w:jc w:val="both"/>
        <w:rPr>
          <w:rFonts w:ascii="Arial" w:eastAsia="Arial" w:hAnsi="Arial" w:cs="Arial"/>
        </w:rPr>
      </w:pPr>
    </w:p>
    <w:p w14:paraId="1C4CE8EB" w14:textId="0899A0B0" w:rsidR="00B23C9B" w:rsidRPr="00041077" w:rsidRDefault="002B0829" w:rsidP="00A62A94">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Costabile</w:t>
      </w:r>
      <w:proofErr w:type="spellEnd"/>
      <w:r w:rsidRPr="00041077">
        <w:rPr>
          <w:rFonts w:ascii="Arial" w:eastAsia="Arial" w:hAnsi="Arial" w:cs="Arial"/>
          <w:color w:val="000000"/>
        </w:rPr>
        <w:t xml:space="preserve"> KA, </w:t>
      </w:r>
      <w:proofErr w:type="spellStart"/>
      <w:r w:rsidRPr="00041077">
        <w:rPr>
          <w:rFonts w:ascii="Arial" w:eastAsia="Arial" w:hAnsi="Arial" w:cs="Arial"/>
          <w:color w:val="000000"/>
        </w:rPr>
        <w:t>Shedlosky</w:t>
      </w:r>
      <w:proofErr w:type="spellEnd"/>
      <w:r w:rsidRPr="00041077">
        <w:rPr>
          <w:rFonts w:ascii="Arial" w:eastAsia="Arial" w:hAnsi="Arial" w:cs="Arial"/>
          <w:color w:val="000000"/>
        </w:rPr>
        <w:t xml:space="preserve">-Shoemaker R and Austin AB (2018) Universal stories: How narratives satisfy core motives. </w:t>
      </w:r>
      <w:r w:rsidRPr="00041077">
        <w:rPr>
          <w:rFonts w:ascii="Arial" w:eastAsia="Arial" w:hAnsi="Arial" w:cs="Arial"/>
          <w:i/>
          <w:color w:val="000000"/>
        </w:rPr>
        <w:t xml:space="preserve">Self and Identity </w:t>
      </w:r>
      <w:r w:rsidRPr="00041077">
        <w:rPr>
          <w:rFonts w:ascii="Arial" w:eastAsia="Arial" w:hAnsi="Arial" w:cs="Arial"/>
          <w:color w:val="000000"/>
        </w:rPr>
        <w:t xml:space="preserve">17(4): 418-431. </w:t>
      </w:r>
    </w:p>
    <w:p w14:paraId="4494A01A" w14:textId="77777777" w:rsidR="00D05462" w:rsidRPr="00041077" w:rsidRDefault="00D05462" w:rsidP="00D05462">
      <w:pPr>
        <w:pBdr>
          <w:top w:val="nil"/>
          <w:left w:val="nil"/>
          <w:bottom w:val="nil"/>
          <w:right w:val="nil"/>
          <w:between w:val="nil"/>
        </w:pBdr>
        <w:spacing w:after="0" w:line="480" w:lineRule="auto"/>
        <w:jc w:val="both"/>
        <w:rPr>
          <w:rFonts w:ascii="Arial" w:eastAsia="Arial" w:hAnsi="Arial" w:cs="Arial"/>
          <w:color w:val="000000"/>
        </w:rPr>
      </w:pPr>
    </w:p>
    <w:p w14:paraId="4D9030DC" w14:textId="7977495F" w:rsidR="00B23C9B" w:rsidRPr="00041077" w:rsidRDefault="006B2063" w:rsidP="006B2063">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Dickinson T and Wright R (2017) The funny side of drug dealing: Risk, </w:t>
      </w:r>
      <w:proofErr w:type="spellStart"/>
      <w:r w:rsidRPr="00041077">
        <w:rPr>
          <w:rFonts w:ascii="Arial" w:eastAsia="Arial" w:hAnsi="Arial" w:cs="Arial"/>
          <w:color w:val="000000"/>
        </w:rPr>
        <w:t>humor</w:t>
      </w:r>
      <w:proofErr w:type="spellEnd"/>
      <w:r w:rsidRPr="00041077">
        <w:rPr>
          <w:rFonts w:ascii="Arial" w:eastAsia="Arial" w:hAnsi="Arial" w:cs="Arial"/>
          <w:color w:val="000000"/>
        </w:rPr>
        <w:t xml:space="preserve">, and narrative identity. </w:t>
      </w:r>
      <w:r w:rsidRPr="00041077">
        <w:rPr>
          <w:rFonts w:ascii="Arial" w:eastAsia="Arial" w:hAnsi="Arial" w:cs="Arial"/>
          <w:i/>
          <w:color w:val="000000"/>
        </w:rPr>
        <w:t xml:space="preserve">Criminology </w:t>
      </w:r>
      <w:r w:rsidRPr="00041077">
        <w:rPr>
          <w:rFonts w:ascii="Arial" w:eastAsia="Arial" w:hAnsi="Arial" w:cs="Arial"/>
          <w:color w:val="000000"/>
        </w:rPr>
        <w:t>55(3): 691-720.</w:t>
      </w:r>
    </w:p>
    <w:p w14:paraId="6A7E742C" w14:textId="77777777" w:rsidR="00BE1C03" w:rsidRPr="00041077" w:rsidRDefault="00BE1C03" w:rsidP="005F390B">
      <w:pPr>
        <w:pBdr>
          <w:top w:val="nil"/>
          <w:left w:val="nil"/>
          <w:bottom w:val="nil"/>
          <w:right w:val="nil"/>
          <w:between w:val="nil"/>
        </w:pBdr>
        <w:spacing w:after="0" w:line="480" w:lineRule="auto"/>
        <w:jc w:val="both"/>
        <w:rPr>
          <w:rFonts w:ascii="Arial" w:eastAsia="Arial" w:hAnsi="Arial" w:cs="Arial"/>
          <w:color w:val="000000"/>
        </w:rPr>
      </w:pPr>
    </w:p>
    <w:p w14:paraId="4BE21029" w14:textId="7C9EC03A" w:rsidR="00F34066" w:rsidRPr="00041077" w:rsidRDefault="00F34066">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Eren</w:t>
      </w:r>
      <w:proofErr w:type="spellEnd"/>
      <w:r w:rsidRPr="00041077">
        <w:rPr>
          <w:rFonts w:ascii="Arial" w:eastAsia="Arial" w:hAnsi="Arial" w:cs="Arial"/>
          <w:color w:val="000000"/>
        </w:rPr>
        <w:t xml:space="preserve"> P, </w:t>
      </w:r>
      <w:proofErr w:type="spellStart"/>
      <w:r w:rsidRPr="00041077">
        <w:rPr>
          <w:rFonts w:ascii="Arial" w:eastAsia="Arial" w:hAnsi="Arial" w:cs="Arial"/>
          <w:color w:val="000000"/>
        </w:rPr>
        <w:t>Leyrob</w:t>
      </w:r>
      <w:proofErr w:type="spellEnd"/>
      <w:r w:rsidRPr="00041077">
        <w:rPr>
          <w:rFonts w:ascii="Arial" w:eastAsia="Arial" w:hAnsi="Arial" w:cs="Arial"/>
          <w:color w:val="000000"/>
        </w:rPr>
        <w:t xml:space="preserve"> S and </w:t>
      </w:r>
      <w:proofErr w:type="spellStart"/>
      <w:r w:rsidRPr="00041077">
        <w:rPr>
          <w:rFonts w:ascii="Arial" w:eastAsia="Arial" w:hAnsi="Arial" w:cs="Arial"/>
          <w:color w:val="000000"/>
        </w:rPr>
        <w:t>Dishab</w:t>
      </w:r>
      <w:proofErr w:type="spellEnd"/>
      <w:r w:rsidRPr="00041077">
        <w:rPr>
          <w:rFonts w:ascii="Arial" w:eastAsia="Arial" w:hAnsi="Arial" w:cs="Arial"/>
          <w:color w:val="000000"/>
        </w:rPr>
        <w:t xml:space="preserve"> I (2019) It’s personal: The impact of victimization on motivations and career interests among criminal justice majors at diverse urban colleges. </w:t>
      </w:r>
      <w:r w:rsidRPr="00041077">
        <w:rPr>
          <w:rFonts w:ascii="Arial" w:eastAsia="Arial" w:hAnsi="Arial" w:cs="Arial"/>
          <w:i/>
          <w:iCs/>
          <w:color w:val="000000"/>
        </w:rPr>
        <w:t xml:space="preserve">Journal of Criminal Justice Education </w:t>
      </w:r>
      <w:r w:rsidRPr="00041077">
        <w:rPr>
          <w:rFonts w:ascii="Arial" w:eastAsia="Arial" w:hAnsi="Arial" w:cs="Arial"/>
          <w:color w:val="000000"/>
        </w:rPr>
        <w:t xml:space="preserve">30(4): 510-535. </w:t>
      </w:r>
    </w:p>
    <w:p w14:paraId="3059A0B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79772EB8"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Finckenauer</w:t>
      </w:r>
      <w:proofErr w:type="spellEnd"/>
      <w:r w:rsidRPr="00041077">
        <w:rPr>
          <w:rFonts w:ascii="Arial" w:eastAsia="Arial" w:hAnsi="Arial" w:cs="Arial"/>
          <w:color w:val="000000"/>
        </w:rPr>
        <w:t xml:space="preserve"> JQ (2005) The quest for quality in criminal justice education. </w:t>
      </w:r>
      <w:r w:rsidRPr="00041077">
        <w:rPr>
          <w:rFonts w:ascii="Arial" w:eastAsia="Arial" w:hAnsi="Arial" w:cs="Arial"/>
          <w:i/>
          <w:color w:val="000000"/>
        </w:rPr>
        <w:t xml:space="preserve">Justice Quarterly </w:t>
      </w:r>
      <w:r w:rsidRPr="00041077">
        <w:rPr>
          <w:rFonts w:ascii="Arial" w:eastAsia="Arial" w:hAnsi="Arial" w:cs="Arial"/>
          <w:color w:val="000000"/>
        </w:rPr>
        <w:t xml:space="preserve">22(4): 413-426. </w:t>
      </w:r>
    </w:p>
    <w:p w14:paraId="73A6643A"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themeColor="text1"/>
        </w:rPr>
      </w:pPr>
    </w:p>
    <w:p w14:paraId="3C1D82EA" w14:textId="7D6FBA22" w:rsidR="00B23C9B" w:rsidRPr="00041077" w:rsidRDefault="002B0829" w:rsidP="00BE5AC3">
      <w:pPr>
        <w:pBdr>
          <w:top w:val="nil"/>
          <w:left w:val="nil"/>
          <w:bottom w:val="nil"/>
          <w:right w:val="nil"/>
          <w:between w:val="nil"/>
        </w:pBdr>
        <w:spacing w:after="0" w:line="480" w:lineRule="auto"/>
        <w:jc w:val="both"/>
        <w:rPr>
          <w:rFonts w:ascii="Arial" w:eastAsia="Arial" w:hAnsi="Arial" w:cs="Arial"/>
          <w:color w:val="000000" w:themeColor="text1"/>
        </w:rPr>
      </w:pPr>
      <w:r w:rsidRPr="00041077">
        <w:rPr>
          <w:rFonts w:ascii="Arial" w:eastAsia="Arial" w:hAnsi="Arial" w:cs="Arial"/>
          <w:color w:val="000000" w:themeColor="text1"/>
        </w:rPr>
        <w:t xml:space="preserve">Fleetwood J (2016) Narrative habitus: Thinking through structure/agency in the narratives of offenders. </w:t>
      </w:r>
      <w:r w:rsidR="00B61E00" w:rsidRPr="00041077">
        <w:rPr>
          <w:rFonts w:ascii="Arial" w:eastAsia="Arial" w:hAnsi="Arial" w:cs="Arial"/>
          <w:i/>
          <w:color w:val="000000" w:themeColor="text1"/>
        </w:rPr>
        <w:t>Crime Media Culture</w:t>
      </w:r>
      <w:r w:rsidRPr="00041077">
        <w:rPr>
          <w:rFonts w:ascii="Arial" w:eastAsia="Arial" w:hAnsi="Arial" w:cs="Arial"/>
          <w:color w:val="000000" w:themeColor="text1"/>
        </w:rPr>
        <w:t xml:space="preserve"> 12(2): 173-192. </w:t>
      </w:r>
    </w:p>
    <w:p w14:paraId="34AB3071" w14:textId="266E3FC9" w:rsidR="00E21FFB" w:rsidRPr="00041077" w:rsidRDefault="00E21FFB" w:rsidP="00BE5AC3">
      <w:pPr>
        <w:pBdr>
          <w:top w:val="nil"/>
          <w:left w:val="nil"/>
          <w:bottom w:val="nil"/>
          <w:right w:val="nil"/>
          <w:between w:val="nil"/>
        </w:pBdr>
        <w:spacing w:after="0" w:line="480" w:lineRule="auto"/>
        <w:jc w:val="both"/>
        <w:rPr>
          <w:rFonts w:ascii="Arial" w:eastAsia="Arial" w:hAnsi="Arial" w:cs="Arial"/>
          <w:color w:val="000000" w:themeColor="text1"/>
        </w:rPr>
      </w:pPr>
    </w:p>
    <w:p w14:paraId="6E91C899" w14:textId="2DDE0E7C" w:rsidR="00E21FFB" w:rsidRPr="00041077" w:rsidRDefault="00E21FFB" w:rsidP="00BE5AC3">
      <w:pPr>
        <w:pBdr>
          <w:top w:val="nil"/>
          <w:left w:val="nil"/>
          <w:bottom w:val="nil"/>
          <w:right w:val="nil"/>
          <w:between w:val="nil"/>
        </w:pBdr>
        <w:spacing w:after="0" w:line="480" w:lineRule="auto"/>
        <w:jc w:val="both"/>
        <w:rPr>
          <w:rFonts w:ascii="Arial" w:eastAsia="Arial" w:hAnsi="Arial" w:cs="Arial"/>
          <w:color w:val="000000" w:themeColor="text1"/>
        </w:rPr>
      </w:pPr>
      <w:r w:rsidRPr="00041077">
        <w:rPr>
          <w:rFonts w:ascii="Arial" w:eastAsia="Arial" w:hAnsi="Arial" w:cs="Arial"/>
          <w:color w:val="000000" w:themeColor="text1"/>
        </w:rPr>
        <w:lastRenderedPageBreak/>
        <w:t xml:space="preserve">Fleetwood J, Presser L, Sandberg S and </w:t>
      </w:r>
      <w:proofErr w:type="spellStart"/>
      <w:r w:rsidRPr="00041077">
        <w:rPr>
          <w:rFonts w:ascii="Arial" w:eastAsia="Arial" w:hAnsi="Arial" w:cs="Arial"/>
          <w:color w:val="000000" w:themeColor="text1"/>
        </w:rPr>
        <w:t>Ugelvik</w:t>
      </w:r>
      <w:proofErr w:type="spellEnd"/>
      <w:r w:rsidRPr="00041077">
        <w:rPr>
          <w:rFonts w:ascii="Arial" w:eastAsia="Arial" w:hAnsi="Arial" w:cs="Arial"/>
          <w:color w:val="000000" w:themeColor="text1"/>
        </w:rPr>
        <w:t xml:space="preserve"> T (2019) Introduction. In: Fleetwood J, Presser L, Sandberg S and </w:t>
      </w:r>
      <w:proofErr w:type="spellStart"/>
      <w:r w:rsidRPr="00041077">
        <w:rPr>
          <w:rFonts w:ascii="Arial" w:eastAsia="Arial" w:hAnsi="Arial" w:cs="Arial"/>
          <w:color w:val="000000" w:themeColor="text1"/>
        </w:rPr>
        <w:t>Ugelvik</w:t>
      </w:r>
      <w:proofErr w:type="spellEnd"/>
      <w:r w:rsidRPr="00041077">
        <w:rPr>
          <w:rFonts w:ascii="Arial" w:eastAsia="Arial" w:hAnsi="Arial" w:cs="Arial"/>
          <w:color w:val="000000" w:themeColor="text1"/>
        </w:rPr>
        <w:t xml:space="preserve"> T (eds) </w:t>
      </w:r>
      <w:r w:rsidRPr="00041077">
        <w:rPr>
          <w:rFonts w:ascii="Arial" w:eastAsia="Arial" w:hAnsi="Arial" w:cs="Arial"/>
          <w:i/>
          <w:iCs/>
          <w:color w:val="000000" w:themeColor="text1"/>
        </w:rPr>
        <w:t xml:space="preserve">The Emerald Handbook of Narrative Criminology. </w:t>
      </w:r>
      <w:r w:rsidRPr="00041077">
        <w:rPr>
          <w:rFonts w:ascii="Arial" w:eastAsia="Arial" w:hAnsi="Arial" w:cs="Arial"/>
          <w:color w:val="000000" w:themeColor="text1"/>
        </w:rPr>
        <w:t>Bingley: Emerald Publishing Limited</w:t>
      </w:r>
      <w:r w:rsidR="008D3EA6">
        <w:rPr>
          <w:rFonts w:ascii="Arial" w:eastAsia="Arial" w:hAnsi="Arial" w:cs="Arial"/>
          <w:color w:val="000000" w:themeColor="text1"/>
        </w:rPr>
        <w:t>, pp.1-21</w:t>
      </w:r>
      <w:r w:rsidRPr="00041077">
        <w:rPr>
          <w:rFonts w:ascii="Arial" w:eastAsia="Arial" w:hAnsi="Arial" w:cs="Arial"/>
          <w:color w:val="000000" w:themeColor="text1"/>
        </w:rPr>
        <w:t xml:space="preserve">. </w:t>
      </w:r>
    </w:p>
    <w:p w14:paraId="7A00F328" w14:textId="77777777" w:rsidR="009D50D3" w:rsidRPr="00041077" w:rsidRDefault="009D50D3" w:rsidP="00BE5AC3">
      <w:pPr>
        <w:pBdr>
          <w:top w:val="nil"/>
          <w:left w:val="nil"/>
          <w:bottom w:val="nil"/>
          <w:right w:val="nil"/>
          <w:between w:val="nil"/>
        </w:pBdr>
        <w:spacing w:after="0" w:line="480" w:lineRule="auto"/>
        <w:jc w:val="both"/>
        <w:rPr>
          <w:rFonts w:ascii="Arial" w:eastAsia="Arial" w:hAnsi="Arial" w:cs="Arial"/>
          <w:color w:val="000000" w:themeColor="text1"/>
        </w:rPr>
      </w:pPr>
    </w:p>
    <w:p w14:paraId="0A9EC340" w14:textId="7842E410" w:rsidR="00CA49C9" w:rsidRPr="00041077" w:rsidRDefault="009D50D3" w:rsidP="00D0546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Frank A (2010) </w:t>
      </w:r>
      <w:r w:rsidRPr="00041077">
        <w:rPr>
          <w:rFonts w:ascii="Arial" w:eastAsia="Arial" w:hAnsi="Arial" w:cs="Arial"/>
          <w:i/>
          <w:iCs/>
          <w:color w:val="000000"/>
        </w:rPr>
        <w:t>Letting Stories Breathe. A Socio-Narratology</w:t>
      </w:r>
      <w:r w:rsidRPr="00041077">
        <w:rPr>
          <w:rFonts w:ascii="Arial" w:eastAsia="Arial" w:hAnsi="Arial" w:cs="Arial"/>
          <w:color w:val="000000"/>
        </w:rPr>
        <w:t>. Chicago: University of Chicago Press.</w:t>
      </w:r>
    </w:p>
    <w:p w14:paraId="7C3486AF" w14:textId="77777777" w:rsidR="009D50D3" w:rsidRPr="00041077" w:rsidRDefault="009D50D3" w:rsidP="00D05462">
      <w:pPr>
        <w:pBdr>
          <w:top w:val="nil"/>
          <w:left w:val="nil"/>
          <w:bottom w:val="nil"/>
          <w:right w:val="nil"/>
          <w:between w:val="nil"/>
        </w:pBdr>
        <w:spacing w:after="0" w:line="480" w:lineRule="auto"/>
        <w:jc w:val="both"/>
        <w:rPr>
          <w:rFonts w:ascii="Arial" w:eastAsia="Arial" w:hAnsi="Arial" w:cs="Arial"/>
          <w:color w:val="000000"/>
        </w:rPr>
      </w:pPr>
    </w:p>
    <w:p w14:paraId="0FAA1B5F" w14:textId="7A42A86D" w:rsidR="00B23C9B" w:rsidRPr="00041077" w:rsidRDefault="00CA49C9" w:rsidP="00D05462">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Garland D (2011) Criminology’s place in the academic field. In: Bosworth M and Hoyle C (eds) </w:t>
      </w:r>
      <w:r w:rsidRPr="00041077">
        <w:rPr>
          <w:rFonts w:ascii="Arial" w:eastAsia="Arial" w:hAnsi="Arial" w:cs="Arial"/>
          <w:i/>
          <w:iCs/>
          <w:color w:val="000000"/>
        </w:rPr>
        <w:t xml:space="preserve">What is </w:t>
      </w:r>
      <w:r w:rsidR="00BE5AC3" w:rsidRPr="00041077">
        <w:rPr>
          <w:rFonts w:ascii="Arial" w:eastAsia="Arial" w:hAnsi="Arial" w:cs="Arial"/>
          <w:i/>
          <w:iCs/>
          <w:color w:val="000000"/>
        </w:rPr>
        <w:t>C</w:t>
      </w:r>
      <w:r w:rsidRPr="00041077">
        <w:rPr>
          <w:rFonts w:ascii="Arial" w:eastAsia="Arial" w:hAnsi="Arial" w:cs="Arial"/>
          <w:i/>
          <w:iCs/>
          <w:color w:val="000000"/>
        </w:rPr>
        <w:t>riminology?</w:t>
      </w:r>
      <w:r w:rsidRPr="00041077">
        <w:rPr>
          <w:rFonts w:ascii="Arial" w:eastAsia="Arial" w:hAnsi="Arial" w:cs="Arial"/>
          <w:color w:val="000000"/>
        </w:rPr>
        <w:t xml:space="preserve"> Oxford: Oxford University Press</w:t>
      </w:r>
      <w:r w:rsidR="008D3EA6">
        <w:rPr>
          <w:rFonts w:ascii="Arial" w:eastAsia="Arial" w:hAnsi="Arial" w:cs="Arial"/>
          <w:color w:val="000000"/>
        </w:rPr>
        <w:t>, pp.298-317</w:t>
      </w:r>
      <w:r w:rsidRPr="00041077">
        <w:rPr>
          <w:rFonts w:ascii="Arial" w:eastAsia="Arial" w:hAnsi="Arial" w:cs="Arial"/>
          <w:color w:val="000000"/>
        </w:rPr>
        <w:t>.</w:t>
      </w:r>
    </w:p>
    <w:p w14:paraId="7C890F58"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i/>
        </w:rPr>
      </w:pPr>
    </w:p>
    <w:p w14:paraId="311E9D1A"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rPr>
      </w:pPr>
      <w:proofErr w:type="spellStart"/>
      <w:r w:rsidRPr="00041077">
        <w:rPr>
          <w:rFonts w:ascii="Arial" w:eastAsia="Arial" w:hAnsi="Arial" w:cs="Arial"/>
        </w:rPr>
        <w:t>Geijsel</w:t>
      </w:r>
      <w:proofErr w:type="spellEnd"/>
      <w:r w:rsidRPr="00041077">
        <w:rPr>
          <w:rFonts w:ascii="Arial" w:eastAsia="Arial" w:hAnsi="Arial" w:cs="Arial"/>
        </w:rPr>
        <w:t xml:space="preserve"> F and </w:t>
      </w:r>
      <w:proofErr w:type="spellStart"/>
      <w:r w:rsidRPr="00041077">
        <w:rPr>
          <w:rFonts w:ascii="Arial" w:eastAsia="Arial" w:hAnsi="Arial" w:cs="Arial"/>
        </w:rPr>
        <w:t>Meijers</w:t>
      </w:r>
      <w:proofErr w:type="spellEnd"/>
      <w:r w:rsidRPr="00041077">
        <w:rPr>
          <w:rFonts w:ascii="Arial" w:eastAsia="Arial" w:hAnsi="Arial" w:cs="Arial"/>
        </w:rPr>
        <w:t xml:space="preserve"> F (2005) Identity learning: The core process of educational change. </w:t>
      </w:r>
      <w:r w:rsidRPr="00041077">
        <w:rPr>
          <w:rFonts w:ascii="Arial" w:eastAsia="Arial" w:hAnsi="Arial" w:cs="Arial"/>
          <w:i/>
        </w:rPr>
        <w:t xml:space="preserve">Educational Studies </w:t>
      </w:r>
      <w:r w:rsidRPr="00041077">
        <w:rPr>
          <w:rFonts w:ascii="Arial" w:eastAsia="Arial" w:hAnsi="Arial" w:cs="Arial"/>
        </w:rPr>
        <w:t>31(4): 419-430.</w:t>
      </w:r>
    </w:p>
    <w:p w14:paraId="19EC3EF8" w14:textId="7F66277D"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629C7683" w14:textId="2D722796" w:rsidR="003F3496" w:rsidRPr="00041077" w:rsidRDefault="0004547C">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Gubrium</w:t>
      </w:r>
      <w:proofErr w:type="spellEnd"/>
      <w:r w:rsidRPr="00041077">
        <w:rPr>
          <w:rFonts w:ascii="Arial" w:eastAsia="Arial" w:hAnsi="Arial" w:cs="Arial"/>
          <w:color w:val="000000"/>
        </w:rPr>
        <w:t xml:space="preserve"> JF and Holstein JA (</w:t>
      </w:r>
      <w:r w:rsidR="003F3496" w:rsidRPr="00041077">
        <w:rPr>
          <w:rFonts w:ascii="Arial" w:eastAsia="Arial" w:hAnsi="Arial" w:cs="Arial"/>
          <w:color w:val="000000"/>
        </w:rPr>
        <w:t>1997</w:t>
      </w:r>
      <w:r w:rsidRPr="00041077">
        <w:rPr>
          <w:rFonts w:ascii="Arial" w:eastAsia="Arial" w:hAnsi="Arial" w:cs="Arial"/>
          <w:color w:val="000000"/>
        </w:rPr>
        <w:t>)</w:t>
      </w:r>
      <w:r w:rsidR="003F3496" w:rsidRPr="00041077">
        <w:rPr>
          <w:rFonts w:ascii="Arial" w:eastAsia="Arial" w:hAnsi="Arial" w:cs="Arial"/>
          <w:color w:val="000000"/>
        </w:rPr>
        <w:t xml:space="preserve"> </w:t>
      </w:r>
      <w:r w:rsidR="003F3496" w:rsidRPr="00041077">
        <w:rPr>
          <w:rFonts w:ascii="Arial" w:eastAsia="Arial" w:hAnsi="Arial" w:cs="Arial"/>
          <w:i/>
          <w:iCs/>
          <w:color w:val="000000"/>
        </w:rPr>
        <w:t xml:space="preserve">The New Language of Qualitative Method. </w:t>
      </w:r>
      <w:r w:rsidR="003F3496" w:rsidRPr="00041077">
        <w:rPr>
          <w:rFonts w:ascii="Arial" w:eastAsia="Arial" w:hAnsi="Arial" w:cs="Arial"/>
          <w:color w:val="000000"/>
        </w:rPr>
        <w:t xml:space="preserve">Oxford: Oxford University Press. </w:t>
      </w:r>
    </w:p>
    <w:p w14:paraId="6BE8ABD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58151140" w14:textId="1CD46203"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Hollway</w:t>
      </w:r>
      <w:proofErr w:type="spellEnd"/>
      <w:r w:rsidRPr="00041077">
        <w:rPr>
          <w:rFonts w:ascii="Arial" w:eastAsia="Arial" w:hAnsi="Arial" w:cs="Arial"/>
          <w:color w:val="000000"/>
        </w:rPr>
        <w:t xml:space="preserve"> W and Jefferson T (2013) </w:t>
      </w:r>
      <w:r w:rsidRPr="00041077">
        <w:rPr>
          <w:rFonts w:ascii="Arial" w:eastAsia="Arial" w:hAnsi="Arial" w:cs="Arial"/>
          <w:i/>
          <w:color w:val="000000"/>
        </w:rPr>
        <w:t>Doing Qualitative Research Differently</w:t>
      </w:r>
      <w:r w:rsidR="00F27DA6">
        <w:rPr>
          <w:rFonts w:ascii="Arial" w:eastAsia="Arial" w:hAnsi="Arial" w:cs="Arial"/>
          <w:i/>
          <w:color w:val="000000"/>
        </w:rPr>
        <w:t>.</w:t>
      </w:r>
      <w:r w:rsidRPr="00041077">
        <w:rPr>
          <w:rFonts w:ascii="Arial" w:eastAsia="Arial" w:hAnsi="Arial" w:cs="Arial"/>
          <w:i/>
          <w:color w:val="000000"/>
        </w:rPr>
        <w:t xml:space="preserve"> </w:t>
      </w:r>
      <w:r w:rsidRPr="00041077">
        <w:rPr>
          <w:rFonts w:ascii="Arial" w:eastAsia="Arial" w:hAnsi="Arial" w:cs="Arial"/>
          <w:color w:val="000000"/>
        </w:rPr>
        <w:t xml:space="preserve">London: Sage. </w:t>
      </w:r>
    </w:p>
    <w:p w14:paraId="191FCAC0" w14:textId="77777777" w:rsidR="00F27DA6" w:rsidRDefault="00F27DA6" w:rsidP="005A37B6">
      <w:pPr>
        <w:pBdr>
          <w:top w:val="nil"/>
          <w:left w:val="nil"/>
          <w:bottom w:val="nil"/>
          <w:right w:val="nil"/>
          <w:between w:val="nil"/>
        </w:pBdr>
        <w:spacing w:after="0" w:line="480" w:lineRule="auto"/>
        <w:jc w:val="both"/>
        <w:rPr>
          <w:rFonts w:ascii="Arial" w:eastAsia="Arial" w:hAnsi="Arial" w:cs="Arial"/>
          <w:color w:val="000000"/>
        </w:rPr>
      </w:pPr>
    </w:p>
    <w:p w14:paraId="7192C4DA" w14:textId="6645A6E0" w:rsidR="005A37B6" w:rsidRDefault="00F27DA6" w:rsidP="005A37B6">
      <w:pPr>
        <w:pBdr>
          <w:top w:val="nil"/>
          <w:left w:val="nil"/>
          <w:bottom w:val="nil"/>
          <w:right w:val="nil"/>
          <w:between w:val="nil"/>
        </w:pBdr>
        <w:spacing w:after="0" w:line="480" w:lineRule="auto"/>
        <w:jc w:val="both"/>
        <w:rPr>
          <w:rFonts w:ascii="Arial" w:eastAsia="Arial" w:hAnsi="Arial" w:cs="Arial"/>
          <w:color w:val="000000"/>
        </w:rPr>
      </w:pPr>
      <w:proofErr w:type="spellStart"/>
      <w:r w:rsidRPr="00F27DA6">
        <w:rPr>
          <w:rFonts w:ascii="Arial" w:eastAsia="Arial" w:hAnsi="Arial" w:cs="Arial"/>
          <w:color w:val="000000"/>
        </w:rPr>
        <w:t>Krimmel</w:t>
      </w:r>
      <w:proofErr w:type="spellEnd"/>
      <w:r w:rsidRPr="00F27DA6">
        <w:rPr>
          <w:rFonts w:ascii="Arial" w:eastAsia="Arial" w:hAnsi="Arial" w:cs="Arial"/>
          <w:color w:val="000000"/>
        </w:rPr>
        <w:t xml:space="preserve"> JT and </w:t>
      </w:r>
      <w:proofErr w:type="spellStart"/>
      <w:r w:rsidRPr="00F27DA6">
        <w:rPr>
          <w:rFonts w:ascii="Arial" w:eastAsia="Arial" w:hAnsi="Arial" w:cs="Arial"/>
          <w:color w:val="000000"/>
        </w:rPr>
        <w:t>Tartaro</w:t>
      </w:r>
      <w:proofErr w:type="spellEnd"/>
      <w:r w:rsidRPr="00F27DA6">
        <w:rPr>
          <w:rFonts w:ascii="Arial" w:eastAsia="Arial" w:hAnsi="Arial" w:cs="Arial"/>
          <w:color w:val="000000"/>
        </w:rPr>
        <w:t xml:space="preserve"> C (1999) Career choices and characteristics of criminal justice undergraduates. </w:t>
      </w:r>
      <w:r w:rsidRPr="00F27DA6">
        <w:rPr>
          <w:rFonts w:ascii="Arial" w:eastAsia="Arial" w:hAnsi="Arial" w:cs="Arial"/>
          <w:i/>
          <w:iCs/>
          <w:color w:val="000000"/>
        </w:rPr>
        <w:t>Journal of Criminal Justice Education</w:t>
      </w:r>
      <w:r w:rsidRPr="00F27DA6">
        <w:rPr>
          <w:rFonts w:ascii="Arial" w:eastAsia="Arial" w:hAnsi="Arial" w:cs="Arial"/>
          <w:color w:val="000000"/>
        </w:rPr>
        <w:t xml:space="preserve"> 10(2): 277-289.</w:t>
      </w:r>
    </w:p>
    <w:p w14:paraId="4377CECF" w14:textId="77777777" w:rsidR="00F27DA6" w:rsidRPr="00041077" w:rsidRDefault="00F27DA6" w:rsidP="005A37B6">
      <w:pPr>
        <w:pBdr>
          <w:top w:val="nil"/>
          <w:left w:val="nil"/>
          <w:bottom w:val="nil"/>
          <w:right w:val="nil"/>
          <w:between w:val="nil"/>
        </w:pBdr>
        <w:spacing w:after="0" w:line="480" w:lineRule="auto"/>
        <w:jc w:val="both"/>
        <w:rPr>
          <w:rFonts w:ascii="Arial" w:eastAsia="Arial" w:hAnsi="Arial" w:cs="Arial"/>
          <w:color w:val="000000"/>
        </w:rPr>
      </w:pPr>
    </w:p>
    <w:p w14:paraId="3D909F8E" w14:textId="32D9ED1C" w:rsidR="000F554C" w:rsidRPr="00041077" w:rsidRDefault="005A37B6" w:rsidP="005A37B6">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Kurtz</w:t>
      </w:r>
      <w:r w:rsidR="00D96627" w:rsidRPr="00041077">
        <w:rPr>
          <w:rFonts w:ascii="Arial" w:eastAsia="Arial" w:hAnsi="Arial" w:cs="Arial"/>
          <w:color w:val="000000"/>
        </w:rPr>
        <w:t xml:space="preserve"> DL and </w:t>
      </w:r>
      <w:r w:rsidRPr="00041077">
        <w:rPr>
          <w:rFonts w:ascii="Arial" w:eastAsia="Arial" w:hAnsi="Arial" w:cs="Arial"/>
          <w:color w:val="000000"/>
        </w:rPr>
        <w:t>Colburn</w:t>
      </w:r>
      <w:r w:rsidR="00D96627" w:rsidRPr="00041077">
        <w:rPr>
          <w:rFonts w:ascii="Arial" w:eastAsia="Arial" w:hAnsi="Arial" w:cs="Arial"/>
          <w:color w:val="000000"/>
        </w:rPr>
        <w:t xml:space="preserve"> A (</w:t>
      </w:r>
      <w:r w:rsidRPr="00041077">
        <w:rPr>
          <w:rFonts w:ascii="Arial" w:eastAsia="Arial" w:hAnsi="Arial" w:cs="Arial"/>
          <w:color w:val="000000"/>
        </w:rPr>
        <w:t>2019</w:t>
      </w:r>
      <w:r w:rsidR="00D96627" w:rsidRPr="00041077">
        <w:rPr>
          <w:rFonts w:ascii="Arial" w:eastAsia="Arial" w:hAnsi="Arial" w:cs="Arial"/>
          <w:color w:val="000000"/>
        </w:rPr>
        <w:t xml:space="preserve">) Police narratives as allegories that shape police culture and behaviour. </w:t>
      </w:r>
      <w:r w:rsidR="000F554C" w:rsidRPr="00041077">
        <w:rPr>
          <w:rFonts w:ascii="Arial" w:eastAsia="Arial" w:hAnsi="Arial" w:cs="Arial"/>
        </w:rPr>
        <w:t xml:space="preserve">In: Fleetwood J, Presser L, Sandberg S and </w:t>
      </w:r>
      <w:proofErr w:type="spellStart"/>
      <w:r w:rsidR="000F554C" w:rsidRPr="00041077">
        <w:rPr>
          <w:rFonts w:ascii="Arial" w:eastAsia="Arial" w:hAnsi="Arial" w:cs="Arial"/>
        </w:rPr>
        <w:t>Ugelvik</w:t>
      </w:r>
      <w:proofErr w:type="spellEnd"/>
      <w:r w:rsidR="000F554C" w:rsidRPr="00041077">
        <w:rPr>
          <w:rFonts w:ascii="Arial" w:eastAsia="Arial" w:hAnsi="Arial" w:cs="Arial"/>
        </w:rPr>
        <w:t xml:space="preserve"> T (eds) </w:t>
      </w:r>
      <w:r w:rsidR="000F554C" w:rsidRPr="00041077">
        <w:rPr>
          <w:rFonts w:ascii="Arial" w:eastAsia="Arial" w:hAnsi="Arial" w:cs="Arial"/>
          <w:i/>
          <w:iCs/>
        </w:rPr>
        <w:t xml:space="preserve">The Emerald Handbook of Narrative Criminology. </w:t>
      </w:r>
      <w:r w:rsidR="000F554C" w:rsidRPr="00041077">
        <w:rPr>
          <w:rFonts w:ascii="Arial" w:eastAsia="Arial" w:hAnsi="Arial" w:cs="Arial"/>
        </w:rPr>
        <w:t>Bingley: Emerald Publishing Limited</w:t>
      </w:r>
      <w:r w:rsidR="008D3EA6">
        <w:rPr>
          <w:rFonts w:ascii="Arial" w:eastAsia="Arial" w:hAnsi="Arial" w:cs="Arial"/>
        </w:rPr>
        <w:t>, pp.321-342</w:t>
      </w:r>
      <w:r w:rsidR="000F554C" w:rsidRPr="00041077">
        <w:rPr>
          <w:rFonts w:ascii="Arial" w:eastAsia="Arial" w:hAnsi="Arial" w:cs="Arial"/>
        </w:rPr>
        <w:t>.</w:t>
      </w:r>
    </w:p>
    <w:p w14:paraId="09437B44" w14:textId="77777777" w:rsidR="0079203C" w:rsidRPr="00041077" w:rsidRDefault="0079203C">
      <w:pPr>
        <w:pBdr>
          <w:top w:val="nil"/>
          <w:left w:val="nil"/>
          <w:bottom w:val="nil"/>
          <w:right w:val="nil"/>
          <w:between w:val="nil"/>
        </w:pBdr>
        <w:spacing w:after="0" w:line="480" w:lineRule="auto"/>
        <w:jc w:val="both"/>
        <w:rPr>
          <w:rFonts w:ascii="Arial" w:eastAsia="Arial" w:hAnsi="Arial" w:cs="Arial"/>
        </w:rPr>
      </w:pPr>
    </w:p>
    <w:p w14:paraId="63CEC52E" w14:textId="6F90D4F3" w:rsidR="00B23C9B" w:rsidRPr="00041077" w:rsidRDefault="002B0829">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Lawler S (2014) </w:t>
      </w:r>
      <w:r w:rsidRPr="00041077">
        <w:rPr>
          <w:rFonts w:ascii="Arial" w:eastAsia="Arial" w:hAnsi="Arial" w:cs="Arial"/>
          <w:i/>
        </w:rPr>
        <w:t>Identity (</w:t>
      </w:r>
      <w:r w:rsidR="00B61E00" w:rsidRPr="00041077">
        <w:rPr>
          <w:rFonts w:ascii="Arial" w:eastAsia="Arial" w:hAnsi="Arial" w:cs="Arial"/>
          <w:i/>
        </w:rPr>
        <w:t>2nd</w:t>
      </w:r>
      <w:r w:rsidRPr="00041077">
        <w:rPr>
          <w:rFonts w:ascii="Arial" w:eastAsia="Arial" w:hAnsi="Arial" w:cs="Arial"/>
          <w:i/>
        </w:rPr>
        <w:t xml:space="preserve"> edition).</w:t>
      </w:r>
      <w:r w:rsidRPr="00041077">
        <w:rPr>
          <w:rFonts w:ascii="Arial" w:eastAsia="Arial" w:hAnsi="Arial" w:cs="Arial"/>
        </w:rPr>
        <w:t xml:space="preserve"> Cambridge: Polity Press. </w:t>
      </w:r>
    </w:p>
    <w:p w14:paraId="0E6F6F9F"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6419EE8B"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lastRenderedPageBreak/>
        <w:t xml:space="preserve">Levi M (2017) Emerged from the American shadows? Reflections on the growth of criminology in the UK. </w:t>
      </w:r>
      <w:r w:rsidRPr="00041077">
        <w:rPr>
          <w:rFonts w:ascii="Arial" w:eastAsia="Arial" w:hAnsi="Arial" w:cs="Arial"/>
          <w:i/>
          <w:color w:val="000000"/>
        </w:rPr>
        <w:t>Criminology in Europe</w:t>
      </w:r>
      <w:r w:rsidRPr="00041077">
        <w:rPr>
          <w:rFonts w:ascii="Arial" w:eastAsia="Arial" w:hAnsi="Arial" w:cs="Arial"/>
          <w:color w:val="000000"/>
        </w:rPr>
        <w:t xml:space="preserve"> 16: 1-32.</w:t>
      </w:r>
    </w:p>
    <w:p w14:paraId="51E124C9"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454D0823" w14:textId="69C3458D" w:rsidR="00B23C9B" w:rsidRPr="00041077" w:rsidRDefault="002B0829">
      <w:pPr>
        <w:pBdr>
          <w:top w:val="nil"/>
          <w:left w:val="nil"/>
          <w:bottom w:val="nil"/>
          <w:right w:val="nil"/>
          <w:between w:val="nil"/>
        </w:pBdr>
        <w:spacing w:after="0" w:line="480" w:lineRule="auto"/>
        <w:jc w:val="both"/>
        <w:rPr>
          <w:rFonts w:ascii="Arial" w:eastAsia="Arial" w:hAnsi="Arial" w:cs="Arial"/>
        </w:rPr>
      </w:pPr>
      <w:bookmarkStart w:id="7" w:name="_Hlk57884837"/>
      <w:r w:rsidRPr="00041077">
        <w:rPr>
          <w:rFonts w:ascii="Arial" w:eastAsia="Arial" w:hAnsi="Arial" w:cs="Arial"/>
        </w:rPr>
        <w:t xml:space="preserve">Lieblich A, </w:t>
      </w:r>
      <w:proofErr w:type="spellStart"/>
      <w:r w:rsidRPr="00041077">
        <w:rPr>
          <w:rFonts w:ascii="Arial" w:eastAsia="Arial" w:hAnsi="Arial" w:cs="Arial"/>
        </w:rPr>
        <w:t>Tuval</w:t>
      </w:r>
      <w:proofErr w:type="spellEnd"/>
      <w:r w:rsidRPr="00041077">
        <w:rPr>
          <w:rFonts w:ascii="Arial" w:eastAsia="Arial" w:hAnsi="Arial" w:cs="Arial"/>
        </w:rPr>
        <w:t xml:space="preserve">-Mashiach R and </w:t>
      </w:r>
      <w:proofErr w:type="spellStart"/>
      <w:r w:rsidR="004F75FF" w:rsidRPr="00041077">
        <w:rPr>
          <w:rFonts w:ascii="Arial" w:eastAsia="Arial" w:hAnsi="Arial" w:cs="Arial"/>
        </w:rPr>
        <w:t>Zilber</w:t>
      </w:r>
      <w:proofErr w:type="spellEnd"/>
      <w:r w:rsidR="004F75FF" w:rsidRPr="00041077">
        <w:rPr>
          <w:rFonts w:ascii="Arial" w:eastAsia="Arial" w:hAnsi="Arial" w:cs="Arial"/>
        </w:rPr>
        <w:t xml:space="preserve"> </w:t>
      </w:r>
      <w:r w:rsidRPr="00041077">
        <w:rPr>
          <w:rFonts w:ascii="Arial" w:eastAsia="Arial" w:hAnsi="Arial" w:cs="Arial"/>
        </w:rPr>
        <w:t>T</w:t>
      </w:r>
      <w:bookmarkEnd w:id="7"/>
      <w:r w:rsidR="004F75FF" w:rsidRPr="00041077">
        <w:rPr>
          <w:rFonts w:ascii="Arial" w:eastAsia="Arial" w:hAnsi="Arial" w:cs="Arial"/>
        </w:rPr>
        <w:t xml:space="preserve"> </w:t>
      </w:r>
      <w:r w:rsidRPr="00041077">
        <w:rPr>
          <w:rFonts w:ascii="Arial" w:eastAsia="Arial" w:hAnsi="Arial" w:cs="Arial"/>
        </w:rPr>
        <w:t xml:space="preserve">(1998) </w:t>
      </w:r>
      <w:r w:rsidRPr="00041077">
        <w:rPr>
          <w:rFonts w:ascii="Arial" w:eastAsia="Arial" w:hAnsi="Arial" w:cs="Arial"/>
          <w:i/>
        </w:rPr>
        <w:t xml:space="preserve">Narrative Research: Reading, Analysis and Interpretation. </w:t>
      </w:r>
      <w:r w:rsidRPr="00041077">
        <w:rPr>
          <w:rFonts w:ascii="Arial" w:eastAsia="Arial" w:hAnsi="Arial" w:cs="Arial"/>
        </w:rPr>
        <w:t xml:space="preserve">London: Sage. </w:t>
      </w:r>
    </w:p>
    <w:p w14:paraId="373E0DBE"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rPr>
      </w:pPr>
    </w:p>
    <w:p w14:paraId="62A2027F" w14:textId="77777777" w:rsidR="00B23C9B" w:rsidRPr="00041077" w:rsidRDefault="002B0829" w:rsidP="00BE5AC3">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Loader I and Sparks R (2011) </w:t>
      </w:r>
      <w:r w:rsidRPr="00041077">
        <w:rPr>
          <w:rFonts w:ascii="Arial" w:eastAsia="Arial" w:hAnsi="Arial" w:cs="Arial"/>
          <w:i/>
          <w:color w:val="000000"/>
        </w:rPr>
        <w:t xml:space="preserve">Public Criminology? Criminological Politics in the Twenty First Century, </w:t>
      </w:r>
      <w:r w:rsidRPr="00041077">
        <w:rPr>
          <w:rFonts w:ascii="Arial" w:eastAsia="Arial" w:hAnsi="Arial" w:cs="Arial"/>
          <w:color w:val="000000"/>
        </w:rPr>
        <w:t xml:space="preserve">Abingdon: Routledge. </w:t>
      </w:r>
    </w:p>
    <w:p w14:paraId="51E41053" w14:textId="77777777" w:rsidR="00AC7C77" w:rsidRPr="00041077" w:rsidRDefault="00AC7C77" w:rsidP="00A62A94">
      <w:pPr>
        <w:pStyle w:val="NoSpacing"/>
        <w:spacing w:line="480" w:lineRule="auto"/>
        <w:jc w:val="both"/>
        <w:rPr>
          <w:rFonts w:ascii="Arial" w:hAnsi="Arial" w:cs="Arial"/>
        </w:rPr>
      </w:pPr>
    </w:p>
    <w:p w14:paraId="0D179C14" w14:textId="4375CEB4" w:rsidR="00BE5AC3" w:rsidRPr="00041077" w:rsidRDefault="00AC7C77" w:rsidP="00AC7C77">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Loseke</w:t>
      </w:r>
      <w:proofErr w:type="spellEnd"/>
      <w:r w:rsidRPr="00041077">
        <w:rPr>
          <w:rFonts w:ascii="Arial" w:eastAsia="Arial" w:hAnsi="Arial" w:cs="Arial"/>
          <w:color w:val="000000"/>
        </w:rPr>
        <w:t xml:space="preserve"> DR</w:t>
      </w:r>
      <w:r w:rsidR="00D04BBC" w:rsidRPr="00041077">
        <w:rPr>
          <w:rFonts w:ascii="Arial" w:eastAsia="Arial" w:hAnsi="Arial" w:cs="Arial"/>
          <w:color w:val="000000"/>
        </w:rPr>
        <w:t xml:space="preserve"> (</w:t>
      </w:r>
      <w:r w:rsidRPr="00041077">
        <w:rPr>
          <w:rFonts w:ascii="Arial" w:eastAsia="Arial" w:hAnsi="Arial" w:cs="Arial"/>
          <w:color w:val="000000"/>
        </w:rPr>
        <w:t>2007</w:t>
      </w:r>
      <w:r w:rsidR="00D04BBC" w:rsidRPr="00041077">
        <w:rPr>
          <w:rFonts w:ascii="Arial" w:eastAsia="Arial" w:hAnsi="Arial" w:cs="Arial"/>
          <w:color w:val="000000"/>
        </w:rPr>
        <w:t>)</w:t>
      </w:r>
      <w:r w:rsidRPr="00041077">
        <w:rPr>
          <w:rFonts w:ascii="Arial" w:eastAsia="Arial" w:hAnsi="Arial" w:cs="Arial"/>
          <w:color w:val="000000"/>
        </w:rPr>
        <w:t xml:space="preserve"> The study of identity as cultural, institutional, organizational, and personal narratives: </w:t>
      </w:r>
      <w:r w:rsidR="00D04BBC" w:rsidRPr="00041077">
        <w:rPr>
          <w:rFonts w:ascii="Arial" w:eastAsia="Arial" w:hAnsi="Arial" w:cs="Arial"/>
          <w:color w:val="000000"/>
        </w:rPr>
        <w:t>T</w:t>
      </w:r>
      <w:r w:rsidRPr="00041077">
        <w:rPr>
          <w:rFonts w:ascii="Arial" w:eastAsia="Arial" w:hAnsi="Arial" w:cs="Arial"/>
          <w:color w:val="000000"/>
        </w:rPr>
        <w:t xml:space="preserve">heoretical and empirical integrations. </w:t>
      </w:r>
      <w:r w:rsidR="00D04BBC" w:rsidRPr="00041077">
        <w:rPr>
          <w:rFonts w:ascii="Arial" w:eastAsia="Arial" w:hAnsi="Arial" w:cs="Arial"/>
          <w:i/>
          <w:iCs/>
          <w:color w:val="000000"/>
        </w:rPr>
        <w:t xml:space="preserve">The Sociological Quarterly </w:t>
      </w:r>
      <w:r w:rsidRPr="00041077">
        <w:rPr>
          <w:rFonts w:ascii="Arial" w:eastAsia="Arial" w:hAnsi="Arial" w:cs="Arial"/>
          <w:color w:val="000000"/>
        </w:rPr>
        <w:t>48(4):</w:t>
      </w:r>
      <w:r w:rsidR="00D04BBC" w:rsidRPr="00041077">
        <w:rPr>
          <w:rFonts w:ascii="Arial" w:eastAsia="Arial" w:hAnsi="Arial" w:cs="Arial"/>
          <w:color w:val="000000"/>
        </w:rPr>
        <w:t xml:space="preserve"> </w:t>
      </w:r>
      <w:r w:rsidRPr="00041077">
        <w:rPr>
          <w:rFonts w:ascii="Arial" w:eastAsia="Arial" w:hAnsi="Arial" w:cs="Arial"/>
          <w:color w:val="000000"/>
        </w:rPr>
        <w:t>661–88</w:t>
      </w:r>
      <w:r w:rsidR="00D04BBC" w:rsidRPr="00041077">
        <w:rPr>
          <w:rFonts w:ascii="Arial" w:eastAsia="Arial" w:hAnsi="Arial" w:cs="Arial"/>
          <w:color w:val="000000"/>
        </w:rPr>
        <w:t>.</w:t>
      </w:r>
    </w:p>
    <w:p w14:paraId="015E914D" w14:textId="6142D5D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7AD5C855" w14:textId="18867AF0" w:rsidR="00DE5BE1" w:rsidRPr="00041077" w:rsidRDefault="00DE5BE1">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McAdams D P (2011) Narrative identity. In: Schwartz SJ, Luyckx K and </w:t>
      </w:r>
      <w:proofErr w:type="spellStart"/>
      <w:r w:rsidRPr="00041077">
        <w:rPr>
          <w:rFonts w:ascii="Arial" w:eastAsia="Arial" w:hAnsi="Arial" w:cs="Arial"/>
          <w:color w:val="000000"/>
        </w:rPr>
        <w:t>Vignoles</w:t>
      </w:r>
      <w:proofErr w:type="spellEnd"/>
      <w:r w:rsidRPr="00041077">
        <w:rPr>
          <w:rFonts w:ascii="Arial" w:eastAsia="Arial" w:hAnsi="Arial" w:cs="Arial"/>
          <w:color w:val="000000"/>
        </w:rPr>
        <w:t xml:space="preserve"> VL (eds) </w:t>
      </w:r>
      <w:r w:rsidRPr="00041077">
        <w:rPr>
          <w:rFonts w:ascii="Arial" w:eastAsia="Arial" w:hAnsi="Arial" w:cs="Arial"/>
          <w:i/>
          <w:iCs/>
          <w:color w:val="000000"/>
        </w:rPr>
        <w:t>Handbook of Identity Theory and Research.</w:t>
      </w:r>
      <w:r w:rsidRPr="00041077">
        <w:rPr>
          <w:rFonts w:ascii="Arial" w:eastAsia="Arial" w:hAnsi="Arial" w:cs="Arial"/>
          <w:color w:val="000000"/>
        </w:rPr>
        <w:t xml:space="preserve"> New York: Springer</w:t>
      </w:r>
      <w:r w:rsidR="008E2057">
        <w:rPr>
          <w:rFonts w:ascii="Arial" w:eastAsia="Arial" w:hAnsi="Arial" w:cs="Arial"/>
          <w:color w:val="000000"/>
        </w:rPr>
        <w:t xml:space="preserve">, </w:t>
      </w:r>
      <w:r w:rsidRPr="00041077">
        <w:rPr>
          <w:rFonts w:ascii="Arial" w:eastAsia="Arial" w:hAnsi="Arial" w:cs="Arial"/>
          <w:color w:val="000000"/>
        </w:rPr>
        <w:t>pp</w:t>
      </w:r>
      <w:r w:rsidR="008E2057">
        <w:rPr>
          <w:rFonts w:ascii="Arial" w:eastAsia="Arial" w:hAnsi="Arial" w:cs="Arial"/>
          <w:color w:val="000000"/>
        </w:rPr>
        <w:t>.</w:t>
      </w:r>
      <w:r w:rsidRPr="00041077">
        <w:rPr>
          <w:rFonts w:ascii="Arial" w:eastAsia="Arial" w:hAnsi="Arial" w:cs="Arial"/>
          <w:color w:val="000000"/>
        </w:rPr>
        <w:t xml:space="preserve">99-115. </w:t>
      </w:r>
    </w:p>
    <w:p w14:paraId="40B80DE1" w14:textId="77777777" w:rsidR="00DE5BE1" w:rsidRPr="00041077" w:rsidRDefault="00DE5BE1">
      <w:pPr>
        <w:pBdr>
          <w:top w:val="nil"/>
          <w:left w:val="nil"/>
          <w:bottom w:val="nil"/>
          <w:right w:val="nil"/>
          <w:between w:val="nil"/>
        </w:pBdr>
        <w:spacing w:after="0" w:line="480" w:lineRule="auto"/>
        <w:jc w:val="both"/>
        <w:rPr>
          <w:rFonts w:ascii="Arial" w:eastAsia="Arial" w:hAnsi="Arial" w:cs="Arial"/>
          <w:color w:val="000000"/>
        </w:rPr>
      </w:pPr>
    </w:p>
    <w:p w14:paraId="23F8ED86" w14:textId="76734F59"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McAdams DP and Bowman, PJ (2001) Narrating life’s turning points: Redemption and contamination. In</w:t>
      </w:r>
      <w:r w:rsidR="00D04BBC" w:rsidRPr="00041077">
        <w:rPr>
          <w:rFonts w:ascii="Arial" w:eastAsia="Arial" w:hAnsi="Arial" w:cs="Arial"/>
          <w:color w:val="000000"/>
        </w:rPr>
        <w:t>:</w:t>
      </w:r>
      <w:r w:rsidRPr="00041077">
        <w:rPr>
          <w:rFonts w:ascii="Arial" w:eastAsia="Arial" w:hAnsi="Arial" w:cs="Arial"/>
          <w:color w:val="000000"/>
        </w:rPr>
        <w:t xml:space="preserve"> McAdams DP, </w:t>
      </w:r>
      <w:proofErr w:type="spellStart"/>
      <w:r w:rsidRPr="00041077">
        <w:rPr>
          <w:rFonts w:ascii="Arial" w:eastAsia="Arial" w:hAnsi="Arial" w:cs="Arial"/>
          <w:color w:val="000000"/>
        </w:rPr>
        <w:t>Josselson</w:t>
      </w:r>
      <w:proofErr w:type="spellEnd"/>
      <w:r w:rsidRPr="00041077">
        <w:rPr>
          <w:rFonts w:ascii="Arial" w:eastAsia="Arial" w:hAnsi="Arial" w:cs="Arial"/>
          <w:color w:val="000000"/>
        </w:rPr>
        <w:t xml:space="preserve"> R and Lieb</w:t>
      </w:r>
      <w:r w:rsidR="004F75FF" w:rsidRPr="00041077">
        <w:rPr>
          <w:rFonts w:ascii="Arial" w:eastAsia="Arial" w:hAnsi="Arial" w:cs="Arial"/>
          <w:color w:val="000000"/>
        </w:rPr>
        <w:t>l</w:t>
      </w:r>
      <w:r w:rsidRPr="00041077">
        <w:rPr>
          <w:rFonts w:ascii="Arial" w:eastAsia="Arial" w:hAnsi="Arial" w:cs="Arial"/>
          <w:color w:val="000000"/>
        </w:rPr>
        <w:t xml:space="preserve">ich A (eds) </w:t>
      </w:r>
      <w:r w:rsidRPr="00041077">
        <w:rPr>
          <w:rFonts w:ascii="Arial" w:eastAsia="Arial" w:hAnsi="Arial" w:cs="Arial"/>
          <w:i/>
          <w:color w:val="000000"/>
        </w:rPr>
        <w:t>Turns in the Road: Narrative Studies of Lives in Transition</w:t>
      </w:r>
      <w:r w:rsidR="00D04BBC" w:rsidRPr="00041077">
        <w:rPr>
          <w:rFonts w:ascii="Arial" w:eastAsia="Arial" w:hAnsi="Arial" w:cs="Arial"/>
          <w:i/>
          <w:color w:val="000000"/>
        </w:rPr>
        <w:t xml:space="preserve">. </w:t>
      </w:r>
      <w:r w:rsidRPr="00041077">
        <w:rPr>
          <w:rFonts w:ascii="Arial" w:eastAsia="Arial" w:hAnsi="Arial" w:cs="Arial"/>
          <w:color w:val="000000"/>
        </w:rPr>
        <w:t>Washington D</w:t>
      </w:r>
      <w:r w:rsidR="00D04BBC" w:rsidRPr="00041077">
        <w:rPr>
          <w:rFonts w:ascii="Arial" w:eastAsia="Arial" w:hAnsi="Arial" w:cs="Arial"/>
          <w:color w:val="000000"/>
        </w:rPr>
        <w:t>.</w:t>
      </w:r>
      <w:r w:rsidRPr="00041077">
        <w:rPr>
          <w:rFonts w:ascii="Arial" w:eastAsia="Arial" w:hAnsi="Arial" w:cs="Arial"/>
          <w:color w:val="000000"/>
        </w:rPr>
        <w:t>C</w:t>
      </w:r>
      <w:r w:rsidR="00D04BBC" w:rsidRPr="00041077">
        <w:rPr>
          <w:rFonts w:ascii="Arial" w:eastAsia="Arial" w:hAnsi="Arial" w:cs="Arial"/>
          <w:color w:val="000000"/>
        </w:rPr>
        <w:t>.</w:t>
      </w:r>
      <w:r w:rsidRPr="00041077">
        <w:rPr>
          <w:rFonts w:ascii="Arial" w:eastAsia="Arial" w:hAnsi="Arial" w:cs="Arial"/>
          <w:color w:val="000000"/>
        </w:rPr>
        <w:t xml:space="preserve">: American Psychological Association, pp.3-34. </w:t>
      </w:r>
    </w:p>
    <w:p w14:paraId="1FBCEA2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23BAF7EF" w14:textId="39F787C0"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Maruna</w:t>
      </w:r>
      <w:proofErr w:type="spellEnd"/>
      <w:r w:rsidRPr="00041077">
        <w:rPr>
          <w:rFonts w:ascii="Arial" w:eastAsia="Arial" w:hAnsi="Arial" w:cs="Arial"/>
          <w:color w:val="000000"/>
        </w:rPr>
        <w:t xml:space="preserve"> S (2001) </w:t>
      </w:r>
      <w:r w:rsidRPr="00041077">
        <w:rPr>
          <w:rFonts w:ascii="Arial" w:eastAsia="Arial" w:hAnsi="Arial" w:cs="Arial"/>
          <w:i/>
          <w:color w:val="000000"/>
        </w:rPr>
        <w:t xml:space="preserve">Making Good: How Ex-Convicts Reform and Rebuild Their Lives. </w:t>
      </w:r>
      <w:r w:rsidRPr="00041077">
        <w:rPr>
          <w:rFonts w:ascii="Arial" w:eastAsia="Arial" w:hAnsi="Arial" w:cs="Arial"/>
          <w:color w:val="000000"/>
        </w:rPr>
        <w:t xml:space="preserve">Washington D.C.: APA Books. </w:t>
      </w:r>
    </w:p>
    <w:p w14:paraId="681F94C8" w14:textId="1E9BBA2A" w:rsidR="00485381" w:rsidRPr="00041077" w:rsidRDefault="00485381">
      <w:pPr>
        <w:pBdr>
          <w:top w:val="nil"/>
          <w:left w:val="nil"/>
          <w:bottom w:val="nil"/>
          <w:right w:val="nil"/>
          <w:between w:val="nil"/>
        </w:pBdr>
        <w:spacing w:after="0" w:line="480" w:lineRule="auto"/>
        <w:jc w:val="both"/>
        <w:rPr>
          <w:rFonts w:ascii="Arial" w:eastAsia="Arial" w:hAnsi="Arial" w:cs="Arial"/>
          <w:color w:val="000000"/>
        </w:rPr>
      </w:pPr>
    </w:p>
    <w:p w14:paraId="57419A40" w14:textId="04037AFA" w:rsidR="00485381" w:rsidRPr="00041077" w:rsidRDefault="00485381" w:rsidP="00485381">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Maruna</w:t>
      </w:r>
      <w:proofErr w:type="spellEnd"/>
      <w:r w:rsidRPr="00041077">
        <w:rPr>
          <w:rFonts w:ascii="Arial" w:eastAsia="Arial" w:hAnsi="Arial" w:cs="Arial"/>
          <w:color w:val="000000"/>
        </w:rPr>
        <w:t xml:space="preserve"> S and </w:t>
      </w:r>
      <w:proofErr w:type="spellStart"/>
      <w:r w:rsidRPr="00041077">
        <w:rPr>
          <w:rFonts w:ascii="Arial" w:eastAsia="Arial" w:hAnsi="Arial" w:cs="Arial"/>
          <w:color w:val="000000"/>
        </w:rPr>
        <w:t>Liem</w:t>
      </w:r>
      <w:proofErr w:type="spellEnd"/>
      <w:r w:rsidRPr="00041077">
        <w:rPr>
          <w:rFonts w:ascii="Arial" w:eastAsia="Arial" w:hAnsi="Arial" w:cs="Arial"/>
          <w:color w:val="000000"/>
        </w:rPr>
        <w:t xml:space="preserve"> M (2020) Where is this story going? A critical analysis of the emerging field of narrative criminology. </w:t>
      </w:r>
      <w:r w:rsidRPr="00041077">
        <w:rPr>
          <w:rFonts w:ascii="Arial" w:eastAsia="Arial" w:hAnsi="Arial" w:cs="Arial"/>
          <w:i/>
          <w:iCs/>
          <w:color w:val="000000"/>
        </w:rPr>
        <w:t xml:space="preserve">Annual Review of Criminology </w:t>
      </w:r>
      <w:r w:rsidRPr="00041077">
        <w:rPr>
          <w:rFonts w:ascii="Arial" w:eastAsia="Arial" w:hAnsi="Arial" w:cs="Arial"/>
          <w:color w:val="000000"/>
        </w:rPr>
        <w:t xml:space="preserve">4 </w:t>
      </w:r>
      <w:hyperlink r:id="rId13" w:history="1">
        <w:r w:rsidRPr="00041077">
          <w:rPr>
            <w:rStyle w:val="Hyperlink"/>
            <w:rFonts w:ascii="Arial" w:eastAsia="Arial" w:hAnsi="Arial" w:cs="Arial"/>
          </w:rPr>
          <w:t>https://www.annualreviews.org/doi/abs/10.1146/annurev-criminol061020-021757</w:t>
        </w:r>
      </w:hyperlink>
      <w:r w:rsidRPr="00041077">
        <w:rPr>
          <w:rFonts w:ascii="Arial" w:eastAsia="Arial" w:hAnsi="Arial" w:cs="Arial"/>
          <w:color w:val="000000"/>
        </w:rPr>
        <w:t xml:space="preserve"> </w:t>
      </w:r>
    </w:p>
    <w:p w14:paraId="45B23EA4" w14:textId="77777777" w:rsidR="00477A60" w:rsidRPr="00041077" w:rsidRDefault="00477A60">
      <w:pPr>
        <w:pBdr>
          <w:top w:val="nil"/>
          <w:left w:val="nil"/>
          <w:bottom w:val="nil"/>
          <w:right w:val="nil"/>
          <w:between w:val="nil"/>
        </w:pBdr>
        <w:spacing w:after="0" w:line="480" w:lineRule="auto"/>
        <w:jc w:val="both"/>
        <w:rPr>
          <w:rFonts w:ascii="Arial" w:eastAsia="Arial" w:hAnsi="Arial" w:cs="Arial"/>
          <w:color w:val="000000"/>
        </w:rPr>
      </w:pPr>
    </w:p>
    <w:p w14:paraId="0F2246F4"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lastRenderedPageBreak/>
        <w:t>Mawby</w:t>
      </w:r>
      <w:proofErr w:type="spellEnd"/>
      <w:r w:rsidRPr="00041077">
        <w:rPr>
          <w:rFonts w:ascii="Arial" w:eastAsia="Arial" w:hAnsi="Arial" w:cs="Arial"/>
          <w:color w:val="000000"/>
        </w:rPr>
        <w:t xml:space="preserve"> R and Worrall A (2013) </w:t>
      </w:r>
      <w:r w:rsidRPr="00041077">
        <w:rPr>
          <w:rFonts w:ascii="Arial" w:eastAsia="Arial" w:hAnsi="Arial" w:cs="Arial"/>
          <w:i/>
          <w:color w:val="000000"/>
        </w:rPr>
        <w:t xml:space="preserve">Doing Probation Work: Identity in a Criminal Justice Occupation. </w:t>
      </w:r>
      <w:r w:rsidRPr="00041077">
        <w:rPr>
          <w:rFonts w:ascii="Arial" w:eastAsia="Arial" w:hAnsi="Arial" w:cs="Arial"/>
          <w:color w:val="000000"/>
        </w:rPr>
        <w:t xml:space="preserve">London: Routledge. </w:t>
      </w:r>
    </w:p>
    <w:p w14:paraId="1853633C" w14:textId="02C70114" w:rsidR="005F390B" w:rsidRPr="00041077" w:rsidRDefault="005F390B" w:rsidP="005F390B">
      <w:pPr>
        <w:pBdr>
          <w:top w:val="nil"/>
          <w:left w:val="nil"/>
          <w:bottom w:val="nil"/>
          <w:right w:val="nil"/>
          <w:between w:val="nil"/>
        </w:pBdr>
        <w:spacing w:after="0" w:line="480" w:lineRule="auto"/>
        <w:jc w:val="both"/>
        <w:rPr>
          <w:rFonts w:ascii="Arial" w:eastAsia="Arial" w:hAnsi="Arial" w:cs="Arial"/>
        </w:rPr>
      </w:pPr>
    </w:p>
    <w:p w14:paraId="2780FC56" w14:textId="0346604B" w:rsidR="00D96627" w:rsidRPr="00041077" w:rsidRDefault="00D96627" w:rsidP="005F390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Offit A (2019) Storied justice: The narrative strategies of US federal prosecutors. In: Fleetwood J, Presser L, Sandberg S and </w:t>
      </w:r>
      <w:proofErr w:type="spellStart"/>
      <w:r w:rsidRPr="00041077">
        <w:rPr>
          <w:rFonts w:ascii="Arial" w:eastAsia="Arial" w:hAnsi="Arial" w:cs="Arial"/>
        </w:rPr>
        <w:t>Ugelvik</w:t>
      </w:r>
      <w:proofErr w:type="spellEnd"/>
      <w:r w:rsidRPr="00041077">
        <w:rPr>
          <w:rFonts w:ascii="Arial" w:eastAsia="Arial" w:hAnsi="Arial" w:cs="Arial"/>
        </w:rPr>
        <w:t xml:space="preserve"> T (eds) </w:t>
      </w:r>
      <w:r w:rsidRPr="00041077">
        <w:rPr>
          <w:rFonts w:ascii="Arial" w:eastAsia="Arial" w:hAnsi="Arial" w:cs="Arial"/>
          <w:i/>
          <w:iCs/>
        </w:rPr>
        <w:t xml:space="preserve">The Emerald Handbook of Narrative Criminology. </w:t>
      </w:r>
      <w:r w:rsidRPr="00041077">
        <w:rPr>
          <w:rFonts w:ascii="Arial" w:eastAsia="Arial" w:hAnsi="Arial" w:cs="Arial"/>
        </w:rPr>
        <w:t>Bingley: Emerald Publishing Limited</w:t>
      </w:r>
      <w:r w:rsidR="00003DAA">
        <w:rPr>
          <w:rFonts w:ascii="Arial" w:eastAsia="Arial" w:hAnsi="Arial" w:cs="Arial"/>
        </w:rPr>
        <w:t>, pp.45-62</w:t>
      </w:r>
      <w:r w:rsidRPr="00041077">
        <w:rPr>
          <w:rFonts w:ascii="Arial" w:eastAsia="Arial" w:hAnsi="Arial" w:cs="Arial"/>
        </w:rPr>
        <w:t>.</w:t>
      </w:r>
    </w:p>
    <w:p w14:paraId="189D6601" w14:textId="77777777" w:rsidR="00D96627" w:rsidRPr="00041077" w:rsidRDefault="00D96627" w:rsidP="005F390B">
      <w:pPr>
        <w:pBdr>
          <w:top w:val="nil"/>
          <w:left w:val="nil"/>
          <w:bottom w:val="nil"/>
          <w:right w:val="nil"/>
          <w:between w:val="nil"/>
        </w:pBdr>
        <w:spacing w:after="0" w:line="480" w:lineRule="auto"/>
        <w:jc w:val="both"/>
        <w:rPr>
          <w:rFonts w:ascii="Arial" w:eastAsia="Arial" w:hAnsi="Arial" w:cs="Arial"/>
        </w:rPr>
      </w:pPr>
    </w:p>
    <w:p w14:paraId="5212B7B5" w14:textId="6FA80DB9" w:rsidR="005F390B" w:rsidRPr="00041077" w:rsidRDefault="005F390B" w:rsidP="005F390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Pemberton A, Mulder E and </w:t>
      </w:r>
      <w:proofErr w:type="spellStart"/>
      <w:r w:rsidRPr="00041077">
        <w:rPr>
          <w:rFonts w:ascii="Arial" w:eastAsia="Arial" w:hAnsi="Arial" w:cs="Arial"/>
        </w:rPr>
        <w:t>Aarten</w:t>
      </w:r>
      <w:proofErr w:type="spellEnd"/>
      <w:r w:rsidRPr="00041077">
        <w:rPr>
          <w:rFonts w:ascii="Arial" w:eastAsia="Arial" w:hAnsi="Arial" w:cs="Arial"/>
        </w:rPr>
        <w:t xml:space="preserve"> PG </w:t>
      </w:r>
      <w:r w:rsidR="00D04BBC" w:rsidRPr="00041077">
        <w:rPr>
          <w:rFonts w:ascii="Arial" w:eastAsia="Arial" w:hAnsi="Arial" w:cs="Arial"/>
        </w:rPr>
        <w:t>(</w:t>
      </w:r>
      <w:r w:rsidRPr="00041077">
        <w:rPr>
          <w:rFonts w:ascii="Arial" w:eastAsia="Arial" w:hAnsi="Arial" w:cs="Arial"/>
        </w:rPr>
        <w:t>2018</w:t>
      </w:r>
      <w:r w:rsidR="00D04BBC" w:rsidRPr="00041077">
        <w:rPr>
          <w:rFonts w:ascii="Arial" w:eastAsia="Arial" w:hAnsi="Arial" w:cs="Arial"/>
        </w:rPr>
        <w:t>)</w:t>
      </w:r>
      <w:r w:rsidRPr="00041077">
        <w:rPr>
          <w:rFonts w:ascii="Arial" w:eastAsia="Arial" w:hAnsi="Arial" w:cs="Arial"/>
        </w:rPr>
        <w:t xml:space="preserve"> Stories of injustice: Towards a narrative victimology. </w:t>
      </w:r>
      <w:r w:rsidRPr="00041077">
        <w:rPr>
          <w:rFonts w:ascii="Arial" w:eastAsia="Arial" w:hAnsi="Arial" w:cs="Arial"/>
          <w:i/>
          <w:iCs/>
        </w:rPr>
        <w:t>European Journal of Criminology</w:t>
      </w:r>
      <w:r w:rsidR="00477A60" w:rsidRPr="00041077">
        <w:rPr>
          <w:rFonts w:ascii="Arial" w:eastAsia="Arial" w:hAnsi="Arial" w:cs="Arial"/>
          <w:i/>
          <w:iCs/>
        </w:rPr>
        <w:t xml:space="preserve"> </w:t>
      </w:r>
      <w:r w:rsidR="00477A60" w:rsidRPr="00041077">
        <w:rPr>
          <w:rFonts w:ascii="Arial" w:eastAsia="Arial" w:hAnsi="Arial" w:cs="Arial"/>
        </w:rPr>
        <w:t>16(4): 391-412.</w:t>
      </w:r>
    </w:p>
    <w:p w14:paraId="315CED5C" w14:textId="2546CDAD" w:rsidR="0082678D" w:rsidRPr="00041077" w:rsidRDefault="0082678D" w:rsidP="005F390B">
      <w:pPr>
        <w:pBdr>
          <w:top w:val="nil"/>
          <w:left w:val="nil"/>
          <w:bottom w:val="nil"/>
          <w:right w:val="nil"/>
          <w:between w:val="nil"/>
        </w:pBdr>
        <w:spacing w:after="0" w:line="480" w:lineRule="auto"/>
        <w:jc w:val="both"/>
        <w:rPr>
          <w:rFonts w:ascii="Arial" w:eastAsia="Arial" w:hAnsi="Arial" w:cs="Arial"/>
        </w:rPr>
      </w:pPr>
    </w:p>
    <w:p w14:paraId="284D20AB" w14:textId="2181C7E6" w:rsidR="00485381" w:rsidRPr="00041077" w:rsidRDefault="00485381" w:rsidP="005F390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Phillips C, Earle R, Parmar A and Smith D (2020) Dear British criminology? Where has all the race and racism gone? </w:t>
      </w:r>
      <w:r w:rsidRPr="00041077">
        <w:rPr>
          <w:rFonts w:ascii="Arial" w:eastAsia="Arial" w:hAnsi="Arial" w:cs="Arial"/>
          <w:i/>
          <w:iCs/>
        </w:rPr>
        <w:t xml:space="preserve">Theoretical Criminology </w:t>
      </w:r>
      <w:r w:rsidRPr="00041077">
        <w:rPr>
          <w:rFonts w:ascii="Arial" w:eastAsia="Arial" w:hAnsi="Arial" w:cs="Arial"/>
        </w:rPr>
        <w:t xml:space="preserve">24(3): 427-446. </w:t>
      </w:r>
    </w:p>
    <w:p w14:paraId="0ADE7E6D" w14:textId="77777777" w:rsidR="00485381" w:rsidRPr="00041077" w:rsidRDefault="00485381" w:rsidP="005F390B">
      <w:pPr>
        <w:pBdr>
          <w:top w:val="nil"/>
          <w:left w:val="nil"/>
          <w:bottom w:val="nil"/>
          <w:right w:val="nil"/>
          <w:between w:val="nil"/>
        </w:pBdr>
        <w:spacing w:after="0" w:line="480" w:lineRule="auto"/>
        <w:jc w:val="both"/>
        <w:rPr>
          <w:rFonts w:ascii="Arial" w:eastAsia="Arial" w:hAnsi="Arial" w:cs="Arial"/>
        </w:rPr>
      </w:pPr>
    </w:p>
    <w:p w14:paraId="3632D43C"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Presser L (2009) The narratives of offenders. </w:t>
      </w:r>
      <w:r w:rsidRPr="00041077">
        <w:rPr>
          <w:rFonts w:ascii="Arial" w:eastAsia="Arial" w:hAnsi="Arial" w:cs="Arial"/>
          <w:i/>
          <w:color w:val="000000"/>
        </w:rPr>
        <w:t>Theoretical Criminology</w:t>
      </w:r>
      <w:r w:rsidRPr="00041077">
        <w:rPr>
          <w:rFonts w:ascii="Arial" w:eastAsia="Arial" w:hAnsi="Arial" w:cs="Arial"/>
          <w:color w:val="000000"/>
        </w:rPr>
        <w:t xml:space="preserve"> 13(2): 177–200.</w:t>
      </w:r>
    </w:p>
    <w:p w14:paraId="5704D112"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6ED5801E" w14:textId="4496487B" w:rsidR="00987B24" w:rsidRPr="00041077" w:rsidRDefault="00987B24">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Presser L (2016) </w:t>
      </w:r>
      <w:r w:rsidR="00D94537" w:rsidRPr="00041077">
        <w:rPr>
          <w:rFonts w:ascii="Arial" w:eastAsia="Arial" w:hAnsi="Arial" w:cs="Arial"/>
          <w:color w:val="000000"/>
        </w:rPr>
        <w:t xml:space="preserve">Criminology and the narrative turn. </w:t>
      </w:r>
      <w:r w:rsidR="00B61E00" w:rsidRPr="00041077">
        <w:rPr>
          <w:rFonts w:ascii="Arial" w:eastAsia="Arial" w:hAnsi="Arial" w:cs="Arial"/>
          <w:i/>
          <w:color w:val="000000"/>
        </w:rPr>
        <w:t>Crime Media Culture</w:t>
      </w:r>
      <w:r w:rsidR="00D94537" w:rsidRPr="00041077">
        <w:rPr>
          <w:rFonts w:ascii="Arial" w:eastAsia="Arial" w:hAnsi="Arial" w:cs="Arial"/>
          <w:color w:val="000000"/>
        </w:rPr>
        <w:t xml:space="preserve"> 12(2): 137-151. </w:t>
      </w:r>
    </w:p>
    <w:p w14:paraId="54677252" w14:textId="1F999340" w:rsidR="001C034C" w:rsidRPr="00041077" w:rsidRDefault="001C034C">
      <w:pPr>
        <w:pBdr>
          <w:top w:val="nil"/>
          <w:left w:val="nil"/>
          <w:bottom w:val="nil"/>
          <w:right w:val="nil"/>
          <w:between w:val="nil"/>
        </w:pBdr>
        <w:spacing w:after="0" w:line="480" w:lineRule="auto"/>
        <w:jc w:val="both"/>
        <w:rPr>
          <w:rFonts w:ascii="Arial" w:eastAsia="Arial" w:hAnsi="Arial" w:cs="Arial"/>
          <w:color w:val="000000"/>
        </w:rPr>
      </w:pPr>
    </w:p>
    <w:p w14:paraId="61B2C175" w14:textId="4EE161AB" w:rsidR="001C034C" w:rsidRPr="00041077" w:rsidRDefault="001C034C">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Presser L (2018) </w:t>
      </w:r>
      <w:r w:rsidRPr="00041077">
        <w:rPr>
          <w:rFonts w:ascii="Arial" w:eastAsia="Arial" w:hAnsi="Arial" w:cs="Arial"/>
          <w:i/>
          <w:iCs/>
          <w:color w:val="000000"/>
        </w:rPr>
        <w:t xml:space="preserve">Inside </w:t>
      </w:r>
      <w:r w:rsidR="00D04BBC" w:rsidRPr="00041077">
        <w:rPr>
          <w:rFonts w:ascii="Arial" w:eastAsia="Arial" w:hAnsi="Arial" w:cs="Arial"/>
          <w:i/>
          <w:iCs/>
          <w:color w:val="000000"/>
        </w:rPr>
        <w:t>S</w:t>
      </w:r>
      <w:r w:rsidRPr="00041077">
        <w:rPr>
          <w:rFonts w:ascii="Arial" w:eastAsia="Arial" w:hAnsi="Arial" w:cs="Arial"/>
          <w:i/>
          <w:iCs/>
          <w:color w:val="000000"/>
        </w:rPr>
        <w:t xml:space="preserve">tory: How </w:t>
      </w:r>
      <w:r w:rsidR="00D04BBC" w:rsidRPr="00041077">
        <w:rPr>
          <w:rFonts w:ascii="Arial" w:eastAsia="Arial" w:hAnsi="Arial" w:cs="Arial"/>
          <w:i/>
          <w:iCs/>
          <w:color w:val="000000"/>
        </w:rPr>
        <w:t>N</w:t>
      </w:r>
      <w:r w:rsidRPr="00041077">
        <w:rPr>
          <w:rFonts w:ascii="Arial" w:eastAsia="Arial" w:hAnsi="Arial" w:cs="Arial"/>
          <w:i/>
          <w:iCs/>
          <w:color w:val="000000"/>
        </w:rPr>
        <w:t xml:space="preserve">arratives </w:t>
      </w:r>
      <w:r w:rsidR="00D04BBC" w:rsidRPr="00041077">
        <w:rPr>
          <w:rFonts w:ascii="Arial" w:eastAsia="Arial" w:hAnsi="Arial" w:cs="Arial"/>
          <w:i/>
          <w:iCs/>
          <w:color w:val="000000"/>
        </w:rPr>
        <w:t>D</w:t>
      </w:r>
      <w:r w:rsidRPr="00041077">
        <w:rPr>
          <w:rFonts w:ascii="Arial" w:eastAsia="Arial" w:hAnsi="Arial" w:cs="Arial"/>
          <w:i/>
          <w:iCs/>
          <w:color w:val="000000"/>
        </w:rPr>
        <w:t xml:space="preserve">rive </w:t>
      </w:r>
      <w:r w:rsidR="00D04BBC" w:rsidRPr="00041077">
        <w:rPr>
          <w:rFonts w:ascii="Arial" w:eastAsia="Arial" w:hAnsi="Arial" w:cs="Arial"/>
          <w:i/>
          <w:iCs/>
          <w:color w:val="000000"/>
        </w:rPr>
        <w:t>M</w:t>
      </w:r>
      <w:r w:rsidRPr="00041077">
        <w:rPr>
          <w:rFonts w:ascii="Arial" w:eastAsia="Arial" w:hAnsi="Arial" w:cs="Arial"/>
          <w:i/>
          <w:iCs/>
          <w:color w:val="000000"/>
        </w:rPr>
        <w:t xml:space="preserve">ass </w:t>
      </w:r>
      <w:r w:rsidR="00D04BBC" w:rsidRPr="00041077">
        <w:rPr>
          <w:rFonts w:ascii="Arial" w:eastAsia="Arial" w:hAnsi="Arial" w:cs="Arial"/>
          <w:i/>
          <w:iCs/>
          <w:color w:val="000000"/>
        </w:rPr>
        <w:t>H</w:t>
      </w:r>
      <w:r w:rsidRPr="00041077">
        <w:rPr>
          <w:rFonts w:ascii="Arial" w:eastAsia="Arial" w:hAnsi="Arial" w:cs="Arial"/>
          <w:i/>
          <w:iCs/>
          <w:color w:val="000000"/>
        </w:rPr>
        <w:t xml:space="preserve">arm. </w:t>
      </w:r>
      <w:r w:rsidRPr="00041077">
        <w:rPr>
          <w:rFonts w:ascii="Arial" w:eastAsia="Arial" w:hAnsi="Arial" w:cs="Arial"/>
          <w:color w:val="000000"/>
        </w:rPr>
        <w:t xml:space="preserve">Oakland, California: University of California Press. </w:t>
      </w:r>
    </w:p>
    <w:p w14:paraId="0FA10446" w14:textId="77777777" w:rsidR="00987B24" w:rsidRPr="00041077" w:rsidRDefault="00987B24">
      <w:pPr>
        <w:pBdr>
          <w:top w:val="nil"/>
          <w:left w:val="nil"/>
          <w:bottom w:val="nil"/>
          <w:right w:val="nil"/>
          <w:between w:val="nil"/>
        </w:pBdr>
        <w:spacing w:after="0" w:line="480" w:lineRule="auto"/>
        <w:jc w:val="both"/>
        <w:rPr>
          <w:rFonts w:ascii="Arial" w:eastAsia="Arial" w:hAnsi="Arial" w:cs="Arial"/>
          <w:color w:val="000000"/>
        </w:rPr>
      </w:pPr>
    </w:p>
    <w:p w14:paraId="2F2DB132" w14:textId="53BE2E4D"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Presser L and Sandberg S (2015</w:t>
      </w:r>
      <w:r w:rsidR="00A23D4D" w:rsidRPr="00041077">
        <w:rPr>
          <w:rFonts w:ascii="Arial" w:eastAsia="Arial" w:hAnsi="Arial" w:cs="Arial"/>
          <w:color w:val="000000"/>
        </w:rPr>
        <w:t>a</w:t>
      </w:r>
      <w:r w:rsidRPr="00041077">
        <w:rPr>
          <w:rFonts w:ascii="Arial" w:eastAsia="Arial" w:hAnsi="Arial" w:cs="Arial"/>
          <w:color w:val="000000"/>
        </w:rPr>
        <w:t xml:space="preserve">) Introduction: What is the story? In: Presser L and Sandberg S (eds) </w:t>
      </w:r>
      <w:r w:rsidRPr="00041077">
        <w:rPr>
          <w:rFonts w:ascii="Arial" w:eastAsia="Arial" w:hAnsi="Arial" w:cs="Arial"/>
          <w:i/>
          <w:color w:val="000000"/>
        </w:rPr>
        <w:t>Narrative Criminology: Understanding Stories of Crime</w:t>
      </w:r>
      <w:r w:rsidRPr="00041077">
        <w:rPr>
          <w:rFonts w:ascii="Arial" w:eastAsia="Arial" w:hAnsi="Arial" w:cs="Arial"/>
          <w:color w:val="000000"/>
        </w:rPr>
        <w:t>, New York: New York University Press, pp.1-20.</w:t>
      </w:r>
    </w:p>
    <w:p w14:paraId="42033443" w14:textId="77777777" w:rsidR="00925448" w:rsidRPr="00041077" w:rsidRDefault="00925448">
      <w:pPr>
        <w:pBdr>
          <w:top w:val="nil"/>
          <w:left w:val="nil"/>
          <w:bottom w:val="nil"/>
          <w:right w:val="nil"/>
          <w:between w:val="nil"/>
        </w:pBdr>
        <w:spacing w:after="0" w:line="480" w:lineRule="auto"/>
        <w:jc w:val="both"/>
        <w:rPr>
          <w:rFonts w:ascii="Arial" w:eastAsia="Arial" w:hAnsi="Arial" w:cs="Arial"/>
          <w:color w:val="000000"/>
        </w:rPr>
      </w:pPr>
    </w:p>
    <w:p w14:paraId="06F394BF" w14:textId="7A26F731" w:rsidR="00B23C9B" w:rsidRPr="008E2057" w:rsidRDefault="00925448" w:rsidP="009D50D3">
      <w:pPr>
        <w:pBdr>
          <w:top w:val="nil"/>
          <w:left w:val="nil"/>
          <w:bottom w:val="nil"/>
          <w:right w:val="nil"/>
          <w:between w:val="nil"/>
        </w:pBdr>
        <w:spacing w:after="0" w:line="480" w:lineRule="auto"/>
        <w:jc w:val="both"/>
        <w:rPr>
          <w:rFonts w:ascii="Arial" w:eastAsia="Arial" w:hAnsi="Arial" w:cs="Arial"/>
          <w:iCs/>
          <w:color w:val="000000"/>
        </w:rPr>
      </w:pPr>
      <w:r w:rsidRPr="00041077">
        <w:rPr>
          <w:rFonts w:ascii="Arial" w:eastAsia="Arial" w:hAnsi="Arial" w:cs="Arial"/>
          <w:color w:val="000000"/>
        </w:rPr>
        <w:t>Presser L and Sandberg S (2015b) Research strategies for narrative criminology in qualitative research book</w:t>
      </w:r>
      <w:r w:rsidR="009D50D3" w:rsidRPr="00041077">
        <w:rPr>
          <w:rFonts w:ascii="Arial" w:eastAsia="Arial" w:hAnsi="Arial" w:cs="Arial"/>
          <w:color w:val="000000"/>
        </w:rPr>
        <w:t xml:space="preserve">. In: Miller J and Palacios WR (eds) </w:t>
      </w:r>
      <w:r w:rsidR="009D50D3" w:rsidRPr="00041077">
        <w:rPr>
          <w:rFonts w:ascii="Arial" w:eastAsia="Arial" w:hAnsi="Arial" w:cs="Arial"/>
          <w:i/>
          <w:color w:val="000000"/>
        </w:rPr>
        <w:t>Qualitative Research in Criminology.</w:t>
      </w:r>
      <w:r w:rsidR="009D50D3" w:rsidRPr="00041077">
        <w:rPr>
          <w:rFonts w:ascii="Arial" w:eastAsia="Arial" w:hAnsi="Arial" w:cs="Arial"/>
          <w:iCs/>
          <w:color w:val="000000"/>
        </w:rPr>
        <w:t xml:space="preserve"> New York: Taylor &amp; Francis</w:t>
      </w:r>
      <w:r w:rsidR="009D50D3" w:rsidRPr="008E2057">
        <w:rPr>
          <w:rFonts w:ascii="Arial" w:eastAsia="Arial" w:hAnsi="Arial" w:cs="Arial"/>
          <w:iCs/>
          <w:color w:val="000000"/>
        </w:rPr>
        <w:t xml:space="preserve">, pp.85–99. </w:t>
      </w:r>
    </w:p>
    <w:p w14:paraId="3EAF0C70" w14:textId="77777777" w:rsidR="009D50D3" w:rsidRPr="00041077" w:rsidRDefault="009D50D3">
      <w:pPr>
        <w:pBdr>
          <w:top w:val="nil"/>
          <w:left w:val="nil"/>
          <w:bottom w:val="nil"/>
          <w:right w:val="nil"/>
          <w:between w:val="nil"/>
        </w:pBdr>
        <w:spacing w:after="0" w:line="480" w:lineRule="auto"/>
        <w:jc w:val="both"/>
        <w:rPr>
          <w:rFonts w:ascii="Arial" w:eastAsia="Arial" w:hAnsi="Arial" w:cs="Arial"/>
          <w:i/>
          <w:color w:val="000000"/>
        </w:rPr>
      </w:pPr>
    </w:p>
    <w:p w14:paraId="15D0CAE7" w14:textId="38EA2ED7" w:rsidR="00A23D4D" w:rsidRPr="00041077" w:rsidRDefault="00A23D4D" w:rsidP="00BE5AC3">
      <w:pPr>
        <w:pStyle w:val="NoSpacing"/>
        <w:spacing w:line="480" w:lineRule="auto"/>
        <w:jc w:val="both"/>
        <w:rPr>
          <w:rFonts w:ascii="Arial" w:hAnsi="Arial" w:cs="Arial"/>
          <w:color w:val="000000"/>
          <w:shd w:val="clear" w:color="auto" w:fill="FFFFFF"/>
        </w:rPr>
      </w:pPr>
      <w:r w:rsidRPr="00041077">
        <w:rPr>
          <w:rFonts w:ascii="Arial" w:hAnsi="Arial" w:cs="Arial"/>
          <w:color w:val="000000"/>
          <w:shd w:val="clear" w:color="auto" w:fill="FFFFFF"/>
        </w:rPr>
        <w:lastRenderedPageBreak/>
        <w:t>Presser L and Sandberg S (2015</w:t>
      </w:r>
      <w:r w:rsidR="00415366" w:rsidRPr="00041077">
        <w:rPr>
          <w:rFonts w:ascii="Arial" w:hAnsi="Arial" w:cs="Arial"/>
          <w:color w:val="000000"/>
          <w:shd w:val="clear" w:color="auto" w:fill="FFFFFF"/>
        </w:rPr>
        <w:t>c</w:t>
      </w:r>
      <w:r w:rsidRPr="00041077">
        <w:rPr>
          <w:rFonts w:ascii="Arial" w:hAnsi="Arial" w:cs="Arial"/>
          <w:color w:val="000000"/>
          <w:shd w:val="clear" w:color="auto" w:fill="FFFFFF"/>
        </w:rPr>
        <w:t xml:space="preserve">) Where to now? In: Presser L and Sandberg S (eds) </w:t>
      </w:r>
      <w:r w:rsidRPr="00041077">
        <w:rPr>
          <w:rFonts w:ascii="Arial" w:hAnsi="Arial" w:cs="Arial"/>
          <w:i/>
          <w:iCs/>
          <w:color w:val="000000"/>
          <w:shd w:val="clear" w:color="auto" w:fill="FFFFFF"/>
        </w:rPr>
        <w:t>Narrative Criminology: Understanding Stories of Crime,</w:t>
      </w:r>
      <w:r w:rsidRPr="00041077">
        <w:rPr>
          <w:rFonts w:ascii="Arial" w:hAnsi="Arial" w:cs="Arial"/>
          <w:color w:val="000000"/>
          <w:shd w:val="clear" w:color="auto" w:fill="FFFFFF"/>
        </w:rPr>
        <w:t xml:space="preserve"> New York: New York University Press, pp.</w:t>
      </w:r>
      <w:r w:rsidR="00D04BBC" w:rsidRPr="00041077">
        <w:rPr>
          <w:rFonts w:ascii="Arial" w:hAnsi="Arial" w:cs="Arial"/>
          <w:color w:val="000000"/>
          <w:shd w:val="clear" w:color="auto" w:fill="FFFFFF"/>
        </w:rPr>
        <w:t>287-299.</w:t>
      </w:r>
    </w:p>
    <w:p w14:paraId="7E49C745" w14:textId="77777777" w:rsidR="00BE5AC3" w:rsidRPr="00041077" w:rsidRDefault="00BE5AC3" w:rsidP="00BE5AC3">
      <w:pPr>
        <w:pBdr>
          <w:top w:val="nil"/>
          <w:left w:val="nil"/>
          <w:bottom w:val="nil"/>
          <w:right w:val="nil"/>
          <w:between w:val="nil"/>
        </w:pBdr>
        <w:spacing w:after="0" w:line="480" w:lineRule="auto"/>
        <w:jc w:val="both"/>
        <w:rPr>
          <w:rFonts w:ascii="Arial" w:eastAsia="Arial" w:hAnsi="Arial" w:cs="Arial"/>
          <w:i/>
          <w:color w:val="000000"/>
        </w:rPr>
      </w:pPr>
    </w:p>
    <w:p w14:paraId="499E2519"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Richie BE (2011) Criminology and social justice: Expanding the intellectual commitment. In: Bosworth M and Hoyle C (eds) </w:t>
      </w:r>
      <w:r w:rsidRPr="00041077">
        <w:rPr>
          <w:rFonts w:ascii="Arial" w:eastAsia="Arial" w:hAnsi="Arial" w:cs="Arial"/>
          <w:i/>
          <w:color w:val="000000"/>
        </w:rPr>
        <w:t xml:space="preserve">What is Criminology? </w:t>
      </w:r>
      <w:r w:rsidRPr="00041077">
        <w:rPr>
          <w:rFonts w:ascii="Arial" w:eastAsia="Arial" w:hAnsi="Arial" w:cs="Arial"/>
          <w:color w:val="000000"/>
        </w:rPr>
        <w:t>Oxford: Oxford University Press, pp.211-222.</w:t>
      </w:r>
    </w:p>
    <w:p w14:paraId="6EEADC71" w14:textId="77777777" w:rsidR="00615229" w:rsidRPr="00041077" w:rsidRDefault="00615229">
      <w:pPr>
        <w:pBdr>
          <w:top w:val="nil"/>
          <w:left w:val="nil"/>
          <w:bottom w:val="nil"/>
          <w:right w:val="nil"/>
          <w:between w:val="nil"/>
        </w:pBdr>
        <w:spacing w:after="0" w:line="480" w:lineRule="auto"/>
        <w:jc w:val="both"/>
        <w:rPr>
          <w:rFonts w:ascii="Arial" w:hAnsi="Arial" w:cs="Arial"/>
        </w:rPr>
      </w:pPr>
    </w:p>
    <w:p w14:paraId="4317BC3C" w14:textId="77777777" w:rsidR="00DE4552" w:rsidRPr="00041077" w:rsidRDefault="00DE4552">
      <w:pPr>
        <w:pBdr>
          <w:top w:val="nil"/>
          <w:left w:val="nil"/>
          <w:bottom w:val="nil"/>
          <w:right w:val="nil"/>
          <w:between w:val="nil"/>
        </w:pBdr>
        <w:spacing w:after="0" w:line="480" w:lineRule="auto"/>
        <w:jc w:val="both"/>
        <w:rPr>
          <w:rFonts w:ascii="Arial" w:eastAsia="Arial" w:hAnsi="Arial" w:cs="Arial"/>
          <w:color w:val="000000"/>
        </w:rPr>
      </w:pPr>
      <w:proofErr w:type="spellStart"/>
      <w:r w:rsidRPr="00494FDA">
        <w:rPr>
          <w:rFonts w:ascii="Arial" w:eastAsia="Arial" w:hAnsi="Arial" w:cs="Arial"/>
          <w:color w:val="000000"/>
        </w:rPr>
        <w:t>Riessman</w:t>
      </w:r>
      <w:proofErr w:type="spellEnd"/>
      <w:r w:rsidR="00615229" w:rsidRPr="00494FDA">
        <w:rPr>
          <w:rFonts w:ascii="Arial" w:eastAsia="Arial" w:hAnsi="Arial" w:cs="Arial"/>
          <w:color w:val="000000"/>
        </w:rPr>
        <w:t xml:space="preserve"> CK</w:t>
      </w:r>
      <w:r w:rsidRPr="00494FDA">
        <w:rPr>
          <w:rFonts w:ascii="Arial" w:eastAsia="Arial" w:hAnsi="Arial" w:cs="Arial"/>
          <w:color w:val="000000"/>
        </w:rPr>
        <w:t xml:space="preserve"> </w:t>
      </w:r>
      <w:r w:rsidR="00615229" w:rsidRPr="00494FDA">
        <w:rPr>
          <w:rFonts w:ascii="Arial" w:eastAsia="Arial" w:hAnsi="Arial" w:cs="Arial"/>
          <w:color w:val="000000"/>
        </w:rPr>
        <w:t>(</w:t>
      </w:r>
      <w:r w:rsidRPr="00494FDA">
        <w:rPr>
          <w:rFonts w:ascii="Arial" w:eastAsia="Arial" w:hAnsi="Arial" w:cs="Arial"/>
          <w:color w:val="000000"/>
        </w:rPr>
        <w:t>2008</w:t>
      </w:r>
      <w:r w:rsidR="00615229" w:rsidRPr="00494FDA">
        <w:rPr>
          <w:rFonts w:ascii="Arial" w:eastAsia="Arial" w:hAnsi="Arial" w:cs="Arial"/>
          <w:color w:val="000000"/>
        </w:rPr>
        <w:t xml:space="preserve">) </w:t>
      </w:r>
      <w:r w:rsidR="00615229" w:rsidRPr="00494FDA">
        <w:rPr>
          <w:rFonts w:ascii="Arial" w:eastAsia="Arial" w:hAnsi="Arial" w:cs="Arial"/>
          <w:i/>
          <w:color w:val="000000"/>
        </w:rPr>
        <w:t>Narrative</w:t>
      </w:r>
      <w:r w:rsidR="00615229" w:rsidRPr="00041077">
        <w:rPr>
          <w:rFonts w:ascii="Arial" w:eastAsia="Arial" w:hAnsi="Arial" w:cs="Arial"/>
          <w:i/>
          <w:color w:val="000000"/>
        </w:rPr>
        <w:t xml:space="preserve"> Methods for the Human Sciences, </w:t>
      </w:r>
      <w:r w:rsidR="00615229" w:rsidRPr="00041077">
        <w:rPr>
          <w:rFonts w:ascii="Arial" w:eastAsia="Arial" w:hAnsi="Arial" w:cs="Arial"/>
          <w:color w:val="000000"/>
        </w:rPr>
        <w:t xml:space="preserve">London: Sage. </w:t>
      </w:r>
    </w:p>
    <w:p w14:paraId="009D13E8"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14BF9F86" w14:textId="4BDF20C2" w:rsidR="003D0360" w:rsidRPr="00041077" w:rsidRDefault="003D0360" w:rsidP="005F390B">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Rock P (2014) The public faces of public criminology. </w:t>
      </w:r>
      <w:r w:rsidRPr="00041077">
        <w:rPr>
          <w:rFonts w:ascii="Arial" w:eastAsia="Arial" w:hAnsi="Arial" w:cs="Arial"/>
          <w:i/>
          <w:iCs/>
        </w:rPr>
        <w:t xml:space="preserve">Criminology and Criminal Justice </w:t>
      </w:r>
      <w:r w:rsidRPr="00041077">
        <w:rPr>
          <w:rFonts w:ascii="Arial" w:eastAsia="Arial" w:hAnsi="Arial" w:cs="Arial"/>
        </w:rPr>
        <w:t xml:space="preserve">14(4): 412-433. </w:t>
      </w:r>
    </w:p>
    <w:p w14:paraId="245F01D1" w14:textId="77777777" w:rsidR="00B376E5" w:rsidRPr="00041077" w:rsidRDefault="00B376E5">
      <w:pPr>
        <w:pBdr>
          <w:top w:val="nil"/>
          <w:left w:val="nil"/>
          <w:bottom w:val="nil"/>
          <w:right w:val="nil"/>
          <w:between w:val="nil"/>
        </w:pBdr>
        <w:spacing w:after="0" w:line="480" w:lineRule="auto"/>
        <w:jc w:val="both"/>
        <w:rPr>
          <w:rFonts w:ascii="Arial" w:eastAsia="Arial" w:hAnsi="Arial" w:cs="Arial"/>
          <w:color w:val="000000"/>
        </w:rPr>
      </w:pPr>
    </w:p>
    <w:p w14:paraId="6BD586B4" w14:textId="03AE3531" w:rsidR="00B23C9B" w:rsidRPr="00041077" w:rsidRDefault="002B0829">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Sandberg S (2016) The importance of stories untold: Life-story, event-story and trope. </w:t>
      </w:r>
      <w:r w:rsidRPr="00041077">
        <w:rPr>
          <w:rFonts w:ascii="Arial" w:eastAsia="Arial" w:hAnsi="Arial" w:cs="Arial"/>
          <w:i/>
        </w:rPr>
        <w:t>Crime, Media</w:t>
      </w:r>
      <w:r w:rsidR="00AA7246" w:rsidRPr="00041077">
        <w:rPr>
          <w:rFonts w:ascii="Arial" w:eastAsia="Arial" w:hAnsi="Arial" w:cs="Arial"/>
          <w:i/>
        </w:rPr>
        <w:t>,</w:t>
      </w:r>
      <w:r w:rsidRPr="00041077">
        <w:rPr>
          <w:rFonts w:ascii="Arial" w:eastAsia="Arial" w:hAnsi="Arial" w:cs="Arial"/>
          <w:i/>
        </w:rPr>
        <w:t xml:space="preserve"> Culture </w:t>
      </w:r>
      <w:r w:rsidRPr="00041077">
        <w:rPr>
          <w:rFonts w:ascii="Arial" w:eastAsia="Arial" w:hAnsi="Arial" w:cs="Arial"/>
        </w:rPr>
        <w:t xml:space="preserve">12(2): 153-171. </w:t>
      </w:r>
    </w:p>
    <w:p w14:paraId="2EF90E76" w14:textId="7EFF3088" w:rsidR="004B3EB0" w:rsidRPr="00041077" w:rsidRDefault="004B3EB0" w:rsidP="005F390B">
      <w:pPr>
        <w:pBdr>
          <w:top w:val="nil"/>
          <w:left w:val="nil"/>
          <w:bottom w:val="nil"/>
          <w:right w:val="nil"/>
          <w:between w:val="nil"/>
        </w:pBdr>
        <w:spacing w:after="0" w:line="480" w:lineRule="auto"/>
        <w:jc w:val="both"/>
        <w:rPr>
          <w:rFonts w:ascii="Arial" w:eastAsia="Arial" w:hAnsi="Arial" w:cs="Arial"/>
        </w:rPr>
      </w:pPr>
    </w:p>
    <w:p w14:paraId="2D41537A" w14:textId="77777777" w:rsidR="00CD3A29" w:rsidRPr="00041077" w:rsidRDefault="00CD3A29" w:rsidP="00CD3A29">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rPr>
        <w:t xml:space="preserve">Sandberg S and Fleetwood J (2017) Street talk and </w:t>
      </w:r>
      <w:proofErr w:type="spellStart"/>
      <w:r w:rsidRPr="00041077">
        <w:rPr>
          <w:rFonts w:ascii="Arial" w:eastAsia="Arial" w:hAnsi="Arial" w:cs="Arial"/>
        </w:rPr>
        <w:t>Bourdieusian</w:t>
      </w:r>
      <w:proofErr w:type="spellEnd"/>
      <w:r w:rsidRPr="00041077">
        <w:rPr>
          <w:rFonts w:ascii="Arial" w:eastAsia="Arial" w:hAnsi="Arial" w:cs="Arial"/>
        </w:rPr>
        <w:t xml:space="preserve"> criminology: Bringing narrative to field theory. </w:t>
      </w:r>
      <w:r w:rsidRPr="00041077">
        <w:rPr>
          <w:rFonts w:ascii="Arial" w:eastAsia="Arial" w:hAnsi="Arial" w:cs="Arial"/>
          <w:i/>
          <w:iCs/>
        </w:rPr>
        <w:t>Criminology &amp; Criminal Justice</w:t>
      </w:r>
      <w:r w:rsidRPr="00041077">
        <w:rPr>
          <w:rFonts w:ascii="Arial" w:eastAsia="Arial" w:hAnsi="Arial" w:cs="Arial"/>
        </w:rPr>
        <w:t xml:space="preserve"> 17(4): 365-381. </w:t>
      </w:r>
    </w:p>
    <w:p w14:paraId="602E277D" w14:textId="77777777" w:rsidR="004B3EB0" w:rsidRPr="00041077" w:rsidRDefault="004B3EB0" w:rsidP="005F390B">
      <w:pPr>
        <w:pBdr>
          <w:top w:val="nil"/>
          <w:left w:val="nil"/>
          <w:bottom w:val="nil"/>
          <w:right w:val="nil"/>
          <w:between w:val="nil"/>
        </w:pBdr>
        <w:spacing w:after="0" w:line="480" w:lineRule="auto"/>
        <w:jc w:val="both"/>
        <w:rPr>
          <w:rFonts w:ascii="Arial" w:eastAsia="Arial" w:hAnsi="Arial" w:cs="Arial"/>
        </w:rPr>
      </w:pPr>
    </w:p>
    <w:p w14:paraId="2C2142E3" w14:textId="12221660" w:rsidR="00946D55" w:rsidRPr="00041077" w:rsidRDefault="00946D55">
      <w:pPr>
        <w:pBdr>
          <w:top w:val="nil"/>
          <w:left w:val="nil"/>
          <w:bottom w:val="nil"/>
          <w:right w:val="nil"/>
          <w:between w:val="nil"/>
        </w:pBdr>
        <w:spacing w:after="0" w:line="480" w:lineRule="auto"/>
        <w:jc w:val="both"/>
        <w:rPr>
          <w:rFonts w:ascii="Arial" w:hAnsi="Arial" w:cs="Arial"/>
        </w:rPr>
      </w:pPr>
      <w:r w:rsidRPr="00041077">
        <w:rPr>
          <w:rFonts w:ascii="Arial" w:hAnsi="Arial" w:cs="Arial"/>
        </w:rPr>
        <w:t xml:space="preserve">Sandberg </w:t>
      </w:r>
      <w:r w:rsidR="00615229" w:rsidRPr="00041077">
        <w:rPr>
          <w:rFonts w:ascii="Arial" w:hAnsi="Arial" w:cs="Arial"/>
        </w:rPr>
        <w:t xml:space="preserve">S </w:t>
      </w:r>
      <w:r w:rsidRPr="00041077">
        <w:rPr>
          <w:rFonts w:ascii="Arial" w:hAnsi="Arial" w:cs="Arial"/>
        </w:rPr>
        <w:t xml:space="preserve">and </w:t>
      </w:r>
      <w:proofErr w:type="spellStart"/>
      <w:r w:rsidRPr="00041077">
        <w:rPr>
          <w:rFonts w:ascii="Arial" w:hAnsi="Arial" w:cs="Arial"/>
        </w:rPr>
        <w:t>Ugelvik</w:t>
      </w:r>
      <w:proofErr w:type="spellEnd"/>
      <w:r w:rsidR="00615229" w:rsidRPr="00041077">
        <w:rPr>
          <w:rFonts w:ascii="Arial" w:hAnsi="Arial" w:cs="Arial"/>
        </w:rPr>
        <w:t xml:space="preserve"> T (2016) The past, present, and future of narrative criminology: A review and an invitation</w:t>
      </w:r>
      <w:r w:rsidR="00AA7246" w:rsidRPr="00041077">
        <w:rPr>
          <w:rFonts w:ascii="Arial" w:hAnsi="Arial" w:cs="Arial"/>
        </w:rPr>
        <w:t xml:space="preserve">. </w:t>
      </w:r>
      <w:r w:rsidR="00AA7246" w:rsidRPr="00041077">
        <w:rPr>
          <w:rFonts w:ascii="Arial" w:hAnsi="Arial" w:cs="Arial"/>
          <w:i/>
        </w:rPr>
        <w:t>Crime, Media, Culture</w:t>
      </w:r>
      <w:r w:rsidR="00615229" w:rsidRPr="00041077">
        <w:rPr>
          <w:rFonts w:ascii="Arial" w:hAnsi="Arial" w:cs="Arial"/>
        </w:rPr>
        <w:t xml:space="preserve"> 12(2): 129-136. </w:t>
      </w:r>
    </w:p>
    <w:p w14:paraId="71DED929" w14:textId="77777777" w:rsidR="003C1A69" w:rsidRPr="00041077" w:rsidRDefault="003C1A69">
      <w:pPr>
        <w:pBdr>
          <w:top w:val="nil"/>
          <w:left w:val="nil"/>
          <w:bottom w:val="nil"/>
          <w:right w:val="nil"/>
          <w:between w:val="nil"/>
        </w:pBdr>
        <w:spacing w:after="0" w:line="480" w:lineRule="auto"/>
        <w:jc w:val="both"/>
        <w:rPr>
          <w:rFonts w:ascii="Arial" w:eastAsia="Arial" w:hAnsi="Arial" w:cs="Arial"/>
          <w:color w:val="000000"/>
        </w:rPr>
      </w:pPr>
    </w:p>
    <w:p w14:paraId="5D552EC5" w14:textId="3F4269BA"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Sloan JJ and </w:t>
      </w:r>
      <w:proofErr w:type="spellStart"/>
      <w:r w:rsidRPr="00041077">
        <w:rPr>
          <w:rFonts w:ascii="Arial" w:eastAsia="Arial" w:hAnsi="Arial" w:cs="Arial"/>
          <w:color w:val="000000"/>
        </w:rPr>
        <w:t>Buchwalter</w:t>
      </w:r>
      <w:proofErr w:type="spellEnd"/>
      <w:r w:rsidRPr="00041077">
        <w:rPr>
          <w:rFonts w:ascii="Arial" w:eastAsia="Arial" w:hAnsi="Arial" w:cs="Arial"/>
          <w:color w:val="000000"/>
        </w:rPr>
        <w:t xml:space="preserve"> JW (2017) The state of criminal justice bachelor’s degree programs in the United States: Institutional, departmental, and curricula features. </w:t>
      </w:r>
      <w:r w:rsidRPr="00041077">
        <w:rPr>
          <w:rFonts w:ascii="Arial" w:eastAsia="Arial" w:hAnsi="Arial" w:cs="Arial"/>
          <w:i/>
          <w:color w:val="000000"/>
        </w:rPr>
        <w:t xml:space="preserve">Journal of Criminal Justice Education </w:t>
      </w:r>
      <w:r w:rsidRPr="00041077">
        <w:rPr>
          <w:rFonts w:ascii="Arial" w:eastAsia="Arial" w:hAnsi="Arial" w:cs="Arial"/>
          <w:color w:val="000000"/>
        </w:rPr>
        <w:t xml:space="preserve">28(3): 307-334. </w:t>
      </w:r>
    </w:p>
    <w:p w14:paraId="27F034BA"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themeColor="text1"/>
        </w:rPr>
      </w:pPr>
    </w:p>
    <w:p w14:paraId="1C4C9C14" w14:textId="0BB9CDBC" w:rsidR="00B23C9B" w:rsidRDefault="002B0829">
      <w:pPr>
        <w:pBdr>
          <w:top w:val="nil"/>
          <w:left w:val="nil"/>
          <w:bottom w:val="nil"/>
          <w:right w:val="nil"/>
          <w:between w:val="nil"/>
        </w:pBdr>
        <w:spacing w:after="0" w:line="480" w:lineRule="auto"/>
        <w:jc w:val="both"/>
        <w:rPr>
          <w:rFonts w:ascii="Arial" w:eastAsia="Arial" w:hAnsi="Arial" w:cs="Arial"/>
        </w:rPr>
      </w:pPr>
      <w:r w:rsidRPr="00041077">
        <w:rPr>
          <w:rFonts w:ascii="Arial" w:eastAsia="Arial" w:hAnsi="Arial" w:cs="Arial"/>
          <w:color w:val="000000" w:themeColor="text1"/>
        </w:rPr>
        <w:t xml:space="preserve">Steedman C (1996) About ends: On the ways in which the end is different from an ending. </w:t>
      </w:r>
      <w:r w:rsidRPr="00041077">
        <w:rPr>
          <w:rFonts w:ascii="Arial" w:eastAsia="Arial" w:hAnsi="Arial" w:cs="Arial"/>
          <w:i/>
          <w:color w:val="000000" w:themeColor="text1"/>
        </w:rPr>
        <w:t xml:space="preserve">History of the Human Sciences </w:t>
      </w:r>
      <w:r w:rsidRPr="00041077">
        <w:rPr>
          <w:rFonts w:ascii="Arial" w:eastAsia="Arial" w:hAnsi="Arial" w:cs="Arial"/>
          <w:color w:val="000000" w:themeColor="text1"/>
        </w:rPr>
        <w:t xml:space="preserve">9(4): 99-114. </w:t>
      </w:r>
    </w:p>
    <w:p w14:paraId="721667E8" w14:textId="77777777" w:rsidR="005C404E" w:rsidRPr="00041077" w:rsidRDefault="005C404E">
      <w:pPr>
        <w:pBdr>
          <w:top w:val="nil"/>
          <w:left w:val="nil"/>
          <w:bottom w:val="nil"/>
          <w:right w:val="nil"/>
          <w:between w:val="nil"/>
        </w:pBdr>
        <w:spacing w:after="0" w:line="480" w:lineRule="auto"/>
        <w:jc w:val="both"/>
        <w:rPr>
          <w:rFonts w:ascii="Arial" w:eastAsia="Arial" w:hAnsi="Arial" w:cs="Arial"/>
          <w:color w:val="000000"/>
        </w:rPr>
      </w:pPr>
    </w:p>
    <w:p w14:paraId="420C6F13" w14:textId="7383C95A"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Triplett RA (2018) (ed) </w:t>
      </w:r>
      <w:r w:rsidRPr="00041077">
        <w:rPr>
          <w:rFonts w:ascii="Arial" w:eastAsia="Arial" w:hAnsi="Arial" w:cs="Arial"/>
          <w:i/>
          <w:color w:val="000000"/>
        </w:rPr>
        <w:t xml:space="preserve">The Handbook of the History and Philosophy of Criminology, </w:t>
      </w:r>
      <w:r w:rsidRPr="00041077">
        <w:rPr>
          <w:rFonts w:ascii="Arial" w:eastAsia="Arial" w:hAnsi="Arial" w:cs="Arial"/>
          <w:color w:val="000000"/>
        </w:rPr>
        <w:t xml:space="preserve">Oxford: John Wiley &amp; Sons. </w:t>
      </w:r>
    </w:p>
    <w:p w14:paraId="4B068502" w14:textId="77777777" w:rsidR="006E0D57" w:rsidRPr="00041077" w:rsidRDefault="006E0D57" w:rsidP="006E0D57">
      <w:pPr>
        <w:pBdr>
          <w:top w:val="nil"/>
          <w:left w:val="nil"/>
          <w:bottom w:val="nil"/>
          <w:right w:val="nil"/>
          <w:between w:val="nil"/>
        </w:pBdr>
        <w:spacing w:after="0" w:line="480" w:lineRule="auto"/>
        <w:jc w:val="both"/>
        <w:rPr>
          <w:rFonts w:ascii="Arial" w:eastAsia="Arial" w:hAnsi="Arial" w:cs="Arial"/>
          <w:color w:val="222222"/>
          <w:highlight w:val="white"/>
        </w:rPr>
      </w:pPr>
    </w:p>
    <w:p w14:paraId="21356238" w14:textId="036178D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proofErr w:type="spellStart"/>
      <w:r w:rsidRPr="00041077">
        <w:rPr>
          <w:rFonts w:ascii="Arial" w:eastAsia="Arial" w:hAnsi="Arial" w:cs="Arial"/>
          <w:color w:val="000000"/>
        </w:rPr>
        <w:t>Uggen</w:t>
      </w:r>
      <w:proofErr w:type="spellEnd"/>
      <w:r w:rsidRPr="00041077">
        <w:rPr>
          <w:rFonts w:ascii="Arial" w:eastAsia="Arial" w:hAnsi="Arial" w:cs="Arial"/>
          <w:color w:val="000000"/>
        </w:rPr>
        <w:t xml:space="preserve"> C and </w:t>
      </w:r>
      <w:proofErr w:type="spellStart"/>
      <w:r w:rsidRPr="00041077">
        <w:rPr>
          <w:rFonts w:ascii="Arial" w:eastAsia="Arial" w:hAnsi="Arial" w:cs="Arial"/>
          <w:color w:val="000000"/>
        </w:rPr>
        <w:t>Inderbitzin</w:t>
      </w:r>
      <w:proofErr w:type="spellEnd"/>
      <w:r w:rsidRPr="00041077">
        <w:rPr>
          <w:rFonts w:ascii="Arial" w:eastAsia="Arial" w:hAnsi="Arial" w:cs="Arial"/>
          <w:color w:val="000000"/>
        </w:rPr>
        <w:t xml:space="preserve"> M (2010) Public </w:t>
      </w:r>
      <w:proofErr w:type="spellStart"/>
      <w:r w:rsidRPr="00041077">
        <w:rPr>
          <w:rFonts w:ascii="Arial" w:eastAsia="Arial" w:hAnsi="Arial" w:cs="Arial"/>
          <w:color w:val="000000"/>
        </w:rPr>
        <w:t>criminologies</w:t>
      </w:r>
      <w:proofErr w:type="spellEnd"/>
      <w:r w:rsidRPr="00041077">
        <w:rPr>
          <w:rFonts w:ascii="Arial" w:eastAsia="Arial" w:hAnsi="Arial" w:cs="Arial"/>
          <w:color w:val="000000"/>
        </w:rPr>
        <w:t xml:space="preserve">. </w:t>
      </w:r>
      <w:r w:rsidRPr="00041077">
        <w:rPr>
          <w:rFonts w:ascii="Arial" w:eastAsia="Arial" w:hAnsi="Arial" w:cs="Arial"/>
          <w:i/>
          <w:color w:val="000000"/>
        </w:rPr>
        <w:t xml:space="preserve">Criminology &amp; Public Policy </w:t>
      </w:r>
      <w:r w:rsidRPr="00041077">
        <w:rPr>
          <w:rFonts w:ascii="Arial" w:eastAsia="Arial" w:hAnsi="Arial" w:cs="Arial"/>
          <w:color w:val="000000"/>
        </w:rPr>
        <w:t xml:space="preserve">9(4): 725-749.  </w:t>
      </w:r>
    </w:p>
    <w:p w14:paraId="4D6584DB" w14:textId="77777777" w:rsidR="005F390B" w:rsidRPr="00041077" w:rsidRDefault="005F390B">
      <w:pPr>
        <w:pBdr>
          <w:top w:val="nil"/>
          <w:left w:val="nil"/>
          <w:bottom w:val="nil"/>
          <w:right w:val="nil"/>
          <w:between w:val="nil"/>
        </w:pBdr>
        <w:spacing w:after="0" w:line="480" w:lineRule="auto"/>
        <w:jc w:val="both"/>
        <w:rPr>
          <w:rFonts w:ascii="Arial" w:eastAsia="Arial" w:hAnsi="Arial" w:cs="Arial"/>
          <w:color w:val="000000"/>
        </w:rPr>
      </w:pPr>
    </w:p>
    <w:p w14:paraId="0B1924E7" w14:textId="77777777" w:rsidR="005F390B" w:rsidRPr="00041077" w:rsidRDefault="005F390B" w:rsidP="005F390B">
      <w:pPr>
        <w:pBdr>
          <w:top w:val="nil"/>
          <w:left w:val="nil"/>
          <w:bottom w:val="nil"/>
          <w:right w:val="nil"/>
          <w:between w:val="nil"/>
        </w:pBdr>
        <w:spacing w:after="0" w:line="480" w:lineRule="auto"/>
        <w:jc w:val="both"/>
        <w:rPr>
          <w:rFonts w:ascii="Arial" w:eastAsia="Arial" w:hAnsi="Arial" w:cs="Arial"/>
          <w:color w:val="222222"/>
        </w:rPr>
      </w:pPr>
      <w:proofErr w:type="spellStart"/>
      <w:r w:rsidRPr="00041077">
        <w:rPr>
          <w:rFonts w:ascii="Arial" w:eastAsia="Arial" w:hAnsi="Arial" w:cs="Arial"/>
          <w:color w:val="222222"/>
        </w:rPr>
        <w:t>Ugelvik</w:t>
      </w:r>
      <w:proofErr w:type="spellEnd"/>
      <w:r w:rsidRPr="00041077">
        <w:rPr>
          <w:rFonts w:ascii="Arial" w:eastAsia="Arial" w:hAnsi="Arial" w:cs="Arial"/>
          <w:color w:val="222222"/>
        </w:rPr>
        <w:t xml:space="preserve">, T (2016) Techniques of legitimation: The narrative construction of legitimacy among immigration detention officers. </w:t>
      </w:r>
      <w:r w:rsidRPr="00041077">
        <w:rPr>
          <w:rFonts w:ascii="Arial" w:eastAsia="Arial" w:hAnsi="Arial" w:cs="Arial"/>
          <w:i/>
          <w:iCs/>
          <w:color w:val="222222"/>
        </w:rPr>
        <w:t xml:space="preserve">Crime, Media, Culture </w:t>
      </w:r>
      <w:r w:rsidRPr="00041077">
        <w:rPr>
          <w:rFonts w:ascii="Arial" w:eastAsia="Arial" w:hAnsi="Arial" w:cs="Arial"/>
          <w:color w:val="222222"/>
        </w:rPr>
        <w:t>12(2): 215–232</w:t>
      </w:r>
    </w:p>
    <w:p w14:paraId="5EA972BB" w14:textId="77777777" w:rsidR="005F390B" w:rsidRPr="00041077" w:rsidRDefault="005F390B" w:rsidP="005F390B">
      <w:pPr>
        <w:pBdr>
          <w:top w:val="nil"/>
          <w:left w:val="nil"/>
          <w:bottom w:val="nil"/>
          <w:right w:val="nil"/>
          <w:between w:val="nil"/>
        </w:pBdr>
        <w:spacing w:after="0" w:line="480" w:lineRule="auto"/>
        <w:jc w:val="both"/>
        <w:rPr>
          <w:rFonts w:ascii="Arial" w:eastAsia="Arial" w:hAnsi="Arial" w:cs="Arial"/>
          <w:color w:val="222222"/>
        </w:rPr>
      </w:pPr>
    </w:p>
    <w:p w14:paraId="618CC8C6" w14:textId="2ACFD07B" w:rsidR="00D04BBC" w:rsidRPr="00041077" w:rsidRDefault="005F390B" w:rsidP="005F390B">
      <w:pPr>
        <w:pBdr>
          <w:top w:val="nil"/>
          <w:left w:val="nil"/>
          <w:bottom w:val="nil"/>
          <w:right w:val="nil"/>
          <w:between w:val="nil"/>
        </w:pBdr>
        <w:spacing w:after="0" w:line="480" w:lineRule="auto"/>
        <w:jc w:val="both"/>
        <w:rPr>
          <w:rFonts w:ascii="Arial" w:eastAsia="Arial" w:hAnsi="Arial" w:cs="Arial"/>
          <w:color w:val="222222"/>
        </w:rPr>
      </w:pPr>
      <w:proofErr w:type="spellStart"/>
      <w:r w:rsidRPr="00041077">
        <w:rPr>
          <w:rFonts w:ascii="Arial" w:eastAsia="Arial" w:hAnsi="Arial" w:cs="Arial"/>
          <w:color w:val="222222"/>
        </w:rPr>
        <w:t>Walklate</w:t>
      </w:r>
      <w:proofErr w:type="spellEnd"/>
      <w:r w:rsidRPr="00041077">
        <w:rPr>
          <w:rFonts w:ascii="Arial" w:eastAsia="Arial" w:hAnsi="Arial" w:cs="Arial"/>
          <w:color w:val="222222"/>
        </w:rPr>
        <w:t xml:space="preserve"> S</w:t>
      </w:r>
      <w:r w:rsidR="0043038F" w:rsidRPr="00041077">
        <w:rPr>
          <w:rFonts w:ascii="Arial" w:eastAsia="Arial" w:hAnsi="Arial" w:cs="Arial"/>
          <w:color w:val="222222"/>
        </w:rPr>
        <w:t>,</w:t>
      </w:r>
      <w:r w:rsidRPr="00041077">
        <w:rPr>
          <w:rFonts w:ascii="Arial" w:eastAsia="Arial" w:hAnsi="Arial" w:cs="Arial"/>
          <w:color w:val="222222"/>
        </w:rPr>
        <w:t xml:space="preserve"> Maher J, McCulloch J, Fitz-Gibbon, K and Beavis K </w:t>
      </w:r>
      <w:r w:rsidR="0043038F" w:rsidRPr="00041077">
        <w:rPr>
          <w:rFonts w:ascii="Arial" w:eastAsia="Arial" w:hAnsi="Arial" w:cs="Arial"/>
          <w:color w:val="222222"/>
        </w:rPr>
        <w:t>(</w:t>
      </w:r>
      <w:r w:rsidRPr="00041077">
        <w:rPr>
          <w:rFonts w:ascii="Arial" w:eastAsia="Arial" w:hAnsi="Arial" w:cs="Arial"/>
          <w:color w:val="222222"/>
        </w:rPr>
        <w:t>2018</w:t>
      </w:r>
      <w:r w:rsidR="0043038F" w:rsidRPr="00041077">
        <w:rPr>
          <w:rFonts w:ascii="Arial" w:eastAsia="Arial" w:hAnsi="Arial" w:cs="Arial"/>
          <w:color w:val="222222"/>
        </w:rPr>
        <w:t>)</w:t>
      </w:r>
      <w:r w:rsidRPr="00041077">
        <w:rPr>
          <w:rFonts w:ascii="Arial" w:eastAsia="Arial" w:hAnsi="Arial" w:cs="Arial"/>
          <w:color w:val="222222"/>
        </w:rPr>
        <w:t xml:space="preserve"> Victim stories and victim policy: Is there a case for a narrative victimology? </w:t>
      </w:r>
      <w:r w:rsidRPr="00041077">
        <w:rPr>
          <w:rFonts w:ascii="Arial" w:eastAsia="Arial" w:hAnsi="Arial" w:cs="Arial"/>
          <w:i/>
          <w:iCs/>
          <w:color w:val="222222"/>
        </w:rPr>
        <w:t>Crime, Media, Culture</w:t>
      </w:r>
      <w:r w:rsidR="00D04BBC" w:rsidRPr="00041077">
        <w:rPr>
          <w:rFonts w:ascii="Arial" w:eastAsia="Arial" w:hAnsi="Arial" w:cs="Arial"/>
          <w:i/>
          <w:iCs/>
          <w:color w:val="222222"/>
        </w:rPr>
        <w:t xml:space="preserve"> </w:t>
      </w:r>
      <w:r w:rsidR="00D04BBC" w:rsidRPr="00041077">
        <w:rPr>
          <w:rFonts w:ascii="Arial" w:eastAsia="Arial" w:hAnsi="Arial" w:cs="Arial"/>
          <w:color w:val="222222"/>
        </w:rPr>
        <w:t>15(2): 199-215.</w:t>
      </w:r>
    </w:p>
    <w:p w14:paraId="50E29666" w14:textId="77777777" w:rsidR="00B23C9B" w:rsidRPr="00041077" w:rsidRDefault="00B23C9B">
      <w:pPr>
        <w:pBdr>
          <w:top w:val="nil"/>
          <w:left w:val="nil"/>
          <w:bottom w:val="nil"/>
          <w:right w:val="nil"/>
          <w:between w:val="nil"/>
        </w:pBdr>
        <w:spacing w:after="0" w:line="480" w:lineRule="auto"/>
        <w:jc w:val="both"/>
        <w:rPr>
          <w:rFonts w:ascii="Arial" w:eastAsia="Arial" w:hAnsi="Arial" w:cs="Arial"/>
          <w:color w:val="000000"/>
        </w:rPr>
      </w:pPr>
    </w:p>
    <w:p w14:paraId="1FB09AAD" w14:textId="77777777" w:rsidR="00B23C9B" w:rsidRPr="00041077" w:rsidRDefault="002B0829">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color w:val="000000"/>
        </w:rPr>
        <w:t xml:space="preserve">Walters R (2011) Public or civic criminology: A critique of Loader and Sparks. </w:t>
      </w:r>
      <w:r w:rsidRPr="00041077">
        <w:rPr>
          <w:rFonts w:ascii="Arial" w:eastAsia="Arial" w:hAnsi="Arial" w:cs="Arial"/>
          <w:i/>
          <w:color w:val="000000"/>
        </w:rPr>
        <w:t xml:space="preserve">British Journal of Criminology </w:t>
      </w:r>
      <w:r w:rsidRPr="00041077">
        <w:rPr>
          <w:rFonts w:ascii="Arial" w:eastAsia="Arial" w:hAnsi="Arial" w:cs="Arial"/>
          <w:color w:val="000000"/>
        </w:rPr>
        <w:t xml:space="preserve">51(4): 730-734. </w:t>
      </w:r>
    </w:p>
    <w:bookmarkEnd w:id="5"/>
    <w:bookmarkEnd w:id="6"/>
    <w:p w14:paraId="32A9D657"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p>
    <w:p w14:paraId="389089D8"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b/>
          <w:color w:val="000000"/>
        </w:rPr>
      </w:pPr>
      <w:r w:rsidRPr="00041077">
        <w:rPr>
          <w:rFonts w:ascii="Arial" w:eastAsia="Arial" w:hAnsi="Arial" w:cs="Arial"/>
          <w:b/>
          <w:color w:val="000000"/>
        </w:rPr>
        <w:t>Author biographies</w:t>
      </w:r>
    </w:p>
    <w:p w14:paraId="1C04ECD3"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b/>
          <w:color w:val="000000"/>
        </w:rPr>
        <w:t xml:space="preserve">Dr Julie </w:t>
      </w:r>
      <w:proofErr w:type="spellStart"/>
      <w:r w:rsidRPr="00041077">
        <w:rPr>
          <w:rFonts w:ascii="Arial" w:eastAsia="Arial" w:hAnsi="Arial" w:cs="Arial"/>
          <w:b/>
          <w:color w:val="000000"/>
        </w:rPr>
        <w:t>Trebilcock</w:t>
      </w:r>
      <w:proofErr w:type="spellEnd"/>
      <w:r w:rsidRPr="00041077">
        <w:rPr>
          <w:rFonts w:ascii="Arial" w:eastAsia="Arial" w:hAnsi="Arial" w:cs="Arial"/>
          <w:color w:val="000000"/>
        </w:rPr>
        <w:t xml:space="preserve"> is a senior lecturer in criminology at Middlesex University. Her particular expertise is with the institutional pathways and legal authority by which high risk offenders are detained, along with the staffing challenges involved with working with offenders with personality disorder.</w:t>
      </w:r>
    </w:p>
    <w:p w14:paraId="03FE2DD4"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p>
    <w:p w14:paraId="4930C2F4" w14:textId="77777777" w:rsidR="00AA4E10" w:rsidRPr="00041077" w:rsidRDefault="00AA4E10" w:rsidP="00AA4E10">
      <w:pPr>
        <w:pBdr>
          <w:top w:val="nil"/>
          <w:left w:val="nil"/>
          <w:bottom w:val="nil"/>
          <w:right w:val="nil"/>
          <w:between w:val="nil"/>
        </w:pBdr>
        <w:spacing w:after="0" w:line="480" w:lineRule="auto"/>
        <w:jc w:val="both"/>
        <w:rPr>
          <w:rFonts w:ascii="Arial" w:eastAsia="Arial" w:hAnsi="Arial" w:cs="Arial"/>
          <w:color w:val="000000"/>
        </w:rPr>
      </w:pPr>
      <w:r w:rsidRPr="00041077">
        <w:rPr>
          <w:rFonts w:ascii="Arial" w:eastAsia="Arial" w:hAnsi="Arial" w:cs="Arial"/>
          <w:b/>
          <w:color w:val="000000"/>
        </w:rPr>
        <w:t>Dr Clare Griffiths</w:t>
      </w:r>
      <w:r w:rsidRPr="00041077">
        <w:rPr>
          <w:rFonts w:ascii="Arial" w:eastAsia="Arial" w:hAnsi="Arial" w:cs="Arial"/>
          <w:color w:val="000000"/>
        </w:rPr>
        <w:t xml:space="preserve"> is a lecturer in criminology at </w:t>
      </w:r>
      <w:proofErr w:type="spellStart"/>
      <w:r w:rsidRPr="00041077">
        <w:rPr>
          <w:rFonts w:ascii="Arial" w:eastAsia="Arial" w:hAnsi="Arial" w:cs="Arial"/>
          <w:color w:val="000000"/>
        </w:rPr>
        <w:t>Keele</w:t>
      </w:r>
      <w:proofErr w:type="spellEnd"/>
      <w:r w:rsidRPr="00041077">
        <w:rPr>
          <w:rFonts w:ascii="Arial" w:eastAsia="Arial" w:hAnsi="Arial" w:cs="Arial"/>
          <w:color w:val="000000"/>
        </w:rPr>
        <w:t xml:space="preserve"> University. Her research is interested in public perceptions and experiences of immigration and its complex relationship with crime, disorder and community relations, and the ways in which social order can be maintained in times of social change. </w:t>
      </w:r>
    </w:p>
    <w:p w14:paraId="3FF84633" w14:textId="77777777" w:rsidR="00AA4E10" w:rsidRPr="00041077" w:rsidRDefault="00AA4E10">
      <w:pPr>
        <w:pBdr>
          <w:top w:val="nil"/>
          <w:left w:val="nil"/>
          <w:bottom w:val="nil"/>
          <w:right w:val="nil"/>
          <w:between w:val="nil"/>
        </w:pBdr>
        <w:spacing w:after="0" w:line="480" w:lineRule="auto"/>
        <w:jc w:val="both"/>
        <w:rPr>
          <w:rFonts w:ascii="Arial" w:eastAsia="Arial" w:hAnsi="Arial" w:cs="Arial"/>
          <w:color w:val="000000"/>
        </w:rPr>
      </w:pPr>
    </w:p>
    <w:sectPr w:rsidR="00AA4E10" w:rsidRPr="00041077" w:rsidSect="00FD5D92">
      <w:footerReference w:type="default" r:id="rId14"/>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CB05A" w16cex:dateUtc="2020-11-28T11:17:00Z"/>
  <w16cex:commentExtensible w16cex:durableId="236C993B" w16cex:dateUtc="2020-11-28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7D92" w14:textId="77777777" w:rsidR="00B63228" w:rsidRDefault="00B63228">
      <w:pPr>
        <w:spacing w:after="0" w:line="240" w:lineRule="auto"/>
      </w:pPr>
      <w:r>
        <w:separator/>
      </w:r>
    </w:p>
  </w:endnote>
  <w:endnote w:type="continuationSeparator" w:id="0">
    <w:p w14:paraId="2E0D753C" w14:textId="77777777" w:rsidR="00B63228" w:rsidRDefault="00B6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32DB" w14:textId="4CF0D392" w:rsidR="00B11CD2" w:rsidRDefault="00B11CD2">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w:t>
    </w:r>
    <w:r>
      <w:rPr>
        <w:rFonts w:ascii="Arial" w:eastAsia="Arial" w:hAnsi="Arial" w:cs="Arial"/>
        <w:color w:val="000000"/>
      </w:rPr>
      <w:fldChar w:fldCharType="end"/>
    </w:r>
  </w:p>
  <w:p w14:paraId="2024AA9E" w14:textId="77777777" w:rsidR="00B11CD2" w:rsidRDefault="00B11C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0124" w14:textId="77777777" w:rsidR="00B63228" w:rsidRDefault="00B63228">
      <w:pPr>
        <w:spacing w:after="0" w:line="240" w:lineRule="auto"/>
      </w:pPr>
      <w:r>
        <w:separator/>
      </w:r>
    </w:p>
  </w:footnote>
  <w:footnote w:type="continuationSeparator" w:id="0">
    <w:p w14:paraId="6BB69A6D" w14:textId="77777777" w:rsidR="00B63228" w:rsidRDefault="00B63228">
      <w:pPr>
        <w:spacing w:after="0" w:line="240" w:lineRule="auto"/>
      </w:pPr>
      <w:r>
        <w:continuationSeparator/>
      </w:r>
    </w:p>
  </w:footnote>
  <w:footnote w:id="1">
    <w:p w14:paraId="68C48C33" w14:textId="2572852E" w:rsidR="00B11CD2" w:rsidRPr="009148B1" w:rsidRDefault="00B11CD2" w:rsidP="00155164">
      <w:pPr>
        <w:pStyle w:val="FootnoteText"/>
        <w:jc w:val="both"/>
        <w:rPr>
          <w:rFonts w:ascii="Arial" w:hAnsi="Arial" w:cs="Arial"/>
          <w:sz w:val="16"/>
          <w:szCs w:val="16"/>
        </w:rPr>
      </w:pPr>
      <w:r w:rsidRPr="009148B1">
        <w:rPr>
          <w:rStyle w:val="FootnoteReference"/>
          <w:rFonts w:ascii="Arial" w:hAnsi="Arial" w:cs="Arial"/>
          <w:sz w:val="16"/>
          <w:szCs w:val="16"/>
        </w:rPr>
        <w:footnoteRef/>
      </w:r>
      <w:r w:rsidRPr="009148B1">
        <w:rPr>
          <w:rFonts w:ascii="Arial" w:hAnsi="Arial" w:cs="Arial"/>
          <w:sz w:val="16"/>
          <w:szCs w:val="16"/>
        </w:rPr>
        <w:t xml:space="preserve"> A single honours degree is one where the student studies one principle subject (</w:t>
      </w:r>
      <w:r w:rsidR="00E541C6">
        <w:rPr>
          <w:rFonts w:ascii="Arial" w:hAnsi="Arial" w:cs="Arial"/>
          <w:sz w:val="16"/>
          <w:szCs w:val="16"/>
        </w:rPr>
        <w:t>e.g.</w:t>
      </w:r>
      <w:r w:rsidRPr="009148B1">
        <w:rPr>
          <w:rFonts w:ascii="Arial" w:hAnsi="Arial" w:cs="Arial"/>
          <w:sz w:val="16"/>
          <w:szCs w:val="16"/>
        </w:rPr>
        <w:t xml:space="preserve"> criminology). In a dual honours degree students study two subjects concurrently and usually on a 50/50 basis. Both subjects are then listed in their degree title (i.e. BA (Hons) Criminology and Psychology). Students undertaking a major or minor route will typically split their degree on a 75/25 basis between two subjects. </w:t>
      </w:r>
    </w:p>
  </w:footnote>
  <w:footnote w:id="2">
    <w:p w14:paraId="1BE8AF21" w14:textId="500EB727" w:rsidR="00B11CD2" w:rsidRPr="00F85384" w:rsidRDefault="00B11CD2" w:rsidP="00F85384">
      <w:pPr>
        <w:pStyle w:val="FootnoteText"/>
        <w:jc w:val="both"/>
        <w:rPr>
          <w:rFonts w:ascii="Arial" w:hAnsi="Arial" w:cs="Arial"/>
          <w:sz w:val="16"/>
          <w:szCs w:val="16"/>
        </w:rPr>
      </w:pPr>
      <w:r w:rsidRPr="00F85384">
        <w:rPr>
          <w:rStyle w:val="FootnoteReference"/>
          <w:rFonts w:ascii="Arial" w:hAnsi="Arial" w:cs="Arial"/>
          <w:sz w:val="16"/>
          <w:szCs w:val="16"/>
        </w:rPr>
        <w:footnoteRef/>
      </w:r>
      <w:r w:rsidRPr="00F85384">
        <w:rPr>
          <w:rFonts w:ascii="Arial" w:hAnsi="Arial" w:cs="Arial"/>
          <w:sz w:val="16"/>
          <w:szCs w:val="16"/>
        </w:rPr>
        <w:t xml:space="preserve"> It is here that we would like to gratefully acknowledge the </w:t>
      </w:r>
      <w:r w:rsidR="00367F21">
        <w:rPr>
          <w:rFonts w:ascii="Arial" w:hAnsi="Arial" w:cs="Arial"/>
          <w:sz w:val="16"/>
          <w:szCs w:val="16"/>
        </w:rPr>
        <w:t xml:space="preserve">detailed feedback and advice from </w:t>
      </w:r>
      <w:r w:rsidRPr="00F85384">
        <w:rPr>
          <w:rFonts w:ascii="Arial" w:hAnsi="Arial" w:cs="Arial"/>
          <w:sz w:val="16"/>
          <w:szCs w:val="16"/>
        </w:rPr>
        <w:t>two anonymous reviewers who pushed us to a new level of understanding.</w:t>
      </w:r>
    </w:p>
  </w:footnote>
  <w:footnote w:id="3">
    <w:p w14:paraId="57423147" w14:textId="77777777" w:rsidR="00B11CD2" w:rsidRDefault="00B11CD2">
      <w:pPr>
        <w:pBdr>
          <w:top w:val="nil"/>
          <w:left w:val="nil"/>
          <w:bottom w:val="nil"/>
          <w:right w:val="nil"/>
          <w:between w:val="nil"/>
        </w:pBdr>
        <w:spacing w:after="0" w:line="240" w:lineRule="auto"/>
        <w:ind w:left="720" w:hanging="720"/>
        <w:rPr>
          <w:rFonts w:ascii="Arial" w:eastAsia="Arial" w:hAnsi="Arial" w:cs="Arial"/>
          <w:color w:val="000000"/>
          <w:sz w:val="16"/>
          <w:szCs w:val="16"/>
        </w:rPr>
      </w:pPr>
      <w:r w:rsidRPr="009D4220">
        <w:rPr>
          <w:rFonts w:ascii="Arial" w:hAnsi="Arial" w:cs="Arial"/>
          <w:sz w:val="16"/>
          <w:szCs w:val="16"/>
          <w:vertAlign w:val="superscript"/>
        </w:rPr>
        <w:footnoteRef/>
      </w:r>
      <w:r w:rsidRPr="009D4220">
        <w:rPr>
          <w:rFonts w:ascii="Arial" w:eastAsia="Arial" w:hAnsi="Arial" w:cs="Arial"/>
          <w:color w:val="000000"/>
          <w:sz w:val="16"/>
          <w:szCs w:val="16"/>
        </w:rPr>
        <w:t xml:space="preserve"> Pseudonyms are used to protect anonymity.</w:t>
      </w:r>
      <w:r>
        <w:rPr>
          <w:rFonts w:ascii="Arial" w:eastAsia="Arial" w:hAnsi="Arial" w:cs="Arial"/>
          <w:color w:val="000000"/>
          <w:sz w:val="16"/>
          <w:szCs w:val="16"/>
        </w:rPr>
        <w:t xml:space="preserve"> </w:t>
      </w:r>
    </w:p>
  </w:footnote>
  <w:footnote w:id="4">
    <w:p w14:paraId="75D66C58" w14:textId="77777777" w:rsidR="00B11CD2" w:rsidRPr="009D4220" w:rsidRDefault="00B11CD2" w:rsidP="00B82D7D">
      <w:pPr>
        <w:pBdr>
          <w:top w:val="nil"/>
          <w:left w:val="nil"/>
          <w:bottom w:val="nil"/>
          <w:right w:val="nil"/>
          <w:between w:val="nil"/>
        </w:pBdr>
        <w:spacing w:after="0" w:line="240" w:lineRule="auto"/>
        <w:jc w:val="both"/>
        <w:rPr>
          <w:rFonts w:ascii="Arial" w:hAnsi="Arial" w:cs="Arial"/>
          <w:color w:val="000000"/>
          <w:sz w:val="16"/>
          <w:szCs w:val="16"/>
        </w:rPr>
      </w:pPr>
      <w:r w:rsidRPr="009D4220">
        <w:rPr>
          <w:rFonts w:ascii="Arial" w:hAnsi="Arial" w:cs="Arial"/>
          <w:sz w:val="16"/>
          <w:szCs w:val="16"/>
          <w:vertAlign w:val="superscript"/>
        </w:rPr>
        <w:footnoteRef/>
      </w:r>
      <w:r w:rsidRPr="009D4220">
        <w:rPr>
          <w:rFonts w:ascii="Arial" w:hAnsi="Arial" w:cs="Arial"/>
          <w:color w:val="000000"/>
          <w:sz w:val="16"/>
          <w:szCs w:val="16"/>
        </w:rPr>
        <w:t xml:space="preserve"> A Levels are qualifications studied in England, Wales and Northern Ireland by pre-university students usually aged 16 and above.</w:t>
      </w:r>
    </w:p>
  </w:footnote>
  <w:footnote w:id="5">
    <w:p w14:paraId="5A20371B" w14:textId="7C35B3D4" w:rsidR="00B11CD2" w:rsidRDefault="00B11CD2" w:rsidP="000F3797">
      <w:pPr>
        <w:pBdr>
          <w:top w:val="nil"/>
          <w:left w:val="nil"/>
          <w:bottom w:val="nil"/>
          <w:right w:val="nil"/>
          <w:between w:val="nil"/>
        </w:pBdr>
        <w:spacing w:after="0" w:line="240" w:lineRule="auto"/>
        <w:jc w:val="both"/>
      </w:pPr>
      <w:r w:rsidRPr="004D2CDE">
        <w:rPr>
          <w:rStyle w:val="FootnoteReference"/>
          <w:sz w:val="16"/>
          <w:szCs w:val="16"/>
        </w:rPr>
        <w:footnoteRef/>
      </w:r>
      <w:r w:rsidRPr="004D2CDE">
        <w:rPr>
          <w:sz w:val="16"/>
          <w:szCs w:val="16"/>
        </w:rPr>
        <w:t xml:space="preserve"> </w:t>
      </w:r>
      <w:r w:rsidRPr="004D2CDE">
        <w:rPr>
          <w:rFonts w:ascii="Arial" w:eastAsia="Arial" w:hAnsi="Arial" w:cs="Arial"/>
          <w:color w:val="000000"/>
          <w:sz w:val="16"/>
          <w:szCs w:val="16"/>
        </w:rPr>
        <w:t xml:space="preserve">While only one participant disclosed that they had been charged with a specific crime (Amy who had been convicted of benefit fraud) several students spoke about their exposure to, or minor involvement with, crime and antisocial behaviour. </w:t>
      </w:r>
    </w:p>
  </w:footnote>
  <w:footnote w:id="6">
    <w:p w14:paraId="12C4E77E" w14:textId="5691810E" w:rsidR="00B11CD2" w:rsidRPr="00651A4E" w:rsidRDefault="00B11CD2" w:rsidP="007C649B">
      <w:pPr>
        <w:pStyle w:val="FootnoteText"/>
        <w:jc w:val="both"/>
        <w:rPr>
          <w:rFonts w:ascii="Arial" w:hAnsi="Arial" w:cs="Arial"/>
          <w:sz w:val="16"/>
          <w:szCs w:val="16"/>
        </w:rPr>
      </w:pPr>
      <w:r w:rsidRPr="00651A4E">
        <w:rPr>
          <w:rStyle w:val="FootnoteReference"/>
          <w:rFonts w:ascii="Arial" w:hAnsi="Arial" w:cs="Arial"/>
          <w:sz w:val="16"/>
          <w:szCs w:val="16"/>
        </w:rPr>
        <w:footnoteRef/>
      </w:r>
      <w:r w:rsidRPr="00651A4E">
        <w:rPr>
          <w:rFonts w:ascii="Arial" w:hAnsi="Arial" w:cs="Arial"/>
          <w:sz w:val="16"/>
          <w:szCs w:val="16"/>
        </w:rPr>
        <w:t xml:space="preserve"> For more information about community sentences in England and Wales see the Sentencing Council guidance, available here: </w:t>
      </w:r>
      <w:hyperlink r:id="rId1" w:history="1">
        <w:r w:rsidRPr="00651A4E">
          <w:rPr>
            <w:rStyle w:val="Hyperlink"/>
            <w:rFonts w:ascii="Arial" w:hAnsi="Arial" w:cs="Arial"/>
            <w:sz w:val="16"/>
            <w:szCs w:val="16"/>
          </w:rPr>
          <w:t>https://www.sentencingcouncil.org.uk/about-sentencing/types-of-sentence/community-sentences/</w:t>
        </w:r>
      </w:hyperlink>
      <w:r w:rsidRPr="00651A4E">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395"/>
    <w:multiLevelType w:val="hybridMultilevel"/>
    <w:tmpl w:val="A15C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877E9"/>
    <w:multiLevelType w:val="hybridMultilevel"/>
    <w:tmpl w:val="E48A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B46A6"/>
    <w:multiLevelType w:val="hybridMultilevel"/>
    <w:tmpl w:val="EB581E9E"/>
    <w:lvl w:ilvl="0" w:tplc="59207D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41F1C"/>
    <w:multiLevelType w:val="hybridMultilevel"/>
    <w:tmpl w:val="44FE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40528"/>
    <w:multiLevelType w:val="hybridMultilevel"/>
    <w:tmpl w:val="8A30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47DAE"/>
    <w:multiLevelType w:val="hybridMultilevel"/>
    <w:tmpl w:val="BF70B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B3305"/>
    <w:multiLevelType w:val="hybridMultilevel"/>
    <w:tmpl w:val="051E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E96B14"/>
    <w:multiLevelType w:val="hybridMultilevel"/>
    <w:tmpl w:val="32D68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800C7"/>
    <w:multiLevelType w:val="hybridMultilevel"/>
    <w:tmpl w:val="046C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D76FB"/>
    <w:multiLevelType w:val="hybridMultilevel"/>
    <w:tmpl w:val="78A4B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C1024D"/>
    <w:multiLevelType w:val="hybridMultilevel"/>
    <w:tmpl w:val="F9083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01B56"/>
    <w:multiLevelType w:val="hybridMultilevel"/>
    <w:tmpl w:val="C5FA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94B54"/>
    <w:multiLevelType w:val="hybridMultilevel"/>
    <w:tmpl w:val="0EB0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0"/>
  </w:num>
  <w:num w:numId="5">
    <w:abstractNumId w:val="2"/>
  </w:num>
  <w:num w:numId="6">
    <w:abstractNumId w:val="7"/>
  </w:num>
  <w:num w:numId="7">
    <w:abstractNumId w:val="5"/>
  </w:num>
  <w:num w:numId="8">
    <w:abstractNumId w:val="6"/>
  </w:num>
  <w:num w:numId="9">
    <w:abstractNumId w:val="9"/>
  </w:num>
  <w:num w:numId="10">
    <w:abstractNumId w:val="1"/>
  </w:num>
  <w:num w:numId="11">
    <w:abstractNumId w:val="11"/>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C9B"/>
    <w:rsid w:val="0000089F"/>
    <w:rsid w:val="000020F6"/>
    <w:rsid w:val="00003C78"/>
    <w:rsid w:val="00003DAA"/>
    <w:rsid w:val="00005E8E"/>
    <w:rsid w:val="000064A9"/>
    <w:rsid w:val="00007A21"/>
    <w:rsid w:val="00007E3B"/>
    <w:rsid w:val="0001078B"/>
    <w:rsid w:val="00010CF0"/>
    <w:rsid w:val="000114EC"/>
    <w:rsid w:val="00011EE9"/>
    <w:rsid w:val="00012E04"/>
    <w:rsid w:val="0001373D"/>
    <w:rsid w:val="0001408B"/>
    <w:rsid w:val="000151FD"/>
    <w:rsid w:val="00016BC2"/>
    <w:rsid w:val="00020804"/>
    <w:rsid w:val="00020C20"/>
    <w:rsid w:val="000226D1"/>
    <w:rsid w:val="00022704"/>
    <w:rsid w:val="00023268"/>
    <w:rsid w:val="0002417B"/>
    <w:rsid w:val="00025755"/>
    <w:rsid w:val="00026C93"/>
    <w:rsid w:val="000274CF"/>
    <w:rsid w:val="00030413"/>
    <w:rsid w:val="00030E0B"/>
    <w:rsid w:val="00030F48"/>
    <w:rsid w:val="00031FE2"/>
    <w:rsid w:val="00032D0D"/>
    <w:rsid w:val="00033998"/>
    <w:rsid w:val="00033C88"/>
    <w:rsid w:val="00034881"/>
    <w:rsid w:val="000368AE"/>
    <w:rsid w:val="00036D17"/>
    <w:rsid w:val="00041077"/>
    <w:rsid w:val="000418E2"/>
    <w:rsid w:val="00041BF7"/>
    <w:rsid w:val="000420CA"/>
    <w:rsid w:val="0004270C"/>
    <w:rsid w:val="00042BF9"/>
    <w:rsid w:val="00044265"/>
    <w:rsid w:val="0004547C"/>
    <w:rsid w:val="00045D86"/>
    <w:rsid w:val="00046F64"/>
    <w:rsid w:val="00050C84"/>
    <w:rsid w:val="000523F5"/>
    <w:rsid w:val="000535C3"/>
    <w:rsid w:val="000549A4"/>
    <w:rsid w:val="000564A2"/>
    <w:rsid w:val="0005656B"/>
    <w:rsid w:val="00057403"/>
    <w:rsid w:val="0005799A"/>
    <w:rsid w:val="00057E00"/>
    <w:rsid w:val="00060EE0"/>
    <w:rsid w:val="0006179C"/>
    <w:rsid w:val="00061951"/>
    <w:rsid w:val="00062567"/>
    <w:rsid w:val="00063E32"/>
    <w:rsid w:val="0006438A"/>
    <w:rsid w:val="000646CA"/>
    <w:rsid w:val="00066008"/>
    <w:rsid w:val="0007011B"/>
    <w:rsid w:val="00070544"/>
    <w:rsid w:val="00072EC3"/>
    <w:rsid w:val="000742E6"/>
    <w:rsid w:val="0007559D"/>
    <w:rsid w:val="00080845"/>
    <w:rsid w:val="00085763"/>
    <w:rsid w:val="00087649"/>
    <w:rsid w:val="000915C8"/>
    <w:rsid w:val="00091DC4"/>
    <w:rsid w:val="00092968"/>
    <w:rsid w:val="00092C37"/>
    <w:rsid w:val="00096646"/>
    <w:rsid w:val="000A75C8"/>
    <w:rsid w:val="000A7892"/>
    <w:rsid w:val="000B157F"/>
    <w:rsid w:val="000B2894"/>
    <w:rsid w:val="000B2B86"/>
    <w:rsid w:val="000B38E6"/>
    <w:rsid w:val="000B478F"/>
    <w:rsid w:val="000B657D"/>
    <w:rsid w:val="000B6EB4"/>
    <w:rsid w:val="000B72F3"/>
    <w:rsid w:val="000B754A"/>
    <w:rsid w:val="000C0145"/>
    <w:rsid w:val="000C19AC"/>
    <w:rsid w:val="000C4038"/>
    <w:rsid w:val="000C523D"/>
    <w:rsid w:val="000C5EB3"/>
    <w:rsid w:val="000C650D"/>
    <w:rsid w:val="000C7BA9"/>
    <w:rsid w:val="000D14D2"/>
    <w:rsid w:val="000D1F03"/>
    <w:rsid w:val="000D324E"/>
    <w:rsid w:val="000D61D0"/>
    <w:rsid w:val="000D69FC"/>
    <w:rsid w:val="000E0676"/>
    <w:rsid w:val="000E27D5"/>
    <w:rsid w:val="000E2BD7"/>
    <w:rsid w:val="000E3F61"/>
    <w:rsid w:val="000F03FF"/>
    <w:rsid w:val="000F1544"/>
    <w:rsid w:val="000F3797"/>
    <w:rsid w:val="000F554C"/>
    <w:rsid w:val="000F6881"/>
    <w:rsid w:val="000F68BE"/>
    <w:rsid w:val="000F6B3A"/>
    <w:rsid w:val="000F6B8B"/>
    <w:rsid w:val="000F775D"/>
    <w:rsid w:val="0010142A"/>
    <w:rsid w:val="00101AEF"/>
    <w:rsid w:val="001022DC"/>
    <w:rsid w:val="00103068"/>
    <w:rsid w:val="00105E10"/>
    <w:rsid w:val="00106C25"/>
    <w:rsid w:val="001131CB"/>
    <w:rsid w:val="001174E1"/>
    <w:rsid w:val="00122A18"/>
    <w:rsid w:val="00125437"/>
    <w:rsid w:val="0012644E"/>
    <w:rsid w:val="001315DC"/>
    <w:rsid w:val="001319D0"/>
    <w:rsid w:val="00131E52"/>
    <w:rsid w:val="001337DA"/>
    <w:rsid w:val="001372A9"/>
    <w:rsid w:val="0013796E"/>
    <w:rsid w:val="00137DCA"/>
    <w:rsid w:val="00141039"/>
    <w:rsid w:val="001422D0"/>
    <w:rsid w:val="00142A7D"/>
    <w:rsid w:val="00142B28"/>
    <w:rsid w:val="00150312"/>
    <w:rsid w:val="00151F39"/>
    <w:rsid w:val="00153C7F"/>
    <w:rsid w:val="00154142"/>
    <w:rsid w:val="00155164"/>
    <w:rsid w:val="001565B5"/>
    <w:rsid w:val="00156EB3"/>
    <w:rsid w:val="00157F08"/>
    <w:rsid w:val="00162D5A"/>
    <w:rsid w:val="001650C0"/>
    <w:rsid w:val="00165395"/>
    <w:rsid w:val="0016734A"/>
    <w:rsid w:val="001702A0"/>
    <w:rsid w:val="00171816"/>
    <w:rsid w:val="00171B38"/>
    <w:rsid w:val="0017306D"/>
    <w:rsid w:val="00173397"/>
    <w:rsid w:val="001745F2"/>
    <w:rsid w:val="001755E3"/>
    <w:rsid w:val="001757EB"/>
    <w:rsid w:val="001816EF"/>
    <w:rsid w:val="00182E2F"/>
    <w:rsid w:val="0018445D"/>
    <w:rsid w:val="001854DB"/>
    <w:rsid w:val="0018606C"/>
    <w:rsid w:val="00193C1C"/>
    <w:rsid w:val="0019481A"/>
    <w:rsid w:val="00194C5C"/>
    <w:rsid w:val="00195DFF"/>
    <w:rsid w:val="001A45BD"/>
    <w:rsid w:val="001A4CC5"/>
    <w:rsid w:val="001A567D"/>
    <w:rsid w:val="001A5AF9"/>
    <w:rsid w:val="001A751C"/>
    <w:rsid w:val="001B1CA5"/>
    <w:rsid w:val="001B2CE6"/>
    <w:rsid w:val="001B40AF"/>
    <w:rsid w:val="001B7107"/>
    <w:rsid w:val="001B7173"/>
    <w:rsid w:val="001C034C"/>
    <w:rsid w:val="001C1F2E"/>
    <w:rsid w:val="001C2455"/>
    <w:rsid w:val="001C2F1B"/>
    <w:rsid w:val="001C3DA3"/>
    <w:rsid w:val="001C5B7A"/>
    <w:rsid w:val="001D2537"/>
    <w:rsid w:val="001D3DCB"/>
    <w:rsid w:val="001D4106"/>
    <w:rsid w:val="001D42D3"/>
    <w:rsid w:val="001D56FA"/>
    <w:rsid w:val="001D6062"/>
    <w:rsid w:val="001D7212"/>
    <w:rsid w:val="001D78DD"/>
    <w:rsid w:val="001D7F82"/>
    <w:rsid w:val="001E1411"/>
    <w:rsid w:val="001E1EDF"/>
    <w:rsid w:val="001E3268"/>
    <w:rsid w:val="001E4623"/>
    <w:rsid w:val="001E61E7"/>
    <w:rsid w:val="001F2844"/>
    <w:rsid w:val="001F30D6"/>
    <w:rsid w:val="001F5093"/>
    <w:rsid w:val="001F58E4"/>
    <w:rsid w:val="001F6EFF"/>
    <w:rsid w:val="001F782F"/>
    <w:rsid w:val="0020059C"/>
    <w:rsid w:val="00206878"/>
    <w:rsid w:val="002101D5"/>
    <w:rsid w:val="00211059"/>
    <w:rsid w:val="002117A7"/>
    <w:rsid w:val="00213212"/>
    <w:rsid w:val="0022013B"/>
    <w:rsid w:val="00222568"/>
    <w:rsid w:val="00222B41"/>
    <w:rsid w:val="0022749F"/>
    <w:rsid w:val="00232481"/>
    <w:rsid w:val="00233324"/>
    <w:rsid w:val="00233AD5"/>
    <w:rsid w:val="00234FDF"/>
    <w:rsid w:val="00237D61"/>
    <w:rsid w:val="0024116D"/>
    <w:rsid w:val="00241886"/>
    <w:rsid w:val="00242476"/>
    <w:rsid w:val="00247BF0"/>
    <w:rsid w:val="002518A5"/>
    <w:rsid w:val="00252E35"/>
    <w:rsid w:val="00253BBF"/>
    <w:rsid w:val="002564FA"/>
    <w:rsid w:val="002617DE"/>
    <w:rsid w:val="00261850"/>
    <w:rsid w:val="002622B6"/>
    <w:rsid w:val="00262882"/>
    <w:rsid w:val="002652D1"/>
    <w:rsid w:val="002661D8"/>
    <w:rsid w:val="0026676A"/>
    <w:rsid w:val="002676D5"/>
    <w:rsid w:val="00270F6D"/>
    <w:rsid w:val="00270FB0"/>
    <w:rsid w:val="00273DC4"/>
    <w:rsid w:val="0027623E"/>
    <w:rsid w:val="00276E9E"/>
    <w:rsid w:val="00280AF7"/>
    <w:rsid w:val="00281371"/>
    <w:rsid w:val="00285C5D"/>
    <w:rsid w:val="00285F01"/>
    <w:rsid w:val="00287406"/>
    <w:rsid w:val="00290684"/>
    <w:rsid w:val="002919DE"/>
    <w:rsid w:val="00292413"/>
    <w:rsid w:val="00293661"/>
    <w:rsid w:val="00294306"/>
    <w:rsid w:val="002976AA"/>
    <w:rsid w:val="00297724"/>
    <w:rsid w:val="002A2F4E"/>
    <w:rsid w:val="002A3B28"/>
    <w:rsid w:val="002A44E6"/>
    <w:rsid w:val="002A5802"/>
    <w:rsid w:val="002A6AF8"/>
    <w:rsid w:val="002A7E88"/>
    <w:rsid w:val="002B0829"/>
    <w:rsid w:val="002B10E9"/>
    <w:rsid w:val="002B1173"/>
    <w:rsid w:val="002B22E0"/>
    <w:rsid w:val="002B2959"/>
    <w:rsid w:val="002C024E"/>
    <w:rsid w:val="002C1CED"/>
    <w:rsid w:val="002C2E83"/>
    <w:rsid w:val="002C55FF"/>
    <w:rsid w:val="002C63FC"/>
    <w:rsid w:val="002D1A4A"/>
    <w:rsid w:val="002D1BAD"/>
    <w:rsid w:val="002D2A22"/>
    <w:rsid w:val="002D3877"/>
    <w:rsid w:val="002D427D"/>
    <w:rsid w:val="002D4464"/>
    <w:rsid w:val="002D640E"/>
    <w:rsid w:val="002D7087"/>
    <w:rsid w:val="002E01C3"/>
    <w:rsid w:val="002E072D"/>
    <w:rsid w:val="002E1962"/>
    <w:rsid w:val="002E250E"/>
    <w:rsid w:val="002E3A9F"/>
    <w:rsid w:val="002E3B08"/>
    <w:rsid w:val="002E46DD"/>
    <w:rsid w:val="002E4D97"/>
    <w:rsid w:val="002F08D0"/>
    <w:rsid w:val="002F1CDD"/>
    <w:rsid w:val="002F3C82"/>
    <w:rsid w:val="002F3E1E"/>
    <w:rsid w:val="002F6515"/>
    <w:rsid w:val="002F69F8"/>
    <w:rsid w:val="002F6BD2"/>
    <w:rsid w:val="003003CA"/>
    <w:rsid w:val="003010CD"/>
    <w:rsid w:val="0030122F"/>
    <w:rsid w:val="003021A4"/>
    <w:rsid w:val="0030322F"/>
    <w:rsid w:val="00304AEE"/>
    <w:rsid w:val="003071CC"/>
    <w:rsid w:val="00307857"/>
    <w:rsid w:val="0031100B"/>
    <w:rsid w:val="0031154C"/>
    <w:rsid w:val="00313682"/>
    <w:rsid w:val="00315E19"/>
    <w:rsid w:val="00320147"/>
    <w:rsid w:val="00320EE5"/>
    <w:rsid w:val="00321A7C"/>
    <w:rsid w:val="00322E4C"/>
    <w:rsid w:val="003236BE"/>
    <w:rsid w:val="003236E2"/>
    <w:rsid w:val="003253FA"/>
    <w:rsid w:val="00327B61"/>
    <w:rsid w:val="0033101A"/>
    <w:rsid w:val="003315A9"/>
    <w:rsid w:val="00332F6B"/>
    <w:rsid w:val="00334942"/>
    <w:rsid w:val="00335C58"/>
    <w:rsid w:val="00335EB6"/>
    <w:rsid w:val="0033612E"/>
    <w:rsid w:val="003368EE"/>
    <w:rsid w:val="003406D9"/>
    <w:rsid w:val="003415F7"/>
    <w:rsid w:val="00344009"/>
    <w:rsid w:val="003471A1"/>
    <w:rsid w:val="0035170A"/>
    <w:rsid w:val="00353A11"/>
    <w:rsid w:val="0035496A"/>
    <w:rsid w:val="0035593B"/>
    <w:rsid w:val="00355F18"/>
    <w:rsid w:val="003574E5"/>
    <w:rsid w:val="0036011A"/>
    <w:rsid w:val="0036408E"/>
    <w:rsid w:val="00365320"/>
    <w:rsid w:val="003659EE"/>
    <w:rsid w:val="00367F21"/>
    <w:rsid w:val="00370718"/>
    <w:rsid w:val="00370DF0"/>
    <w:rsid w:val="0037453B"/>
    <w:rsid w:val="00374F67"/>
    <w:rsid w:val="003803B1"/>
    <w:rsid w:val="003812D7"/>
    <w:rsid w:val="00381FE0"/>
    <w:rsid w:val="003820EC"/>
    <w:rsid w:val="00385287"/>
    <w:rsid w:val="00386364"/>
    <w:rsid w:val="00386914"/>
    <w:rsid w:val="00390AEB"/>
    <w:rsid w:val="00391C34"/>
    <w:rsid w:val="00392BB0"/>
    <w:rsid w:val="00394C81"/>
    <w:rsid w:val="00397A10"/>
    <w:rsid w:val="003A1A80"/>
    <w:rsid w:val="003A1DEA"/>
    <w:rsid w:val="003A3089"/>
    <w:rsid w:val="003A3793"/>
    <w:rsid w:val="003A444B"/>
    <w:rsid w:val="003A478D"/>
    <w:rsid w:val="003A6F09"/>
    <w:rsid w:val="003B0405"/>
    <w:rsid w:val="003B0BE8"/>
    <w:rsid w:val="003B0C76"/>
    <w:rsid w:val="003B1BE0"/>
    <w:rsid w:val="003B3225"/>
    <w:rsid w:val="003B3DF3"/>
    <w:rsid w:val="003B7DC3"/>
    <w:rsid w:val="003C1A69"/>
    <w:rsid w:val="003C43F6"/>
    <w:rsid w:val="003C5892"/>
    <w:rsid w:val="003C659C"/>
    <w:rsid w:val="003D0360"/>
    <w:rsid w:val="003D2A1B"/>
    <w:rsid w:val="003D4F31"/>
    <w:rsid w:val="003D5714"/>
    <w:rsid w:val="003D5D31"/>
    <w:rsid w:val="003D7252"/>
    <w:rsid w:val="003D7BE6"/>
    <w:rsid w:val="003E0CD8"/>
    <w:rsid w:val="003E285E"/>
    <w:rsid w:val="003E326F"/>
    <w:rsid w:val="003E471D"/>
    <w:rsid w:val="003E548A"/>
    <w:rsid w:val="003E554C"/>
    <w:rsid w:val="003E596E"/>
    <w:rsid w:val="003E678E"/>
    <w:rsid w:val="003F1B21"/>
    <w:rsid w:val="003F22E0"/>
    <w:rsid w:val="003F3496"/>
    <w:rsid w:val="003F7D4B"/>
    <w:rsid w:val="00405421"/>
    <w:rsid w:val="00407F87"/>
    <w:rsid w:val="00410BCA"/>
    <w:rsid w:val="004114B9"/>
    <w:rsid w:val="004145B9"/>
    <w:rsid w:val="00415366"/>
    <w:rsid w:val="004208D6"/>
    <w:rsid w:val="00420FB2"/>
    <w:rsid w:val="004219F0"/>
    <w:rsid w:val="00421D1E"/>
    <w:rsid w:val="004232C4"/>
    <w:rsid w:val="00423C67"/>
    <w:rsid w:val="0042535E"/>
    <w:rsid w:val="00426C16"/>
    <w:rsid w:val="00427620"/>
    <w:rsid w:val="0043038F"/>
    <w:rsid w:val="0043130E"/>
    <w:rsid w:val="00432BCC"/>
    <w:rsid w:val="00435AD6"/>
    <w:rsid w:val="0044058D"/>
    <w:rsid w:val="00442025"/>
    <w:rsid w:val="00442F72"/>
    <w:rsid w:val="004439D6"/>
    <w:rsid w:val="00443C21"/>
    <w:rsid w:val="00445B48"/>
    <w:rsid w:val="004464D1"/>
    <w:rsid w:val="00446577"/>
    <w:rsid w:val="00446734"/>
    <w:rsid w:val="00447261"/>
    <w:rsid w:val="004514C0"/>
    <w:rsid w:val="0045165C"/>
    <w:rsid w:val="00453939"/>
    <w:rsid w:val="00453DAD"/>
    <w:rsid w:val="00453E3C"/>
    <w:rsid w:val="0045446B"/>
    <w:rsid w:val="00454803"/>
    <w:rsid w:val="00455E29"/>
    <w:rsid w:val="00455E64"/>
    <w:rsid w:val="004560C1"/>
    <w:rsid w:val="00460136"/>
    <w:rsid w:val="00461238"/>
    <w:rsid w:val="00465FC0"/>
    <w:rsid w:val="00466A39"/>
    <w:rsid w:val="0046704D"/>
    <w:rsid w:val="00470819"/>
    <w:rsid w:val="00470888"/>
    <w:rsid w:val="00470E8B"/>
    <w:rsid w:val="0047402F"/>
    <w:rsid w:val="00474B02"/>
    <w:rsid w:val="00474B87"/>
    <w:rsid w:val="00476CB5"/>
    <w:rsid w:val="0047793F"/>
    <w:rsid w:val="00477A60"/>
    <w:rsid w:val="00481C7F"/>
    <w:rsid w:val="00485381"/>
    <w:rsid w:val="004854B7"/>
    <w:rsid w:val="00485C91"/>
    <w:rsid w:val="00492F0F"/>
    <w:rsid w:val="00493B22"/>
    <w:rsid w:val="00494570"/>
    <w:rsid w:val="00494735"/>
    <w:rsid w:val="00494FDA"/>
    <w:rsid w:val="00495C08"/>
    <w:rsid w:val="00497423"/>
    <w:rsid w:val="0049776E"/>
    <w:rsid w:val="004A0DA8"/>
    <w:rsid w:val="004A1540"/>
    <w:rsid w:val="004A174C"/>
    <w:rsid w:val="004A25D2"/>
    <w:rsid w:val="004A35DF"/>
    <w:rsid w:val="004A511C"/>
    <w:rsid w:val="004A5FDC"/>
    <w:rsid w:val="004B16F3"/>
    <w:rsid w:val="004B3D97"/>
    <w:rsid w:val="004B3EB0"/>
    <w:rsid w:val="004B73BA"/>
    <w:rsid w:val="004B7F7D"/>
    <w:rsid w:val="004C0A1E"/>
    <w:rsid w:val="004C2CA0"/>
    <w:rsid w:val="004C3035"/>
    <w:rsid w:val="004D1DA1"/>
    <w:rsid w:val="004D228F"/>
    <w:rsid w:val="004D2A04"/>
    <w:rsid w:val="004D2AA8"/>
    <w:rsid w:val="004D2CDE"/>
    <w:rsid w:val="004D3DEF"/>
    <w:rsid w:val="004D5D18"/>
    <w:rsid w:val="004D63DF"/>
    <w:rsid w:val="004E07A8"/>
    <w:rsid w:val="004E1E88"/>
    <w:rsid w:val="004E3CCE"/>
    <w:rsid w:val="004E6CBD"/>
    <w:rsid w:val="004F2D77"/>
    <w:rsid w:val="004F2EE3"/>
    <w:rsid w:val="004F31A9"/>
    <w:rsid w:val="004F3CE1"/>
    <w:rsid w:val="004F41F1"/>
    <w:rsid w:val="004F5C4B"/>
    <w:rsid w:val="004F75FF"/>
    <w:rsid w:val="004F7D36"/>
    <w:rsid w:val="005023ED"/>
    <w:rsid w:val="0050253B"/>
    <w:rsid w:val="00503568"/>
    <w:rsid w:val="00504C68"/>
    <w:rsid w:val="005060A4"/>
    <w:rsid w:val="0051016F"/>
    <w:rsid w:val="005118C6"/>
    <w:rsid w:val="00511AE9"/>
    <w:rsid w:val="00512D8F"/>
    <w:rsid w:val="005137C3"/>
    <w:rsid w:val="00514249"/>
    <w:rsid w:val="005159DD"/>
    <w:rsid w:val="00516BD0"/>
    <w:rsid w:val="00517CC2"/>
    <w:rsid w:val="00517D0F"/>
    <w:rsid w:val="005213F0"/>
    <w:rsid w:val="0052149B"/>
    <w:rsid w:val="00522095"/>
    <w:rsid w:val="00523241"/>
    <w:rsid w:val="005236D8"/>
    <w:rsid w:val="00525BAE"/>
    <w:rsid w:val="00525E00"/>
    <w:rsid w:val="0052668D"/>
    <w:rsid w:val="005274DA"/>
    <w:rsid w:val="00531C0F"/>
    <w:rsid w:val="00532291"/>
    <w:rsid w:val="005323B0"/>
    <w:rsid w:val="00533F54"/>
    <w:rsid w:val="0053580C"/>
    <w:rsid w:val="00537944"/>
    <w:rsid w:val="005417A2"/>
    <w:rsid w:val="0054302F"/>
    <w:rsid w:val="00543FB7"/>
    <w:rsid w:val="00544011"/>
    <w:rsid w:val="00545452"/>
    <w:rsid w:val="0054655A"/>
    <w:rsid w:val="00546BA7"/>
    <w:rsid w:val="00546DBE"/>
    <w:rsid w:val="00552CC4"/>
    <w:rsid w:val="00552DDF"/>
    <w:rsid w:val="00554163"/>
    <w:rsid w:val="00555FDC"/>
    <w:rsid w:val="005618FD"/>
    <w:rsid w:val="00563077"/>
    <w:rsid w:val="0056309D"/>
    <w:rsid w:val="00563FA3"/>
    <w:rsid w:val="00564422"/>
    <w:rsid w:val="005658B1"/>
    <w:rsid w:val="00567B42"/>
    <w:rsid w:val="0057136C"/>
    <w:rsid w:val="00572C78"/>
    <w:rsid w:val="00573490"/>
    <w:rsid w:val="0057417E"/>
    <w:rsid w:val="0058306B"/>
    <w:rsid w:val="00585B41"/>
    <w:rsid w:val="00586B7C"/>
    <w:rsid w:val="00587BD7"/>
    <w:rsid w:val="00587C74"/>
    <w:rsid w:val="005916A0"/>
    <w:rsid w:val="00591FDB"/>
    <w:rsid w:val="005A32B4"/>
    <w:rsid w:val="005A37B6"/>
    <w:rsid w:val="005A3BB1"/>
    <w:rsid w:val="005A3D1E"/>
    <w:rsid w:val="005A4225"/>
    <w:rsid w:val="005A4AD0"/>
    <w:rsid w:val="005A5086"/>
    <w:rsid w:val="005A6780"/>
    <w:rsid w:val="005A6FC0"/>
    <w:rsid w:val="005A7389"/>
    <w:rsid w:val="005B1441"/>
    <w:rsid w:val="005B1AF6"/>
    <w:rsid w:val="005B6094"/>
    <w:rsid w:val="005B673C"/>
    <w:rsid w:val="005C0287"/>
    <w:rsid w:val="005C05C8"/>
    <w:rsid w:val="005C210B"/>
    <w:rsid w:val="005C3964"/>
    <w:rsid w:val="005C404E"/>
    <w:rsid w:val="005C5878"/>
    <w:rsid w:val="005C5E0D"/>
    <w:rsid w:val="005C5E1E"/>
    <w:rsid w:val="005C6ED7"/>
    <w:rsid w:val="005D3B78"/>
    <w:rsid w:val="005D3C1F"/>
    <w:rsid w:val="005D5AA9"/>
    <w:rsid w:val="005D6584"/>
    <w:rsid w:val="005D751B"/>
    <w:rsid w:val="005D7BFC"/>
    <w:rsid w:val="005E359C"/>
    <w:rsid w:val="005E3FA1"/>
    <w:rsid w:val="005E520E"/>
    <w:rsid w:val="005E5A4E"/>
    <w:rsid w:val="005F0119"/>
    <w:rsid w:val="005F1469"/>
    <w:rsid w:val="005F21B6"/>
    <w:rsid w:val="005F390B"/>
    <w:rsid w:val="005F3DCD"/>
    <w:rsid w:val="005F50C7"/>
    <w:rsid w:val="005F54AA"/>
    <w:rsid w:val="005F5E16"/>
    <w:rsid w:val="005F6F5E"/>
    <w:rsid w:val="006046B6"/>
    <w:rsid w:val="00605FF4"/>
    <w:rsid w:val="0060645D"/>
    <w:rsid w:val="006114A0"/>
    <w:rsid w:val="00615229"/>
    <w:rsid w:val="006162B2"/>
    <w:rsid w:val="00617D75"/>
    <w:rsid w:val="0062181E"/>
    <w:rsid w:val="0062465E"/>
    <w:rsid w:val="0062622D"/>
    <w:rsid w:val="00626969"/>
    <w:rsid w:val="00626C87"/>
    <w:rsid w:val="00631227"/>
    <w:rsid w:val="00632F8D"/>
    <w:rsid w:val="00633B35"/>
    <w:rsid w:val="00633D70"/>
    <w:rsid w:val="00633EA1"/>
    <w:rsid w:val="0063493D"/>
    <w:rsid w:val="00642CE1"/>
    <w:rsid w:val="00642F13"/>
    <w:rsid w:val="006436F8"/>
    <w:rsid w:val="0064551D"/>
    <w:rsid w:val="00646A03"/>
    <w:rsid w:val="0064773E"/>
    <w:rsid w:val="00650CFB"/>
    <w:rsid w:val="00650E9F"/>
    <w:rsid w:val="00651A4E"/>
    <w:rsid w:val="00655961"/>
    <w:rsid w:val="006559AA"/>
    <w:rsid w:val="00655E4A"/>
    <w:rsid w:val="006607B3"/>
    <w:rsid w:val="00660964"/>
    <w:rsid w:val="0066114F"/>
    <w:rsid w:val="00663ABE"/>
    <w:rsid w:val="00667D02"/>
    <w:rsid w:val="00667EB8"/>
    <w:rsid w:val="00671353"/>
    <w:rsid w:val="006719A4"/>
    <w:rsid w:val="00671A7F"/>
    <w:rsid w:val="006726D6"/>
    <w:rsid w:val="00672DF2"/>
    <w:rsid w:val="00673235"/>
    <w:rsid w:val="00680048"/>
    <w:rsid w:val="006800EC"/>
    <w:rsid w:val="00681F53"/>
    <w:rsid w:val="006832C1"/>
    <w:rsid w:val="006848AD"/>
    <w:rsid w:val="006857B7"/>
    <w:rsid w:val="00686227"/>
    <w:rsid w:val="00686A9D"/>
    <w:rsid w:val="006900F5"/>
    <w:rsid w:val="00690487"/>
    <w:rsid w:val="00690EA9"/>
    <w:rsid w:val="00692208"/>
    <w:rsid w:val="006943E4"/>
    <w:rsid w:val="00696169"/>
    <w:rsid w:val="006A03DF"/>
    <w:rsid w:val="006A0539"/>
    <w:rsid w:val="006A1334"/>
    <w:rsid w:val="006A343A"/>
    <w:rsid w:val="006B0837"/>
    <w:rsid w:val="006B1707"/>
    <w:rsid w:val="006B2063"/>
    <w:rsid w:val="006B363E"/>
    <w:rsid w:val="006B553E"/>
    <w:rsid w:val="006B6824"/>
    <w:rsid w:val="006B6E54"/>
    <w:rsid w:val="006B702B"/>
    <w:rsid w:val="006B7184"/>
    <w:rsid w:val="006C34DB"/>
    <w:rsid w:val="006C4819"/>
    <w:rsid w:val="006C71F8"/>
    <w:rsid w:val="006D0AA8"/>
    <w:rsid w:val="006D3CEE"/>
    <w:rsid w:val="006D78C3"/>
    <w:rsid w:val="006E0D57"/>
    <w:rsid w:val="006E13B9"/>
    <w:rsid w:val="006E373F"/>
    <w:rsid w:val="006E3A21"/>
    <w:rsid w:val="006E4D8F"/>
    <w:rsid w:val="006E5558"/>
    <w:rsid w:val="006E6196"/>
    <w:rsid w:val="006E64DA"/>
    <w:rsid w:val="006E7104"/>
    <w:rsid w:val="006E7A9B"/>
    <w:rsid w:val="006F0734"/>
    <w:rsid w:val="006F0F6B"/>
    <w:rsid w:val="006F0FE6"/>
    <w:rsid w:val="006F2A79"/>
    <w:rsid w:val="006F5B6B"/>
    <w:rsid w:val="006F6487"/>
    <w:rsid w:val="00706259"/>
    <w:rsid w:val="00706AD8"/>
    <w:rsid w:val="007106E5"/>
    <w:rsid w:val="007117F0"/>
    <w:rsid w:val="00715FEC"/>
    <w:rsid w:val="0072407E"/>
    <w:rsid w:val="007310AC"/>
    <w:rsid w:val="007313EE"/>
    <w:rsid w:val="0073314A"/>
    <w:rsid w:val="0073335F"/>
    <w:rsid w:val="00734B24"/>
    <w:rsid w:val="0074296A"/>
    <w:rsid w:val="00742E7B"/>
    <w:rsid w:val="00743ACD"/>
    <w:rsid w:val="00744C04"/>
    <w:rsid w:val="00744CAB"/>
    <w:rsid w:val="00745473"/>
    <w:rsid w:val="0074617A"/>
    <w:rsid w:val="00750F5B"/>
    <w:rsid w:val="007535A2"/>
    <w:rsid w:val="007538CB"/>
    <w:rsid w:val="00754D74"/>
    <w:rsid w:val="007554BA"/>
    <w:rsid w:val="007571E2"/>
    <w:rsid w:val="007601E6"/>
    <w:rsid w:val="007641D3"/>
    <w:rsid w:val="00764E5A"/>
    <w:rsid w:val="00765B3C"/>
    <w:rsid w:val="00765C4C"/>
    <w:rsid w:val="007720E7"/>
    <w:rsid w:val="00775585"/>
    <w:rsid w:val="007758CE"/>
    <w:rsid w:val="0077598F"/>
    <w:rsid w:val="00776204"/>
    <w:rsid w:val="00776620"/>
    <w:rsid w:val="0077724F"/>
    <w:rsid w:val="00784334"/>
    <w:rsid w:val="00784E72"/>
    <w:rsid w:val="0078607E"/>
    <w:rsid w:val="0079203C"/>
    <w:rsid w:val="00792667"/>
    <w:rsid w:val="007A000C"/>
    <w:rsid w:val="007A0506"/>
    <w:rsid w:val="007A177E"/>
    <w:rsid w:val="007A4935"/>
    <w:rsid w:val="007B0450"/>
    <w:rsid w:val="007B2327"/>
    <w:rsid w:val="007B5A48"/>
    <w:rsid w:val="007B621B"/>
    <w:rsid w:val="007B760A"/>
    <w:rsid w:val="007B7990"/>
    <w:rsid w:val="007B7CE7"/>
    <w:rsid w:val="007C1EAC"/>
    <w:rsid w:val="007C49E2"/>
    <w:rsid w:val="007C566B"/>
    <w:rsid w:val="007C649B"/>
    <w:rsid w:val="007C672A"/>
    <w:rsid w:val="007C6F49"/>
    <w:rsid w:val="007C75B8"/>
    <w:rsid w:val="007D6687"/>
    <w:rsid w:val="007D6B86"/>
    <w:rsid w:val="007E1039"/>
    <w:rsid w:val="007E6173"/>
    <w:rsid w:val="007E71FA"/>
    <w:rsid w:val="007F0361"/>
    <w:rsid w:val="007F2905"/>
    <w:rsid w:val="007F4AB5"/>
    <w:rsid w:val="007F4BCF"/>
    <w:rsid w:val="007F55B8"/>
    <w:rsid w:val="007F630B"/>
    <w:rsid w:val="007F6944"/>
    <w:rsid w:val="00800C74"/>
    <w:rsid w:val="00801363"/>
    <w:rsid w:val="00804791"/>
    <w:rsid w:val="00806CA5"/>
    <w:rsid w:val="00807926"/>
    <w:rsid w:val="00811F0B"/>
    <w:rsid w:val="0081257F"/>
    <w:rsid w:val="00814C01"/>
    <w:rsid w:val="008178BE"/>
    <w:rsid w:val="00820104"/>
    <w:rsid w:val="00820371"/>
    <w:rsid w:val="00820AD6"/>
    <w:rsid w:val="0082206B"/>
    <w:rsid w:val="00824087"/>
    <w:rsid w:val="0082572F"/>
    <w:rsid w:val="0082678D"/>
    <w:rsid w:val="00827F98"/>
    <w:rsid w:val="008309EC"/>
    <w:rsid w:val="00830A3A"/>
    <w:rsid w:val="00830EDC"/>
    <w:rsid w:val="00834547"/>
    <w:rsid w:val="00834A7E"/>
    <w:rsid w:val="00837EA5"/>
    <w:rsid w:val="00837F8C"/>
    <w:rsid w:val="00840056"/>
    <w:rsid w:val="00840C04"/>
    <w:rsid w:val="0084147B"/>
    <w:rsid w:val="0084220F"/>
    <w:rsid w:val="0084304D"/>
    <w:rsid w:val="0084350A"/>
    <w:rsid w:val="008462A9"/>
    <w:rsid w:val="0084675D"/>
    <w:rsid w:val="00846FF8"/>
    <w:rsid w:val="00852485"/>
    <w:rsid w:val="00853D08"/>
    <w:rsid w:val="008553C6"/>
    <w:rsid w:val="00856A5D"/>
    <w:rsid w:val="008574D9"/>
    <w:rsid w:val="00857774"/>
    <w:rsid w:val="00857E83"/>
    <w:rsid w:val="00860C46"/>
    <w:rsid w:val="0086155C"/>
    <w:rsid w:val="00861CF8"/>
    <w:rsid w:val="008634D5"/>
    <w:rsid w:val="00863C2F"/>
    <w:rsid w:val="008643A2"/>
    <w:rsid w:val="00864818"/>
    <w:rsid w:val="00865A57"/>
    <w:rsid w:val="008700C7"/>
    <w:rsid w:val="00870A84"/>
    <w:rsid w:val="00873DFD"/>
    <w:rsid w:val="008754D9"/>
    <w:rsid w:val="00876A4A"/>
    <w:rsid w:val="008770A1"/>
    <w:rsid w:val="008776B1"/>
    <w:rsid w:val="00877983"/>
    <w:rsid w:val="008828BB"/>
    <w:rsid w:val="0088359D"/>
    <w:rsid w:val="00884856"/>
    <w:rsid w:val="00885A01"/>
    <w:rsid w:val="00886454"/>
    <w:rsid w:val="008866B6"/>
    <w:rsid w:val="0089182E"/>
    <w:rsid w:val="008919CF"/>
    <w:rsid w:val="00892B1E"/>
    <w:rsid w:val="0089436E"/>
    <w:rsid w:val="00895ED0"/>
    <w:rsid w:val="00897459"/>
    <w:rsid w:val="008A0FD0"/>
    <w:rsid w:val="008A1360"/>
    <w:rsid w:val="008A2E8E"/>
    <w:rsid w:val="008A31B6"/>
    <w:rsid w:val="008A3878"/>
    <w:rsid w:val="008B0DAD"/>
    <w:rsid w:val="008B2612"/>
    <w:rsid w:val="008B4987"/>
    <w:rsid w:val="008B4C64"/>
    <w:rsid w:val="008B53FB"/>
    <w:rsid w:val="008B548C"/>
    <w:rsid w:val="008B5C0B"/>
    <w:rsid w:val="008B77CE"/>
    <w:rsid w:val="008C02B2"/>
    <w:rsid w:val="008C59FC"/>
    <w:rsid w:val="008D098D"/>
    <w:rsid w:val="008D1F1E"/>
    <w:rsid w:val="008D3EA6"/>
    <w:rsid w:val="008E2057"/>
    <w:rsid w:val="008E2438"/>
    <w:rsid w:val="008E4BBE"/>
    <w:rsid w:val="008E4EE2"/>
    <w:rsid w:val="008E518F"/>
    <w:rsid w:val="008E5340"/>
    <w:rsid w:val="008E5F90"/>
    <w:rsid w:val="008F2425"/>
    <w:rsid w:val="008F254C"/>
    <w:rsid w:val="008F3B97"/>
    <w:rsid w:val="008F718E"/>
    <w:rsid w:val="008F7B78"/>
    <w:rsid w:val="009006A9"/>
    <w:rsid w:val="00902112"/>
    <w:rsid w:val="009042AB"/>
    <w:rsid w:val="00911056"/>
    <w:rsid w:val="0091347F"/>
    <w:rsid w:val="009141EB"/>
    <w:rsid w:val="009148B1"/>
    <w:rsid w:val="00917731"/>
    <w:rsid w:val="00917A58"/>
    <w:rsid w:val="00921C83"/>
    <w:rsid w:val="0092215E"/>
    <w:rsid w:val="0092246D"/>
    <w:rsid w:val="00925448"/>
    <w:rsid w:val="009258E6"/>
    <w:rsid w:val="00926923"/>
    <w:rsid w:val="00932552"/>
    <w:rsid w:val="0093333C"/>
    <w:rsid w:val="00934C23"/>
    <w:rsid w:val="00934F0E"/>
    <w:rsid w:val="009457F5"/>
    <w:rsid w:val="009460F8"/>
    <w:rsid w:val="0094655F"/>
    <w:rsid w:val="00946D55"/>
    <w:rsid w:val="00946F78"/>
    <w:rsid w:val="00950B77"/>
    <w:rsid w:val="00951E3F"/>
    <w:rsid w:val="00955158"/>
    <w:rsid w:val="00955594"/>
    <w:rsid w:val="0095774F"/>
    <w:rsid w:val="00957EC8"/>
    <w:rsid w:val="00961270"/>
    <w:rsid w:val="00962451"/>
    <w:rsid w:val="00963145"/>
    <w:rsid w:val="00963424"/>
    <w:rsid w:val="00964053"/>
    <w:rsid w:val="009657F4"/>
    <w:rsid w:val="0096652D"/>
    <w:rsid w:val="00971BA6"/>
    <w:rsid w:val="0097325C"/>
    <w:rsid w:val="0097446C"/>
    <w:rsid w:val="0097478E"/>
    <w:rsid w:val="009812CD"/>
    <w:rsid w:val="009822C9"/>
    <w:rsid w:val="00982B82"/>
    <w:rsid w:val="00983026"/>
    <w:rsid w:val="009837FA"/>
    <w:rsid w:val="00983E5C"/>
    <w:rsid w:val="00985390"/>
    <w:rsid w:val="00985F5A"/>
    <w:rsid w:val="00986682"/>
    <w:rsid w:val="00987B24"/>
    <w:rsid w:val="009904D4"/>
    <w:rsid w:val="00990882"/>
    <w:rsid w:val="0099092D"/>
    <w:rsid w:val="00990DD1"/>
    <w:rsid w:val="0099170C"/>
    <w:rsid w:val="00994FF6"/>
    <w:rsid w:val="009967AC"/>
    <w:rsid w:val="009A06A5"/>
    <w:rsid w:val="009A2FEC"/>
    <w:rsid w:val="009A4B7A"/>
    <w:rsid w:val="009A4F6C"/>
    <w:rsid w:val="009A65C0"/>
    <w:rsid w:val="009A7410"/>
    <w:rsid w:val="009A7A05"/>
    <w:rsid w:val="009B2EDE"/>
    <w:rsid w:val="009B5533"/>
    <w:rsid w:val="009B7CE4"/>
    <w:rsid w:val="009C1CB6"/>
    <w:rsid w:val="009C29BD"/>
    <w:rsid w:val="009C2C63"/>
    <w:rsid w:val="009C3B4A"/>
    <w:rsid w:val="009C424D"/>
    <w:rsid w:val="009C4CE3"/>
    <w:rsid w:val="009C550F"/>
    <w:rsid w:val="009C5C69"/>
    <w:rsid w:val="009D0001"/>
    <w:rsid w:val="009D17B4"/>
    <w:rsid w:val="009D217B"/>
    <w:rsid w:val="009D2658"/>
    <w:rsid w:val="009D3F05"/>
    <w:rsid w:val="009D4220"/>
    <w:rsid w:val="009D50D3"/>
    <w:rsid w:val="009D6CC6"/>
    <w:rsid w:val="009D724E"/>
    <w:rsid w:val="009E26DD"/>
    <w:rsid w:val="009E4668"/>
    <w:rsid w:val="009E56F5"/>
    <w:rsid w:val="009E642E"/>
    <w:rsid w:val="009E7F38"/>
    <w:rsid w:val="009E7FDE"/>
    <w:rsid w:val="009F0A9D"/>
    <w:rsid w:val="009F0D65"/>
    <w:rsid w:val="009F2738"/>
    <w:rsid w:val="009F33AC"/>
    <w:rsid w:val="009F3728"/>
    <w:rsid w:val="009F6E4D"/>
    <w:rsid w:val="00A00F4D"/>
    <w:rsid w:val="00A04FEB"/>
    <w:rsid w:val="00A05008"/>
    <w:rsid w:val="00A05FBC"/>
    <w:rsid w:val="00A071F6"/>
    <w:rsid w:val="00A07EFC"/>
    <w:rsid w:val="00A14794"/>
    <w:rsid w:val="00A224DF"/>
    <w:rsid w:val="00A22941"/>
    <w:rsid w:val="00A2332A"/>
    <w:rsid w:val="00A23D4D"/>
    <w:rsid w:val="00A26438"/>
    <w:rsid w:val="00A26BE7"/>
    <w:rsid w:val="00A317E1"/>
    <w:rsid w:val="00A32818"/>
    <w:rsid w:val="00A32ED1"/>
    <w:rsid w:val="00A33813"/>
    <w:rsid w:val="00A33C25"/>
    <w:rsid w:val="00A33DF0"/>
    <w:rsid w:val="00A34C41"/>
    <w:rsid w:val="00A36DA1"/>
    <w:rsid w:val="00A37E6C"/>
    <w:rsid w:val="00A40290"/>
    <w:rsid w:val="00A40C12"/>
    <w:rsid w:val="00A41745"/>
    <w:rsid w:val="00A428FF"/>
    <w:rsid w:val="00A44335"/>
    <w:rsid w:val="00A45776"/>
    <w:rsid w:val="00A46CE3"/>
    <w:rsid w:val="00A472F6"/>
    <w:rsid w:val="00A55722"/>
    <w:rsid w:val="00A56173"/>
    <w:rsid w:val="00A601D5"/>
    <w:rsid w:val="00A62A94"/>
    <w:rsid w:val="00A65872"/>
    <w:rsid w:val="00A7105D"/>
    <w:rsid w:val="00A7291C"/>
    <w:rsid w:val="00A72B15"/>
    <w:rsid w:val="00A75FA6"/>
    <w:rsid w:val="00A76932"/>
    <w:rsid w:val="00A77404"/>
    <w:rsid w:val="00A77EE1"/>
    <w:rsid w:val="00A81305"/>
    <w:rsid w:val="00A81699"/>
    <w:rsid w:val="00A8272C"/>
    <w:rsid w:val="00A82AF6"/>
    <w:rsid w:val="00A83A05"/>
    <w:rsid w:val="00A86393"/>
    <w:rsid w:val="00A865B8"/>
    <w:rsid w:val="00A86A24"/>
    <w:rsid w:val="00A86B68"/>
    <w:rsid w:val="00A900F2"/>
    <w:rsid w:val="00A9049C"/>
    <w:rsid w:val="00A90AEB"/>
    <w:rsid w:val="00A93F46"/>
    <w:rsid w:val="00A9521C"/>
    <w:rsid w:val="00A9536D"/>
    <w:rsid w:val="00A9624A"/>
    <w:rsid w:val="00A96678"/>
    <w:rsid w:val="00AA0FF9"/>
    <w:rsid w:val="00AA3076"/>
    <w:rsid w:val="00AA3D6D"/>
    <w:rsid w:val="00AA4498"/>
    <w:rsid w:val="00AA4DDB"/>
    <w:rsid w:val="00AA4E10"/>
    <w:rsid w:val="00AA553B"/>
    <w:rsid w:val="00AA65CD"/>
    <w:rsid w:val="00AA70A1"/>
    <w:rsid w:val="00AA7246"/>
    <w:rsid w:val="00AB11A0"/>
    <w:rsid w:val="00AB33D7"/>
    <w:rsid w:val="00AB3D9D"/>
    <w:rsid w:val="00AB4115"/>
    <w:rsid w:val="00AB431B"/>
    <w:rsid w:val="00AB4572"/>
    <w:rsid w:val="00AB58C1"/>
    <w:rsid w:val="00AB6FFC"/>
    <w:rsid w:val="00AB7A22"/>
    <w:rsid w:val="00AC311E"/>
    <w:rsid w:val="00AC3F26"/>
    <w:rsid w:val="00AC5206"/>
    <w:rsid w:val="00AC5449"/>
    <w:rsid w:val="00AC7C77"/>
    <w:rsid w:val="00AC7F9B"/>
    <w:rsid w:val="00AD289E"/>
    <w:rsid w:val="00AD47AE"/>
    <w:rsid w:val="00AD4B92"/>
    <w:rsid w:val="00AD745F"/>
    <w:rsid w:val="00AE1154"/>
    <w:rsid w:val="00AE1F7E"/>
    <w:rsid w:val="00AE223A"/>
    <w:rsid w:val="00AE2DEA"/>
    <w:rsid w:val="00AE52DC"/>
    <w:rsid w:val="00AE72DC"/>
    <w:rsid w:val="00AF275D"/>
    <w:rsid w:val="00AF3017"/>
    <w:rsid w:val="00AF62ED"/>
    <w:rsid w:val="00AF6FD4"/>
    <w:rsid w:val="00AF7720"/>
    <w:rsid w:val="00B011B2"/>
    <w:rsid w:val="00B02C6A"/>
    <w:rsid w:val="00B03564"/>
    <w:rsid w:val="00B035B2"/>
    <w:rsid w:val="00B0528F"/>
    <w:rsid w:val="00B0550C"/>
    <w:rsid w:val="00B0574E"/>
    <w:rsid w:val="00B079B2"/>
    <w:rsid w:val="00B102D1"/>
    <w:rsid w:val="00B11CD2"/>
    <w:rsid w:val="00B14716"/>
    <w:rsid w:val="00B1495E"/>
    <w:rsid w:val="00B14A0E"/>
    <w:rsid w:val="00B15481"/>
    <w:rsid w:val="00B161E8"/>
    <w:rsid w:val="00B1720A"/>
    <w:rsid w:val="00B17D4B"/>
    <w:rsid w:val="00B21407"/>
    <w:rsid w:val="00B23315"/>
    <w:rsid w:val="00B23C9B"/>
    <w:rsid w:val="00B255CD"/>
    <w:rsid w:val="00B25AFD"/>
    <w:rsid w:val="00B26E79"/>
    <w:rsid w:val="00B27081"/>
    <w:rsid w:val="00B274CA"/>
    <w:rsid w:val="00B32FD7"/>
    <w:rsid w:val="00B340C0"/>
    <w:rsid w:val="00B34201"/>
    <w:rsid w:val="00B35B32"/>
    <w:rsid w:val="00B37147"/>
    <w:rsid w:val="00B373B9"/>
    <w:rsid w:val="00B376E5"/>
    <w:rsid w:val="00B40D61"/>
    <w:rsid w:val="00B41E7C"/>
    <w:rsid w:val="00B427D5"/>
    <w:rsid w:val="00B42C7C"/>
    <w:rsid w:val="00B44832"/>
    <w:rsid w:val="00B44B84"/>
    <w:rsid w:val="00B45321"/>
    <w:rsid w:val="00B4568E"/>
    <w:rsid w:val="00B46321"/>
    <w:rsid w:val="00B50621"/>
    <w:rsid w:val="00B50FEA"/>
    <w:rsid w:val="00B51595"/>
    <w:rsid w:val="00B520D7"/>
    <w:rsid w:val="00B54523"/>
    <w:rsid w:val="00B54D87"/>
    <w:rsid w:val="00B5515A"/>
    <w:rsid w:val="00B60218"/>
    <w:rsid w:val="00B6159C"/>
    <w:rsid w:val="00B61E00"/>
    <w:rsid w:val="00B61FEC"/>
    <w:rsid w:val="00B62534"/>
    <w:rsid w:val="00B63228"/>
    <w:rsid w:val="00B70412"/>
    <w:rsid w:val="00B77209"/>
    <w:rsid w:val="00B81475"/>
    <w:rsid w:val="00B82D7D"/>
    <w:rsid w:val="00B837DC"/>
    <w:rsid w:val="00B83D1B"/>
    <w:rsid w:val="00B86E62"/>
    <w:rsid w:val="00B87382"/>
    <w:rsid w:val="00B946CB"/>
    <w:rsid w:val="00B94852"/>
    <w:rsid w:val="00B96C98"/>
    <w:rsid w:val="00BA24F0"/>
    <w:rsid w:val="00BA32A7"/>
    <w:rsid w:val="00BA3598"/>
    <w:rsid w:val="00BA5236"/>
    <w:rsid w:val="00BA5641"/>
    <w:rsid w:val="00BA5CE9"/>
    <w:rsid w:val="00BB1628"/>
    <w:rsid w:val="00BB18C3"/>
    <w:rsid w:val="00BB2AB0"/>
    <w:rsid w:val="00BB2DE8"/>
    <w:rsid w:val="00BB3AFA"/>
    <w:rsid w:val="00BB5382"/>
    <w:rsid w:val="00BB56EB"/>
    <w:rsid w:val="00BC24C7"/>
    <w:rsid w:val="00BC2A45"/>
    <w:rsid w:val="00BC491D"/>
    <w:rsid w:val="00BC511B"/>
    <w:rsid w:val="00BC69B0"/>
    <w:rsid w:val="00BC784A"/>
    <w:rsid w:val="00BD0912"/>
    <w:rsid w:val="00BD1A07"/>
    <w:rsid w:val="00BD2266"/>
    <w:rsid w:val="00BD28EC"/>
    <w:rsid w:val="00BE1C03"/>
    <w:rsid w:val="00BE1C29"/>
    <w:rsid w:val="00BE2C4F"/>
    <w:rsid w:val="00BE3BD7"/>
    <w:rsid w:val="00BE53E7"/>
    <w:rsid w:val="00BE5A5F"/>
    <w:rsid w:val="00BE5AC3"/>
    <w:rsid w:val="00BE6BAF"/>
    <w:rsid w:val="00BE747D"/>
    <w:rsid w:val="00BF0241"/>
    <w:rsid w:val="00BF1B35"/>
    <w:rsid w:val="00BF2125"/>
    <w:rsid w:val="00BF3375"/>
    <w:rsid w:val="00BF3BFE"/>
    <w:rsid w:val="00BF5B65"/>
    <w:rsid w:val="00BF60FA"/>
    <w:rsid w:val="00BF6546"/>
    <w:rsid w:val="00BF6C5F"/>
    <w:rsid w:val="00BF74DA"/>
    <w:rsid w:val="00BF76BA"/>
    <w:rsid w:val="00BF7A5C"/>
    <w:rsid w:val="00C00DAC"/>
    <w:rsid w:val="00C025F8"/>
    <w:rsid w:val="00C02D56"/>
    <w:rsid w:val="00C038BD"/>
    <w:rsid w:val="00C03D20"/>
    <w:rsid w:val="00C0511F"/>
    <w:rsid w:val="00C11948"/>
    <w:rsid w:val="00C17D37"/>
    <w:rsid w:val="00C201F5"/>
    <w:rsid w:val="00C20E66"/>
    <w:rsid w:val="00C21AA6"/>
    <w:rsid w:val="00C242B2"/>
    <w:rsid w:val="00C24847"/>
    <w:rsid w:val="00C2538B"/>
    <w:rsid w:val="00C272A3"/>
    <w:rsid w:val="00C31FB2"/>
    <w:rsid w:val="00C3241D"/>
    <w:rsid w:val="00C34189"/>
    <w:rsid w:val="00C345C6"/>
    <w:rsid w:val="00C37EBA"/>
    <w:rsid w:val="00C4018E"/>
    <w:rsid w:val="00C41B76"/>
    <w:rsid w:val="00C42100"/>
    <w:rsid w:val="00C4324E"/>
    <w:rsid w:val="00C44447"/>
    <w:rsid w:val="00C46162"/>
    <w:rsid w:val="00C46969"/>
    <w:rsid w:val="00C47025"/>
    <w:rsid w:val="00C511FB"/>
    <w:rsid w:val="00C5370A"/>
    <w:rsid w:val="00C544A4"/>
    <w:rsid w:val="00C54BBA"/>
    <w:rsid w:val="00C54FF7"/>
    <w:rsid w:val="00C5546B"/>
    <w:rsid w:val="00C605B2"/>
    <w:rsid w:val="00C609D8"/>
    <w:rsid w:val="00C6269F"/>
    <w:rsid w:val="00C63AE2"/>
    <w:rsid w:val="00C63E61"/>
    <w:rsid w:val="00C64C87"/>
    <w:rsid w:val="00C70903"/>
    <w:rsid w:val="00C70A24"/>
    <w:rsid w:val="00C73B7B"/>
    <w:rsid w:val="00C74B17"/>
    <w:rsid w:val="00C75D3F"/>
    <w:rsid w:val="00C76235"/>
    <w:rsid w:val="00C80C62"/>
    <w:rsid w:val="00C81265"/>
    <w:rsid w:val="00C8189B"/>
    <w:rsid w:val="00C8383E"/>
    <w:rsid w:val="00C84378"/>
    <w:rsid w:val="00C857F7"/>
    <w:rsid w:val="00C94FB9"/>
    <w:rsid w:val="00C962BC"/>
    <w:rsid w:val="00CA189D"/>
    <w:rsid w:val="00CA277C"/>
    <w:rsid w:val="00CA2836"/>
    <w:rsid w:val="00CA3422"/>
    <w:rsid w:val="00CA39BF"/>
    <w:rsid w:val="00CA4624"/>
    <w:rsid w:val="00CA49C9"/>
    <w:rsid w:val="00CA5F4C"/>
    <w:rsid w:val="00CB0A06"/>
    <w:rsid w:val="00CB28EC"/>
    <w:rsid w:val="00CB4CA1"/>
    <w:rsid w:val="00CB5057"/>
    <w:rsid w:val="00CB70C9"/>
    <w:rsid w:val="00CB718B"/>
    <w:rsid w:val="00CC044A"/>
    <w:rsid w:val="00CC0DD8"/>
    <w:rsid w:val="00CC1446"/>
    <w:rsid w:val="00CC150B"/>
    <w:rsid w:val="00CC586C"/>
    <w:rsid w:val="00CC7BE6"/>
    <w:rsid w:val="00CC7F4C"/>
    <w:rsid w:val="00CD0638"/>
    <w:rsid w:val="00CD193E"/>
    <w:rsid w:val="00CD2EB8"/>
    <w:rsid w:val="00CD3307"/>
    <w:rsid w:val="00CD3A29"/>
    <w:rsid w:val="00CD499B"/>
    <w:rsid w:val="00CD4C01"/>
    <w:rsid w:val="00CD5460"/>
    <w:rsid w:val="00CE436A"/>
    <w:rsid w:val="00CE5819"/>
    <w:rsid w:val="00CE7562"/>
    <w:rsid w:val="00CE7A45"/>
    <w:rsid w:val="00CF0281"/>
    <w:rsid w:val="00CF4CAA"/>
    <w:rsid w:val="00CF6E9C"/>
    <w:rsid w:val="00D023DB"/>
    <w:rsid w:val="00D027A8"/>
    <w:rsid w:val="00D04075"/>
    <w:rsid w:val="00D04BBC"/>
    <w:rsid w:val="00D04DC2"/>
    <w:rsid w:val="00D05462"/>
    <w:rsid w:val="00D068FD"/>
    <w:rsid w:val="00D10997"/>
    <w:rsid w:val="00D1244D"/>
    <w:rsid w:val="00D1261B"/>
    <w:rsid w:val="00D14D83"/>
    <w:rsid w:val="00D169A8"/>
    <w:rsid w:val="00D20B92"/>
    <w:rsid w:val="00D211D4"/>
    <w:rsid w:val="00D22363"/>
    <w:rsid w:val="00D253A2"/>
    <w:rsid w:val="00D25C17"/>
    <w:rsid w:val="00D25D49"/>
    <w:rsid w:val="00D26A3A"/>
    <w:rsid w:val="00D26F1D"/>
    <w:rsid w:val="00D27B70"/>
    <w:rsid w:val="00D27FD3"/>
    <w:rsid w:val="00D31F6A"/>
    <w:rsid w:val="00D33E87"/>
    <w:rsid w:val="00D35551"/>
    <w:rsid w:val="00D4102F"/>
    <w:rsid w:val="00D4787A"/>
    <w:rsid w:val="00D501F6"/>
    <w:rsid w:val="00D517A4"/>
    <w:rsid w:val="00D54519"/>
    <w:rsid w:val="00D568E6"/>
    <w:rsid w:val="00D57199"/>
    <w:rsid w:val="00D57351"/>
    <w:rsid w:val="00D60A1A"/>
    <w:rsid w:val="00D60DBD"/>
    <w:rsid w:val="00D6135D"/>
    <w:rsid w:val="00D61774"/>
    <w:rsid w:val="00D61A65"/>
    <w:rsid w:val="00D64FD8"/>
    <w:rsid w:val="00D65E21"/>
    <w:rsid w:val="00D7176A"/>
    <w:rsid w:val="00D71DE5"/>
    <w:rsid w:val="00D725EA"/>
    <w:rsid w:val="00D728F9"/>
    <w:rsid w:val="00D7374F"/>
    <w:rsid w:val="00D759F0"/>
    <w:rsid w:val="00D76704"/>
    <w:rsid w:val="00D76AAC"/>
    <w:rsid w:val="00D7788A"/>
    <w:rsid w:val="00D81468"/>
    <w:rsid w:val="00D828E5"/>
    <w:rsid w:val="00D84F89"/>
    <w:rsid w:val="00D87CD0"/>
    <w:rsid w:val="00D90BA3"/>
    <w:rsid w:val="00D91C61"/>
    <w:rsid w:val="00D9220F"/>
    <w:rsid w:val="00D94537"/>
    <w:rsid w:val="00D94843"/>
    <w:rsid w:val="00D950AC"/>
    <w:rsid w:val="00D96627"/>
    <w:rsid w:val="00D977DC"/>
    <w:rsid w:val="00D9787A"/>
    <w:rsid w:val="00DA07D1"/>
    <w:rsid w:val="00DA0963"/>
    <w:rsid w:val="00DA1DD7"/>
    <w:rsid w:val="00DA329F"/>
    <w:rsid w:val="00DA36F8"/>
    <w:rsid w:val="00DA3E2D"/>
    <w:rsid w:val="00DA605A"/>
    <w:rsid w:val="00DB0627"/>
    <w:rsid w:val="00DB0DE7"/>
    <w:rsid w:val="00DB5CB3"/>
    <w:rsid w:val="00DB64D5"/>
    <w:rsid w:val="00DB6D5C"/>
    <w:rsid w:val="00DC067A"/>
    <w:rsid w:val="00DC137B"/>
    <w:rsid w:val="00DC2912"/>
    <w:rsid w:val="00DC39C3"/>
    <w:rsid w:val="00DC4CF2"/>
    <w:rsid w:val="00DC5444"/>
    <w:rsid w:val="00DD0375"/>
    <w:rsid w:val="00DD05CB"/>
    <w:rsid w:val="00DD182A"/>
    <w:rsid w:val="00DD4B9D"/>
    <w:rsid w:val="00DD74B4"/>
    <w:rsid w:val="00DE0AE5"/>
    <w:rsid w:val="00DE1A58"/>
    <w:rsid w:val="00DE4552"/>
    <w:rsid w:val="00DE510A"/>
    <w:rsid w:val="00DE557F"/>
    <w:rsid w:val="00DE5BE1"/>
    <w:rsid w:val="00DF1351"/>
    <w:rsid w:val="00DF1CEF"/>
    <w:rsid w:val="00DF31EE"/>
    <w:rsid w:val="00DF35D9"/>
    <w:rsid w:val="00DF591C"/>
    <w:rsid w:val="00E01E81"/>
    <w:rsid w:val="00E06413"/>
    <w:rsid w:val="00E1084E"/>
    <w:rsid w:val="00E1114F"/>
    <w:rsid w:val="00E13691"/>
    <w:rsid w:val="00E16A80"/>
    <w:rsid w:val="00E16B44"/>
    <w:rsid w:val="00E21FFB"/>
    <w:rsid w:val="00E2245A"/>
    <w:rsid w:val="00E24189"/>
    <w:rsid w:val="00E242BA"/>
    <w:rsid w:val="00E2447C"/>
    <w:rsid w:val="00E254FD"/>
    <w:rsid w:val="00E27449"/>
    <w:rsid w:val="00E278E4"/>
    <w:rsid w:val="00E27EFC"/>
    <w:rsid w:val="00E3006E"/>
    <w:rsid w:val="00E30AF5"/>
    <w:rsid w:val="00E35481"/>
    <w:rsid w:val="00E358DC"/>
    <w:rsid w:val="00E36C80"/>
    <w:rsid w:val="00E378AF"/>
    <w:rsid w:val="00E37C36"/>
    <w:rsid w:val="00E40609"/>
    <w:rsid w:val="00E417B5"/>
    <w:rsid w:val="00E42194"/>
    <w:rsid w:val="00E43B3C"/>
    <w:rsid w:val="00E45311"/>
    <w:rsid w:val="00E47922"/>
    <w:rsid w:val="00E530B5"/>
    <w:rsid w:val="00E5366D"/>
    <w:rsid w:val="00E541C6"/>
    <w:rsid w:val="00E55AFB"/>
    <w:rsid w:val="00E56923"/>
    <w:rsid w:val="00E569E1"/>
    <w:rsid w:val="00E57873"/>
    <w:rsid w:val="00E607BC"/>
    <w:rsid w:val="00E608A4"/>
    <w:rsid w:val="00E63ECA"/>
    <w:rsid w:val="00E6428C"/>
    <w:rsid w:val="00E64573"/>
    <w:rsid w:val="00E659D2"/>
    <w:rsid w:val="00E65AC5"/>
    <w:rsid w:val="00E674D9"/>
    <w:rsid w:val="00E67F20"/>
    <w:rsid w:val="00E70182"/>
    <w:rsid w:val="00E75C25"/>
    <w:rsid w:val="00E778AF"/>
    <w:rsid w:val="00E77BFE"/>
    <w:rsid w:val="00E80C41"/>
    <w:rsid w:val="00E82134"/>
    <w:rsid w:val="00E8235C"/>
    <w:rsid w:val="00E8317B"/>
    <w:rsid w:val="00E91BF9"/>
    <w:rsid w:val="00E93F7A"/>
    <w:rsid w:val="00E94E12"/>
    <w:rsid w:val="00EA06FC"/>
    <w:rsid w:val="00EA0AE3"/>
    <w:rsid w:val="00EA17F3"/>
    <w:rsid w:val="00EA1BC5"/>
    <w:rsid w:val="00EA1C7F"/>
    <w:rsid w:val="00EA46E9"/>
    <w:rsid w:val="00EA7749"/>
    <w:rsid w:val="00EB050B"/>
    <w:rsid w:val="00EB29DB"/>
    <w:rsid w:val="00EB48DA"/>
    <w:rsid w:val="00EB4931"/>
    <w:rsid w:val="00EB4E4D"/>
    <w:rsid w:val="00EB67FD"/>
    <w:rsid w:val="00EC00C6"/>
    <w:rsid w:val="00EC24EE"/>
    <w:rsid w:val="00EC29AD"/>
    <w:rsid w:val="00EC340D"/>
    <w:rsid w:val="00EC3656"/>
    <w:rsid w:val="00EC36BA"/>
    <w:rsid w:val="00EC789E"/>
    <w:rsid w:val="00ED1D55"/>
    <w:rsid w:val="00ED4DD8"/>
    <w:rsid w:val="00ED5191"/>
    <w:rsid w:val="00ED652B"/>
    <w:rsid w:val="00ED6905"/>
    <w:rsid w:val="00EE09E0"/>
    <w:rsid w:val="00EE121C"/>
    <w:rsid w:val="00EE2077"/>
    <w:rsid w:val="00EE39FC"/>
    <w:rsid w:val="00EE5256"/>
    <w:rsid w:val="00EE6804"/>
    <w:rsid w:val="00EF115F"/>
    <w:rsid w:val="00EF3A84"/>
    <w:rsid w:val="00EF7714"/>
    <w:rsid w:val="00F0408C"/>
    <w:rsid w:val="00F0409E"/>
    <w:rsid w:val="00F04975"/>
    <w:rsid w:val="00F05ADB"/>
    <w:rsid w:val="00F0647A"/>
    <w:rsid w:val="00F10F8B"/>
    <w:rsid w:val="00F11E81"/>
    <w:rsid w:val="00F15160"/>
    <w:rsid w:val="00F20F9D"/>
    <w:rsid w:val="00F2279A"/>
    <w:rsid w:val="00F23679"/>
    <w:rsid w:val="00F243C4"/>
    <w:rsid w:val="00F26892"/>
    <w:rsid w:val="00F27DA6"/>
    <w:rsid w:val="00F30AE7"/>
    <w:rsid w:val="00F3196E"/>
    <w:rsid w:val="00F31ECD"/>
    <w:rsid w:val="00F33606"/>
    <w:rsid w:val="00F34066"/>
    <w:rsid w:val="00F3548F"/>
    <w:rsid w:val="00F3567B"/>
    <w:rsid w:val="00F35A69"/>
    <w:rsid w:val="00F37965"/>
    <w:rsid w:val="00F43D81"/>
    <w:rsid w:val="00F444C9"/>
    <w:rsid w:val="00F44E1D"/>
    <w:rsid w:val="00F45943"/>
    <w:rsid w:val="00F46096"/>
    <w:rsid w:val="00F51EB0"/>
    <w:rsid w:val="00F52650"/>
    <w:rsid w:val="00F6040D"/>
    <w:rsid w:val="00F60C67"/>
    <w:rsid w:val="00F62B38"/>
    <w:rsid w:val="00F62DC7"/>
    <w:rsid w:val="00F6699E"/>
    <w:rsid w:val="00F70DF3"/>
    <w:rsid w:val="00F741E0"/>
    <w:rsid w:val="00F746B6"/>
    <w:rsid w:val="00F767E6"/>
    <w:rsid w:val="00F7683D"/>
    <w:rsid w:val="00F76E79"/>
    <w:rsid w:val="00F76F7B"/>
    <w:rsid w:val="00F773DD"/>
    <w:rsid w:val="00F804B0"/>
    <w:rsid w:val="00F80AD3"/>
    <w:rsid w:val="00F8256C"/>
    <w:rsid w:val="00F85384"/>
    <w:rsid w:val="00F8595D"/>
    <w:rsid w:val="00F86E3C"/>
    <w:rsid w:val="00F8724B"/>
    <w:rsid w:val="00F87B36"/>
    <w:rsid w:val="00F87B6E"/>
    <w:rsid w:val="00F90844"/>
    <w:rsid w:val="00F90CCD"/>
    <w:rsid w:val="00F91E69"/>
    <w:rsid w:val="00F976B7"/>
    <w:rsid w:val="00FA073E"/>
    <w:rsid w:val="00FA0FC3"/>
    <w:rsid w:val="00FA4C8E"/>
    <w:rsid w:val="00FA4DC6"/>
    <w:rsid w:val="00FA73B2"/>
    <w:rsid w:val="00FB026E"/>
    <w:rsid w:val="00FB23BF"/>
    <w:rsid w:val="00FB34DD"/>
    <w:rsid w:val="00FB402C"/>
    <w:rsid w:val="00FB504D"/>
    <w:rsid w:val="00FC03F0"/>
    <w:rsid w:val="00FC0875"/>
    <w:rsid w:val="00FC173E"/>
    <w:rsid w:val="00FC18C9"/>
    <w:rsid w:val="00FC4C59"/>
    <w:rsid w:val="00FC627A"/>
    <w:rsid w:val="00FD2938"/>
    <w:rsid w:val="00FD5066"/>
    <w:rsid w:val="00FD5D92"/>
    <w:rsid w:val="00FD6626"/>
    <w:rsid w:val="00FE1681"/>
    <w:rsid w:val="00FE48A3"/>
    <w:rsid w:val="00FE564F"/>
    <w:rsid w:val="00FE7412"/>
    <w:rsid w:val="00FF061F"/>
    <w:rsid w:val="00FF07DB"/>
    <w:rsid w:val="00FF0B3E"/>
    <w:rsid w:val="00FF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2DC9"/>
  <w15:docId w15:val="{3F9AEFD2-D419-4785-AE7F-6793B74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7FDE"/>
  </w:style>
  <w:style w:type="paragraph" w:styleId="Heading1">
    <w:name w:val="heading 1"/>
    <w:basedOn w:val="Normal"/>
    <w:next w:val="Normal"/>
    <w:rsid w:val="00FD5D92"/>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rsid w:val="00FD5D92"/>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rsid w:val="00FD5D92"/>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rsid w:val="00FD5D92"/>
    <w:pPr>
      <w:keepNext/>
      <w:keepLines/>
      <w:spacing w:before="240" w:after="40"/>
      <w:outlineLvl w:val="3"/>
    </w:pPr>
    <w:rPr>
      <w:b/>
      <w:sz w:val="24"/>
      <w:szCs w:val="24"/>
    </w:rPr>
  </w:style>
  <w:style w:type="paragraph" w:styleId="Heading5">
    <w:name w:val="heading 5"/>
    <w:basedOn w:val="Normal"/>
    <w:next w:val="Normal"/>
    <w:rsid w:val="00FD5D92"/>
    <w:pPr>
      <w:keepNext/>
      <w:keepLines/>
      <w:spacing w:before="220" w:after="40"/>
      <w:outlineLvl w:val="4"/>
    </w:pPr>
    <w:rPr>
      <w:b/>
    </w:rPr>
  </w:style>
  <w:style w:type="paragraph" w:styleId="Heading6">
    <w:name w:val="heading 6"/>
    <w:basedOn w:val="Normal"/>
    <w:next w:val="Normal"/>
    <w:rsid w:val="00FD5D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D5D92"/>
    <w:pPr>
      <w:keepNext/>
      <w:keepLines/>
      <w:spacing w:before="480" w:after="120"/>
    </w:pPr>
    <w:rPr>
      <w:b/>
      <w:sz w:val="72"/>
      <w:szCs w:val="72"/>
    </w:rPr>
  </w:style>
  <w:style w:type="paragraph" w:styleId="Subtitle">
    <w:name w:val="Subtitle"/>
    <w:basedOn w:val="Normal"/>
    <w:next w:val="Normal"/>
    <w:rsid w:val="00FD5D9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FD5D92"/>
    <w:pPr>
      <w:spacing w:line="240" w:lineRule="auto"/>
    </w:pPr>
    <w:rPr>
      <w:sz w:val="20"/>
      <w:szCs w:val="20"/>
    </w:rPr>
  </w:style>
  <w:style w:type="character" w:customStyle="1" w:styleId="CommentTextChar">
    <w:name w:val="Comment Text Char"/>
    <w:basedOn w:val="DefaultParagraphFont"/>
    <w:link w:val="CommentText"/>
    <w:uiPriority w:val="99"/>
    <w:rsid w:val="00FD5D92"/>
    <w:rPr>
      <w:sz w:val="20"/>
      <w:szCs w:val="20"/>
    </w:rPr>
  </w:style>
  <w:style w:type="character" w:styleId="CommentReference">
    <w:name w:val="annotation reference"/>
    <w:basedOn w:val="DefaultParagraphFont"/>
    <w:uiPriority w:val="99"/>
    <w:semiHidden/>
    <w:unhideWhenUsed/>
    <w:rsid w:val="00FD5D92"/>
    <w:rPr>
      <w:sz w:val="16"/>
      <w:szCs w:val="16"/>
    </w:rPr>
  </w:style>
  <w:style w:type="paragraph" w:styleId="BalloonText">
    <w:name w:val="Balloon Text"/>
    <w:basedOn w:val="Normal"/>
    <w:link w:val="BalloonTextChar"/>
    <w:uiPriority w:val="99"/>
    <w:semiHidden/>
    <w:unhideWhenUsed/>
    <w:rsid w:val="0008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D6B86"/>
    <w:rPr>
      <w:b/>
      <w:bCs/>
    </w:rPr>
  </w:style>
  <w:style w:type="character" w:customStyle="1" w:styleId="CommentSubjectChar">
    <w:name w:val="Comment Subject Char"/>
    <w:basedOn w:val="CommentTextChar"/>
    <w:link w:val="CommentSubject"/>
    <w:uiPriority w:val="99"/>
    <w:semiHidden/>
    <w:rsid w:val="007D6B86"/>
    <w:rPr>
      <w:b/>
      <w:bCs/>
      <w:sz w:val="20"/>
      <w:szCs w:val="20"/>
    </w:rPr>
  </w:style>
  <w:style w:type="paragraph" w:styleId="NoSpacing">
    <w:name w:val="No Spacing"/>
    <w:link w:val="NoSpacingChar"/>
    <w:qFormat/>
    <w:rsid w:val="0036408E"/>
    <w:pPr>
      <w:spacing w:after="0" w:line="240" w:lineRule="auto"/>
    </w:pPr>
    <w:rPr>
      <w:rFonts w:asciiTheme="minorHAnsi" w:eastAsiaTheme="minorHAnsi" w:hAnsiTheme="minorHAnsi" w:cstheme="minorBidi"/>
      <w:lang w:eastAsia="en-US"/>
    </w:rPr>
  </w:style>
  <w:style w:type="character" w:customStyle="1" w:styleId="NoSpacingChar">
    <w:name w:val="No Spacing Char"/>
    <w:link w:val="NoSpacing"/>
    <w:locked/>
    <w:rsid w:val="0036408E"/>
    <w:rPr>
      <w:rFonts w:asciiTheme="minorHAnsi" w:eastAsiaTheme="minorHAnsi" w:hAnsiTheme="minorHAnsi" w:cstheme="minorBidi"/>
      <w:lang w:eastAsia="en-US"/>
    </w:rPr>
  </w:style>
  <w:style w:type="paragraph" w:styleId="ListParagraph">
    <w:name w:val="List Paragraph"/>
    <w:basedOn w:val="Normal"/>
    <w:uiPriority w:val="34"/>
    <w:qFormat/>
    <w:rsid w:val="003659EE"/>
    <w:pPr>
      <w:ind w:left="720"/>
      <w:contextualSpacing/>
    </w:pPr>
  </w:style>
  <w:style w:type="paragraph" w:styleId="Revision">
    <w:name w:val="Revision"/>
    <w:hidden/>
    <w:uiPriority w:val="99"/>
    <w:semiHidden/>
    <w:rsid w:val="000B38E6"/>
    <w:pPr>
      <w:spacing w:after="0" w:line="240" w:lineRule="auto"/>
    </w:pPr>
  </w:style>
  <w:style w:type="character" w:styleId="Hyperlink">
    <w:name w:val="Hyperlink"/>
    <w:basedOn w:val="DefaultParagraphFont"/>
    <w:uiPriority w:val="99"/>
    <w:unhideWhenUsed/>
    <w:rsid w:val="002B2959"/>
    <w:rPr>
      <w:color w:val="0000FF"/>
      <w:u w:val="single"/>
    </w:rPr>
  </w:style>
  <w:style w:type="character" w:styleId="Emphasis">
    <w:name w:val="Emphasis"/>
    <w:basedOn w:val="DefaultParagraphFont"/>
    <w:uiPriority w:val="20"/>
    <w:qFormat/>
    <w:rsid w:val="002B2959"/>
    <w:rPr>
      <w:i/>
      <w:iCs/>
    </w:rPr>
  </w:style>
  <w:style w:type="paragraph" w:customStyle="1" w:styleId="Body">
    <w:name w:val="Body"/>
    <w:rsid w:val="002B2959"/>
    <w:pPr>
      <w:pBdr>
        <w:top w:val="nil"/>
        <w:left w:val="nil"/>
        <w:bottom w:val="nil"/>
        <w:right w:val="nil"/>
        <w:between w:val="nil"/>
        <w:bar w:val="nil"/>
      </w:pBdr>
    </w:pPr>
    <w:rPr>
      <w:color w:val="000000"/>
      <w:u w:color="000000"/>
      <w:bdr w:val="nil"/>
    </w:rPr>
  </w:style>
  <w:style w:type="paragraph" w:styleId="FootnoteText">
    <w:name w:val="footnote text"/>
    <w:basedOn w:val="Normal"/>
    <w:link w:val="FootnoteTextChar"/>
    <w:uiPriority w:val="99"/>
    <w:semiHidden/>
    <w:unhideWhenUsed/>
    <w:rsid w:val="00AA5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53B"/>
    <w:rPr>
      <w:sz w:val="20"/>
      <w:szCs w:val="20"/>
    </w:rPr>
  </w:style>
  <w:style w:type="character" w:styleId="FootnoteReference">
    <w:name w:val="footnote reference"/>
    <w:basedOn w:val="DefaultParagraphFont"/>
    <w:uiPriority w:val="99"/>
    <w:semiHidden/>
    <w:unhideWhenUsed/>
    <w:rsid w:val="00AA553B"/>
    <w:rPr>
      <w:vertAlign w:val="superscript"/>
    </w:rPr>
  </w:style>
  <w:style w:type="character" w:styleId="FollowedHyperlink">
    <w:name w:val="FollowedHyperlink"/>
    <w:basedOn w:val="DefaultParagraphFont"/>
    <w:uiPriority w:val="99"/>
    <w:semiHidden/>
    <w:unhideWhenUsed/>
    <w:rsid w:val="004A0DA8"/>
    <w:rPr>
      <w:color w:val="800080" w:themeColor="followedHyperlink"/>
      <w:u w:val="single"/>
    </w:rPr>
  </w:style>
  <w:style w:type="character" w:styleId="UnresolvedMention">
    <w:name w:val="Unresolved Mention"/>
    <w:basedOn w:val="DefaultParagraphFont"/>
    <w:uiPriority w:val="99"/>
    <w:semiHidden/>
    <w:unhideWhenUsed/>
    <w:rsid w:val="0069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290">
      <w:bodyDiv w:val="1"/>
      <w:marLeft w:val="0"/>
      <w:marRight w:val="0"/>
      <w:marTop w:val="0"/>
      <w:marBottom w:val="0"/>
      <w:divBdr>
        <w:top w:val="none" w:sz="0" w:space="0" w:color="auto"/>
        <w:left w:val="none" w:sz="0" w:space="0" w:color="auto"/>
        <w:bottom w:val="none" w:sz="0" w:space="0" w:color="auto"/>
        <w:right w:val="none" w:sz="0" w:space="0" w:color="auto"/>
      </w:divBdr>
    </w:div>
    <w:div w:id="165557535">
      <w:bodyDiv w:val="1"/>
      <w:marLeft w:val="0"/>
      <w:marRight w:val="0"/>
      <w:marTop w:val="0"/>
      <w:marBottom w:val="0"/>
      <w:divBdr>
        <w:top w:val="none" w:sz="0" w:space="0" w:color="auto"/>
        <w:left w:val="none" w:sz="0" w:space="0" w:color="auto"/>
        <w:bottom w:val="none" w:sz="0" w:space="0" w:color="auto"/>
        <w:right w:val="none" w:sz="0" w:space="0" w:color="auto"/>
      </w:divBdr>
    </w:div>
    <w:div w:id="732850326">
      <w:bodyDiv w:val="1"/>
      <w:marLeft w:val="0"/>
      <w:marRight w:val="0"/>
      <w:marTop w:val="0"/>
      <w:marBottom w:val="0"/>
      <w:divBdr>
        <w:top w:val="none" w:sz="0" w:space="0" w:color="auto"/>
        <w:left w:val="none" w:sz="0" w:space="0" w:color="auto"/>
        <w:bottom w:val="none" w:sz="0" w:space="0" w:color="auto"/>
        <w:right w:val="none" w:sz="0" w:space="0" w:color="auto"/>
      </w:divBdr>
    </w:div>
    <w:div w:id="1329284849">
      <w:bodyDiv w:val="1"/>
      <w:marLeft w:val="0"/>
      <w:marRight w:val="0"/>
      <w:marTop w:val="0"/>
      <w:marBottom w:val="0"/>
      <w:divBdr>
        <w:top w:val="none" w:sz="0" w:space="0" w:color="auto"/>
        <w:left w:val="none" w:sz="0" w:space="0" w:color="auto"/>
        <w:bottom w:val="none" w:sz="0" w:space="0" w:color="auto"/>
        <w:right w:val="none" w:sz="0" w:space="0" w:color="auto"/>
      </w:divBdr>
    </w:div>
    <w:div w:id="1460030654">
      <w:bodyDiv w:val="1"/>
      <w:marLeft w:val="0"/>
      <w:marRight w:val="0"/>
      <w:marTop w:val="0"/>
      <w:marBottom w:val="0"/>
      <w:divBdr>
        <w:top w:val="none" w:sz="0" w:space="0" w:color="auto"/>
        <w:left w:val="none" w:sz="0" w:space="0" w:color="auto"/>
        <w:bottom w:val="none" w:sz="0" w:space="0" w:color="auto"/>
        <w:right w:val="none" w:sz="0" w:space="0" w:color="auto"/>
      </w:divBdr>
    </w:div>
    <w:div w:id="1755785799">
      <w:bodyDiv w:val="1"/>
      <w:marLeft w:val="0"/>
      <w:marRight w:val="0"/>
      <w:marTop w:val="0"/>
      <w:marBottom w:val="0"/>
      <w:divBdr>
        <w:top w:val="none" w:sz="0" w:space="0" w:color="auto"/>
        <w:left w:val="none" w:sz="0" w:space="0" w:color="auto"/>
        <w:bottom w:val="none" w:sz="0" w:space="0" w:color="auto"/>
        <w:right w:val="none" w:sz="0" w:space="0" w:color="auto"/>
      </w:divBdr>
    </w:div>
    <w:div w:id="189264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nualreviews.org/doi/abs/10.1146/annurev-criminol061020-021757"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c.e.griffiths@keel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rebilcock@md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entencingcouncil.org.uk/about-sentencing/types-of-sentence/community-sent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B6AA464F36454AA1B96E1712620629" ma:contentTypeVersion="13" ma:contentTypeDescription="Create a new document." ma:contentTypeScope="" ma:versionID="ace454c96a33b5dc609aaf6d4881f417">
  <xsd:schema xmlns:xsd="http://www.w3.org/2001/XMLSchema" xmlns:xs="http://www.w3.org/2001/XMLSchema" xmlns:p="http://schemas.microsoft.com/office/2006/metadata/properties" xmlns:ns3="fbebcfe4-662d-4710-891b-76c9116ca2a0" xmlns:ns4="73fb302d-2cc2-4e2a-9e6c-0134126810f9" targetNamespace="http://schemas.microsoft.com/office/2006/metadata/properties" ma:root="true" ma:fieldsID="6fcd647f2e5adc3e5f4ea8f785aab02f" ns3:_="" ns4:_="">
    <xsd:import namespace="fbebcfe4-662d-4710-891b-76c9116ca2a0"/>
    <xsd:import namespace="73fb302d-2cc2-4e2a-9e6c-0134126810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bcfe4-662d-4710-891b-76c9116ca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302d-2cc2-4e2a-9e6c-0134126810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6FE1B-BE0C-4045-A22A-343B1F1F55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DC189B-1578-40A3-B4F1-E6FE1929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bcfe4-662d-4710-891b-76c9116ca2a0"/>
    <ds:schemaRef ds:uri="73fb302d-2cc2-4e2a-9e6c-013412681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98077-4282-4390-985E-E69B860BA645}">
  <ds:schemaRefs>
    <ds:schemaRef ds:uri="http://schemas.microsoft.com/sharepoint/v3/contenttype/forms"/>
  </ds:schemaRefs>
</ds:datastoreItem>
</file>

<file path=customXml/itemProps4.xml><?xml version="1.0" encoding="utf-8"?>
<ds:datastoreItem xmlns:ds="http://schemas.openxmlformats.org/officeDocument/2006/customXml" ds:itemID="{756330B6-3658-4C87-93EE-64AE33F6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Trebilcock</dc:creator>
  <cp:lastModifiedBy>Clare Griffiths</cp:lastModifiedBy>
  <cp:revision>2</cp:revision>
  <cp:lastPrinted>2019-08-22T14:09:00Z</cp:lastPrinted>
  <dcterms:created xsi:type="dcterms:W3CDTF">2021-01-26T16:21:00Z</dcterms:created>
  <dcterms:modified xsi:type="dcterms:W3CDTF">2021-01-26T16:21:00Z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0x010100FCB6AA464F36454AA1B96E1712620629</vt:lpwstr>
  </property>
</Properties>
</file>