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F4773" w14:textId="758987DF" w:rsidR="00534036" w:rsidRPr="0020245E" w:rsidRDefault="00F8614B" w:rsidP="00170826">
      <w:pPr>
        <w:pStyle w:val="Standard"/>
        <w:spacing w:line="480" w:lineRule="auto"/>
        <w:jc w:val="center"/>
        <w:rPr>
          <w:rFonts w:ascii="Times New Roman" w:hAnsi="Times New Roman" w:cs="Times New Roman"/>
          <w:b/>
        </w:rPr>
      </w:pPr>
      <w:r w:rsidRPr="0020245E">
        <w:rPr>
          <w:rFonts w:ascii="Times New Roman" w:hAnsi="Times New Roman" w:cs="Times New Roman"/>
          <w:b/>
        </w:rPr>
        <w:t xml:space="preserve">The Spiritual </w:t>
      </w:r>
      <w:r w:rsidR="00C55C47" w:rsidRPr="0020245E">
        <w:rPr>
          <w:rFonts w:ascii="Times New Roman" w:hAnsi="Times New Roman" w:cs="Times New Roman"/>
          <w:b/>
        </w:rPr>
        <w:t xml:space="preserve">Life and </w:t>
      </w:r>
      <w:r w:rsidRPr="0020245E">
        <w:rPr>
          <w:rFonts w:ascii="Times New Roman" w:hAnsi="Times New Roman" w:cs="Times New Roman"/>
          <w:b/>
        </w:rPr>
        <w:t xml:space="preserve">Educational </w:t>
      </w:r>
      <w:r w:rsidR="00752E43" w:rsidRPr="0020245E">
        <w:rPr>
          <w:rFonts w:ascii="Times New Roman" w:hAnsi="Times New Roman" w:cs="Times New Roman"/>
          <w:b/>
        </w:rPr>
        <w:t>Philosophy</w:t>
      </w:r>
      <w:r w:rsidR="00C55C47" w:rsidRPr="0020245E">
        <w:rPr>
          <w:rFonts w:ascii="Times New Roman" w:hAnsi="Times New Roman" w:cs="Times New Roman"/>
          <w:b/>
        </w:rPr>
        <w:t xml:space="preserve"> of Lord Lytton</w:t>
      </w:r>
    </w:p>
    <w:p w14:paraId="38B4F812" w14:textId="613B6A0C" w:rsidR="00534036" w:rsidRPr="0020245E" w:rsidRDefault="00C55C47" w:rsidP="005474E1">
      <w:pPr>
        <w:pStyle w:val="Standard"/>
        <w:spacing w:line="480" w:lineRule="auto"/>
        <w:rPr>
          <w:rFonts w:ascii="Times New Roman" w:hAnsi="Times New Roman" w:cs="Times New Roman"/>
          <w:b/>
        </w:rPr>
      </w:pPr>
      <w:r w:rsidRPr="0020245E">
        <w:rPr>
          <w:rFonts w:ascii="Times New Roman" w:hAnsi="Times New Roman" w:cs="Times New Roman"/>
          <w:b/>
        </w:rPr>
        <w:t>Introd</w:t>
      </w:r>
      <w:r w:rsidR="00A73E80" w:rsidRPr="0020245E">
        <w:rPr>
          <w:rFonts w:ascii="Times New Roman" w:hAnsi="Times New Roman" w:cs="Times New Roman"/>
          <w:b/>
        </w:rPr>
        <w:t>uction</w:t>
      </w:r>
    </w:p>
    <w:p w14:paraId="119D9698" w14:textId="267514C1" w:rsidR="002D3C4B" w:rsidRPr="0020245E" w:rsidRDefault="00C55C47" w:rsidP="005474E1">
      <w:pPr>
        <w:pStyle w:val="Standard"/>
        <w:spacing w:line="480" w:lineRule="auto"/>
        <w:rPr>
          <w:rFonts w:ascii="Times New Roman" w:hAnsi="Times New Roman" w:cs="Times New Roman"/>
        </w:rPr>
      </w:pPr>
      <w:r w:rsidRPr="0020245E">
        <w:rPr>
          <w:rFonts w:ascii="Times New Roman" w:hAnsi="Times New Roman" w:cs="Times New Roman"/>
        </w:rPr>
        <w:t xml:space="preserve">This article takes as its subject Victor Alexander George Bulwer-Lytton, </w:t>
      </w:r>
      <w:r w:rsidR="00F41A2E">
        <w:rPr>
          <w:rFonts w:ascii="Times New Roman" w:hAnsi="Times New Roman" w:cs="Times New Roman"/>
        </w:rPr>
        <w:t xml:space="preserve">the </w:t>
      </w:r>
      <w:r w:rsidRPr="0020245E">
        <w:rPr>
          <w:rFonts w:ascii="Times New Roman" w:hAnsi="Times New Roman" w:cs="Times New Roman"/>
        </w:rPr>
        <w:t xml:space="preserve">second Earl of Lytton (1876-1947) specifically through examining his </w:t>
      </w:r>
      <w:r w:rsidR="005C6783" w:rsidRPr="0020245E">
        <w:rPr>
          <w:rFonts w:ascii="Times New Roman" w:hAnsi="Times New Roman" w:cs="Times New Roman"/>
        </w:rPr>
        <w:t>connection</w:t>
      </w:r>
      <w:r w:rsidR="007202B5" w:rsidRPr="0020245E">
        <w:rPr>
          <w:rFonts w:ascii="Times New Roman" w:hAnsi="Times New Roman" w:cs="Times New Roman"/>
        </w:rPr>
        <w:t xml:space="preserve"> </w:t>
      </w:r>
      <w:r w:rsidR="005C6783">
        <w:rPr>
          <w:rFonts w:ascii="Times New Roman" w:hAnsi="Times New Roman" w:cs="Times New Roman"/>
        </w:rPr>
        <w:t>to</w:t>
      </w:r>
      <w:r w:rsidRPr="0020245E">
        <w:rPr>
          <w:rFonts w:ascii="Times New Roman" w:hAnsi="Times New Roman" w:cs="Times New Roman"/>
        </w:rPr>
        <w:t xml:space="preserve"> a number of </w:t>
      </w:r>
      <w:r w:rsidR="0067497B" w:rsidRPr="0020245E">
        <w:rPr>
          <w:rFonts w:ascii="Times New Roman" w:hAnsi="Times New Roman" w:cs="Times New Roman"/>
        </w:rPr>
        <w:t xml:space="preserve">key </w:t>
      </w:r>
      <w:r w:rsidRPr="0020245E">
        <w:rPr>
          <w:rFonts w:ascii="Times New Roman" w:hAnsi="Times New Roman" w:cs="Times New Roman"/>
        </w:rPr>
        <w:t xml:space="preserve">radical causes </w:t>
      </w:r>
      <w:r w:rsidR="000B2E3D" w:rsidRPr="0020245E">
        <w:rPr>
          <w:rFonts w:ascii="Times New Roman" w:hAnsi="Times New Roman" w:cs="Times New Roman"/>
        </w:rPr>
        <w:t>of</w:t>
      </w:r>
      <w:r w:rsidRPr="0020245E">
        <w:rPr>
          <w:rFonts w:ascii="Times New Roman" w:hAnsi="Times New Roman" w:cs="Times New Roman"/>
        </w:rPr>
        <w:t xml:space="preserve"> the </w:t>
      </w:r>
      <w:r w:rsidR="007202B5" w:rsidRPr="0020245E">
        <w:rPr>
          <w:rFonts w:ascii="Times New Roman" w:hAnsi="Times New Roman" w:cs="Times New Roman"/>
        </w:rPr>
        <w:t xml:space="preserve">early </w:t>
      </w:r>
      <w:r w:rsidRPr="0020245E">
        <w:rPr>
          <w:rFonts w:ascii="Times New Roman" w:hAnsi="Times New Roman" w:cs="Times New Roman"/>
        </w:rPr>
        <w:t>twentieth ce</w:t>
      </w:r>
      <w:r w:rsidR="00784A96" w:rsidRPr="0020245E">
        <w:rPr>
          <w:rFonts w:ascii="Times New Roman" w:hAnsi="Times New Roman" w:cs="Times New Roman"/>
        </w:rPr>
        <w:t xml:space="preserve">ntury. </w:t>
      </w:r>
      <w:r w:rsidRPr="0020245E">
        <w:rPr>
          <w:rFonts w:ascii="Times New Roman" w:hAnsi="Times New Roman" w:cs="Times New Roman"/>
        </w:rPr>
        <w:t>These include his work on the garden city</w:t>
      </w:r>
      <w:r w:rsidR="000B2E3D" w:rsidRPr="0020245E">
        <w:rPr>
          <w:rFonts w:ascii="Times New Roman" w:hAnsi="Times New Roman" w:cs="Times New Roman"/>
        </w:rPr>
        <w:t xml:space="preserve"> movement</w:t>
      </w:r>
      <w:r w:rsidR="00F41A2E">
        <w:rPr>
          <w:rFonts w:ascii="Times New Roman" w:hAnsi="Times New Roman" w:cs="Times New Roman"/>
        </w:rPr>
        <w:t>, his support for women’s suffrage and</w:t>
      </w:r>
      <w:r w:rsidR="005C6783">
        <w:rPr>
          <w:rFonts w:ascii="Times New Roman" w:hAnsi="Times New Roman" w:cs="Times New Roman"/>
        </w:rPr>
        <w:t xml:space="preserve"> his active involvement in outdoor </w:t>
      </w:r>
      <w:r w:rsidR="000B2E3D" w:rsidRPr="0020245E">
        <w:rPr>
          <w:rFonts w:ascii="Times New Roman" w:hAnsi="Times New Roman" w:cs="Times New Roman"/>
        </w:rPr>
        <w:t>boys’</w:t>
      </w:r>
      <w:r w:rsidR="001B0ACE" w:rsidRPr="0020245E">
        <w:rPr>
          <w:rFonts w:ascii="Times New Roman" w:hAnsi="Times New Roman" w:cs="Times New Roman"/>
        </w:rPr>
        <w:t xml:space="preserve"> clubs</w:t>
      </w:r>
      <w:r w:rsidR="00F41A2E">
        <w:rPr>
          <w:rFonts w:ascii="Times New Roman" w:hAnsi="Times New Roman" w:cs="Times New Roman"/>
        </w:rPr>
        <w:t>. Most importantly however, the main focus of the discussion here will be</w:t>
      </w:r>
      <w:r w:rsidRPr="0020245E">
        <w:rPr>
          <w:rFonts w:ascii="Times New Roman" w:hAnsi="Times New Roman" w:cs="Times New Roman"/>
        </w:rPr>
        <w:t xml:space="preserve"> his</w:t>
      </w:r>
      <w:r w:rsidR="00F41A2E">
        <w:rPr>
          <w:rFonts w:ascii="Times New Roman" w:hAnsi="Times New Roman" w:cs="Times New Roman"/>
        </w:rPr>
        <w:t xml:space="preserve"> hitherto unexplored</w:t>
      </w:r>
      <w:r w:rsidRPr="0020245E">
        <w:rPr>
          <w:rFonts w:ascii="Times New Roman" w:hAnsi="Times New Roman" w:cs="Times New Roman"/>
        </w:rPr>
        <w:t xml:space="preserve"> role within the New Ideals in Education conferences as well as his pr</w:t>
      </w:r>
      <w:r w:rsidR="001B0ACE" w:rsidRPr="0020245E">
        <w:rPr>
          <w:rFonts w:ascii="Times New Roman" w:hAnsi="Times New Roman" w:cs="Times New Roman"/>
        </w:rPr>
        <w:t xml:space="preserve">omotion of, and support for, early </w:t>
      </w:r>
      <w:r w:rsidRPr="0020245E">
        <w:rPr>
          <w:rFonts w:ascii="Times New Roman" w:hAnsi="Times New Roman" w:cs="Times New Roman"/>
        </w:rPr>
        <w:t xml:space="preserve">progressive </w:t>
      </w:r>
      <w:r w:rsidR="001B0ACE" w:rsidRPr="0020245E">
        <w:rPr>
          <w:rFonts w:ascii="Times New Roman" w:hAnsi="Times New Roman" w:cs="Times New Roman"/>
        </w:rPr>
        <w:t xml:space="preserve">educational </w:t>
      </w:r>
      <w:r w:rsidRPr="0020245E">
        <w:rPr>
          <w:rFonts w:ascii="Times New Roman" w:hAnsi="Times New Roman" w:cs="Times New Roman"/>
        </w:rPr>
        <w:t xml:space="preserve">ideas </w:t>
      </w:r>
      <w:r w:rsidR="001B0ACE" w:rsidRPr="0020245E">
        <w:rPr>
          <w:rFonts w:ascii="Times New Roman" w:hAnsi="Times New Roman" w:cs="Times New Roman"/>
        </w:rPr>
        <w:t>particularly those of the American</w:t>
      </w:r>
      <w:r w:rsidRPr="0020245E">
        <w:rPr>
          <w:rFonts w:ascii="Times New Roman" w:hAnsi="Times New Roman" w:cs="Times New Roman"/>
        </w:rPr>
        <w:t xml:space="preserve"> </w:t>
      </w:r>
      <w:r w:rsidR="00F41A2E">
        <w:rPr>
          <w:rFonts w:ascii="Times New Roman" w:hAnsi="Times New Roman" w:cs="Times New Roman"/>
        </w:rPr>
        <w:t>pedagogue and psychologist</w:t>
      </w:r>
      <w:r w:rsidRPr="0020245E">
        <w:rPr>
          <w:rFonts w:ascii="Times New Roman" w:hAnsi="Times New Roman" w:cs="Times New Roman"/>
        </w:rPr>
        <w:t xml:space="preserve"> Homer Lane</w:t>
      </w:r>
      <w:r w:rsidR="000B2E3D" w:rsidRPr="0020245E">
        <w:rPr>
          <w:rFonts w:ascii="Times New Roman" w:hAnsi="Times New Roman" w:cs="Times New Roman"/>
        </w:rPr>
        <w:t xml:space="preserve">. </w:t>
      </w:r>
      <w:r w:rsidR="007202B5" w:rsidRPr="0020245E">
        <w:rPr>
          <w:rFonts w:ascii="Times New Roman" w:hAnsi="Times New Roman" w:cs="Times New Roman"/>
        </w:rPr>
        <w:t>This latter aspect is particularly noteworthy as Lytton’s</w:t>
      </w:r>
      <w:r w:rsidRPr="0020245E">
        <w:rPr>
          <w:rFonts w:ascii="Times New Roman" w:hAnsi="Times New Roman" w:cs="Times New Roman"/>
        </w:rPr>
        <w:t xml:space="preserve"> </w:t>
      </w:r>
      <w:r w:rsidR="001B0ACE" w:rsidRPr="0020245E">
        <w:rPr>
          <w:rFonts w:ascii="Times New Roman" w:hAnsi="Times New Roman" w:cs="Times New Roman"/>
        </w:rPr>
        <w:t xml:space="preserve">support </w:t>
      </w:r>
      <w:r w:rsidR="00F41A2E">
        <w:rPr>
          <w:rFonts w:ascii="Times New Roman" w:hAnsi="Times New Roman" w:cs="Times New Roman"/>
        </w:rPr>
        <w:t>involved making not only an</w:t>
      </w:r>
      <w:r w:rsidR="001B0ACE" w:rsidRPr="0020245E">
        <w:rPr>
          <w:rFonts w:ascii="Times New Roman" w:hAnsi="Times New Roman" w:cs="Times New Roman"/>
        </w:rPr>
        <w:t xml:space="preserve"> active </w:t>
      </w:r>
      <w:r w:rsidR="007202B5" w:rsidRPr="0020245E">
        <w:rPr>
          <w:rFonts w:ascii="Times New Roman" w:hAnsi="Times New Roman" w:cs="Times New Roman"/>
        </w:rPr>
        <w:t>contribution</w:t>
      </w:r>
      <w:r w:rsidRPr="0020245E">
        <w:rPr>
          <w:rFonts w:ascii="Times New Roman" w:hAnsi="Times New Roman" w:cs="Times New Roman"/>
        </w:rPr>
        <w:t xml:space="preserve"> </w:t>
      </w:r>
      <w:r w:rsidR="007202B5" w:rsidRPr="0020245E">
        <w:rPr>
          <w:rFonts w:ascii="Times New Roman" w:hAnsi="Times New Roman" w:cs="Times New Roman"/>
        </w:rPr>
        <w:t>to</w:t>
      </w:r>
      <w:r w:rsidRPr="0020245E">
        <w:rPr>
          <w:rFonts w:ascii="Times New Roman" w:hAnsi="Times New Roman" w:cs="Times New Roman"/>
        </w:rPr>
        <w:t xml:space="preserve"> </w:t>
      </w:r>
      <w:r w:rsidR="00F41A2E">
        <w:rPr>
          <w:rFonts w:ascii="Times New Roman" w:hAnsi="Times New Roman" w:cs="Times New Roman"/>
        </w:rPr>
        <w:t xml:space="preserve">Lane’s reforming school - </w:t>
      </w:r>
      <w:r w:rsidRPr="0020245E">
        <w:rPr>
          <w:rFonts w:ascii="Times New Roman" w:hAnsi="Times New Roman" w:cs="Times New Roman"/>
        </w:rPr>
        <w:t xml:space="preserve">the Little Commonwealth </w:t>
      </w:r>
      <w:r w:rsidR="00F41A2E">
        <w:rPr>
          <w:rFonts w:ascii="Times New Roman" w:hAnsi="Times New Roman" w:cs="Times New Roman"/>
        </w:rPr>
        <w:t xml:space="preserve">- </w:t>
      </w:r>
      <w:r w:rsidRPr="0020245E">
        <w:rPr>
          <w:rFonts w:ascii="Times New Roman" w:hAnsi="Times New Roman" w:cs="Times New Roman"/>
        </w:rPr>
        <w:t>but also</w:t>
      </w:r>
      <w:r w:rsidR="001B0ACE" w:rsidRPr="0020245E">
        <w:rPr>
          <w:rFonts w:ascii="Times New Roman" w:hAnsi="Times New Roman" w:cs="Times New Roman"/>
        </w:rPr>
        <w:t xml:space="preserve"> as</w:t>
      </w:r>
      <w:r w:rsidRPr="0020245E">
        <w:rPr>
          <w:rFonts w:ascii="Times New Roman" w:hAnsi="Times New Roman" w:cs="Times New Roman"/>
        </w:rPr>
        <w:t xml:space="preserve"> </w:t>
      </w:r>
      <w:r w:rsidR="007202B5" w:rsidRPr="0020245E">
        <w:rPr>
          <w:rFonts w:ascii="Times New Roman" w:hAnsi="Times New Roman" w:cs="Times New Roman"/>
        </w:rPr>
        <w:t>his</w:t>
      </w:r>
      <w:r w:rsidRPr="0020245E">
        <w:rPr>
          <w:rFonts w:ascii="Times New Roman" w:hAnsi="Times New Roman" w:cs="Times New Roman"/>
        </w:rPr>
        <w:t xml:space="preserve"> own published works including </w:t>
      </w:r>
      <w:r w:rsidRPr="0020245E">
        <w:rPr>
          <w:rFonts w:ascii="Times New Roman" w:hAnsi="Times New Roman" w:cs="Times New Roman"/>
          <w:i/>
          <w:iCs/>
        </w:rPr>
        <w:t xml:space="preserve">New Treasure: A Study of the Psychology of Love </w:t>
      </w:r>
      <w:r w:rsidRPr="0020245E">
        <w:rPr>
          <w:rFonts w:ascii="Times New Roman" w:hAnsi="Times New Roman" w:cs="Times New Roman"/>
        </w:rPr>
        <w:t>(1934)</w:t>
      </w:r>
      <w:r w:rsidR="000A7249" w:rsidRPr="0020245E">
        <w:rPr>
          <w:rFonts w:ascii="Times New Roman" w:hAnsi="Times New Roman" w:cs="Times New Roman"/>
        </w:rPr>
        <w:t xml:space="preserve"> </w:t>
      </w:r>
      <w:r w:rsidR="001B0ACE" w:rsidRPr="0020245E">
        <w:rPr>
          <w:rFonts w:ascii="Times New Roman" w:hAnsi="Times New Roman" w:cs="Times New Roman"/>
        </w:rPr>
        <w:t xml:space="preserve">acted </w:t>
      </w:r>
      <w:r w:rsidR="00B16A30" w:rsidRPr="0020245E">
        <w:rPr>
          <w:rFonts w:ascii="Times New Roman" w:hAnsi="Times New Roman" w:cs="Times New Roman"/>
        </w:rPr>
        <w:t xml:space="preserve">as </w:t>
      </w:r>
      <w:r w:rsidR="00734C4F" w:rsidRPr="0020245E">
        <w:rPr>
          <w:rFonts w:ascii="Times New Roman" w:hAnsi="Times New Roman" w:cs="Times New Roman"/>
        </w:rPr>
        <w:t>bold recasting</w:t>
      </w:r>
      <w:r w:rsidRPr="0020245E">
        <w:rPr>
          <w:rFonts w:ascii="Times New Roman" w:hAnsi="Times New Roman" w:cs="Times New Roman"/>
        </w:rPr>
        <w:t xml:space="preserve"> of his friend’s ideals</w:t>
      </w:r>
      <w:r w:rsidR="00C037BF" w:rsidRPr="0020245E">
        <w:rPr>
          <w:rFonts w:ascii="Times New Roman" w:hAnsi="Times New Roman" w:cs="Times New Roman"/>
        </w:rPr>
        <w:t xml:space="preserve"> and one which shall be explored </w:t>
      </w:r>
      <w:r w:rsidR="00037D8A">
        <w:rPr>
          <w:rFonts w:ascii="Times New Roman" w:hAnsi="Times New Roman" w:cs="Times New Roman"/>
        </w:rPr>
        <w:t>further</w:t>
      </w:r>
      <w:r w:rsidR="00734C4F" w:rsidRPr="0020245E">
        <w:rPr>
          <w:rFonts w:ascii="Times New Roman" w:hAnsi="Times New Roman" w:cs="Times New Roman"/>
        </w:rPr>
        <w:t>.</w:t>
      </w:r>
      <w:r w:rsidRPr="0020245E">
        <w:rPr>
          <w:rStyle w:val="FootnoteReference"/>
          <w:rFonts w:ascii="Times New Roman" w:hAnsi="Times New Roman" w:cs="Times New Roman"/>
        </w:rPr>
        <w:footnoteReference w:id="1"/>
      </w:r>
      <w:r w:rsidRPr="0020245E">
        <w:rPr>
          <w:rFonts w:ascii="Times New Roman" w:hAnsi="Times New Roman" w:cs="Times New Roman"/>
        </w:rPr>
        <w:t xml:space="preserve"> </w:t>
      </w:r>
      <w:r w:rsidR="00152AB5" w:rsidRPr="0020245E">
        <w:rPr>
          <w:rFonts w:ascii="Times New Roman" w:hAnsi="Times New Roman" w:cs="Times New Roman"/>
        </w:rPr>
        <w:t>As we shall also see, many of Lane’s central ideas and precepts were to be anticipated within Lytton’s own thinki</w:t>
      </w:r>
      <w:r w:rsidR="00294030" w:rsidRPr="0020245E">
        <w:rPr>
          <w:rFonts w:ascii="Times New Roman" w:hAnsi="Times New Roman" w:cs="Times New Roman"/>
        </w:rPr>
        <w:t>ng and therefore perhaps invite</w:t>
      </w:r>
      <w:r w:rsidR="00152AB5" w:rsidRPr="0020245E">
        <w:rPr>
          <w:rFonts w:ascii="Times New Roman" w:hAnsi="Times New Roman" w:cs="Times New Roman"/>
        </w:rPr>
        <w:t xml:space="preserve"> speculation as to the influence </w:t>
      </w:r>
      <w:r w:rsidR="00737AA7" w:rsidRPr="0020245E">
        <w:rPr>
          <w:rFonts w:ascii="Times New Roman" w:hAnsi="Times New Roman" w:cs="Times New Roman"/>
        </w:rPr>
        <w:t xml:space="preserve">he </w:t>
      </w:r>
      <w:r w:rsidR="00152AB5" w:rsidRPr="0020245E">
        <w:rPr>
          <w:rFonts w:ascii="Times New Roman" w:hAnsi="Times New Roman" w:cs="Times New Roman"/>
        </w:rPr>
        <w:t xml:space="preserve">was to have on his better-known </w:t>
      </w:r>
      <w:r w:rsidR="00792826" w:rsidRPr="0020245E">
        <w:rPr>
          <w:rFonts w:ascii="Times New Roman" w:hAnsi="Times New Roman" w:cs="Times New Roman"/>
        </w:rPr>
        <w:t xml:space="preserve">and </w:t>
      </w:r>
      <w:r w:rsidR="00B16A30" w:rsidRPr="0020245E">
        <w:rPr>
          <w:rFonts w:ascii="Times New Roman" w:hAnsi="Times New Roman" w:cs="Times New Roman"/>
        </w:rPr>
        <w:t>more</w:t>
      </w:r>
      <w:r w:rsidR="00792826" w:rsidRPr="0020245E">
        <w:rPr>
          <w:rFonts w:ascii="Times New Roman" w:hAnsi="Times New Roman" w:cs="Times New Roman"/>
        </w:rPr>
        <w:t xml:space="preserve"> influential </w:t>
      </w:r>
      <w:r w:rsidR="00152AB5" w:rsidRPr="0020245E">
        <w:rPr>
          <w:rFonts w:ascii="Times New Roman" w:hAnsi="Times New Roman" w:cs="Times New Roman"/>
        </w:rPr>
        <w:t>American counterpart.</w:t>
      </w:r>
      <w:r w:rsidR="001F525A" w:rsidRPr="0020245E">
        <w:rPr>
          <w:rFonts w:ascii="Times New Roman" w:hAnsi="Times New Roman" w:cs="Times New Roman"/>
        </w:rPr>
        <w:t xml:space="preserve"> </w:t>
      </w:r>
      <w:r w:rsidR="00737AA7" w:rsidRPr="0020245E">
        <w:rPr>
          <w:rFonts w:ascii="Times New Roman" w:hAnsi="Times New Roman" w:cs="Times New Roman"/>
        </w:rPr>
        <w:t>More widely, understanding Lytton’s life and thought may</w:t>
      </w:r>
      <w:r w:rsidR="001F525A" w:rsidRPr="0020245E">
        <w:rPr>
          <w:rFonts w:ascii="Times New Roman" w:hAnsi="Times New Roman" w:cs="Times New Roman"/>
        </w:rPr>
        <w:t xml:space="preserve"> serve to ex</w:t>
      </w:r>
      <w:r w:rsidR="00737AA7" w:rsidRPr="0020245E">
        <w:rPr>
          <w:rFonts w:ascii="Times New Roman" w:hAnsi="Times New Roman" w:cs="Times New Roman"/>
        </w:rPr>
        <w:t xml:space="preserve">plain </w:t>
      </w:r>
      <w:r w:rsidR="001F525A" w:rsidRPr="0020245E">
        <w:rPr>
          <w:rFonts w:ascii="Times New Roman" w:hAnsi="Times New Roman" w:cs="Times New Roman"/>
        </w:rPr>
        <w:t>how the later ideas of, for example, the New Educational Fell</w:t>
      </w:r>
      <w:r w:rsidR="00737AA7" w:rsidRPr="0020245E">
        <w:rPr>
          <w:rFonts w:ascii="Times New Roman" w:hAnsi="Times New Roman" w:cs="Times New Roman"/>
        </w:rPr>
        <w:t>owship were to be anticipated by</w:t>
      </w:r>
      <w:r w:rsidR="00D57CD6" w:rsidRPr="0020245E">
        <w:rPr>
          <w:rFonts w:ascii="Times New Roman" w:hAnsi="Times New Roman" w:cs="Times New Roman"/>
        </w:rPr>
        <w:t xml:space="preserve"> an</w:t>
      </w:r>
      <w:r w:rsidR="00737AA7" w:rsidRPr="0020245E">
        <w:rPr>
          <w:rFonts w:ascii="Times New Roman" w:hAnsi="Times New Roman" w:cs="Times New Roman"/>
        </w:rPr>
        <w:t xml:space="preserve"> earlier</w:t>
      </w:r>
      <w:r w:rsidR="00D57CD6" w:rsidRPr="0020245E">
        <w:rPr>
          <w:rFonts w:ascii="Times New Roman" w:hAnsi="Times New Roman" w:cs="Times New Roman"/>
        </w:rPr>
        <w:t xml:space="preserve"> wave of</w:t>
      </w:r>
      <w:r w:rsidR="00737AA7" w:rsidRPr="0020245E">
        <w:rPr>
          <w:rFonts w:ascii="Times New Roman" w:hAnsi="Times New Roman" w:cs="Times New Roman"/>
        </w:rPr>
        <w:t xml:space="preserve"> </w:t>
      </w:r>
      <w:r w:rsidR="004A6A13" w:rsidRPr="0020245E">
        <w:rPr>
          <w:rFonts w:ascii="Times New Roman" w:hAnsi="Times New Roman" w:cs="Times New Roman"/>
        </w:rPr>
        <w:t xml:space="preserve">pioneering </w:t>
      </w:r>
      <w:r w:rsidR="00737AA7" w:rsidRPr="0020245E">
        <w:rPr>
          <w:rFonts w:ascii="Times New Roman" w:hAnsi="Times New Roman" w:cs="Times New Roman"/>
        </w:rPr>
        <w:t xml:space="preserve">thinkers thereby calling into question the </w:t>
      </w:r>
      <w:r w:rsidR="00C36E52" w:rsidRPr="0020245E">
        <w:rPr>
          <w:rFonts w:ascii="Times New Roman" w:hAnsi="Times New Roman" w:cs="Times New Roman"/>
        </w:rPr>
        <w:t xml:space="preserve">widespread </w:t>
      </w:r>
      <w:r w:rsidR="00737AA7" w:rsidRPr="0020245E">
        <w:rPr>
          <w:rFonts w:ascii="Times New Roman" w:hAnsi="Times New Roman" w:cs="Times New Roman"/>
        </w:rPr>
        <w:t>belief that, ‘if a time has to be set for the beginning of progressivism in England, May 1911….is probably the best date.’</w:t>
      </w:r>
      <w:r w:rsidR="00737AA7" w:rsidRPr="0020245E">
        <w:rPr>
          <w:rStyle w:val="FootnoteReference"/>
          <w:rFonts w:ascii="Times New Roman" w:hAnsi="Times New Roman" w:cs="Times New Roman"/>
        </w:rPr>
        <w:footnoteReference w:id="2"/>
      </w:r>
    </w:p>
    <w:p w14:paraId="64DE717F" w14:textId="77777777" w:rsidR="00037D8A" w:rsidRDefault="00037D8A" w:rsidP="005474E1">
      <w:pPr>
        <w:pStyle w:val="Standard"/>
        <w:spacing w:line="480" w:lineRule="auto"/>
        <w:rPr>
          <w:rFonts w:ascii="Times New Roman" w:hAnsi="Times New Roman" w:cs="Times New Roman"/>
        </w:rPr>
      </w:pPr>
    </w:p>
    <w:p w14:paraId="53B91E27" w14:textId="564309DE" w:rsidR="00534036" w:rsidRPr="0020245E" w:rsidRDefault="007202B5" w:rsidP="005474E1">
      <w:pPr>
        <w:pStyle w:val="Standard"/>
        <w:spacing w:line="480" w:lineRule="auto"/>
        <w:rPr>
          <w:rFonts w:ascii="Times New Roman" w:hAnsi="Times New Roman" w:cs="Times New Roman"/>
        </w:rPr>
      </w:pPr>
      <w:r w:rsidRPr="0020245E">
        <w:rPr>
          <w:rFonts w:ascii="Times New Roman" w:hAnsi="Times New Roman" w:cs="Times New Roman"/>
        </w:rPr>
        <w:t xml:space="preserve">In </w:t>
      </w:r>
      <w:r w:rsidR="006452E0" w:rsidRPr="0020245E">
        <w:rPr>
          <w:rFonts w:ascii="Times New Roman" w:hAnsi="Times New Roman" w:cs="Times New Roman"/>
        </w:rPr>
        <w:t xml:space="preserve">entertaining </w:t>
      </w:r>
      <w:r w:rsidR="00152AB5" w:rsidRPr="0020245E">
        <w:rPr>
          <w:rFonts w:ascii="Times New Roman" w:hAnsi="Times New Roman" w:cs="Times New Roman"/>
        </w:rPr>
        <w:t>these considerations</w:t>
      </w:r>
      <w:r w:rsidR="000B2E3D" w:rsidRPr="0020245E">
        <w:rPr>
          <w:rFonts w:ascii="Times New Roman" w:hAnsi="Times New Roman" w:cs="Times New Roman"/>
        </w:rPr>
        <w:t>, t</w:t>
      </w:r>
      <w:r w:rsidR="00C55C47" w:rsidRPr="0020245E">
        <w:rPr>
          <w:rFonts w:ascii="Times New Roman" w:hAnsi="Times New Roman" w:cs="Times New Roman"/>
        </w:rPr>
        <w:t xml:space="preserve">his </w:t>
      </w:r>
      <w:r w:rsidRPr="0020245E">
        <w:rPr>
          <w:rFonts w:ascii="Times New Roman" w:hAnsi="Times New Roman" w:cs="Times New Roman"/>
        </w:rPr>
        <w:t>paper</w:t>
      </w:r>
      <w:r w:rsidR="00C55C47" w:rsidRPr="0020245E">
        <w:rPr>
          <w:rFonts w:ascii="Times New Roman" w:hAnsi="Times New Roman" w:cs="Times New Roman"/>
        </w:rPr>
        <w:t xml:space="preserve"> </w:t>
      </w:r>
      <w:r w:rsidR="00D57CD6" w:rsidRPr="0020245E">
        <w:rPr>
          <w:rFonts w:ascii="Times New Roman" w:hAnsi="Times New Roman" w:cs="Times New Roman"/>
        </w:rPr>
        <w:t xml:space="preserve">thereby </w:t>
      </w:r>
      <w:r w:rsidR="00C55C47" w:rsidRPr="0020245E">
        <w:rPr>
          <w:rFonts w:ascii="Times New Roman" w:hAnsi="Times New Roman" w:cs="Times New Roman"/>
        </w:rPr>
        <w:t>represents the first</w:t>
      </w:r>
      <w:r w:rsidR="000B2E3D" w:rsidRPr="0020245E">
        <w:rPr>
          <w:rFonts w:ascii="Times New Roman" w:hAnsi="Times New Roman" w:cs="Times New Roman"/>
        </w:rPr>
        <w:t xml:space="preserve"> </w:t>
      </w:r>
      <w:r w:rsidR="00C55C47" w:rsidRPr="0020245E">
        <w:rPr>
          <w:rFonts w:ascii="Times New Roman" w:hAnsi="Times New Roman" w:cs="Times New Roman"/>
        </w:rPr>
        <w:t xml:space="preserve">attempt to discuss Lytton’s distinctive </w:t>
      </w:r>
      <w:r w:rsidR="00C55C47" w:rsidRPr="0020245E">
        <w:rPr>
          <w:rFonts w:ascii="Times New Roman" w:hAnsi="Times New Roman" w:cs="Times New Roman"/>
          <w:i/>
        </w:rPr>
        <w:t>educational</w:t>
      </w:r>
      <w:r w:rsidR="00C55C47" w:rsidRPr="0020245E">
        <w:rPr>
          <w:rFonts w:ascii="Times New Roman" w:hAnsi="Times New Roman" w:cs="Times New Roman"/>
        </w:rPr>
        <w:t xml:space="preserve"> intervent</w:t>
      </w:r>
      <w:r w:rsidR="000B2E3D" w:rsidRPr="0020245E">
        <w:rPr>
          <w:rFonts w:ascii="Times New Roman" w:hAnsi="Times New Roman" w:cs="Times New Roman"/>
        </w:rPr>
        <w:t xml:space="preserve">ions. Such </w:t>
      </w:r>
      <w:r w:rsidR="0052312C" w:rsidRPr="0020245E">
        <w:rPr>
          <w:rFonts w:ascii="Times New Roman" w:hAnsi="Times New Roman" w:cs="Times New Roman"/>
        </w:rPr>
        <w:t>previous</w:t>
      </w:r>
      <w:r w:rsidR="000351A4" w:rsidRPr="0020245E">
        <w:rPr>
          <w:rFonts w:ascii="Times New Roman" w:hAnsi="Times New Roman" w:cs="Times New Roman"/>
        </w:rPr>
        <w:t xml:space="preserve"> scholarly</w:t>
      </w:r>
      <w:r w:rsidR="0052312C" w:rsidRPr="0020245E">
        <w:rPr>
          <w:rFonts w:ascii="Times New Roman" w:hAnsi="Times New Roman" w:cs="Times New Roman"/>
        </w:rPr>
        <w:t xml:space="preserve"> </w:t>
      </w:r>
      <w:r w:rsidR="000B2E3D" w:rsidRPr="0020245E">
        <w:rPr>
          <w:rFonts w:ascii="Times New Roman" w:hAnsi="Times New Roman" w:cs="Times New Roman"/>
        </w:rPr>
        <w:t xml:space="preserve">neglect </w:t>
      </w:r>
      <w:r w:rsidR="00176830" w:rsidRPr="0020245E">
        <w:rPr>
          <w:rFonts w:ascii="Times New Roman" w:hAnsi="Times New Roman" w:cs="Times New Roman"/>
        </w:rPr>
        <w:t xml:space="preserve">in relation to his work in this area </w:t>
      </w:r>
      <w:r w:rsidR="000B2E3D" w:rsidRPr="0020245E">
        <w:rPr>
          <w:rFonts w:ascii="Times New Roman" w:hAnsi="Times New Roman" w:cs="Times New Roman"/>
        </w:rPr>
        <w:t xml:space="preserve">stems </w:t>
      </w:r>
      <w:r w:rsidRPr="0020245E">
        <w:rPr>
          <w:rFonts w:ascii="Times New Roman" w:hAnsi="Times New Roman" w:cs="Times New Roman"/>
        </w:rPr>
        <w:t>arguably from two factors. F</w:t>
      </w:r>
      <w:r w:rsidR="0052312C" w:rsidRPr="0020245E">
        <w:rPr>
          <w:rFonts w:ascii="Times New Roman" w:hAnsi="Times New Roman" w:cs="Times New Roman"/>
        </w:rPr>
        <w:t xml:space="preserve">irst is his seemingly </w:t>
      </w:r>
      <w:r w:rsidR="00C55C47" w:rsidRPr="0020245E">
        <w:rPr>
          <w:rFonts w:ascii="Times New Roman" w:hAnsi="Times New Roman" w:cs="Times New Roman"/>
        </w:rPr>
        <w:t xml:space="preserve">incongruous position </w:t>
      </w:r>
      <w:r w:rsidR="0052312C" w:rsidRPr="0020245E">
        <w:rPr>
          <w:rFonts w:ascii="Times New Roman" w:hAnsi="Times New Roman" w:cs="Times New Roman"/>
        </w:rPr>
        <w:t xml:space="preserve">as a </w:t>
      </w:r>
      <w:r w:rsidR="00B05020" w:rsidRPr="0020245E">
        <w:rPr>
          <w:rFonts w:ascii="Times New Roman" w:hAnsi="Times New Roman" w:cs="Times New Roman"/>
        </w:rPr>
        <w:lastRenderedPageBreak/>
        <w:t xml:space="preserve">reforming </w:t>
      </w:r>
      <w:r w:rsidR="0052312C" w:rsidRPr="0020245E">
        <w:rPr>
          <w:rFonts w:ascii="Times New Roman" w:hAnsi="Times New Roman" w:cs="Times New Roman"/>
        </w:rPr>
        <w:t>blue-blood Tory aristocrat – a demographic</w:t>
      </w:r>
      <w:r w:rsidR="00C55C47" w:rsidRPr="0020245E">
        <w:rPr>
          <w:rFonts w:ascii="Times New Roman" w:hAnsi="Times New Roman" w:cs="Times New Roman"/>
        </w:rPr>
        <w:t xml:space="preserve"> not traditionally </w:t>
      </w:r>
      <w:r w:rsidR="0052312C" w:rsidRPr="0020245E">
        <w:rPr>
          <w:rFonts w:ascii="Times New Roman" w:hAnsi="Times New Roman" w:cs="Times New Roman"/>
        </w:rPr>
        <w:t xml:space="preserve">associated with </w:t>
      </w:r>
      <w:r w:rsidR="00C55C47" w:rsidRPr="0020245E">
        <w:rPr>
          <w:rFonts w:ascii="Times New Roman" w:hAnsi="Times New Roman" w:cs="Times New Roman"/>
        </w:rPr>
        <w:t>their support for more radical</w:t>
      </w:r>
      <w:r w:rsidR="00947A88" w:rsidRPr="0020245E">
        <w:rPr>
          <w:rFonts w:ascii="Times New Roman" w:hAnsi="Times New Roman" w:cs="Times New Roman"/>
        </w:rPr>
        <w:t xml:space="preserve"> social</w:t>
      </w:r>
      <w:r w:rsidR="00C55C47" w:rsidRPr="0020245E">
        <w:rPr>
          <w:rFonts w:ascii="Times New Roman" w:hAnsi="Times New Roman" w:cs="Times New Roman"/>
        </w:rPr>
        <w:t xml:space="preserve"> causes</w:t>
      </w:r>
      <w:r w:rsidR="0052312C" w:rsidRPr="0020245E">
        <w:rPr>
          <w:rFonts w:ascii="Times New Roman" w:hAnsi="Times New Roman" w:cs="Times New Roman"/>
        </w:rPr>
        <w:t xml:space="preserve">. </w:t>
      </w:r>
      <w:r w:rsidR="00904F67" w:rsidRPr="0020245E">
        <w:rPr>
          <w:rFonts w:ascii="Times New Roman" w:hAnsi="Times New Roman" w:cs="Times New Roman"/>
        </w:rPr>
        <w:t xml:space="preserve">Such an assumption, as </w:t>
      </w:r>
      <w:r w:rsidR="00DD0420" w:rsidRPr="0020245E">
        <w:rPr>
          <w:rFonts w:ascii="Times New Roman" w:hAnsi="Times New Roman" w:cs="Times New Roman"/>
        </w:rPr>
        <w:t>Michelle Myall</w:t>
      </w:r>
      <w:r w:rsidR="00904F67" w:rsidRPr="0020245E">
        <w:rPr>
          <w:rFonts w:ascii="Times New Roman" w:hAnsi="Times New Roman" w:cs="Times New Roman"/>
        </w:rPr>
        <w:t xml:space="preserve"> points out, has also served to explain why his equally remarkable sister </w:t>
      </w:r>
      <w:r w:rsidR="00DD0420" w:rsidRPr="0020245E">
        <w:rPr>
          <w:rFonts w:ascii="Times New Roman" w:hAnsi="Times New Roman" w:cs="Times New Roman"/>
        </w:rPr>
        <w:t>Constance</w:t>
      </w:r>
      <w:r w:rsidR="00904F67" w:rsidRPr="0020245E">
        <w:rPr>
          <w:rFonts w:ascii="Times New Roman" w:hAnsi="Times New Roman" w:cs="Times New Roman"/>
        </w:rPr>
        <w:t xml:space="preserve"> has been absent from discussions pertaining to women’s history despite her deep attachment to the radical suffragette cause to which Victor was also a supporter. </w:t>
      </w:r>
      <w:r w:rsidR="00DD0420" w:rsidRPr="0020245E">
        <w:rPr>
          <w:rFonts w:ascii="Times New Roman" w:hAnsi="Times New Roman" w:cs="Times New Roman"/>
        </w:rPr>
        <w:t xml:space="preserve">In referencing </w:t>
      </w:r>
      <w:r w:rsidR="00701FAE" w:rsidRPr="0020245E">
        <w:rPr>
          <w:rFonts w:ascii="Times New Roman" w:hAnsi="Times New Roman" w:cs="Times New Roman"/>
        </w:rPr>
        <w:t xml:space="preserve">the </w:t>
      </w:r>
      <w:r w:rsidR="00DD0420" w:rsidRPr="0020245E">
        <w:rPr>
          <w:rFonts w:ascii="Times New Roman" w:hAnsi="Times New Roman" w:cs="Times New Roman"/>
        </w:rPr>
        <w:t xml:space="preserve">feminist </w:t>
      </w:r>
      <w:r w:rsidR="00701FAE" w:rsidRPr="0020245E">
        <w:rPr>
          <w:rFonts w:ascii="Times New Roman" w:hAnsi="Times New Roman" w:cs="Times New Roman"/>
        </w:rPr>
        <w:t>tradition of scholarship</w:t>
      </w:r>
      <w:r w:rsidR="00DD0420" w:rsidRPr="0020245E">
        <w:rPr>
          <w:rFonts w:ascii="Times New Roman" w:hAnsi="Times New Roman" w:cs="Times New Roman"/>
        </w:rPr>
        <w:t xml:space="preserve"> Myall argues that for a </w:t>
      </w:r>
      <w:r w:rsidR="00B05FFE" w:rsidRPr="0020245E">
        <w:rPr>
          <w:rFonts w:ascii="Times New Roman" w:hAnsi="Times New Roman" w:cs="Times New Roman"/>
        </w:rPr>
        <w:t>long time, ‘The prevailing idea</w:t>
      </w:r>
      <w:r w:rsidR="00DD0420" w:rsidRPr="0020245E">
        <w:rPr>
          <w:rFonts w:ascii="Times New Roman" w:hAnsi="Times New Roman" w:cs="Times New Roman"/>
        </w:rPr>
        <w:t xml:space="preserve">….[was] that feminists should not concern themselves </w:t>
      </w:r>
      <w:r w:rsidR="00DC5EA9" w:rsidRPr="0020245E">
        <w:rPr>
          <w:rFonts w:ascii="Times New Roman" w:hAnsi="Times New Roman" w:cs="Times New Roman"/>
        </w:rPr>
        <w:t>with ‘women worthies’ but with ‘ordinary women’ cast serious doubt on the validity of researching middle-class and upper-class women.’</w:t>
      </w:r>
      <w:r w:rsidR="00DC5EA9" w:rsidRPr="0020245E">
        <w:rPr>
          <w:rStyle w:val="FootnoteReference"/>
          <w:rFonts w:ascii="Times New Roman" w:hAnsi="Times New Roman" w:cs="Times New Roman"/>
        </w:rPr>
        <w:footnoteReference w:id="3"/>
      </w:r>
      <w:r w:rsidR="00DC5EA9" w:rsidRPr="0020245E">
        <w:rPr>
          <w:rFonts w:ascii="Times New Roman" w:hAnsi="Times New Roman" w:cs="Times New Roman"/>
        </w:rPr>
        <w:t xml:space="preserve"> </w:t>
      </w:r>
      <w:r w:rsidR="0052312C" w:rsidRPr="0020245E">
        <w:rPr>
          <w:rFonts w:ascii="Times New Roman" w:hAnsi="Times New Roman" w:cs="Times New Roman"/>
        </w:rPr>
        <w:t xml:space="preserve">Second, is the fact that </w:t>
      </w:r>
      <w:r w:rsidR="00DC5EA9" w:rsidRPr="0020245E">
        <w:rPr>
          <w:rFonts w:ascii="Times New Roman" w:hAnsi="Times New Roman" w:cs="Times New Roman"/>
        </w:rPr>
        <w:t xml:space="preserve">the fields in which </w:t>
      </w:r>
      <w:r w:rsidR="007C12B3" w:rsidRPr="0020245E">
        <w:rPr>
          <w:rFonts w:ascii="Times New Roman" w:hAnsi="Times New Roman" w:cs="Times New Roman"/>
        </w:rPr>
        <w:t xml:space="preserve">Lytton </w:t>
      </w:r>
      <w:r w:rsidR="00C55C47" w:rsidRPr="0020245E">
        <w:rPr>
          <w:rFonts w:ascii="Times New Roman" w:hAnsi="Times New Roman" w:cs="Times New Roman"/>
        </w:rPr>
        <w:t xml:space="preserve">moved </w:t>
      </w:r>
      <w:r w:rsidR="00947A88" w:rsidRPr="0020245E">
        <w:rPr>
          <w:rFonts w:ascii="Times New Roman" w:hAnsi="Times New Roman" w:cs="Times New Roman"/>
        </w:rPr>
        <w:t xml:space="preserve">and the networks of which he was a part </w:t>
      </w:r>
      <w:r w:rsidR="00C55C47" w:rsidRPr="0020245E">
        <w:rPr>
          <w:rFonts w:ascii="Times New Roman" w:hAnsi="Times New Roman" w:cs="Times New Roman"/>
        </w:rPr>
        <w:t xml:space="preserve">have </w:t>
      </w:r>
      <w:r w:rsidR="00B16A30" w:rsidRPr="0020245E">
        <w:rPr>
          <w:rFonts w:ascii="Times New Roman" w:hAnsi="Times New Roman" w:cs="Times New Roman"/>
        </w:rPr>
        <w:t xml:space="preserve">also </w:t>
      </w:r>
      <w:r w:rsidR="00C55C47" w:rsidRPr="0020245E">
        <w:rPr>
          <w:rFonts w:ascii="Times New Roman" w:hAnsi="Times New Roman" w:cs="Times New Roman"/>
        </w:rPr>
        <w:t xml:space="preserve">not been the subject of much research and endeavour. The foremost discussion of the New Ideals movement for </w:t>
      </w:r>
      <w:r w:rsidR="002E761A" w:rsidRPr="0020245E">
        <w:rPr>
          <w:rFonts w:ascii="Times New Roman" w:hAnsi="Times New Roman" w:cs="Times New Roman"/>
        </w:rPr>
        <w:t>example</w:t>
      </w:r>
      <w:r w:rsidR="008B5323" w:rsidRPr="0020245E">
        <w:rPr>
          <w:rFonts w:ascii="Times New Roman" w:hAnsi="Times New Roman" w:cs="Times New Roman"/>
        </w:rPr>
        <w:t xml:space="preserve"> continues to be </w:t>
      </w:r>
      <w:r w:rsidR="00C55C47" w:rsidRPr="0020245E">
        <w:rPr>
          <w:rFonts w:ascii="Times New Roman" w:hAnsi="Times New Roman" w:cs="Times New Roman"/>
        </w:rPr>
        <w:t xml:space="preserve">John Howlett’s </w:t>
      </w:r>
      <w:r w:rsidR="00A3433B" w:rsidRPr="0020245E">
        <w:rPr>
          <w:rFonts w:ascii="Times New Roman" w:hAnsi="Times New Roman" w:cs="Times New Roman"/>
        </w:rPr>
        <w:t>(2017</w:t>
      </w:r>
      <w:r w:rsidR="00F8614B" w:rsidRPr="0020245E">
        <w:rPr>
          <w:rFonts w:ascii="Times New Roman" w:hAnsi="Times New Roman" w:cs="Times New Roman"/>
        </w:rPr>
        <w:t xml:space="preserve">) </w:t>
      </w:r>
      <w:r w:rsidR="00C55C47" w:rsidRPr="0020245E">
        <w:rPr>
          <w:rFonts w:ascii="Times New Roman" w:hAnsi="Times New Roman" w:cs="Times New Roman"/>
        </w:rPr>
        <w:t xml:space="preserve">recent paper whilst the quixotic </w:t>
      </w:r>
      <w:r w:rsidR="00411B9A" w:rsidRPr="0020245E">
        <w:rPr>
          <w:rFonts w:ascii="Times New Roman" w:hAnsi="Times New Roman" w:cs="Times New Roman"/>
        </w:rPr>
        <w:t xml:space="preserve">and controversial </w:t>
      </w:r>
      <w:r w:rsidR="00C55C47" w:rsidRPr="0020245E">
        <w:rPr>
          <w:rFonts w:ascii="Times New Roman" w:hAnsi="Times New Roman" w:cs="Times New Roman"/>
        </w:rPr>
        <w:t xml:space="preserve">Homer Lane has only </w:t>
      </w:r>
      <w:r w:rsidR="001709D2" w:rsidRPr="0020245E">
        <w:rPr>
          <w:rFonts w:ascii="Times New Roman" w:hAnsi="Times New Roman" w:cs="Times New Roman"/>
        </w:rPr>
        <w:t xml:space="preserve">similarly </w:t>
      </w:r>
      <w:r w:rsidR="00C55C47" w:rsidRPr="0020245E">
        <w:rPr>
          <w:rFonts w:ascii="Times New Roman" w:hAnsi="Times New Roman" w:cs="Times New Roman"/>
        </w:rPr>
        <w:t xml:space="preserve">re-entered the collective consciousness as a result of Judith </w:t>
      </w:r>
      <w:proofErr w:type="spellStart"/>
      <w:r w:rsidR="00C55C47" w:rsidRPr="0020245E">
        <w:rPr>
          <w:rFonts w:ascii="Times New Roman" w:hAnsi="Times New Roman" w:cs="Times New Roman"/>
        </w:rPr>
        <w:t>Stinton’s</w:t>
      </w:r>
      <w:proofErr w:type="spellEnd"/>
      <w:r w:rsidR="00C55C47" w:rsidRPr="0020245E">
        <w:rPr>
          <w:rFonts w:ascii="Times New Roman" w:hAnsi="Times New Roman" w:cs="Times New Roman"/>
        </w:rPr>
        <w:t xml:space="preserve"> </w:t>
      </w:r>
      <w:r w:rsidR="0067497B" w:rsidRPr="0020245E">
        <w:rPr>
          <w:rFonts w:ascii="Times New Roman" w:hAnsi="Times New Roman" w:cs="Times New Roman"/>
        </w:rPr>
        <w:t>belated</w:t>
      </w:r>
      <w:r w:rsidR="0052312C" w:rsidRPr="0020245E">
        <w:rPr>
          <w:rFonts w:ascii="Times New Roman" w:hAnsi="Times New Roman" w:cs="Times New Roman"/>
        </w:rPr>
        <w:t xml:space="preserve"> </w:t>
      </w:r>
      <w:r w:rsidR="00C55C47" w:rsidRPr="0020245E">
        <w:rPr>
          <w:rFonts w:ascii="Times New Roman" w:hAnsi="Times New Roman" w:cs="Times New Roman"/>
        </w:rPr>
        <w:t>biography.</w:t>
      </w:r>
      <w:r w:rsidR="00B5468E" w:rsidRPr="0020245E">
        <w:rPr>
          <w:rStyle w:val="FootnoteReference"/>
          <w:rFonts w:ascii="Times New Roman" w:hAnsi="Times New Roman" w:cs="Times New Roman"/>
        </w:rPr>
        <w:footnoteReference w:id="4"/>
      </w:r>
      <w:r w:rsidR="00C55C47" w:rsidRPr="0020245E">
        <w:rPr>
          <w:rFonts w:ascii="Times New Roman" w:hAnsi="Times New Roman" w:cs="Times New Roman"/>
        </w:rPr>
        <w:t xml:space="preserve"> </w:t>
      </w:r>
      <w:r w:rsidR="00B16A30" w:rsidRPr="0020245E">
        <w:rPr>
          <w:rFonts w:ascii="Times New Roman" w:hAnsi="Times New Roman" w:cs="Times New Roman"/>
        </w:rPr>
        <w:t xml:space="preserve">Even within that </w:t>
      </w:r>
      <w:r w:rsidR="00DC5EA9" w:rsidRPr="0020245E">
        <w:rPr>
          <w:rFonts w:ascii="Times New Roman" w:hAnsi="Times New Roman" w:cs="Times New Roman"/>
        </w:rPr>
        <w:t xml:space="preserve">book, </w:t>
      </w:r>
      <w:r w:rsidR="00A07150" w:rsidRPr="0020245E">
        <w:rPr>
          <w:rFonts w:ascii="Times New Roman" w:hAnsi="Times New Roman" w:cs="Times New Roman"/>
        </w:rPr>
        <w:t xml:space="preserve">direct </w:t>
      </w:r>
      <w:r w:rsidR="00DC5EA9" w:rsidRPr="0020245E">
        <w:rPr>
          <w:rFonts w:ascii="Times New Roman" w:hAnsi="Times New Roman" w:cs="Times New Roman"/>
        </w:rPr>
        <w:t xml:space="preserve">reference to Lytton was scant. </w:t>
      </w:r>
      <w:r w:rsidR="00C55C47" w:rsidRPr="0020245E">
        <w:rPr>
          <w:rFonts w:ascii="Times New Roman" w:hAnsi="Times New Roman" w:cs="Times New Roman"/>
        </w:rPr>
        <w:t xml:space="preserve">There remains too the fact that education </w:t>
      </w:r>
      <w:r w:rsidR="0067497B" w:rsidRPr="0020245E">
        <w:rPr>
          <w:rFonts w:ascii="Times New Roman" w:hAnsi="Times New Roman" w:cs="Times New Roman"/>
        </w:rPr>
        <w:t>was</w:t>
      </w:r>
      <w:r w:rsidR="00C55C47" w:rsidRPr="0020245E">
        <w:rPr>
          <w:rFonts w:ascii="Times New Roman" w:hAnsi="Times New Roman" w:cs="Times New Roman"/>
        </w:rPr>
        <w:t xml:space="preserve"> but one </w:t>
      </w:r>
      <w:r w:rsidR="0052312C" w:rsidRPr="0020245E">
        <w:rPr>
          <w:rFonts w:ascii="Times New Roman" w:hAnsi="Times New Roman" w:cs="Times New Roman"/>
        </w:rPr>
        <w:t>facet of Lytton’s long life of p</w:t>
      </w:r>
      <w:r w:rsidR="00C55C47" w:rsidRPr="0020245E">
        <w:rPr>
          <w:rFonts w:ascii="Times New Roman" w:hAnsi="Times New Roman" w:cs="Times New Roman"/>
        </w:rPr>
        <w:t xml:space="preserve">ublic service in which he became heavily involved in the </w:t>
      </w:r>
      <w:r w:rsidR="007141E3">
        <w:rPr>
          <w:rFonts w:ascii="Times New Roman" w:hAnsi="Times New Roman" w:cs="Times New Roman"/>
        </w:rPr>
        <w:t xml:space="preserve">administration of the </w:t>
      </w:r>
      <w:r w:rsidR="00C55C47" w:rsidRPr="0020245E">
        <w:rPr>
          <w:rFonts w:ascii="Times New Roman" w:hAnsi="Times New Roman" w:cs="Times New Roman"/>
        </w:rPr>
        <w:t xml:space="preserve">British Raj as well as leading the </w:t>
      </w:r>
      <w:r w:rsidR="00B5468E" w:rsidRPr="0020245E">
        <w:rPr>
          <w:rFonts w:ascii="Times New Roman" w:hAnsi="Times New Roman" w:cs="Times New Roman"/>
        </w:rPr>
        <w:t xml:space="preserve">1931 </w:t>
      </w:r>
      <w:r w:rsidR="00C55C47" w:rsidRPr="0020245E">
        <w:rPr>
          <w:rFonts w:ascii="Times New Roman" w:hAnsi="Times New Roman" w:cs="Times New Roman"/>
        </w:rPr>
        <w:t>League of Nations delegation to investigate the outbreak of war in Manchuria.</w:t>
      </w:r>
      <w:r w:rsidR="00B5468E" w:rsidRPr="0020245E">
        <w:rPr>
          <w:rStyle w:val="FootnoteReference"/>
          <w:rFonts w:ascii="Times New Roman" w:hAnsi="Times New Roman" w:cs="Times New Roman"/>
        </w:rPr>
        <w:footnoteReference w:id="5"/>
      </w:r>
      <w:r w:rsidR="00C55C47" w:rsidRPr="0020245E">
        <w:rPr>
          <w:rFonts w:ascii="Times New Roman" w:hAnsi="Times New Roman" w:cs="Times New Roman"/>
        </w:rPr>
        <w:t xml:space="preserve"> It </w:t>
      </w:r>
      <w:r w:rsidR="002E761A" w:rsidRPr="0020245E">
        <w:rPr>
          <w:rFonts w:ascii="Times New Roman" w:hAnsi="Times New Roman" w:cs="Times New Roman"/>
        </w:rPr>
        <w:t>is therefore</w:t>
      </w:r>
      <w:r w:rsidR="00C55C47" w:rsidRPr="0020245E">
        <w:rPr>
          <w:rFonts w:ascii="Times New Roman" w:hAnsi="Times New Roman" w:cs="Times New Roman"/>
        </w:rPr>
        <w:t xml:space="preserve"> a</w:t>
      </w:r>
      <w:r w:rsidR="002E761A" w:rsidRPr="0020245E">
        <w:rPr>
          <w:rFonts w:ascii="Times New Roman" w:hAnsi="Times New Roman" w:cs="Times New Roman"/>
        </w:rPr>
        <w:t xml:space="preserve"> comparatively</w:t>
      </w:r>
      <w:r w:rsidR="00C55C47" w:rsidRPr="0020245E">
        <w:rPr>
          <w:rFonts w:ascii="Times New Roman" w:hAnsi="Times New Roman" w:cs="Times New Roman"/>
        </w:rPr>
        <w:t xml:space="preserve"> complex task to disentangle the many threads of his life and there</w:t>
      </w:r>
      <w:r w:rsidR="002E761A" w:rsidRPr="0020245E">
        <w:rPr>
          <w:rFonts w:ascii="Times New Roman" w:hAnsi="Times New Roman" w:cs="Times New Roman"/>
        </w:rPr>
        <w:t xml:space="preserve"> is</w:t>
      </w:r>
      <w:r w:rsidR="00C55C47" w:rsidRPr="0020245E">
        <w:rPr>
          <w:rFonts w:ascii="Times New Roman" w:hAnsi="Times New Roman" w:cs="Times New Roman"/>
        </w:rPr>
        <w:t xml:space="preserve"> no official biography of either him or his extraordinary family.</w:t>
      </w:r>
      <w:r w:rsidR="0052312C" w:rsidRPr="0020245E">
        <w:rPr>
          <w:rFonts w:ascii="Times New Roman" w:hAnsi="Times New Roman" w:cs="Times New Roman"/>
        </w:rPr>
        <w:t xml:space="preserve"> </w:t>
      </w:r>
      <w:r w:rsidRPr="0020245E">
        <w:rPr>
          <w:rFonts w:ascii="Times New Roman" w:hAnsi="Times New Roman" w:cs="Times New Roman"/>
        </w:rPr>
        <w:t xml:space="preserve">This is </w:t>
      </w:r>
      <w:r w:rsidR="002E1C40" w:rsidRPr="0020245E">
        <w:rPr>
          <w:rFonts w:ascii="Times New Roman" w:hAnsi="Times New Roman" w:cs="Times New Roman"/>
        </w:rPr>
        <w:t xml:space="preserve">both surprising </w:t>
      </w:r>
      <w:r w:rsidRPr="0020245E">
        <w:rPr>
          <w:rFonts w:ascii="Times New Roman" w:hAnsi="Times New Roman" w:cs="Times New Roman"/>
        </w:rPr>
        <w:t>and</w:t>
      </w:r>
      <w:r w:rsidR="002E1C40" w:rsidRPr="0020245E">
        <w:rPr>
          <w:rFonts w:ascii="Times New Roman" w:hAnsi="Times New Roman" w:cs="Times New Roman"/>
        </w:rPr>
        <w:t xml:space="preserve"> unfortunate </w:t>
      </w:r>
      <w:r w:rsidR="0067497B" w:rsidRPr="0020245E">
        <w:rPr>
          <w:rFonts w:ascii="Times New Roman" w:hAnsi="Times New Roman" w:cs="Times New Roman"/>
        </w:rPr>
        <w:t>given the excellent arc</w:t>
      </w:r>
      <w:r w:rsidR="00F8614B" w:rsidRPr="0020245E">
        <w:rPr>
          <w:rFonts w:ascii="Times New Roman" w:hAnsi="Times New Roman" w:cs="Times New Roman"/>
        </w:rPr>
        <w:t>hive held at Knebworth House</w:t>
      </w:r>
      <w:r w:rsidR="0067497B" w:rsidRPr="0020245E">
        <w:rPr>
          <w:rFonts w:ascii="Times New Roman" w:hAnsi="Times New Roman" w:cs="Times New Roman"/>
        </w:rPr>
        <w:t xml:space="preserve"> which </w:t>
      </w:r>
      <w:r w:rsidR="00D70C16" w:rsidRPr="0020245E">
        <w:rPr>
          <w:rFonts w:ascii="Times New Roman" w:hAnsi="Times New Roman" w:cs="Times New Roman"/>
        </w:rPr>
        <w:t xml:space="preserve">has </w:t>
      </w:r>
      <w:r w:rsidR="0067497B" w:rsidRPr="0020245E">
        <w:rPr>
          <w:rFonts w:ascii="Times New Roman" w:hAnsi="Times New Roman" w:cs="Times New Roman"/>
        </w:rPr>
        <w:t>served as the</w:t>
      </w:r>
      <w:r w:rsidR="00176830" w:rsidRPr="0020245E">
        <w:rPr>
          <w:rFonts w:ascii="Times New Roman" w:hAnsi="Times New Roman" w:cs="Times New Roman"/>
        </w:rPr>
        <w:t xml:space="preserve"> main</w:t>
      </w:r>
      <w:r w:rsidR="0067497B" w:rsidRPr="0020245E">
        <w:rPr>
          <w:rFonts w:ascii="Times New Roman" w:hAnsi="Times New Roman" w:cs="Times New Roman"/>
        </w:rPr>
        <w:t xml:space="preserve"> basis for </w:t>
      </w:r>
      <w:r w:rsidR="00356425" w:rsidRPr="0020245E">
        <w:rPr>
          <w:rFonts w:ascii="Times New Roman" w:hAnsi="Times New Roman" w:cs="Times New Roman"/>
        </w:rPr>
        <w:t>this paper.</w:t>
      </w:r>
      <w:r w:rsidR="00356425" w:rsidRPr="0020245E">
        <w:rPr>
          <w:rStyle w:val="FootnoteReference"/>
          <w:rFonts w:ascii="Times New Roman" w:hAnsi="Times New Roman" w:cs="Times New Roman"/>
        </w:rPr>
        <w:footnoteReference w:id="6"/>
      </w:r>
    </w:p>
    <w:p w14:paraId="7FC6942F" w14:textId="77777777" w:rsidR="00C641A4" w:rsidRPr="0020245E" w:rsidRDefault="00C641A4" w:rsidP="00167106">
      <w:pPr>
        <w:pStyle w:val="Standard"/>
        <w:spacing w:line="480" w:lineRule="auto"/>
        <w:rPr>
          <w:rFonts w:ascii="Times New Roman" w:hAnsi="Times New Roman" w:cs="Times New Roman"/>
          <w:b/>
        </w:rPr>
      </w:pPr>
    </w:p>
    <w:p w14:paraId="54428F77" w14:textId="77777777" w:rsidR="001C090D" w:rsidRDefault="001C090D" w:rsidP="00167106">
      <w:pPr>
        <w:pStyle w:val="Standard"/>
        <w:spacing w:line="480" w:lineRule="auto"/>
        <w:rPr>
          <w:rFonts w:ascii="Times New Roman" w:hAnsi="Times New Roman" w:cs="Times New Roman"/>
          <w:b/>
        </w:rPr>
      </w:pPr>
    </w:p>
    <w:p w14:paraId="3544A92C" w14:textId="5AC1B4D1" w:rsidR="001709D2" w:rsidRPr="0020245E" w:rsidRDefault="001709D2" w:rsidP="00167106">
      <w:pPr>
        <w:pStyle w:val="Standard"/>
        <w:spacing w:line="480" w:lineRule="auto"/>
        <w:rPr>
          <w:rFonts w:ascii="Times New Roman" w:hAnsi="Times New Roman" w:cs="Times New Roman"/>
        </w:rPr>
      </w:pPr>
      <w:r w:rsidRPr="0020245E">
        <w:rPr>
          <w:rFonts w:ascii="Times New Roman" w:hAnsi="Times New Roman" w:cs="Times New Roman"/>
          <w:b/>
        </w:rPr>
        <w:t>Biographical Context and Early Educational Ideas</w:t>
      </w:r>
      <w:r w:rsidRPr="0020245E">
        <w:rPr>
          <w:rFonts w:ascii="Times New Roman" w:hAnsi="Times New Roman" w:cs="Times New Roman"/>
        </w:rPr>
        <w:t xml:space="preserve"> </w:t>
      </w:r>
    </w:p>
    <w:p w14:paraId="261AC6CA" w14:textId="79F4FFF4" w:rsidR="00167106" w:rsidRPr="0020245E" w:rsidRDefault="00FE3C8E" w:rsidP="00167106">
      <w:pPr>
        <w:pStyle w:val="Standard"/>
        <w:spacing w:line="480" w:lineRule="auto"/>
        <w:rPr>
          <w:rFonts w:ascii="Times New Roman" w:hAnsi="Times New Roman" w:cs="Times New Roman"/>
        </w:rPr>
      </w:pPr>
      <w:r w:rsidRPr="0020245E">
        <w:rPr>
          <w:rFonts w:ascii="Times New Roman" w:hAnsi="Times New Roman" w:cs="Times New Roman"/>
        </w:rPr>
        <w:t>Before</w:t>
      </w:r>
      <w:r w:rsidR="00446F0D" w:rsidRPr="0020245E">
        <w:rPr>
          <w:rFonts w:ascii="Times New Roman" w:hAnsi="Times New Roman" w:cs="Times New Roman"/>
        </w:rPr>
        <w:t xml:space="preserve"> considering Victor Lytton’s later educational </w:t>
      </w:r>
      <w:r w:rsidR="00176830" w:rsidRPr="0020245E">
        <w:rPr>
          <w:rFonts w:ascii="Times New Roman" w:hAnsi="Times New Roman" w:cs="Times New Roman"/>
        </w:rPr>
        <w:t xml:space="preserve">work and </w:t>
      </w:r>
      <w:r w:rsidR="00446F0D" w:rsidRPr="0020245E">
        <w:rPr>
          <w:rFonts w:ascii="Times New Roman" w:hAnsi="Times New Roman" w:cs="Times New Roman"/>
        </w:rPr>
        <w:t>th</w:t>
      </w:r>
      <w:r w:rsidR="005C6783">
        <w:rPr>
          <w:rFonts w:ascii="Times New Roman" w:hAnsi="Times New Roman" w:cs="Times New Roman"/>
        </w:rPr>
        <w:t>inking</w:t>
      </w:r>
      <w:r w:rsidR="00F0429B" w:rsidRPr="0020245E">
        <w:rPr>
          <w:rFonts w:ascii="Times New Roman" w:hAnsi="Times New Roman" w:cs="Times New Roman"/>
        </w:rPr>
        <w:t>,</w:t>
      </w:r>
      <w:r w:rsidR="00446F0D" w:rsidRPr="0020245E">
        <w:rPr>
          <w:rFonts w:ascii="Times New Roman" w:hAnsi="Times New Roman" w:cs="Times New Roman"/>
        </w:rPr>
        <w:t xml:space="preserve"> it is </w:t>
      </w:r>
      <w:r w:rsidR="00565087">
        <w:rPr>
          <w:rFonts w:ascii="Times New Roman" w:hAnsi="Times New Roman" w:cs="Times New Roman"/>
        </w:rPr>
        <w:t xml:space="preserve">initially </w:t>
      </w:r>
      <w:r w:rsidR="00446F0D" w:rsidRPr="0020245E">
        <w:rPr>
          <w:rFonts w:ascii="Times New Roman" w:hAnsi="Times New Roman" w:cs="Times New Roman"/>
        </w:rPr>
        <w:t xml:space="preserve">important to </w:t>
      </w:r>
      <w:r w:rsidR="00F0429B" w:rsidRPr="0020245E">
        <w:rPr>
          <w:rFonts w:ascii="Times New Roman" w:hAnsi="Times New Roman" w:cs="Times New Roman"/>
        </w:rPr>
        <w:t xml:space="preserve">better </w:t>
      </w:r>
      <w:r w:rsidR="00446F0D" w:rsidRPr="0020245E">
        <w:rPr>
          <w:rFonts w:ascii="Times New Roman" w:hAnsi="Times New Roman" w:cs="Times New Roman"/>
        </w:rPr>
        <w:t xml:space="preserve">understand his genealogy </w:t>
      </w:r>
      <w:r w:rsidR="00393B9A" w:rsidRPr="0020245E">
        <w:rPr>
          <w:rFonts w:ascii="Times New Roman" w:hAnsi="Times New Roman" w:cs="Times New Roman"/>
        </w:rPr>
        <w:t xml:space="preserve">as in this we find a </w:t>
      </w:r>
      <w:r w:rsidR="00446F0D" w:rsidRPr="0020245E">
        <w:rPr>
          <w:rFonts w:ascii="Times New Roman" w:hAnsi="Times New Roman" w:cs="Times New Roman"/>
        </w:rPr>
        <w:t>biographical context which explain</w:t>
      </w:r>
      <w:r w:rsidR="004A6A13" w:rsidRPr="0020245E">
        <w:rPr>
          <w:rFonts w:ascii="Times New Roman" w:hAnsi="Times New Roman" w:cs="Times New Roman"/>
        </w:rPr>
        <w:t>s</w:t>
      </w:r>
      <w:r w:rsidR="00446F0D" w:rsidRPr="0020245E">
        <w:rPr>
          <w:rFonts w:ascii="Times New Roman" w:hAnsi="Times New Roman" w:cs="Times New Roman"/>
        </w:rPr>
        <w:t xml:space="preserve"> his later pre-occupation with two </w:t>
      </w:r>
      <w:r w:rsidR="004A6A13" w:rsidRPr="0020245E">
        <w:rPr>
          <w:rFonts w:ascii="Times New Roman" w:hAnsi="Times New Roman" w:cs="Times New Roman"/>
        </w:rPr>
        <w:t>strands</w:t>
      </w:r>
      <w:r w:rsidR="004E2C85" w:rsidRPr="0020245E">
        <w:rPr>
          <w:rFonts w:ascii="Times New Roman" w:hAnsi="Times New Roman" w:cs="Times New Roman"/>
        </w:rPr>
        <w:t xml:space="preserve"> </w:t>
      </w:r>
      <w:r w:rsidR="00B16A30" w:rsidRPr="0020245E">
        <w:rPr>
          <w:rFonts w:ascii="Times New Roman" w:hAnsi="Times New Roman" w:cs="Times New Roman"/>
        </w:rPr>
        <w:t xml:space="preserve">of thought </w:t>
      </w:r>
      <w:r w:rsidR="00446F0D" w:rsidRPr="0020245E">
        <w:rPr>
          <w:rFonts w:ascii="Times New Roman" w:hAnsi="Times New Roman" w:cs="Times New Roman"/>
        </w:rPr>
        <w:t>– mystic forms of spirituality</w:t>
      </w:r>
      <w:r w:rsidR="00D70C16" w:rsidRPr="0020245E">
        <w:rPr>
          <w:rFonts w:ascii="Times New Roman" w:hAnsi="Times New Roman" w:cs="Times New Roman"/>
        </w:rPr>
        <w:t xml:space="preserve"> and </w:t>
      </w:r>
      <w:r w:rsidR="00B05020" w:rsidRPr="0020245E">
        <w:rPr>
          <w:rFonts w:ascii="Times New Roman" w:hAnsi="Times New Roman" w:cs="Times New Roman"/>
        </w:rPr>
        <w:t xml:space="preserve">the need to develop children’s </w:t>
      </w:r>
      <w:r w:rsidR="005C6783">
        <w:rPr>
          <w:rFonts w:ascii="Times New Roman" w:hAnsi="Times New Roman" w:cs="Times New Roman"/>
        </w:rPr>
        <w:t xml:space="preserve">intrinsic </w:t>
      </w:r>
      <w:r w:rsidR="00D70C16" w:rsidRPr="0020245E">
        <w:rPr>
          <w:rFonts w:ascii="Times New Roman" w:hAnsi="Times New Roman" w:cs="Times New Roman"/>
        </w:rPr>
        <w:t>creativity</w:t>
      </w:r>
      <w:r w:rsidR="00446F0D" w:rsidRPr="0020245E">
        <w:rPr>
          <w:rFonts w:ascii="Times New Roman" w:hAnsi="Times New Roman" w:cs="Times New Roman"/>
        </w:rPr>
        <w:t xml:space="preserve">. </w:t>
      </w:r>
      <w:r w:rsidR="00D70C16" w:rsidRPr="0020245E">
        <w:rPr>
          <w:rFonts w:ascii="Times New Roman" w:hAnsi="Times New Roman" w:cs="Times New Roman"/>
        </w:rPr>
        <w:t xml:space="preserve">Born in </w:t>
      </w:r>
      <w:proofErr w:type="spellStart"/>
      <w:r w:rsidR="00D70C16" w:rsidRPr="0020245E">
        <w:rPr>
          <w:rFonts w:ascii="Times New Roman" w:hAnsi="Times New Roman" w:cs="Times New Roman"/>
        </w:rPr>
        <w:t>Peterhof</w:t>
      </w:r>
      <w:proofErr w:type="spellEnd"/>
      <w:r w:rsidR="00D70C16" w:rsidRPr="0020245E">
        <w:rPr>
          <w:rFonts w:ascii="Times New Roman" w:hAnsi="Times New Roman" w:cs="Times New Roman"/>
        </w:rPr>
        <w:t xml:space="preserve">, the </w:t>
      </w:r>
      <w:proofErr w:type="spellStart"/>
      <w:r w:rsidR="00D70C16" w:rsidRPr="0020245E">
        <w:rPr>
          <w:rFonts w:ascii="Times New Roman" w:hAnsi="Times New Roman" w:cs="Times New Roman"/>
        </w:rPr>
        <w:t>viceregal</w:t>
      </w:r>
      <w:proofErr w:type="spellEnd"/>
      <w:r w:rsidR="00D70C16" w:rsidRPr="0020245E">
        <w:rPr>
          <w:rFonts w:ascii="Times New Roman" w:hAnsi="Times New Roman" w:cs="Times New Roman"/>
        </w:rPr>
        <w:t xml:space="preserve"> residence in </w:t>
      </w:r>
      <w:proofErr w:type="spellStart"/>
      <w:r w:rsidR="00D70C16" w:rsidRPr="0020245E">
        <w:rPr>
          <w:rFonts w:ascii="Times New Roman" w:hAnsi="Times New Roman" w:cs="Times New Roman"/>
        </w:rPr>
        <w:t>Simla</w:t>
      </w:r>
      <w:proofErr w:type="spellEnd"/>
      <w:r w:rsidR="00D70C16" w:rsidRPr="0020245E">
        <w:rPr>
          <w:rFonts w:ascii="Times New Roman" w:hAnsi="Times New Roman" w:cs="Times New Roman"/>
        </w:rPr>
        <w:t>, Lytton’s father Robert, the first Earl, was a diplomat, rising ultimately to the position of Viceroy and Governor General of India, an office he was to hold between 1876</w:t>
      </w:r>
      <w:r w:rsidR="00421880">
        <w:rPr>
          <w:rFonts w:ascii="Times New Roman" w:hAnsi="Times New Roman" w:cs="Times New Roman"/>
        </w:rPr>
        <w:t xml:space="preserve"> and </w:t>
      </w:r>
      <w:r w:rsidR="00D70C16" w:rsidRPr="0020245E">
        <w:rPr>
          <w:rFonts w:ascii="Times New Roman" w:hAnsi="Times New Roman" w:cs="Times New Roman"/>
        </w:rPr>
        <w:t>1880. Following his father, Victor himself was to also briefly hold this office in 1926 as well as being Governor General of Bengal from 1922</w:t>
      </w:r>
      <w:r w:rsidR="00421880">
        <w:rPr>
          <w:rFonts w:ascii="Times New Roman" w:hAnsi="Times New Roman" w:cs="Times New Roman"/>
        </w:rPr>
        <w:t xml:space="preserve"> to 1</w:t>
      </w:r>
      <w:r w:rsidR="00D70C16" w:rsidRPr="0020245E">
        <w:rPr>
          <w:rFonts w:ascii="Times New Roman" w:hAnsi="Times New Roman" w:cs="Times New Roman"/>
        </w:rPr>
        <w:t xml:space="preserve">927. </w:t>
      </w:r>
      <w:r w:rsidR="00393B9A" w:rsidRPr="0020245E">
        <w:rPr>
          <w:rFonts w:ascii="Times New Roman" w:hAnsi="Times New Roman" w:cs="Times New Roman"/>
        </w:rPr>
        <w:t xml:space="preserve">Despite being sent </w:t>
      </w:r>
      <w:r w:rsidR="00666A3E" w:rsidRPr="0020245E">
        <w:rPr>
          <w:rFonts w:ascii="Times New Roman" w:hAnsi="Times New Roman" w:cs="Times New Roman"/>
        </w:rPr>
        <w:t>home at the age of four</w:t>
      </w:r>
      <w:r w:rsidR="00D70C16" w:rsidRPr="0020245E">
        <w:rPr>
          <w:rFonts w:ascii="Times New Roman" w:hAnsi="Times New Roman" w:cs="Times New Roman"/>
        </w:rPr>
        <w:t xml:space="preserve">, this background necessitated a deep </w:t>
      </w:r>
      <w:r w:rsidR="003163D8" w:rsidRPr="0020245E">
        <w:rPr>
          <w:rFonts w:ascii="Times New Roman" w:hAnsi="Times New Roman" w:cs="Times New Roman"/>
        </w:rPr>
        <w:t>engrossment</w:t>
      </w:r>
      <w:r w:rsidR="00D70C16" w:rsidRPr="0020245E">
        <w:rPr>
          <w:rFonts w:ascii="Times New Roman" w:hAnsi="Times New Roman" w:cs="Times New Roman"/>
        </w:rPr>
        <w:t xml:space="preserve"> with the politics of the land of his birth as this was a time when, through the initiatives of the recently founded Indian National Congress and Muslim League, demands for independence and separate homelands were becoming more forthright.</w:t>
      </w:r>
      <w:r w:rsidR="00D44F52" w:rsidRPr="0020245E">
        <w:rPr>
          <w:rFonts w:ascii="Times New Roman" w:hAnsi="Times New Roman" w:cs="Times New Roman"/>
        </w:rPr>
        <w:t xml:space="preserve"> Indeed, t</w:t>
      </w:r>
      <w:r w:rsidR="00D70C16" w:rsidRPr="0020245E">
        <w:rPr>
          <w:rFonts w:ascii="Times New Roman" w:hAnsi="Times New Roman" w:cs="Times New Roman"/>
        </w:rPr>
        <w:t xml:space="preserve">he </w:t>
      </w:r>
      <w:r w:rsidR="00446F0D" w:rsidRPr="0020245E">
        <w:rPr>
          <w:rFonts w:ascii="Times New Roman" w:hAnsi="Times New Roman" w:cs="Times New Roman"/>
        </w:rPr>
        <w:t>family’s long-established connection to India</w:t>
      </w:r>
      <w:r w:rsidR="00D70C16" w:rsidRPr="0020245E">
        <w:rPr>
          <w:rFonts w:ascii="Times New Roman" w:hAnsi="Times New Roman" w:cs="Times New Roman"/>
        </w:rPr>
        <w:t xml:space="preserve"> has </w:t>
      </w:r>
      <w:r w:rsidR="002E761A" w:rsidRPr="0020245E">
        <w:rPr>
          <w:rFonts w:ascii="Times New Roman" w:hAnsi="Times New Roman" w:cs="Times New Roman"/>
        </w:rPr>
        <w:t xml:space="preserve">been well </w:t>
      </w:r>
      <w:r w:rsidR="00DC5EA9" w:rsidRPr="0020245E">
        <w:rPr>
          <w:rFonts w:ascii="Times New Roman" w:hAnsi="Times New Roman" w:cs="Times New Roman"/>
        </w:rPr>
        <w:t>told</w:t>
      </w:r>
      <w:r w:rsidR="00D70C16" w:rsidRPr="0020245E">
        <w:rPr>
          <w:rFonts w:ascii="Times New Roman" w:hAnsi="Times New Roman" w:cs="Times New Roman"/>
        </w:rPr>
        <w:t xml:space="preserve"> </w:t>
      </w:r>
      <w:r w:rsidR="00DC5EA9" w:rsidRPr="0020245E">
        <w:rPr>
          <w:rFonts w:ascii="Times New Roman" w:hAnsi="Times New Roman" w:cs="Times New Roman"/>
        </w:rPr>
        <w:t>by</w:t>
      </w:r>
      <w:r w:rsidR="00244C93" w:rsidRPr="0020245E">
        <w:rPr>
          <w:rFonts w:ascii="Times New Roman" w:hAnsi="Times New Roman" w:cs="Times New Roman"/>
        </w:rPr>
        <w:t>, amongst others,</w:t>
      </w:r>
      <w:r w:rsidR="00DC5EA9" w:rsidRPr="0020245E">
        <w:rPr>
          <w:rFonts w:ascii="Times New Roman" w:hAnsi="Times New Roman" w:cs="Times New Roman"/>
        </w:rPr>
        <w:t xml:space="preserve"> Mary Lutyens</w:t>
      </w:r>
      <w:r w:rsidR="00D70C16" w:rsidRPr="0020245E">
        <w:rPr>
          <w:rFonts w:ascii="Times New Roman" w:hAnsi="Times New Roman" w:cs="Times New Roman"/>
        </w:rPr>
        <w:t xml:space="preserve"> and </w:t>
      </w:r>
      <w:r w:rsidR="00C01682" w:rsidRPr="0020245E">
        <w:rPr>
          <w:rFonts w:ascii="Times New Roman" w:hAnsi="Times New Roman" w:cs="Times New Roman"/>
        </w:rPr>
        <w:t xml:space="preserve">goes some way toward </w:t>
      </w:r>
      <w:r w:rsidR="004A6A13" w:rsidRPr="0020245E">
        <w:rPr>
          <w:rFonts w:ascii="Times New Roman" w:hAnsi="Times New Roman" w:cs="Times New Roman"/>
        </w:rPr>
        <w:t xml:space="preserve">illuminating </w:t>
      </w:r>
      <w:r w:rsidR="00D70C16" w:rsidRPr="0020245E">
        <w:rPr>
          <w:rFonts w:ascii="Times New Roman" w:hAnsi="Times New Roman" w:cs="Times New Roman"/>
        </w:rPr>
        <w:t>Victor’s later interest in more esoteric philosophies.</w:t>
      </w:r>
      <w:r w:rsidR="00DC5EA9" w:rsidRPr="0020245E">
        <w:rPr>
          <w:rStyle w:val="FootnoteReference"/>
          <w:rFonts w:ascii="Times New Roman" w:hAnsi="Times New Roman" w:cs="Times New Roman"/>
        </w:rPr>
        <w:footnoteReference w:id="7"/>
      </w:r>
      <w:r w:rsidR="00D70C16" w:rsidRPr="0020245E">
        <w:rPr>
          <w:rFonts w:ascii="Times New Roman" w:hAnsi="Times New Roman" w:cs="Times New Roman"/>
        </w:rPr>
        <w:t xml:space="preserve"> </w:t>
      </w:r>
      <w:r w:rsidR="00D44F52" w:rsidRPr="0020245E">
        <w:rPr>
          <w:rFonts w:ascii="Times New Roman" w:hAnsi="Times New Roman" w:cs="Times New Roman"/>
        </w:rPr>
        <w:t>It was no coincidence that</w:t>
      </w:r>
      <w:r w:rsidR="00D70C16" w:rsidRPr="0020245E">
        <w:rPr>
          <w:rFonts w:ascii="Times New Roman" w:hAnsi="Times New Roman" w:cs="Times New Roman"/>
        </w:rPr>
        <w:t xml:space="preserve"> </w:t>
      </w:r>
      <w:r w:rsidR="00ED316F" w:rsidRPr="0020245E">
        <w:rPr>
          <w:rFonts w:ascii="Times New Roman" w:hAnsi="Times New Roman" w:cs="Times New Roman"/>
        </w:rPr>
        <w:t>one of Lytton’s</w:t>
      </w:r>
      <w:r w:rsidR="00167106" w:rsidRPr="0020245E">
        <w:rPr>
          <w:rFonts w:ascii="Times New Roman" w:hAnsi="Times New Roman" w:cs="Times New Roman"/>
        </w:rPr>
        <w:t xml:space="preserve"> </w:t>
      </w:r>
      <w:r w:rsidR="00A00210" w:rsidRPr="0020245E">
        <w:rPr>
          <w:rFonts w:ascii="Times New Roman" w:hAnsi="Times New Roman" w:cs="Times New Roman"/>
        </w:rPr>
        <w:t xml:space="preserve">lifelong </w:t>
      </w:r>
      <w:r w:rsidR="001B0ACE" w:rsidRPr="0020245E">
        <w:rPr>
          <w:rFonts w:ascii="Times New Roman" w:hAnsi="Times New Roman" w:cs="Times New Roman"/>
        </w:rPr>
        <w:t xml:space="preserve">associates </w:t>
      </w:r>
      <w:r w:rsidR="00ED316F" w:rsidRPr="0020245E">
        <w:rPr>
          <w:rFonts w:ascii="Times New Roman" w:hAnsi="Times New Roman" w:cs="Times New Roman"/>
        </w:rPr>
        <w:t xml:space="preserve">was to be </w:t>
      </w:r>
      <w:r w:rsidR="00167106" w:rsidRPr="0020245E">
        <w:rPr>
          <w:rFonts w:ascii="Times New Roman" w:hAnsi="Times New Roman" w:cs="Times New Roman"/>
        </w:rPr>
        <w:t xml:space="preserve">the school inspector and </w:t>
      </w:r>
      <w:r w:rsidR="00D44F52" w:rsidRPr="0020245E">
        <w:rPr>
          <w:rFonts w:ascii="Times New Roman" w:hAnsi="Times New Roman" w:cs="Times New Roman"/>
        </w:rPr>
        <w:t xml:space="preserve">educational </w:t>
      </w:r>
      <w:r w:rsidR="00167106" w:rsidRPr="0020245E">
        <w:rPr>
          <w:rFonts w:ascii="Times New Roman" w:hAnsi="Times New Roman" w:cs="Times New Roman"/>
        </w:rPr>
        <w:t xml:space="preserve">theorist Edmond Holmes, </w:t>
      </w:r>
      <w:r w:rsidR="00740AB2" w:rsidRPr="0020245E">
        <w:rPr>
          <w:rFonts w:ascii="Times New Roman" w:hAnsi="Times New Roman" w:cs="Times New Roman"/>
        </w:rPr>
        <w:t xml:space="preserve">an early </w:t>
      </w:r>
      <w:r w:rsidR="001B0ACE" w:rsidRPr="0020245E">
        <w:rPr>
          <w:rFonts w:ascii="Times New Roman" w:hAnsi="Times New Roman" w:cs="Times New Roman"/>
        </w:rPr>
        <w:t xml:space="preserve">advocate for </w:t>
      </w:r>
      <w:r w:rsidR="00167106" w:rsidRPr="0020245E">
        <w:rPr>
          <w:rFonts w:ascii="Times New Roman" w:hAnsi="Times New Roman" w:cs="Times New Roman"/>
        </w:rPr>
        <w:t>Buddhism</w:t>
      </w:r>
      <w:r w:rsidR="00D70C16" w:rsidRPr="0020245E">
        <w:rPr>
          <w:rFonts w:ascii="Times New Roman" w:hAnsi="Times New Roman" w:cs="Times New Roman"/>
        </w:rPr>
        <w:t xml:space="preserve">, </w:t>
      </w:r>
      <w:r w:rsidR="00701FAE" w:rsidRPr="0020245E">
        <w:rPr>
          <w:rFonts w:ascii="Times New Roman" w:hAnsi="Times New Roman" w:cs="Times New Roman"/>
        </w:rPr>
        <w:t xml:space="preserve">and </w:t>
      </w:r>
      <w:r w:rsidR="00D70C16" w:rsidRPr="0020245E">
        <w:rPr>
          <w:rFonts w:ascii="Times New Roman" w:hAnsi="Times New Roman" w:cs="Times New Roman"/>
        </w:rPr>
        <w:t>a man</w:t>
      </w:r>
      <w:r w:rsidR="001B0ACE" w:rsidRPr="0020245E">
        <w:rPr>
          <w:rFonts w:ascii="Times New Roman" w:hAnsi="Times New Roman" w:cs="Times New Roman"/>
        </w:rPr>
        <w:t xml:space="preserve"> w</w:t>
      </w:r>
      <w:r w:rsidR="00D44F52" w:rsidRPr="0020245E">
        <w:rPr>
          <w:rFonts w:ascii="Times New Roman" w:hAnsi="Times New Roman" w:cs="Times New Roman"/>
        </w:rPr>
        <w:t>hose</w:t>
      </w:r>
      <w:r w:rsidR="00D70C16" w:rsidRPr="0020245E">
        <w:rPr>
          <w:rFonts w:ascii="Times New Roman" w:hAnsi="Times New Roman" w:cs="Times New Roman"/>
        </w:rPr>
        <w:t xml:space="preserve"> philosophy </w:t>
      </w:r>
      <w:r w:rsidR="001B0ACE" w:rsidRPr="0020245E">
        <w:rPr>
          <w:rFonts w:ascii="Times New Roman" w:hAnsi="Times New Roman" w:cs="Times New Roman"/>
        </w:rPr>
        <w:t>had as its goal the aim</w:t>
      </w:r>
      <w:r w:rsidR="00701FAE" w:rsidRPr="0020245E">
        <w:rPr>
          <w:rFonts w:ascii="Times New Roman" w:hAnsi="Times New Roman" w:cs="Times New Roman"/>
        </w:rPr>
        <w:t xml:space="preserve"> of</w:t>
      </w:r>
      <w:r w:rsidR="001B0ACE" w:rsidRPr="0020245E">
        <w:rPr>
          <w:rFonts w:ascii="Times New Roman" w:hAnsi="Times New Roman" w:cs="Times New Roman"/>
        </w:rPr>
        <w:t xml:space="preserve"> </w:t>
      </w:r>
      <w:r w:rsidR="00167106" w:rsidRPr="0020245E">
        <w:rPr>
          <w:rFonts w:ascii="Times New Roman" w:hAnsi="Times New Roman" w:cs="Times New Roman"/>
          <w:i/>
        </w:rPr>
        <w:t>self-realization</w:t>
      </w:r>
      <w:r w:rsidR="00701FAE" w:rsidRPr="0020245E">
        <w:rPr>
          <w:rFonts w:ascii="Times New Roman" w:hAnsi="Times New Roman" w:cs="Times New Roman"/>
        </w:rPr>
        <w:t xml:space="preserve"> </w:t>
      </w:r>
      <w:r w:rsidR="00BA7E3E" w:rsidRPr="0020245E">
        <w:rPr>
          <w:rFonts w:ascii="Times New Roman" w:hAnsi="Times New Roman" w:cs="Times New Roman"/>
        </w:rPr>
        <w:t xml:space="preserve">which </w:t>
      </w:r>
      <w:r w:rsidR="00701FAE" w:rsidRPr="0020245E">
        <w:rPr>
          <w:rFonts w:ascii="Times New Roman" w:hAnsi="Times New Roman" w:cs="Times New Roman"/>
        </w:rPr>
        <w:t>drew as much from the traditions of the East as it did upon</w:t>
      </w:r>
      <w:r w:rsidR="00C01682" w:rsidRPr="0020245E">
        <w:rPr>
          <w:rFonts w:ascii="Times New Roman" w:hAnsi="Times New Roman" w:cs="Times New Roman"/>
        </w:rPr>
        <w:t xml:space="preserve"> his</w:t>
      </w:r>
      <w:r w:rsidR="00701FAE" w:rsidRPr="0020245E">
        <w:rPr>
          <w:rFonts w:ascii="Times New Roman" w:hAnsi="Times New Roman" w:cs="Times New Roman"/>
        </w:rPr>
        <w:t xml:space="preserve"> own quirky interpretation of Christianity</w:t>
      </w:r>
      <w:r w:rsidR="00167106" w:rsidRPr="0020245E">
        <w:rPr>
          <w:rFonts w:ascii="Times New Roman" w:hAnsi="Times New Roman" w:cs="Times New Roman"/>
        </w:rPr>
        <w:t>.</w:t>
      </w:r>
      <w:r w:rsidR="00167106" w:rsidRPr="0020245E">
        <w:rPr>
          <w:rStyle w:val="FootnoteReference"/>
          <w:rFonts w:ascii="Times New Roman" w:hAnsi="Times New Roman" w:cs="Times New Roman"/>
        </w:rPr>
        <w:footnoteReference w:id="8"/>
      </w:r>
      <w:r w:rsidR="00167106" w:rsidRPr="0020245E">
        <w:rPr>
          <w:rFonts w:ascii="Times New Roman" w:hAnsi="Times New Roman" w:cs="Times New Roman"/>
        </w:rPr>
        <w:t xml:space="preserve"> </w:t>
      </w:r>
      <w:r w:rsidR="001B0ACE" w:rsidRPr="0020245E">
        <w:rPr>
          <w:rFonts w:ascii="Times New Roman" w:hAnsi="Times New Roman" w:cs="Times New Roman"/>
        </w:rPr>
        <w:t xml:space="preserve">For Holmes, such </w:t>
      </w:r>
      <w:r w:rsidR="00701FAE" w:rsidRPr="0020245E">
        <w:rPr>
          <w:rFonts w:ascii="Times New Roman" w:hAnsi="Times New Roman" w:cs="Times New Roman"/>
        </w:rPr>
        <w:t>ideals were</w:t>
      </w:r>
      <w:r w:rsidR="001B0ACE" w:rsidRPr="0020245E">
        <w:rPr>
          <w:rFonts w:ascii="Times New Roman" w:hAnsi="Times New Roman" w:cs="Times New Roman"/>
        </w:rPr>
        <w:t xml:space="preserve"> to be obtained through self-expression </w:t>
      </w:r>
      <w:r w:rsidR="004E2C85" w:rsidRPr="0020245E">
        <w:rPr>
          <w:rFonts w:ascii="Times New Roman" w:hAnsi="Times New Roman" w:cs="Times New Roman"/>
        </w:rPr>
        <w:t>via</w:t>
      </w:r>
      <w:r w:rsidR="001B0ACE" w:rsidRPr="0020245E">
        <w:rPr>
          <w:rFonts w:ascii="Times New Roman" w:hAnsi="Times New Roman" w:cs="Times New Roman"/>
        </w:rPr>
        <w:t xml:space="preserve"> play as well as </w:t>
      </w:r>
      <w:r w:rsidR="00701FAE" w:rsidRPr="0020245E">
        <w:rPr>
          <w:rFonts w:ascii="Times New Roman" w:hAnsi="Times New Roman" w:cs="Times New Roman"/>
        </w:rPr>
        <w:t xml:space="preserve">by </w:t>
      </w:r>
      <w:r w:rsidR="001B0ACE" w:rsidRPr="0020245E">
        <w:rPr>
          <w:rFonts w:ascii="Times New Roman" w:hAnsi="Times New Roman" w:cs="Times New Roman"/>
        </w:rPr>
        <w:t xml:space="preserve">giving free rein to innate childhood </w:t>
      </w:r>
      <w:r w:rsidR="001B0ACE" w:rsidRPr="0020245E">
        <w:rPr>
          <w:rFonts w:ascii="Times New Roman" w:hAnsi="Times New Roman" w:cs="Times New Roman"/>
          <w:i/>
        </w:rPr>
        <w:t>instincts</w:t>
      </w:r>
      <w:r w:rsidR="001B0ACE" w:rsidRPr="0020245E">
        <w:rPr>
          <w:rFonts w:ascii="Times New Roman" w:hAnsi="Times New Roman" w:cs="Times New Roman"/>
        </w:rPr>
        <w:t xml:space="preserve"> which included the dramatic, the artistic and the communicative. </w:t>
      </w:r>
    </w:p>
    <w:p w14:paraId="6C4909FF" w14:textId="77777777" w:rsidR="00A00210" w:rsidRPr="0020245E" w:rsidRDefault="00A00210" w:rsidP="00167106">
      <w:pPr>
        <w:pStyle w:val="Standard"/>
        <w:spacing w:line="480" w:lineRule="auto"/>
        <w:rPr>
          <w:rFonts w:ascii="Times New Roman" w:hAnsi="Times New Roman" w:cs="Times New Roman"/>
        </w:rPr>
      </w:pPr>
    </w:p>
    <w:p w14:paraId="49117AF1" w14:textId="7C04B347" w:rsidR="00167106" w:rsidRPr="0020245E" w:rsidRDefault="009A0B99" w:rsidP="00167106">
      <w:pPr>
        <w:pStyle w:val="Standard"/>
        <w:spacing w:line="480" w:lineRule="auto"/>
        <w:rPr>
          <w:rFonts w:ascii="Times New Roman" w:hAnsi="Times New Roman" w:cs="Times New Roman"/>
        </w:rPr>
      </w:pPr>
      <w:r w:rsidRPr="0020245E">
        <w:rPr>
          <w:rFonts w:ascii="Times New Roman" w:hAnsi="Times New Roman" w:cs="Times New Roman"/>
        </w:rPr>
        <w:t xml:space="preserve">As significant </w:t>
      </w:r>
      <w:r w:rsidR="00167106" w:rsidRPr="0020245E">
        <w:rPr>
          <w:rFonts w:ascii="Times New Roman" w:hAnsi="Times New Roman" w:cs="Times New Roman"/>
        </w:rPr>
        <w:t xml:space="preserve">as </w:t>
      </w:r>
      <w:r w:rsidR="00244C93" w:rsidRPr="0020245E">
        <w:rPr>
          <w:rFonts w:ascii="Times New Roman" w:hAnsi="Times New Roman" w:cs="Times New Roman"/>
        </w:rPr>
        <w:t xml:space="preserve">Lytton’s </w:t>
      </w:r>
      <w:r w:rsidR="00167106" w:rsidRPr="0020245E">
        <w:rPr>
          <w:rFonts w:ascii="Times New Roman" w:hAnsi="Times New Roman" w:cs="Times New Roman"/>
        </w:rPr>
        <w:t xml:space="preserve">Indian connections </w:t>
      </w:r>
      <w:r w:rsidRPr="0020245E">
        <w:rPr>
          <w:rFonts w:ascii="Times New Roman" w:hAnsi="Times New Roman" w:cs="Times New Roman"/>
        </w:rPr>
        <w:t>howe</w:t>
      </w:r>
      <w:r w:rsidR="00D70C16" w:rsidRPr="0020245E">
        <w:rPr>
          <w:rFonts w:ascii="Times New Roman" w:hAnsi="Times New Roman" w:cs="Times New Roman"/>
        </w:rPr>
        <w:t xml:space="preserve">ver were </w:t>
      </w:r>
      <w:r w:rsidR="00170826" w:rsidRPr="0020245E">
        <w:rPr>
          <w:rFonts w:ascii="Times New Roman" w:hAnsi="Times New Roman" w:cs="Times New Roman"/>
        </w:rPr>
        <w:t xml:space="preserve">the </w:t>
      </w:r>
      <w:r w:rsidR="00170826" w:rsidRPr="0020245E">
        <w:rPr>
          <w:rFonts w:ascii="Times New Roman" w:hAnsi="Times New Roman" w:cs="Times New Roman"/>
          <w:i/>
        </w:rPr>
        <w:t>literary</w:t>
      </w:r>
      <w:r w:rsidR="00D70C16" w:rsidRPr="0020245E">
        <w:rPr>
          <w:rFonts w:ascii="Times New Roman" w:hAnsi="Times New Roman" w:cs="Times New Roman"/>
        </w:rPr>
        <w:t xml:space="preserve"> talents of his forebears and </w:t>
      </w:r>
      <w:r w:rsidR="00244C93" w:rsidRPr="0020245E">
        <w:rPr>
          <w:rFonts w:ascii="Times New Roman" w:hAnsi="Times New Roman" w:cs="Times New Roman"/>
        </w:rPr>
        <w:t xml:space="preserve">this </w:t>
      </w:r>
      <w:r w:rsidR="00411B9A" w:rsidRPr="0020245E">
        <w:rPr>
          <w:rFonts w:ascii="Times New Roman" w:hAnsi="Times New Roman" w:cs="Times New Roman"/>
        </w:rPr>
        <w:t xml:space="preserve">perhaps </w:t>
      </w:r>
      <w:r w:rsidR="00D70C16" w:rsidRPr="0020245E">
        <w:rPr>
          <w:rFonts w:ascii="Times New Roman" w:hAnsi="Times New Roman" w:cs="Times New Roman"/>
        </w:rPr>
        <w:t>explain</w:t>
      </w:r>
      <w:r w:rsidR="00244C93" w:rsidRPr="0020245E">
        <w:rPr>
          <w:rFonts w:ascii="Times New Roman" w:hAnsi="Times New Roman" w:cs="Times New Roman"/>
        </w:rPr>
        <w:t>s</w:t>
      </w:r>
      <w:r w:rsidR="00D70C16" w:rsidRPr="0020245E">
        <w:rPr>
          <w:rFonts w:ascii="Times New Roman" w:hAnsi="Times New Roman" w:cs="Times New Roman"/>
        </w:rPr>
        <w:t xml:space="preserve"> why Victor was to advocate </w:t>
      </w:r>
      <w:r w:rsidR="00F510CA" w:rsidRPr="0020245E">
        <w:rPr>
          <w:rFonts w:ascii="Times New Roman" w:hAnsi="Times New Roman" w:cs="Times New Roman"/>
        </w:rPr>
        <w:t xml:space="preserve">continually </w:t>
      </w:r>
      <w:r w:rsidR="00393B9A" w:rsidRPr="0020245E">
        <w:rPr>
          <w:rFonts w:ascii="Times New Roman" w:hAnsi="Times New Roman" w:cs="Times New Roman"/>
        </w:rPr>
        <w:t xml:space="preserve">on behalf of </w:t>
      </w:r>
      <w:r w:rsidR="00D70C16" w:rsidRPr="0020245E">
        <w:rPr>
          <w:rFonts w:ascii="Times New Roman" w:hAnsi="Times New Roman" w:cs="Times New Roman"/>
        </w:rPr>
        <w:t xml:space="preserve">forms of education </w:t>
      </w:r>
      <w:r w:rsidR="00D70C16" w:rsidRPr="0020245E">
        <w:rPr>
          <w:rFonts w:ascii="Times New Roman" w:hAnsi="Times New Roman" w:cs="Times New Roman"/>
        </w:rPr>
        <w:lastRenderedPageBreak/>
        <w:t>driven by children’s self-expression. A</w:t>
      </w:r>
      <w:r w:rsidR="00446F0D" w:rsidRPr="0020245E">
        <w:rPr>
          <w:rFonts w:ascii="Times New Roman" w:hAnsi="Times New Roman" w:cs="Times New Roman"/>
        </w:rPr>
        <w:t xml:space="preserve">side from his political and plenipotential career, </w:t>
      </w:r>
      <w:r w:rsidR="00F0429B" w:rsidRPr="0020245E">
        <w:rPr>
          <w:rFonts w:ascii="Times New Roman" w:hAnsi="Times New Roman" w:cs="Times New Roman"/>
        </w:rPr>
        <w:t>Victor’s</w:t>
      </w:r>
      <w:r w:rsidR="00446F0D" w:rsidRPr="0020245E">
        <w:rPr>
          <w:rFonts w:ascii="Times New Roman" w:hAnsi="Times New Roman" w:cs="Times New Roman"/>
        </w:rPr>
        <w:t xml:space="preserve"> father had also written poetry and short stories under the pseudonym of Owen Meredith whilst </w:t>
      </w:r>
      <w:r w:rsidR="00F0429B" w:rsidRPr="0020245E">
        <w:rPr>
          <w:rFonts w:ascii="Times New Roman" w:hAnsi="Times New Roman" w:cs="Times New Roman"/>
        </w:rPr>
        <w:t>hi</w:t>
      </w:r>
      <w:r w:rsidR="00170826" w:rsidRPr="0020245E">
        <w:rPr>
          <w:rFonts w:ascii="Times New Roman" w:hAnsi="Times New Roman" w:cs="Times New Roman"/>
        </w:rPr>
        <w:t>s</w:t>
      </w:r>
      <w:r w:rsidR="00446F0D" w:rsidRPr="0020245E">
        <w:rPr>
          <w:rFonts w:ascii="Times New Roman" w:hAnsi="Times New Roman" w:cs="Times New Roman"/>
        </w:rPr>
        <w:t xml:space="preserve"> grandfather Edward had been the best-selling Victorian novelist, in his day rivalling Dickens for popularity.</w:t>
      </w:r>
      <w:r w:rsidR="00425FF6" w:rsidRPr="0020245E">
        <w:rPr>
          <w:rStyle w:val="FootnoteReference"/>
          <w:rFonts w:ascii="Times New Roman" w:hAnsi="Times New Roman" w:cs="Times New Roman"/>
        </w:rPr>
        <w:footnoteReference w:id="9"/>
      </w:r>
      <w:r w:rsidR="00446F0D" w:rsidRPr="0020245E">
        <w:rPr>
          <w:rFonts w:ascii="Times New Roman" w:hAnsi="Times New Roman" w:cs="Times New Roman"/>
        </w:rPr>
        <w:t xml:space="preserve"> </w:t>
      </w:r>
      <w:r w:rsidR="00393B9A" w:rsidRPr="0020245E">
        <w:rPr>
          <w:rFonts w:ascii="Times New Roman" w:hAnsi="Times New Roman" w:cs="Times New Roman"/>
        </w:rPr>
        <w:t>His</w:t>
      </w:r>
      <w:r w:rsidRPr="0020245E">
        <w:rPr>
          <w:rFonts w:ascii="Times New Roman" w:hAnsi="Times New Roman" w:cs="Times New Roman"/>
        </w:rPr>
        <w:t xml:space="preserve"> allegorical novels </w:t>
      </w:r>
      <w:r w:rsidR="00393B9A" w:rsidRPr="0020245E">
        <w:rPr>
          <w:rFonts w:ascii="Times New Roman" w:hAnsi="Times New Roman" w:cs="Times New Roman"/>
        </w:rPr>
        <w:t xml:space="preserve">are also of significance when thinking of his grandson as </w:t>
      </w:r>
      <w:r w:rsidRPr="0020245E">
        <w:rPr>
          <w:rFonts w:ascii="Times New Roman" w:hAnsi="Times New Roman" w:cs="Times New Roman"/>
        </w:rPr>
        <w:t xml:space="preserve">they </w:t>
      </w:r>
      <w:r w:rsidR="00701FAE" w:rsidRPr="0020245E">
        <w:rPr>
          <w:rFonts w:ascii="Times New Roman" w:hAnsi="Times New Roman" w:cs="Times New Roman"/>
        </w:rPr>
        <w:t xml:space="preserve">too </w:t>
      </w:r>
      <w:r w:rsidR="00393B9A" w:rsidRPr="0020245E">
        <w:rPr>
          <w:rFonts w:ascii="Times New Roman" w:hAnsi="Times New Roman" w:cs="Times New Roman"/>
        </w:rPr>
        <w:t>provided a</w:t>
      </w:r>
      <w:r w:rsidRPr="0020245E">
        <w:rPr>
          <w:rFonts w:ascii="Times New Roman" w:hAnsi="Times New Roman" w:cs="Times New Roman"/>
        </w:rPr>
        <w:t xml:space="preserve"> telling early fascination with the sorts of mystical ideas he </w:t>
      </w:r>
      <w:r w:rsidR="00167106" w:rsidRPr="0020245E">
        <w:rPr>
          <w:rFonts w:ascii="Times New Roman" w:hAnsi="Times New Roman" w:cs="Times New Roman"/>
        </w:rPr>
        <w:t xml:space="preserve">himself </w:t>
      </w:r>
      <w:r w:rsidRPr="0020245E">
        <w:rPr>
          <w:rFonts w:ascii="Times New Roman" w:hAnsi="Times New Roman" w:cs="Times New Roman"/>
        </w:rPr>
        <w:t xml:space="preserve">was to later promote. Speaking of Edward’s own </w:t>
      </w:r>
      <w:r w:rsidR="00F0429B" w:rsidRPr="0020245E">
        <w:rPr>
          <w:rFonts w:ascii="Times New Roman" w:hAnsi="Times New Roman" w:cs="Times New Roman"/>
        </w:rPr>
        <w:t>connection to the esoteric</w:t>
      </w:r>
      <w:r w:rsidR="00695C32" w:rsidRPr="0020245E">
        <w:rPr>
          <w:rFonts w:ascii="Times New Roman" w:hAnsi="Times New Roman" w:cs="Times New Roman"/>
        </w:rPr>
        <w:t>,</w:t>
      </w:r>
      <w:r w:rsidR="00F0429B" w:rsidRPr="0020245E">
        <w:rPr>
          <w:rFonts w:ascii="Times New Roman" w:hAnsi="Times New Roman" w:cs="Times New Roman"/>
        </w:rPr>
        <w:t xml:space="preserve"> </w:t>
      </w:r>
      <w:r w:rsidR="00446F0D" w:rsidRPr="0020245E">
        <w:rPr>
          <w:rFonts w:ascii="Times New Roman" w:hAnsi="Times New Roman" w:cs="Times New Roman"/>
        </w:rPr>
        <w:t xml:space="preserve">J. Jeffrey Franklin </w:t>
      </w:r>
      <w:r w:rsidRPr="0020245E">
        <w:rPr>
          <w:rFonts w:ascii="Times New Roman" w:hAnsi="Times New Roman" w:cs="Times New Roman"/>
        </w:rPr>
        <w:t>point</w:t>
      </w:r>
      <w:r w:rsidR="007129A1" w:rsidRPr="0020245E">
        <w:rPr>
          <w:rFonts w:ascii="Times New Roman" w:hAnsi="Times New Roman" w:cs="Times New Roman"/>
        </w:rPr>
        <w:t>s</w:t>
      </w:r>
      <w:r w:rsidR="00446F0D" w:rsidRPr="0020245E">
        <w:rPr>
          <w:rFonts w:ascii="Times New Roman" w:hAnsi="Times New Roman" w:cs="Times New Roman"/>
        </w:rPr>
        <w:t xml:space="preserve"> out</w:t>
      </w:r>
      <w:r w:rsidR="007129A1" w:rsidRPr="0020245E">
        <w:rPr>
          <w:rFonts w:ascii="Times New Roman" w:hAnsi="Times New Roman" w:cs="Times New Roman"/>
        </w:rPr>
        <w:t xml:space="preserve"> that</w:t>
      </w:r>
      <w:r w:rsidR="00446F0D" w:rsidRPr="0020245E">
        <w:rPr>
          <w:rFonts w:ascii="Times New Roman" w:hAnsi="Times New Roman" w:cs="Times New Roman"/>
        </w:rPr>
        <w:t>, ‘</w:t>
      </w:r>
      <w:r w:rsidR="007129A1" w:rsidRPr="0020245E">
        <w:rPr>
          <w:rFonts w:ascii="Times New Roman" w:hAnsi="Times New Roman" w:cs="Times New Roman"/>
        </w:rPr>
        <w:t>[</w:t>
      </w:r>
      <w:r w:rsidR="00446F0D" w:rsidRPr="0020245E">
        <w:rPr>
          <w:rFonts w:ascii="Times New Roman" w:hAnsi="Times New Roman" w:cs="Times New Roman"/>
        </w:rPr>
        <w:t>in</w:t>
      </w:r>
      <w:r w:rsidR="007129A1" w:rsidRPr="0020245E">
        <w:rPr>
          <w:rFonts w:ascii="Times New Roman" w:hAnsi="Times New Roman" w:cs="Times New Roman"/>
        </w:rPr>
        <w:t>]</w:t>
      </w:r>
      <w:r w:rsidR="00446F0D" w:rsidRPr="0020245E">
        <w:rPr>
          <w:rFonts w:ascii="Times New Roman" w:hAnsi="Times New Roman" w:cs="Times New Roman"/>
        </w:rPr>
        <w:t xml:space="preserve"> his life and his writings, </w:t>
      </w:r>
      <w:r w:rsidR="007F3F9C" w:rsidRPr="0020245E">
        <w:rPr>
          <w:rFonts w:ascii="Times New Roman" w:hAnsi="Times New Roman" w:cs="Times New Roman"/>
        </w:rPr>
        <w:t xml:space="preserve">[he] </w:t>
      </w:r>
      <w:r w:rsidR="00446F0D" w:rsidRPr="0020245E">
        <w:rPr>
          <w:rFonts w:ascii="Times New Roman" w:hAnsi="Times New Roman" w:cs="Times New Roman"/>
        </w:rPr>
        <w:t>provided a pattern of scholarly sampling from ancient esoteric traditions that was repeated by some founders of late Victorian ‘syncretic’ or ‘hybrid religions’’</w:t>
      </w:r>
      <w:r w:rsidR="00446F0D" w:rsidRPr="0020245E">
        <w:rPr>
          <w:rStyle w:val="FootnoteReference"/>
          <w:rFonts w:ascii="Times New Roman" w:hAnsi="Times New Roman" w:cs="Times New Roman"/>
        </w:rPr>
        <w:footnoteReference w:id="10"/>
      </w:r>
      <w:r w:rsidR="00167106" w:rsidRPr="0020245E">
        <w:rPr>
          <w:rFonts w:ascii="Times New Roman" w:hAnsi="Times New Roman" w:cs="Times New Roman"/>
        </w:rPr>
        <w:t xml:space="preserve"> One such of these religions</w:t>
      </w:r>
      <w:r w:rsidR="00F54039">
        <w:rPr>
          <w:rFonts w:ascii="Times New Roman" w:hAnsi="Times New Roman" w:cs="Times New Roman"/>
        </w:rPr>
        <w:t>,</w:t>
      </w:r>
      <w:r w:rsidR="00167106" w:rsidRPr="0020245E">
        <w:rPr>
          <w:rFonts w:ascii="Times New Roman" w:hAnsi="Times New Roman" w:cs="Times New Roman"/>
        </w:rPr>
        <w:t xml:space="preserve"> drawing </w:t>
      </w:r>
      <w:r w:rsidR="00ED316F" w:rsidRPr="0020245E">
        <w:rPr>
          <w:rFonts w:ascii="Times New Roman" w:hAnsi="Times New Roman" w:cs="Times New Roman"/>
        </w:rPr>
        <w:t xml:space="preserve">on the ideas of Rudolf </w:t>
      </w:r>
      <w:r w:rsidR="00167106" w:rsidRPr="0020245E">
        <w:rPr>
          <w:rFonts w:ascii="Times New Roman" w:hAnsi="Times New Roman" w:cs="Times New Roman"/>
        </w:rPr>
        <w:t>St</w:t>
      </w:r>
      <w:r w:rsidR="00C01682" w:rsidRPr="0020245E">
        <w:rPr>
          <w:rFonts w:ascii="Times New Roman" w:hAnsi="Times New Roman" w:cs="Times New Roman"/>
        </w:rPr>
        <w:t>einer</w:t>
      </w:r>
      <w:r w:rsidR="00F54039">
        <w:rPr>
          <w:rFonts w:ascii="Times New Roman" w:hAnsi="Times New Roman" w:cs="Times New Roman"/>
        </w:rPr>
        <w:t>,</w:t>
      </w:r>
      <w:r w:rsidR="00C01682" w:rsidRPr="0020245E">
        <w:rPr>
          <w:rFonts w:ascii="Times New Roman" w:hAnsi="Times New Roman" w:cs="Times New Roman"/>
        </w:rPr>
        <w:t xml:space="preserve"> was to be Theosophy </w:t>
      </w:r>
      <w:r w:rsidR="00167106" w:rsidRPr="0020245E">
        <w:rPr>
          <w:rFonts w:ascii="Times New Roman" w:hAnsi="Times New Roman" w:cs="Times New Roman"/>
        </w:rPr>
        <w:t>which</w:t>
      </w:r>
      <w:r w:rsidR="007129A1" w:rsidRPr="0020245E">
        <w:rPr>
          <w:rFonts w:ascii="Times New Roman" w:hAnsi="Times New Roman" w:cs="Times New Roman"/>
        </w:rPr>
        <w:t>,</w:t>
      </w:r>
      <w:r w:rsidR="00167106" w:rsidRPr="0020245E">
        <w:rPr>
          <w:rFonts w:ascii="Times New Roman" w:hAnsi="Times New Roman" w:cs="Times New Roman"/>
        </w:rPr>
        <w:t xml:space="preserve"> through the pioneering endeavours of Beatrice Ensor</w:t>
      </w:r>
      <w:r w:rsidR="007129A1" w:rsidRPr="0020245E">
        <w:rPr>
          <w:rFonts w:ascii="Times New Roman" w:hAnsi="Times New Roman" w:cs="Times New Roman"/>
        </w:rPr>
        <w:t>,</w:t>
      </w:r>
      <w:r w:rsidR="00431729" w:rsidRPr="0020245E">
        <w:rPr>
          <w:rFonts w:ascii="Times New Roman" w:hAnsi="Times New Roman" w:cs="Times New Roman"/>
        </w:rPr>
        <w:t xml:space="preserve"> was to become </w:t>
      </w:r>
      <w:r w:rsidR="00F34155" w:rsidRPr="0020245E">
        <w:rPr>
          <w:rFonts w:ascii="Times New Roman" w:hAnsi="Times New Roman" w:cs="Times New Roman"/>
        </w:rPr>
        <w:t>an</w:t>
      </w:r>
      <w:r w:rsidR="00431729" w:rsidRPr="0020245E">
        <w:rPr>
          <w:rFonts w:ascii="Times New Roman" w:hAnsi="Times New Roman" w:cs="Times New Roman"/>
        </w:rPr>
        <w:t xml:space="preserve"> intellectual foundation </w:t>
      </w:r>
      <w:r w:rsidR="00F34155" w:rsidRPr="0020245E">
        <w:rPr>
          <w:rFonts w:ascii="Times New Roman" w:hAnsi="Times New Roman" w:cs="Times New Roman"/>
        </w:rPr>
        <w:t>stone</w:t>
      </w:r>
      <w:r w:rsidR="00431729" w:rsidRPr="0020245E">
        <w:rPr>
          <w:rFonts w:ascii="Times New Roman" w:hAnsi="Times New Roman" w:cs="Times New Roman"/>
        </w:rPr>
        <w:t xml:space="preserve"> in the development of the New Education Fellowship.</w:t>
      </w:r>
      <w:r w:rsidR="00167106" w:rsidRPr="0020245E">
        <w:rPr>
          <w:rFonts w:ascii="Times New Roman" w:hAnsi="Times New Roman" w:cs="Times New Roman"/>
        </w:rPr>
        <w:t xml:space="preserve"> Members of the Theosophical Fraternity read avidly Edward’s novels and were further to count amongst their number two of Lytton’s five sisters.</w:t>
      </w:r>
      <w:r w:rsidR="007129A1" w:rsidRPr="0020245E">
        <w:rPr>
          <w:rFonts w:ascii="Times New Roman" w:hAnsi="Times New Roman" w:cs="Times New Roman"/>
        </w:rPr>
        <w:t xml:space="preserve"> </w:t>
      </w:r>
      <w:r w:rsidR="00167106" w:rsidRPr="0020245E">
        <w:rPr>
          <w:rFonts w:ascii="Times New Roman" w:hAnsi="Times New Roman" w:cs="Times New Roman"/>
        </w:rPr>
        <w:t>Later, the Fraternity was to be part of a ‘complex relational web’</w:t>
      </w:r>
      <w:r w:rsidR="00167106" w:rsidRPr="0020245E">
        <w:rPr>
          <w:rStyle w:val="FootnoteReference"/>
          <w:rFonts w:ascii="Times New Roman" w:hAnsi="Times New Roman" w:cs="Times New Roman"/>
        </w:rPr>
        <w:footnoteReference w:id="11"/>
      </w:r>
      <w:r w:rsidR="00167106" w:rsidRPr="0020245E">
        <w:rPr>
          <w:rFonts w:ascii="Times New Roman" w:hAnsi="Times New Roman" w:cs="Times New Roman"/>
        </w:rPr>
        <w:t xml:space="preserve"> of groups including that going under the name of the New Ideals in Education and with whom Lytton, as we shall see, was to be heavily involved.</w:t>
      </w:r>
    </w:p>
    <w:p w14:paraId="3EA63A68" w14:textId="77777777" w:rsidR="00A00210" w:rsidRPr="0020245E" w:rsidRDefault="00A00210" w:rsidP="005474E1">
      <w:pPr>
        <w:pStyle w:val="Standard"/>
        <w:spacing w:line="480" w:lineRule="auto"/>
        <w:rPr>
          <w:rFonts w:ascii="Times New Roman" w:hAnsi="Times New Roman" w:cs="Times New Roman"/>
        </w:rPr>
      </w:pPr>
    </w:p>
    <w:p w14:paraId="0A1B6CDE" w14:textId="02248333" w:rsidR="004E2C85" w:rsidRPr="0020245E" w:rsidRDefault="00701FAE" w:rsidP="005474E1">
      <w:pPr>
        <w:pStyle w:val="Standard"/>
        <w:spacing w:line="480" w:lineRule="auto"/>
        <w:rPr>
          <w:rFonts w:ascii="Times New Roman" w:hAnsi="Times New Roman" w:cs="Times New Roman"/>
        </w:rPr>
      </w:pPr>
      <w:r w:rsidRPr="0020245E">
        <w:rPr>
          <w:rFonts w:ascii="Times New Roman" w:hAnsi="Times New Roman" w:cs="Times New Roman"/>
        </w:rPr>
        <w:t>These aspects of biography we</w:t>
      </w:r>
      <w:r w:rsidR="00A00210" w:rsidRPr="0020245E">
        <w:rPr>
          <w:rFonts w:ascii="Times New Roman" w:hAnsi="Times New Roman" w:cs="Times New Roman"/>
        </w:rPr>
        <w:t>re to be supplemented by early</w:t>
      </w:r>
      <w:r w:rsidRPr="0020245E">
        <w:rPr>
          <w:rFonts w:ascii="Times New Roman" w:hAnsi="Times New Roman" w:cs="Times New Roman"/>
        </w:rPr>
        <w:t xml:space="preserve"> direct experiences of more progressive forms of education, </w:t>
      </w:r>
      <w:r w:rsidR="0062130D" w:rsidRPr="0020245E">
        <w:rPr>
          <w:rFonts w:ascii="Times New Roman" w:hAnsi="Times New Roman" w:cs="Times New Roman"/>
        </w:rPr>
        <w:t xml:space="preserve">characteristic of </w:t>
      </w:r>
      <w:r w:rsidR="00F0429B" w:rsidRPr="0020245E">
        <w:rPr>
          <w:rFonts w:ascii="Times New Roman" w:hAnsi="Times New Roman" w:cs="Times New Roman"/>
        </w:rPr>
        <w:t>the liberal intelligentsia</w:t>
      </w:r>
      <w:r w:rsidR="0062130D" w:rsidRPr="0020245E">
        <w:rPr>
          <w:rFonts w:ascii="Times New Roman" w:hAnsi="Times New Roman" w:cs="Times New Roman"/>
        </w:rPr>
        <w:t xml:space="preserve"> of which</w:t>
      </w:r>
      <w:r w:rsidRPr="0020245E">
        <w:rPr>
          <w:rFonts w:ascii="Times New Roman" w:hAnsi="Times New Roman" w:cs="Times New Roman"/>
        </w:rPr>
        <w:t xml:space="preserve"> his</w:t>
      </w:r>
      <w:r w:rsidR="0062130D" w:rsidRPr="0020245E">
        <w:rPr>
          <w:rFonts w:ascii="Times New Roman" w:hAnsi="Times New Roman" w:cs="Times New Roman"/>
        </w:rPr>
        <w:t xml:space="preserve"> family was a </w:t>
      </w:r>
      <w:r w:rsidR="00E36DFB" w:rsidRPr="0020245E">
        <w:rPr>
          <w:rFonts w:ascii="Times New Roman" w:hAnsi="Times New Roman" w:cs="Times New Roman"/>
        </w:rPr>
        <w:t>part. In discussing his and his sis</w:t>
      </w:r>
      <w:r w:rsidR="00C54043" w:rsidRPr="0020245E">
        <w:rPr>
          <w:rFonts w:ascii="Times New Roman" w:hAnsi="Times New Roman" w:cs="Times New Roman"/>
        </w:rPr>
        <w:t>ters’ early years for example, Lytton</w:t>
      </w:r>
      <w:r w:rsidR="00E36DFB" w:rsidRPr="0020245E">
        <w:rPr>
          <w:rFonts w:ascii="Times New Roman" w:hAnsi="Times New Roman" w:cs="Times New Roman"/>
        </w:rPr>
        <w:t xml:space="preserve"> writes, ‘We led a fairly free and happy life out of doors, like the children in Castle Blair whom we imitated as much as possible.’</w:t>
      </w:r>
      <w:r w:rsidR="00E36DFB" w:rsidRPr="0020245E">
        <w:rPr>
          <w:rStyle w:val="FootnoteReference"/>
          <w:rFonts w:ascii="Times New Roman" w:hAnsi="Times New Roman" w:cs="Times New Roman"/>
        </w:rPr>
        <w:footnoteReference w:id="12"/>
      </w:r>
      <w:r w:rsidR="00E36DFB" w:rsidRPr="0020245E">
        <w:rPr>
          <w:rFonts w:ascii="Times New Roman" w:hAnsi="Times New Roman" w:cs="Times New Roman"/>
        </w:rPr>
        <w:t xml:space="preserve"> In referencing </w:t>
      </w:r>
      <w:r w:rsidR="008B5323" w:rsidRPr="0020245E">
        <w:rPr>
          <w:rFonts w:ascii="Times New Roman" w:hAnsi="Times New Roman" w:cs="Times New Roman"/>
        </w:rPr>
        <w:t xml:space="preserve">here </w:t>
      </w:r>
      <w:r w:rsidR="00E36DFB" w:rsidRPr="0020245E">
        <w:rPr>
          <w:rFonts w:ascii="Times New Roman" w:hAnsi="Times New Roman" w:cs="Times New Roman"/>
        </w:rPr>
        <w:t xml:space="preserve">the novel of Flora Shaw, Victor was </w:t>
      </w:r>
      <w:r w:rsidR="004E2C85" w:rsidRPr="0020245E">
        <w:rPr>
          <w:rFonts w:ascii="Times New Roman" w:hAnsi="Times New Roman" w:cs="Times New Roman"/>
        </w:rPr>
        <w:t>intentionally</w:t>
      </w:r>
      <w:r w:rsidR="00E36DFB" w:rsidRPr="0020245E">
        <w:rPr>
          <w:rFonts w:ascii="Times New Roman" w:hAnsi="Times New Roman" w:cs="Times New Roman"/>
        </w:rPr>
        <w:t xml:space="preserve"> identifying with that tradition</w:t>
      </w:r>
      <w:r w:rsidRPr="0020245E">
        <w:rPr>
          <w:rFonts w:ascii="Times New Roman" w:hAnsi="Times New Roman" w:cs="Times New Roman"/>
        </w:rPr>
        <w:t xml:space="preserve"> </w:t>
      </w:r>
      <w:r w:rsidR="00E36DFB" w:rsidRPr="0020245E">
        <w:rPr>
          <w:rFonts w:ascii="Times New Roman" w:hAnsi="Times New Roman" w:cs="Times New Roman"/>
        </w:rPr>
        <w:t xml:space="preserve">– going back to </w:t>
      </w:r>
      <w:r w:rsidR="00E36DFB" w:rsidRPr="0020245E">
        <w:rPr>
          <w:rFonts w:ascii="Times New Roman" w:hAnsi="Times New Roman" w:cs="Times New Roman"/>
          <w:i/>
        </w:rPr>
        <w:t>Emile</w:t>
      </w:r>
      <w:r w:rsidR="00E36DFB" w:rsidRPr="0020245E">
        <w:rPr>
          <w:rFonts w:ascii="Times New Roman" w:hAnsi="Times New Roman" w:cs="Times New Roman"/>
        </w:rPr>
        <w:t xml:space="preserve"> but also </w:t>
      </w:r>
      <w:r w:rsidR="004E2C85" w:rsidRPr="0020245E">
        <w:rPr>
          <w:rFonts w:ascii="Times New Roman" w:hAnsi="Times New Roman" w:cs="Times New Roman"/>
        </w:rPr>
        <w:t>incorporating Thomas Day’s</w:t>
      </w:r>
      <w:r w:rsidR="008B5323" w:rsidRPr="0020245E">
        <w:rPr>
          <w:rFonts w:ascii="Times New Roman" w:hAnsi="Times New Roman" w:cs="Times New Roman"/>
        </w:rPr>
        <w:t xml:space="preserve"> classic</w:t>
      </w:r>
      <w:r w:rsidR="004E2C85" w:rsidRPr="0020245E">
        <w:rPr>
          <w:rFonts w:ascii="Times New Roman" w:hAnsi="Times New Roman" w:cs="Times New Roman"/>
        </w:rPr>
        <w:t xml:space="preserve"> </w:t>
      </w:r>
      <w:r w:rsidR="004E2C85" w:rsidRPr="0020245E">
        <w:rPr>
          <w:rFonts w:ascii="Times New Roman" w:hAnsi="Times New Roman" w:cs="Times New Roman"/>
          <w:i/>
        </w:rPr>
        <w:t xml:space="preserve">Sandford and </w:t>
      </w:r>
      <w:r w:rsidR="004E2C85" w:rsidRPr="0020245E">
        <w:rPr>
          <w:rFonts w:ascii="Times New Roman" w:hAnsi="Times New Roman" w:cs="Times New Roman"/>
          <w:i/>
        </w:rPr>
        <w:lastRenderedPageBreak/>
        <w:t>Merton</w:t>
      </w:r>
      <w:r w:rsidR="00B1270E" w:rsidRPr="0020245E">
        <w:rPr>
          <w:rFonts w:ascii="Times New Roman" w:hAnsi="Times New Roman" w:cs="Times New Roman"/>
        </w:rPr>
        <w:t xml:space="preserve"> </w:t>
      </w:r>
      <w:r w:rsidR="007F3F9C" w:rsidRPr="0020245E">
        <w:rPr>
          <w:rFonts w:ascii="Times New Roman" w:hAnsi="Times New Roman" w:cs="Times New Roman"/>
        </w:rPr>
        <w:t xml:space="preserve">(1780) </w:t>
      </w:r>
      <w:r w:rsidR="00B1270E" w:rsidRPr="0020245E">
        <w:rPr>
          <w:rFonts w:ascii="Times New Roman" w:hAnsi="Times New Roman" w:cs="Times New Roman"/>
        </w:rPr>
        <w:t>– which entailed</w:t>
      </w:r>
      <w:r w:rsidR="004E2C85" w:rsidRPr="0020245E">
        <w:rPr>
          <w:rFonts w:ascii="Times New Roman" w:hAnsi="Times New Roman" w:cs="Times New Roman"/>
        </w:rPr>
        <w:t xml:space="preserve"> learning through the outdoors, </w:t>
      </w:r>
      <w:r w:rsidRPr="0020245E">
        <w:rPr>
          <w:rFonts w:ascii="Times New Roman" w:hAnsi="Times New Roman" w:cs="Times New Roman"/>
        </w:rPr>
        <w:t xml:space="preserve">developing an appreciation </w:t>
      </w:r>
      <w:r w:rsidR="00F34155" w:rsidRPr="0020245E">
        <w:rPr>
          <w:rFonts w:ascii="Times New Roman" w:hAnsi="Times New Roman" w:cs="Times New Roman"/>
        </w:rPr>
        <w:t>for</w:t>
      </w:r>
      <w:r w:rsidRPr="0020245E">
        <w:rPr>
          <w:rFonts w:ascii="Times New Roman" w:hAnsi="Times New Roman" w:cs="Times New Roman"/>
        </w:rPr>
        <w:t xml:space="preserve"> the</w:t>
      </w:r>
      <w:r w:rsidR="004E2C85" w:rsidRPr="0020245E">
        <w:rPr>
          <w:rFonts w:ascii="Times New Roman" w:hAnsi="Times New Roman" w:cs="Times New Roman"/>
        </w:rPr>
        <w:t xml:space="preserve"> value of nature and </w:t>
      </w:r>
      <w:r w:rsidRPr="0020245E">
        <w:rPr>
          <w:rFonts w:ascii="Times New Roman" w:hAnsi="Times New Roman" w:cs="Times New Roman"/>
        </w:rPr>
        <w:t xml:space="preserve">a strong element of </w:t>
      </w:r>
      <w:r w:rsidR="004E2C85" w:rsidRPr="0020245E">
        <w:rPr>
          <w:rFonts w:ascii="Times New Roman" w:hAnsi="Times New Roman" w:cs="Times New Roman"/>
        </w:rPr>
        <w:t xml:space="preserve">rough-and-tumble play. </w:t>
      </w:r>
      <w:r w:rsidR="00C54043" w:rsidRPr="0020245E">
        <w:rPr>
          <w:rFonts w:ascii="Times New Roman" w:hAnsi="Times New Roman" w:cs="Times New Roman"/>
        </w:rPr>
        <w:t>There are also records of activities</w:t>
      </w:r>
      <w:r w:rsidR="00CA23C9" w:rsidRPr="0020245E">
        <w:rPr>
          <w:rFonts w:ascii="Times New Roman" w:hAnsi="Times New Roman" w:cs="Times New Roman"/>
        </w:rPr>
        <w:t>,</w:t>
      </w:r>
      <w:r w:rsidR="00C8732D" w:rsidRPr="0020245E">
        <w:rPr>
          <w:rFonts w:ascii="Times New Roman" w:hAnsi="Times New Roman" w:cs="Times New Roman"/>
        </w:rPr>
        <w:t xml:space="preserve"> often unsupervised</w:t>
      </w:r>
      <w:r w:rsidR="00CA23C9" w:rsidRPr="0020245E">
        <w:rPr>
          <w:rFonts w:ascii="Times New Roman" w:hAnsi="Times New Roman" w:cs="Times New Roman"/>
        </w:rPr>
        <w:t>,</w:t>
      </w:r>
      <w:r w:rsidR="00C8732D" w:rsidRPr="0020245E">
        <w:rPr>
          <w:rFonts w:ascii="Times New Roman" w:hAnsi="Times New Roman" w:cs="Times New Roman"/>
        </w:rPr>
        <w:t xml:space="preserve"> </w:t>
      </w:r>
      <w:r w:rsidR="00C54043" w:rsidRPr="0020245E">
        <w:rPr>
          <w:rFonts w:ascii="Times New Roman" w:hAnsi="Times New Roman" w:cs="Times New Roman"/>
        </w:rPr>
        <w:t>taking place on t</w:t>
      </w:r>
      <w:r w:rsidR="00C8732D" w:rsidRPr="0020245E">
        <w:rPr>
          <w:rFonts w:ascii="Times New Roman" w:hAnsi="Times New Roman" w:cs="Times New Roman"/>
        </w:rPr>
        <w:t xml:space="preserve">he Knebworth estate including fishing and boating involving Victor and his sisters. </w:t>
      </w:r>
      <w:r w:rsidR="004E2C85" w:rsidRPr="0020245E">
        <w:rPr>
          <w:rFonts w:ascii="Times New Roman" w:hAnsi="Times New Roman" w:cs="Times New Roman"/>
        </w:rPr>
        <w:t>Although</w:t>
      </w:r>
      <w:r w:rsidR="00C8732D" w:rsidRPr="0020245E">
        <w:rPr>
          <w:rFonts w:ascii="Times New Roman" w:hAnsi="Times New Roman" w:cs="Times New Roman"/>
        </w:rPr>
        <w:t xml:space="preserve"> </w:t>
      </w:r>
      <w:r w:rsidR="002E761A" w:rsidRPr="0020245E">
        <w:rPr>
          <w:rFonts w:ascii="Times New Roman" w:hAnsi="Times New Roman" w:cs="Times New Roman"/>
        </w:rPr>
        <w:t>one is always right to be wary of ‘psycho history’ which seeks to infer later motives from early experiences</w:t>
      </w:r>
      <w:r w:rsidR="00C8732D" w:rsidRPr="0020245E">
        <w:rPr>
          <w:rFonts w:ascii="Times New Roman" w:hAnsi="Times New Roman" w:cs="Times New Roman"/>
        </w:rPr>
        <w:t xml:space="preserve"> </w:t>
      </w:r>
      <w:r w:rsidR="00CA23C9" w:rsidRPr="0020245E">
        <w:rPr>
          <w:rFonts w:ascii="Times New Roman" w:hAnsi="Times New Roman" w:cs="Times New Roman"/>
        </w:rPr>
        <w:t>(</w:t>
      </w:r>
      <w:r w:rsidR="00C8732D" w:rsidRPr="0020245E">
        <w:rPr>
          <w:rFonts w:ascii="Times New Roman" w:hAnsi="Times New Roman" w:cs="Times New Roman"/>
        </w:rPr>
        <w:t xml:space="preserve">and </w:t>
      </w:r>
      <w:r w:rsidR="00431729" w:rsidRPr="0020245E">
        <w:rPr>
          <w:rFonts w:ascii="Times New Roman" w:hAnsi="Times New Roman" w:cs="Times New Roman"/>
        </w:rPr>
        <w:t>his educational views were</w:t>
      </w:r>
      <w:r w:rsidR="002E761A" w:rsidRPr="0020245E">
        <w:rPr>
          <w:rFonts w:ascii="Times New Roman" w:hAnsi="Times New Roman" w:cs="Times New Roman"/>
        </w:rPr>
        <w:t xml:space="preserve"> </w:t>
      </w:r>
      <w:r w:rsidR="00B42DB7" w:rsidRPr="0020245E">
        <w:rPr>
          <w:rFonts w:ascii="Times New Roman" w:hAnsi="Times New Roman" w:cs="Times New Roman"/>
        </w:rPr>
        <w:t xml:space="preserve">to </w:t>
      </w:r>
      <w:r w:rsidR="007F3F9C" w:rsidRPr="0020245E">
        <w:rPr>
          <w:rFonts w:ascii="Times New Roman" w:hAnsi="Times New Roman" w:cs="Times New Roman"/>
        </w:rPr>
        <w:t>become</w:t>
      </w:r>
      <w:r w:rsidR="00431729" w:rsidRPr="0020245E">
        <w:rPr>
          <w:rFonts w:ascii="Times New Roman" w:hAnsi="Times New Roman" w:cs="Times New Roman"/>
        </w:rPr>
        <w:t xml:space="preserve"> bound up within a </w:t>
      </w:r>
      <w:r w:rsidR="004E2C85" w:rsidRPr="0020245E">
        <w:rPr>
          <w:rFonts w:ascii="Times New Roman" w:hAnsi="Times New Roman" w:cs="Times New Roman"/>
        </w:rPr>
        <w:t xml:space="preserve">more philosophical </w:t>
      </w:r>
      <w:r w:rsidR="00431729" w:rsidRPr="0020245E">
        <w:rPr>
          <w:rFonts w:ascii="Times New Roman" w:hAnsi="Times New Roman" w:cs="Times New Roman"/>
        </w:rPr>
        <w:t>and quasi-religious framework</w:t>
      </w:r>
      <w:r w:rsidR="00CA23C9" w:rsidRPr="0020245E">
        <w:rPr>
          <w:rFonts w:ascii="Times New Roman" w:hAnsi="Times New Roman" w:cs="Times New Roman"/>
        </w:rPr>
        <w:t xml:space="preserve">) </w:t>
      </w:r>
      <w:r w:rsidR="00C8732D" w:rsidRPr="0020245E">
        <w:rPr>
          <w:rFonts w:ascii="Times New Roman" w:hAnsi="Times New Roman" w:cs="Times New Roman"/>
        </w:rPr>
        <w:t xml:space="preserve">understanding this type of upbringing </w:t>
      </w:r>
      <w:r w:rsidR="002B75AA" w:rsidRPr="0020245E">
        <w:rPr>
          <w:rFonts w:ascii="Times New Roman" w:hAnsi="Times New Roman" w:cs="Times New Roman"/>
        </w:rPr>
        <w:t xml:space="preserve">perhaps </w:t>
      </w:r>
      <w:r w:rsidR="00B1270E" w:rsidRPr="0020245E">
        <w:rPr>
          <w:rFonts w:ascii="Times New Roman" w:hAnsi="Times New Roman" w:cs="Times New Roman"/>
        </w:rPr>
        <w:t xml:space="preserve">explains </w:t>
      </w:r>
      <w:r w:rsidR="008776BA" w:rsidRPr="0020245E">
        <w:rPr>
          <w:rFonts w:ascii="Times New Roman" w:hAnsi="Times New Roman" w:cs="Times New Roman"/>
        </w:rPr>
        <w:t>both</w:t>
      </w:r>
      <w:r w:rsidR="00B1270E" w:rsidRPr="0020245E">
        <w:rPr>
          <w:rFonts w:ascii="Times New Roman" w:hAnsi="Times New Roman" w:cs="Times New Roman"/>
        </w:rPr>
        <w:t xml:space="preserve"> Lytton’s later interests</w:t>
      </w:r>
      <w:r w:rsidR="008776BA" w:rsidRPr="0020245E">
        <w:rPr>
          <w:rFonts w:ascii="Times New Roman" w:hAnsi="Times New Roman" w:cs="Times New Roman"/>
        </w:rPr>
        <w:t xml:space="preserve"> but</w:t>
      </w:r>
      <w:r w:rsidR="00B1270E" w:rsidRPr="0020245E">
        <w:rPr>
          <w:rFonts w:ascii="Times New Roman" w:hAnsi="Times New Roman" w:cs="Times New Roman"/>
        </w:rPr>
        <w:t xml:space="preserve"> also </w:t>
      </w:r>
      <w:r w:rsidR="008776BA" w:rsidRPr="0020245E">
        <w:rPr>
          <w:rFonts w:ascii="Times New Roman" w:hAnsi="Times New Roman" w:cs="Times New Roman"/>
        </w:rPr>
        <w:t xml:space="preserve">his desire to be </w:t>
      </w:r>
      <w:r w:rsidR="004F55AA" w:rsidRPr="0020245E">
        <w:rPr>
          <w:rFonts w:ascii="Times New Roman" w:hAnsi="Times New Roman" w:cs="Times New Roman"/>
        </w:rPr>
        <w:t xml:space="preserve">equally </w:t>
      </w:r>
      <w:r w:rsidR="00163E98" w:rsidRPr="0020245E">
        <w:rPr>
          <w:rFonts w:ascii="Times New Roman" w:hAnsi="Times New Roman" w:cs="Times New Roman"/>
        </w:rPr>
        <w:t xml:space="preserve">progressive </w:t>
      </w:r>
      <w:r w:rsidR="008776BA" w:rsidRPr="0020245E">
        <w:rPr>
          <w:rFonts w:ascii="Times New Roman" w:hAnsi="Times New Roman" w:cs="Times New Roman"/>
        </w:rPr>
        <w:t>with his own family. A</w:t>
      </w:r>
      <w:r w:rsidR="008E1668" w:rsidRPr="0020245E">
        <w:rPr>
          <w:rFonts w:ascii="Times New Roman" w:hAnsi="Times New Roman" w:cs="Times New Roman"/>
          <w:bCs/>
        </w:rPr>
        <w:t xml:space="preserve">n </w:t>
      </w:r>
      <w:r w:rsidR="004E2C85" w:rsidRPr="0020245E">
        <w:rPr>
          <w:rFonts w:ascii="Times New Roman" w:hAnsi="Times New Roman" w:cs="Times New Roman"/>
          <w:bCs/>
        </w:rPr>
        <w:t>unpublished account</w:t>
      </w:r>
      <w:r w:rsidR="008E1668" w:rsidRPr="0020245E">
        <w:rPr>
          <w:rFonts w:ascii="Times New Roman" w:hAnsi="Times New Roman" w:cs="Times New Roman"/>
          <w:bCs/>
        </w:rPr>
        <w:t xml:space="preserve"> by Lytton’s daughter Hermione</w:t>
      </w:r>
      <w:r w:rsidR="004E2C85" w:rsidRPr="0020245E">
        <w:rPr>
          <w:rFonts w:ascii="Times New Roman" w:hAnsi="Times New Roman" w:cs="Times New Roman"/>
          <w:bCs/>
        </w:rPr>
        <w:t xml:space="preserve"> of her youth</w:t>
      </w:r>
      <w:r w:rsidR="008E1668" w:rsidRPr="0020245E">
        <w:rPr>
          <w:rFonts w:ascii="Times New Roman" w:hAnsi="Times New Roman" w:cs="Times New Roman"/>
          <w:bCs/>
        </w:rPr>
        <w:t xml:space="preserve"> indicates </w:t>
      </w:r>
      <w:r w:rsidR="008776BA" w:rsidRPr="0020245E">
        <w:rPr>
          <w:rFonts w:ascii="Times New Roman" w:hAnsi="Times New Roman" w:cs="Times New Roman"/>
          <w:bCs/>
        </w:rPr>
        <w:t xml:space="preserve">him </w:t>
      </w:r>
      <w:r w:rsidR="008E1668" w:rsidRPr="0020245E">
        <w:rPr>
          <w:rFonts w:ascii="Times New Roman" w:hAnsi="Times New Roman" w:cs="Times New Roman"/>
          <w:bCs/>
        </w:rPr>
        <w:t xml:space="preserve">taking </w:t>
      </w:r>
      <w:r w:rsidR="00431729" w:rsidRPr="0020245E">
        <w:rPr>
          <w:rFonts w:ascii="Times New Roman" w:hAnsi="Times New Roman" w:cs="Times New Roman"/>
          <w:bCs/>
        </w:rPr>
        <w:t>a</w:t>
      </w:r>
      <w:r w:rsidR="008776BA" w:rsidRPr="0020245E">
        <w:rPr>
          <w:rFonts w:ascii="Times New Roman" w:hAnsi="Times New Roman" w:cs="Times New Roman"/>
          <w:bCs/>
        </w:rPr>
        <w:t xml:space="preserve"> very </w:t>
      </w:r>
      <w:r w:rsidR="00431729" w:rsidRPr="0020245E">
        <w:rPr>
          <w:rFonts w:ascii="Times New Roman" w:hAnsi="Times New Roman" w:cs="Times New Roman"/>
          <w:bCs/>
        </w:rPr>
        <w:t xml:space="preserve">active interest in her own </w:t>
      </w:r>
      <w:r w:rsidR="008776BA" w:rsidRPr="0020245E">
        <w:rPr>
          <w:rFonts w:ascii="Times New Roman" w:hAnsi="Times New Roman" w:cs="Times New Roman"/>
          <w:bCs/>
        </w:rPr>
        <w:t>education</w:t>
      </w:r>
      <w:r w:rsidR="00431729" w:rsidRPr="0020245E">
        <w:rPr>
          <w:rFonts w:ascii="Times New Roman" w:hAnsi="Times New Roman" w:cs="Times New Roman"/>
          <w:bCs/>
        </w:rPr>
        <w:t xml:space="preserve"> and, in the process,</w:t>
      </w:r>
      <w:r w:rsidR="008E1668" w:rsidRPr="0020245E">
        <w:rPr>
          <w:rFonts w:ascii="Times New Roman" w:hAnsi="Times New Roman" w:cs="Times New Roman"/>
          <w:bCs/>
        </w:rPr>
        <w:t xml:space="preserve"> betraying a </w:t>
      </w:r>
      <w:r w:rsidR="008E1668" w:rsidRPr="0020245E">
        <w:rPr>
          <w:rFonts w:ascii="Times New Roman" w:hAnsi="Times New Roman" w:cs="Times New Roman"/>
          <w:bCs/>
          <w:i/>
        </w:rPr>
        <w:t>practical</w:t>
      </w:r>
      <w:r w:rsidR="008E1668" w:rsidRPr="0020245E">
        <w:rPr>
          <w:rFonts w:ascii="Times New Roman" w:hAnsi="Times New Roman" w:cs="Times New Roman"/>
          <w:bCs/>
        </w:rPr>
        <w:t xml:space="preserve"> attachment to </w:t>
      </w:r>
      <w:r w:rsidR="00163E98" w:rsidRPr="0020245E">
        <w:rPr>
          <w:rFonts w:ascii="Times New Roman" w:hAnsi="Times New Roman" w:cs="Times New Roman"/>
          <w:bCs/>
        </w:rPr>
        <w:t xml:space="preserve">such </w:t>
      </w:r>
      <w:r w:rsidR="008E1668" w:rsidRPr="0020245E">
        <w:rPr>
          <w:rFonts w:ascii="Times New Roman" w:hAnsi="Times New Roman" w:cs="Times New Roman"/>
          <w:bCs/>
        </w:rPr>
        <w:t>ideas:</w:t>
      </w:r>
    </w:p>
    <w:p w14:paraId="592C4641" w14:textId="77777777" w:rsidR="008E1668" w:rsidRPr="0020245E" w:rsidRDefault="008E1668" w:rsidP="005474E1">
      <w:pPr>
        <w:pStyle w:val="Standard"/>
        <w:spacing w:line="480" w:lineRule="auto"/>
        <w:rPr>
          <w:rFonts w:ascii="Times New Roman" w:hAnsi="Times New Roman" w:cs="Times New Roman"/>
          <w:bCs/>
        </w:rPr>
      </w:pPr>
    </w:p>
    <w:p w14:paraId="12902201" w14:textId="77777777" w:rsidR="00534036" w:rsidRPr="0020245E" w:rsidRDefault="001300C7" w:rsidP="005474E1">
      <w:pPr>
        <w:pStyle w:val="Standard"/>
        <w:spacing w:line="480" w:lineRule="auto"/>
        <w:rPr>
          <w:rFonts w:ascii="Times New Roman" w:hAnsi="Times New Roman" w:cs="Times New Roman"/>
          <w:bCs/>
        </w:rPr>
      </w:pPr>
      <w:r w:rsidRPr="0020245E">
        <w:rPr>
          <w:rFonts w:ascii="Times New Roman" w:hAnsi="Times New Roman" w:cs="Times New Roman"/>
          <w:bCs/>
        </w:rPr>
        <w:t>‘Father took a lot of interest in our education. We belonged to something called the P.N.E.U. (Parents National Education Union)</w:t>
      </w:r>
      <w:r w:rsidRPr="0020245E">
        <w:rPr>
          <w:rStyle w:val="FootnoteReference"/>
          <w:rFonts w:ascii="Times New Roman" w:hAnsi="Times New Roman" w:cs="Times New Roman"/>
          <w:bCs/>
        </w:rPr>
        <w:footnoteReference w:id="13"/>
      </w:r>
      <w:r w:rsidRPr="0020245E">
        <w:rPr>
          <w:rFonts w:ascii="Times New Roman" w:hAnsi="Times New Roman" w:cs="Times New Roman"/>
          <w:bCs/>
        </w:rPr>
        <w:t xml:space="preserve"> which supplied a curriculum for children being educated at home or in places where there was no school…The lessons were varied and interesting. Amongst other things I remember we were sent a number of pictures to study – reproductions of works of art – an early form of “Art Appreciation”.</w:t>
      </w:r>
      <w:r w:rsidR="00FF2820" w:rsidRPr="0020245E">
        <w:rPr>
          <w:rFonts w:ascii="Times New Roman" w:hAnsi="Times New Roman" w:cs="Times New Roman"/>
          <w:bCs/>
        </w:rPr>
        <w:t>’</w:t>
      </w:r>
      <w:r w:rsidR="00FF2820" w:rsidRPr="0020245E">
        <w:rPr>
          <w:rStyle w:val="FootnoteReference"/>
          <w:rFonts w:ascii="Times New Roman" w:hAnsi="Times New Roman" w:cs="Times New Roman"/>
          <w:bCs/>
        </w:rPr>
        <w:footnoteReference w:id="14"/>
      </w:r>
    </w:p>
    <w:p w14:paraId="3E75338A" w14:textId="77777777" w:rsidR="008E1668" w:rsidRPr="0020245E" w:rsidRDefault="008E1668" w:rsidP="005474E1">
      <w:pPr>
        <w:pStyle w:val="Standard"/>
        <w:spacing w:line="480" w:lineRule="auto"/>
        <w:rPr>
          <w:rFonts w:ascii="Times New Roman" w:hAnsi="Times New Roman" w:cs="Times New Roman"/>
          <w:bCs/>
        </w:rPr>
      </w:pPr>
    </w:p>
    <w:p w14:paraId="3147114C" w14:textId="47047328" w:rsidR="00D2792A" w:rsidRPr="0020245E" w:rsidRDefault="0083681B" w:rsidP="0083681B">
      <w:pPr>
        <w:pStyle w:val="Standard"/>
        <w:spacing w:line="480" w:lineRule="auto"/>
        <w:rPr>
          <w:rFonts w:ascii="Times New Roman" w:hAnsi="Times New Roman" w:cs="Times New Roman"/>
          <w:bCs/>
        </w:rPr>
      </w:pPr>
      <w:r w:rsidRPr="0020245E">
        <w:rPr>
          <w:rFonts w:ascii="Times New Roman" w:hAnsi="Times New Roman" w:cs="Times New Roman"/>
          <w:bCs/>
        </w:rPr>
        <w:t xml:space="preserve">This quotation – which is part of a longer </w:t>
      </w:r>
      <w:r w:rsidR="00986BDD" w:rsidRPr="0020245E">
        <w:rPr>
          <w:rFonts w:ascii="Times New Roman" w:hAnsi="Times New Roman" w:cs="Times New Roman"/>
          <w:bCs/>
        </w:rPr>
        <w:t>memoir - is</w:t>
      </w:r>
      <w:r w:rsidRPr="0020245E">
        <w:rPr>
          <w:rFonts w:ascii="Times New Roman" w:hAnsi="Times New Roman" w:cs="Times New Roman"/>
          <w:bCs/>
        </w:rPr>
        <w:t xml:space="preserve"> revealing for it indicate</w:t>
      </w:r>
      <w:r w:rsidR="00986BDD" w:rsidRPr="0020245E">
        <w:rPr>
          <w:rFonts w:ascii="Times New Roman" w:hAnsi="Times New Roman" w:cs="Times New Roman"/>
          <w:bCs/>
        </w:rPr>
        <w:t>s</w:t>
      </w:r>
      <w:r w:rsidRPr="0020245E">
        <w:rPr>
          <w:rFonts w:ascii="Times New Roman" w:hAnsi="Times New Roman" w:cs="Times New Roman"/>
          <w:bCs/>
        </w:rPr>
        <w:t xml:space="preserve"> Lytton consciously exposing his daughter to such</w:t>
      </w:r>
      <w:r w:rsidR="00512919" w:rsidRPr="0020245E">
        <w:rPr>
          <w:rFonts w:ascii="Times New Roman" w:hAnsi="Times New Roman" w:cs="Times New Roman"/>
          <w:bCs/>
        </w:rPr>
        <w:t xml:space="preserve"> areas of learning</w:t>
      </w:r>
      <w:r w:rsidRPr="0020245E">
        <w:rPr>
          <w:rFonts w:ascii="Times New Roman" w:hAnsi="Times New Roman" w:cs="Times New Roman"/>
          <w:bCs/>
        </w:rPr>
        <w:t xml:space="preserve"> as art appreciation</w:t>
      </w:r>
      <w:r w:rsidR="00512919" w:rsidRPr="0020245E">
        <w:rPr>
          <w:rFonts w:ascii="Times New Roman" w:hAnsi="Times New Roman" w:cs="Times New Roman"/>
          <w:bCs/>
        </w:rPr>
        <w:t xml:space="preserve"> (</w:t>
      </w:r>
      <w:r w:rsidR="004E367A" w:rsidRPr="0020245E">
        <w:rPr>
          <w:rFonts w:ascii="Times New Roman" w:hAnsi="Times New Roman" w:cs="Times New Roman"/>
          <w:bCs/>
        </w:rPr>
        <w:t xml:space="preserve">clearly </w:t>
      </w:r>
      <w:r w:rsidR="00512919" w:rsidRPr="0020245E">
        <w:rPr>
          <w:rFonts w:ascii="Times New Roman" w:hAnsi="Times New Roman" w:cs="Times New Roman"/>
          <w:bCs/>
        </w:rPr>
        <w:t>distinct from didactics)</w:t>
      </w:r>
      <w:r w:rsidR="004F67D9" w:rsidRPr="0020245E">
        <w:rPr>
          <w:rFonts w:ascii="Times New Roman" w:hAnsi="Times New Roman" w:cs="Times New Roman"/>
          <w:bCs/>
        </w:rPr>
        <w:t xml:space="preserve"> and this attitude was </w:t>
      </w:r>
      <w:r w:rsidR="00C608D7" w:rsidRPr="0020245E">
        <w:rPr>
          <w:rFonts w:ascii="Times New Roman" w:hAnsi="Times New Roman" w:cs="Times New Roman"/>
          <w:bCs/>
        </w:rPr>
        <w:t>evident</w:t>
      </w:r>
      <w:r w:rsidR="004F67D9" w:rsidRPr="0020245E">
        <w:rPr>
          <w:rFonts w:ascii="Times New Roman" w:hAnsi="Times New Roman" w:cs="Times New Roman"/>
          <w:bCs/>
        </w:rPr>
        <w:t xml:space="preserve"> too</w:t>
      </w:r>
      <w:r w:rsidR="00C608D7" w:rsidRPr="0020245E">
        <w:rPr>
          <w:rFonts w:ascii="Times New Roman" w:hAnsi="Times New Roman" w:cs="Times New Roman"/>
          <w:bCs/>
        </w:rPr>
        <w:t xml:space="preserve"> in the upbringing of his son Antony, eulogized in </w:t>
      </w:r>
      <w:r w:rsidR="003B0C64" w:rsidRPr="0020245E">
        <w:rPr>
          <w:rFonts w:ascii="Times New Roman" w:hAnsi="Times New Roman" w:cs="Times New Roman"/>
          <w:bCs/>
        </w:rPr>
        <w:t>his father’s</w:t>
      </w:r>
      <w:r w:rsidR="007A28F4" w:rsidRPr="0020245E">
        <w:rPr>
          <w:rFonts w:ascii="Times New Roman" w:hAnsi="Times New Roman" w:cs="Times New Roman"/>
          <w:bCs/>
        </w:rPr>
        <w:t xml:space="preserve"> famous</w:t>
      </w:r>
      <w:r w:rsidR="00E001D4" w:rsidRPr="0020245E">
        <w:rPr>
          <w:rFonts w:ascii="Times New Roman" w:hAnsi="Times New Roman" w:cs="Times New Roman"/>
          <w:bCs/>
        </w:rPr>
        <w:t xml:space="preserve"> </w:t>
      </w:r>
      <w:r w:rsidR="004D70B4" w:rsidRPr="0020245E">
        <w:rPr>
          <w:rFonts w:ascii="Times New Roman" w:hAnsi="Times New Roman" w:cs="Times New Roman"/>
          <w:bCs/>
        </w:rPr>
        <w:t>eponymous memoir, which talked</w:t>
      </w:r>
      <w:r w:rsidR="003B0C64" w:rsidRPr="0020245E">
        <w:rPr>
          <w:rFonts w:ascii="Times New Roman" w:hAnsi="Times New Roman" w:cs="Times New Roman"/>
          <w:bCs/>
        </w:rPr>
        <w:t>, again, of outdoor pursuits such as skating, scouting and exploring.</w:t>
      </w:r>
      <w:r w:rsidR="003B0C64" w:rsidRPr="0020245E">
        <w:rPr>
          <w:rStyle w:val="FootnoteReference"/>
          <w:rFonts w:ascii="Times New Roman" w:hAnsi="Times New Roman" w:cs="Times New Roman"/>
          <w:bCs/>
        </w:rPr>
        <w:footnoteReference w:id="15"/>
      </w:r>
      <w:r w:rsidR="003163D8" w:rsidRPr="0020245E">
        <w:rPr>
          <w:rFonts w:ascii="Times New Roman" w:hAnsi="Times New Roman" w:cs="Times New Roman"/>
          <w:bCs/>
        </w:rPr>
        <w:t xml:space="preserve"> In addition, and of greater importance, it also suggests </w:t>
      </w:r>
      <w:r w:rsidR="00512919" w:rsidRPr="0020245E">
        <w:rPr>
          <w:rFonts w:ascii="Times New Roman" w:hAnsi="Times New Roman" w:cs="Times New Roman"/>
          <w:bCs/>
        </w:rPr>
        <w:t xml:space="preserve">his direct involvement with forward-thinking groups promulgating new and innovative ideas in relation to education and living. </w:t>
      </w:r>
      <w:r w:rsidR="00A00210" w:rsidRPr="0020245E">
        <w:rPr>
          <w:rFonts w:ascii="Times New Roman" w:hAnsi="Times New Roman" w:cs="Times New Roman"/>
          <w:bCs/>
        </w:rPr>
        <w:lastRenderedPageBreak/>
        <w:t>Although designed as a vehicle for middle and upper</w:t>
      </w:r>
      <w:r w:rsidR="007C12B3" w:rsidRPr="0020245E">
        <w:rPr>
          <w:rFonts w:ascii="Times New Roman" w:hAnsi="Times New Roman" w:cs="Times New Roman"/>
          <w:bCs/>
        </w:rPr>
        <w:t>-</w:t>
      </w:r>
      <w:r w:rsidR="00A00210" w:rsidRPr="0020245E">
        <w:rPr>
          <w:rFonts w:ascii="Times New Roman" w:hAnsi="Times New Roman" w:cs="Times New Roman"/>
          <w:bCs/>
        </w:rPr>
        <w:t xml:space="preserve">class parents Christina de </w:t>
      </w:r>
      <w:proofErr w:type="spellStart"/>
      <w:r w:rsidR="00A00210" w:rsidRPr="0020245E">
        <w:rPr>
          <w:rFonts w:ascii="Times New Roman" w:hAnsi="Times New Roman" w:cs="Times New Roman"/>
          <w:bCs/>
        </w:rPr>
        <w:t>Bellaigue</w:t>
      </w:r>
      <w:proofErr w:type="spellEnd"/>
      <w:r w:rsidR="00A00210" w:rsidRPr="0020245E">
        <w:rPr>
          <w:rFonts w:ascii="Times New Roman" w:hAnsi="Times New Roman" w:cs="Times New Roman"/>
          <w:bCs/>
        </w:rPr>
        <w:t xml:space="preserve"> for one has </w:t>
      </w:r>
      <w:r w:rsidR="005C6783" w:rsidRPr="0020245E">
        <w:rPr>
          <w:rFonts w:ascii="Times New Roman" w:hAnsi="Times New Roman" w:cs="Times New Roman"/>
          <w:bCs/>
        </w:rPr>
        <w:t>highlighted</w:t>
      </w:r>
      <w:r w:rsidR="00512919" w:rsidRPr="0020245E">
        <w:rPr>
          <w:rFonts w:ascii="Times New Roman" w:hAnsi="Times New Roman" w:cs="Times New Roman"/>
          <w:bCs/>
        </w:rPr>
        <w:t xml:space="preserve"> the</w:t>
      </w:r>
      <w:r w:rsidR="00A00210" w:rsidRPr="0020245E">
        <w:rPr>
          <w:rFonts w:ascii="Times New Roman" w:hAnsi="Times New Roman" w:cs="Times New Roman"/>
          <w:bCs/>
        </w:rPr>
        <w:t xml:space="preserve"> role of the</w:t>
      </w:r>
      <w:r w:rsidR="00B42DB7" w:rsidRPr="0020245E">
        <w:rPr>
          <w:rFonts w:ascii="Times New Roman" w:hAnsi="Times New Roman" w:cs="Times New Roman"/>
          <w:bCs/>
        </w:rPr>
        <w:t xml:space="preserve"> aforementioned </w:t>
      </w:r>
      <w:r w:rsidR="00A00210" w:rsidRPr="0020245E">
        <w:rPr>
          <w:rFonts w:ascii="Times New Roman" w:hAnsi="Times New Roman" w:cs="Times New Roman"/>
          <w:bCs/>
        </w:rPr>
        <w:t xml:space="preserve"> P.N.E.U. in</w:t>
      </w:r>
      <w:r w:rsidR="00AA653D" w:rsidRPr="0020245E">
        <w:rPr>
          <w:rFonts w:ascii="Times New Roman" w:hAnsi="Times New Roman" w:cs="Times New Roman"/>
          <w:bCs/>
        </w:rPr>
        <w:t xml:space="preserve"> stressing</w:t>
      </w:r>
      <w:r w:rsidR="007C12B3" w:rsidRPr="0020245E">
        <w:rPr>
          <w:rFonts w:ascii="Times New Roman" w:hAnsi="Times New Roman" w:cs="Times New Roman"/>
          <w:bCs/>
        </w:rPr>
        <w:t xml:space="preserve"> their emphasis on</w:t>
      </w:r>
      <w:r w:rsidR="00AA653D" w:rsidRPr="0020245E">
        <w:rPr>
          <w:rFonts w:ascii="Times New Roman" w:hAnsi="Times New Roman" w:cs="Times New Roman"/>
          <w:bCs/>
        </w:rPr>
        <w:t>, ‘knowledge and understanding of the new sciences of childhood.’</w:t>
      </w:r>
      <w:r w:rsidR="003D11FD" w:rsidRPr="0020245E">
        <w:rPr>
          <w:rStyle w:val="FootnoteReference"/>
          <w:rFonts w:ascii="Times New Roman" w:hAnsi="Times New Roman" w:cs="Times New Roman"/>
          <w:bCs/>
        </w:rPr>
        <w:footnoteReference w:id="16"/>
      </w:r>
      <w:r w:rsidRPr="0020245E">
        <w:rPr>
          <w:rFonts w:ascii="Times New Roman" w:hAnsi="Times New Roman" w:cs="Times New Roman"/>
          <w:bCs/>
        </w:rPr>
        <w:t xml:space="preserve"> </w:t>
      </w:r>
      <w:r w:rsidR="006B44C9">
        <w:rPr>
          <w:rFonts w:ascii="Times New Roman" w:hAnsi="Times New Roman" w:cs="Times New Roman"/>
          <w:bCs/>
        </w:rPr>
        <w:t>Affirming</w:t>
      </w:r>
      <w:r w:rsidR="00294030" w:rsidRPr="0020245E">
        <w:rPr>
          <w:rFonts w:ascii="Times New Roman" w:hAnsi="Times New Roman" w:cs="Times New Roman"/>
          <w:bCs/>
        </w:rPr>
        <w:t xml:space="preserve"> this,</w:t>
      </w:r>
      <w:r w:rsidR="00512919" w:rsidRPr="0020245E">
        <w:rPr>
          <w:rFonts w:ascii="Times New Roman" w:hAnsi="Times New Roman" w:cs="Times New Roman"/>
          <w:bCs/>
        </w:rPr>
        <w:t xml:space="preserve"> </w:t>
      </w:r>
      <w:r w:rsidR="00431729" w:rsidRPr="0020245E">
        <w:rPr>
          <w:rFonts w:ascii="Times New Roman" w:hAnsi="Times New Roman" w:cs="Times New Roman"/>
          <w:bCs/>
        </w:rPr>
        <w:t>manuscripts</w:t>
      </w:r>
      <w:r w:rsidR="00512919" w:rsidRPr="0020245E">
        <w:rPr>
          <w:rFonts w:ascii="Times New Roman" w:hAnsi="Times New Roman" w:cs="Times New Roman"/>
          <w:bCs/>
        </w:rPr>
        <w:t xml:space="preserve"> in the Lytton archive reveal a number of speeches made </w:t>
      </w:r>
      <w:r w:rsidR="007C12B3" w:rsidRPr="0020245E">
        <w:rPr>
          <w:rFonts w:ascii="Times New Roman" w:hAnsi="Times New Roman" w:cs="Times New Roman"/>
          <w:bCs/>
        </w:rPr>
        <w:t xml:space="preserve">by Victor Lytton </w:t>
      </w:r>
      <w:r w:rsidR="00512919" w:rsidRPr="0020245E">
        <w:rPr>
          <w:rFonts w:ascii="Times New Roman" w:hAnsi="Times New Roman" w:cs="Times New Roman"/>
          <w:bCs/>
        </w:rPr>
        <w:t>in dire</w:t>
      </w:r>
      <w:r w:rsidR="006B44C9">
        <w:rPr>
          <w:rFonts w:ascii="Times New Roman" w:hAnsi="Times New Roman" w:cs="Times New Roman"/>
          <w:bCs/>
        </w:rPr>
        <w:t>ct supp</w:t>
      </w:r>
      <w:r w:rsidR="005E4338" w:rsidRPr="0020245E">
        <w:rPr>
          <w:rFonts w:ascii="Times New Roman" w:hAnsi="Times New Roman" w:cs="Times New Roman"/>
          <w:bCs/>
        </w:rPr>
        <w:t>ort of the</w:t>
      </w:r>
      <w:r w:rsidR="007C12B3" w:rsidRPr="0020245E">
        <w:rPr>
          <w:rFonts w:ascii="Times New Roman" w:hAnsi="Times New Roman" w:cs="Times New Roman"/>
          <w:bCs/>
        </w:rPr>
        <w:t xml:space="preserve"> organization’s </w:t>
      </w:r>
      <w:r w:rsidR="005E4338" w:rsidRPr="0020245E">
        <w:rPr>
          <w:rFonts w:ascii="Times New Roman" w:hAnsi="Times New Roman" w:cs="Times New Roman"/>
          <w:bCs/>
        </w:rPr>
        <w:t xml:space="preserve">ideas. </w:t>
      </w:r>
      <w:r w:rsidR="00D23ADD" w:rsidRPr="0020245E">
        <w:rPr>
          <w:rFonts w:ascii="Times New Roman" w:hAnsi="Times New Roman" w:cs="Times New Roman"/>
          <w:bCs/>
        </w:rPr>
        <w:t>The most</w:t>
      </w:r>
      <w:r w:rsidR="00740D29" w:rsidRPr="0020245E">
        <w:rPr>
          <w:rFonts w:ascii="Times New Roman" w:hAnsi="Times New Roman" w:cs="Times New Roman"/>
          <w:bCs/>
        </w:rPr>
        <w:t xml:space="preserve"> significant of these, given in Brighton in </w:t>
      </w:r>
      <w:r w:rsidR="00D23ADD" w:rsidRPr="0020245E">
        <w:rPr>
          <w:rFonts w:ascii="Times New Roman" w:hAnsi="Times New Roman" w:cs="Times New Roman"/>
          <w:bCs/>
        </w:rPr>
        <w:t xml:space="preserve">1906, is of </w:t>
      </w:r>
      <w:r w:rsidR="00BA7E3E" w:rsidRPr="0020245E">
        <w:rPr>
          <w:rFonts w:ascii="Times New Roman" w:hAnsi="Times New Roman" w:cs="Times New Roman"/>
          <w:bCs/>
        </w:rPr>
        <w:t xml:space="preserve">particular </w:t>
      </w:r>
      <w:r w:rsidR="00D23ADD" w:rsidRPr="0020245E">
        <w:rPr>
          <w:rFonts w:ascii="Times New Roman" w:hAnsi="Times New Roman" w:cs="Times New Roman"/>
          <w:bCs/>
        </w:rPr>
        <w:t>interest as</w:t>
      </w:r>
      <w:r w:rsidR="00695C32" w:rsidRPr="0020245E">
        <w:rPr>
          <w:rFonts w:ascii="Times New Roman" w:hAnsi="Times New Roman" w:cs="Times New Roman"/>
          <w:bCs/>
        </w:rPr>
        <w:t>, although addressing an audience of ‘home-schoolers’,</w:t>
      </w:r>
      <w:r w:rsidR="00D23ADD" w:rsidRPr="0020245E">
        <w:rPr>
          <w:rFonts w:ascii="Times New Roman" w:hAnsi="Times New Roman" w:cs="Times New Roman"/>
          <w:bCs/>
        </w:rPr>
        <w:t xml:space="preserve"> raise</w:t>
      </w:r>
      <w:r w:rsidR="00037D8A">
        <w:rPr>
          <w:rFonts w:ascii="Times New Roman" w:hAnsi="Times New Roman" w:cs="Times New Roman"/>
          <w:bCs/>
        </w:rPr>
        <w:t>d</w:t>
      </w:r>
      <w:r w:rsidR="00F34155" w:rsidRPr="0020245E">
        <w:rPr>
          <w:rFonts w:ascii="Times New Roman" w:hAnsi="Times New Roman" w:cs="Times New Roman"/>
          <w:bCs/>
        </w:rPr>
        <w:t xml:space="preserve"> </w:t>
      </w:r>
      <w:r w:rsidR="00D23ADD" w:rsidRPr="0020245E">
        <w:rPr>
          <w:rFonts w:ascii="Times New Roman" w:hAnsi="Times New Roman" w:cs="Times New Roman"/>
          <w:bCs/>
        </w:rPr>
        <w:t>a number of nascent progressive ideas which were to be cornerstone</w:t>
      </w:r>
      <w:r w:rsidR="008B5323" w:rsidRPr="0020245E">
        <w:rPr>
          <w:rFonts w:ascii="Times New Roman" w:hAnsi="Times New Roman" w:cs="Times New Roman"/>
          <w:bCs/>
        </w:rPr>
        <w:t>s</w:t>
      </w:r>
      <w:r w:rsidR="00D23ADD" w:rsidRPr="0020245E">
        <w:rPr>
          <w:rFonts w:ascii="Times New Roman" w:hAnsi="Times New Roman" w:cs="Times New Roman"/>
          <w:bCs/>
        </w:rPr>
        <w:t xml:space="preserve"> </w:t>
      </w:r>
      <w:r w:rsidR="00695C32" w:rsidRPr="0020245E">
        <w:rPr>
          <w:rFonts w:ascii="Times New Roman" w:hAnsi="Times New Roman" w:cs="Times New Roman"/>
          <w:bCs/>
        </w:rPr>
        <w:t xml:space="preserve">of </w:t>
      </w:r>
      <w:r w:rsidR="007F3F9C" w:rsidRPr="0020245E">
        <w:rPr>
          <w:rFonts w:ascii="Times New Roman" w:hAnsi="Times New Roman" w:cs="Times New Roman"/>
          <w:bCs/>
        </w:rPr>
        <w:t xml:space="preserve">the </w:t>
      </w:r>
      <w:r w:rsidR="00B42DB7" w:rsidRPr="0020245E">
        <w:rPr>
          <w:rFonts w:ascii="Times New Roman" w:hAnsi="Times New Roman" w:cs="Times New Roman"/>
          <w:bCs/>
        </w:rPr>
        <w:t>movement</w:t>
      </w:r>
      <w:r w:rsidR="007F3F9C" w:rsidRPr="0020245E">
        <w:rPr>
          <w:rFonts w:ascii="Times New Roman" w:hAnsi="Times New Roman" w:cs="Times New Roman"/>
          <w:bCs/>
        </w:rPr>
        <w:t>’s later thinking</w:t>
      </w:r>
      <w:r w:rsidR="00695C32" w:rsidRPr="0020245E">
        <w:rPr>
          <w:rFonts w:ascii="Times New Roman" w:hAnsi="Times New Roman" w:cs="Times New Roman"/>
          <w:bCs/>
        </w:rPr>
        <w:t>.</w:t>
      </w:r>
      <w:r w:rsidR="00740D29" w:rsidRPr="0020245E">
        <w:rPr>
          <w:rFonts w:ascii="Times New Roman" w:hAnsi="Times New Roman" w:cs="Times New Roman"/>
          <w:bCs/>
        </w:rPr>
        <w:t xml:space="preserve"> In</w:t>
      </w:r>
      <w:r w:rsidR="00F34155" w:rsidRPr="0020245E">
        <w:rPr>
          <w:rFonts w:ascii="Times New Roman" w:hAnsi="Times New Roman" w:cs="Times New Roman"/>
          <w:bCs/>
        </w:rPr>
        <w:t xml:space="preserve"> particular</w:t>
      </w:r>
      <w:r w:rsidR="00740D29" w:rsidRPr="0020245E">
        <w:rPr>
          <w:rFonts w:ascii="Times New Roman" w:hAnsi="Times New Roman" w:cs="Times New Roman"/>
          <w:bCs/>
        </w:rPr>
        <w:t xml:space="preserve">, the </w:t>
      </w:r>
      <w:r w:rsidR="00695C32" w:rsidRPr="0020245E">
        <w:rPr>
          <w:rFonts w:ascii="Times New Roman" w:hAnsi="Times New Roman" w:cs="Times New Roman"/>
          <w:bCs/>
        </w:rPr>
        <w:t>place</w:t>
      </w:r>
      <w:r w:rsidR="00206530" w:rsidRPr="0020245E">
        <w:rPr>
          <w:rFonts w:ascii="Times New Roman" w:hAnsi="Times New Roman" w:cs="Times New Roman"/>
          <w:bCs/>
        </w:rPr>
        <w:t xml:space="preserve"> </w:t>
      </w:r>
      <w:r w:rsidR="00294030" w:rsidRPr="0020245E">
        <w:rPr>
          <w:rFonts w:ascii="Times New Roman" w:hAnsi="Times New Roman" w:cs="Times New Roman"/>
          <w:bCs/>
        </w:rPr>
        <w:t xml:space="preserve">and responsibility </w:t>
      </w:r>
      <w:r w:rsidR="00695C32" w:rsidRPr="0020245E">
        <w:rPr>
          <w:rFonts w:ascii="Times New Roman" w:hAnsi="Times New Roman" w:cs="Times New Roman"/>
          <w:bCs/>
        </w:rPr>
        <w:t xml:space="preserve">of </w:t>
      </w:r>
      <w:r w:rsidR="00695C32" w:rsidRPr="0020245E">
        <w:rPr>
          <w:rFonts w:ascii="Times New Roman" w:hAnsi="Times New Roman" w:cs="Times New Roman"/>
          <w:bCs/>
          <w:i/>
        </w:rPr>
        <w:t xml:space="preserve">parents </w:t>
      </w:r>
      <w:r w:rsidR="00037D8A">
        <w:rPr>
          <w:rFonts w:ascii="Times New Roman" w:hAnsi="Times New Roman" w:cs="Times New Roman"/>
          <w:bCs/>
        </w:rPr>
        <w:t>was seen as</w:t>
      </w:r>
      <w:r w:rsidR="00695C32" w:rsidRPr="0020245E">
        <w:rPr>
          <w:rFonts w:ascii="Times New Roman" w:hAnsi="Times New Roman" w:cs="Times New Roman"/>
          <w:bCs/>
        </w:rPr>
        <w:t xml:space="preserve"> especially</w:t>
      </w:r>
      <w:r w:rsidR="00F34155" w:rsidRPr="0020245E">
        <w:rPr>
          <w:rFonts w:ascii="Times New Roman" w:hAnsi="Times New Roman" w:cs="Times New Roman"/>
          <w:bCs/>
        </w:rPr>
        <w:t xml:space="preserve"> significant</w:t>
      </w:r>
      <w:r w:rsidR="00695C32" w:rsidRPr="0020245E">
        <w:rPr>
          <w:rFonts w:ascii="Times New Roman" w:hAnsi="Times New Roman" w:cs="Times New Roman"/>
          <w:bCs/>
        </w:rPr>
        <w:t xml:space="preserve"> particularly when considering </w:t>
      </w:r>
      <w:r w:rsidR="00D2792A" w:rsidRPr="0020245E">
        <w:rPr>
          <w:rFonts w:ascii="Times New Roman" w:hAnsi="Times New Roman" w:cs="Times New Roman"/>
          <w:bCs/>
        </w:rPr>
        <w:t xml:space="preserve">how </w:t>
      </w:r>
      <w:r w:rsidR="008B5323" w:rsidRPr="0020245E">
        <w:rPr>
          <w:rFonts w:ascii="Times New Roman" w:hAnsi="Times New Roman" w:cs="Times New Roman"/>
          <w:bCs/>
        </w:rPr>
        <w:t>future</w:t>
      </w:r>
      <w:r w:rsidR="00D2792A" w:rsidRPr="0020245E">
        <w:rPr>
          <w:rFonts w:ascii="Times New Roman" w:hAnsi="Times New Roman" w:cs="Times New Roman"/>
          <w:bCs/>
        </w:rPr>
        <w:t xml:space="preserve"> writers such</w:t>
      </w:r>
      <w:r w:rsidR="00695C32" w:rsidRPr="0020245E">
        <w:rPr>
          <w:rFonts w:ascii="Times New Roman" w:hAnsi="Times New Roman" w:cs="Times New Roman"/>
          <w:bCs/>
        </w:rPr>
        <w:t xml:space="preserve"> as A.S. Neill </w:t>
      </w:r>
      <w:r w:rsidR="00294030" w:rsidRPr="0020245E">
        <w:rPr>
          <w:rFonts w:ascii="Times New Roman" w:hAnsi="Times New Roman" w:cs="Times New Roman"/>
          <w:bCs/>
        </w:rPr>
        <w:t xml:space="preserve">and Susan Isaacs </w:t>
      </w:r>
      <w:r w:rsidR="00695C32" w:rsidRPr="0020245E">
        <w:rPr>
          <w:rFonts w:ascii="Times New Roman" w:hAnsi="Times New Roman" w:cs="Times New Roman"/>
          <w:bCs/>
        </w:rPr>
        <w:t>were to</w:t>
      </w:r>
      <w:r w:rsidR="00D2792A" w:rsidRPr="0020245E">
        <w:rPr>
          <w:rFonts w:ascii="Times New Roman" w:hAnsi="Times New Roman" w:cs="Times New Roman"/>
          <w:bCs/>
        </w:rPr>
        <w:t xml:space="preserve"> identify</w:t>
      </w:r>
      <w:r w:rsidR="00206530" w:rsidRPr="0020245E">
        <w:rPr>
          <w:rFonts w:ascii="Times New Roman" w:hAnsi="Times New Roman" w:cs="Times New Roman"/>
          <w:bCs/>
        </w:rPr>
        <w:t xml:space="preserve"> the potentially damaging effects poor parenting could have upon</w:t>
      </w:r>
      <w:r w:rsidR="004B7467" w:rsidRPr="0020245E">
        <w:rPr>
          <w:rFonts w:ascii="Times New Roman" w:hAnsi="Times New Roman" w:cs="Times New Roman"/>
          <w:bCs/>
        </w:rPr>
        <w:t xml:space="preserve"> both</w:t>
      </w:r>
      <w:r w:rsidR="00206530" w:rsidRPr="0020245E">
        <w:rPr>
          <w:rFonts w:ascii="Times New Roman" w:hAnsi="Times New Roman" w:cs="Times New Roman"/>
          <w:bCs/>
        </w:rPr>
        <w:t xml:space="preserve"> children</w:t>
      </w:r>
      <w:r w:rsidR="004B7467" w:rsidRPr="0020245E">
        <w:rPr>
          <w:rFonts w:ascii="Times New Roman" w:hAnsi="Times New Roman" w:cs="Times New Roman"/>
          <w:bCs/>
        </w:rPr>
        <w:t xml:space="preserve"> and</w:t>
      </w:r>
      <w:r w:rsidR="00F34155" w:rsidRPr="0020245E">
        <w:rPr>
          <w:rFonts w:ascii="Times New Roman" w:hAnsi="Times New Roman" w:cs="Times New Roman"/>
          <w:bCs/>
        </w:rPr>
        <w:t>, more widely,</w:t>
      </w:r>
      <w:r w:rsidR="004B7467" w:rsidRPr="0020245E">
        <w:rPr>
          <w:rFonts w:ascii="Times New Roman" w:hAnsi="Times New Roman" w:cs="Times New Roman"/>
          <w:bCs/>
        </w:rPr>
        <w:t xml:space="preserve"> </w:t>
      </w:r>
      <w:r w:rsidR="00D57CD6" w:rsidRPr="0020245E">
        <w:rPr>
          <w:rFonts w:ascii="Times New Roman" w:hAnsi="Times New Roman" w:cs="Times New Roman"/>
          <w:bCs/>
        </w:rPr>
        <w:t xml:space="preserve">the </w:t>
      </w:r>
      <w:r w:rsidR="00163E98" w:rsidRPr="0020245E">
        <w:rPr>
          <w:rFonts w:ascii="Times New Roman" w:hAnsi="Times New Roman" w:cs="Times New Roman"/>
          <w:bCs/>
        </w:rPr>
        <w:t xml:space="preserve">society </w:t>
      </w:r>
      <w:r w:rsidR="00D57CD6" w:rsidRPr="0020245E">
        <w:rPr>
          <w:rFonts w:ascii="Times New Roman" w:hAnsi="Times New Roman" w:cs="Times New Roman"/>
          <w:bCs/>
        </w:rPr>
        <w:t>of which they were a part</w:t>
      </w:r>
      <w:r w:rsidR="00206530" w:rsidRPr="0020245E">
        <w:rPr>
          <w:rFonts w:ascii="Times New Roman" w:hAnsi="Times New Roman" w:cs="Times New Roman"/>
          <w:bCs/>
        </w:rPr>
        <w:t>.</w:t>
      </w:r>
      <w:r w:rsidR="004B7467" w:rsidRPr="0020245E">
        <w:rPr>
          <w:rStyle w:val="FootnoteReference"/>
          <w:rFonts w:ascii="Times New Roman" w:hAnsi="Times New Roman" w:cs="Times New Roman"/>
          <w:bCs/>
        </w:rPr>
        <w:footnoteReference w:id="17"/>
      </w:r>
      <w:r w:rsidR="00206530" w:rsidRPr="0020245E">
        <w:rPr>
          <w:rFonts w:ascii="Times New Roman" w:hAnsi="Times New Roman" w:cs="Times New Roman"/>
          <w:bCs/>
        </w:rPr>
        <w:t xml:space="preserve"> </w:t>
      </w:r>
    </w:p>
    <w:p w14:paraId="0E6F5420" w14:textId="77777777" w:rsidR="00D2792A" w:rsidRPr="0020245E" w:rsidRDefault="00D2792A" w:rsidP="0083681B">
      <w:pPr>
        <w:pStyle w:val="Standard"/>
        <w:spacing w:line="480" w:lineRule="auto"/>
        <w:rPr>
          <w:rFonts w:ascii="Times New Roman" w:hAnsi="Times New Roman" w:cs="Times New Roman"/>
          <w:bCs/>
        </w:rPr>
      </w:pPr>
    </w:p>
    <w:p w14:paraId="5FFAF5FD" w14:textId="2015FCD7" w:rsidR="00085A09" w:rsidRPr="0020245E" w:rsidRDefault="00206530" w:rsidP="0083681B">
      <w:pPr>
        <w:pStyle w:val="Standard"/>
        <w:spacing w:line="480" w:lineRule="auto"/>
        <w:rPr>
          <w:rFonts w:ascii="Times New Roman" w:hAnsi="Times New Roman" w:cs="Times New Roman"/>
          <w:bCs/>
        </w:rPr>
      </w:pPr>
      <w:r w:rsidRPr="0020245E">
        <w:rPr>
          <w:rFonts w:ascii="Times New Roman" w:hAnsi="Times New Roman" w:cs="Times New Roman"/>
          <w:bCs/>
        </w:rPr>
        <w:t xml:space="preserve">Lytton, in </w:t>
      </w:r>
      <w:r w:rsidR="007A28F4" w:rsidRPr="0020245E">
        <w:rPr>
          <w:rFonts w:ascii="Times New Roman" w:hAnsi="Times New Roman" w:cs="Times New Roman"/>
          <w:bCs/>
        </w:rPr>
        <w:t>t</w:t>
      </w:r>
      <w:r w:rsidRPr="0020245E">
        <w:rPr>
          <w:rFonts w:ascii="Times New Roman" w:hAnsi="Times New Roman" w:cs="Times New Roman"/>
          <w:bCs/>
        </w:rPr>
        <w:t xml:space="preserve">his </w:t>
      </w:r>
      <w:r w:rsidR="007A28F4" w:rsidRPr="0020245E">
        <w:rPr>
          <w:rFonts w:ascii="Times New Roman" w:hAnsi="Times New Roman" w:cs="Times New Roman"/>
          <w:bCs/>
        </w:rPr>
        <w:t xml:space="preserve">particular </w:t>
      </w:r>
      <w:r w:rsidRPr="0020245E">
        <w:rPr>
          <w:rFonts w:ascii="Times New Roman" w:hAnsi="Times New Roman" w:cs="Times New Roman"/>
          <w:bCs/>
        </w:rPr>
        <w:t>speech, does not</w:t>
      </w:r>
      <w:r w:rsidR="004B7467" w:rsidRPr="0020245E">
        <w:rPr>
          <w:rFonts w:ascii="Times New Roman" w:hAnsi="Times New Roman" w:cs="Times New Roman"/>
          <w:bCs/>
        </w:rPr>
        <w:t xml:space="preserve"> therefore</w:t>
      </w:r>
      <w:r w:rsidRPr="0020245E">
        <w:rPr>
          <w:rFonts w:ascii="Times New Roman" w:hAnsi="Times New Roman" w:cs="Times New Roman"/>
          <w:bCs/>
        </w:rPr>
        <w:t xml:space="preserve"> simply reiterate established ideas </w:t>
      </w:r>
      <w:r w:rsidR="004B7467" w:rsidRPr="0020245E">
        <w:rPr>
          <w:rFonts w:ascii="Times New Roman" w:hAnsi="Times New Roman" w:cs="Times New Roman"/>
          <w:bCs/>
        </w:rPr>
        <w:t xml:space="preserve">or stratagems </w:t>
      </w:r>
      <w:r w:rsidR="00374C0D" w:rsidRPr="0020245E">
        <w:rPr>
          <w:rFonts w:ascii="Times New Roman" w:hAnsi="Times New Roman" w:cs="Times New Roman"/>
          <w:bCs/>
        </w:rPr>
        <w:t xml:space="preserve">but instead emphasizes the </w:t>
      </w:r>
      <w:r w:rsidR="004B7467" w:rsidRPr="0020245E">
        <w:rPr>
          <w:rFonts w:ascii="Times New Roman" w:hAnsi="Times New Roman" w:cs="Times New Roman"/>
          <w:bCs/>
        </w:rPr>
        <w:t xml:space="preserve">role </w:t>
      </w:r>
      <w:r w:rsidR="00941E20" w:rsidRPr="0020245E">
        <w:rPr>
          <w:rFonts w:ascii="Times New Roman" w:hAnsi="Times New Roman" w:cs="Times New Roman"/>
          <w:bCs/>
        </w:rPr>
        <w:t>adults</w:t>
      </w:r>
      <w:r w:rsidR="004B7467" w:rsidRPr="0020245E">
        <w:rPr>
          <w:rFonts w:ascii="Times New Roman" w:hAnsi="Times New Roman" w:cs="Times New Roman"/>
          <w:bCs/>
        </w:rPr>
        <w:t xml:space="preserve"> have to play in guiding children along their own paths of learning. </w:t>
      </w:r>
      <w:r w:rsidR="00D2792A" w:rsidRPr="0020245E">
        <w:rPr>
          <w:rFonts w:ascii="Times New Roman" w:hAnsi="Times New Roman" w:cs="Times New Roman"/>
          <w:bCs/>
        </w:rPr>
        <w:t>In the main</w:t>
      </w:r>
      <w:r w:rsidR="00163AE4" w:rsidRPr="0020245E">
        <w:rPr>
          <w:rFonts w:ascii="Times New Roman" w:hAnsi="Times New Roman" w:cs="Times New Roman"/>
          <w:bCs/>
        </w:rPr>
        <w:t xml:space="preserve"> </w:t>
      </w:r>
      <w:r w:rsidR="004B7467" w:rsidRPr="0020245E">
        <w:rPr>
          <w:rFonts w:ascii="Times New Roman" w:hAnsi="Times New Roman" w:cs="Times New Roman"/>
          <w:bCs/>
        </w:rPr>
        <w:t xml:space="preserve">this </w:t>
      </w:r>
      <w:r w:rsidR="003163D8" w:rsidRPr="0020245E">
        <w:rPr>
          <w:rFonts w:ascii="Times New Roman" w:hAnsi="Times New Roman" w:cs="Times New Roman"/>
          <w:bCs/>
        </w:rPr>
        <w:t>meant</w:t>
      </w:r>
      <w:r w:rsidR="00FC094B" w:rsidRPr="0020245E">
        <w:rPr>
          <w:rFonts w:ascii="Times New Roman" w:hAnsi="Times New Roman" w:cs="Times New Roman"/>
          <w:bCs/>
        </w:rPr>
        <w:t xml:space="preserve"> ensuring they</w:t>
      </w:r>
      <w:r w:rsidR="004B7467" w:rsidRPr="0020245E">
        <w:rPr>
          <w:rFonts w:ascii="Times New Roman" w:hAnsi="Times New Roman" w:cs="Times New Roman"/>
          <w:bCs/>
        </w:rPr>
        <w:t xml:space="preserve"> recognized the importance </w:t>
      </w:r>
      <w:r w:rsidR="00D616AE" w:rsidRPr="0020245E">
        <w:rPr>
          <w:rFonts w:ascii="Times New Roman" w:hAnsi="Times New Roman" w:cs="Times New Roman"/>
          <w:bCs/>
        </w:rPr>
        <w:t xml:space="preserve">and sanctity </w:t>
      </w:r>
      <w:r w:rsidR="004B7467" w:rsidRPr="0020245E">
        <w:rPr>
          <w:rFonts w:ascii="Times New Roman" w:hAnsi="Times New Roman" w:cs="Times New Roman"/>
          <w:bCs/>
        </w:rPr>
        <w:t xml:space="preserve">of </w:t>
      </w:r>
      <w:r w:rsidR="00941E20" w:rsidRPr="0020245E">
        <w:rPr>
          <w:rFonts w:ascii="Times New Roman" w:hAnsi="Times New Roman" w:cs="Times New Roman"/>
          <w:bCs/>
        </w:rPr>
        <w:t>their peers</w:t>
      </w:r>
      <w:r w:rsidR="004B7467" w:rsidRPr="0020245E">
        <w:rPr>
          <w:rFonts w:ascii="Times New Roman" w:hAnsi="Times New Roman" w:cs="Times New Roman"/>
          <w:bCs/>
        </w:rPr>
        <w:t>: ‘Anything which will make young people think of others at an age when their thoughts are all concentrated upon themselves is health giving and the duty of example [of the parents] may be used as a means to that end.’</w:t>
      </w:r>
      <w:r w:rsidR="004B7467" w:rsidRPr="0020245E">
        <w:rPr>
          <w:rStyle w:val="FootnoteReference"/>
          <w:rFonts w:ascii="Times New Roman" w:hAnsi="Times New Roman" w:cs="Times New Roman"/>
          <w:bCs/>
        </w:rPr>
        <w:footnoteReference w:id="18"/>
      </w:r>
      <w:r w:rsidR="00E03ABF" w:rsidRPr="0020245E">
        <w:rPr>
          <w:rFonts w:ascii="Times New Roman" w:hAnsi="Times New Roman" w:cs="Times New Roman"/>
          <w:bCs/>
        </w:rPr>
        <w:t xml:space="preserve"> Given how </w:t>
      </w:r>
      <w:r w:rsidR="00D2792A" w:rsidRPr="0020245E">
        <w:rPr>
          <w:rFonts w:ascii="Times New Roman" w:hAnsi="Times New Roman" w:cs="Times New Roman"/>
          <w:bCs/>
        </w:rPr>
        <w:t xml:space="preserve">wider </w:t>
      </w:r>
      <w:r w:rsidR="00E03ABF" w:rsidRPr="0020245E">
        <w:rPr>
          <w:rFonts w:ascii="Times New Roman" w:hAnsi="Times New Roman" w:cs="Times New Roman"/>
          <w:bCs/>
        </w:rPr>
        <w:t xml:space="preserve">progressive </w:t>
      </w:r>
      <w:r w:rsidR="00C26B2A" w:rsidRPr="0020245E">
        <w:rPr>
          <w:rFonts w:ascii="Times New Roman" w:hAnsi="Times New Roman" w:cs="Times New Roman"/>
          <w:bCs/>
        </w:rPr>
        <w:t xml:space="preserve">texts </w:t>
      </w:r>
      <w:r w:rsidR="00D2792A" w:rsidRPr="0020245E">
        <w:rPr>
          <w:rFonts w:ascii="Times New Roman" w:hAnsi="Times New Roman" w:cs="Times New Roman"/>
          <w:bCs/>
        </w:rPr>
        <w:t>including those by Edmond</w:t>
      </w:r>
      <w:r w:rsidR="00E03ABF" w:rsidRPr="0020245E">
        <w:rPr>
          <w:rFonts w:ascii="Times New Roman" w:hAnsi="Times New Roman" w:cs="Times New Roman"/>
          <w:bCs/>
        </w:rPr>
        <w:t xml:space="preserve"> Holmes were to</w:t>
      </w:r>
      <w:r w:rsidR="00DC52DB" w:rsidRPr="0020245E">
        <w:rPr>
          <w:rFonts w:ascii="Times New Roman" w:hAnsi="Times New Roman" w:cs="Times New Roman"/>
          <w:bCs/>
        </w:rPr>
        <w:t xml:space="preserve"> later</w:t>
      </w:r>
      <w:r w:rsidR="00E03ABF" w:rsidRPr="0020245E">
        <w:rPr>
          <w:rFonts w:ascii="Times New Roman" w:hAnsi="Times New Roman" w:cs="Times New Roman"/>
          <w:bCs/>
        </w:rPr>
        <w:t xml:space="preserve"> write extensively about </w:t>
      </w:r>
      <w:r w:rsidR="00674F14" w:rsidRPr="0020245E">
        <w:rPr>
          <w:rFonts w:ascii="Times New Roman" w:hAnsi="Times New Roman" w:cs="Times New Roman"/>
          <w:bCs/>
        </w:rPr>
        <w:t xml:space="preserve">the need for </w:t>
      </w:r>
      <w:r w:rsidR="00C26B2A" w:rsidRPr="0020245E">
        <w:rPr>
          <w:rFonts w:ascii="Times New Roman" w:hAnsi="Times New Roman" w:cs="Times New Roman"/>
          <w:bCs/>
        </w:rPr>
        <w:t xml:space="preserve">state </w:t>
      </w:r>
      <w:r w:rsidR="00674F14" w:rsidRPr="0020245E">
        <w:rPr>
          <w:rFonts w:ascii="Times New Roman" w:hAnsi="Times New Roman" w:cs="Times New Roman"/>
          <w:bCs/>
        </w:rPr>
        <w:t>school</w:t>
      </w:r>
      <w:r w:rsidR="00C26B2A" w:rsidRPr="0020245E">
        <w:rPr>
          <w:rFonts w:ascii="Times New Roman" w:hAnsi="Times New Roman" w:cs="Times New Roman"/>
          <w:bCs/>
        </w:rPr>
        <w:t>s</w:t>
      </w:r>
      <w:r w:rsidR="00674F14" w:rsidRPr="0020245E">
        <w:rPr>
          <w:rFonts w:ascii="Times New Roman" w:hAnsi="Times New Roman" w:cs="Times New Roman"/>
          <w:bCs/>
        </w:rPr>
        <w:t xml:space="preserve"> to be seen </w:t>
      </w:r>
      <w:r w:rsidR="00C26B2A" w:rsidRPr="0020245E">
        <w:rPr>
          <w:rFonts w:ascii="Times New Roman" w:hAnsi="Times New Roman" w:cs="Times New Roman"/>
          <w:bCs/>
        </w:rPr>
        <w:t>in terms of ‘</w:t>
      </w:r>
      <w:r w:rsidR="00B24ADF" w:rsidRPr="0020245E">
        <w:rPr>
          <w:rFonts w:ascii="Times New Roman" w:hAnsi="Times New Roman" w:cs="Times New Roman"/>
          <w:bCs/>
        </w:rPr>
        <w:t>the Socialistic dream of "Each for all, and all for each"’</w:t>
      </w:r>
      <w:r w:rsidR="00B24ADF" w:rsidRPr="0020245E">
        <w:rPr>
          <w:rStyle w:val="FootnoteReference"/>
          <w:rFonts w:ascii="Times New Roman" w:hAnsi="Times New Roman" w:cs="Times New Roman"/>
          <w:bCs/>
        </w:rPr>
        <w:footnoteReference w:id="19"/>
      </w:r>
      <w:r w:rsidR="00E03ABF" w:rsidRPr="0020245E">
        <w:rPr>
          <w:rFonts w:ascii="Times New Roman" w:hAnsi="Times New Roman" w:cs="Times New Roman"/>
          <w:bCs/>
        </w:rPr>
        <w:t xml:space="preserve"> and</w:t>
      </w:r>
      <w:r w:rsidR="007F3F9C" w:rsidRPr="0020245E">
        <w:rPr>
          <w:rFonts w:ascii="Times New Roman" w:hAnsi="Times New Roman" w:cs="Times New Roman"/>
          <w:bCs/>
        </w:rPr>
        <w:t xml:space="preserve"> </w:t>
      </w:r>
      <w:r w:rsidR="00E03ABF" w:rsidRPr="0020245E">
        <w:rPr>
          <w:rFonts w:ascii="Times New Roman" w:hAnsi="Times New Roman" w:cs="Times New Roman"/>
          <w:bCs/>
        </w:rPr>
        <w:t xml:space="preserve">many </w:t>
      </w:r>
      <w:r w:rsidR="004E367A" w:rsidRPr="0020245E">
        <w:rPr>
          <w:rFonts w:ascii="Times New Roman" w:hAnsi="Times New Roman" w:cs="Times New Roman"/>
          <w:bCs/>
        </w:rPr>
        <w:t xml:space="preserve">New Fellowship </w:t>
      </w:r>
      <w:r w:rsidR="00E03ABF" w:rsidRPr="0020245E">
        <w:rPr>
          <w:rFonts w:ascii="Times New Roman" w:hAnsi="Times New Roman" w:cs="Times New Roman"/>
          <w:bCs/>
        </w:rPr>
        <w:t xml:space="preserve">schools were </w:t>
      </w:r>
      <w:r w:rsidR="007F3F9C" w:rsidRPr="0020245E">
        <w:rPr>
          <w:rFonts w:ascii="Times New Roman" w:hAnsi="Times New Roman" w:cs="Times New Roman"/>
          <w:bCs/>
        </w:rPr>
        <w:t xml:space="preserve">to be </w:t>
      </w:r>
      <w:r w:rsidR="004E367A" w:rsidRPr="0020245E">
        <w:rPr>
          <w:rFonts w:ascii="Times New Roman" w:hAnsi="Times New Roman" w:cs="Times New Roman"/>
          <w:bCs/>
        </w:rPr>
        <w:t>similarly</w:t>
      </w:r>
      <w:r w:rsidR="00D2792A" w:rsidRPr="0020245E">
        <w:rPr>
          <w:rFonts w:ascii="Times New Roman" w:hAnsi="Times New Roman" w:cs="Times New Roman"/>
          <w:bCs/>
        </w:rPr>
        <w:t xml:space="preserve"> </w:t>
      </w:r>
      <w:r w:rsidR="00E03ABF" w:rsidRPr="0020245E">
        <w:rPr>
          <w:rFonts w:ascii="Times New Roman" w:hAnsi="Times New Roman" w:cs="Times New Roman"/>
          <w:bCs/>
        </w:rPr>
        <w:t xml:space="preserve">driven by </w:t>
      </w:r>
      <w:r w:rsidR="004E367A" w:rsidRPr="0020245E">
        <w:rPr>
          <w:rFonts w:ascii="Times New Roman" w:hAnsi="Times New Roman" w:cs="Times New Roman"/>
          <w:bCs/>
        </w:rPr>
        <w:t xml:space="preserve">a </w:t>
      </w:r>
      <w:r w:rsidR="00F5385A" w:rsidRPr="0020245E">
        <w:rPr>
          <w:rFonts w:ascii="Times New Roman" w:hAnsi="Times New Roman" w:cs="Times New Roman"/>
          <w:bCs/>
        </w:rPr>
        <w:t xml:space="preserve">foregoing of competition </w:t>
      </w:r>
      <w:r w:rsidR="00EC37D6" w:rsidRPr="0020245E">
        <w:rPr>
          <w:rFonts w:ascii="Times New Roman" w:hAnsi="Times New Roman" w:cs="Times New Roman"/>
          <w:bCs/>
        </w:rPr>
        <w:t xml:space="preserve">at the expense of community </w:t>
      </w:r>
      <w:r w:rsidR="004E367A" w:rsidRPr="0020245E">
        <w:rPr>
          <w:rFonts w:ascii="Times New Roman" w:hAnsi="Times New Roman" w:cs="Times New Roman"/>
          <w:bCs/>
        </w:rPr>
        <w:t>living</w:t>
      </w:r>
      <w:r w:rsidR="006D31C0" w:rsidRPr="0020245E">
        <w:rPr>
          <w:rFonts w:ascii="Times New Roman" w:hAnsi="Times New Roman" w:cs="Times New Roman"/>
          <w:bCs/>
        </w:rPr>
        <w:t>,</w:t>
      </w:r>
      <w:r w:rsidR="004E367A" w:rsidRPr="0020245E">
        <w:rPr>
          <w:rFonts w:ascii="Times New Roman" w:hAnsi="Times New Roman" w:cs="Times New Roman"/>
          <w:bCs/>
        </w:rPr>
        <w:t xml:space="preserve"> </w:t>
      </w:r>
      <w:r w:rsidR="00B24ADF" w:rsidRPr="0020245E">
        <w:rPr>
          <w:rFonts w:ascii="Times New Roman" w:hAnsi="Times New Roman" w:cs="Times New Roman"/>
          <w:bCs/>
        </w:rPr>
        <w:t>Lytton’s</w:t>
      </w:r>
      <w:r w:rsidR="004E367A" w:rsidRPr="0020245E">
        <w:rPr>
          <w:rFonts w:ascii="Times New Roman" w:hAnsi="Times New Roman" w:cs="Times New Roman"/>
          <w:bCs/>
        </w:rPr>
        <w:t xml:space="preserve"> </w:t>
      </w:r>
      <w:r w:rsidR="006E621D" w:rsidRPr="0020245E">
        <w:rPr>
          <w:rFonts w:ascii="Times New Roman" w:hAnsi="Times New Roman" w:cs="Times New Roman"/>
          <w:bCs/>
        </w:rPr>
        <w:t>wa</w:t>
      </w:r>
      <w:r w:rsidR="00D2792A" w:rsidRPr="0020245E">
        <w:rPr>
          <w:rFonts w:ascii="Times New Roman" w:hAnsi="Times New Roman" w:cs="Times New Roman"/>
          <w:bCs/>
        </w:rPr>
        <w:t>s an important statement and chime</w:t>
      </w:r>
      <w:r w:rsidR="006E621D" w:rsidRPr="0020245E">
        <w:rPr>
          <w:rFonts w:ascii="Times New Roman" w:hAnsi="Times New Roman" w:cs="Times New Roman"/>
          <w:bCs/>
        </w:rPr>
        <w:t>d</w:t>
      </w:r>
      <w:r w:rsidR="00D2792A" w:rsidRPr="0020245E">
        <w:rPr>
          <w:rFonts w:ascii="Times New Roman" w:hAnsi="Times New Roman" w:cs="Times New Roman"/>
          <w:bCs/>
        </w:rPr>
        <w:t xml:space="preserve"> with nascent psycholog</w:t>
      </w:r>
      <w:r w:rsidR="00941E20" w:rsidRPr="0020245E">
        <w:rPr>
          <w:rFonts w:ascii="Times New Roman" w:hAnsi="Times New Roman" w:cs="Times New Roman"/>
          <w:bCs/>
        </w:rPr>
        <w:t xml:space="preserve">ical </w:t>
      </w:r>
      <w:r w:rsidR="00D2792A" w:rsidRPr="0020245E">
        <w:rPr>
          <w:rFonts w:ascii="Times New Roman" w:hAnsi="Times New Roman" w:cs="Times New Roman"/>
          <w:bCs/>
        </w:rPr>
        <w:t>understanding</w:t>
      </w:r>
      <w:r w:rsidR="006E621D" w:rsidRPr="0020245E">
        <w:rPr>
          <w:rFonts w:ascii="Times New Roman" w:hAnsi="Times New Roman" w:cs="Times New Roman"/>
          <w:bCs/>
        </w:rPr>
        <w:t>s</w:t>
      </w:r>
      <w:r w:rsidR="00D2792A" w:rsidRPr="0020245E">
        <w:rPr>
          <w:rFonts w:ascii="Times New Roman" w:hAnsi="Times New Roman" w:cs="Times New Roman"/>
          <w:bCs/>
        </w:rPr>
        <w:t xml:space="preserve"> of </w:t>
      </w:r>
      <w:r w:rsidR="00941E20" w:rsidRPr="0020245E">
        <w:rPr>
          <w:rFonts w:ascii="Times New Roman" w:hAnsi="Times New Roman" w:cs="Times New Roman"/>
          <w:bCs/>
        </w:rPr>
        <w:t xml:space="preserve">cognitive development and </w:t>
      </w:r>
      <w:r w:rsidR="00D2792A" w:rsidRPr="0020245E">
        <w:rPr>
          <w:rFonts w:ascii="Times New Roman" w:hAnsi="Times New Roman" w:cs="Times New Roman"/>
          <w:bCs/>
        </w:rPr>
        <w:t xml:space="preserve">the moves </w:t>
      </w:r>
      <w:r w:rsidR="006E621D" w:rsidRPr="0020245E">
        <w:rPr>
          <w:rFonts w:ascii="Times New Roman" w:hAnsi="Times New Roman" w:cs="Times New Roman"/>
          <w:bCs/>
        </w:rPr>
        <w:t xml:space="preserve">within the child </w:t>
      </w:r>
      <w:r w:rsidR="00D2792A" w:rsidRPr="0020245E">
        <w:rPr>
          <w:rFonts w:ascii="Times New Roman" w:hAnsi="Times New Roman" w:cs="Times New Roman"/>
          <w:bCs/>
        </w:rPr>
        <w:t>from the subjective ‘id’</w:t>
      </w:r>
      <w:r w:rsidR="00367B14" w:rsidRPr="0020245E">
        <w:rPr>
          <w:rFonts w:ascii="Times New Roman" w:hAnsi="Times New Roman" w:cs="Times New Roman"/>
          <w:bCs/>
        </w:rPr>
        <w:t xml:space="preserve"> to the </w:t>
      </w:r>
      <w:r w:rsidR="0027073B">
        <w:rPr>
          <w:rFonts w:ascii="Times New Roman" w:hAnsi="Times New Roman" w:cs="Times New Roman"/>
          <w:bCs/>
        </w:rPr>
        <w:t>more moralistic</w:t>
      </w:r>
      <w:r w:rsidR="00367B14" w:rsidRPr="0020245E">
        <w:rPr>
          <w:rFonts w:ascii="Times New Roman" w:hAnsi="Times New Roman" w:cs="Times New Roman"/>
          <w:bCs/>
        </w:rPr>
        <w:t xml:space="preserve"> ‘super-ego’. Harking back to </w:t>
      </w:r>
      <w:r w:rsidR="00367B14" w:rsidRPr="0020245E">
        <w:rPr>
          <w:rFonts w:ascii="Times New Roman" w:hAnsi="Times New Roman" w:cs="Times New Roman"/>
          <w:bCs/>
        </w:rPr>
        <w:lastRenderedPageBreak/>
        <w:t xml:space="preserve">earlier Idealist pre-conceptions which saw the child as being born with </w:t>
      </w:r>
      <w:r w:rsidR="00EC37D6" w:rsidRPr="0020245E">
        <w:rPr>
          <w:rFonts w:ascii="Times New Roman" w:hAnsi="Times New Roman" w:cs="Times New Roman"/>
          <w:bCs/>
        </w:rPr>
        <w:t>an essence of all that they would ultimately become, Lytton talk</w:t>
      </w:r>
      <w:r w:rsidR="00B24ADF" w:rsidRPr="0020245E">
        <w:rPr>
          <w:rFonts w:ascii="Times New Roman" w:hAnsi="Times New Roman" w:cs="Times New Roman"/>
          <w:bCs/>
        </w:rPr>
        <w:t>ed</w:t>
      </w:r>
      <w:r w:rsidR="00EC37D6" w:rsidRPr="0020245E">
        <w:rPr>
          <w:rFonts w:ascii="Times New Roman" w:hAnsi="Times New Roman" w:cs="Times New Roman"/>
          <w:bCs/>
        </w:rPr>
        <w:t xml:space="preserve"> too</w:t>
      </w:r>
      <w:r w:rsidR="00500149" w:rsidRPr="0020245E">
        <w:rPr>
          <w:rFonts w:ascii="Times New Roman" w:hAnsi="Times New Roman" w:cs="Times New Roman"/>
          <w:bCs/>
        </w:rPr>
        <w:t xml:space="preserve"> of ‘certain instincts and certain passions their duty </w:t>
      </w:r>
      <w:r w:rsidR="00500149" w:rsidRPr="0020245E">
        <w:rPr>
          <w:rFonts w:ascii="Times New Roman" w:hAnsi="Times New Roman" w:cs="Times New Roman"/>
          <w:bCs/>
          <w:i/>
        </w:rPr>
        <w:t>requires</w:t>
      </w:r>
      <w:r w:rsidR="00500149" w:rsidRPr="0020245E">
        <w:rPr>
          <w:rFonts w:ascii="Times New Roman" w:hAnsi="Times New Roman" w:cs="Times New Roman"/>
          <w:bCs/>
        </w:rPr>
        <w:t xml:space="preserve"> them to follow.’</w:t>
      </w:r>
      <w:r w:rsidR="00500149" w:rsidRPr="0020245E">
        <w:rPr>
          <w:rStyle w:val="FootnoteReference"/>
          <w:rFonts w:ascii="Times New Roman" w:hAnsi="Times New Roman" w:cs="Times New Roman"/>
          <w:bCs/>
        </w:rPr>
        <w:footnoteReference w:id="20"/>
      </w:r>
      <w:r w:rsidR="00A77C6C" w:rsidRPr="0020245E">
        <w:rPr>
          <w:rFonts w:ascii="Times New Roman" w:hAnsi="Times New Roman" w:cs="Times New Roman"/>
          <w:bCs/>
        </w:rPr>
        <w:t xml:space="preserve"> </w:t>
      </w:r>
      <w:r w:rsidR="008B5323" w:rsidRPr="0020245E">
        <w:rPr>
          <w:rFonts w:ascii="Times New Roman" w:hAnsi="Times New Roman" w:cs="Times New Roman"/>
          <w:bCs/>
        </w:rPr>
        <w:t xml:space="preserve">Given Lytton’s personal connections, through his sisters, to Theosophy this belief in spiritual energy </w:t>
      </w:r>
      <w:r w:rsidR="004F55AA" w:rsidRPr="0020245E">
        <w:rPr>
          <w:rFonts w:ascii="Times New Roman" w:hAnsi="Times New Roman" w:cs="Times New Roman"/>
          <w:bCs/>
        </w:rPr>
        <w:t xml:space="preserve">and development </w:t>
      </w:r>
      <w:r w:rsidR="008B5323" w:rsidRPr="0020245E">
        <w:rPr>
          <w:rFonts w:ascii="Times New Roman" w:hAnsi="Times New Roman" w:cs="Times New Roman"/>
          <w:bCs/>
        </w:rPr>
        <w:t xml:space="preserve">is </w:t>
      </w:r>
      <w:r w:rsidR="001E72D1" w:rsidRPr="0020245E">
        <w:rPr>
          <w:rFonts w:ascii="Times New Roman" w:hAnsi="Times New Roman" w:cs="Times New Roman"/>
          <w:bCs/>
        </w:rPr>
        <w:t xml:space="preserve">perhaps </w:t>
      </w:r>
      <w:r w:rsidR="00163E98" w:rsidRPr="0020245E">
        <w:rPr>
          <w:rFonts w:ascii="Times New Roman" w:hAnsi="Times New Roman" w:cs="Times New Roman"/>
          <w:bCs/>
        </w:rPr>
        <w:t>less surprising</w:t>
      </w:r>
      <w:r w:rsidR="008B5323" w:rsidRPr="0020245E">
        <w:rPr>
          <w:rFonts w:ascii="Times New Roman" w:hAnsi="Times New Roman" w:cs="Times New Roman"/>
          <w:bCs/>
        </w:rPr>
        <w:t xml:space="preserve"> yet it remains striking both in terms of the audience to which it was presented but also that, as early </w:t>
      </w:r>
      <w:r w:rsidR="00B42DB7" w:rsidRPr="0020245E">
        <w:rPr>
          <w:rFonts w:ascii="Times New Roman" w:hAnsi="Times New Roman" w:cs="Times New Roman"/>
          <w:bCs/>
        </w:rPr>
        <w:t xml:space="preserve">even </w:t>
      </w:r>
      <w:r w:rsidR="008B5323" w:rsidRPr="0020245E">
        <w:rPr>
          <w:rFonts w:ascii="Times New Roman" w:hAnsi="Times New Roman" w:cs="Times New Roman"/>
          <w:bCs/>
        </w:rPr>
        <w:t xml:space="preserve">as 1906, Lytton </w:t>
      </w:r>
      <w:r w:rsidR="00B46C1B" w:rsidRPr="0020245E">
        <w:rPr>
          <w:rFonts w:ascii="Times New Roman" w:hAnsi="Times New Roman" w:cs="Times New Roman"/>
          <w:bCs/>
        </w:rPr>
        <w:t xml:space="preserve">was attempting to </w:t>
      </w:r>
      <w:r w:rsidR="00085A09" w:rsidRPr="0020245E">
        <w:rPr>
          <w:rFonts w:ascii="Times New Roman" w:hAnsi="Times New Roman" w:cs="Times New Roman"/>
          <w:bCs/>
        </w:rPr>
        <w:t xml:space="preserve">work through the </w:t>
      </w:r>
      <w:r w:rsidR="00AA5113" w:rsidRPr="0020245E">
        <w:rPr>
          <w:rFonts w:ascii="Times New Roman" w:hAnsi="Times New Roman" w:cs="Times New Roman"/>
          <w:bCs/>
        </w:rPr>
        <w:t xml:space="preserve">implications for parenting and education </w:t>
      </w:r>
      <w:r w:rsidR="00294030" w:rsidRPr="0020245E">
        <w:rPr>
          <w:rFonts w:ascii="Times New Roman" w:hAnsi="Times New Roman" w:cs="Times New Roman"/>
          <w:bCs/>
        </w:rPr>
        <w:t>of these ostensibly more spiritual notion</w:t>
      </w:r>
      <w:r w:rsidR="003B451C" w:rsidRPr="0020245E">
        <w:rPr>
          <w:rFonts w:ascii="Times New Roman" w:hAnsi="Times New Roman" w:cs="Times New Roman"/>
          <w:bCs/>
        </w:rPr>
        <w:t>s</w:t>
      </w:r>
      <w:r w:rsidR="00294030" w:rsidRPr="0020245E">
        <w:rPr>
          <w:rFonts w:ascii="Times New Roman" w:hAnsi="Times New Roman" w:cs="Times New Roman"/>
          <w:bCs/>
        </w:rPr>
        <w:t xml:space="preserve"> and ideas</w:t>
      </w:r>
      <w:r w:rsidR="00AA5113" w:rsidRPr="0020245E">
        <w:rPr>
          <w:rFonts w:ascii="Times New Roman" w:hAnsi="Times New Roman" w:cs="Times New Roman"/>
          <w:bCs/>
        </w:rPr>
        <w:t>.</w:t>
      </w:r>
      <w:r w:rsidR="006D1E08" w:rsidRPr="0020245E">
        <w:rPr>
          <w:rFonts w:ascii="Times New Roman" w:hAnsi="Times New Roman" w:cs="Times New Roman"/>
          <w:bCs/>
        </w:rPr>
        <w:t xml:space="preserve"> He was </w:t>
      </w:r>
      <w:r w:rsidR="006B44C9">
        <w:rPr>
          <w:rFonts w:ascii="Times New Roman" w:hAnsi="Times New Roman" w:cs="Times New Roman"/>
          <w:bCs/>
        </w:rPr>
        <w:t>equally</w:t>
      </w:r>
      <w:r w:rsidR="006D1E08" w:rsidRPr="0020245E">
        <w:rPr>
          <w:rFonts w:ascii="Times New Roman" w:hAnsi="Times New Roman" w:cs="Times New Roman"/>
          <w:bCs/>
        </w:rPr>
        <w:t xml:space="preserve"> unsparing in his condemnation of mainstream</w:t>
      </w:r>
      <w:r w:rsidR="00586905">
        <w:rPr>
          <w:rFonts w:ascii="Times New Roman" w:hAnsi="Times New Roman" w:cs="Times New Roman"/>
          <w:bCs/>
        </w:rPr>
        <w:t xml:space="preserve"> forms of </w:t>
      </w:r>
      <w:r w:rsidR="00422FB4" w:rsidRPr="0020245E">
        <w:rPr>
          <w:rFonts w:ascii="Times New Roman" w:hAnsi="Times New Roman" w:cs="Times New Roman"/>
          <w:bCs/>
        </w:rPr>
        <w:t>education.</w:t>
      </w:r>
      <w:r w:rsidR="006D1E08" w:rsidRPr="0020245E">
        <w:rPr>
          <w:rFonts w:ascii="Times New Roman" w:hAnsi="Times New Roman" w:cs="Times New Roman"/>
          <w:bCs/>
        </w:rPr>
        <w:t xml:space="preserve"> </w:t>
      </w:r>
      <w:r w:rsidR="00422FB4" w:rsidRPr="0020245E">
        <w:rPr>
          <w:rFonts w:ascii="Times New Roman" w:hAnsi="Times New Roman" w:cs="Times New Roman"/>
          <w:bCs/>
        </w:rPr>
        <w:t>A</w:t>
      </w:r>
      <w:r w:rsidR="006D1E08" w:rsidRPr="0020245E">
        <w:rPr>
          <w:rFonts w:ascii="Times New Roman" w:hAnsi="Times New Roman" w:cs="Times New Roman"/>
          <w:bCs/>
        </w:rPr>
        <w:t xml:space="preserve">n unpublished speech around the question of public schools for example </w:t>
      </w:r>
      <w:r w:rsidR="00422FB4" w:rsidRPr="0020245E">
        <w:rPr>
          <w:rFonts w:ascii="Times New Roman" w:hAnsi="Times New Roman" w:cs="Times New Roman"/>
          <w:bCs/>
        </w:rPr>
        <w:t>argued that ‘The fact is that an appetite for knowledge is born in everyone and it is only eradicated</w:t>
      </w:r>
      <w:r w:rsidR="00BE3AB5" w:rsidRPr="0020245E">
        <w:rPr>
          <w:rFonts w:ascii="Times New Roman" w:hAnsi="Times New Roman" w:cs="Times New Roman"/>
          <w:bCs/>
        </w:rPr>
        <w:t>, or rather stifled in them by years of enforced drudgery and injudicious clogging of their minds in school.’</w:t>
      </w:r>
      <w:r w:rsidR="00BE3AB5" w:rsidRPr="0020245E">
        <w:rPr>
          <w:rStyle w:val="FootnoteReference"/>
          <w:rFonts w:ascii="Times New Roman" w:hAnsi="Times New Roman" w:cs="Times New Roman"/>
          <w:bCs/>
        </w:rPr>
        <w:footnoteReference w:id="21"/>
      </w:r>
      <w:r w:rsidR="00BE3AB5" w:rsidRPr="0020245E">
        <w:rPr>
          <w:rFonts w:ascii="Times New Roman" w:hAnsi="Times New Roman" w:cs="Times New Roman"/>
          <w:bCs/>
        </w:rPr>
        <w:t xml:space="preserve"> </w:t>
      </w:r>
    </w:p>
    <w:p w14:paraId="39BBC4C0" w14:textId="77777777" w:rsidR="00AA5113" w:rsidRPr="0020245E" w:rsidRDefault="00AA5113" w:rsidP="0083681B">
      <w:pPr>
        <w:pStyle w:val="Standard"/>
        <w:spacing w:line="480" w:lineRule="auto"/>
        <w:rPr>
          <w:rFonts w:ascii="Times New Roman" w:hAnsi="Times New Roman" w:cs="Times New Roman"/>
          <w:bCs/>
        </w:rPr>
      </w:pPr>
    </w:p>
    <w:p w14:paraId="7377CB6B" w14:textId="5D8B09E5" w:rsidR="00B46C1B" w:rsidRPr="0020245E" w:rsidRDefault="00A77C6C" w:rsidP="0083681B">
      <w:pPr>
        <w:pStyle w:val="Standard"/>
        <w:spacing w:line="480" w:lineRule="auto"/>
        <w:rPr>
          <w:rFonts w:ascii="Times New Roman" w:hAnsi="Times New Roman" w:cs="Times New Roman"/>
          <w:bCs/>
        </w:rPr>
      </w:pPr>
      <w:r w:rsidRPr="0020245E">
        <w:rPr>
          <w:rFonts w:ascii="Times New Roman" w:hAnsi="Times New Roman" w:cs="Times New Roman"/>
          <w:bCs/>
        </w:rPr>
        <w:t>If therefore</w:t>
      </w:r>
      <w:r w:rsidR="00BE3AB5" w:rsidRPr="0020245E">
        <w:rPr>
          <w:rFonts w:ascii="Times New Roman" w:hAnsi="Times New Roman" w:cs="Times New Roman"/>
          <w:bCs/>
        </w:rPr>
        <w:t xml:space="preserve"> forms of</w:t>
      </w:r>
      <w:r w:rsidRPr="0020245E">
        <w:rPr>
          <w:rFonts w:ascii="Times New Roman" w:hAnsi="Times New Roman" w:cs="Times New Roman"/>
          <w:bCs/>
        </w:rPr>
        <w:t xml:space="preserve"> parenting </w:t>
      </w:r>
      <w:r w:rsidR="00DE7A7E" w:rsidRPr="0020245E">
        <w:rPr>
          <w:rFonts w:ascii="Times New Roman" w:hAnsi="Times New Roman" w:cs="Times New Roman"/>
          <w:bCs/>
        </w:rPr>
        <w:t>an</w:t>
      </w:r>
      <w:r w:rsidR="001F2BAA" w:rsidRPr="0020245E">
        <w:rPr>
          <w:rFonts w:ascii="Times New Roman" w:hAnsi="Times New Roman" w:cs="Times New Roman"/>
          <w:bCs/>
        </w:rPr>
        <w:t xml:space="preserve">d </w:t>
      </w:r>
      <w:r w:rsidR="00FC094B" w:rsidRPr="0020245E">
        <w:rPr>
          <w:rFonts w:ascii="Times New Roman" w:hAnsi="Times New Roman" w:cs="Times New Roman"/>
          <w:bCs/>
        </w:rPr>
        <w:t xml:space="preserve">pedagogy </w:t>
      </w:r>
      <w:r w:rsidR="001F2BAA" w:rsidRPr="0020245E">
        <w:rPr>
          <w:rFonts w:ascii="Times New Roman" w:hAnsi="Times New Roman" w:cs="Times New Roman"/>
          <w:bCs/>
        </w:rPr>
        <w:t>had the task of nurturing and developing the</w:t>
      </w:r>
      <w:r w:rsidR="00B46C1B" w:rsidRPr="0020245E">
        <w:rPr>
          <w:rFonts w:ascii="Times New Roman" w:hAnsi="Times New Roman" w:cs="Times New Roman"/>
          <w:bCs/>
        </w:rPr>
        <w:t xml:space="preserve"> innate</w:t>
      </w:r>
      <w:r w:rsidR="001F2BAA" w:rsidRPr="0020245E">
        <w:rPr>
          <w:rFonts w:ascii="Times New Roman" w:hAnsi="Times New Roman" w:cs="Times New Roman"/>
          <w:bCs/>
        </w:rPr>
        <w:t xml:space="preserve"> instincts of the child</w:t>
      </w:r>
      <w:r w:rsidR="001F525A" w:rsidRPr="0020245E">
        <w:rPr>
          <w:rFonts w:ascii="Times New Roman" w:hAnsi="Times New Roman" w:cs="Times New Roman"/>
          <w:bCs/>
        </w:rPr>
        <w:t xml:space="preserve"> (which were seen as</w:t>
      </w:r>
      <w:r w:rsidR="00B46C1B" w:rsidRPr="0020245E">
        <w:rPr>
          <w:rFonts w:ascii="Times New Roman" w:hAnsi="Times New Roman" w:cs="Times New Roman"/>
          <w:bCs/>
        </w:rPr>
        <w:t xml:space="preserve"> </w:t>
      </w:r>
      <w:r w:rsidR="001F525A" w:rsidRPr="0020245E">
        <w:rPr>
          <w:rFonts w:ascii="Times New Roman" w:hAnsi="Times New Roman" w:cs="Times New Roman"/>
          <w:bCs/>
        </w:rPr>
        <w:t>good)</w:t>
      </w:r>
      <w:r w:rsidR="001F2BAA" w:rsidRPr="0020245E">
        <w:rPr>
          <w:rFonts w:ascii="Times New Roman" w:hAnsi="Times New Roman" w:cs="Times New Roman"/>
          <w:bCs/>
        </w:rPr>
        <w:t>, to avoid corrupting this process there was an imperative</w:t>
      </w:r>
      <w:r w:rsidR="00941E20" w:rsidRPr="0020245E">
        <w:rPr>
          <w:rFonts w:ascii="Times New Roman" w:hAnsi="Times New Roman" w:cs="Times New Roman"/>
          <w:bCs/>
        </w:rPr>
        <w:t xml:space="preserve"> </w:t>
      </w:r>
      <w:r w:rsidR="00CD4A19" w:rsidRPr="0020245E">
        <w:rPr>
          <w:rFonts w:ascii="Times New Roman" w:hAnsi="Times New Roman" w:cs="Times New Roman"/>
          <w:bCs/>
        </w:rPr>
        <w:t xml:space="preserve">for adults </w:t>
      </w:r>
      <w:r w:rsidR="00941E20" w:rsidRPr="0020245E">
        <w:rPr>
          <w:rFonts w:ascii="Times New Roman" w:hAnsi="Times New Roman" w:cs="Times New Roman"/>
          <w:bCs/>
        </w:rPr>
        <w:t>to be</w:t>
      </w:r>
      <w:r w:rsidR="006E621D" w:rsidRPr="0020245E">
        <w:rPr>
          <w:rFonts w:ascii="Times New Roman" w:hAnsi="Times New Roman" w:cs="Times New Roman"/>
          <w:bCs/>
        </w:rPr>
        <w:t xml:space="preserve"> completely</w:t>
      </w:r>
      <w:r w:rsidR="00941E20" w:rsidRPr="0020245E">
        <w:rPr>
          <w:rFonts w:ascii="Times New Roman" w:hAnsi="Times New Roman" w:cs="Times New Roman"/>
          <w:bCs/>
        </w:rPr>
        <w:t xml:space="preserve"> honest </w:t>
      </w:r>
      <w:r w:rsidR="00AD45B7" w:rsidRPr="0020245E">
        <w:rPr>
          <w:rFonts w:ascii="Times New Roman" w:hAnsi="Times New Roman" w:cs="Times New Roman"/>
          <w:bCs/>
        </w:rPr>
        <w:t xml:space="preserve">both in their behaviour and responses </w:t>
      </w:r>
      <w:r w:rsidR="001F525A" w:rsidRPr="0020245E">
        <w:rPr>
          <w:rFonts w:ascii="Times New Roman" w:hAnsi="Times New Roman" w:cs="Times New Roman"/>
          <w:bCs/>
        </w:rPr>
        <w:t>toward</w:t>
      </w:r>
      <w:r w:rsidR="00B42DB7" w:rsidRPr="0020245E">
        <w:rPr>
          <w:rFonts w:ascii="Times New Roman" w:hAnsi="Times New Roman" w:cs="Times New Roman"/>
          <w:bCs/>
        </w:rPr>
        <w:t xml:space="preserve"> the young</w:t>
      </w:r>
      <w:r w:rsidR="001F525A" w:rsidRPr="0020245E">
        <w:rPr>
          <w:rFonts w:ascii="Times New Roman" w:hAnsi="Times New Roman" w:cs="Times New Roman"/>
          <w:bCs/>
        </w:rPr>
        <w:t xml:space="preserve">. If they were not, </w:t>
      </w:r>
      <w:r w:rsidR="00AD45B7" w:rsidRPr="0020245E">
        <w:rPr>
          <w:rFonts w:ascii="Times New Roman" w:hAnsi="Times New Roman" w:cs="Times New Roman"/>
          <w:bCs/>
        </w:rPr>
        <w:t>the child’s</w:t>
      </w:r>
      <w:r w:rsidR="006E621D" w:rsidRPr="0020245E">
        <w:rPr>
          <w:rFonts w:ascii="Times New Roman" w:hAnsi="Times New Roman" w:cs="Times New Roman"/>
          <w:bCs/>
        </w:rPr>
        <w:t xml:space="preserve"> </w:t>
      </w:r>
      <w:r w:rsidR="00413FF1" w:rsidRPr="0020245E">
        <w:rPr>
          <w:rFonts w:ascii="Times New Roman" w:hAnsi="Times New Roman" w:cs="Times New Roman"/>
          <w:bCs/>
        </w:rPr>
        <w:t xml:space="preserve">natural </w:t>
      </w:r>
      <w:r w:rsidR="006E621D" w:rsidRPr="0020245E">
        <w:rPr>
          <w:rFonts w:ascii="Times New Roman" w:hAnsi="Times New Roman" w:cs="Times New Roman"/>
          <w:bCs/>
        </w:rPr>
        <w:t xml:space="preserve">desires </w:t>
      </w:r>
      <w:r w:rsidR="00413FF1" w:rsidRPr="0020245E">
        <w:rPr>
          <w:rFonts w:ascii="Times New Roman" w:hAnsi="Times New Roman" w:cs="Times New Roman"/>
          <w:bCs/>
        </w:rPr>
        <w:t xml:space="preserve">and impulses </w:t>
      </w:r>
      <w:r w:rsidR="00B46C1B" w:rsidRPr="0020245E">
        <w:rPr>
          <w:rFonts w:ascii="Times New Roman" w:hAnsi="Times New Roman" w:cs="Times New Roman"/>
          <w:bCs/>
        </w:rPr>
        <w:t>and</w:t>
      </w:r>
      <w:r w:rsidR="006E621D" w:rsidRPr="0020245E">
        <w:rPr>
          <w:rFonts w:ascii="Times New Roman" w:hAnsi="Times New Roman" w:cs="Times New Roman"/>
          <w:bCs/>
        </w:rPr>
        <w:t xml:space="preserve"> </w:t>
      </w:r>
      <w:r w:rsidR="00AD45B7" w:rsidRPr="0020245E">
        <w:rPr>
          <w:rFonts w:ascii="Times New Roman" w:hAnsi="Times New Roman" w:cs="Times New Roman"/>
          <w:bCs/>
        </w:rPr>
        <w:t xml:space="preserve">their inborn </w:t>
      </w:r>
      <w:r w:rsidR="00413FF1" w:rsidRPr="0020245E">
        <w:rPr>
          <w:rFonts w:ascii="Times New Roman" w:hAnsi="Times New Roman" w:cs="Times New Roman"/>
          <w:bCs/>
        </w:rPr>
        <w:t>sense of curiosity</w:t>
      </w:r>
      <w:r w:rsidR="004C71C9" w:rsidRPr="0020245E">
        <w:rPr>
          <w:rFonts w:ascii="Times New Roman" w:hAnsi="Times New Roman" w:cs="Times New Roman"/>
          <w:bCs/>
        </w:rPr>
        <w:t xml:space="preserve"> risked being distorted</w:t>
      </w:r>
      <w:r w:rsidR="00B46C1B" w:rsidRPr="0020245E">
        <w:rPr>
          <w:rFonts w:ascii="Times New Roman" w:hAnsi="Times New Roman" w:cs="Times New Roman"/>
          <w:bCs/>
        </w:rPr>
        <w:t xml:space="preserve"> thereby </w:t>
      </w:r>
      <w:r w:rsidR="004C71C9" w:rsidRPr="0020245E">
        <w:rPr>
          <w:rFonts w:ascii="Times New Roman" w:hAnsi="Times New Roman" w:cs="Times New Roman"/>
          <w:bCs/>
        </w:rPr>
        <w:t xml:space="preserve">impeding </w:t>
      </w:r>
      <w:r w:rsidR="00B46C1B" w:rsidRPr="0020245E">
        <w:rPr>
          <w:rFonts w:ascii="Times New Roman" w:hAnsi="Times New Roman" w:cs="Times New Roman"/>
          <w:bCs/>
        </w:rPr>
        <w:t>the designs of nature</w:t>
      </w:r>
      <w:r w:rsidR="00413FF1" w:rsidRPr="0020245E">
        <w:rPr>
          <w:rFonts w:ascii="Times New Roman" w:hAnsi="Times New Roman" w:cs="Times New Roman"/>
          <w:bCs/>
        </w:rPr>
        <w:t>. T</w:t>
      </w:r>
      <w:r w:rsidR="00941E20" w:rsidRPr="0020245E">
        <w:rPr>
          <w:rFonts w:ascii="Times New Roman" w:hAnsi="Times New Roman" w:cs="Times New Roman"/>
          <w:bCs/>
        </w:rPr>
        <w:t xml:space="preserve">his was expressed most starkly in matters related to </w:t>
      </w:r>
      <w:r w:rsidR="00941E20" w:rsidRPr="0020245E">
        <w:rPr>
          <w:rFonts w:ascii="Times New Roman" w:hAnsi="Times New Roman" w:cs="Times New Roman"/>
          <w:bCs/>
          <w:i/>
        </w:rPr>
        <w:t>sex</w:t>
      </w:r>
      <w:r w:rsidR="001F2BAA" w:rsidRPr="0020245E">
        <w:rPr>
          <w:rFonts w:ascii="Times New Roman" w:hAnsi="Times New Roman" w:cs="Times New Roman"/>
          <w:bCs/>
        </w:rPr>
        <w:t>, a concept traditionally seen as u</w:t>
      </w:r>
      <w:r w:rsidR="00413FF1" w:rsidRPr="0020245E">
        <w:rPr>
          <w:rFonts w:ascii="Times New Roman" w:hAnsi="Times New Roman" w:cs="Times New Roman"/>
          <w:bCs/>
        </w:rPr>
        <w:t>napproachable for the young mind</w:t>
      </w:r>
      <w:r w:rsidR="00941E20" w:rsidRPr="0020245E">
        <w:rPr>
          <w:rFonts w:ascii="Times New Roman" w:hAnsi="Times New Roman" w:cs="Times New Roman"/>
          <w:bCs/>
        </w:rPr>
        <w:t xml:space="preserve">. Although this was to be a theme addressed by </w:t>
      </w:r>
      <w:r w:rsidR="00BA7E3E" w:rsidRPr="0020245E">
        <w:rPr>
          <w:rFonts w:ascii="Times New Roman" w:hAnsi="Times New Roman" w:cs="Times New Roman"/>
          <w:bCs/>
        </w:rPr>
        <w:t>his</w:t>
      </w:r>
      <w:r w:rsidR="00941E20" w:rsidRPr="0020245E">
        <w:rPr>
          <w:rFonts w:ascii="Times New Roman" w:hAnsi="Times New Roman" w:cs="Times New Roman"/>
          <w:bCs/>
        </w:rPr>
        <w:t xml:space="preserve"> </w:t>
      </w:r>
      <w:r w:rsidR="00FE3C8E" w:rsidRPr="0020245E">
        <w:rPr>
          <w:rFonts w:ascii="Times New Roman" w:hAnsi="Times New Roman" w:cs="Times New Roman"/>
          <w:bCs/>
        </w:rPr>
        <w:t>friend</w:t>
      </w:r>
      <w:r w:rsidR="00941E20" w:rsidRPr="0020245E">
        <w:rPr>
          <w:rFonts w:ascii="Times New Roman" w:hAnsi="Times New Roman" w:cs="Times New Roman"/>
          <w:bCs/>
        </w:rPr>
        <w:t xml:space="preserve"> Homer Lane</w:t>
      </w:r>
      <w:r w:rsidR="007F3F9C" w:rsidRPr="0020245E">
        <w:rPr>
          <w:rFonts w:ascii="Times New Roman" w:hAnsi="Times New Roman" w:cs="Times New Roman"/>
          <w:bCs/>
        </w:rPr>
        <w:t>,</w:t>
      </w:r>
      <w:r w:rsidR="00152AB5" w:rsidRPr="0020245E">
        <w:rPr>
          <w:rFonts w:ascii="Times New Roman" w:hAnsi="Times New Roman" w:cs="Times New Roman"/>
          <w:bCs/>
        </w:rPr>
        <w:t xml:space="preserve"> </w:t>
      </w:r>
      <w:r w:rsidR="004F26EF" w:rsidRPr="0020245E">
        <w:rPr>
          <w:rFonts w:ascii="Times New Roman" w:hAnsi="Times New Roman" w:cs="Times New Roman"/>
          <w:bCs/>
        </w:rPr>
        <w:t>in touching</w:t>
      </w:r>
      <w:r w:rsidR="00941E20" w:rsidRPr="0020245E">
        <w:rPr>
          <w:rFonts w:ascii="Times New Roman" w:hAnsi="Times New Roman" w:cs="Times New Roman"/>
          <w:bCs/>
        </w:rPr>
        <w:t xml:space="preserve"> upon this idea here </w:t>
      </w:r>
      <w:r w:rsidR="00BA7E3E" w:rsidRPr="0020245E">
        <w:rPr>
          <w:rFonts w:ascii="Times New Roman" w:hAnsi="Times New Roman" w:cs="Times New Roman"/>
          <w:bCs/>
        </w:rPr>
        <w:t>it</w:t>
      </w:r>
      <w:r w:rsidR="004F26EF" w:rsidRPr="0020245E">
        <w:rPr>
          <w:rFonts w:ascii="Times New Roman" w:hAnsi="Times New Roman" w:cs="Times New Roman"/>
          <w:bCs/>
        </w:rPr>
        <w:t xml:space="preserve"> indicates</w:t>
      </w:r>
      <w:r w:rsidR="00941E20" w:rsidRPr="0020245E">
        <w:rPr>
          <w:rFonts w:ascii="Times New Roman" w:hAnsi="Times New Roman" w:cs="Times New Roman"/>
          <w:bCs/>
        </w:rPr>
        <w:t xml:space="preserve"> </w:t>
      </w:r>
      <w:r w:rsidR="006D31C0" w:rsidRPr="0020245E">
        <w:rPr>
          <w:rFonts w:ascii="Times New Roman" w:hAnsi="Times New Roman" w:cs="Times New Roman"/>
          <w:bCs/>
        </w:rPr>
        <w:t xml:space="preserve">once more </w:t>
      </w:r>
      <w:r w:rsidR="00941E20" w:rsidRPr="0020245E">
        <w:rPr>
          <w:rFonts w:ascii="Times New Roman" w:hAnsi="Times New Roman" w:cs="Times New Roman"/>
          <w:bCs/>
        </w:rPr>
        <w:t xml:space="preserve">that </w:t>
      </w:r>
      <w:r w:rsidR="004F26EF" w:rsidRPr="0020245E">
        <w:rPr>
          <w:rFonts w:ascii="Times New Roman" w:hAnsi="Times New Roman" w:cs="Times New Roman"/>
          <w:bCs/>
        </w:rPr>
        <w:t xml:space="preserve">even before </w:t>
      </w:r>
      <w:r w:rsidR="00BA7E3E" w:rsidRPr="0020245E">
        <w:rPr>
          <w:rFonts w:ascii="Times New Roman" w:hAnsi="Times New Roman" w:cs="Times New Roman"/>
          <w:bCs/>
        </w:rPr>
        <w:t xml:space="preserve">any </w:t>
      </w:r>
      <w:r w:rsidR="003A3FBF" w:rsidRPr="0020245E">
        <w:rPr>
          <w:rFonts w:ascii="Times New Roman" w:hAnsi="Times New Roman" w:cs="Times New Roman"/>
          <w:bCs/>
        </w:rPr>
        <w:t>personal communication</w:t>
      </w:r>
      <w:r w:rsidR="00BA7E3E" w:rsidRPr="0020245E">
        <w:rPr>
          <w:rFonts w:ascii="Times New Roman" w:hAnsi="Times New Roman" w:cs="Times New Roman"/>
          <w:bCs/>
        </w:rPr>
        <w:t xml:space="preserve"> </w:t>
      </w:r>
      <w:r w:rsidR="00163E98" w:rsidRPr="0020245E">
        <w:rPr>
          <w:rFonts w:ascii="Times New Roman" w:hAnsi="Times New Roman" w:cs="Times New Roman"/>
          <w:bCs/>
        </w:rPr>
        <w:t xml:space="preserve">with Lane </w:t>
      </w:r>
      <w:r w:rsidR="00BA7E3E" w:rsidRPr="0020245E">
        <w:rPr>
          <w:rFonts w:ascii="Times New Roman" w:hAnsi="Times New Roman" w:cs="Times New Roman"/>
          <w:bCs/>
        </w:rPr>
        <w:t xml:space="preserve">– and pre-dating </w:t>
      </w:r>
      <w:r w:rsidR="007F3F9C" w:rsidRPr="0020245E">
        <w:rPr>
          <w:rFonts w:ascii="Times New Roman" w:hAnsi="Times New Roman" w:cs="Times New Roman"/>
          <w:bCs/>
        </w:rPr>
        <w:t>other</w:t>
      </w:r>
      <w:r w:rsidR="00163E98" w:rsidRPr="0020245E">
        <w:rPr>
          <w:rFonts w:ascii="Times New Roman" w:hAnsi="Times New Roman" w:cs="Times New Roman"/>
          <w:bCs/>
        </w:rPr>
        <w:t xml:space="preserve"> </w:t>
      </w:r>
      <w:r w:rsidR="00BA7E3E" w:rsidRPr="0020245E">
        <w:rPr>
          <w:rFonts w:ascii="Times New Roman" w:hAnsi="Times New Roman" w:cs="Times New Roman"/>
          <w:bCs/>
        </w:rPr>
        <w:t xml:space="preserve">publications </w:t>
      </w:r>
      <w:r w:rsidR="006D31C0" w:rsidRPr="0020245E">
        <w:rPr>
          <w:rFonts w:ascii="Times New Roman" w:hAnsi="Times New Roman" w:cs="Times New Roman"/>
          <w:bCs/>
        </w:rPr>
        <w:t xml:space="preserve">in the field </w:t>
      </w:r>
      <w:r w:rsidR="00BA7E3E" w:rsidRPr="0020245E">
        <w:rPr>
          <w:rFonts w:ascii="Times New Roman" w:hAnsi="Times New Roman" w:cs="Times New Roman"/>
          <w:bCs/>
        </w:rPr>
        <w:t>-</w:t>
      </w:r>
      <w:r w:rsidR="004F26EF" w:rsidRPr="0020245E">
        <w:rPr>
          <w:rFonts w:ascii="Times New Roman" w:hAnsi="Times New Roman" w:cs="Times New Roman"/>
          <w:bCs/>
        </w:rPr>
        <w:t xml:space="preserve"> </w:t>
      </w:r>
      <w:r w:rsidR="00BA7E3E" w:rsidRPr="0020245E">
        <w:rPr>
          <w:rFonts w:ascii="Times New Roman" w:hAnsi="Times New Roman" w:cs="Times New Roman"/>
          <w:bCs/>
        </w:rPr>
        <w:t>Lytton</w:t>
      </w:r>
      <w:r w:rsidR="004F26EF" w:rsidRPr="0020245E">
        <w:rPr>
          <w:rFonts w:ascii="Times New Roman" w:hAnsi="Times New Roman" w:cs="Times New Roman"/>
          <w:bCs/>
        </w:rPr>
        <w:t xml:space="preserve"> was fully aware of </w:t>
      </w:r>
      <w:r w:rsidR="00BA7E3E" w:rsidRPr="0020245E">
        <w:rPr>
          <w:rFonts w:ascii="Times New Roman" w:hAnsi="Times New Roman" w:cs="Times New Roman"/>
          <w:bCs/>
        </w:rPr>
        <w:t xml:space="preserve">the need to stand against </w:t>
      </w:r>
      <w:r w:rsidR="0092334D" w:rsidRPr="0020245E">
        <w:rPr>
          <w:rFonts w:ascii="Times New Roman" w:hAnsi="Times New Roman" w:cs="Times New Roman"/>
          <w:bCs/>
        </w:rPr>
        <w:t xml:space="preserve">the most obvious taboo of </w:t>
      </w:r>
      <w:r w:rsidR="00152AB5" w:rsidRPr="0020245E">
        <w:rPr>
          <w:rFonts w:ascii="Times New Roman" w:hAnsi="Times New Roman" w:cs="Times New Roman"/>
          <w:bCs/>
        </w:rPr>
        <w:t>childhood</w:t>
      </w:r>
      <w:r w:rsidR="00697C1C" w:rsidRPr="0020245E">
        <w:rPr>
          <w:rFonts w:ascii="Times New Roman" w:hAnsi="Times New Roman" w:cs="Times New Roman"/>
          <w:bCs/>
        </w:rPr>
        <w:t xml:space="preserve">: ‘it is the duty of parents </w:t>
      </w:r>
      <w:r w:rsidR="00D616AE" w:rsidRPr="0020245E">
        <w:rPr>
          <w:rFonts w:ascii="Times New Roman" w:hAnsi="Times New Roman" w:cs="Times New Roman"/>
          <w:bCs/>
        </w:rPr>
        <w:t>to share as far as possible with children the difficult problems which considerations of sex involve.’</w:t>
      </w:r>
      <w:r w:rsidR="00D616AE" w:rsidRPr="0020245E">
        <w:rPr>
          <w:rStyle w:val="FootnoteReference"/>
          <w:rFonts w:ascii="Times New Roman" w:hAnsi="Times New Roman" w:cs="Times New Roman"/>
          <w:bCs/>
        </w:rPr>
        <w:footnoteReference w:id="22"/>
      </w:r>
      <w:r w:rsidR="0092334D" w:rsidRPr="0020245E">
        <w:rPr>
          <w:rFonts w:ascii="Times New Roman" w:hAnsi="Times New Roman" w:cs="Times New Roman"/>
          <w:bCs/>
        </w:rPr>
        <w:t xml:space="preserve"> </w:t>
      </w:r>
      <w:r w:rsidR="00B46C1B" w:rsidRPr="0020245E">
        <w:rPr>
          <w:rFonts w:ascii="Times New Roman" w:hAnsi="Times New Roman" w:cs="Times New Roman"/>
          <w:bCs/>
        </w:rPr>
        <w:t xml:space="preserve">In short, this meant answering their questions and enquiries in an honest and frank way. By so doing, as for Lane, </w:t>
      </w:r>
      <w:r w:rsidR="0092334D" w:rsidRPr="0020245E">
        <w:rPr>
          <w:rFonts w:ascii="Times New Roman" w:hAnsi="Times New Roman" w:cs="Times New Roman"/>
          <w:bCs/>
        </w:rPr>
        <w:t>Lytton</w:t>
      </w:r>
      <w:r w:rsidR="00413FF1" w:rsidRPr="0020245E">
        <w:rPr>
          <w:rFonts w:ascii="Times New Roman" w:hAnsi="Times New Roman" w:cs="Times New Roman"/>
          <w:bCs/>
        </w:rPr>
        <w:t xml:space="preserve"> here was advocating a form of positive freedom – freedom </w:t>
      </w:r>
      <w:r w:rsidR="00413FF1" w:rsidRPr="0020245E">
        <w:rPr>
          <w:rFonts w:ascii="Times New Roman" w:hAnsi="Times New Roman" w:cs="Times New Roman"/>
          <w:bCs/>
          <w:i/>
        </w:rPr>
        <w:t xml:space="preserve">to </w:t>
      </w:r>
      <w:r w:rsidR="00413FF1" w:rsidRPr="0020245E">
        <w:rPr>
          <w:rFonts w:ascii="Times New Roman" w:hAnsi="Times New Roman" w:cs="Times New Roman"/>
          <w:bCs/>
        </w:rPr>
        <w:t xml:space="preserve">and not freedom </w:t>
      </w:r>
      <w:r w:rsidR="00413FF1" w:rsidRPr="0020245E">
        <w:rPr>
          <w:rFonts w:ascii="Times New Roman" w:hAnsi="Times New Roman" w:cs="Times New Roman"/>
          <w:bCs/>
          <w:i/>
        </w:rPr>
        <w:t>from</w:t>
      </w:r>
      <w:r w:rsidR="00413FF1" w:rsidRPr="0020245E">
        <w:rPr>
          <w:rFonts w:ascii="Times New Roman" w:hAnsi="Times New Roman" w:cs="Times New Roman"/>
          <w:bCs/>
        </w:rPr>
        <w:t xml:space="preserve"> </w:t>
      </w:r>
      <w:r w:rsidR="006D31C0" w:rsidRPr="0020245E">
        <w:rPr>
          <w:rFonts w:ascii="Times New Roman" w:hAnsi="Times New Roman" w:cs="Times New Roman"/>
          <w:bCs/>
        </w:rPr>
        <w:t xml:space="preserve">– </w:t>
      </w:r>
      <w:r w:rsidR="008748E2" w:rsidRPr="0020245E">
        <w:rPr>
          <w:rFonts w:ascii="Times New Roman" w:hAnsi="Times New Roman" w:cs="Times New Roman"/>
          <w:bCs/>
        </w:rPr>
        <w:t>and this involved</w:t>
      </w:r>
      <w:r w:rsidR="003A3FBF" w:rsidRPr="0020245E">
        <w:rPr>
          <w:rFonts w:ascii="Times New Roman" w:hAnsi="Times New Roman" w:cs="Times New Roman"/>
          <w:bCs/>
        </w:rPr>
        <w:t xml:space="preserve"> </w:t>
      </w:r>
      <w:r w:rsidR="006D31C0" w:rsidRPr="0020245E">
        <w:rPr>
          <w:rFonts w:ascii="Times New Roman" w:hAnsi="Times New Roman" w:cs="Times New Roman"/>
          <w:bCs/>
        </w:rPr>
        <w:t xml:space="preserve">not forbidding children </w:t>
      </w:r>
      <w:r w:rsidR="006D31C0" w:rsidRPr="0020245E">
        <w:rPr>
          <w:rFonts w:ascii="Times New Roman" w:hAnsi="Times New Roman" w:cs="Times New Roman"/>
          <w:bCs/>
        </w:rPr>
        <w:lastRenderedPageBreak/>
        <w:t>from indulging ‘certain instincts and certain passions’</w:t>
      </w:r>
      <w:r w:rsidR="006D31C0" w:rsidRPr="0020245E">
        <w:rPr>
          <w:rStyle w:val="FootnoteReference"/>
          <w:rFonts w:ascii="Times New Roman" w:hAnsi="Times New Roman" w:cs="Times New Roman"/>
          <w:bCs/>
        </w:rPr>
        <w:footnoteReference w:id="23"/>
      </w:r>
      <w:r w:rsidR="00AD45B7" w:rsidRPr="0020245E">
        <w:rPr>
          <w:rFonts w:ascii="Times New Roman" w:hAnsi="Times New Roman" w:cs="Times New Roman"/>
          <w:bCs/>
        </w:rPr>
        <w:t xml:space="preserve">, in this case the latent sexual impulse </w:t>
      </w:r>
      <w:r w:rsidR="00D57CD6" w:rsidRPr="0020245E">
        <w:rPr>
          <w:rFonts w:ascii="Times New Roman" w:hAnsi="Times New Roman" w:cs="Times New Roman"/>
          <w:bCs/>
        </w:rPr>
        <w:t>common to all</w:t>
      </w:r>
      <w:r w:rsidR="00AD45B7" w:rsidRPr="0020245E">
        <w:rPr>
          <w:rFonts w:ascii="Times New Roman" w:hAnsi="Times New Roman" w:cs="Times New Roman"/>
          <w:bCs/>
        </w:rPr>
        <w:t xml:space="preserve"> humans</w:t>
      </w:r>
      <w:r w:rsidR="008748E2" w:rsidRPr="0020245E">
        <w:rPr>
          <w:rFonts w:ascii="Times New Roman" w:hAnsi="Times New Roman" w:cs="Times New Roman"/>
          <w:bCs/>
        </w:rPr>
        <w:t>.</w:t>
      </w:r>
      <w:r w:rsidR="001F525A" w:rsidRPr="0020245E">
        <w:rPr>
          <w:rFonts w:ascii="Times New Roman" w:hAnsi="Times New Roman" w:cs="Times New Roman"/>
          <w:bCs/>
        </w:rPr>
        <w:t xml:space="preserve"> To do</w:t>
      </w:r>
      <w:r w:rsidR="00AD45B7" w:rsidRPr="0020245E">
        <w:rPr>
          <w:rFonts w:ascii="Times New Roman" w:hAnsi="Times New Roman" w:cs="Times New Roman"/>
          <w:bCs/>
        </w:rPr>
        <w:t xml:space="preserve"> otherwise risked</w:t>
      </w:r>
      <w:r w:rsidR="004C71C9" w:rsidRPr="0020245E">
        <w:rPr>
          <w:rFonts w:ascii="Times New Roman" w:hAnsi="Times New Roman" w:cs="Times New Roman"/>
          <w:bCs/>
        </w:rPr>
        <w:t xml:space="preserve"> again</w:t>
      </w:r>
      <w:r w:rsidR="00AD45B7" w:rsidRPr="0020245E">
        <w:rPr>
          <w:rFonts w:ascii="Times New Roman" w:hAnsi="Times New Roman" w:cs="Times New Roman"/>
          <w:bCs/>
        </w:rPr>
        <w:t xml:space="preserve"> stunting an essential phase of growth and it is telling how later writings were to link criminality </w:t>
      </w:r>
      <w:r w:rsidR="00D57CD6" w:rsidRPr="0020245E">
        <w:rPr>
          <w:rFonts w:ascii="Times New Roman" w:hAnsi="Times New Roman" w:cs="Times New Roman"/>
          <w:bCs/>
        </w:rPr>
        <w:t xml:space="preserve">and delinquency with adult repression of the kind </w:t>
      </w:r>
      <w:r w:rsidR="005C6783">
        <w:rPr>
          <w:rFonts w:ascii="Times New Roman" w:hAnsi="Times New Roman" w:cs="Times New Roman"/>
          <w:bCs/>
        </w:rPr>
        <w:t xml:space="preserve">first </w:t>
      </w:r>
      <w:r w:rsidR="00D57CD6" w:rsidRPr="0020245E">
        <w:rPr>
          <w:rFonts w:ascii="Times New Roman" w:hAnsi="Times New Roman" w:cs="Times New Roman"/>
          <w:bCs/>
        </w:rPr>
        <w:t>warned about here</w:t>
      </w:r>
      <w:r w:rsidR="007F3F9C" w:rsidRPr="0020245E">
        <w:rPr>
          <w:rFonts w:ascii="Times New Roman" w:hAnsi="Times New Roman" w:cs="Times New Roman"/>
          <w:bCs/>
        </w:rPr>
        <w:t xml:space="preserve"> </w:t>
      </w:r>
      <w:r w:rsidR="00D57CD6" w:rsidRPr="0020245E">
        <w:rPr>
          <w:rFonts w:ascii="Times New Roman" w:hAnsi="Times New Roman" w:cs="Times New Roman"/>
          <w:bCs/>
        </w:rPr>
        <w:t>by Lytton.</w:t>
      </w:r>
      <w:r w:rsidR="003A3FBF" w:rsidRPr="0020245E">
        <w:rPr>
          <w:rStyle w:val="FootnoteReference"/>
          <w:rFonts w:ascii="Times New Roman" w:hAnsi="Times New Roman" w:cs="Times New Roman"/>
          <w:bCs/>
        </w:rPr>
        <w:footnoteReference w:id="24"/>
      </w:r>
      <w:r w:rsidR="00D57CD6" w:rsidRPr="0020245E">
        <w:rPr>
          <w:rFonts w:ascii="Times New Roman" w:hAnsi="Times New Roman" w:cs="Times New Roman"/>
          <w:bCs/>
        </w:rPr>
        <w:t xml:space="preserve"> </w:t>
      </w:r>
    </w:p>
    <w:p w14:paraId="55C3C79F" w14:textId="77777777" w:rsidR="00C048FF" w:rsidRPr="0020245E" w:rsidRDefault="00C048FF" w:rsidP="0083681B">
      <w:pPr>
        <w:pStyle w:val="Standard"/>
        <w:spacing w:line="480" w:lineRule="auto"/>
        <w:rPr>
          <w:rFonts w:ascii="Times New Roman" w:hAnsi="Times New Roman" w:cs="Times New Roman"/>
          <w:bCs/>
        </w:rPr>
      </w:pPr>
    </w:p>
    <w:p w14:paraId="52CE136D" w14:textId="66015FF9" w:rsidR="00DC5D28" w:rsidRPr="0020245E" w:rsidRDefault="00D57CD6" w:rsidP="0083681B">
      <w:pPr>
        <w:pStyle w:val="Standard"/>
        <w:spacing w:line="480" w:lineRule="auto"/>
        <w:rPr>
          <w:rFonts w:ascii="Times New Roman" w:hAnsi="Times New Roman" w:cs="Times New Roman"/>
          <w:bCs/>
        </w:rPr>
      </w:pPr>
      <w:r w:rsidRPr="0020245E">
        <w:rPr>
          <w:rFonts w:ascii="Times New Roman" w:hAnsi="Times New Roman" w:cs="Times New Roman"/>
          <w:bCs/>
        </w:rPr>
        <w:t xml:space="preserve">Many of these themes – parenting, naturalism and </w:t>
      </w:r>
      <w:r w:rsidR="00775277" w:rsidRPr="0020245E">
        <w:rPr>
          <w:rFonts w:ascii="Times New Roman" w:hAnsi="Times New Roman" w:cs="Times New Roman"/>
          <w:bCs/>
        </w:rPr>
        <w:t xml:space="preserve">behaviour – were to </w:t>
      </w:r>
      <w:r w:rsidR="004C71C9" w:rsidRPr="0020245E">
        <w:rPr>
          <w:rFonts w:ascii="Times New Roman" w:hAnsi="Times New Roman" w:cs="Times New Roman"/>
          <w:bCs/>
        </w:rPr>
        <w:t>find</w:t>
      </w:r>
      <w:r w:rsidR="00775277" w:rsidRPr="0020245E">
        <w:rPr>
          <w:rFonts w:ascii="Times New Roman" w:hAnsi="Times New Roman" w:cs="Times New Roman"/>
          <w:bCs/>
        </w:rPr>
        <w:t xml:space="preserve"> a </w:t>
      </w:r>
      <w:r w:rsidR="005C6783">
        <w:rPr>
          <w:rFonts w:ascii="Times New Roman" w:hAnsi="Times New Roman" w:cs="Times New Roman"/>
          <w:bCs/>
        </w:rPr>
        <w:t>wider audience</w:t>
      </w:r>
      <w:r w:rsidR="00775277" w:rsidRPr="0020245E">
        <w:rPr>
          <w:rFonts w:ascii="Times New Roman" w:hAnsi="Times New Roman" w:cs="Times New Roman"/>
          <w:bCs/>
        </w:rPr>
        <w:t xml:space="preserve"> in </w:t>
      </w:r>
      <w:r w:rsidR="00775277" w:rsidRPr="0020245E">
        <w:rPr>
          <w:rFonts w:ascii="Times New Roman" w:hAnsi="Times New Roman" w:cs="Times New Roman"/>
          <w:bCs/>
          <w:i/>
        </w:rPr>
        <w:t>The Web of Life</w:t>
      </w:r>
      <w:r w:rsidR="00775277" w:rsidRPr="0020245E">
        <w:rPr>
          <w:rFonts w:ascii="Times New Roman" w:hAnsi="Times New Roman" w:cs="Times New Roman"/>
          <w:bCs/>
        </w:rPr>
        <w:t xml:space="preserve">, a guide written by Victor </w:t>
      </w:r>
      <w:r w:rsidR="00C36E52" w:rsidRPr="0020245E">
        <w:rPr>
          <w:rFonts w:ascii="Times New Roman" w:hAnsi="Times New Roman" w:cs="Times New Roman"/>
          <w:bCs/>
        </w:rPr>
        <w:t xml:space="preserve">and </w:t>
      </w:r>
      <w:r w:rsidR="004C71C9" w:rsidRPr="0020245E">
        <w:rPr>
          <w:rFonts w:ascii="Times New Roman" w:hAnsi="Times New Roman" w:cs="Times New Roman"/>
          <w:bCs/>
        </w:rPr>
        <w:t xml:space="preserve">intended </w:t>
      </w:r>
      <w:r w:rsidR="00C36E52" w:rsidRPr="0020245E">
        <w:rPr>
          <w:rFonts w:ascii="Times New Roman" w:hAnsi="Times New Roman" w:cs="Times New Roman"/>
          <w:bCs/>
        </w:rPr>
        <w:t>for, ‘a mother to tell to a child of about six years old.’</w:t>
      </w:r>
      <w:r w:rsidR="00196ECB" w:rsidRPr="0020245E">
        <w:rPr>
          <w:rStyle w:val="FootnoteReference"/>
          <w:rFonts w:ascii="Times New Roman" w:hAnsi="Times New Roman" w:cs="Times New Roman"/>
          <w:bCs/>
        </w:rPr>
        <w:footnoteReference w:id="25"/>
      </w:r>
      <w:r w:rsidR="00775277" w:rsidRPr="0020245E">
        <w:rPr>
          <w:rFonts w:ascii="Times New Roman" w:hAnsi="Times New Roman" w:cs="Times New Roman"/>
          <w:bCs/>
        </w:rPr>
        <w:t xml:space="preserve"> </w:t>
      </w:r>
      <w:r w:rsidR="00196ECB" w:rsidRPr="0020245E">
        <w:rPr>
          <w:rFonts w:ascii="Times New Roman" w:hAnsi="Times New Roman" w:cs="Times New Roman"/>
          <w:bCs/>
        </w:rPr>
        <w:t xml:space="preserve">Although in </w:t>
      </w:r>
      <w:r w:rsidR="00714B6B" w:rsidRPr="0020245E">
        <w:rPr>
          <w:rFonts w:ascii="Times New Roman" w:hAnsi="Times New Roman" w:cs="Times New Roman"/>
          <w:bCs/>
        </w:rPr>
        <w:t xml:space="preserve">both </w:t>
      </w:r>
      <w:r w:rsidR="00EA0FCE" w:rsidRPr="0020245E">
        <w:rPr>
          <w:rFonts w:ascii="Times New Roman" w:hAnsi="Times New Roman" w:cs="Times New Roman"/>
          <w:bCs/>
        </w:rPr>
        <w:t xml:space="preserve">in </w:t>
      </w:r>
      <w:r w:rsidR="00196ECB" w:rsidRPr="0020245E">
        <w:rPr>
          <w:rFonts w:ascii="Times New Roman" w:hAnsi="Times New Roman" w:cs="Times New Roman"/>
          <w:bCs/>
        </w:rPr>
        <w:t xml:space="preserve">their </w:t>
      </w:r>
      <w:r w:rsidR="00EA0FCE" w:rsidRPr="0020245E">
        <w:rPr>
          <w:rFonts w:ascii="Times New Roman" w:hAnsi="Times New Roman" w:cs="Times New Roman"/>
          <w:bCs/>
        </w:rPr>
        <w:t xml:space="preserve">form and the </w:t>
      </w:r>
      <w:r w:rsidR="00196ECB" w:rsidRPr="0020245E">
        <w:rPr>
          <w:rFonts w:ascii="Times New Roman" w:hAnsi="Times New Roman" w:cs="Times New Roman"/>
          <w:bCs/>
        </w:rPr>
        <w:t xml:space="preserve">descriptions of </w:t>
      </w:r>
      <w:r w:rsidR="00714B6B" w:rsidRPr="0020245E">
        <w:rPr>
          <w:rFonts w:ascii="Times New Roman" w:hAnsi="Times New Roman" w:cs="Times New Roman"/>
          <w:bCs/>
        </w:rPr>
        <w:t xml:space="preserve">the outdoors </w:t>
      </w:r>
      <w:r w:rsidR="003A3FBF" w:rsidRPr="0020245E">
        <w:rPr>
          <w:rFonts w:ascii="Times New Roman" w:hAnsi="Times New Roman" w:cs="Times New Roman"/>
          <w:bCs/>
        </w:rPr>
        <w:t>these stories</w:t>
      </w:r>
      <w:r w:rsidR="00714B6B" w:rsidRPr="0020245E">
        <w:rPr>
          <w:rFonts w:ascii="Times New Roman" w:hAnsi="Times New Roman" w:cs="Times New Roman"/>
          <w:bCs/>
        </w:rPr>
        <w:t xml:space="preserve"> </w:t>
      </w:r>
      <w:r w:rsidR="00055A72" w:rsidRPr="0020245E">
        <w:rPr>
          <w:rFonts w:ascii="Times New Roman" w:hAnsi="Times New Roman" w:cs="Times New Roman"/>
          <w:bCs/>
        </w:rPr>
        <w:t xml:space="preserve">are in the tradition of </w:t>
      </w:r>
      <w:r w:rsidR="00714B6B" w:rsidRPr="0020245E">
        <w:rPr>
          <w:rFonts w:ascii="Times New Roman" w:hAnsi="Times New Roman" w:cs="Times New Roman"/>
          <w:bCs/>
        </w:rPr>
        <w:t xml:space="preserve"> such earlier works as Mary Wollstonecraft’s </w:t>
      </w:r>
      <w:r w:rsidR="00714B6B" w:rsidRPr="0020245E">
        <w:rPr>
          <w:rFonts w:ascii="Times New Roman" w:hAnsi="Times New Roman" w:cs="Times New Roman"/>
          <w:bCs/>
          <w:i/>
        </w:rPr>
        <w:t xml:space="preserve">Thoughts on the Education of Daughters </w:t>
      </w:r>
      <w:r w:rsidR="00714B6B" w:rsidRPr="0020245E">
        <w:rPr>
          <w:rFonts w:ascii="Times New Roman" w:hAnsi="Times New Roman" w:cs="Times New Roman"/>
          <w:bCs/>
        </w:rPr>
        <w:t xml:space="preserve">(1787), Lytton here eschews </w:t>
      </w:r>
      <w:r w:rsidR="007F3F9C" w:rsidRPr="0020245E">
        <w:rPr>
          <w:rFonts w:ascii="Times New Roman" w:hAnsi="Times New Roman" w:cs="Times New Roman"/>
          <w:bCs/>
        </w:rPr>
        <w:t xml:space="preserve">any </w:t>
      </w:r>
      <w:r w:rsidR="00714B6B" w:rsidRPr="0020245E">
        <w:rPr>
          <w:rFonts w:ascii="Times New Roman" w:hAnsi="Times New Roman" w:cs="Times New Roman"/>
          <w:bCs/>
        </w:rPr>
        <w:t xml:space="preserve">maudlin sentimentality and </w:t>
      </w:r>
      <w:r w:rsidR="003A3FBF" w:rsidRPr="0020245E">
        <w:rPr>
          <w:rFonts w:ascii="Times New Roman" w:hAnsi="Times New Roman" w:cs="Times New Roman"/>
          <w:bCs/>
        </w:rPr>
        <w:t>overt moral message</w:t>
      </w:r>
      <w:r w:rsidR="007F3F9C" w:rsidRPr="0020245E">
        <w:rPr>
          <w:rFonts w:ascii="Times New Roman" w:hAnsi="Times New Roman" w:cs="Times New Roman"/>
          <w:bCs/>
        </w:rPr>
        <w:t>s</w:t>
      </w:r>
      <w:r w:rsidR="003A3FBF" w:rsidRPr="0020245E">
        <w:rPr>
          <w:rFonts w:ascii="Times New Roman" w:hAnsi="Times New Roman" w:cs="Times New Roman"/>
          <w:bCs/>
        </w:rPr>
        <w:t xml:space="preserve"> </w:t>
      </w:r>
      <w:r w:rsidR="00714B6B" w:rsidRPr="0020245E">
        <w:rPr>
          <w:rFonts w:ascii="Times New Roman" w:hAnsi="Times New Roman" w:cs="Times New Roman"/>
          <w:bCs/>
        </w:rPr>
        <w:t xml:space="preserve">preferring to focus instead upon </w:t>
      </w:r>
      <w:r w:rsidR="00A515DA" w:rsidRPr="0020245E">
        <w:rPr>
          <w:rFonts w:ascii="Times New Roman" w:hAnsi="Times New Roman" w:cs="Times New Roman"/>
          <w:bCs/>
        </w:rPr>
        <w:t>the themes of life, birth and death</w:t>
      </w:r>
      <w:r w:rsidR="003A3FBF" w:rsidRPr="0020245E">
        <w:rPr>
          <w:rFonts w:ascii="Times New Roman" w:hAnsi="Times New Roman" w:cs="Times New Roman"/>
          <w:bCs/>
        </w:rPr>
        <w:t>.</w:t>
      </w:r>
      <w:r w:rsidR="00D318BD" w:rsidRPr="0020245E">
        <w:rPr>
          <w:rFonts w:ascii="Times New Roman" w:hAnsi="Times New Roman" w:cs="Times New Roman"/>
          <w:bCs/>
        </w:rPr>
        <w:t xml:space="preserve"> Represented as a series of </w:t>
      </w:r>
      <w:r w:rsidR="00681416" w:rsidRPr="0020245E">
        <w:rPr>
          <w:rFonts w:ascii="Times New Roman" w:hAnsi="Times New Roman" w:cs="Times New Roman"/>
          <w:bCs/>
        </w:rPr>
        <w:t xml:space="preserve">vignettes describing the birth and </w:t>
      </w:r>
      <w:r w:rsidR="007A28F4" w:rsidRPr="0020245E">
        <w:rPr>
          <w:rFonts w:ascii="Times New Roman" w:hAnsi="Times New Roman" w:cs="Times New Roman"/>
          <w:bCs/>
        </w:rPr>
        <w:t>life-course</w:t>
      </w:r>
      <w:r w:rsidR="00681416" w:rsidRPr="0020245E">
        <w:rPr>
          <w:rFonts w:ascii="Times New Roman" w:hAnsi="Times New Roman" w:cs="Times New Roman"/>
          <w:bCs/>
        </w:rPr>
        <w:t xml:space="preserve"> of various types of organism</w:t>
      </w:r>
      <w:r w:rsidR="005F1E89" w:rsidRPr="0020245E">
        <w:rPr>
          <w:rFonts w:ascii="Times New Roman" w:hAnsi="Times New Roman" w:cs="Times New Roman"/>
          <w:bCs/>
        </w:rPr>
        <w:t xml:space="preserve"> (ants, bees, butterflies</w:t>
      </w:r>
      <w:r w:rsidR="00C47BD8">
        <w:rPr>
          <w:rFonts w:ascii="Times New Roman" w:hAnsi="Times New Roman" w:cs="Times New Roman"/>
          <w:bCs/>
        </w:rPr>
        <w:t xml:space="preserve"> and</w:t>
      </w:r>
      <w:r w:rsidR="005F1E89" w:rsidRPr="0020245E">
        <w:rPr>
          <w:rFonts w:ascii="Times New Roman" w:hAnsi="Times New Roman" w:cs="Times New Roman"/>
          <w:bCs/>
        </w:rPr>
        <w:t xml:space="preserve"> </w:t>
      </w:r>
      <w:r w:rsidR="00B42DB7" w:rsidRPr="0020245E">
        <w:rPr>
          <w:rFonts w:ascii="Times New Roman" w:hAnsi="Times New Roman" w:cs="Times New Roman"/>
          <w:bCs/>
        </w:rPr>
        <w:t>the like</w:t>
      </w:r>
      <w:r w:rsidR="005F1E89" w:rsidRPr="0020245E">
        <w:rPr>
          <w:rFonts w:ascii="Times New Roman" w:hAnsi="Times New Roman" w:cs="Times New Roman"/>
          <w:bCs/>
        </w:rPr>
        <w:t>)</w:t>
      </w:r>
      <w:r w:rsidR="00681416" w:rsidRPr="0020245E">
        <w:rPr>
          <w:rFonts w:ascii="Times New Roman" w:hAnsi="Times New Roman" w:cs="Times New Roman"/>
          <w:bCs/>
        </w:rPr>
        <w:t xml:space="preserve">, the short work embodies many of </w:t>
      </w:r>
      <w:r w:rsidR="001E72D1" w:rsidRPr="0020245E">
        <w:rPr>
          <w:rFonts w:ascii="Times New Roman" w:hAnsi="Times New Roman" w:cs="Times New Roman"/>
          <w:bCs/>
        </w:rPr>
        <w:t>hi</w:t>
      </w:r>
      <w:r w:rsidR="00681416" w:rsidRPr="0020245E">
        <w:rPr>
          <w:rFonts w:ascii="Times New Roman" w:hAnsi="Times New Roman" w:cs="Times New Roman"/>
          <w:bCs/>
        </w:rPr>
        <w:t>s views around</w:t>
      </w:r>
      <w:r w:rsidR="007F3F9C" w:rsidRPr="0020245E">
        <w:rPr>
          <w:rFonts w:ascii="Times New Roman" w:hAnsi="Times New Roman" w:cs="Times New Roman"/>
          <w:bCs/>
        </w:rPr>
        <w:t xml:space="preserve"> the need to be</w:t>
      </w:r>
      <w:r w:rsidR="00681416" w:rsidRPr="0020245E">
        <w:rPr>
          <w:rFonts w:ascii="Times New Roman" w:hAnsi="Times New Roman" w:cs="Times New Roman"/>
          <w:bCs/>
        </w:rPr>
        <w:t xml:space="preserve"> </w:t>
      </w:r>
      <w:r w:rsidR="005F1E89" w:rsidRPr="0020245E">
        <w:rPr>
          <w:rFonts w:ascii="Times New Roman" w:hAnsi="Times New Roman" w:cs="Times New Roman"/>
          <w:bCs/>
        </w:rPr>
        <w:t xml:space="preserve">honest to children </w:t>
      </w:r>
      <w:r w:rsidR="007F3F9C" w:rsidRPr="0020245E">
        <w:rPr>
          <w:rFonts w:ascii="Times New Roman" w:hAnsi="Times New Roman" w:cs="Times New Roman"/>
          <w:bCs/>
        </w:rPr>
        <w:t xml:space="preserve">when dealing with difficult topics </w:t>
      </w:r>
      <w:r w:rsidR="005F1E89" w:rsidRPr="0020245E">
        <w:rPr>
          <w:rFonts w:ascii="Times New Roman" w:hAnsi="Times New Roman" w:cs="Times New Roman"/>
          <w:bCs/>
        </w:rPr>
        <w:t>and</w:t>
      </w:r>
      <w:r w:rsidR="007F3F9C" w:rsidRPr="0020245E">
        <w:rPr>
          <w:rFonts w:ascii="Times New Roman" w:hAnsi="Times New Roman" w:cs="Times New Roman"/>
          <w:bCs/>
        </w:rPr>
        <w:t>, in that spirit,</w:t>
      </w:r>
      <w:r w:rsidR="005F1E89" w:rsidRPr="0020245E">
        <w:rPr>
          <w:rFonts w:ascii="Times New Roman" w:hAnsi="Times New Roman" w:cs="Times New Roman"/>
          <w:bCs/>
        </w:rPr>
        <w:t xml:space="preserve"> does not </w:t>
      </w:r>
      <w:r w:rsidR="00AB5E69" w:rsidRPr="0020245E">
        <w:rPr>
          <w:rFonts w:ascii="Times New Roman" w:hAnsi="Times New Roman" w:cs="Times New Roman"/>
          <w:bCs/>
        </w:rPr>
        <w:t xml:space="preserve">therefore </w:t>
      </w:r>
      <w:r w:rsidR="005F1E89" w:rsidRPr="0020245E">
        <w:rPr>
          <w:rFonts w:ascii="Times New Roman" w:hAnsi="Times New Roman" w:cs="Times New Roman"/>
          <w:bCs/>
        </w:rPr>
        <w:t xml:space="preserve">shy away from </w:t>
      </w:r>
      <w:r w:rsidR="00B42DB7" w:rsidRPr="0020245E">
        <w:rPr>
          <w:rFonts w:ascii="Times New Roman" w:hAnsi="Times New Roman" w:cs="Times New Roman"/>
          <w:bCs/>
        </w:rPr>
        <w:t xml:space="preserve">encouraging them to </w:t>
      </w:r>
      <w:r w:rsidR="005F1E89" w:rsidRPr="0020245E">
        <w:rPr>
          <w:rFonts w:ascii="Times New Roman" w:hAnsi="Times New Roman" w:cs="Times New Roman"/>
          <w:bCs/>
        </w:rPr>
        <w:t xml:space="preserve">confront the issue of </w:t>
      </w:r>
      <w:r w:rsidR="000105A2" w:rsidRPr="0020245E">
        <w:rPr>
          <w:rFonts w:ascii="Times New Roman" w:hAnsi="Times New Roman" w:cs="Times New Roman"/>
          <w:bCs/>
        </w:rPr>
        <w:t>their own mortality</w:t>
      </w:r>
      <w:r w:rsidR="005F1E89" w:rsidRPr="0020245E">
        <w:rPr>
          <w:rFonts w:ascii="Times New Roman" w:hAnsi="Times New Roman" w:cs="Times New Roman"/>
          <w:bCs/>
        </w:rPr>
        <w:t xml:space="preserve">. </w:t>
      </w:r>
    </w:p>
    <w:p w14:paraId="46CC0F52" w14:textId="77777777" w:rsidR="00DC5D28" w:rsidRPr="0020245E" w:rsidRDefault="00DC5D28" w:rsidP="0083681B">
      <w:pPr>
        <w:pStyle w:val="Standard"/>
        <w:spacing w:line="480" w:lineRule="auto"/>
        <w:rPr>
          <w:rFonts w:ascii="Times New Roman" w:hAnsi="Times New Roman" w:cs="Times New Roman"/>
          <w:bCs/>
        </w:rPr>
      </w:pPr>
    </w:p>
    <w:p w14:paraId="1D7484A6" w14:textId="200024EA" w:rsidR="0083681B" w:rsidRPr="0020245E" w:rsidRDefault="005F1E89" w:rsidP="0083681B">
      <w:pPr>
        <w:pStyle w:val="Standard"/>
        <w:spacing w:line="480" w:lineRule="auto"/>
        <w:rPr>
          <w:rFonts w:ascii="Times New Roman" w:hAnsi="Times New Roman" w:cs="Times New Roman"/>
          <w:bCs/>
        </w:rPr>
      </w:pPr>
      <w:r w:rsidRPr="0020245E">
        <w:rPr>
          <w:rFonts w:ascii="Times New Roman" w:hAnsi="Times New Roman" w:cs="Times New Roman"/>
          <w:bCs/>
        </w:rPr>
        <w:t xml:space="preserve">Equally, </w:t>
      </w:r>
      <w:r w:rsidR="007A28F4" w:rsidRPr="0020245E">
        <w:rPr>
          <w:rFonts w:ascii="Times New Roman" w:hAnsi="Times New Roman" w:cs="Times New Roman"/>
          <w:bCs/>
        </w:rPr>
        <w:t>it</w:t>
      </w:r>
      <w:r w:rsidRPr="0020245E">
        <w:rPr>
          <w:rFonts w:ascii="Times New Roman" w:hAnsi="Times New Roman" w:cs="Times New Roman"/>
          <w:bCs/>
        </w:rPr>
        <w:t xml:space="preserve"> is</w:t>
      </w:r>
      <w:r w:rsidR="00745547" w:rsidRPr="0020245E">
        <w:rPr>
          <w:rFonts w:ascii="Times New Roman" w:hAnsi="Times New Roman" w:cs="Times New Roman"/>
          <w:bCs/>
        </w:rPr>
        <w:t xml:space="preserve"> an</w:t>
      </w:r>
      <w:r w:rsidRPr="0020245E">
        <w:rPr>
          <w:rFonts w:ascii="Times New Roman" w:hAnsi="Times New Roman" w:cs="Times New Roman"/>
          <w:bCs/>
        </w:rPr>
        <w:t xml:space="preserve"> important </w:t>
      </w:r>
      <w:r w:rsidR="00745547" w:rsidRPr="0020245E">
        <w:rPr>
          <w:rFonts w:ascii="Times New Roman" w:hAnsi="Times New Roman" w:cs="Times New Roman"/>
          <w:bCs/>
        </w:rPr>
        <w:t xml:space="preserve">text </w:t>
      </w:r>
      <w:r w:rsidRPr="0020245E">
        <w:rPr>
          <w:rFonts w:ascii="Times New Roman" w:hAnsi="Times New Roman" w:cs="Times New Roman"/>
          <w:bCs/>
        </w:rPr>
        <w:t xml:space="preserve">for it </w:t>
      </w:r>
      <w:r w:rsidR="000105A2" w:rsidRPr="0020245E">
        <w:rPr>
          <w:rFonts w:ascii="Times New Roman" w:hAnsi="Times New Roman" w:cs="Times New Roman"/>
          <w:bCs/>
        </w:rPr>
        <w:t>manages</w:t>
      </w:r>
      <w:r w:rsidR="00EC0031" w:rsidRPr="0020245E">
        <w:rPr>
          <w:rFonts w:ascii="Times New Roman" w:hAnsi="Times New Roman" w:cs="Times New Roman"/>
          <w:bCs/>
        </w:rPr>
        <w:t xml:space="preserve"> </w:t>
      </w:r>
      <w:r w:rsidRPr="0020245E">
        <w:rPr>
          <w:rFonts w:ascii="Times New Roman" w:hAnsi="Times New Roman" w:cs="Times New Roman"/>
          <w:bCs/>
        </w:rPr>
        <w:t>even in its simpl</w:t>
      </w:r>
      <w:r w:rsidR="003F405B" w:rsidRPr="0020245E">
        <w:rPr>
          <w:rFonts w:ascii="Times New Roman" w:hAnsi="Times New Roman" w:cs="Times New Roman"/>
          <w:bCs/>
        </w:rPr>
        <w:t>istic language</w:t>
      </w:r>
      <w:r w:rsidR="00FB23CF" w:rsidRPr="0020245E">
        <w:rPr>
          <w:rFonts w:ascii="Times New Roman" w:hAnsi="Times New Roman" w:cs="Times New Roman"/>
          <w:bCs/>
        </w:rPr>
        <w:t xml:space="preserve"> </w:t>
      </w:r>
      <w:r w:rsidR="003F405B" w:rsidRPr="0020245E">
        <w:rPr>
          <w:rFonts w:ascii="Times New Roman" w:hAnsi="Times New Roman" w:cs="Times New Roman"/>
          <w:bCs/>
        </w:rPr>
        <w:t>to convey something of the spirit of Friedrich Froebel</w:t>
      </w:r>
      <w:r w:rsidR="00EC0031" w:rsidRPr="0020245E">
        <w:rPr>
          <w:rFonts w:ascii="Times New Roman" w:hAnsi="Times New Roman" w:cs="Times New Roman"/>
          <w:bCs/>
        </w:rPr>
        <w:t xml:space="preserve"> in its understanding of the interconnectedness of all aspects of the natural world. What for Froebel had been an, ‘all-controlling law…based on an all-pervading energetic, living, self-conscious…eternal unity’</w:t>
      </w:r>
      <w:r w:rsidR="00EC0031" w:rsidRPr="0020245E">
        <w:rPr>
          <w:rStyle w:val="FootnoteReference"/>
          <w:rFonts w:ascii="Times New Roman" w:hAnsi="Times New Roman" w:cs="Times New Roman"/>
          <w:bCs/>
        </w:rPr>
        <w:footnoteReference w:id="26"/>
      </w:r>
      <w:r w:rsidR="00EC0031" w:rsidRPr="0020245E">
        <w:rPr>
          <w:rFonts w:ascii="Times New Roman" w:hAnsi="Times New Roman" w:cs="Times New Roman"/>
          <w:bCs/>
        </w:rPr>
        <w:t xml:space="preserve"> for Lytton was </w:t>
      </w:r>
      <w:r w:rsidR="00E77D63" w:rsidRPr="0020245E">
        <w:rPr>
          <w:rFonts w:ascii="Times New Roman" w:hAnsi="Times New Roman" w:cs="Times New Roman"/>
          <w:bCs/>
        </w:rPr>
        <w:t>articulated to children as, ‘Whenever you find that something has life, because it grows, you will also find that God has given to it the power of making more life. Everything that lives can make itself.’</w:t>
      </w:r>
      <w:r w:rsidR="00E77D63" w:rsidRPr="0020245E">
        <w:rPr>
          <w:rStyle w:val="FootnoteReference"/>
          <w:rFonts w:ascii="Times New Roman" w:hAnsi="Times New Roman" w:cs="Times New Roman"/>
          <w:bCs/>
        </w:rPr>
        <w:footnoteReference w:id="27"/>
      </w:r>
      <w:r w:rsidR="00EC0031" w:rsidRPr="0020245E">
        <w:rPr>
          <w:rFonts w:ascii="Times New Roman" w:hAnsi="Times New Roman" w:cs="Times New Roman"/>
          <w:bCs/>
        </w:rPr>
        <w:t xml:space="preserve"> </w:t>
      </w:r>
      <w:r w:rsidR="00E77D63" w:rsidRPr="0020245E">
        <w:rPr>
          <w:rFonts w:ascii="Times New Roman" w:hAnsi="Times New Roman" w:cs="Times New Roman"/>
          <w:bCs/>
        </w:rPr>
        <w:t xml:space="preserve">Although betraying his </w:t>
      </w:r>
      <w:r w:rsidR="00E77D63" w:rsidRPr="0020245E">
        <w:rPr>
          <w:rFonts w:ascii="Times New Roman" w:hAnsi="Times New Roman" w:cs="Times New Roman"/>
          <w:bCs/>
        </w:rPr>
        <w:lastRenderedPageBreak/>
        <w:t xml:space="preserve">particular </w:t>
      </w:r>
      <w:r w:rsidR="00AB5E69" w:rsidRPr="0020245E">
        <w:rPr>
          <w:rFonts w:ascii="Times New Roman" w:hAnsi="Times New Roman" w:cs="Times New Roman"/>
          <w:bCs/>
        </w:rPr>
        <w:t xml:space="preserve">pantheistic </w:t>
      </w:r>
      <w:r w:rsidR="00E77D63" w:rsidRPr="0020245E">
        <w:rPr>
          <w:rFonts w:ascii="Times New Roman" w:hAnsi="Times New Roman" w:cs="Times New Roman"/>
          <w:bCs/>
        </w:rPr>
        <w:t xml:space="preserve">interpretation of Christianity such invocation of the natural world also </w:t>
      </w:r>
      <w:r w:rsidR="002B0564" w:rsidRPr="0020245E">
        <w:rPr>
          <w:rFonts w:ascii="Times New Roman" w:hAnsi="Times New Roman" w:cs="Times New Roman"/>
          <w:bCs/>
        </w:rPr>
        <w:t xml:space="preserve">chimed </w:t>
      </w:r>
      <w:r w:rsidR="00E77D63" w:rsidRPr="0020245E">
        <w:rPr>
          <w:rFonts w:ascii="Times New Roman" w:hAnsi="Times New Roman" w:cs="Times New Roman"/>
          <w:bCs/>
        </w:rPr>
        <w:t xml:space="preserve">with those </w:t>
      </w:r>
      <w:r w:rsidR="002B0564" w:rsidRPr="0020245E">
        <w:rPr>
          <w:rFonts w:ascii="Times New Roman" w:hAnsi="Times New Roman" w:cs="Times New Roman"/>
          <w:bCs/>
        </w:rPr>
        <w:t xml:space="preserve">literary </w:t>
      </w:r>
      <w:r w:rsidR="00E77D63" w:rsidRPr="0020245E">
        <w:rPr>
          <w:rFonts w:ascii="Times New Roman" w:hAnsi="Times New Roman" w:cs="Times New Roman"/>
          <w:bCs/>
        </w:rPr>
        <w:t xml:space="preserve">works </w:t>
      </w:r>
      <w:r w:rsidR="002B0564" w:rsidRPr="0020245E">
        <w:rPr>
          <w:rFonts w:ascii="Times New Roman" w:hAnsi="Times New Roman" w:cs="Times New Roman"/>
          <w:bCs/>
        </w:rPr>
        <w:t>reclaimed</w:t>
      </w:r>
      <w:r w:rsidR="00E77D63" w:rsidRPr="0020245E">
        <w:rPr>
          <w:rFonts w:ascii="Times New Roman" w:hAnsi="Times New Roman" w:cs="Times New Roman"/>
          <w:bCs/>
        </w:rPr>
        <w:t xml:space="preserve"> </w:t>
      </w:r>
      <w:r w:rsidR="002B0564" w:rsidRPr="0020245E">
        <w:rPr>
          <w:rFonts w:ascii="Times New Roman" w:hAnsi="Times New Roman" w:cs="Times New Roman"/>
          <w:bCs/>
        </w:rPr>
        <w:t xml:space="preserve">recently </w:t>
      </w:r>
      <w:r w:rsidR="00E77D63" w:rsidRPr="0020245E">
        <w:rPr>
          <w:rFonts w:ascii="Times New Roman" w:hAnsi="Times New Roman" w:cs="Times New Roman"/>
          <w:bCs/>
        </w:rPr>
        <w:t xml:space="preserve">by Amy Palmer </w:t>
      </w:r>
      <w:r w:rsidR="002B0564" w:rsidRPr="0020245E">
        <w:rPr>
          <w:rFonts w:ascii="Times New Roman" w:hAnsi="Times New Roman" w:cs="Times New Roman"/>
          <w:bCs/>
        </w:rPr>
        <w:t xml:space="preserve">(2017) which similarly took a quasi-Froebelian philosophy and anthropomorphic approach </w:t>
      </w:r>
      <w:r w:rsidR="000105A2" w:rsidRPr="0020245E">
        <w:rPr>
          <w:rFonts w:ascii="Times New Roman" w:hAnsi="Times New Roman" w:cs="Times New Roman"/>
          <w:bCs/>
        </w:rPr>
        <w:t>to comprehending</w:t>
      </w:r>
      <w:r w:rsidR="002B0564" w:rsidRPr="0020245E">
        <w:rPr>
          <w:rFonts w:ascii="Times New Roman" w:hAnsi="Times New Roman" w:cs="Times New Roman"/>
          <w:bCs/>
        </w:rPr>
        <w:t xml:space="preserve"> nature.</w:t>
      </w:r>
      <w:r w:rsidR="000105A2" w:rsidRPr="0020245E">
        <w:rPr>
          <w:rStyle w:val="FootnoteReference"/>
          <w:rFonts w:ascii="Times New Roman" w:hAnsi="Times New Roman" w:cs="Times New Roman"/>
          <w:bCs/>
        </w:rPr>
        <w:footnoteReference w:id="28"/>
      </w:r>
      <w:r w:rsidR="002B0564" w:rsidRPr="0020245E">
        <w:rPr>
          <w:rFonts w:ascii="Times New Roman" w:hAnsi="Times New Roman" w:cs="Times New Roman"/>
          <w:bCs/>
        </w:rPr>
        <w:t xml:space="preserve"> By so doing, Lytton was demonstrating </w:t>
      </w:r>
      <w:r w:rsidR="00B42DB7" w:rsidRPr="0020245E">
        <w:rPr>
          <w:rFonts w:ascii="Times New Roman" w:hAnsi="Times New Roman" w:cs="Times New Roman"/>
          <w:bCs/>
        </w:rPr>
        <w:t>his</w:t>
      </w:r>
      <w:r w:rsidR="002B0564" w:rsidRPr="0020245E">
        <w:rPr>
          <w:rFonts w:ascii="Times New Roman" w:hAnsi="Times New Roman" w:cs="Times New Roman"/>
          <w:bCs/>
        </w:rPr>
        <w:t xml:space="preserve"> adherence to an educational viewpoint which </w:t>
      </w:r>
      <w:r w:rsidR="00AB5E69" w:rsidRPr="0020245E">
        <w:rPr>
          <w:rFonts w:ascii="Times New Roman" w:hAnsi="Times New Roman" w:cs="Times New Roman"/>
          <w:bCs/>
        </w:rPr>
        <w:t>combined in a unique way</w:t>
      </w:r>
      <w:r w:rsidR="002B0564" w:rsidRPr="0020245E">
        <w:rPr>
          <w:rFonts w:ascii="Times New Roman" w:hAnsi="Times New Roman" w:cs="Times New Roman"/>
          <w:bCs/>
        </w:rPr>
        <w:t xml:space="preserve"> </w:t>
      </w:r>
      <w:r w:rsidR="00AB5E69" w:rsidRPr="0020245E">
        <w:rPr>
          <w:rFonts w:ascii="Times New Roman" w:hAnsi="Times New Roman" w:cs="Times New Roman"/>
          <w:bCs/>
        </w:rPr>
        <w:t>emerging psychological theory with a very particular understanding of spirituality</w:t>
      </w:r>
      <w:r w:rsidR="00B42DB7" w:rsidRPr="0020245E">
        <w:rPr>
          <w:rFonts w:ascii="Times New Roman" w:hAnsi="Times New Roman" w:cs="Times New Roman"/>
          <w:bCs/>
        </w:rPr>
        <w:t xml:space="preserve"> which went beyond orthodox Christianity</w:t>
      </w:r>
      <w:r w:rsidR="00AB5E69" w:rsidRPr="0020245E">
        <w:rPr>
          <w:rFonts w:ascii="Times New Roman" w:hAnsi="Times New Roman" w:cs="Times New Roman"/>
          <w:bCs/>
        </w:rPr>
        <w:t xml:space="preserve">. Although only </w:t>
      </w:r>
      <w:r w:rsidR="00745547" w:rsidRPr="0020245E">
        <w:rPr>
          <w:rFonts w:ascii="Times New Roman" w:hAnsi="Times New Roman" w:cs="Times New Roman"/>
          <w:bCs/>
        </w:rPr>
        <w:t>suggested</w:t>
      </w:r>
      <w:r w:rsidR="00AB5E69" w:rsidRPr="0020245E">
        <w:rPr>
          <w:rFonts w:ascii="Times New Roman" w:hAnsi="Times New Roman" w:cs="Times New Roman"/>
          <w:bCs/>
        </w:rPr>
        <w:t xml:space="preserve"> in this work </w:t>
      </w:r>
      <w:r w:rsidR="005C6783">
        <w:rPr>
          <w:rFonts w:ascii="Times New Roman" w:hAnsi="Times New Roman" w:cs="Times New Roman"/>
          <w:bCs/>
        </w:rPr>
        <w:t>intended for</w:t>
      </w:r>
      <w:r w:rsidR="00AB5E69" w:rsidRPr="0020245E">
        <w:rPr>
          <w:rFonts w:ascii="Times New Roman" w:hAnsi="Times New Roman" w:cs="Times New Roman"/>
          <w:bCs/>
        </w:rPr>
        <w:t xml:space="preserve"> children</w:t>
      </w:r>
      <w:r w:rsidR="005C6783">
        <w:rPr>
          <w:rFonts w:ascii="Times New Roman" w:hAnsi="Times New Roman" w:cs="Times New Roman"/>
          <w:bCs/>
        </w:rPr>
        <w:t>,</w:t>
      </w:r>
      <w:r w:rsidR="00AB5E69" w:rsidRPr="0020245E">
        <w:rPr>
          <w:rFonts w:ascii="Times New Roman" w:hAnsi="Times New Roman" w:cs="Times New Roman"/>
          <w:bCs/>
        </w:rPr>
        <w:t xml:space="preserve"> as we shall see these ideas were to be more fulsomely worked through elsewhere and were to have important implications</w:t>
      </w:r>
      <w:r w:rsidR="00310BC0" w:rsidRPr="0020245E">
        <w:rPr>
          <w:rFonts w:ascii="Times New Roman" w:hAnsi="Times New Roman" w:cs="Times New Roman"/>
          <w:bCs/>
        </w:rPr>
        <w:t xml:space="preserve"> for his thinking around schooling and the curriculum.</w:t>
      </w:r>
      <w:r w:rsidR="00AB5E69" w:rsidRPr="0020245E">
        <w:rPr>
          <w:rFonts w:ascii="Times New Roman" w:hAnsi="Times New Roman" w:cs="Times New Roman"/>
          <w:bCs/>
        </w:rPr>
        <w:t xml:space="preserve"> </w:t>
      </w:r>
    </w:p>
    <w:p w14:paraId="1A118F33" w14:textId="77777777" w:rsidR="00866B23" w:rsidRPr="0020245E" w:rsidRDefault="00866B23" w:rsidP="005474E1">
      <w:pPr>
        <w:pStyle w:val="Standard"/>
        <w:spacing w:line="480" w:lineRule="auto"/>
        <w:rPr>
          <w:rFonts w:ascii="Times New Roman" w:hAnsi="Times New Roman" w:cs="Times New Roman"/>
          <w:b/>
          <w:bCs/>
        </w:rPr>
      </w:pPr>
    </w:p>
    <w:p w14:paraId="2EAF6887" w14:textId="77777777" w:rsidR="00D91831" w:rsidRPr="0020245E" w:rsidRDefault="00D91831" w:rsidP="005474E1">
      <w:pPr>
        <w:pStyle w:val="Standard"/>
        <w:spacing w:line="480" w:lineRule="auto"/>
        <w:rPr>
          <w:rFonts w:ascii="Times New Roman" w:hAnsi="Times New Roman" w:cs="Times New Roman"/>
          <w:b/>
          <w:bCs/>
        </w:rPr>
      </w:pPr>
      <w:r w:rsidRPr="0020245E">
        <w:rPr>
          <w:rFonts w:ascii="Times New Roman" w:hAnsi="Times New Roman" w:cs="Times New Roman"/>
          <w:b/>
          <w:bCs/>
        </w:rPr>
        <w:t>The Quest for a Cause</w:t>
      </w:r>
      <w:r w:rsidR="00C93C1E" w:rsidRPr="0020245E">
        <w:rPr>
          <w:rFonts w:ascii="Times New Roman" w:hAnsi="Times New Roman" w:cs="Times New Roman"/>
          <w:b/>
          <w:bCs/>
        </w:rPr>
        <w:t xml:space="preserve"> and Finding Lane</w:t>
      </w:r>
    </w:p>
    <w:p w14:paraId="1A49C415" w14:textId="08CD63D1" w:rsidR="00251ECF" w:rsidRPr="0020245E" w:rsidRDefault="00D91831" w:rsidP="005474E1">
      <w:pPr>
        <w:pStyle w:val="Standard"/>
        <w:spacing w:line="480" w:lineRule="auto"/>
        <w:rPr>
          <w:rFonts w:ascii="Times New Roman" w:hAnsi="Times New Roman" w:cs="Times New Roman"/>
          <w:bCs/>
        </w:rPr>
      </w:pPr>
      <w:r w:rsidRPr="0020245E">
        <w:rPr>
          <w:rFonts w:ascii="Times New Roman" w:hAnsi="Times New Roman" w:cs="Times New Roman"/>
          <w:bCs/>
        </w:rPr>
        <w:t>The direct patronage afforded by Lytton to the P.N.S.U</w:t>
      </w:r>
      <w:r w:rsidR="00EA0FCE" w:rsidRPr="0020245E">
        <w:rPr>
          <w:rFonts w:ascii="Times New Roman" w:hAnsi="Times New Roman" w:cs="Times New Roman"/>
          <w:bCs/>
        </w:rPr>
        <w:t>.</w:t>
      </w:r>
      <w:r w:rsidR="005C6783">
        <w:rPr>
          <w:rFonts w:ascii="Times New Roman" w:hAnsi="Times New Roman" w:cs="Times New Roman"/>
          <w:bCs/>
        </w:rPr>
        <w:t>,</w:t>
      </w:r>
      <w:r w:rsidRPr="0020245E">
        <w:rPr>
          <w:rFonts w:ascii="Times New Roman" w:hAnsi="Times New Roman" w:cs="Times New Roman"/>
          <w:bCs/>
        </w:rPr>
        <w:t xml:space="preserve"> </w:t>
      </w:r>
      <w:r w:rsidR="00C36E52" w:rsidRPr="0020245E">
        <w:rPr>
          <w:rFonts w:ascii="Times New Roman" w:hAnsi="Times New Roman" w:cs="Times New Roman"/>
          <w:bCs/>
        </w:rPr>
        <w:t>and which has been mentioned above</w:t>
      </w:r>
      <w:r w:rsidR="005C6783">
        <w:rPr>
          <w:rFonts w:ascii="Times New Roman" w:hAnsi="Times New Roman" w:cs="Times New Roman"/>
          <w:bCs/>
        </w:rPr>
        <w:t>,</w:t>
      </w:r>
      <w:r w:rsidR="00C36E52" w:rsidRPr="0020245E">
        <w:rPr>
          <w:rFonts w:ascii="Times New Roman" w:hAnsi="Times New Roman" w:cs="Times New Roman"/>
          <w:bCs/>
        </w:rPr>
        <w:t xml:space="preserve"> </w:t>
      </w:r>
      <w:r w:rsidRPr="0020245E">
        <w:rPr>
          <w:rFonts w:ascii="Times New Roman" w:hAnsi="Times New Roman" w:cs="Times New Roman"/>
          <w:bCs/>
        </w:rPr>
        <w:t>is indicative of his</w:t>
      </w:r>
      <w:r w:rsidR="00512919" w:rsidRPr="0020245E">
        <w:rPr>
          <w:rFonts w:ascii="Times New Roman" w:hAnsi="Times New Roman" w:cs="Times New Roman"/>
          <w:bCs/>
        </w:rPr>
        <w:t xml:space="preserve"> youthful </w:t>
      </w:r>
      <w:r w:rsidR="003163D8" w:rsidRPr="0020245E">
        <w:rPr>
          <w:rFonts w:ascii="Times New Roman" w:hAnsi="Times New Roman" w:cs="Times New Roman"/>
          <w:bCs/>
        </w:rPr>
        <w:t>participation</w:t>
      </w:r>
      <w:r w:rsidR="00512919" w:rsidRPr="0020245E">
        <w:rPr>
          <w:rFonts w:ascii="Times New Roman" w:hAnsi="Times New Roman" w:cs="Times New Roman"/>
          <w:bCs/>
        </w:rPr>
        <w:t xml:space="preserve"> with a number of similarly-minded causes all of whom had something contingent to say about the state of childhood and children. Even where </w:t>
      </w:r>
      <w:r w:rsidR="00745547" w:rsidRPr="0020245E">
        <w:rPr>
          <w:rFonts w:ascii="Times New Roman" w:hAnsi="Times New Roman" w:cs="Times New Roman"/>
          <w:bCs/>
        </w:rPr>
        <w:t>these causes were not explicitly educational, many of their concerns were</w:t>
      </w:r>
      <w:r w:rsidR="00C42AB6" w:rsidRPr="0020245E">
        <w:rPr>
          <w:rFonts w:ascii="Times New Roman" w:hAnsi="Times New Roman" w:cs="Times New Roman"/>
          <w:bCs/>
        </w:rPr>
        <w:t xml:space="preserve"> </w:t>
      </w:r>
      <w:r w:rsidR="001E72D1" w:rsidRPr="0020245E">
        <w:rPr>
          <w:rFonts w:ascii="Times New Roman" w:hAnsi="Times New Roman" w:cs="Times New Roman"/>
          <w:bCs/>
        </w:rPr>
        <w:t xml:space="preserve">nevertheless </w:t>
      </w:r>
      <w:r w:rsidR="00512919" w:rsidRPr="0020245E">
        <w:rPr>
          <w:rFonts w:ascii="Times New Roman" w:hAnsi="Times New Roman" w:cs="Times New Roman"/>
          <w:bCs/>
        </w:rPr>
        <w:t xml:space="preserve">to feed into nascent discourses </w:t>
      </w:r>
      <w:r w:rsidR="001C4A1B" w:rsidRPr="0020245E">
        <w:rPr>
          <w:rFonts w:ascii="Times New Roman" w:hAnsi="Times New Roman" w:cs="Times New Roman"/>
          <w:bCs/>
        </w:rPr>
        <w:t>attenuated to the changing shape of society, a point exemplified by the later New Ideals and New Education Fellowship groups who were interdisciplinary and drew upon a range of new ideas and theories</w:t>
      </w:r>
      <w:r w:rsidR="00431729" w:rsidRPr="0020245E">
        <w:rPr>
          <w:rFonts w:ascii="Times New Roman" w:hAnsi="Times New Roman" w:cs="Times New Roman"/>
          <w:bCs/>
        </w:rPr>
        <w:t>.</w:t>
      </w:r>
      <w:r w:rsidR="00A939A3" w:rsidRPr="0020245E">
        <w:rPr>
          <w:rStyle w:val="FootnoteReference"/>
          <w:rFonts w:ascii="Times New Roman" w:hAnsi="Times New Roman" w:cs="Times New Roman"/>
          <w:bCs/>
        </w:rPr>
        <w:footnoteReference w:id="29"/>
      </w:r>
      <w:r w:rsidR="00431729" w:rsidRPr="0020245E">
        <w:rPr>
          <w:rFonts w:ascii="Times New Roman" w:hAnsi="Times New Roman" w:cs="Times New Roman"/>
          <w:bCs/>
        </w:rPr>
        <w:t xml:space="preserve"> </w:t>
      </w:r>
      <w:r w:rsidRPr="0020245E">
        <w:rPr>
          <w:rFonts w:ascii="Times New Roman" w:hAnsi="Times New Roman" w:cs="Times New Roman"/>
          <w:bCs/>
        </w:rPr>
        <w:t>This point was identified by Monty Woodhouse – Victor’</w:t>
      </w:r>
      <w:r w:rsidR="00965AE1" w:rsidRPr="0020245E">
        <w:rPr>
          <w:rFonts w:ascii="Times New Roman" w:hAnsi="Times New Roman" w:cs="Times New Roman"/>
          <w:bCs/>
        </w:rPr>
        <w:t>s son-in-law – who was to characterize</w:t>
      </w:r>
      <w:r w:rsidR="00C42AB6" w:rsidRPr="0020245E">
        <w:rPr>
          <w:rFonts w:ascii="Times New Roman" w:hAnsi="Times New Roman" w:cs="Times New Roman"/>
          <w:bCs/>
        </w:rPr>
        <w:t xml:space="preserve"> his early life as a search for a ge</w:t>
      </w:r>
      <w:r w:rsidR="00251ECF" w:rsidRPr="0020245E">
        <w:rPr>
          <w:rFonts w:ascii="Times New Roman" w:hAnsi="Times New Roman" w:cs="Times New Roman"/>
          <w:bCs/>
        </w:rPr>
        <w:t>nuine</w:t>
      </w:r>
      <w:r w:rsidR="00C42AB6" w:rsidRPr="0020245E">
        <w:rPr>
          <w:rFonts w:ascii="Times New Roman" w:hAnsi="Times New Roman" w:cs="Times New Roman"/>
          <w:bCs/>
        </w:rPr>
        <w:t xml:space="preserve"> cause which could </w:t>
      </w:r>
      <w:r w:rsidR="00411618" w:rsidRPr="0020245E">
        <w:rPr>
          <w:rFonts w:ascii="Times New Roman" w:hAnsi="Times New Roman" w:cs="Times New Roman"/>
          <w:bCs/>
        </w:rPr>
        <w:t>hold and sustain his abundant energy</w:t>
      </w:r>
      <w:r w:rsidR="00C42AB6" w:rsidRPr="0020245E">
        <w:rPr>
          <w:rFonts w:ascii="Times New Roman" w:hAnsi="Times New Roman" w:cs="Times New Roman"/>
          <w:bCs/>
        </w:rPr>
        <w:t>.</w:t>
      </w:r>
      <w:r w:rsidR="00411618" w:rsidRPr="0020245E">
        <w:rPr>
          <w:rFonts w:ascii="Times New Roman" w:hAnsi="Times New Roman" w:cs="Times New Roman"/>
          <w:bCs/>
        </w:rPr>
        <w:t xml:space="preserve"> In </w:t>
      </w:r>
      <w:r w:rsidR="00745547" w:rsidRPr="0020245E">
        <w:rPr>
          <w:rFonts w:ascii="Times New Roman" w:hAnsi="Times New Roman" w:cs="Times New Roman"/>
          <w:bCs/>
        </w:rPr>
        <w:t>listin</w:t>
      </w:r>
      <w:r w:rsidR="004D5CD4" w:rsidRPr="0020245E">
        <w:rPr>
          <w:rFonts w:ascii="Times New Roman" w:hAnsi="Times New Roman" w:cs="Times New Roman"/>
          <w:bCs/>
        </w:rPr>
        <w:t xml:space="preserve">g </w:t>
      </w:r>
      <w:r w:rsidR="00411618" w:rsidRPr="0020245E">
        <w:rPr>
          <w:rFonts w:ascii="Times New Roman" w:hAnsi="Times New Roman" w:cs="Times New Roman"/>
          <w:bCs/>
        </w:rPr>
        <w:t>Victor’s wide intellectual in</w:t>
      </w:r>
      <w:r w:rsidR="00251ECF" w:rsidRPr="0020245E">
        <w:rPr>
          <w:rFonts w:ascii="Times New Roman" w:hAnsi="Times New Roman" w:cs="Times New Roman"/>
          <w:bCs/>
        </w:rPr>
        <w:t>terests</w:t>
      </w:r>
      <w:r w:rsidR="004F26EF" w:rsidRPr="0020245E">
        <w:rPr>
          <w:rFonts w:ascii="Times New Roman" w:hAnsi="Times New Roman" w:cs="Times New Roman"/>
          <w:bCs/>
        </w:rPr>
        <w:t>,</w:t>
      </w:r>
      <w:r w:rsidR="00251ECF" w:rsidRPr="0020245E">
        <w:rPr>
          <w:rFonts w:ascii="Times New Roman" w:hAnsi="Times New Roman" w:cs="Times New Roman"/>
          <w:bCs/>
        </w:rPr>
        <w:t xml:space="preserve"> </w:t>
      </w:r>
      <w:r w:rsidR="008776BA" w:rsidRPr="0020245E">
        <w:rPr>
          <w:rFonts w:ascii="Times New Roman" w:hAnsi="Times New Roman" w:cs="Times New Roman"/>
          <w:bCs/>
        </w:rPr>
        <w:t>which</w:t>
      </w:r>
      <w:r w:rsidR="005C6783">
        <w:rPr>
          <w:rFonts w:ascii="Times New Roman" w:hAnsi="Times New Roman" w:cs="Times New Roman"/>
          <w:bCs/>
        </w:rPr>
        <w:t xml:space="preserve"> he</w:t>
      </w:r>
      <w:r w:rsidR="008776BA" w:rsidRPr="0020245E">
        <w:rPr>
          <w:rFonts w:ascii="Times New Roman" w:hAnsi="Times New Roman" w:cs="Times New Roman"/>
          <w:bCs/>
        </w:rPr>
        <w:t xml:space="preserve"> gleaned </w:t>
      </w:r>
      <w:r w:rsidR="00251ECF" w:rsidRPr="0020245E">
        <w:rPr>
          <w:rFonts w:ascii="Times New Roman" w:hAnsi="Times New Roman" w:cs="Times New Roman"/>
          <w:bCs/>
        </w:rPr>
        <w:t xml:space="preserve">through </w:t>
      </w:r>
      <w:r w:rsidR="008776BA" w:rsidRPr="0020245E">
        <w:rPr>
          <w:rFonts w:ascii="Times New Roman" w:hAnsi="Times New Roman" w:cs="Times New Roman"/>
          <w:bCs/>
        </w:rPr>
        <w:t xml:space="preserve">exploring </w:t>
      </w:r>
      <w:r w:rsidR="00251ECF" w:rsidRPr="0020245E">
        <w:rPr>
          <w:rFonts w:ascii="Times New Roman" w:hAnsi="Times New Roman" w:cs="Times New Roman"/>
          <w:bCs/>
        </w:rPr>
        <w:t xml:space="preserve">notes given for public speeches, Woodhouse indicates something too of his liberal minded </w:t>
      </w:r>
      <w:r w:rsidR="008776BA" w:rsidRPr="0020245E">
        <w:rPr>
          <w:rFonts w:ascii="Times New Roman" w:hAnsi="Times New Roman" w:cs="Times New Roman"/>
          <w:bCs/>
        </w:rPr>
        <w:t xml:space="preserve">thinking </w:t>
      </w:r>
      <w:r w:rsidR="00251ECF" w:rsidRPr="0020245E">
        <w:rPr>
          <w:rFonts w:ascii="Times New Roman" w:hAnsi="Times New Roman" w:cs="Times New Roman"/>
          <w:bCs/>
        </w:rPr>
        <w:t>and political</w:t>
      </w:r>
      <w:r w:rsidR="008776BA" w:rsidRPr="0020245E">
        <w:rPr>
          <w:rFonts w:ascii="Times New Roman" w:hAnsi="Times New Roman" w:cs="Times New Roman"/>
          <w:bCs/>
        </w:rPr>
        <w:t xml:space="preserve"> positioning</w:t>
      </w:r>
      <w:r w:rsidR="00251ECF" w:rsidRPr="0020245E">
        <w:rPr>
          <w:rFonts w:ascii="Times New Roman" w:hAnsi="Times New Roman" w:cs="Times New Roman"/>
          <w:bCs/>
        </w:rPr>
        <w:t>:</w:t>
      </w:r>
      <w:r w:rsidR="007365D1" w:rsidRPr="0020245E">
        <w:rPr>
          <w:rFonts w:ascii="Times New Roman" w:hAnsi="Times New Roman" w:cs="Times New Roman"/>
          <w:bCs/>
        </w:rPr>
        <w:t xml:space="preserve"> </w:t>
      </w:r>
      <w:r w:rsidR="00251ECF" w:rsidRPr="0020245E">
        <w:rPr>
          <w:rFonts w:ascii="Times New Roman" w:hAnsi="Times New Roman" w:cs="Times New Roman"/>
          <w:bCs/>
        </w:rPr>
        <w:t xml:space="preserve">‘The welfare of the industrious poor is perhaps the largest single category: </w:t>
      </w:r>
      <w:r w:rsidR="00251ECF" w:rsidRPr="0020245E">
        <w:rPr>
          <w:rFonts w:ascii="Times New Roman" w:hAnsi="Times New Roman" w:cs="Times New Roman"/>
          <w:bCs/>
        </w:rPr>
        <w:lastRenderedPageBreak/>
        <w:t>the Probation of Offenders Act, the Metropolitan Police Orphanage, the Poor Law, Home Brush-Making, the Sweated Industries Bill, Holidays for Worker</w:t>
      </w:r>
      <w:r w:rsidR="007365D1" w:rsidRPr="0020245E">
        <w:rPr>
          <w:rFonts w:ascii="Times New Roman" w:hAnsi="Times New Roman" w:cs="Times New Roman"/>
          <w:bCs/>
        </w:rPr>
        <w:t>s.’</w:t>
      </w:r>
      <w:r w:rsidR="007365D1" w:rsidRPr="0020245E">
        <w:rPr>
          <w:rStyle w:val="FootnoteReference"/>
          <w:rFonts w:ascii="Times New Roman" w:hAnsi="Times New Roman" w:cs="Times New Roman"/>
          <w:bCs/>
        </w:rPr>
        <w:footnoteReference w:id="30"/>
      </w:r>
    </w:p>
    <w:p w14:paraId="1AF42695" w14:textId="77777777" w:rsidR="00206530" w:rsidRPr="0020245E" w:rsidRDefault="00206530" w:rsidP="005474E1">
      <w:pPr>
        <w:pStyle w:val="Standard"/>
        <w:spacing w:line="480" w:lineRule="auto"/>
        <w:rPr>
          <w:rFonts w:ascii="Times New Roman" w:hAnsi="Times New Roman" w:cs="Times New Roman"/>
          <w:bCs/>
        </w:rPr>
      </w:pPr>
    </w:p>
    <w:p w14:paraId="2378EA83" w14:textId="7953DD47" w:rsidR="00FF2820" w:rsidRPr="0020245E" w:rsidRDefault="007365D1" w:rsidP="005474E1">
      <w:pPr>
        <w:pStyle w:val="Standard"/>
        <w:spacing w:line="480" w:lineRule="auto"/>
        <w:rPr>
          <w:rFonts w:ascii="Times New Roman" w:hAnsi="Times New Roman" w:cs="Times New Roman"/>
          <w:bCs/>
        </w:rPr>
      </w:pPr>
      <w:r w:rsidRPr="0020245E">
        <w:rPr>
          <w:rFonts w:ascii="Times New Roman" w:hAnsi="Times New Roman" w:cs="Times New Roman"/>
          <w:bCs/>
        </w:rPr>
        <w:t xml:space="preserve">Such political causes </w:t>
      </w:r>
      <w:r w:rsidR="00745547" w:rsidRPr="0020245E">
        <w:rPr>
          <w:rFonts w:ascii="Times New Roman" w:hAnsi="Times New Roman" w:cs="Times New Roman"/>
          <w:bCs/>
        </w:rPr>
        <w:t xml:space="preserve">coincided with an </w:t>
      </w:r>
      <w:r w:rsidRPr="0020245E">
        <w:rPr>
          <w:rFonts w:ascii="Times New Roman" w:hAnsi="Times New Roman" w:cs="Times New Roman"/>
          <w:bCs/>
        </w:rPr>
        <w:t>equa</w:t>
      </w:r>
      <w:r w:rsidR="00745547" w:rsidRPr="0020245E">
        <w:rPr>
          <w:rFonts w:ascii="Times New Roman" w:hAnsi="Times New Roman" w:cs="Times New Roman"/>
          <w:bCs/>
        </w:rPr>
        <w:t>l</w:t>
      </w:r>
      <w:r w:rsidRPr="0020245E">
        <w:rPr>
          <w:rFonts w:ascii="Times New Roman" w:hAnsi="Times New Roman" w:cs="Times New Roman"/>
          <w:bCs/>
        </w:rPr>
        <w:t>l</w:t>
      </w:r>
      <w:r w:rsidR="00745547" w:rsidRPr="0020245E">
        <w:rPr>
          <w:rFonts w:ascii="Times New Roman" w:hAnsi="Times New Roman" w:cs="Times New Roman"/>
          <w:bCs/>
        </w:rPr>
        <w:t>y</w:t>
      </w:r>
      <w:r w:rsidRPr="0020245E">
        <w:rPr>
          <w:rFonts w:ascii="Times New Roman" w:hAnsi="Times New Roman" w:cs="Times New Roman"/>
          <w:bCs/>
        </w:rPr>
        <w:t xml:space="preserve"> </w:t>
      </w:r>
      <w:r w:rsidR="00745547" w:rsidRPr="0020245E">
        <w:rPr>
          <w:rFonts w:ascii="Times New Roman" w:hAnsi="Times New Roman" w:cs="Times New Roman"/>
          <w:bCs/>
        </w:rPr>
        <w:t xml:space="preserve">broad range </w:t>
      </w:r>
      <w:r w:rsidRPr="0020245E">
        <w:rPr>
          <w:rFonts w:ascii="Times New Roman" w:hAnsi="Times New Roman" w:cs="Times New Roman"/>
          <w:bCs/>
        </w:rPr>
        <w:t xml:space="preserve">of </w:t>
      </w:r>
      <w:r w:rsidRPr="0020245E">
        <w:rPr>
          <w:rFonts w:ascii="Times New Roman" w:hAnsi="Times New Roman" w:cs="Times New Roman"/>
          <w:bCs/>
          <w:i/>
        </w:rPr>
        <w:t xml:space="preserve">cultural </w:t>
      </w:r>
      <w:r w:rsidR="00A1561A" w:rsidRPr="0020245E">
        <w:rPr>
          <w:rFonts w:ascii="Times New Roman" w:hAnsi="Times New Roman" w:cs="Times New Roman"/>
          <w:bCs/>
        </w:rPr>
        <w:t>interests</w:t>
      </w:r>
      <w:r w:rsidRPr="0020245E">
        <w:rPr>
          <w:rFonts w:ascii="Times New Roman" w:hAnsi="Times New Roman" w:cs="Times New Roman"/>
          <w:bCs/>
        </w:rPr>
        <w:t xml:space="preserve"> which included the founding of a National Theatre</w:t>
      </w:r>
      <w:r w:rsidR="007C3C9D" w:rsidRPr="0020245E">
        <w:rPr>
          <w:rFonts w:ascii="Times New Roman" w:hAnsi="Times New Roman" w:cs="Times New Roman"/>
          <w:bCs/>
        </w:rPr>
        <w:t>, a commitment to temperance</w:t>
      </w:r>
      <w:r w:rsidR="00745547" w:rsidRPr="0020245E">
        <w:rPr>
          <w:rFonts w:ascii="Times New Roman" w:hAnsi="Times New Roman" w:cs="Times New Roman"/>
          <w:bCs/>
        </w:rPr>
        <w:t>,</w:t>
      </w:r>
      <w:r w:rsidR="007C3C9D" w:rsidRPr="0020245E">
        <w:rPr>
          <w:rFonts w:ascii="Times New Roman" w:hAnsi="Times New Roman" w:cs="Times New Roman"/>
          <w:bCs/>
        </w:rPr>
        <w:t xml:space="preserve"> and the garden cities movement.</w:t>
      </w:r>
      <w:r w:rsidR="007C3C9D" w:rsidRPr="0020245E">
        <w:rPr>
          <w:rStyle w:val="FootnoteReference"/>
          <w:rFonts w:ascii="Times New Roman" w:hAnsi="Times New Roman" w:cs="Times New Roman"/>
          <w:bCs/>
        </w:rPr>
        <w:footnoteReference w:id="31"/>
      </w:r>
      <w:r w:rsidR="007C3C9D" w:rsidRPr="0020245E">
        <w:rPr>
          <w:rFonts w:ascii="Times New Roman" w:hAnsi="Times New Roman" w:cs="Times New Roman"/>
          <w:bCs/>
        </w:rPr>
        <w:t xml:space="preserve"> All of these concerns, after a fashion, had previously been articulated by the </w:t>
      </w:r>
      <w:r w:rsidR="00745547" w:rsidRPr="0020245E">
        <w:rPr>
          <w:rFonts w:ascii="Times New Roman" w:hAnsi="Times New Roman" w:cs="Times New Roman"/>
          <w:bCs/>
        </w:rPr>
        <w:t xml:space="preserve">capitalist </w:t>
      </w:r>
      <w:r w:rsidR="007C3C9D" w:rsidRPr="0020245E">
        <w:rPr>
          <w:rFonts w:ascii="Times New Roman" w:hAnsi="Times New Roman" w:cs="Times New Roman"/>
          <w:bCs/>
        </w:rPr>
        <w:t>factory-owner</w:t>
      </w:r>
      <w:r w:rsidR="005E4338" w:rsidRPr="0020245E">
        <w:rPr>
          <w:rFonts w:ascii="Times New Roman" w:hAnsi="Times New Roman" w:cs="Times New Roman"/>
          <w:bCs/>
        </w:rPr>
        <w:t xml:space="preserve"> and educator</w:t>
      </w:r>
      <w:r w:rsidR="007C3C9D" w:rsidRPr="0020245E">
        <w:rPr>
          <w:rFonts w:ascii="Times New Roman" w:hAnsi="Times New Roman" w:cs="Times New Roman"/>
          <w:bCs/>
        </w:rPr>
        <w:t xml:space="preserve"> Robert Owen of New Lanark</w:t>
      </w:r>
      <w:r w:rsidR="007C3C9D" w:rsidRPr="0020245E">
        <w:rPr>
          <w:rStyle w:val="FootnoteReference"/>
          <w:rFonts w:ascii="Times New Roman" w:hAnsi="Times New Roman" w:cs="Times New Roman"/>
          <w:bCs/>
        </w:rPr>
        <w:footnoteReference w:id="32"/>
      </w:r>
      <w:r w:rsidR="007C3C9D" w:rsidRPr="0020245E">
        <w:rPr>
          <w:rFonts w:ascii="Times New Roman" w:hAnsi="Times New Roman" w:cs="Times New Roman"/>
          <w:bCs/>
        </w:rPr>
        <w:t xml:space="preserve"> and </w:t>
      </w:r>
      <w:r w:rsidR="00745547" w:rsidRPr="0020245E">
        <w:rPr>
          <w:rFonts w:ascii="Times New Roman" w:hAnsi="Times New Roman" w:cs="Times New Roman"/>
          <w:bCs/>
        </w:rPr>
        <w:t xml:space="preserve">equally </w:t>
      </w:r>
      <w:r w:rsidR="007C3C9D" w:rsidRPr="0020245E">
        <w:rPr>
          <w:rFonts w:ascii="Times New Roman" w:hAnsi="Times New Roman" w:cs="Times New Roman"/>
          <w:bCs/>
        </w:rPr>
        <w:t xml:space="preserve">indicate something of Victor’s own patrician </w:t>
      </w:r>
      <w:r w:rsidR="006A67B9" w:rsidRPr="0020245E">
        <w:rPr>
          <w:rFonts w:ascii="Times New Roman" w:hAnsi="Times New Roman" w:cs="Times New Roman"/>
          <w:bCs/>
        </w:rPr>
        <w:t xml:space="preserve">status. Nevertheless, whilst it is easy in that regard to be cynical over a life lived in </w:t>
      </w:r>
      <w:r w:rsidR="00EF20A8">
        <w:rPr>
          <w:rFonts w:ascii="Times New Roman" w:hAnsi="Times New Roman" w:cs="Times New Roman"/>
          <w:bCs/>
        </w:rPr>
        <w:t xml:space="preserve">apparent </w:t>
      </w:r>
      <w:r w:rsidR="006A67B9" w:rsidRPr="0020245E">
        <w:rPr>
          <w:rFonts w:ascii="Times New Roman" w:hAnsi="Times New Roman" w:cs="Times New Roman"/>
          <w:bCs/>
        </w:rPr>
        <w:t xml:space="preserve">privilege, this </w:t>
      </w:r>
      <w:r w:rsidR="00705A1C" w:rsidRPr="0020245E">
        <w:rPr>
          <w:rFonts w:ascii="Times New Roman" w:hAnsi="Times New Roman" w:cs="Times New Roman"/>
          <w:bCs/>
        </w:rPr>
        <w:t xml:space="preserve">is to belie </w:t>
      </w:r>
      <w:r w:rsidR="006A67B9" w:rsidRPr="0020245E">
        <w:rPr>
          <w:rFonts w:ascii="Times New Roman" w:hAnsi="Times New Roman" w:cs="Times New Roman"/>
          <w:bCs/>
        </w:rPr>
        <w:t>not merely Lytton’s</w:t>
      </w:r>
      <w:r w:rsidR="003163D8" w:rsidRPr="0020245E">
        <w:rPr>
          <w:rFonts w:ascii="Times New Roman" w:hAnsi="Times New Roman" w:cs="Times New Roman"/>
          <w:bCs/>
        </w:rPr>
        <w:t xml:space="preserve"> active interest</w:t>
      </w:r>
      <w:r w:rsidR="00705A1C" w:rsidRPr="0020245E">
        <w:rPr>
          <w:rFonts w:ascii="Times New Roman" w:hAnsi="Times New Roman" w:cs="Times New Roman"/>
          <w:bCs/>
        </w:rPr>
        <w:t xml:space="preserve"> </w:t>
      </w:r>
      <w:r w:rsidR="006A67B9" w:rsidRPr="0020245E">
        <w:rPr>
          <w:rFonts w:ascii="Times New Roman" w:hAnsi="Times New Roman" w:cs="Times New Roman"/>
          <w:bCs/>
        </w:rPr>
        <w:t xml:space="preserve">in the causes he championed </w:t>
      </w:r>
      <w:r w:rsidR="00EF6AB7" w:rsidRPr="0020245E">
        <w:rPr>
          <w:rFonts w:ascii="Times New Roman" w:hAnsi="Times New Roman" w:cs="Times New Roman"/>
          <w:bCs/>
        </w:rPr>
        <w:t>(often through the written word</w:t>
      </w:r>
      <w:r w:rsidR="00163AE4" w:rsidRPr="0020245E">
        <w:rPr>
          <w:rFonts w:ascii="Times New Roman" w:hAnsi="Times New Roman" w:cs="Times New Roman"/>
          <w:bCs/>
        </w:rPr>
        <w:t xml:space="preserve"> or in public debates</w:t>
      </w:r>
      <w:r w:rsidR="00EF6AB7" w:rsidRPr="0020245E">
        <w:rPr>
          <w:rFonts w:ascii="Times New Roman" w:hAnsi="Times New Roman" w:cs="Times New Roman"/>
          <w:bCs/>
        </w:rPr>
        <w:t xml:space="preserve">) </w:t>
      </w:r>
      <w:r w:rsidR="006A67B9" w:rsidRPr="0020245E">
        <w:rPr>
          <w:rFonts w:ascii="Times New Roman" w:hAnsi="Times New Roman" w:cs="Times New Roman"/>
          <w:bCs/>
        </w:rPr>
        <w:t xml:space="preserve">but also </w:t>
      </w:r>
      <w:r w:rsidR="00705A1C" w:rsidRPr="0020245E">
        <w:rPr>
          <w:rFonts w:ascii="Times New Roman" w:hAnsi="Times New Roman" w:cs="Times New Roman"/>
          <w:bCs/>
        </w:rPr>
        <w:t xml:space="preserve">the connections these </w:t>
      </w:r>
      <w:r w:rsidR="006A67B9" w:rsidRPr="0020245E">
        <w:rPr>
          <w:rFonts w:ascii="Times New Roman" w:hAnsi="Times New Roman" w:cs="Times New Roman"/>
          <w:bCs/>
        </w:rPr>
        <w:t xml:space="preserve">ideas </w:t>
      </w:r>
      <w:r w:rsidR="00705A1C" w:rsidRPr="0020245E">
        <w:rPr>
          <w:rFonts w:ascii="Times New Roman" w:hAnsi="Times New Roman" w:cs="Times New Roman"/>
          <w:bCs/>
        </w:rPr>
        <w:t>wer</w:t>
      </w:r>
      <w:r w:rsidR="006A67B9" w:rsidRPr="0020245E">
        <w:rPr>
          <w:rFonts w:ascii="Times New Roman" w:hAnsi="Times New Roman" w:cs="Times New Roman"/>
          <w:bCs/>
        </w:rPr>
        <w:t xml:space="preserve">e to have to the formation of later </w:t>
      </w:r>
      <w:r w:rsidR="00705A1C" w:rsidRPr="0020245E">
        <w:rPr>
          <w:rFonts w:ascii="Times New Roman" w:hAnsi="Times New Roman" w:cs="Times New Roman"/>
          <w:bCs/>
        </w:rPr>
        <w:t xml:space="preserve">progressive </w:t>
      </w:r>
      <w:r w:rsidR="00B7363D" w:rsidRPr="0020245E">
        <w:rPr>
          <w:rFonts w:ascii="Times New Roman" w:hAnsi="Times New Roman" w:cs="Times New Roman"/>
          <w:bCs/>
        </w:rPr>
        <w:t xml:space="preserve">educational </w:t>
      </w:r>
      <w:r w:rsidR="00705A1C" w:rsidRPr="0020245E">
        <w:rPr>
          <w:rFonts w:ascii="Times New Roman" w:hAnsi="Times New Roman" w:cs="Times New Roman"/>
          <w:bCs/>
        </w:rPr>
        <w:t xml:space="preserve">ideology. </w:t>
      </w:r>
      <w:r w:rsidR="00431729" w:rsidRPr="0020245E">
        <w:rPr>
          <w:rFonts w:ascii="Times New Roman" w:hAnsi="Times New Roman" w:cs="Times New Roman"/>
          <w:bCs/>
        </w:rPr>
        <w:t xml:space="preserve">One example of this lies in the garden cities movement which </w:t>
      </w:r>
      <w:r w:rsidR="00705A1C" w:rsidRPr="0020245E">
        <w:rPr>
          <w:rFonts w:ascii="Times New Roman" w:hAnsi="Times New Roman" w:cs="Times New Roman"/>
          <w:bCs/>
        </w:rPr>
        <w:t>can be so</w:t>
      </w:r>
      <w:r w:rsidR="00DC4E71" w:rsidRPr="0020245E">
        <w:rPr>
          <w:rFonts w:ascii="Times New Roman" w:hAnsi="Times New Roman" w:cs="Times New Roman"/>
          <w:bCs/>
        </w:rPr>
        <w:t xml:space="preserve"> linked to</w:t>
      </w:r>
      <w:r w:rsidR="00431729" w:rsidRPr="0020245E">
        <w:rPr>
          <w:rFonts w:ascii="Times New Roman" w:hAnsi="Times New Roman" w:cs="Times New Roman"/>
          <w:bCs/>
        </w:rPr>
        <w:t xml:space="preserve"> the important work being carried out by </w:t>
      </w:r>
      <w:r w:rsidR="001E72D1" w:rsidRPr="0020245E">
        <w:rPr>
          <w:rFonts w:ascii="Times New Roman" w:hAnsi="Times New Roman" w:cs="Times New Roman"/>
          <w:bCs/>
        </w:rPr>
        <w:t>Rachel and Margaret</w:t>
      </w:r>
      <w:r w:rsidR="00431729" w:rsidRPr="0020245E">
        <w:rPr>
          <w:rFonts w:ascii="Times New Roman" w:hAnsi="Times New Roman" w:cs="Times New Roman"/>
          <w:bCs/>
        </w:rPr>
        <w:t xml:space="preserve"> </w:t>
      </w:r>
      <w:r w:rsidR="00B7363D" w:rsidRPr="0020245E">
        <w:rPr>
          <w:rFonts w:ascii="Times New Roman" w:hAnsi="Times New Roman" w:cs="Times New Roman"/>
          <w:bCs/>
        </w:rPr>
        <w:t>M</w:t>
      </w:r>
      <w:r w:rsidR="00431729" w:rsidRPr="0020245E">
        <w:rPr>
          <w:rFonts w:ascii="Times New Roman" w:hAnsi="Times New Roman" w:cs="Times New Roman"/>
          <w:bCs/>
        </w:rPr>
        <w:t xml:space="preserve">cMillan </w:t>
      </w:r>
      <w:r w:rsidR="00DC4E71" w:rsidRPr="0020245E">
        <w:rPr>
          <w:rFonts w:ascii="Times New Roman" w:hAnsi="Times New Roman" w:cs="Times New Roman"/>
          <w:bCs/>
        </w:rPr>
        <w:t>in seeking to improve the nation’s health through open air schools and clinic</w:t>
      </w:r>
      <w:r w:rsidR="00206530" w:rsidRPr="0020245E">
        <w:rPr>
          <w:rFonts w:ascii="Times New Roman" w:hAnsi="Times New Roman" w:cs="Times New Roman"/>
          <w:bCs/>
        </w:rPr>
        <w:t>s. Lytton’</w:t>
      </w:r>
      <w:r w:rsidR="00A1561A" w:rsidRPr="0020245E">
        <w:rPr>
          <w:rFonts w:ascii="Times New Roman" w:hAnsi="Times New Roman" w:cs="Times New Roman"/>
          <w:bCs/>
        </w:rPr>
        <w:t>s interest in this idea was</w:t>
      </w:r>
      <w:r w:rsidR="00DC4E71" w:rsidRPr="0020245E">
        <w:rPr>
          <w:rFonts w:ascii="Times New Roman" w:hAnsi="Times New Roman" w:cs="Times New Roman"/>
          <w:bCs/>
        </w:rPr>
        <w:t>, typically,</w:t>
      </w:r>
      <w:r w:rsidR="00705A1C" w:rsidRPr="0020245E">
        <w:rPr>
          <w:rFonts w:ascii="Times New Roman" w:hAnsi="Times New Roman" w:cs="Times New Roman"/>
          <w:bCs/>
        </w:rPr>
        <w:t xml:space="preserve"> practical</w:t>
      </w:r>
      <w:r w:rsidR="006A67B9" w:rsidRPr="0020245E">
        <w:rPr>
          <w:rFonts w:ascii="Times New Roman" w:hAnsi="Times New Roman" w:cs="Times New Roman"/>
          <w:bCs/>
        </w:rPr>
        <w:t xml:space="preserve"> and reflect</w:t>
      </w:r>
      <w:r w:rsidR="00AA5113" w:rsidRPr="0020245E">
        <w:rPr>
          <w:rFonts w:ascii="Times New Roman" w:hAnsi="Times New Roman" w:cs="Times New Roman"/>
          <w:bCs/>
        </w:rPr>
        <w:t>ed</w:t>
      </w:r>
      <w:r w:rsidR="006A67B9" w:rsidRPr="0020245E">
        <w:rPr>
          <w:rFonts w:ascii="Times New Roman" w:hAnsi="Times New Roman" w:cs="Times New Roman"/>
          <w:bCs/>
        </w:rPr>
        <w:t xml:space="preserve"> his lifelong commitment to schemes of social improvement</w:t>
      </w:r>
      <w:r w:rsidR="00D91831" w:rsidRPr="0020245E">
        <w:rPr>
          <w:rFonts w:ascii="Times New Roman" w:hAnsi="Times New Roman" w:cs="Times New Roman"/>
          <w:bCs/>
        </w:rPr>
        <w:t xml:space="preserve">: </w:t>
      </w:r>
    </w:p>
    <w:p w14:paraId="70C968E5" w14:textId="77777777" w:rsidR="00FF2820" w:rsidRPr="0020245E" w:rsidRDefault="00FF2820" w:rsidP="005474E1">
      <w:pPr>
        <w:pStyle w:val="Standard"/>
        <w:spacing w:line="480" w:lineRule="auto"/>
        <w:rPr>
          <w:rFonts w:ascii="Times New Roman" w:hAnsi="Times New Roman" w:cs="Times New Roman"/>
          <w:bCs/>
        </w:rPr>
      </w:pPr>
    </w:p>
    <w:p w14:paraId="79CA1A11" w14:textId="77777777" w:rsidR="001300C7" w:rsidRPr="0020245E" w:rsidRDefault="00D91831" w:rsidP="005474E1">
      <w:pPr>
        <w:pStyle w:val="Standard"/>
        <w:spacing w:line="480" w:lineRule="auto"/>
        <w:rPr>
          <w:rFonts w:ascii="Times New Roman" w:hAnsi="Times New Roman" w:cs="Times New Roman"/>
          <w:bCs/>
        </w:rPr>
      </w:pPr>
      <w:r w:rsidRPr="0020245E">
        <w:rPr>
          <w:rFonts w:ascii="Times New Roman" w:hAnsi="Times New Roman" w:cs="Times New Roman"/>
          <w:bCs/>
        </w:rPr>
        <w:t>‘Victor’s love of his home extended beyond the house and the park to the estate and the village and the neighbourhood. He was not merely a good landlord, but an inspired one</w:t>
      </w:r>
      <w:r w:rsidR="00705A1C" w:rsidRPr="0020245E">
        <w:rPr>
          <w:rFonts w:ascii="Times New Roman" w:hAnsi="Times New Roman" w:cs="Times New Roman"/>
          <w:bCs/>
        </w:rPr>
        <w:t>. The little houses he had</w:t>
      </w:r>
      <w:r w:rsidR="00A1561A" w:rsidRPr="0020245E">
        <w:rPr>
          <w:rFonts w:ascii="Times New Roman" w:hAnsi="Times New Roman" w:cs="Times New Roman"/>
          <w:bCs/>
        </w:rPr>
        <w:t xml:space="preserve"> Lutyens</w:t>
      </w:r>
      <w:r w:rsidR="00A1561A" w:rsidRPr="0020245E">
        <w:rPr>
          <w:rStyle w:val="FootnoteReference"/>
          <w:rFonts w:ascii="Times New Roman" w:hAnsi="Times New Roman" w:cs="Times New Roman"/>
          <w:bCs/>
        </w:rPr>
        <w:footnoteReference w:id="33"/>
      </w:r>
      <w:r w:rsidR="00A1561A" w:rsidRPr="0020245E">
        <w:rPr>
          <w:rFonts w:ascii="Times New Roman" w:hAnsi="Times New Roman" w:cs="Times New Roman"/>
          <w:bCs/>
        </w:rPr>
        <w:t xml:space="preserve"> build for his tenants </w:t>
      </w:r>
      <w:r w:rsidR="00705A1C" w:rsidRPr="0020245E">
        <w:rPr>
          <w:rFonts w:ascii="Times New Roman" w:hAnsi="Times New Roman" w:cs="Times New Roman"/>
          <w:bCs/>
        </w:rPr>
        <w:t>put the nearby Council houses to shame</w:t>
      </w:r>
      <w:r w:rsidR="00FF2820" w:rsidRPr="0020245E">
        <w:rPr>
          <w:rFonts w:ascii="Times New Roman" w:hAnsi="Times New Roman" w:cs="Times New Roman"/>
          <w:bCs/>
        </w:rPr>
        <w:t xml:space="preserve">…Later he joined enthusiastically </w:t>
      </w:r>
      <w:r w:rsidR="00A1561A" w:rsidRPr="0020245E">
        <w:rPr>
          <w:rFonts w:ascii="Times New Roman" w:hAnsi="Times New Roman" w:cs="Times New Roman"/>
          <w:bCs/>
        </w:rPr>
        <w:t>in this new kind of community a few miles away, near Welwyn.’</w:t>
      </w:r>
      <w:r w:rsidR="00A1561A" w:rsidRPr="0020245E">
        <w:rPr>
          <w:rStyle w:val="FootnoteReference"/>
          <w:rFonts w:ascii="Times New Roman" w:hAnsi="Times New Roman" w:cs="Times New Roman"/>
          <w:bCs/>
        </w:rPr>
        <w:footnoteReference w:id="34"/>
      </w:r>
    </w:p>
    <w:p w14:paraId="5956E833" w14:textId="77777777" w:rsidR="0092334D" w:rsidRPr="0020245E" w:rsidRDefault="0092334D" w:rsidP="005474E1">
      <w:pPr>
        <w:pStyle w:val="Standard"/>
        <w:spacing w:line="480" w:lineRule="auto"/>
        <w:rPr>
          <w:rFonts w:ascii="Times New Roman" w:hAnsi="Times New Roman" w:cs="Times New Roman"/>
          <w:bCs/>
        </w:rPr>
      </w:pPr>
    </w:p>
    <w:p w14:paraId="7616C743" w14:textId="6C606B9A" w:rsidR="004D70B4" w:rsidRPr="0020245E" w:rsidRDefault="0092334D" w:rsidP="005474E1">
      <w:pPr>
        <w:pStyle w:val="Standard"/>
        <w:spacing w:line="480" w:lineRule="auto"/>
        <w:rPr>
          <w:rFonts w:ascii="Times New Roman" w:hAnsi="Times New Roman" w:cs="Times New Roman"/>
          <w:bCs/>
        </w:rPr>
      </w:pPr>
      <w:r w:rsidRPr="0020245E">
        <w:rPr>
          <w:rFonts w:ascii="Times New Roman" w:hAnsi="Times New Roman" w:cs="Times New Roman"/>
          <w:bCs/>
        </w:rPr>
        <w:lastRenderedPageBreak/>
        <w:t>Lookin</w:t>
      </w:r>
      <w:r w:rsidR="004D70B4" w:rsidRPr="0020245E">
        <w:rPr>
          <w:rFonts w:ascii="Times New Roman" w:hAnsi="Times New Roman" w:cs="Times New Roman"/>
          <w:bCs/>
        </w:rPr>
        <w:t>g back on this early involvement</w:t>
      </w:r>
      <w:r w:rsidR="00297F9B" w:rsidRPr="0020245E">
        <w:rPr>
          <w:rFonts w:ascii="Times New Roman" w:hAnsi="Times New Roman" w:cs="Times New Roman"/>
          <w:bCs/>
        </w:rPr>
        <w:t>,</w:t>
      </w:r>
      <w:r w:rsidR="00A515DA" w:rsidRPr="0020245E">
        <w:rPr>
          <w:rFonts w:ascii="Times New Roman" w:hAnsi="Times New Roman" w:cs="Times New Roman"/>
          <w:bCs/>
        </w:rPr>
        <w:t xml:space="preserve"> and in his capacity as President of the Garden Cities and Town Planning Association</w:t>
      </w:r>
      <w:r w:rsidR="004D70B4" w:rsidRPr="0020245E">
        <w:rPr>
          <w:rFonts w:ascii="Times New Roman" w:hAnsi="Times New Roman" w:cs="Times New Roman"/>
          <w:bCs/>
        </w:rPr>
        <w:t xml:space="preserve">, </w:t>
      </w:r>
      <w:r w:rsidRPr="0020245E">
        <w:rPr>
          <w:rFonts w:ascii="Times New Roman" w:hAnsi="Times New Roman" w:cs="Times New Roman"/>
          <w:bCs/>
        </w:rPr>
        <w:t xml:space="preserve">Lytton was to </w:t>
      </w:r>
      <w:r w:rsidR="004D70B4" w:rsidRPr="0020245E">
        <w:rPr>
          <w:rFonts w:ascii="Times New Roman" w:hAnsi="Times New Roman" w:cs="Times New Roman"/>
          <w:bCs/>
        </w:rPr>
        <w:t xml:space="preserve">later </w:t>
      </w:r>
      <w:r w:rsidR="00A515DA" w:rsidRPr="0020245E">
        <w:rPr>
          <w:rFonts w:ascii="Times New Roman" w:hAnsi="Times New Roman" w:cs="Times New Roman"/>
          <w:bCs/>
        </w:rPr>
        <w:t xml:space="preserve">observe that such ideas </w:t>
      </w:r>
      <w:r w:rsidR="005362CA" w:rsidRPr="0020245E">
        <w:rPr>
          <w:rFonts w:ascii="Times New Roman" w:hAnsi="Times New Roman" w:cs="Times New Roman"/>
          <w:bCs/>
        </w:rPr>
        <w:t>were the saving grace for a world which continued to be beset with a number of war-induced problems.</w:t>
      </w:r>
      <w:r w:rsidR="005362CA" w:rsidRPr="0020245E">
        <w:rPr>
          <w:rStyle w:val="FootnoteReference"/>
          <w:rFonts w:ascii="Times New Roman" w:hAnsi="Times New Roman" w:cs="Times New Roman"/>
          <w:bCs/>
        </w:rPr>
        <w:footnoteReference w:id="35"/>
      </w:r>
      <w:r w:rsidR="004E2E5B" w:rsidRPr="0020245E">
        <w:rPr>
          <w:rFonts w:ascii="Times New Roman" w:hAnsi="Times New Roman" w:cs="Times New Roman"/>
          <w:bCs/>
        </w:rPr>
        <w:t xml:space="preserve"> </w:t>
      </w:r>
      <w:r w:rsidR="006227C7" w:rsidRPr="0020245E">
        <w:rPr>
          <w:rFonts w:ascii="Times New Roman" w:hAnsi="Times New Roman" w:cs="Times New Roman"/>
          <w:bCs/>
        </w:rPr>
        <w:t>Along similar lines, his commitment to temperance</w:t>
      </w:r>
      <w:r w:rsidR="005C5EEF" w:rsidRPr="0020245E">
        <w:rPr>
          <w:rFonts w:ascii="Times New Roman" w:hAnsi="Times New Roman" w:cs="Times New Roman"/>
          <w:bCs/>
        </w:rPr>
        <w:t xml:space="preserve"> – to which he even drafted his own suggestions for government</w:t>
      </w:r>
      <w:r w:rsidR="00622D18" w:rsidRPr="0020245E">
        <w:rPr>
          <w:rFonts w:ascii="Times New Roman" w:hAnsi="Times New Roman" w:cs="Times New Roman"/>
          <w:bCs/>
        </w:rPr>
        <w:t xml:space="preserve"> policy</w:t>
      </w:r>
      <w:r w:rsidR="005C5EEF" w:rsidRPr="0020245E">
        <w:rPr>
          <w:rStyle w:val="FootnoteReference"/>
          <w:rFonts w:ascii="Times New Roman" w:hAnsi="Times New Roman" w:cs="Times New Roman"/>
          <w:bCs/>
        </w:rPr>
        <w:footnoteReference w:id="36"/>
      </w:r>
      <w:r w:rsidR="005C5EEF" w:rsidRPr="0020245E">
        <w:rPr>
          <w:rFonts w:ascii="Times New Roman" w:hAnsi="Times New Roman" w:cs="Times New Roman"/>
          <w:bCs/>
        </w:rPr>
        <w:t xml:space="preserve"> -</w:t>
      </w:r>
      <w:r w:rsidR="00B41BE3" w:rsidRPr="0020245E">
        <w:rPr>
          <w:rFonts w:ascii="Times New Roman" w:hAnsi="Times New Roman" w:cs="Times New Roman"/>
          <w:bCs/>
        </w:rPr>
        <w:t xml:space="preserve"> was predicated upon the idea that </w:t>
      </w:r>
      <w:r w:rsidR="005C5EEF" w:rsidRPr="0020245E">
        <w:rPr>
          <w:rFonts w:ascii="Times New Roman" w:hAnsi="Times New Roman" w:cs="Times New Roman"/>
          <w:bCs/>
        </w:rPr>
        <w:t>alcohol was a blight to clear, rational and reasoned thinking</w:t>
      </w:r>
      <w:r w:rsidR="006227C7" w:rsidRPr="0020245E">
        <w:rPr>
          <w:rFonts w:ascii="Times New Roman" w:hAnsi="Times New Roman" w:cs="Times New Roman"/>
          <w:bCs/>
        </w:rPr>
        <w:t xml:space="preserve"> </w:t>
      </w:r>
      <w:r w:rsidR="005C5EEF" w:rsidRPr="0020245E">
        <w:rPr>
          <w:rFonts w:ascii="Times New Roman" w:hAnsi="Times New Roman" w:cs="Times New Roman"/>
          <w:bCs/>
        </w:rPr>
        <w:t xml:space="preserve">and the antithesis of health and the outdoors which he otherwise sought to </w:t>
      </w:r>
      <w:r w:rsidR="007A28F4" w:rsidRPr="0020245E">
        <w:rPr>
          <w:rFonts w:ascii="Times New Roman" w:hAnsi="Times New Roman" w:cs="Times New Roman"/>
          <w:bCs/>
        </w:rPr>
        <w:t xml:space="preserve">vigorously </w:t>
      </w:r>
      <w:r w:rsidR="005C5EEF" w:rsidRPr="0020245E">
        <w:rPr>
          <w:rFonts w:ascii="Times New Roman" w:hAnsi="Times New Roman" w:cs="Times New Roman"/>
          <w:bCs/>
        </w:rPr>
        <w:t xml:space="preserve">promote. </w:t>
      </w:r>
      <w:r w:rsidRPr="0020245E">
        <w:rPr>
          <w:rFonts w:ascii="Times New Roman" w:hAnsi="Times New Roman" w:cs="Times New Roman"/>
          <w:bCs/>
        </w:rPr>
        <w:t>Nevertheless, t</w:t>
      </w:r>
      <w:r w:rsidR="00206530" w:rsidRPr="0020245E">
        <w:rPr>
          <w:rFonts w:ascii="Times New Roman" w:hAnsi="Times New Roman" w:cs="Times New Roman"/>
          <w:bCs/>
        </w:rPr>
        <w:t>hese c</w:t>
      </w:r>
      <w:r w:rsidR="00745547" w:rsidRPr="0020245E">
        <w:rPr>
          <w:rFonts w:ascii="Times New Roman" w:hAnsi="Times New Roman" w:cs="Times New Roman"/>
          <w:bCs/>
        </w:rPr>
        <w:t>rusades</w:t>
      </w:r>
      <w:r w:rsidR="00206530" w:rsidRPr="0020245E">
        <w:rPr>
          <w:rFonts w:ascii="Times New Roman" w:hAnsi="Times New Roman" w:cs="Times New Roman"/>
          <w:bCs/>
        </w:rPr>
        <w:t xml:space="preserve"> were not, for Woodhouse at least, tantamount to a </w:t>
      </w:r>
      <w:proofErr w:type="spellStart"/>
      <w:r w:rsidR="003163D8" w:rsidRPr="0020245E">
        <w:rPr>
          <w:rFonts w:ascii="Times New Roman" w:hAnsi="Times New Roman" w:cs="Times New Roman"/>
          <w:bCs/>
        </w:rPr>
        <w:t>‘</w:t>
      </w:r>
      <w:r w:rsidR="00206530" w:rsidRPr="0020245E">
        <w:rPr>
          <w:rFonts w:ascii="Times New Roman" w:hAnsi="Times New Roman" w:cs="Times New Roman"/>
          <w:bCs/>
        </w:rPr>
        <w:t>Cause</w:t>
      </w:r>
      <w:proofErr w:type="spellEnd"/>
      <w:r w:rsidR="003163D8" w:rsidRPr="0020245E">
        <w:rPr>
          <w:rFonts w:ascii="Times New Roman" w:hAnsi="Times New Roman" w:cs="Times New Roman"/>
          <w:bCs/>
        </w:rPr>
        <w:t>’</w:t>
      </w:r>
      <w:r w:rsidR="00206530" w:rsidRPr="0020245E">
        <w:rPr>
          <w:rFonts w:ascii="Times New Roman" w:hAnsi="Times New Roman" w:cs="Times New Roman"/>
          <w:bCs/>
        </w:rPr>
        <w:t xml:space="preserve"> and for him it was only when </w:t>
      </w:r>
      <w:r w:rsidR="00500C34" w:rsidRPr="0020245E">
        <w:rPr>
          <w:rFonts w:ascii="Times New Roman" w:hAnsi="Times New Roman" w:cs="Times New Roman"/>
          <w:bCs/>
        </w:rPr>
        <w:t xml:space="preserve">Lytton became </w:t>
      </w:r>
      <w:r w:rsidR="003163D8" w:rsidRPr="0020245E">
        <w:rPr>
          <w:rFonts w:ascii="Times New Roman" w:hAnsi="Times New Roman" w:cs="Times New Roman"/>
          <w:bCs/>
        </w:rPr>
        <w:t>a passionate supporter of</w:t>
      </w:r>
      <w:r w:rsidR="00500C34" w:rsidRPr="0020245E">
        <w:rPr>
          <w:rFonts w:ascii="Times New Roman" w:hAnsi="Times New Roman" w:cs="Times New Roman"/>
          <w:bCs/>
        </w:rPr>
        <w:t xml:space="preserve"> women’s suffrage that his mind and energies became </w:t>
      </w:r>
      <w:r w:rsidR="0027389B" w:rsidRPr="0020245E">
        <w:rPr>
          <w:rFonts w:ascii="Times New Roman" w:hAnsi="Times New Roman" w:cs="Times New Roman"/>
          <w:bCs/>
        </w:rPr>
        <w:t xml:space="preserve">more </w:t>
      </w:r>
      <w:r w:rsidR="006A67B9" w:rsidRPr="0020245E">
        <w:rPr>
          <w:rFonts w:ascii="Times New Roman" w:hAnsi="Times New Roman" w:cs="Times New Roman"/>
          <w:bCs/>
        </w:rPr>
        <w:t xml:space="preserve">clearly </w:t>
      </w:r>
      <w:r w:rsidR="00500C34" w:rsidRPr="0020245E">
        <w:rPr>
          <w:rFonts w:ascii="Times New Roman" w:hAnsi="Times New Roman" w:cs="Times New Roman"/>
          <w:bCs/>
        </w:rPr>
        <w:t>focussed.</w:t>
      </w:r>
      <w:r w:rsidRPr="0020245E">
        <w:rPr>
          <w:rFonts w:ascii="Times New Roman" w:hAnsi="Times New Roman" w:cs="Times New Roman"/>
          <w:bCs/>
        </w:rPr>
        <w:t xml:space="preserve"> </w:t>
      </w:r>
      <w:r w:rsidR="00C048FF" w:rsidRPr="0020245E">
        <w:rPr>
          <w:rFonts w:ascii="Times New Roman" w:hAnsi="Times New Roman" w:cs="Times New Roman"/>
          <w:bCs/>
        </w:rPr>
        <w:t>A number of pamphlets were printed which rep</w:t>
      </w:r>
      <w:r w:rsidR="002B14D1">
        <w:rPr>
          <w:rFonts w:ascii="Times New Roman" w:hAnsi="Times New Roman" w:cs="Times New Roman"/>
          <w:bCs/>
        </w:rPr>
        <w:t>roduced</w:t>
      </w:r>
      <w:r w:rsidR="00C048FF" w:rsidRPr="0020245E">
        <w:rPr>
          <w:rFonts w:ascii="Times New Roman" w:hAnsi="Times New Roman" w:cs="Times New Roman"/>
          <w:bCs/>
        </w:rPr>
        <w:t xml:space="preserve"> Lytton’s writings and speeches on the issue and there </w:t>
      </w:r>
      <w:r w:rsidR="005362CA" w:rsidRPr="0020245E">
        <w:rPr>
          <w:rFonts w:ascii="Times New Roman" w:hAnsi="Times New Roman" w:cs="Times New Roman"/>
          <w:bCs/>
        </w:rPr>
        <w:t>are records</w:t>
      </w:r>
      <w:r w:rsidR="004D70B4" w:rsidRPr="0020245E">
        <w:rPr>
          <w:rFonts w:ascii="Times New Roman" w:hAnsi="Times New Roman" w:cs="Times New Roman"/>
          <w:bCs/>
        </w:rPr>
        <w:t xml:space="preserve"> of his engaging in a series of national debates including against a fellow Tory grandee Lord Curzon.</w:t>
      </w:r>
      <w:r w:rsidR="004D70B4" w:rsidRPr="0020245E">
        <w:rPr>
          <w:rStyle w:val="FootnoteReference"/>
          <w:rFonts w:ascii="Times New Roman" w:hAnsi="Times New Roman" w:cs="Times New Roman"/>
          <w:bCs/>
        </w:rPr>
        <w:footnoteReference w:id="37"/>
      </w:r>
      <w:r w:rsidR="00946BE3" w:rsidRPr="0020245E">
        <w:rPr>
          <w:rFonts w:ascii="Times New Roman" w:hAnsi="Times New Roman" w:cs="Times New Roman"/>
          <w:bCs/>
        </w:rPr>
        <w:t xml:space="preserve"> However, it is a</w:t>
      </w:r>
      <w:r w:rsidR="00500C34" w:rsidRPr="0020245E">
        <w:rPr>
          <w:rFonts w:ascii="Times New Roman" w:hAnsi="Times New Roman" w:cs="Times New Roman"/>
          <w:bCs/>
        </w:rPr>
        <w:t xml:space="preserve"> contention of this paper that, whilst this</w:t>
      </w:r>
      <w:r w:rsidR="00CF351B" w:rsidRPr="0020245E">
        <w:rPr>
          <w:rFonts w:ascii="Times New Roman" w:hAnsi="Times New Roman" w:cs="Times New Roman"/>
          <w:bCs/>
        </w:rPr>
        <w:t xml:space="preserve"> was</w:t>
      </w:r>
      <w:r w:rsidR="00500C34" w:rsidRPr="0020245E">
        <w:rPr>
          <w:rFonts w:ascii="Times New Roman" w:hAnsi="Times New Roman" w:cs="Times New Roman"/>
          <w:bCs/>
        </w:rPr>
        <w:t xml:space="preserve"> important</w:t>
      </w:r>
      <w:r w:rsidR="00745547" w:rsidRPr="0020245E">
        <w:rPr>
          <w:rFonts w:ascii="Times New Roman" w:hAnsi="Times New Roman" w:cs="Times New Roman"/>
          <w:bCs/>
        </w:rPr>
        <w:t xml:space="preserve"> work</w:t>
      </w:r>
      <w:r w:rsidR="004D70B4" w:rsidRPr="0020245E">
        <w:rPr>
          <w:rFonts w:ascii="Times New Roman" w:hAnsi="Times New Roman" w:cs="Times New Roman"/>
          <w:bCs/>
        </w:rPr>
        <w:t xml:space="preserve"> and his support for equality in the franchise was to anticipate later moves towards mixed sex schools</w:t>
      </w:r>
      <w:r w:rsidR="00500C34" w:rsidRPr="0020245E">
        <w:rPr>
          <w:rFonts w:ascii="Times New Roman" w:hAnsi="Times New Roman" w:cs="Times New Roman"/>
          <w:bCs/>
        </w:rPr>
        <w:t>,</w:t>
      </w:r>
      <w:r w:rsidR="006A67B9" w:rsidRPr="0020245E">
        <w:rPr>
          <w:rFonts w:ascii="Times New Roman" w:hAnsi="Times New Roman" w:cs="Times New Roman"/>
          <w:bCs/>
        </w:rPr>
        <w:t xml:space="preserve"> the most significant </w:t>
      </w:r>
      <w:r w:rsidR="00CF351B" w:rsidRPr="0020245E">
        <w:rPr>
          <w:rFonts w:ascii="Times New Roman" w:hAnsi="Times New Roman" w:cs="Times New Roman"/>
          <w:bCs/>
        </w:rPr>
        <w:t xml:space="preserve">and long-lasting </w:t>
      </w:r>
      <w:proofErr w:type="spellStart"/>
      <w:r w:rsidR="004D70B4" w:rsidRPr="0020245E">
        <w:rPr>
          <w:rFonts w:ascii="Times New Roman" w:hAnsi="Times New Roman" w:cs="Times New Roman"/>
          <w:bCs/>
        </w:rPr>
        <w:t>‘</w:t>
      </w:r>
      <w:r w:rsidR="006A67B9" w:rsidRPr="0020245E">
        <w:rPr>
          <w:rFonts w:ascii="Times New Roman" w:hAnsi="Times New Roman" w:cs="Times New Roman"/>
          <w:bCs/>
        </w:rPr>
        <w:t>Cause</w:t>
      </w:r>
      <w:proofErr w:type="spellEnd"/>
      <w:r w:rsidR="004D70B4" w:rsidRPr="0020245E">
        <w:rPr>
          <w:rFonts w:ascii="Times New Roman" w:hAnsi="Times New Roman" w:cs="Times New Roman"/>
          <w:bCs/>
        </w:rPr>
        <w:t>’</w:t>
      </w:r>
      <w:r w:rsidR="006A67B9" w:rsidRPr="0020245E">
        <w:rPr>
          <w:rFonts w:ascii="Times New Roman" w:hAnsi="Times New Roman" w:cs="Times New Roman"/>
          <w:bCs/>
        </w:rPr>
        <w:t xml:space="preserve"> was</w:t>
      </w:r>
      <w:r w:rsidR="003163D8" w:rsidRPr="0020245E">
        <w:rPr>
          <w:rFonts w:ascii="Times New Roman" w:hAnsi="Times New Roman" w:cs="Times New Roman"/>
          <w:bCs/>
        </w:rPr>
        <w:t xml:space="preserve"> in fact</w:t>
      </w:r>
      <w:r w:rsidR="004D70B4" w:rsidRPr="0020245E">
        <w:rPr>
          <w:rFonts w:ascii="Times New Roman" w:hAnsi="Times New Roman" w:cs="Times New Roman"/>
          <w:bCs/>
        </w:rPr>
        <w:t xml:space="preserve"> Lytton’s involvement with</w:t>
      </w:r>
      <w:r w:rsidR="006A67B9" w:rsidRPr="0020245E">
        <w:rPr>
          <w:rFonts w:ascii="Times New Roman" w:hAnsi="Times New Roman" w:cs="Times New Roman"/>
          <w:bCs/>
        </w:rPr>
        <w:t xml:space="preserve"> </w:t>
      </w:r>
      <w:r w:rsidR="004D70B4" w:rsidRPr="0020245E">
        <w:rPr>
          <w:rFonts w:ascii="Times New Roman" w:hAnsi="Times New Roman" w:cs="Times New Roman"/>
          <w:bCs/>
          <w:i/>
        </w:rPr>
        <w:t>progressive education</w:t>
      </w:r>
      <w:r w:rsidR="00581405" w:rsidRPr="0020245E">
        <w:rPr>
          <w:rFonts w:ascii="Times New Roman" w:hAnsi="Times New Roman" w:cs="Times New Roman"/>
          <w:bCs/>
          <w:i/>
        </w:rPr>
        <w:t>.</w:t>
      </w:r>
      <w:r w:rsidR="00581405" w:rsidRPr="0020245E">
        <w:rPr>
          <w:rFonts w:ascii="Times New Roman" w:hAnsi="Times New Roman" w:cs="Times New Roman"/>
          <w:bCs/>
        </w:rPr>
        <w:t xml:space="preserve"> Not only was this a natural extension and culmination of many of his other interests (health and welfare of the child becoming increasingly more important) but also that this was a</w:t>
      </w:r>
      <w:r w:rsidR="001E72D1" w:rsidRPr="0020245E">
        <w:rPr>
          <w:rFonts w:ascii="Times New Roman" w:hAnsi="Times New Roman" w:cs="Times New Roman"/>
          <w:bCs/>
        </w:rPr>
        <w:t xml:space="preserve"> more</w:t>
      </w:r>
      <w:r w:rsidR="00581405" w:rsidRPr="0020245E">
        <w:rPr>
          <w:rFonts w:ascii="Times New Roman" w:hAnsi="Times New Roman" w:cs="Times New Roman"/>
          <w:bCs/>
        </w:rPr>
        <w:t xml:space="preserve"> sustained period of engagement lasting </w:t>
      </w:r>
      <w:r w:rsidR="00EF6AB7" w:rsidRPr="0020245E">
        <w:rPr>
          <w:rFonts w:ascii="Times New Roman" w:hAnsi="Times New Roman" w:cs="Times New Roman"/>
          <w:bCs/>
        </w:rPr>
        <w:t xml:space="preserve">the decade between </w:t>
      </w:r>
      <w:r w:rsidR="00503C07" w:rsidRPr="0020245E">
        <w:rPr>
          <w:rFonts w:ascii="Times New Roman" w:hAnsi="Times New Roman" w:cs="Times New Roman"/>
          <w:bCs/>
        </w:rPr>
        <w:t>1913</w:t>
      </w:r>
      <w:r w:rsidR="00EF6AB7" w:rsidRPr="0020245E">
        <w:rPr>
          <w:rFonts w:ascii="Times New Roman" w:hAnsi="Times New Roman" w:cs="Times New Roman"/>
          <w:bCs/>
        </w:rPr>
        <w:t xml:space="preserve"> and 1923. These dates are</w:t>
      </w:r>
      <w:r w:rsidR="00715865" w:rsidRPr="0020245E">
        <w:rPr>
          <w:rFonts w:ascii="Times New Roman" w:hAnsi="Times New Roman" w:cs="Times New Roman"/>
          <w:bCs/>
        </w:rPr>
        <w:t xml:space="preserve"> important as they</w:t>
      </w:r>
      <w:r w:rsidR="00745547" w:rsidRPr="0020245E">
        <w:rPr>
          <w:rFonts w:ascii="Times New Roman" w:hAnsi="Times New Roman" w:cs="Times New Roman"/>
          <w:bCs/>
        </w:rPr>
        <w:t xml:space="preserve"> coincide both with</w:t>
      </w:r>
      <w:r w:rsidR="00581405" w:rsidRPr="0020245E">
        <w:rPr>
          <w:rFonts w:ascii="Times New Roman" w:hAnsi="Times New Roman" w:cs="Times New Roman"/>
          <w:bCs/>
        </w:rPr>
        <w:t xml:space="preserve"> Lytton’s</w:t>
      </w:r>
      <w:r w:rsidR="00EF6AB7" w:rsidRPr="0020245E">
        <w:rPr>
          <w:rFonts w:ascii="Times New Roman" w:hAnsi="Times New Roman" w:cs="Times New Roman"/>
          <w:bCs/>
        </w:rPr>
        <w:t xml:space="preserve"> </w:t>
      </w:r>
      <w:r w:rsidR="00503C07" w:rsidRPr="0020245E">
        <w:rPr>
          <w:rFonts w:ascii="Times New Roman" w:hAnsi="Times New Roman" w:cs="Times New Roman"/>
          <w:bCs/>
        </w:rPr>
        <w:t>first meeting with Lane</w:t>
      </w:r>
      <w:r w:rsidR="00EF6AB7" w:rsidRPr="0020245E">
        <w:rPr>
          <w:rFonts w:ascii="Times New Roman" w:hAnsi="Times New Roman" w:cs="Times New Roman"/>
          <w:bCs/>
        </w:rPr>
        <w:t xml:space="preserve"> </w:t>
      </w:r>
      <w:r w:rsidR="00745547" w:rsidRPr="0020245E">
        <w:rPr>
          <w:rFonts w:ascii="Times New Roman" w:hAnsi="Times New Roman" w:cs="Times New Roman"/>
          <w:bCs/>
        </w:rPr>
        <w:t xml:space="preserve">but also </w:t>
      </w:r>
      <w:r w:rsidR="00503C07" w:rsidRPr="0020245E">
        <w:rPr>
          <w:rFonts w:ascii="Times New Roman" w:hAnsi="Times New Roman" w:cs="Times New Roman"/>
          <w:bCs/>
        </w:rPr>
        <w:t xml:space="preserve">the end of the New Ideals conferences </w:t>
      </w:r>
      <w:r w:rsidR="00EF6AB7" w:rsidRPr="0020245E">
        <w:rPr>
          <w:rFonts w:ascii="Times New Roman" w:hAnsi="Times New Roman" w:cs="Times New Roman"/>
          <w:bCs/>
        </w:rPr>
        <w:t>and</w:t>
      </w:r>
      <w:r w:rsidR="00503C07" w:rsidRPr="0020245E">
        <w:rPr>
          <w:rFonts w:ascii="Times New Roman" w:hAnsi="Times New Roman" w:cs="Times New Roman"/>
          <w:bCs/>
        </w:rPr>
        <w:t xml:space="preserve"> his</w:t>
      </w:r>
      <w:r w:rsidR="00D46214" w:rsidRPr="0020245E">
        <w:rPr>
          <w:rFonts w:ascii="Times New Roman" w:hAnsi="Times New Roman" w:cs="Times New Roman"/>
          <w:bCs/>
        </w:rPr>
        <w:t xml:space="preserve"> move to Bengal as Governor General</w:t>
      </w:r>
      <w:r w:rsidR="003163D8" w:rsidRPr="0020245E">
        <w:rPr>
          <w:rFonts w:ascii="Times New Roman" w:hAnsi="Times New Roman" w:cs="Times New Roman"/>
          <w:bCs/>
        </w:rPr>
        <w:t xml:space="preserve">. </w:t>
      </w:r>
    </w:p>
    <w:p w14:paraId="62E75444" w14:textId="77777777" w:rsidR="00674BD1" w:rsidRPr="0020245E" w:rsidRDefault="00674BD1" w:rsidP="004F4265">
      <w:pPr>
        <w:pStyle w:val="Standard"/>
        <w:spacing w:line="480" w:lineRule="auto"/>
        <w:rPr>
          <w:rFonts w:ascii="Times New Roman" w:hAnsi="Times New Roman" w:cs="Times New Roman"/>
          <w:bCs/>
        </w:rPr>
      </w:pPr>
    </w:p>
    <w:p w14:paraId="5F98A984" w14:textId="55F027A7" w:rsidR="005C5ED2" w:rsidRPr="0020245E" w:rsidRDefault="00674BD1" w:rsidP="004F4265">
      <w:pPr>
        <w:pStyle w:val="Standard"/>
        <w:spacing w:line="480" w:lineRule="auto"/>
        <w:rPr>
          <w:rFonts w:ascii="Times New Roman" w:hAnsi="Times New Roman" w:cs="Times New Roman"/>
          <w:bCs/>
        </w:rPr>
      </w:pPr>
      <w:r w:rsidRPr="0020245E">
        <w:rPr>
          <w:rFonts w:ascii="Times New Roman" w:hAnsi="Times New Roman" w:cs="Times New Roman"/>
          <w:bCs/>
        </w:rPr>
        <w:lastRenderedPageBreak/>
        <w:t>T</w:t>
      </w:r>
      <w:r w:rsidR="004F4265" w:rsidRPr="0020245E">
        <w:rPr>
          <w:rFonts w:ascii="Times New Roman" w:hAnsi="Times New Roman" w:cs="Times New Roman"/>
          <w:bCs/>
        </w:rPr>
        <w:t xml:space="preserve">he New Ideals in Education conferences emerged out of the initial gathering of the Montessori Society of Great Britain held at East </w:t>
      </w:r>
      <w:proofErr w:type="spellStart"/>
      <w:r w:rsidR="004F4265" w:rsidRPr="0020245E">
        <w:rPr>
          <w:rFonts w:ascii="Times New Roman" w:hAnsi="Times New Roman" w:cs="Times New Roman"/>
          <w:bCs/>
        </w:rPr>
        <w:t>Runto</w:t>
      </w:r>
      <w:r w:rsidR="00EF6AB7" w:rsidRPr="0020245E">
        <w:rPr>
          <w:rFonts w:ascii="Times New Roman" w:hAnsi="Times New Roman" w:cs="Times New Roman"/>
          <w:bCs/>
        </w:rPr>
        <w:t>n</w:t>
      </w:r>
      <w:proofErr w:type="spellEnd"/>
      <w:r w:rsidR="00EF6AB7" w:rsidRPr="0020245E">
        <w:rPr>
          <w:rFonts w:ascii="Times New Roman" w:hAnsi="Times New Roman" w:cs="Times New Roman"/>
          <w:bCs/>
        </w:rPr>
        <w:t xml:space="preserve"> in the summer of 1914. Lytton,</w:t>
      </w:r>
      <w:r w:rsidR="004F4265" w:rsidRPr="0020245E">
        <w:rPr>
          <w:rFonts w:ascii="Times New Roman" w:hAnsi="Times New Roman" w:cs="Times New Roman"/>
          <w:bCs/>
        </w:rPr>
        <w:t xml:space="preserve"> along with Edmond Holmes</w:t>
      </w:r>
      <w:r w:rsidR="00B7363D" w:rsidRPr="0020245E">
        <w:rPr>
          <w:rFonts w:ascii="Times New Roman" w:hAnsi="Times New Roman" w:cs="Times New Roman"/>
          <w:bCs/>
        </w:rPr>
        <w:t>,</w:t>
      </w:r>
      <w:r w:rsidR="004F4265" w:rsidRPr="0020245E">
        <w:rPr>
          <w:rFonts w:ascii="Times New Roman" w:hAnsi="Times New Roman" w:cs="Times New Roman"/>
          <w:bCs/>
        </w:rPr>
        <w:t xml:space="preserve"> Bertram Hawker, Michael Sadler and Albert </w:t>
      </w:r>
      <w:proofErr w:type="spellStart"/>
      <w:r w:rsidR="004F4265" w:rsidRPr="0020245E">
        <w:rPr>
          <w:rFonts w:ascii="Times New Roman" w:hAnsi="Times New Roman" w:cs="Times New Roman"/>
          <w:bCs/>
        </w:rPr>
        <w:t>Mansbridge</w:t>
      </w:r>
      <w:proofErr w:type="spellEnd"/>
      <w:r w:rsidR="004F4265" w:rsidRPr="0020245E">
        <w:rPr>
          <w:rFonts w:ascii="Times New Roman" w:hAnsi="Times New Roman" w:cs="Times New Roman"/>
          <w:bCs/>
        </w:rPr>
        <w:t>, acted as one of the fou</w:t>
      </w:r>
      <w:r w:rsidR="00EF6AB7" w:rsidRPr="0020245E">
        <w:rPr>
          <w:rFonts w:ascii="Times New Roman" w:hAnsi="Times New Roman" w:cs="Times New Roman"/>
          <w:bCs/>
        </w:rPr>
        <w:t xml:space="preserve">nding </w:t>
      </w:r>
      <w:r w:rsidR="00581405" w:rsidRPr="0020245E">
        <w:rPr>
          <w:rFonts w:ascii="Times New Roman" w:hAnsi="Times New Roman" w:cs="Times New Roman"/>
          <w:bCs/>
        </w:rPr>
        <w:t xml:space="preserve">conveners </w:t>
      </w:r>
      <w:r w:rsidR="00EF6AB7" w:rsidRPr="0020245E">
        <w:rPr>
          <w:rFonts w:ascii="Times New Roman" w:hAnsi="Times New Roman" w:cs="Times New Roman"/>
          <w:bCs/>
        </w:rPr>
        <w:t>and</w:t>
      </w:r>
      <w:r w:rsidR="00B3049A" w:rsidRPr="0020245E">
        <w:rPr>
          <w:rFonts w:ascii="Times New Roman" w:hAnsi="Times New Roman" w:cs="Times New Roman"/>
          <w:bCs/>
        </w:rPr>
        <w:t>, as much as anyone else,</w:t>
      </w:r>
      <w:r w:rsidR="00EF6AB7" w:rsidRPr="0020245E">
        <w:rPr>
          <w:rFonts w:ascii="Times New Roman" w:hAnsi="Times New Roman" w:cs="Times New Roman"/>
          <w:bCs/>
        </w:rPr>
        <w:t xml:space="preserve"> was to serve</w:t>
      </w:r>
      <w:r w:rsidR="004F4265" w:rsidRPr="0020245E">
        <w:rPr>
          <w:rFonts w:ascii="Times New Roman" w:hAnsi="Times New Roman" w:cs="Times New Roman"/>
          <w:bCs/>
        </w:rPr>
        <w:t xml:space="preserve"> as the driving intellectual force behind the shape and direction of the movement. As John Howlett has charted</w:t>
      </w:r>
      <w:r w:rsidR="004F4265" w:rsidRPr="0020245E">
        <w:rPr>
          <w:rStyle w:val="FootnoteReference"/>
          <w:rFonts w:ascii="Times New Roman" w:hAnsi="Times New Roman" w:cs="Times New Roman"/>
          <w:bCs/>
        </w:rPr>
        <w:footnoteReference w:id="38"/>
      </w:r>
      <w:r w:rsidR="004F4265" w:rsidRPr="0020245E">
        <w:rPr>
          <w:rFonts w:ascii="Times New Roman" w:hAnsi="Times New Roman" w:cs="Times New Roman"/>
          <w:bCs/>
        </w:rPr>
        <w:t>, in their first incarnation these conferences lasted until 1923 and Lytton was President of the organization for the duration of that time</w:t>
      </w:r>
      <w:r w:rsidR="00070028" w:rsidRPr="0020245E">
        <w:rPr>
          <w:rFonts w:ascii="Times New Roman" w:hAnsi="Times New Roman" w:cs="Times New Roman"/>
          <w:bCs/>
        </w:rPr>
        <w:t xml:space="preserve"> signifying his standing and esteem within the educational community</w:t>
      </w:r>
      <w:r w:rsidR="004F4265" w:rsidRPr="0020245E">
        <w:rPr>
          <w:rFonts w:ascii="Times New Roman" w:hAnsi="Times New Roman" w:cs="Times New Roman"/>
          <w:bCs/>
        </w:rPr>
        <w:t xml:space="preserve">. Although only three published records exist of </w:t>
      </w:r>
      <w:r w:rsidR="00672974" w:rsidRPr="0020245E">
        <w:rPr>
          <w:rFonts w:ascii="Times New Roman" w:hAnsi="Times New Roman" w:cs="Times New Roman"/>
          <w:bCs/>
        </w:rPr>
        <w:t xml:space="preserve">his </w:t>
      </w:r>
      <w:r w:rsidR="004F4265" w:rsidRPr="0020245E">
        <w:rPr>
          <w:rFonts w:ascii="Times New Roman" w:hAnsi="Times New Roman" w:cs="Times New Roman"/>
          <w:bCs/>
        </w:rPr>
        <w:t>contributions– one full paper and two presidential addresses</w:t>
      </w:r>
      <w:r w:rsidR="004F4265" w:rsidRPr="0020245E">
        <w:rPr>
          <w:rStyle w:val="FootnoteReference"/>
          <w:rFonts w:ascii="Times New Roman" w:hAnsi="Times New Roman" w:cs="Times New Roman"/>
          <w:bCs/>
        </w:rPr>
        <w:footnoteReference w:id="39"/>
      </w:r>
      <w:r w:rsidR="004F4265" w:rsidRPr="0020245E">
        <w:rPr>
          <w:rFonts w:ascii="Times New Roman" w:hAnsi="Times New Roman" w:cs="Times New Roman"/>
          <w:bCs/>
        </w:rPr>
        <w:t xml:space="preserve"> – these </w:t>
      </w:r>
      <w:r w:rsidR="00B3049A" w:rsidRPr="0020245E">
        <w:rPr>
          <w:rFonts w:ascii="Times New Roman" w:hAnsi="Times New Roman" w:cs="Times New Roman"/>
          <w:bCs/>
        </w:rPr>
        <w:t>we</w:t>
      </w:r>
      <w:r w:rsidR="004F4265" w:rsidRPr="0020245E">
        <w:rPr>
          <w:rFonts w:ascii="Times New Roman" w:hAnsi="Times New Roman" w:cs="Times New Roman"/>
          <w:bCs/>
        </w:rPr>
        <w:t>re important</w:t>
      </w:r>
      <w:r w:rsidR="00EF6AB7" w:rsidRPr="0020245E">
        <w:rPr>
          <w:rFonts w:ascii="Times New Roman" w:hAnsi="Times New Roman" w:cs="Times New Roman"/>
          <w:bCs/>
        </w:rPr>
        <w:t xml:space="preserve"> </w:t>
      </w:r>
      <w:r w:rsidR="00CC716B" w:rsidRPr="0020245E">
        <w:rPr>
          <w:rFonts w:ascii="Times New Roman" w:hAnsi="Times New Roman" w:cs="Times New Roman"/>
          <w:bCs/>
        </w:rPr>
        <w:t>pieces</w:t>
      </w:r>
      <w:r w:rsidR="004F4265" w:rsidRPr="0020245E">
        <w:rPr>
          <w:rFonts w:ascii="Times New Roman" w:hAnsi="Times New Roman" w:cs="Times New Roman"/>
          <w:bCs/>
        </w:rPr>
        <w:t xml:space="preserve"> for they laid down the scope and aims of the group which were ‘to welcome all ideas that represent</w:t>
      </w:r>
      <w:r w:rsidR="002259D9" w:rsidRPr="0020245E">
        <w:rPr>
          <w:rFonts w:ascii="Times New Roman" w:hAnsi="Times New Roman" w:cs="Times New Roman"/>
          <w:bCs/>
        </w:rPr>
        <w:t>[ed]</w:t>
      </w:r>
      <w:r w:rsidR="004F4265" w:rsidRPr="0020245E">
        <w:rPr>
          <w:rFonts w:ascii="Times New Roman" w:hAnsi="Times New Roman" w:cs="Times New Roman"/>
          <w:bCs/>
        </w:rPr>
        <w:t xml:space="preserve"> the subst</w:t>
      </w:r>
      <w:r w:rsidR="006A664A" w:rsidRPr="0020245E">
        <w:rPr>
          <w:rFonts w:ascii="Times New Roman" w:hAnsi="Times New Roman" w:cs="Times New Roman"/>
          <w:bCs/>
        </w:rPr>
        <w:t>itu</w:t>
      </w:r>
      <w:r w:rsidR="004F4265" w:rsidRPr="0020245E">
        <w:rPr>
          <w:rFonts w:ascii="Times New Roman" w:hAnsi="Times New Roman" w:cs="Times New Roman"/>
          <w:bCs/>
        </w:rPr>
        <w:t>tion of the freedom and self-expression of the pupil for the imposed authority of the teacher.’</w:t>
      </w:r>
      <w:r w:rsidR="004F4265" w:rsidRPr="0020245E">
        <w:rPr>
          <w:rStyle w:val="FootnoteReference"/>
          <w:rFonts w:ascii="Times New Roman" w:hAnsi="Times New Roman" w:cs="Times New Roman"/>
          <w:bCs/>
        </w:rPr>
        <w:footnoteReference w:id="40"/>
      </w:r>
      <w:r w:rsidR="004F4265" w:rsidRPr="0020245E">
        <w:rPr>
          <w:rFonts w:ascii="Times New Roman" w:hAnsi="Times New Roman" w:cs="Times New Roman"/>
          <w:bCs/>
        </w:rPr>
        <w:t xml:space="preserve"> </w:t>
      </w:r>
      <w:r w:rsidR="004074AC" w:rsidRPr="0020245E">
        <w:rPr>
          <w:rFonts w:ascii="Times New Roman" w:hAnsi="Times New Roman" w:cs="Times New Roman"/>
          <w:bCs/>
        </w:rPr>
        <w:t>The</w:t>
      </w:r>
      <w:r w:rsidR="004F4265" w:rsidRPr="0020245E">
        <w:rPr>
          <w:rFonts w:ascii="Times New Roman" w:hAnsi="Times New Roman" w:cs="Times New Roman"/>
          <w:bCs/>
        </w:rPr>
        <w:t xml:space="preserve"> inter-disciplinary nature of the meetings </w:t>
      </w:r>
      <w:r w:rsidR="00EF6AB7" w:rsidRPr="0020245E">
        <w:rPr>
          <w:rFonts w:ascii="Times New Roman" w:hAnsi="Times New Roman" w:cs="Times New Roman"/>
          <w:bCs/>
        </w:rPr>
        <w:t>and speakers</w:t>
      </w:r>
      <w:r w:rsidR="001E72D1" w:rsidRPr="0020245E">
        <w:rPr>
          <w:rFonts w:ascii="Times New Roman" w:hAnsi="Times New Roman" w:cs="Times New Roman"/>
          <w:bCs/>
        </w:rPr>
        <w:t xml:space="preserve"> which</w:t>
      </w:r>
      <w:r w:rsidR="00310BC0" w:rsidRPr="0020245E">
        <w:rPr>
          <w:rFonts w:ascii="Times New Roman" w:hAnsi="Times New Roman" w:cs="Times New Roman"/>
          <w:bCs/>
        </w:rPr>
        <w:t xml:space="preserve"> </w:t>
      </w:r>
      <w:r w:rsidR="00AC5998" w:rsidRPr="0020245E">
        <w:rPr>
          <w:rFonts w:ascii="Times New Roman" w:hAnsi="Times New Roman" w:cs="Times New Roman"/>
          <w:bCs/>
        </w:rPr>
        <w:t>includ</w:t>
      </w:r>
      <w:r w:rsidR="001E72D1" w:rsidRPr="0020245E">
        <w:rPr>
          <w:rFonts w:ascii="Times New Roman" w:hAnsi="Times New Roman" w:cs="Times New Roman"/>
          <w:bCs/>
        </w:rPr>
        <w:t>ed</w:t>
      </w:r>
      <w:r w:rsidR="00AC5998" w:rsidRPr="0020245E">
        <w:rPr>
          <w:rFonts w:ascii="Times New Roman" w:hAnsi="Times New Roman" w:cs="Times New Roman"/>
          <w:bCs/>
        </w:rPr>
        <w:t xml:space="preserve"> Robert Baden-Powell</w:t>
      </w:r>
      <w:r w:rsidR="00B3049A" w:rsidRPr="0020245E">
        <w:rPr>
          <w:rFonts w:ascii="Times New Roman" w:hAnsi="Times New Roman" w:cs="Times New Roman"/>
          <w:bCs/>
        </w:rPr>
        <w:t xml:space="preserve"> a</w:t>
      </w:r>
      <w:r w:rsidR="00D57F92">
        <w:rPr>
          <w:rFonts w:ascii="Times New Roman" w:hAnsi="Times New Roman" w:cs="Times New Roman"/>
          <w:bCs/>
        </w:rPr>
        <w:t xml:space="preserve">s well as </w:t>
      </w:r>
      <w:r w:rsidR="00B3049A" w:rsidRPr="0020245E">
        <w:rPr>
          <w:rFonts w:ascii="Times New Roman" w:hAnsi="Times New Roman" w:cs="Times New Roman"/>
          <w:bCs/>
        </w:rPr>
        <w:t xml:space="preserve">the poets John Masefield and </w:t>
      </w:r>
      <w:r w:rsidR="00644EF6" w:rsidRPr="0020245E">
        <w:rPr>
          <w:rFonts w:ascii="Times New Roman" w:hAnsi="Times New Roman" w:cs="Times New Roman"/>
          <w:bCs/>
        </w:rPr>
        <w:t>Henry Newbolt</w:t>
      </w:r>
      <w:r w:rsidR="00AC5998" w:rsidRPr="0020245E">
        <w:rPr>
          <w:rFonts w:ascii="Times New Roman" w:hAnsi="Times New Roman" w:cs="Times New Roman"/>
          <w:bCs/>
        </w:rPr>
        <w:t xml:space="preserve"> </w:t>
      </w:r>
      <w:r w:rsidR="00070028" w:rsidRPr="0020245E">
        <w:rPr>
          <w:rFonts w:ascii="Times New Roman" w:hAnsi="Times New Roman" w:cs="Times New Roman"/>
          <w:bCs/>
        </w:rPr>
        <w:t xml:space="preserve">further </w:t>
      </w:r>
      <w:r w:rsidR="004F4265" w:rsidRPr="0020245E">
        <w:rPr>
          <w:rFonts w:ascii="Times New Roman" w:hAnsi="Times New Roman" w:cs="Times New Roman"/>
          <w:bCs/>
        </w:rPr>
        <w:t>reflect</w:t>
      </w:r>
      <w:r w:rsidR="00427578" w:rsidRPr="0020245E">
        <w:rPr>
          <w:rFonts w:ascii="Times New Roman" w:hAnsi="Times New Roman" w:cs="Times New Roman"/>
          <w:bCs/>
        </w:rPr>
        <w:t>ed</w:t>
      </w:r>
      <w:r w:rsidR="004F4265" w:rsidRPr="0020245E">
        <w:rPr>
          <w:rFonts w:ascii="Times New Roman" w:hAnsi="Times New Roman" w:cs="Times New Roman"/>
          <w:bCs/>
        </w:rPr>
        <w:t xml:space="preserve"> the </w:t>
      </w:r>
      <w:r w:rsidR="00310BC0" w:rsidRPr="0020245E">
        <w:rPr>
          <w:rFonts w:ascii="Times New Roman" w:hAnsi="Times New Roman" w:cs="Times New Roman"/>
          <w:bCs/>
        </w:rPr>
        <w:t>wide array</w:t>
      </w:r>
      <w:r w:rsidR="00E3438B" w:rsidRPr="0020245E">
        <w:rPr>
          <w:rFonts w:ascii="Times New Roman" w:hAnsi="Times New Roman" w:cs="Times New Roman"/>
          <w:bCs/>
        </w:rPr>
        <w:t xml:space="preserve"> of </w:t>
      </w:r>
      <w:r w:rsidR="00310BC0" w:rsidRPr="0020245E">
        <w:rPr>
          <w:rFonts w:ascii="Times New Roman" w:hAnsi="Times New Roman" w:cs="Times New Roman"/>
          <w:bCs/>
        </w:rPr>
        <w:t xml:space="preserve">cultural </w:t>
      </w:r>
      <w:r w:rsidR="00E3438B" w:rsidRPr="0020245E">
        <w:rPr>
          <w:rFonts w:ascii="Times New Roman" w:hAnsi="Times New Roman" w:cs="Times New Roman"/>
          <w:bCs/>
        </w:rPr>
        <w:t xml:space="preserve">interests </w:t>
      </w:r>
      <w:r w:rsidR="00554D40" w:rsidRPr="0020245E">
        <w:rPr>
          <w:rFonts w:ascii="Times New Roman" w:hAnsi="Times New Roman" w:cs="Times New Roman"/>
          <w:bCs/>
        </w:rPr>
        <w:t xml:space="preserve">and </w:t>
      </w:r>
      <w:r w:rsidR="00163AE4" w:rsidRPr="0020245E">
        <w:rPr>
          <w:rFonts w:ascii="Times New Roman" w:hAnsi="Times New Roman" w:cs="Times New Roman"/>
          <w:bCs/>
        </w:rPr>
        <w:t xml:space="preserve">personal </w:t>
      </w:r>
      <w:r w:rsidR="00554D40" w:rsidRPr="0020245E">
        <w:rPr>
          <w:rFonts w:ascii="Times New Roman" w:hAnsi="Times New Roman" w:cs="Times New Roman"/>
          <w:bCs/>
        </w:rPr>
        <w:t xml:space="preserve">contacts </w:t>
      </w:r>
      <w:r w:rsidR="00E3438B" w:rsidRPr="0020245E">
        <w:rPr>
          <w:rFonts w:ascii="Times New Roman" w:hAnsi="Times New Roman" w:cs="Times New Roman"/>
          <w:bCs/>
        </w:rPr>
        <w:t>of Lytton and it is hard not to believe</w:t>
      </w:r>
      <w:r w:rsidR="00354CEA" w:rsidRPr="0020245E">
        <w:rPr>
          <w:rFonts w:ascii="Times New Roman" w:hAnsi="Times New Roman" w:cs="Times New Roman"/>
          <w:bCs/>
        </w:rPr>
        <w:t xml:space="preserve"> that he did not have a hand in </w:t>
      </w:r>
      <w:r w:rsidR="00D57F92" w:rsidRPr="0020245E">
        <w:rPr>
          <w:rFonts w:ascii="Times New Roman" w:hAnsi="Times New Roman" w:cs="Times New Roman"/>
          <w:bCs/>
        </w:rPr>
        <w:t>purposely</w:t>
      </w:r>
      <w:r w:rsidR="00554D40" w:rsidRPr="0020245E">
        <w:rPr>
          <w:rFonts w:ascii="Times New Roman" w:hAnsi="Times New Roman" w:cs="Times New Roman"/>
          <w:bCs/>
        </w:rPr>
        <w:t xml:space="preserve"> </w:t>
      </w:r>
      <w:r w:rsidR="00354CEA" w:rsidRPr="0020245E">
        <w:rPr>
          <w:rFonts w:ascii="Times New Roman" w:hAnsi="Times New Roman" w:cs="Times New Roman"/>
          <w:bCs/>
        </w:rPr>
        <w:t>ensuring that</w:t>
      </w:r>
      <w:r w:rsidR="00191187" w:rsidRPr="0020245E">
        <w:rPr>
          <w:rFonts w:ascii="Times New Roman" w:hAnsi="Times New Roman" w:cs="Times New Roman"/>
          <w:bCs/>
        </w:rPr>
        <w:t xml:space="preserve"> these gatherings brought together those working in a range of cognate intellectual fields.</w:t>
      </w:r>
      <w:r w:rsidR="00554D40" w:rsidRPr="0020245E">
        <w:rPr>
          <w:rFonts w:ascii="Times New Roman" w:hAnsi="Times New Roman" w:cs="Times New Roman"/>
          <w:bCs/>
        </w:rPr>
        <w:t xml:space="preserve"> What success the conferences enjoyed </w:t>
      </w:r>
      <w:r w:rsidR="0027389B" w:rsidRPr="0020245E">
        <w:rPr>
          <w:rFonts w:ascii="Times New Roman" w:hAnsi="Times New Roman" w:cs="Times New Roman"/>
          <w:bCs/>
        </w:rPr>
        <w:t xml:space="preserve">– </w:t>
      </w:r>
      <w:r w:rsidR="006226EF" w:rsidRPr="0020245E">
        <w:rPr>
          <w:rFonts w:ascii="Times New Roman" w:hAnsi="Times New Roman" w:cs="Times New Roman"/>
          <w:bCs/>
        </w:rPr>
        <w:t>particularly</w:t>
      </w:r>
      <w:r w:rsidR="0027389B" w:rsidRPr="0020245E">
        <w:rPr>
          <w:rFonts w:ascii="Times New Roman" w:hAnsi="Times New Roman" w:cs="Times New Roman"/>
          <w:bCs/>
        </w:rPr>
        <w:t xml:space="preserve"> in encouraging </w:t>
      </w:r>
      <w:r w:rsidR="006226EF" w:rsidRPr="0020245E">
        <w:rPr>
          <w:rFonts w:ascii="Times New Roman" w:hAnsi="Times New Roman" w:cs="Times New Roman"/>
          <w:bCs/>
        </w:rPr>
        <w:t xml:space="preserve">the dissemination of ideas amongst practitioners - </w:t>
      </w:r>
      <w:r w:rsidR="00554D40" w:rsidRPr="0020245E">
        <w:rPr>
          <w:rFonts w:ascii="Times New Roman" w:hAnsi="Times New Roman" w:cs="Times New Roman"/>
          <w:bCs/>
        </w:rPr>
        <w:t>can therefore be heavily attributed to Lytton.</w:t>
      </w:r>
    </w:p>
    <w:p w14:paraId="7EAC0D9B" w14:textId="77777777" w:rsidR="005C5ED2" w:rsidRPr="0020245E" w:rsidRDefault="005C5ED2" w:rsidP="004F4265">
      <w:pPr>
        <w:pStyle w:val="Standard"/>
        <w:spacing w:line="480" w:lineRule="auto"/>
        <w:rPr>
          <w:rFonts w:ascii="Times New Roman" w:hAnsi="Times New Roman" w:cs="Times New Roman"/>
          <w:bCs/>
        </w:rPr>
      </w:pPr>
    </w:p>
    <w:p w14:paraId="2992FFA7" w14:textId="37221353" w:rsidR="005C5ED2" w:rsidRPr="0020245E" w:rsidRDefault="00554D40" w:rsidP="004F4265">
      <w:pPr>
        <w:pStyle w:val="Standard"/>
        <w:spacing w:line="480" w:lineRule="auto"/>
        <w:rPr>
          <w:rFonts w:ascii="Times New Roman" w:hAnsi="Times New Roman" w:cs="Times New Roman"/>
          <w:bCs/>
        </w:rPr>
      </w:pPr>
      <w:r w:rsidRPr="0020245E">
        <w:rPr>
          <w:rFonts w:ascii="Times New Roman" w:hAnsi="Times New Roman" w:cs="Times New Roman"/>
          <w:bCs/>
        </w:rPr>
        <w:t xml:space="preserve">As </w:t>
      </w:r>
      <w:r w:rsidR="00FA1794" w:rsidRPr="0020245E">
        <w:rPr>
          <w:rFonts w:ascii="Times New Roman" w:hAnsi="Times New Roman" w:cs="Times New Roman"/>
          <w:bCs/>
        </w:rPr>
        <w:t>the</w:t>
      </w:r>
      <w:r w:rsidRPr="0020245E">
        <w:rPr>
          <w:rFonts w:ascii="Times New Roman" w:hAnsi="Times New Roman" w:cs="Times New Roman"/>
          <w:bCs/>
        </w:rPr>
        <w:t xml:space="preserve"> leading figure within the movement it was equally no surprise that</w:t>
      </w:r>
      <w:r w:rsidR="00C923CF">
        <w:rPr>
          <w:rFonts w:ascii="Times New Roman" w:hAnsi="Times New Roman" w:cs="Times New Roman"/>
          <w:bCs/>
        </w:rPr>
        <w:t>,</w:t>
      </w:r>
      <w:r w:rsidRPr="0020245E">
        <w:rPr>
          <w:rFonts w:ascii="Times New Roman" w:hAnsi="Times New Roman" w:cs="Times New Roman"/>
          <w:bCs/>
        </w:rPr>
        <w:t xml:space="preserve"> within </w:t>
      </w:r>
      <w:r w:rsidR="00CC716B" w:rsidRPr="0020245E">
        <w:rPr>
          <w:rFonts w:ascii="Times New Roman" w:hAnsi="Times New Roman" w:cs="Times New Roman"/>
          <w:bCs/>
        </w:rPr>
        <w:t xml:space="preserve">his </w:t>
      </w:r>
      <w:r w:rsidR="00FA1794" w:rsidRPr="0020245E">
        <w:rPr>
          <w:rFonts w:ascii="Times New Roman" w:hAnsi="Times New Roman" w:cs="Times New Roman"/>
          <w:bCs/>
        </w:rPr>
        <w:t xml:space="preserve">published </w:t>
      </w:r>
      <w:r w:rsidR="00C923CF" w:rsidRPr="0020245E">
        <w:rPr>
          <w:rFonts w:ascii="Times New Roman" w:hAnsi="Times New Roman" w:cs="Times New Roman"/>
          <w:bCs/>
        </w:rPr>
        <w:t>contributions,</w:t>
      </w:r>
      <w:r w:rsidRPr="0020245E">
        <w:rPr>
          <w:rFonts w:ascii="Times New Roman" w:hAnsi="Times New Roman" w:cs="Times New Roman"/>
          <w:bCs/>
        </w:rPr>
        <w:t xml:space="preserve"> he was </w:t>
      </w:r>
      <w:r w:rsidR="00C923CF">
        <w:rPr>
          <w:rFonts w:ascii="Times New Roman" w:hAnsi="Times New Roman" w:cs="Times New Roman"/>
          <w:bCs/>
        </w:rPr>
        <w:t>willing</w:t>
      </w:r>
      <w:r w:rsidRPr="0020245E">
        <w:rPr>
          <w:rFonts w:ascii="Times New Roman" w:hAnsi="Times New Roman" w:cs="Times New Roman"/>
          <w:bCs/>
        </w:rPr>
        <w:t xml:space="preserve"> to articulate </w:t>
      </w:r>
      <w:r w:rsidR="00DB227B" w:rsidRPr="0020245E">
        <w:rPr>
          <w:rFonts w:ascii="Times New Roman" w:hAnsi="Times New Roman" w:cs="Times New Roman"/>
          <w:bCs/>
        </w:rPr>
        <w:t>a</w:t>
      </w:r>
      <w:r w:rsidR="00F44047" w:rsidRPr="0020245E">
        <w:rPr>
          <w:rFonts w:ascii="Times New Roman" w:hAnsi="Times New Roman" w:cs="Times New Roman"/>
          <w:bCs/>
        </w:rPr>
        <w:t xml:space="preserve"> progressive viewpoint which had begun to see </w:t>
      </w:r>
      <w:r w:rsidR="00C923CF">
        <w:rPr>
          <w:rFonts w:ascii="Times New Roman" w:hAnsi="Times New Roman" w:cs="Times New Roman"/>
          <w:bCs/>
        </w:rPr>
        <w:t xml:space="preserve">the deficiencies of </w:t>
      </w:r>
      <w:r w:rsidR="00F44047" w:rsidRPr="0020245E">
        <w:rPr>
          <w:rFonts w:ascii="Times New Roman" w:hAnsi="Times New Roman" w:cs="Times New Roman"/>
          <w:bCs/>
        </w:rPr>
        <w:t xml:space="preserve">schooling as but one part of a more widespread </w:t>
      </w:r>
      <w:r w:rsidR="00427578" w:rsidRPr="00C923CF">
        <w:rPr>
          <w:rFonts w:ascii="Times New Roman" w:hAnsi="Times New Roman" w:cs="Times New Roman"/>
          <w:bCs/>
          <w:i/>
          <w:iCs/>
        </w:rPr>
        <w:t>cultural</w:t>
      </w:r>
      <w:r w:rsidR="00427578" w:rsidRPr="0020245E">
        <w:rPr>
          <w:rFonts w:ascii="Times New Roman" w:hAnsi="Times New Roman" w:cs="Times New Roman"/>
          <w:bCs/>
        </w:rPr>
        <w:t xml:space="preserve"> </w:t>
      </w:r>
      <w:r w:rsidR="00F44047" w:rsidRPr="0020245E">
        <w:rPr>
          <w:rFonts w:ascii="Times New Roman" w:hAnsi="Times New Roman" w:cs="Times New Roman"/>
          <w:bCs/>
        </w:rPr>
        <w:t>malaise</w:t>
      </w:r>
      <w:r w:rsidRPr="0020245E">
        <w:rPr>
          <w:rFonts w:ascii="Times New Roman" w:hAnsi="Times New Roman" w:cs="Times New Roman"/>
          <w:bCs/>
        </w:rPr>
        <w:t xml:space="preserve">. </w:t>
      </w:r>
      <w:r w:rsidR="002B3F69" w:rsidRPr="0020245E">
        <w:rPr>
          <w:rFonts w:ascii="Times New Roman" w:hAnsi="Times New Roman" w:cs="Times New Roman"/>
          <w:bCs/>
        </w:rPr>
        <w:t xml:space="preserve">His own interpretation of Montessori’s work – which only perhaps </w:t>
      </w:r>
      <w:r w:rsidR="00595D73">
        <w:rPr>
          <w:rFonts w:ascii="Times New Roman" w:hAnsi="Times New Roman" w:cs="Times New Roman"/>
          <w:bCs/>
        </w:rPr>
        <w:t xml:space="preserve">his friend </w:t>
      </w:r>
      <w:r w:rsidR="002B3F69" w:rsidRPr="0020245E">
        <w:rPr>
          <w:rFonts w:ascii="Times New Roman" w:hAnsi="Times New Roman" w:cs="Times New Roman"/>
          <w:bCs/>
        </w:rPr>
        <w:t>Edmond Holmes amongst the other delegates would have</w:t>
      </w:r>
      <w:r w:rsidR="00B271B3" w:rsidRPr="0020245E">
        <w:rPr>
          <w:rFonts w:ascii="Times New Roman" w:hAnsi="Times New Roman" w:cs="Times New Roman"/>
          <w:bCs/>
        </w:rPr>
        <w:t xml:space="preserve"> then</w:t>
      </w:r>
      <w:r w:rsidR="00595D73">
        <w:rPr>
          <w:rFonts w:ascii="Times New Roman" w:hAnsi="Times New Roman" w:cs="Times New Roman"/>
          <w:bCs/>
        </w:rPr>
        <w:t xml:space="preserve"> come close to</w:t>
      </w:r>
      <w:r w:rsidR="002B3F69" w:rsidRPr="0020245E">
        <w:rPr>
          <w:rFonts w:ascii="Times New Roman" w:hAnsi="Times New Roman" w:cs="Times New Roman"/>
          <w:bCs/>
        </w:rPr>
        <w:t xml:space="preserve"> shar</w:t>
      </w:r>
      <w:r w:rsidR="00595D73">
        <w:rPr>
          <w:rFonts w:ascii="Times New Roman" w:hAnsi="Times New Roman" w:cs="Times New Roman"/>
          <w:bCs/>
        </w:rPr>
        <w:t>ing</w:t>
      </w:r>
      <w:r w:rsidR="002B3F69" w:rsidRPr="0020245E">
        <w:rPr>
          <w:rFonts w:ascii="Times New Roman" w:hAnsi="Times New Roman" w:cs="Times New Roman"/>
          <w:bCs/>
        </w:rPr>
        <w:t xml:space="preserve"> – was one which </w:t>
      </w:r>
      <w:r w:rsidR="00CC716B" w:rsidRPr="0020245E">
        <w:rPr>
          <w:rFonts w:ascii="Times New Roman" w:hAnsi="Times New Roman" w:cs="Times New Roman"/>
          <w:bCs/>
        </w:rPr>
        <w:t xml:space="preserve">not only recognized it as </w:t>
      </w:r>
      <w:r w:rsidR="00CC716B" w:rsidRPr="0020245E">
        <w:rPr>
          <w:rFonts w:ascii="Times New Roman" w:hAnsi="Times New Roman" w:cs="Times New Roman"/>
          <w:bCs/>
        </w:rPr>
        <w:lastRenderedPageBreak/>
        <w:t xml:space="preserve">method to </w:t>
      </w:r>
      <w:r w:rsidR="002B3F69" w:rsidRPr="0020245E">
        <w:rPr>
          <w:rFonts w:ascii="Times New Roman" w:hAnsi="Times New Roman" w:cs="Times New Roman"/>
          <w:bCs/>
        </w:rPr>
        <w:t xml:space="preserve">better </w:t>
      </w:r>
      <w:r w:rsidR="00C923CF" w:rsidRPr="0020245E">
        <w:rPr>
          <w:rFonts w:ascii="Times New Roman" w:hAnsi="Times New Roman" w:cs="Times New Roman"/>
          <w:bCs/>
        </w:rPr>
        <w:t>advance</w:t>
      </w:r>
      <w:r w:rsidR="002B3F69" w:rsidRPr="0020245E">
        <w:rPr>
          <w:rFonts w:ascii="Times New Roman" w:hAnsi="Times New Roman" w:cs="Times New Roman"/>
          <w:bCs/>
        </w:rPr>
        <w:t xml:space="preserve"> children’s learning </w:t>
      </w:r>
      <w:r w:rsidR="004E40E7" w:rsidRPr="0020245E">
        <w:rPr>
          <w:rFonts w:ascii="Times New Roman" w:hAnsi="Times New Roman" w:cs="Times New Roman"/>
          <w:bCs/>
        </w:rPr>
        <w:t>and</w:t>
      </w:r>
      <w:r w:rsidR="00666914" w:rsidRPr="0020245E">
        <w:rPr>
          <w:rFonts w:ascii="Times New Roman" w:hAnsi="Times New Roman" w:cs="Times New Roman"/>
          <w:bCs/>
        </w:rPr>
        <w:t xml:space="preserve"> broader</w:t>
      </w:r>
      <w:r w:rsidR="004E40E7" w:rsidRPr="0020245E">
        <w:rPr>
          <w:rFonts w:ascii="Times New Roman" w:hAnsi="Times New Roman" w:cs="Times New Roman"/>
          <w:bCs/>
        </w:rPr>
        <w:t xml:space="preserve"> psychological development </w:t>
      </w:r>
      <w:r w:rsidR="002B3F69" w:rsidRPr="0020245E">
        <w:rPr>
          <w:rFonts w:ascii="Times New Roman" w:hAnsi="Times New Roman" w:cs="Times New Roman"/>
          <w:bCs/>
        </w:rPr>
        <w:t>but also</w:t>
      </w:r>
      <w:r w:rsidR="00CC716B" w:rsidRPr="0020245E">
        <w:rPr>
          <w:rFonts w:ascii="Times New Roman" w:hAnsi="Times New Roman" w:cs="Times New Roman"/>
          <w:bCs/>
        </w:rPr>
        <w:t>, more grandly,</w:t>
      </w:r>
      <w:r w:rsidR="002B3F69" w:rsidRPr="0020245E">
        <w:rPr>
          <w:rFonts w:ascii="Times New Roman" w:hAnsi="Times New Roman" w:cs="Times New Roman"/>
          <w:bCs/>
        </w:rPr>
        <w:t xml:space="preserve"> as a </w:t>
      </w:r>
      <w:r w:rsidR="006226EF" w:rsidRPr="0020245E">
        <w:rPr>
          <w:rFonts w:ascii="Times New Roman" w:hAnsi="Times New Roman" w:cs="Times New Roman"/>
          <w:bCs/>
        </w:rPr>
        <w:t xml:space="preserve">solution </w:t>
      </w:r>
      <w:r w:rsidR="005058F6" w:rsidRPr="0020245E">
        <w:rPr>
          <w:rFonts w:ascii="Times New Roman" w:hAnsi="Times New Roman" w:cs="Times New Roman"/>
          <w:bCs/>
        </w:rPr>
        <w:t xml:space="preserve">to the </w:t>
      </w:r>
      <w:r w:rsidR="004E40E7" w:rsidRPr="0020245E">
        <w:rPr>
          <w:rFonts w:ascii="Times New Roman" w:hAnsi="Times New Roman" w:cs="Times New Roman"/>
          <w:bCs/>
        </w:rPr>
        <w:t xml:space="preserve">ills of a </w:t>
      </w:r>
      <w:r w:rsidR="005058F6" w:rsidRPr="0020245E">
        <w:rPr>
          <w:rFonts w:ascii="Times New Roman" w:hAnsi="Times New Roman" w:cs="Times New Roman"/>
          <w:bCs/>
        </w:rPr>
        <w:t xml:space="preserve">world ravaged by </w:t>
      </w:r>
      <w:r w:rsidR="00F9559F" w:rsidRPr="0020245E">
        <w:rPr>
          <w:rFonts w:ascii="Times New Roman" w:hAnsi="Times New Roman" w:cs="Times New Roman"/>
          <w:bCs/>
        </w:rPr>
        <w:t xml:space="preserve">the exigencies of </w:t>
      </w:r>
      <w:r w:rsidR="005058F6" w:rsidRPr="0020245E">
        <w:rPr>
          <w:rFonts w:ascii="Times New Roman" w:hAnsi="Times New Roman" w:cs="Times New Roman"/>
          <w:bCs/>
        </w:rPr>
        <w:t xml:space="preserve">war. </w:t>
      </w:r>
      <w:r w:rsidR="00CC716B" w:rsidRPr="0020245E">
        <w:rPr>
          <w:rFonts w:ascii="Times New Roman" w:hAnsi="Times New Roman" w:cs="Times New Roman"/>
          <w:bCs/>
        </w:rPr>
        <w:t>His</w:t>
      </w:r>
      <w:r w:rsidR="00191187" w:rsidRPr="0020245E">
        <w:rPr>
          <w:rFonts w:ascii="Times New Roman" w:hAnsi="Times New Roman" w:cs="Times New Roman"/>
          <w:bCs/>
        </w:rPr>
        <w:t xml:space="preserve"> </w:t>
      </w:r>
      <w:r w:rsidRPr="0020245E">
        <w:rPr>
          <w:rFonts w:ascii="Times New Roman" w:hAnsi="Times New Roman" w:cs="Times New Roman"/>
          <w:bCs/>
        </w:rPr>
        <w:t xml:space="preserve">short </w:t>
      </w:r>
      <w:r w:rsidR="00191187" w:rsidRPr="0020245E">
        <w:rPr>
          <w:rFonts w:ascii="Times New Roman" w:hAnsi="Times New Roman" w:cs="Times New Roman"/>
          <w:bCs/>
        </w:rPr>
        <w:t>paper focuss</w:t>
      </w:r>
      <w:r w:rsidR="00BC3EF2" w:rsidRPr="0020245E">
        <w:rPr>
          <w:rFonts w:ascii="Times New Roman" w:hAnsi="Times New Roman" w:cs="Times New Roman"/>
          <w:bCs/>
        </w:rPr>
        <w:t>ing</w:t>
      </w:r>
      <w:r w:rsidR="00191187" w:rsidRPr="0020245E">
        <w:rPr>
          <w:rFonts w:ascii="Times New Roman" w:hAnsi="Times New Roman" w:cs="Times New Roman"/>
          <w:bCs/>
        </w:rPr>
        <w:t xml:space="preserve"> on the social aspect of the Montessori Movement</w:t>
      </w:r>
      <w:r w:rsidR="00BC3EF2" w:rsidRPr="0020245E">
        <w:rPr>
          <w:rFonts w:ascii="Times New Roman" w:hAnsi="Times New Roman" w:cs="Times New Roman"/>
          <w:bCs/>
        </w:rPr>
        <w:t xml:space="preserve"> </w:t>
      </w:r>
      <w:r w:rsidR="00F44047" w:rsidRPr="0020245E">
        <w:rPr>
          <w:rFonts w:ascii="Times New Roman" w:hAnsi="Times New Roman" w:cs="Times New Roman"/>
          <w:bCs/>
        </w:rPr>
        <w:t>demonstrated this</w:t>
      </w:r>
      <w:r w:rsidR="005C5ED2" w:rsidRPr="0020245E">
        <w:rPr>
          <w:rFonts w:ascii="Times New Roman" w:hAnsi="Times New Roman" w:cs="Times New Roman"/>
          <w:bCs/>
        </w:rPr>
        <w:t xml:space="preserve"> as it was here </w:t>
      </w:r>
      <w:r w:rsidR="00CC716B" w:rsidRPr="0020245E">
        <w:rPr>
          <w:rFonts w:ascii="Times New Roman" w:hAnsi="Times New Roman" w:cs="Times New Roman"/>
          <w:bCs/>
        </w:rPr>
        <w:t xml:space="preserve">that </w:t>
      </w:r>
      <w:r w:rsidR="00644EF6" w:rsidRPr="0020245E">
        <w:rPr>
          <w:rFonts w:ascii="Times New Roman" w:hAnsi="Times New Roman" w:cs="Times New Roman"/>
          <w:bCs/>
        </w:rPr>
        <w:t xml:space="preserve">Lytton </w:t>
      </w:r>
      <w:r w:rsidR="00BC3EF2" w:rsidRPr="0020245E">
        <w:rPr>
          <w:rFonts w:ascii="Times New Roman" w:hAnsi="Times New Roman" w:cs="Times New Roman"/>
          <w:bCs/>
        </w:rPr>
        <w:t xml:space="preserve">extrapolated outwards to argue that the problems deriving from authority stringently imposed </w:t>
      </w:r>
      <w:r w:rsidR="00310BC0" w:rsidRPr="0020245E">
        <w:rPr>
          <w:rFonts w:ascii="Times New Roman" w:hAnsi="Times New Roman" w:cs="Times New Roman"/>
          <w:bCs/>
        </w:rPr>
        <w:t xml:space="preserve">by teachers </w:t>
      </w:r>
      <w:r w:rsidR="00BC3EF2" w:rsidRPr="0020245E">
        <w:rPr>
          <w:rFonts w:ascii="Times New Roman" w:hAnsi="Times New Roman" w:cs="Times New Roman"/>
          <w:bCs/>
        </w:rPr>
        <w:t xml:space="preserve">in schools were </w:t>
      </w:r>
      <w:r w:rsidR="00310BC0" w:rsidRPr="0020245E">
        <w:rPr>
          <w:rFonts w:ascii="Times New Roman" w:hAnsi="Times New Roman" w:cs="Times New Roman"/>
          <w:bCs/>
        </w:rPr>
        <w:t>comparable to similar repressions being perpetrated</w:t>
      </w:r>
      <w:r w:rsidR="00BC3EF2" w:rsidRPr="0020245E">
        <w:rPr>
          <w:rFonts w:ascii="Times New Roman" w:hAnsi="Times New Roman" w:cs="Times New Roman"/>
          <w:bCs/>
        </w:rPr>
        <w:t xml:space="preserve"> within wider society. In commenting upon activities of thieving criminals, </w:t>
      </w:r>
      <w:r w:rsidR="00644EF6" w:rsidRPr="0020245E">
        <w:rPr>
          <w:rFonts w:ascii="Times New Roman" w:hAnsi="Times New Roman" w:cs="Times New Roman"/>
          <w:bCs/>
        </w:rPr>
        <w:t>he</w:t>
      </w:r>
      <w:r w:rsidR="00BC3EF2" w:rsidRPr="0020245E">
        <w:rPr>
          <w:rFonts w:ascii="Times New Roman" w:hAnsi="Times New Roman" w:cs="Times New Roman"/>
          <w:bCs/>
        </w:rPr>
        <w:t xml:space="preserve"> writes, ‘Their only object was – like disciplinary authority among children</w:t>
      </w:r>
      <w:r w:rsidR="00053893" w:rsidRPr="0020245E">
        <w:rPr>
          <w:rFonts w:ascii="Times New Roman" w:hAnsi="Times New Roman" w:cs="Times New Roman"/>
          <w:bCs/>
        </w:rPr>
        <w:t xml:space="preserve"> – not to be found out</w:t>
      </w:r>
      <w:r w:rsidR="00310BC0" w:rsidRPr="0020245E">
        <w:rPr>
          <w:rFonts w:ascii="Times New Roman" w:hAnsi="Times New Roman" w:cs="Times New Roman"/>
          <w:bCs/>
        </w:rPr>
        <w:t>.</w:t>
      </w:r>
      <w:r w:rsidR="00053893" w:rsidRPr="0020245E">
        <w:rPr>
          <w:rFonts w:ascii="Times New Roman" w:hAnsi="Times New Roman" w:cs="Times New Roman"/>
          <w:bCs/>
        </w:rPr>
        <w:t>’</w:t>
      </w:r>
      <w:r w:rsidR="004074AC" w:rsidRPr="0020245E">
        <w:rPr>
          <w:rStyle w:val="FootnoteReference"/>
          <w:rFonts w:ascii="Times New Roman" w:hAnsi="Times New Roman" w:cs="Times New Roman"/>
          <w:bCs/>
        </w:rPr>
        <w:footnoteReference w:id="41"/>
      </w:r>
      <w:r w:rsidR="004074AC" w:rsidRPr="0020245E">
        <w:rPr>
          <w:rFonts w:ascii="Times New Roman" w:hAnsi="Times New Roman" w:cs="Times New Roman"/>
          <w:bCs/>
        </w:rPr>
        <w:t xml:space="preserve"> </w:t>
      </w:r>
      <w:r w:rsidR="009A2A29" w:rsidRPr="0020245E">
        <w:rPr>
          <w:rFonts w:ascii="Times New Roman" w:hAnsi="Times New Roman" w:cs="Times New Roman"/>
          <w:bCs/>
        </w:rPr>
        <w:t>Furthermore, h</w:t>
      </w:r>
      <w:r w:rsidR="004074AC" w:rsidRPr="0020245E">
        <w:rPr>
          <w:rFonts w:ascii="Times New Roman" w:hAnsi="Times New Roman" w:cs="Times New Roman"/>
          <w:bCs/>
        </w:rPr>
        <w:t xml:space="preserve">is own </w:t>
      </w:r>
      <w:r w:rsidR="00C923CF">
        <w:rPr>
          <w:rFonts w:ascii="Times New Roman" w:hAnsi="Times New Roman" w:cs="Times New Roman"/>
          <w:bCs/>
        </w:rPr>
        <w:t>interpretation</w:t>
      </w:r>
      <w:r w:rsidR="004074AC" w:rsidRPr="0020245E">
        <w:rPr>
          <w:rFonts w:ascii="Times New Roman" w:hAnsi="Times New Roman" w:cs="Times New Roman"/>
          <w:bCs/>
        </w:rPr>
        <w:t xml:space="preserve"> of Montessori’s</w:t>
      </w:r>
      <w:r w:rsidR="00C923CF">
        <w:rPr>
          <w:rFonts w:ascii="Times New Roman" w:hAnsi="Times New Roman" w:cs="Times New Roman"/>
          <w:bCs/>
        </w:rPr>
        <w:t xml:space="preserve"> educational</w:t>
      </w:r>
      <w:r w:rsidR="004074AC" w:rsidRPr="0020245E">
        <w:rPr>
          <w:rFonts w:ascii="Times New Roman" w:hAnsi="Times New Roman" w:cs="Times New Roman"/>
          <w:bCs/>
        </w:rPr>
        <w:t xml:space="preserve"> system </w:t>
      </w:r>
      <w:r w:rsidR="00B3049A" w:rsidRPr="0020245E">
        <w:rPr>
          <w:rFonts w:ascii="Times New Roman" w:hAnsi="Times New Roman" w:cs="Times New Roman"/>
          <w:bCs/>
        </w:rPr>
        <w:t xml:space="preserve">supported </w:t>
      </w:r>
      <w:r w:rsidR="006A664A" w:rsidRPr="0020245E">
        <w:rPr>
          <w:rFonts w:ascii="Times New Roman" w:hAnsi="Times New Roman" w:cs="Times New Roman"/>
          <w:bCs/>
        </w:rPr>
        <w:t>an</w:t>
      </w:r>
      <w:r w:rsidR="00B3049A" w:rsidRPr="0020245E">
        <w:rPr>
          <w:rFonts w:ascii="Times New Roman" w:hAnsi="Times New Roman" w:cs="Times New Roman"/>
          <w:bCs/>
        </w:rPr>
        <w:t xml:space="preserve"> </w:t>
      </w:r>
      <w:r w:rsidR="00B3049A" w:rsidRPr="0020245E">
        <w:rPr>
          <w:rFonts w:ascii="Times New Roman" w:hAnsi="Times New Roman" w:cs="Times New Roman"/>
          <w:bCs/>
          <w:i/>
        </w:rPr>
        <w:t>a priori</w:t>
      </w:r>
      <w:r w:rsidR="00B3049A" w:rsidRPr="0020245E">
        <w:rPr>
          <w:rFonts w:ascii="Times New Roman" w:hAnsi="Times New Roman" w:cs="Times New Roman"/>
          <w:bCs/>
        </w:rPr>
        <w:t xml:space="preserve"> belief in the</w:t>
      </w:r>
      <w:r w:rsidR="00843F71" w:rsidRPr="0020245E">
        <w:rPr>
          <w:rFonts w:ascii="Times New Roman" w:hAnsi="Times New Roman" w:cs="Times New Roman"/>
          <w:bCs/>
        </w:rPr>
        <w:t xml:space="preserve"> ‘natural mental state of a fully equipped human being </w:t>
      </w:r>
      <w:r w:rsidR="005C66B4" w:rsidRPr="0020245E">
        <w:rPr>
          <w:rFonts w:ascii="Times New Roman" w:hAnsi="Times New Roman" w:cs="Times New Roman"/>
          <w:bCs/>
        </w:rPr>
        <w:t>[</w:t>
      </w:r>
      <w:r w:rsidR="00CC716B" w:rsidRPr="0020245E">
        <w:rPr>
          <w:rFonts w:ascii="Times New Roman" w:hAnsi="Times New Roman" w:cs="Times New Roman"/>
          <w:bCs/>
        </w:rPr>
        <w:t>a</w:t>
      </w:r>
      <w:r w:rsidR="00843F71" w:rsidRPr="0020245E">
        <w:rPr>
          <w:rFonts w:ascii="Times New Roman" w:hAnsi="Times New Roman" w:cs="Times New Roman"/>
          <w:bCs/>
        </w:rPr>
        <w:t>s</w:t>
      </w:r>
      <w:r w:rsidR="00DB227B" w:rsidRPr="0020245E">
        <w:rPr>
          <w:rFonts w:ascii="Times New Roman" w:hAnsi="Times New Roman" w:cs="Times New Roman"/>
          <w:bCs/>
        </w:rPr>
        <w:t>]</w:t>
      </w:r>
      <w:r w:rsidR="00843F71" w:rsidRPr="0020245E">
        <w:rPr>
          <w:rFonts w:ascii="Times New Roman" w:hAnsi="Times New Roman" w:cs="Times New Roman"/>
          <w:bCs/>
        </w:rPr>
        <w:t xml:space="preserve"> one of liberty and freedom of </w:t>
      </w:r>
      <w:r w:rsidR="00B3049A" w:rsidRPr="0020245E">
        <w:rPr>
          <w:rFonts w:ascii="Times New Roman" w:hAnsi="Times New Roman" w:cs="Times New Roman"/>
          <w:bCs/>
        </w:rPr>
        <w:t>choice’</w:t>
      </w:r>
      <w:r w:rsidR="00B3049A" w:rsidRPr="0020245E">
        <w:rPr>
          <w:rStyle w:val="FootnoteReference"/>
          <w:rFonts w:ascii="Times New Roman" w:hAnsi="Times New Roman" w:cs="Times New Roman"/>
          <w:bCs/>
        </w:rPr>
        <w:footnoteReference w:id="42"/>
      </w:r>
      <w:r w:rsidR="00B3049A" w:rsidRPr="0020245E">
        <w:rPr>
          <w:rFonts w:ascii="Times New Roman" w:hAnsi="Times New Roman" w:cs="Times New Roman"/>
          <w:bCs/>
        </w:rPr>
        <w:t xml:space="preserve"> </w:t>
      </w:r>
      <w:r w:rsidR="005C5ED2" w:rsidRPr="0020245E">
        <w:rPr>
          <w:rFonts w:ascii="Times New Roman" w:hAnsi="Times New Roman" w:cs="Times New Roman"/>
          <w:bCs/>
        </w:rPr>
        <w:t xml:space="preserve">and it was only when this freedom was presented to </w:t>
      </w:r>
      <w:r w:rsidR="00F44047" w:rsidRPr="0020245E">
        <w:rPr>
          <w:rFonts w:ascii="Times New Roman" w:hAnsi="Times New Roman" w:cs="Times New Roman"/>
          <w:bCs/>
        </w:rPr>
        <w:t xml:space="preserve">previously repressed </w:t>
      </w:r>
      <w:r w:rsidR="005C5ED2" w:rsidRPr="0020245E">
        <w:rPr>
          <w:rFonts w:ascii="Times New Roman" w:hAnsi="Times New Roman" w:cs="Times New Roman"/>
          <w:bCs/>
        </w:rPr>
        <w:t>individuals that</w:t>
      </w:r>
      <w:r w:rsidRPr="0020245E">
        <w:rPr>
          <w:rFonts w:ascii="Times New Roman" w:hAnsi="Times New Roman" w:cs="Times New Roman"/>
          <w:bCs/>
        </w:rPr>
        <w:t xml:space="preserve"> </w:t>
      </w:r>
      <w:r w:rsidR="00F44047" w:rsidRPr="0020245E">
        <w:rPr>
          <w:rFonts w:ascii="Times New Roman" w:hAnsi="Times New Roman" w:cs="Times New Roman"/>
          <w:bCs/>
        </w:rPr>
        <w:t xml:space="preserve">they </w:t>
      </w:r>
      <w:r w:rsidR="005C66B4" w:rsidRPr="0020245E">
        <w:rPr>
          <w:rFonts w:ascii="Times New Roman" w:hAnsi="Times New Roman" w:cs="Times New Roman"/>
          <w:bCs/>
        </w:rPr>
        <w:t>began to thus display socially desirable behaviours. Lytton uses the example of Lady Henry Somerset’s house for inebriate women to make the point that ‘understanding and sympathy’</w:t>
      </w:r>
      <w:r w:rsidR="005C66B4" w:rsidRPr="0020245E">
        <w:rPr>
          <w:rStyle w:val="FootnoteReference"/>
          <w:rFonts w:ascii="Times New Roman" w:hAnsi="Times New Roman" w:cs="Times New Roman"/>
          <w:bCs/>
        </w:rPr>
        <w:footnoteReference w:id="43"/>
      </w:r>
      <w:r w:rsidR="005C66B4" w:rsidRPr="0020245E">
        <w:rPr>
          <w:rFonts w:ascii="Times New Roman" w:hAnsi="Times New Roman" w:cs="Times New Roman"/>
          <w:bCs/>
        </w:rPr>
        <w:t xml:space="preserve"> could regulate conduct and, whilst yet to overlay these ideas with </w:t>
      </w:r>
      <w:r w:rsidR="002B3F69" w:rsidRPr="0020245E">
        <w:rPr>
          <w:rFonts w:ascii="Times New Roman" w:hAnsi="Times New Roman" w:cs="Times New Roman"/>
          <w:bCs/>
        </w:rPr>
        <w:t xml:space="preserve">deeper </w:t>
      </w:r>
      <w:r w:rsidR="005C66B4" w:rsidRPr="0020245E">
        <w:rPr>
          <w:rFonts w:ascii="Times New Roman" w:hAnsi="Times New Roman" w:cs="Times New Roman"/>
          <w:bCs/>
        </w:rPr>
        <w:t>psychological and theological understanding</w:t>
      </w:r>
      <w:r w:rsidR="00CC716B" w:rsidRPr="0020245E">
        <w:rPr>
          <w:rFonts w:ascii="Times New Roman" w:hAnsi="Times New Roman" w:cs="Times New Roman"/>
          <w:bCs/>
        </w:rPr>
        <w:t xml:space="preserve"> (this came later)</w:t>
      </w:r>
      <w:r w:rsidR="005C66B4" w:rsidRPr="0020245E">
        <w:rPr>
          <w:rFonts w:ascii="Times New Roman" w:hAnsi="Times New Roman" w:cs="Times New Roman"/>
          <w:bCs/>
        </w:rPr>
        <w:t xml:space="preserve">, still </w:t>
      </w:r>
      <w:r w:rsidR="005C5ED2" w:rsidRPr="0020245E">
        <w:rPr>
          <w:rFonts w:ascii="Times New Roman" w:hAnsi="Times New Roman" w:cs="Times New Roman"/>
          <w:bCs/>
        </w:rPr>
        <w:t>pre-</w:t>
      </w:r>
      <w:r w:rsidR="004E40E7" w:rsidRPr="0020245E">
        <w:rPr>
          <w:rFonts w:ascii="Times New Roman" w:hAnsi="Times New Roman" w:cs="Times New Roman"/>
          <w:bCs/>
        </w:rPr>
        <w:t>empted</w:t>
      </w:r>
      <w:r w:rsidR="005C5ED2" w:rsidRPr="0020245E">
        <w:rPr>
          <w:rFonts w:ascii="Times New Roman" w:hAnsi="Times New Roman" w:cs="Times New Roman"/>
          <w:bCs/>
        </w:rPr>
        <w:t xml:space="preserve"> by a number of years similar analogies made by those such as A.S. Neill</w:t>
      </w:r>
      <w:r w:rsidR="00644EF6" w:rsidRPr="0020245E">
        <w:rPr>
          <w:rFonts w:ascii="Times New Roman" w:hAnsi="Times New Roman" w:cs="Times New Roman"/>
          <w:bCs/>
        </w:rPr>
        <w:t xml:space="preserve"> in which childhood repression was equated with the ills of civilization</w:t>
      </w:r>
      <w:r w:rsidR="004E40E7" w:rsidRPr="0020245E">
        <w:rPr>
          <w:rFonts w:ascii="Times New Roman" w:hAnsi="Times New Roman" w:cs="Times New Roman"/>
          <w:bCs/>
        </w:rPr>
        <w:t xml:space="preserve">. It is significant too to note that </w:t>
      </w:r>
      <w:r w:rsidR="00644EF6" w:rsidRPr="0020245E">
        <w:rPr>
          <w:rFonts w:ascii="Times New Roman" w:hAnsi="Times New Roman" w:cs="Times New Roman"/>
          <w:bCs/>
        </w:rPr>
        <w:t>a number of papers at later New Ideals conferences</w:t>
      </w:r>
      <w:r w:rsidR="00644EF6" w:rsidRPr="0020245E">
        <w:rPr>
          <w:rStyle w:val="FootnoteReference"/>
          <w:rFonts w:ascii="Times New Roman" w:hAnsi="Times New Roman" w:cs="Times New Roman"/>
          <w:bCs/>
        </w:rPr>
        <w:footnoteReference w:id="44"/>
      </w:r>
      <w:r w:rsidR="00644EF6" w:rsidRPr="0020245E">
        <w:rPr>
          <w:rFonts w:ascii="Times New Roman" w:hAnsi="Times New Roman" w:cs="Times New Roman"/>
          <w:bCs/>
        </w:rPr>
        <w:t xml:space="preserve"> were to </w:t>
      </w:r>
      <w:r w:rsidR="00427578" w:rsidRPr="0020245E">
        <w:rPr>
          <w:rFonts w:ascii="Times New Roman" w:hAnsi="Times New Roman" w:cs="Times New Roman"/>
          <w:bCs/>
        </w:rPr>
        <w:t xml:space="preserve">place </w:t>
      </w:r>
      <w:r w:rsidR="00644EF6" w:rsidRPr="0020245E">
        <w:rPr>
          <w:rFonts w:ascii="Times New Roman" w:hAnsi="Times New Roman" w:cs="Times New Roman"/>
          <w:bCs/>
        </w:rPr>
        <w:t xml:space="preserve">an emphasis upon spiritual (as opposed to political) freedom </w:t>
      </w:r>
      <w:r w:rsidR="00BE58BC" w:rsidRPr="0020245E">
        <w:rPr>
          <w:rFonts w:ascii="Times New Roman" w:hAnsi="Times New Roman" w:cs="Times New Roman"/>
          <w:bCs/>
        </w:rPr>
        <w:t>and so can be seen as</w:t>
      </w:r>
      <w:r w:rsidR="00644EF6" w:rsidRPr="0020245E">
        <w:rPr>
          <w:rFonts w:ascii="Times New Roman" w:hAnsi="Times New Roman" w:cs="Times New Roman"/>
          <w:bCs/>
        </w:rPr>
        <w:t xml:space="preserve"> building on those earlier contentions of Lytton</w:t>
      </w:r>
      <w:r w:rsidR="00BE58BC" w:rsidRPr="0020245E">
        <w:rPr>
          <w:rFonts w:ascii="Times New Roman" w:hAnsi="Times New Roman" w:cs="Times New Roman"/>
          <w:bCs/>
        </w:rPr>
        <w:t xml:space="preserve"> which envisaged child-centeredness under that aspect. Not only then does this suggest a</w:t>
      </w:r>
      <w:r w:rsidR="002E6093" w:rsidRPr="0020245E">
        <w:rPr>
          <w:rFonts w:ascii="Times New Roman" w:hAnsi="Times New Roman" w:cs="Times New Roman"/>
          <w:bCs/>
        </w:rPr>
        <w:t xml:space="preserve"> strong</w:t>
      </w:r>
      <w:r w:rsidR="00BE58BC" w:rsidRPr="0020245E">
        <w:rPr>
          <w:rFonts w:ascii="Times New Roman" w:hAnsi="Times New Roman" w:cs="Times New Roman"/>
          <w:bCs/>
        </w:rPr>
        <w:t xml:space="preserve"> influence amongst this particular group but also locate</w:t>
      </w:r>
      <w:r w:rsidR="001A1BDC" w:rsidRPr="0020245E">
        <w:rPr>
          <w:rFonts w:ascii="Times New Roman" w:hAnsi="Times New Roman" w:cs="Times New Roman"/>
          <w:bCs/>
        </w:rPr>
        <w:t>s</w:t>
      </w:r>
      <w:r w:rsidR="00BE58BC" w:rsidRPr="0020245E">
        <w:rPr>
          <w:rFonts w:ascii="Times New Roman" w:hAnsi="Times New Roman" w:cs="Times New Roman"/>
          <w:bCs/>
        </w:rPr>
        <w:t xml:space="preserve"> him as an</w:t>
      </w:r>
      <w:r w:rsidR="005C5ED2" w:rsidRPr="0020245E">
        <w:rPr>
          <w:rFonts w:ascii="Times New Roman" w:hAnsi="Times New Roman" w:cs="Times New Roman"/>
          <w:bCs/>
        </w:rPr>
        <w:t xml:space="preserve"> important progenitor of early progressive discourses</w:t>
      </w:r>
      <w:r w:rsidR="00427578" w:rsidRPr="0020245E">
        <w:rPr>
          <w:rFonts w:ascii="Times New Roman" w:hAnsi="Times New Roman" w:cs="Times New Roman"/>
          <w:bCs/>
        </w:rPr>
        <w:t xml:space="preserve"> </w:t>
      </w:r>
      <w:r w:rsidR="009A2A29" w:rsidRPr="0020245E">
        <w:rPr>
          <w:rFonts w:ascii="Times New Roman" w:hAnsi="Times New Roman" w:cs="Times New Roman"/>
          <w:bCs/>
        </w:rPr>
        <w:t xml:space="preserve">a feature of which were </w:t>
      </w:r>
      <w:r w:rsidR="00C923CF">
        <w:rPr>
          <w:rFonts w:ascii="Times New Roman" w:hAnsi="Times New Roman" w:cs="Times New Roman"/>
          <w:bCs/>
        </w:rPr>
        <w:t xml:space="preserve">not just </w:t>
      </w:r>
      <w:r w:rsidR="009A2A29" w:rsidRPr="0020245E">
        <w:rPr>
          <w:rFonts w:ascii="Times New Roman" w:hAnsi="Times New Roman" w:cs="Times New Roman"/>
          <w:bCs/>
        </w:rPr>
        <w:t>more</w:t>
      </w:r>
      <w:r w:rsidR="00427578" w:rsidRPr="0020245E">
        <w:rPr>
          <w:rFonts w:ascii="Times New Roman" w:hAnsi="Times New Roman" w:cs="Times New Roman"/>
          <w:bCs/>
        </w:rPr>
        <w:t xml:space="preserve"> sympathetic attitudes to childhood</w:t>
      </w:r>
      <w:r w:rsidR="00C47BD8">
        <w:rPr>
          <w:rFonts w:ascii="Times New Roman" w:hAnsi="Times New Roman" w:cs="Times New Roman"/>
          <w:bCs/>
        </w:rPr>
        <w:t xml:space="preserve"> </w:t>
      </w:r>
      <w:r w:rsidR="00C923CF">
        <w:rPr>
          <w:rFonts w:ascii="Times New Roman" w:hAnsi="Times New Roman" w:cs="Times New Roman"/>
          <w:bCs/>
        </w:rPr>
        <w:t xml:space="preserve">but also </w:t>
      </w:r>
      <w:r w:rsidR="00C47BD8">
        <w:rPr>
          <w:rFonts w:ascii="Times New Roman" w:hAnsi="Times New Roman" w:cs="Times New Roman"/>
          <w:bCs/>
        </w:rPr>
        <w:t xml:space="preserve">where adult deviance was directly equated with the stunting effects of </w:t>
      </w:r>
      <w:r w:rsidR="00C923CF">
        <w:rPr>
          <w:rFonts w:ascii="Times New Roman" w:hAnsi="Times New Roman" w:cs="Times New Roman"/>
          <w:bCs/>
        </w:rPr>
        <w:t xml:space="preserve">a previously repressed </w:t>
      </w:r>
      <w:r w:rsidR="00C47BD8">
        <w:rPr>
          <w:rFonts w:ascii="Times New Roman" w:hAnsi="Times New Roman" w:cs="Times New Roman"/>
          <w:bCs/>
        </w:rPr>
        <w:t>upbringing</w:t>
      </w:r>
      <w:r w:rsidR="009A2A29" w:rsidRPr="0020245E">
        <w:rPr>
          <w:rFonts w:ascii="Times New Roman" w:hAnsi="Times New Roman" w:cs="Times New Roman"/>
          <w:bCs/>
        </w:rPr>
        <w:t>.</w:t>
      </w:r>
    </w:p>
    <w:p w14:paraId="07666564" w14:textId="77777777" w:rsidR="005058F6" w:rsidRPr="0020245E" w:rsidRDefault="005058F6" w:rsidP="005474E1">
      <w:pPr>
        <w:pStyle w:val="Standard"/>
        <w:spacing w:line="480" w:lineRule="auto"/>
        <w:rPr>
          <w:rFonts w:ascii="Times New Roman" w:hAnsi="Times New Roman" w:cs="Times New Roman"/>
          <w:bCs/>
        </w:rPr>
      </w:pPr>
    </w:p>
    <w:p w14:paraId="7E4C57E2" w14:textId="3AA64FB7" w:rsidR="009A1C0A" w:rsidRPr="0020245E" w:rsidRDefault="005058F6" w:rsidP="005474E1">
      <w:pPr>
        <w:pStyle w:val="Standard"/>
        <w:spacing w:line="480" w:lineRule="auto"/>
        <w:rPr>
          <w:rFonts w:ascii="Times New Roman" w:hAnsi="Times New Roman" w:cs="Times New Roman"/>
          <w:bCs/>
        </w:rPr>
      </w:pPr>
      <w:r w:rsidRPr="0020245E">
        <w:rPr>
          <w:rFonts w:ascii="Times New Roman" w:hAnsi="Times New Roman" w:cs="Times New Roman"/>
          <w:bCs/>
        </w:rPr>
        <w:lastRenderedPageBreak/>
        <w:t xml:space="preserve">It </w:t>
      </w:r>
      <w:r w:rsidR="00B3049A" w:rsidRPr="0020245E">
        <w:rPr>
          <w:rFonts w:ascii="Times New Roman" w:hAnsi="Times New Roman" w:cs="Times New Roman"/>
          <w:bCs/>
        </w:rPr>
        <w:t xml:space="preserve">was at this </w:t>
      </w:r>
      <w:r w:rsidR="00CC716B" w:rsidRPr="0020245E">
        <w:rPr>
          <w:rFonts w:ascii="Times New Roman" w:hAnsi="Times New Roman" w:cs="Times New Roman"/>
          <w:bCs/>
        </w:rPr>
        <w:t xml:space="preserve">1914 </w:t>
      </w:r>
      <w:r w:rsidR="0091400C" w:rsidRPr="0020245E">
        <w:rPr>
          <w:rFonts w:ascii="Times New Roman" w:hAnsi="Times New Roman" w:cs="Times New Roman"/>
          <w:bCs/>
        </w:rPr>
        <w:t xml:space="preserve">East </w:t>
      </w:r>
      <w:proofErr w:type="spellStart"/>
      <w:r w:rsidR="0091400C" w:rsidRPr="0020245E">
        <w:rPr>
          <w:rFonts w:ascii="Times New Roman" w:hAnsi="Times New Roman" w:cs="Times New Roman"/>
          <w:bCs/>
        </w:rPr>
        <w:t>Runton</w:t>
      </w:r>
      <w:proofErr w:type="spellEnd"/>
      <w:r w:rsidR="00644EF6" w:rsidRPr="0020245E">
        <w:rPr>
          <w:rFonts w:ascii="Times New Roman" w:hAnsi="Times New Roman" w:cs="Times New Roman"/>
          <w:bCs/>
        </w:rPr>
        <w:t xml:space="preserve"> </w:t>
      </w:r>
      <w:r w:rsidR="00B3049A" w:rsidRPr="0020245E">
        <w:rPr>
          <w:rFonts w:ascii="Times New Roman" w:hAnsi="Times New Roman" w:cs="Times New Roman"/>
          <w:bCs/>
        </w:rPr>
        <w:t>conference too where Lytton</w:t>
      </w:r>
      <w:r w:rsidR="00DC6F4B" w:rsidRPr="0020245E">
        <w:rPr>
          <w:rFonts w:ascii="Times New Roman" w:hAnsi="Times New Roman" w:cs="Times New Roman"/>
          <w:bCs/>
        </w:rPr>
        <w:t xml:space="preserve"> first met</w:t>
      </w:r>
      <w:r w:rsidR="00B3049A" w:rsidRPr="0020245E">
        <w:rPr>
          <w:rFonts w:ascii="Times New Roman" w:hAnsi="Times New Roman" w:cs="Times New Roman"/>
          <w:bCs/>
        </w:rPr>
        <w:t xml:space="preserve"> in person</w:t>
      </w:r>
      <w:r w:rsidR="00DC6F4B" w:rsidRPr="0020245E">
        <w:rPr>
          <w:rFonts w:ascii="Times New Roman" w:hAnsi="Times New Roman" w:cs="Times New Roman"/>
          <w:bCs/>
        </w:rPr>
        <w:t xml:space="preserve"> </w:t>
      </w:r>
      <w:r w:rsidR="00CF351B" w:rsidRPr="0020245E">
        <w:rPr>
          <w:rFonts w:ascii="Times New Roman" w:hAnsi="Times New Roman" w:cs="Times New Roman"/>
          <w:bCs/>
        </w:rPr>
        <w:t>Homer Lane</w:t>
      </w:r>
      <w:r w:rsidR="00CE01AA" w:rsidRPr="0020245E">
        <w:rPr>
          <w:rFonts w:ascii="Times New Roman" w:hAnsi="Times New Roman" w:cs="Times New Roman"/>
          <w:bCs/>
        </w:rPr>
        <w:t xml:space="preserve">, a meeting </w:t>
      </w:r>
      <w:r w:rsidR="00DC6F4B" w:rsidRPr="0020245E">
        <w:rPr>
          <w:rFonts w:ascii="Times New Roman" w:hAnsi="Times New Roman" w:cs="Times New Roman"/>
          <w:bCs/>
        </w:rPr>
        <w:t xml:space="preserve">which </w:t>
      </w:r>
      <w:r w:rsidR="00E3438B" w:rsidRPr="0020245E">
        <w:rPr>
          <w:rFonts w:ascii="Times New Roman" w:hAnsi="Times New Roman" w:cs="Times New Roman"/>
          <w:bCs/>
        </w:rPr>
        <w:t xml:space="preserve">coincided with </w:t>
      </w:r>
      <w:r w:rsidR="00CE01AA" w:rsidRPr="0020245E">
        <w:rPr>
          <w:rFonts w:ascii="Times New Roman" w:hAnsi="Times New Roman" w:cs="Times New Roman"/>
          <w:bCs/>
        </w:rPr>
        <w:t xml:space="preserve">the latter’s </w:t>
      </w:r>
      <w:r w:rsidR="00E3438B" w:rsidRPr="0020245E">
        <w:rPr>
          <w:rFonts w:ascii="Times New Roman" w:hAnsi="Times New Roman" w:cs="Times New Roman"/>
          <w:bCs/>
        </w:rPr>
        <w:t>appointment as</w:t>
      </w:r>
      <w:r w:rsidR="00CF351B" w:rsidRPr="0020245E">
        <w:rPr>
          <w:rFonts w:ascii="Times New Roman" w:hAnsi="Times New Roman" w:cs="Times New Roman"/>
          <w:bCs/>
        </w:rPr>
        <w:t xml:space="preserve"> Superintendent of the Little Commonwealth community in Dorset. </w:t>
      </w:r>
      <w:r w:rsidR="00B3049A" w:rsidRPr="0020245E">
        <w:rPr>
          <w:rFonts w:ascii="Times New Roman" w:hAnsi="Times New Roman" w:cs="Times New Roman"/>
          <w:bCs/>
        </w:rPr>
        <w:t>We know from the initial</w:t>
      </w:r>
      <w:r w:rsidR="00CF351B" w:rsidRPr="0020245E">
        <w:rPr>
          <w:rFonts w:ascii="Times New Roman" w:hAnsi="Times New Roman" w:cs="Times New Roman"/>
          <w:bCs/>
        </w:rPr>
        <w:t xml:space="preserve"> Annual Report covering the period from June 27</w:t>
      </w:r>
      <w:r w:rsidR="00CF351B" w:rsidRPr="0020245E">
        <w:rPr>
          <w:rFonts w:ascii="Times New Roman" w:hAnsi="Times New Roman" w:cs="Times New Roman"/>
          <w:bCs/>
          <w:vertAlign w:val="superscript"/>
        </w:rPr>
        <w:t>th</w:t>
      </w:r>
      <w:r w:rsidR="00CF351B" w:rsidRPr="0020245E">
        <w:rPr>
          <w:rFonts w:ascii="Times New Roman" w:hAnsi="Times New Roman" w:cs="Times New Roman"/>
          <w:bCs/>
        </w:rPr>
        <w:t xml:space="preserve"> 1913 to June 30</w:t>
      </w:r>
      <w:r w:rsidR="00CF351B" w:rsidRPr="0020245E">
        <w:rPr>
          <w:rFonts w:ascii="Times New Roman" w:hAnsi="Times New Roman" w:cs="Times New Roman"/>
          <w:bCs/>
          <w:vertAlign w:val="superscript"/>
        </w:rPr>
        <w:t>th</w:t>
      </w:r>
      <w:r w:rsidR="00CF351B" w:rsidRPr="0020245E">
        <w:rPr>
          <w:rFonts w:ascii="Times New Roman" w:hAnsi="Times New Roman" w:cs="Times New Roman"/>
          <w:bCs/>
        </w:rPr>
        <w:t xml:space="preserve"> 1914 </w:t>
      </w:r>
      <w:r w:rsidR="00CE01AA" w:rsidRPr="0020245E">
        <w:rPr>
          <w:rFonts w:ascii="Times New Roman" w:hAnsi="Times New Roman" w:cs="Times New Roman"/>
          <w:bCs/>
        </w:rPr>
        <w:t>that</w:t>
      </w:r>
      <w:r w:rsidR="00CF351B" w:rsidRPr="0020245E">
        <w:rPr>
          <w:rFonts w:ascii="Times New Roman" w:hAnsi="Times New Roman" w:cs="Times New Roman"/>
          <w:bCs/>
        </w:rPr>
        <w:t xml:space="preserve"> Lytton</w:t>
      </w:r>
      <w:r w:rsidR="00CE01AA" w:rsidRPr="0020245E">
        <w:rPr>
          <w:rFonts w:ascii="Times New Roman" w:hAnsi="Times New Roman" w:cs="Times New Roman"/>
          <w:bCs/>
        </w:rPr>
        <w:t xml:space="preserve"> was </w:t>
      </w:r>
      <w:r w:rsidR="00DD0BC0" w:rsidRPr="0020245E">
        <w:rPr>
          <w:rFonts w:ascii="Times New Roman" w:hAnsi="Times New Roman" w:cs="Times New Roman"/>
          <w:bCs/>
        </w:rPr>
        <w:t xml:space="preserve">among the </w:t>
      </w:r>
      <w:r w:rsidR="00C923CF">
        <w:rPr>
          <w:rFonts w:ascii="Times New Roman" w:hAnsi="Times New Roman" w:cs="Times New Roman"/>
          <w:bCs/>
        </w:rPr>
        <w:t xml:space="preserve">establishment’s </w:t>
      </w:r>
      <w:r w:rsidR="00DD0BC0" w:rsidRPr="0020245E">
        <w:rPr>
          <w:rFonts w:ascii="Times New Roman" w:hAnsi="Times New Roman" w:cs="Times New Roman"/>
          <w:bCs/>
        </w:rPr>
        <w:t xml:space="preserve">subscribers - that year </w:t>
      </w:r>
      <w:r w:rsidR="00666914" w:rsidRPr="0020245E">
        <w:rPr>
          <w:rFonts w:ascii="Times New Roman" w:hAnsi="Times New Roman" w:cs="Times New Roman"/>
          <w:bCs/>
        </w:rPr>
        <w:t xml:space="preserve">alone </w:t>
      </w:r>
      <w:r w:rsidR="00DD0BC0" w:rsidRPr="0020245E">
        <w:rPr>
          <w:rFonts w:ascii="Times New Roman" w:hAnsi="Times New Roman" w:cs="Times New Roman"/>
          <w:bCs/>
        </w:rPr>
        <w:t xml:space="preserve">he </w:t>
      </w:r>
      <w:r w:rsidR="00503C07" w:rsidRPr="0020245E">
        <w:rPr>
          <w:rFonts w:ascii="Times New Roman" w:hAnsi="Times New Roman" w:cs="Times New Roman"/>
          <w:bCs/>
        </w:rPr>
        <w:t xml:space="preserve">is recorded as having </w:t>
      </w:r>
      <w:r w:rsidR="0082606E" w:rsidRPr="0020245E">
        <w:rPr>
          <w:rFonts w:ascii="Times New Roman" w:hAnsi="Times New Roman" w:cs="Times New Roman"/>
          <w:bCs/>
        </w:rPr>
        <w:t>donated</w:t>
      </w:r>
      <w:r w:rsidR="00DD0BC0" w:rsidRPr="0020245E">
        <w:rPr>
          <w:rFonts w:ascii="Times New Roman" w:hAnsi="Times New Roman" w:cs="Times New Roman"/>
          <w:bCs/>
        </w:rPr>
        <w:t xml:space="preserve"> </w:t>
      </w:r>
      <w:r w:rsidR="00EF6AB7" w:rsidRPr="0020245E">
        <w:rPr>
          <w:rFonts w:ascii="Times New Roman" w:hAnsi="Times New Roman" w:cs="Times New Roman"/>
          <w:bCs/>
        </w:rPr>
        <w:t xml:space="preserve">£2 in </w:t>
      </w:r>
      <w:r w:rsidR="00300D0B" w:rsidRPr="0020245E">
        <w:rPr>
          <w:rFonts w:ascii="Times New Roman" w:hAnsi="Times New Roman" w:cs="Times New Roman"/>
          <w:bCs/>
        </w:rPr>
        <w:t>contributions</w:t>
      </w:r>
      <w:r w:rsidR="00B55ADF" w:rsidRPr="0020245E">
        <w:rPr>
          <w:rFonts w:ascii="Times New Roman" w:hAnsi="Times New Roman" w:cs="Times New Roman"/>
          <w:bCs/>
        </w:rPr>
        <w:t xml:space="preserve"> - though not yet as a member of the General Co</w:t>
      </w:r>
      <w:r w:rsidR="0082606E" w:rsidRPr="0020245E">
        <w:rPr>
          <w:rFonts w:ascii="Times New Roman" w:hAnsi="Times New Roman" w:cs="Times New Roman"/>
          <w:bCs/>
        </w:rPr>
        <w:t>mmittee which was at that point</w:t>
      </w:r>
      <w:r w:rsidR="004E2E5B" w:rsidRPr="0020245E">
        <w:rPr>
          <w:rFonts w:ascii="Times New Roman" w:hAnsi="Times New Roman" w:cs="Times New Roman"/>
          <w:bCs/>
        </w:rPr>
        <w:t xml:space="preserve"> </w:t>
      </w:r>
      <w:r w:rsidR="00B55ADF" w:rsidRPr="0020245E">
        <w:rPr>
          <w:rFonts w:ascii="Times New Roman" w:hAnsi="Times New Roman" w:cs="Times New Roman"/>
          <w:bCs/>
        </w:rPr>
        <w:t>chaired by the Earl of Sandwich</w:t>
      </w:r>
      <w:r w:rsidR="00DD0BC0" w:rsidRPr="0020245E">
        <w:rPr>
          <w:rFonts w:ascii="Times New Roman" w:hAnsi="Times New Roman" w:cs="Times New Roman"/>
          <w:bCs/>
        </w:rPr>
        <w:t xml:space="preserve">. </w:t>
      </w:r>
      <w:r w:rsidR="00503C07" w:rsidRPr="0020245E">
        <w:rPr>
          <w:rFonts w:ascii="Times New Roman" w:hAnsi="Times New Roman" w:cs="Times New Roman"/>
          <w:bCs/>
        </w:rPr>
        <w:t>The first</w:t>
      </w:r>
      <w:r w:rsidR="00DC6F4B" w:rsidRPr="0020245E">
        <w:rPr>
          <w:rFonts w:ascii="Times New Roman" w:hAnsi="Times New Roman" w:cs="Times New Roman"/>
          <w:bCs/>
        </w:rPr>
        <w:t xml:space="preserve"> actual</w:t>
      </w:r>
      <w:r w:rsidR="00503C07" w:rsidRPr="0020245E">
        <w:rPr>
          <w:rFonts w:ascii="Times New Roman" w:hAnsi="Times New Roman" w:cs="Times New Roman"/>
          <w:bCs/>
        </w:rPr>
        <w:t xml:space="preserve"> letter from Lane to Lytton is dated July 30</w:t>
      </w:r>
      <w:r w:rsidR="00503C07" w:rsidRPr="0020245E">
        <w:rPr>
          <w:rFonts w:ascii="Times New Roman" w:hAnsi="Times New Roman" w:cs="Times New Roman"/>
          <w:bCs/>
          <w:vertAlign w:val="superscript"/>
        </w:rPr>
        <w:t>th</w:t>
      </w:r>
      <w:r w:rsidR="00503C07" w:rsidRPr="0020245E">
        <w:rPr>
          <w:rFonts w:ascii="Times New Roman" w:hAnsi="Times New Roman" w:cs="Times New Roman"/>
          <w:bCs/>
        </w:rPr>
        <w:t xml:space="preserve"> 1914</w:t>
      </w:r>
      <w:r w:rsidR="00DC6F4B" w:rsidRPr="0020245E">
        <w:rPr>
          <w:rFonts w:ascii="Times New Roman" w:hAnsi="Times New Roman" w:cs="Times New Roman"/>
          <w:bCs/>
        </w:rPr>
        <w:t xml:space="preserve"> and records </w:t>
      </w:r>
      <w:r w:rsidR="00371A7A" w:rsidRPr="0020245E">
        <w:rPr>
          <w:rFonts w:ascii="Times New Roman" w:hAnsi="Times New Roman" w:cs="Times New Roman"/>
          <w:bCs/>
        </w:rPr>
        <w:t>a note of thanks</w:t>
      </w:r>
      <w:r w:rsidR="00DC6F4B" w:rsidRPr="0020245E">
        <w:rPr>
          <w:rFonts w:ascii="Times New Roman" w:hAnsi="Times New Roman" w:cs="Times New Roman"/>
          <w:bCs/>
        </w:rPr>
        <w:t xml:space="preserve"> for the donation of a book on engineering</w:t>
      </w:r>
      <w:r w:rsidR="00015652" w:rsidRPr="0020245E">
        <w:rPr>
          <w:rFonts w:ascii="Times New Roman" w:hAnsi="Times New Roman" w:cs="Times New Roman"/>
          <w:bCs/>
        </w:rPr>
        <w:t xml:space="preserve">, </w:t>
      </w:r>
      <w:r w:rsidR="00CE01AA" w:rsidRPr="0020245E">
        <w:rPr>
          <w:rFonts w:ascii="Times New Roman" w:hAnsi="Times New Roman" w:cs="Times New Roman"/>
          <w:bCs/>
        </w:rPr>
        <w:t>p</w:t>
      </w:r>
      <w:r w:rsidR="00CC716B" w:rsidRPr="0020245E">
        <w:rPr>
          <w:rFonts w:ascii="Times New Roman" w:hAnsi="Times New Roman" w:cs="Times New Roman"/>
          <w:bCs/>
        </w:rPr>
        <w:t>robably given to him</w:t>
      </w:r>
      <w:r w:rsidR="00644EF6" w:rsidRPr="0020245E">
        <w:rPr>
          <w:rFonts w:ascii="Times New Roman" w:hAnsi="Times New Roman" w:cs="Times New Roman"/>
          <w:bCs/>
        </w:rPr>
        <w:t xml:space="preserve"> at</w:t>
      </w:r>
      <w:r w:rsidR="00CE01AA" w:rsidRPr="0020245E">
        <w:rPr>
          <w:rFonts w:ascii="Times New Roman" w:hAnsi="Times New Roman" w:cs="Times New Roman"/>
          <w:bCs/>
        </w:rPr>
        <w:t xml:space="preserve"> East </w:t>
      </w:r>
      <w:proofErr w:type="spellStart"/>
      <w:r w:rsidR="00CE01AA" w:rsidRPr="0020245E">
        <w:rPr>
          <w:rFonts w:ascii="Times New Roman" w:hAnsi="Times New Roman" w:cs="Times New Roman"/>
          <w:bCs/>
        </w:rPr>
        <w:t>Runton</w:t>
      </w:r>
      <w:proofErr w:type="spellEnd"/>
      <w:r w:rsidR="00644EF6" w:rsidRPr="0020245E">
        <w:rPr>
          <w:rFonts w:ascii="Times New Roman" w:hAnsi="Times New Roman" w:cs="Times New Roman"/>
          <w:bCs/>
        </w:rPr>
        <w:t xml:space="preserve"> five days earlier</w:t>
      </w:r>
      <w:r w:rsidR="00DC6F4B" w:rsidRPr="0020245E">
        <w:rPr>
          <w:rFonts w:ascii="Times New Roman" w:hAnsi="Times New Roman" w:cs="Times New Roman"/>
          <w:bCs/>
        </w:rPr>
        <w:t xml:space="preserve">. </w:t>
      </w:r>
      <w:r w:rsidR="00F574B5" w:rsidRPr="0020245E">
        <w:rPr>
          <w:rFonts w:ascii="Times New Roman" w:hAnsi="Times New Roman" w:cs="Times New Roman"/>
          <w:bCs/>
        </w:rPr>
        <w:t>Although it is less clear</w:t>
      </w:r>
      <w:r w:rsidR="00371A7A" w:rsidRPr="0020245E">
        <w:rPr>
          <w:rFonts w:ascii="Times New Roman" w:hAnsi="Times New Roman" w:cs="Times New Roman"/>
          <w:bCs/>
        </w:rPr>
        <w:t xml:space="preserve"> what first </w:t>
      </w:r>
      <w:r w:rsidR="00F574B5" w:rsidRPr="0020245E">
        <w:rPr>
          <w:rFonts w:ascii="Times New Roman" w:hAnsi="Times New Roman" w:cs="Times New Roman"/>
          <w:bCs/>
        </w:rPr>
        <w:t xml:space="preserve">brought </w:t>
      </w:r>
      <w:r w:rsidR="00371A7A" w:rsidRPr="0020245E">
        <w:rPr>
          <w:rFonts w:ascii="Times New Roman" w:hAnsi="Times New Roman" w:cs="Times New Roman"/>
          <w:bCs/>
        </w:rPr>
        <w:t>the Little Commonwealth to Lytton’s attention –</w:t>
      </w:r>
      <w:r w:rsidR="001506E7" w:rsidRPr="0020245E">
        <w:rPr>
          <w:rFonts w:ascii="Times New Roman" w:hAnsi="Times New Roman" w:cs="Times New Roman"/>
          <w:bCs/>
        </w:rPr>
        <w:t xml:space="preserve"> </w:t>
      </w:r>
      <w:r w:rsidR="00371A7A" w:rsidRPr="0020245E">
        <w:rPr>
          <w:rFonts w:ascii="Times New Roman" w:hAnsi="Times New Roman" w:cs="Times New Roman"/>
          <w:bCs/>
        </w:rPr>
        <w:t>it may have been his friendship with Sandwich or the Duchess of Marlborough</w:t>
      </w:r>
      <w:r w:rsidR="00415B64" w:rsidRPr="0020245E">
        <w:rPr>
          <w:rFonts w:ascii="Times New Roman" w:hAnsi="Times New Roman" w:cs="Times New Roman"/>
          <w:bCs/>
        </w:rPr>
        <w:t xml:space="preserve"> </w:t>
      </w:r>
      <w:r w:rsidR="001506E7" w:rsidRPr="0020245E">
        <w:rPr>
          <w:rFonts w:ascii="Times New Roman" w:hAnsi="Times New Roman" w:cs="Times New Roman"/>
          <w:bCs/>
        </w:rPr>
        <w:t xml:space="preserve">both of whom had provided early </w:t>
      </w:r>
      <w:r w:rsidR="0082606E" w:rsidRPr="0020245E">
        <w:rPr>
          <w:rFonts w:ascii="Times New Roman" w:hAnsi="Times New Roman" w:cs="Times New Roman"/>
          <w:bCs/>
        </w:rPr>
        <w:t>patronage</w:t>
      </w:r>
      <w:r w:rsidR="001506E7" w:rsidRPr="0020245E">
        <w:rPr>
          <w:rFonts w:ascii="Times New Roman" w:hAnsi="Times New Roman" w:cs="Times New Roman"/>
          <w:bCs/>
        </w:rPr>
        <w:t xml:space="preserve"> </w:t>
      </w:r>
      <w:r w:rsidR="00415B64" w:rsidRPr="0020245E">
        <w:rPr>
          <w:rFonts w:ascii="Times New Roman" w:hAnsi="Times New Roman" w:cs="Times New Roman"/>
          <w:bCs/>
        </w:rPr>
        <w:t>– what is indisputable i</w:t>
      </w:r>
      <w:r w:rsidR="001506E7" w:rsidRPr="0020245E">
        <w:rPr>
          <w:rFonts w:ascii="Times New Roman" w:hAnsi="Times New Roman" w:cs="Times New Roman"/>
          <w:bCs/>
        </w:rPr>
        <w:t xml:space="preserve">s the support Lytton was to give the institution and its founder in the years ahead. </w:t>
      </w:r>
    </w:p>
    <w:p w14:paraId="51D47FE6" w14:textId="77777777" w:rsidR="009A1C0A" w:rsidRPr="0020245E" w:rsidRDefault="009A1C0A" w:rsidP="005474E1">
      <w:pPr>
        <w:pStyle w:val="Standard"/>
        <w:spacing w:line="480" w:lineRule="auto"/>
        <w:rPr>
          <w:rFonts w:ascii="Times New Roman" w:hAnsi="Times New Roman" w:cs="Times New Roman"/>
          <w:bCs/>
        </w:rPr>
      </w:pPr>
    </w:p>
    <w:p w14:paraId="3DD76ECB" w14:textId="147B2D89" w:rsidR="00FF506E" w:rsidRPr="0020245E" w:rsidRDefault="001506E7" w:rsidP="005474E1">
      <w:pPr>
        <w:pStyle w:val="Standard"/>
        <w:spacing w:line="480" w:lineRule="auto"/>
        <w:rPr>
          <w:rFonts w:ascii="Times New Roman" w:hAnsi="Times New Roman" w:cs="Times New Roman"/>
          <w:bCs/>
        </w:rPr>
      </w:pPr>
      <w:r w:rsidRPr="0020245E">
        <w:rPr>
          <w:rFonts w:ascii="Times New Roman" w:hAnsi="Times New Roman" w:cs="Times New Roman"/>
          <w:bCs/>
        </w:rPr>
        <w:t>Typically</w:t>
      </w:r>
      <w:r w:rsidR="00F9559F" w:rsidRPr="0020245E">
        <w:rPr>
          <w:rFonts w:ascii="Times New Roman" w:hAnsi="Times New Roman" w:cs="Times New Roman"/>
          <w:bCs/>
        </w:rPr>
        <w:t xml:space="preserve"> throwing himself fully into </w:t>
      </w:r>
      <w:r w:rsidR="00C47BD8">
        <w:rPr>
          <w:rFonts w:ascii="Times New Roman" w:hAnsi="Times New Roman" w:cs="Times New Roman"/>
          <w:bCs/>
        </w:rPr>
        <w:t>the venture</w:t>
      </w:r>
      <w:r w:rsidRPr="0020245E">
        <w:rPr>
          <w:rFonts w:ascii="Times New Roman" w:hAnsi="Times New Roman" w:cs="Times New Roman"/>
          <w:bCs/>
        </w:rPr>
        <w:t xml:space="preserve">, Lytton was appointed in 1916 as Chairman of the Executive Committee </w:t>
      </w:r>
      <w:r w:rsidR="00A85257" w:rsidRPr="0020245E">
        <w:rPr>
          <w:rFonts w:ascii="Times New Roman" w:hAnsi="Times New Roman" w:cs="Times New Roman"/>
          <w:bCs/>
        </w:rPr>
        <w:t>and was to</w:t>
      </w:r>
      <w:r w:rsidR="00DD7460" w:rsidRPr="0020245E">
        <w:rPr>
          <w:rFonts w:ascii="Times New Roman" w:hAnsi="Times New Roman" w:cs="Times New Roman"/>
          <w:bCs/>
        </w:rPr>
        <w:t xml:space="preserve"> </w:t>
      </w:r>
      <w:r w:rsidR="00A85257" w:rsidRPr="0020245E">
        <w:rPr>
          <w:rFonts w:ascii="Times New Roman" w:hAnsi="Times New Roman" w:cs="Times New Roman"/>
          <w:bCs/>
        </w:rPr>
        <w:t xml:space="preserve">serve as a central figure </w:t>
      </w:r>
      <w:r w:rsidR="00F9559F" w:rsidRPr="0020245E">
        <w:rPr>
          <w:rFonts w:ascii="Times New Roman" w:hAnsi="Times New Roman" w:cs="Times New Roman"/>
          <w:bCs/>
        </w:rPr>
        <w:t>around</w:t>
      </w:r>
      <w:r w:rsidR="00A85257" w:rsidRPr="0020245E">
        <w:rPr>
          <w:rFonts w:ascii="Times New Roman" w:hAnsi="Times New Roman" w:cs="Times New Roman"/>
          <w:bCs/>
        </w:rPr>
        <w:t xml:space="preserve"> the now infamous closure of the institution </w:t>
      </w:r>
      <w:r w:rsidR="001A1BDC" w:rsidRPr="0020245E">
        <w:rPr>
          <w:rFonts w:ascii="Times New Roman" w:hAnsi="Times New Roman" w:cs="Times New Roman"/>
          <w:bCs/>
        </w:rPr>
        <w:t xml:space="preserve">two </w:t>
      </w:r>
      <w:r w:rsidR="00A85257" w:rsidRPr="0020245E">
        <w:rPr>
          <w:rFonts w:ascii="Times New Roman" w:hAnsi="Times New Roman" w:cs="Times New Roman"/>
          <w:bCs/>
        </w:rPr>
        <w:t>year</w:t>
      </w:r>
      <w:r w:rsidR="001A1BDC" w:rsidRPr="0020245E">
        <w:rPr>
          <w:rFonts w:ascii="Times New Roman" w:hAnsi="Times New Roman" w:cs="Times New Roman"/>
          <w:bCs/>
        </w:rPr>
        <w:t>s</w:t>
      </w:r>
      <w:r w:rsidR="00A85257" w:rsidRPr="0020245E">
        <w:rPr>
          <w:rFonts w:ascii="Times New Roman" w:hAnsi="Times New Roman" w:cs="Times New Roman"/>
          <w:bCs/>
        </w:rPr>
        <w:t xml:space="preserve"> later. Although this</w:t>
      </w:r>
      <w:r w:rsidR="0091400C" w:rsidRPr="0020245E">
        <w:rPr>
          <w:rFonts w:ascii="Times New Roman" w:hAnsi="Times New Roman" w:cs="Times New Roman"/>
          <w:bCs/>
        </w:rPr>
        <w:t xml:space="preserve"> convoluted affair</w:t>
      </w:r>
      <w:r w:rsidR="00A85257" w:rsidRPr="0020245E">
        <w:rPr>
          <w:rFonts w:ascii="Times New Roman" w:hAnsi="Times New Roman" w:cs="Times New Roman"/>
          <w:bCs/>
        </w:rPr>
        <w:t xml:space="preserve"> has been well told by previous accounts</w:t>
      </w:r>
      <w:r w:rsidR="00A85257" w:rsidRPr="0020245E">
        <w:rPr>
          <w:rStyle w:val="FootnoteReference"/>
          <w:rFonts w:ascii="Times New Roman" w:hAnsi="Times New Roman" w:cs="Times New Roman"/>
          <w:bCs/>
        </w:rPr>
        <w:footnoteReference w:id="45"/>
      </w:r>
      <w:r w:rsidR="00A85257" w:rsidRPr="0020245E">
        <w:rPr>
          <w:rFonts w:ascii="Times New Roman" w:hAnsi="Times New Roman" w:cs="Times New Roman"/>
          <w:bCs/>
        </w:rPr>
        <w:t xml:space="preserve"> and is </w:t>
      </w:r>
      <w:r w:rsidR="00F9559F" w:rsidRPr="0020245E">
        <w:rPr>
          <w:rFonts w:ascii="Times New Roman" w:hAnsi="Times New Roman" w:cs="Times New Roman"/>
          <w:bCs/>
        </w:rPr>
        <w:t xml:space="preserve">therefore </w:t>
      </w:r>
      <w:r w:rsidR="00A85257" w:rsidRPr="0020245E">
        <w:rPr>
          <w:rFonts w:ascii="Times New Roman" w:hAnsi="Times New Roman" w:cs="Times New Roman"/>
          <w:bCs/>
        </w:rPr>
        <w:t>not necessary to repeat here, it is significant to note that</w:t>
      </w:r>
      <w:r w:rsidR="00971670" w:rsidRPr="0020245E">
        <w:rPr>
          <w:rFonts w:ascii="Times New Roman" w:hAnsi="Times New Roman" w:cs="Times New Roman"/>
          <w:bCs/>
        </w:rPr>
        <w:t xml:space="preserve"> he</w:t>
      </w:r>
      <w:r w:rsidR="00A85257" w:rsidRPr="0020245E">
        <w:rPr>
          <w:rFonts w:ascii="Times New Roman" w:hAnsi="Times New Roman" w:cs="Times New Roman"/>
          <w:bCs/>
        </w:rPr>
        <w:t xml:space="preserve"> was alone amongst the Committee in opposing a motion to close the school for the duration of the </w:t>
      </w:r>
      <w:r w:rsidR="00015652" w:rsidRPr="0020245E">
        <w:rPr>
          <w:rFonts w:ascii="Times New Roman" w:hAnsi="Times New Roman" w:cs="Times New Roman"/>
          <w:bCs/>
        </w:rPr>
        <w:t xml:space="preserve">First World </w:t>
      </w:r>
      <w:r w:rsidR="00A85257" w:rsidRPr="0020245E">
        <w:rPr>
          <w:rFonts w:ascii="Times New Roman" w:hAnsi="Times New Roman" w:cs="Times New Roman"/>
          <w:bCs/>
        </w:rPr>
        <w:t xml:space="preserve">War. </w:t>
      </w:r>
      <w:r w:rsidR="0091400C" w:rsidRPr="0020245E">
        <w:rPr>
          <w:rFonts w:ascii="Times New Roman" w:hAnsi="Times New Roman" w:cs="Times New Roman"/>
          <w:bCs/>
        </w:rPr>
        <w:t>Whilst</w:t>
      </w:r>
      <w:r w:rsidR="00A85257" w:rsidRPr="0020245E">
        <w:rPr>
          <w:rFonts w:ascii="Times New Roman" w:hAnsi="Times New Roman" w:cs="Times New Roman"/>
          <w:bCs/>
        </w:rPr>
        <w:t xml:space="preserve"> all </w:t>
      </w:r>
      <w:r w:rsidR="00F574B5" w:rsidRPr="0020245E">
        <w:rPr>
          <w:rFonts w:ascii="Times New Roman" w:hAnsi="Times New Roman" w:cs="Times New Roman"/>
          <w:bCs/>
        </w:rPr>
        <w:t xml:space="preserve">serving </w:t>
      </w:r>
      <w:r w:rsidR="00F9559F" w:rsidRPr="0020245E">
        <w:rPr>
          <w:rFonts w:ascii="Times New Roman" w:hAnsi="Times New Roman" w:cs="Times New Roman"/>
          <w:bCs/>
        </w:rPr>
        <w:t xml:space="preserve">committee </w:t>
      </w:r>
      <w:r w:rsidR="00F574B5" w:rsidRPr="0020245E">
        <w:rPr>
          <w:rFonts w:ascii="Times New Roman" w:hAnsi="Times New Roman" w:cs="Times New Roman"/>
          <w:bCs/>
        </w:rPr>
        <w:t xml:space="preserve">members </w:t>
      </w:r>
      <w:r w:rsidR="00A85257" w:rsidRPr="0020245E">
        <w:rPr>
          <w:rFonts w:ascii="Times New Roman" w:hAnsi="Times New Roman" w:cs="Times New Roman"/>
          <w:bCs/>
        </w:rPr>
        <w:t xml:space="preserve">had </w:t>
      </w:r>
      <w:r w:rsidR="0091400C" w:rsidRPr="0020245E">
        <w:rPr>
          <w:rFonts w:ascii="Times New Roman" w:hAnsi="Times New Roman" w:cs="Times New Roman"/>
          <w:bCs/>
        </w:rPr>
        <w:t>agreed on Lane’s innocence in relation to the</w:t>
      </w:r>
      <w:r w:rsidR="009A1C0A" w:rsidRPr="0020245E">
        <w:rPr>
          <w:rFonts w:ascii="Times New Roman" w:hAnsi="Times New Roman" w:cs="Times New Roman"/>
          <w:bCs/>
        </w:rPr>
        <w:t xml:space="preserve"> earlier</w:t>
      </w:r>
      <w:r w:rsidR="0091400C" w:rsidRPr="0020245E">
        <w:rPr>
          <w:rFonts w:ascii="Times New Roman" w:hAnsi="Times New Roman" w:cs="Times New Roman"/>
          <w:bCs/>
        </w:rPr>
        <w:t xml:space="preserve"> allegations </w:t>
      </w:r>
      <w:r w:rsidR="00666914" w:rsidRPr="0020245E">
        <w:rPr>
          <w:rFonts w:ascii="Times New Roman" w:hAnsi="Times New Roman" w:cs="Times New Roman"/>
          <w:bCs/>
        </w:rPr>
        <w:t xml:space="preserve">of sexual impropriety </w:t>
      </w:r>
      <w:r w:rsidR="0091400C" w:rsidRPr="0020245E">
        <w:rPr>
          <w:rFonts w:ascii="Times New Roman" w:hAnsi="Times New Roman" w:cs="Times New Roman"/>
          <w:bCs/>
        </w:rPr>
        <w:t xml:space="preserve">brought by the Home Office, only Lytton </w:t>
      </w:r>
      <w:r w:rsidR="00F9559F" w:rsidRPr="0020245E">
        <w:rPr>
          <w:rFonts w:ascii="Times New Roman" w:hAnsi="Times New Roman" w:cs="Times New Roman"/>
          <w:bCs/>
        </w:rPr>
        <w:t xml:space="preserve">amongst them </w:t>
      </w:r>
      <w:r w:rsidR="0091400C" w:rsidRPr="0020245E">
        <w:rPr>
          <w:rFonts w:ascii="Times New Roman" w:hAnsi="Times New Roman" w:cs="Times New Roman"/>
          <w:bCs/>
        </w:rPr>
        <w:t>believed that to be morally consistent it was necessary to carry on the business of the Little Commonwealth</w:t>
      </w:r>
      <w:r w:rsidR="00F12751" w:rsidRPr="0020245E">
        <w:rPr>
          <w:rFonts w:ascii="Times New Roman" w:hAnsi="Times New Roman" w:cs="Times New Roman"/>
          <w:bCs/>
        </w:rPr>
        <w:t xml:space="preserve"> in the face of wider protest</w:t>
      </w:r>
      <w:r w:rsidR="0091400C" w:rsidRPr="0020245E">
        <w:rPr>
          <w:rFonts w:ascii="Times New Roman" w:hAnsi="Times New Roman" w:cs="Times New Roman"/>
          <w:bCs/>
        </w:rPr>
        <w:t>. In the letter conveying his resignation</w:t>
      </w:r>
      <w:r w:rsidR="009A1C0A" w:rsidRPr="0020245E">
        <w:rPr>
          <w:rFonts w:ascii="Times New Roman" w:hAnsi="Times New Roman" w:cs="Times New Roman"/>
          <w:bCs/>
        </w:rPr>
        <w:t xml:space="preserve"> to the Committee</w:t>
      </w:r>
      <w:r w:rsidR="0091400C" w:rsidRPr="0020245E">
        <w:rPr>
          <w:rFonts w:ascii="Times New Roman" w:hAnsi="Times New Roman" w:cs="Times New Roman"/>
          <w:bCs/>
        </w:rPr>
        <w:t>, Lytton wrote: ‘I have a rooted conviction…that when an innocent person becomes involved in a scandal his only chance of escaping perpetual suffering…is to make a full and frank statement of all the facts…and then to continue his normal existence exactly as before.’</w:t>
      </w:r>
      <w:r w:rsidR="0091400C" w:rsidRPr="0020245E">
        <w:rPr>
          <w:rStyle w:val="FootnoteReference"/>
          <w:rFonts w:ascii="Times New Roman" w:hAnsi="Times New Roman" w:cs="Times New Roman"/>
          <w:bCs/>
        </w:rPr>
        <w:footnoteReference w:id="46"/>
      </w:r>
      <w:r w:rsidR="00FF506E" w:rsidRPr="0020245E">
        <w:rPr>
          <w:rFonts w:ascii="Times New Roman" w:hAnsi="Times New Roman" w:cs="Times New Roman"/>
          <w:bCs/>
        </w:rPr>
        <w:t xml:space="preserve"> A</w:t>
      </w:r>
      <w:r w:rsidR="00B26CEA">
        <w:rPr>
          <w:rFonts w:ascii="Times New Roman" w:hAnsi="Times New Roman" w:cs="Times New Roman"/>
          <w:bCs/>
        </w:rPr>
        <w:t xml:space="preserve"> </w:t>
      </w:r>
      <w:r w:rsidR="00FF506E" w:rsidRPr="0020245E">
        <w:rPr>
          <w:rFonts w:ascii="Times New Roman" w:hAnsi="Times New Roman" w:cs="Times New Roman"/>
          <w:bCs/>
        </w:rPr>
        <w:t xml:space="preserve">later letter to his sister following </w:t>
      </w:r>
      <w:r w:rsidR="00C47BD8">
        <w:rPr>
          <w:rFonts w:ascii="Times New Roman" w:hAnsi="Times New Roman" w:cs="Times New Roman"/>
          <w:bCs/>
        </w:rPr>
        <w:t xml:space="preserve">the guilty </w:t>
      </w:r>
      <w:r w:rsidR="00C47BD8">
        <w:rPr>
          <w:rFonts w:ascii="Times New Roman" w:hAnsi="Times New Roman" w:cs="Times New Roman"/>
          <w:bCs/>
        </w:rPr>
        <w:lastRenderedPageBreak/>
        <w:t xml:space="preserve">verdict against </w:t>
      </w:r>
      <w:r w:rsidR="00FF506E" w:rsidRPr="0020245E">
        <w:rPr>
          <w:rFonts w:ascii="Times New Roman" w:hAnsi="Times New Roman" w:cs="Times New Roman"/>
          <w:bCs/>
        </w:rPr>
        <w:t>Lane</w:t>
      </w:r>
      <w:r w:rsidR="00C47BD8">
        <w:rPr>
          <w:rFonts w:ascii="Times New Roman" w:hAnsi="Times New Roman" w:cs="Times New Roman"/>
          <w:bCs/>
        </w:rPr>
        <w:t xml:space="preserve"> and his subsequent </w:t>
      </w:r>
      <w:r w:rsidR="00FF506E" w:rsidRPr="0020245E">
        <w:rPr>
          <w:rFonts w:ascii="Times New Roman" w:hAnsi="Times New Roman" w:cs="Times New Roman"/>
          <w:bCs/>
        </w:rPr>
        <w:t>imprisonment</w:t>
      </w:r>
      <w:r w:rsidR="00B26CEA">
        <w:rPr>
          <w:rFonts w:ascii="Times New Roman" w:hAnsi="Times New Roman" w:cs="Times New Roman"/>
          <w:bCs/>
        </w:rPr>
        <w:t xml:space="preserve"> likewise</w:t>
      </w:r>
      <w:r w:rsidR="00FF506E" w:rsidRPr="0020245E">
        <w:rPr>
          <w:rFonts w:ascii="Times New Roman" w:hAnsi="Times New Roman" w:cs="Times New Roman"/>
          <w:bCs/>
        </w:rPr>
        <w:t xml:space="preserve"> found Lytton</w:t>
      </w:r>
      <w:r w:rsidR="00ED6650">
        <w:rPr>
          <w:rFonts w:ascii="Times New Roman" w:hAnsi="Times New Roman" w:cs="Times New Roman"/>
          <w:bCs/>
        </w:rPr>
        <w:t xml:space="preserve"> railing</w:t>
      </w:r>
      <w:r w:rsidR="00FF506E" w:rsidRPr="0020245E">
        <w:rPr>
          <w:rFonts w:ascii="Times New Roman" w:hAnsi="Times New Roman" w:cs="Times New Roman"/>
          <w:bCs/>
        </w:rPr>
        <w:t xml:space="preserve"> not merely against John Rawlinson, the MP </w:t>
      </w:r>
      <w:r w:rsidR="00697C48">
        <w:rPr>
          <w:rFonts w:ascii="Times New Roman" w:hAnsi="Times New Roman" w:cs="Times New Roman"/>
          <w:bCs/>
        </w:rPr>
        <w:t xml:space="preserve">for Cambridge University </w:t>
      </w:r>
      <w:r w:rsidR="00FF506E" w:rsidRPr="0020245E">
        <w:rPr>
          <w:rFonts w:ascii="Times New Roman" w:hAnsi="Times New Roman" w:cs="Times New Roman"/>
          <w:bCs/>
        </w:rPr>
        <w:t>who had carried out the Little Commonwealth enquiry (‘the kind of man who would find overwhelmingly convincing evidence that Mary Magdalen was Christ’s mistress’</w:t>
      </w:r>
      <w:r w:rsidR="00FF506E" w:rsidRPr="0020245E">
        <w:rPr>
          <w:rStyle w:val="FootnoteReference"/>
          <w:rFonts w:ascii="Times New Roman" w:hAnsi="Times New Roman" w:cs="Times New Roman"/>
          <w:bCs/>
        </w:rPr>
        <w:footnoteReference w:id="47"/>
      </w:r>
      <w:r w:rsidR="00FF506E" w:rsidRPr="0020245E">
        <w:rPr>
          <w:rFonts w:ascii="Times New Roman" w:hAnsi="Times New Roman" w:cs="Times New Roman"/>
          <w:bCs/>
        </w:rPr>
        <w:t>)</w:t>
      </w:r>
      <w:r w:rsidR="00C47BD8">
        <w:rPr>
          <w:rFonts w:ascii="Times New Roman" w:hAnsi="Times New Roman" w:cs="Times New Roman"/>
          <w:bCs/>
        </w:rPr>
        <w:t>,</w:t>
      </w:r>
      <w:r w:rsidR="00FF506E" w:rsidRPr="0020245E">
        <w:rPr>
          <w:rFonts w:ascii="Times New Roman" w:hAnsi="Times New Roman" w:cs="Times New Roman"/>
          <w:bCs/>
        </w:rPr>
        <w:t xml:space="preserve"> but also asking his sister to </w:t>
      </w:r>
      <w:r w:rsidR="00ED6650">
        <w:rPr>
          <w:rFonts w:ascii="Times New Roman" w:hAnsi="Times New Roman" w:cs="Times New Roman"/>
          <w:bCs/>
        </w:rPr>
        <w:t xml:space="preserve">volunteer to </w:t>
      </w:r>
      <w:r w:rsidR="00FF506E" w:rsidRPr="0020245E">
        <w:rPr>
          <w:rFonts w:ascii="Times New Roman" w:hAnsi="Times New Roman" w:cs="Times New Roman"/>
          <w:bCs/>
        </w:rPr>
        <w:t>be cross-examined by the Home Secretary a</w:t>
      </w:r>
      <w:r w:rsidR="00ED6650">
        <w:rPr>
          <w:rFonts w:ascii="Times New Roman" w:hAnsi="Times New Roman" w:cs="Times New Roman"/>
          <w:bCs/>
        </w:rPr>
        <w:t xml:space="preserve">s well as </w:t>
      </w:r>
      <w:r w:rsidR="00FF506E" w:rsidRPr="0020245E">
        <w:rPr>
          <w:rFonts w:ascii="Times New Roman" w:hAnsi="Times New Roman" w:cs="Times New Roman"/>
          <w:bCs/>
        </w:rPr>
        <w:t>offering to invite Lane to India</w:t>
      </w:r>
      <w:r w:rsidR="00B16131">
        <w:rPr>
          <w:rFonts w:ascii="Times New Roman" w:hAnsi="Times New Roman" w:cs="Times New Roman"/>
          <w:bCs/>
        </w:rPr>
        <w:t xml:space="preserve"> so as to carry on </w:t>
      </w:r>
      <w:r w:rsidR="00B26CEA">
        <w:rPr>
          <w:rFonts w:ascii="Times New Roman" w:hAnsi="Times New Roman" w:cs="Times New Roman"/>
          <w:bCs/>
        </w:rPr>
        <w:t xml:space="preserve">undertaking </w:t>
      </w:r>
      <w:r w:rsidR="00B16131">
        <w:rPr>
          <w:rFonts w:ascii="Times New Roman" w:hAnsi="Times New Roman" w:cs="Times New Roman"/>
          <w:bCs/>
        </w:rPr>
        <w:t>his work</w:t>
      </w:r>
      <w:r w:rsidR="00FF506E" w:rsidRPr="0020245E">
        <w:rPr>
          <w:rFonts w:ascii="Times New Roman" w:hAnsi="Times New Roman" w:cs="Times New Roman"/>
          <w:bCs/>
        </w:rPr>
        <w:t xml:space="preserve">! </w:t>
      </w:r>
    </w:p>
    <w:p w14:paraId="386D539D" w14:textId="77777777" w:rsidR="00C47BD8" w:rsidRDefault="00C47BD8" w:rsidP="005474E1">
      <w:pPr>
        <w:pStyle w:val="Standard"/>
        <w:spacing w:line="480" w:lineRule="auto"/>
        <w:rPr>
          <w:rFonts w:ascii="Times New Roman" w:hAnsi="Times New Roman" w:cs="Times New Roman"/>
          <w:bCs/>
        </w:rPr>
      </w:pPr>
    </w:p>
    <w:p w14:paraId="21E485DC" w14:textId="7140EA83" w:rsidR="0091400C" w:rsidRPr="0020245E" w:rsidRDefault="00FF506E" w:rsidP="005474E1">
      <w:pPr>
        <w:pStyle w:val="Standard"/>
        <w:spacing w:line="480" w:lineRule="auto"/>
        <w:rPr>
          <w:rFonts w:ascii="Times New Roman" w:hAnsi="Times New Roman" w:cs="Times New Roman"/>
          <w:bCs/>
        </w:rPr>
      </w:pPr>
      <w:r w:rsidRPr="0020245E">
        <w:rPr>
          <w:rFonts w:ascii="Times New Roman" w:hAnsi="Times New Roman" w:cs="Times New Roman"/>
          <w:bCs/>
        </w:rPr>
        <w:t>These</w:t>
      </w:r>
      <w:r w:rsidR="0091400C" w:rsidRPr="0020245E">
        <w:rPr>
          <w:rFonts w:ascii="Times New Roman" w:hAnsi="Times New Roman" w:cs="Times New Roman"/>
          <w:bCs/>
        </w:rPr>
        <w:t xml:space="preserve"> w</w:t>
      </w:r>
      <w:r w:rsidRPr="0020245E">
        <w:rPr>
          <w:rFonts w:ascii="Times New Roman" w:hAnsi="Times New Roman" w:cs="Times New Roman"/>
          <w:bCs/>
        </w:rPr>
        <w:t xml:space="preserve">ere </w:t>
      </w:r>
      <w:r w:rsidR="0091400C" w:rsidRPr="0020245E">
        <w:rPr>
          <w:rFonts w:ascii="Times New Roman" w:hAnsi="Times New Roman" w:cs="Times New Roman"/>
          <w:bCs/>
        </w:rPr>
        <w:t>clearly the letter</w:t>
      </w:r>
      <w:r w:rsidRPr="0020245E">
        <w:rPr>
          <w:rFonts w:ascii="Times New Roman" w:hAnsi="Times New Roman" w:cs="Times New Roman"/>
          <w:bCs/>
        </w:rPr>
        <w:t>s</w:t>
      </w:r>
      <w:r w:rsidR="0091400C" w:rsidRPr="0020245E">
        <w:rPr>
          <w:rFonts w:ascii="Times New Roman" w:hAnsi="Times New Roman" w:cs="Times New Roman"/>
          <w:bCs/>
        </w:rPr>
        <w:t xml:space="preserve"> of a ‘true idealist and a staunch friend’</w:t>
      </w:r>
      <w:r w:rsidR="009A1C0A" w:rsidRPr="0020245E">
        <w:rPr>
          <w:rStyle w:val="FootnoteReference"/>
          <w:rFonts w:ascii="Times New Roman" w:hAnsi="Times New Roman" w:cs="Times New Roman"/>
          <w:bCs/>
        </w:rPr>
        <w:footnoteReference w:id="48"/>
      </w:r>
      <w:r w:rsidR="0091400C" w:rsidRPr="0020245E">
        <w:rPr>
          <w:rFonts w:ascii="Times New Roman" w:hAnsi="Times New Roman" w:cs="Times New Roman"/>
          <w:bCs/>
        </w:rPr>
        <w:t xml:space="preserve"> however it </w:t>
      </w:r>
      <w:r w:rsidR="009A1C0A" w:rsidRPr="0020245E">
        <w:rPr>
          <w:rFonts w:ascii="Times New Roman" w:hAnsi="Times New Roman" w:cs="Times New Roman"/>
          <w:bCs/>
        </w:rPr>
        <w:t xml:space="preserve">represented more than </w:t>
      </w:r>
      <w:r w:rsidR="00666914" w:rsidRPr="0020245E">
        <w:rPr>
          <w:rFonts w:ascii="Times New Roman" w:hAnsi="Times New Roman" w:cs="Times New Roman"/>
          <w:bCs/>
        </w:rPr>
        <w:t xml:space="preserve">simply </w:t>
      </w:r>
      <w:r w:rsidR="009A1C0A" w:rsidRPr="0020245E">
        <w:rPr>
          <w:rFonts w:ascii="Times New Roman" w:hAnsi="Times New Roman" w:cs="Times New Roman"/>
          <w:bCs/>
        </w:rPr>
        <w:t xml:space="preserve">a </w:t>
      </w:r>
      <w:r w:rsidR="00300D0B" w:rsidRPr="0020245E">
        <w:rPr>
          <w:rFonts w:ascii="Times New Roman" w:hAnsi="Times New Roman" w:cs="Times New Roman"/>
          <w:bCs/>
        </w:rPr>
        <w:t xml:space="preserve">close </w:t>
      </w:r>
      <w:r w:rsidR="009A1C0A" w:rsidRPr="0020245E">
        <w:rPr>
          <w:rFonts w:ascii="Times New Roman" w:hAnsi="Times New Roman" w:cs="Times New Roman"/>
          <w:bCs/>
        </w:rPr>
        <w:t xml:space="preserve">personal friendship; by now Lytton </w:t>
      </w:r>
      <w:r w:rsidR="001A1BDC" w:rsidRPr="0020245E">
        <w:rPr>
          <w:rFonts w:ascii="Times New Roman" w:hAnsi="Times New Roman" w:cs="Times New Roman"/>
          <w:bCs/>
        </w:rPr>
        <w:t xml:space="preserve">was </w:t>
      </w:r>
      <w:r w:rsidR="009A1C0A" w:rsidRPr="0020245E">
        <w:rPr>
          <w:rFonts w:ascii="Times New Roman" w:hAnsi="Times New Roman" w:cs="Times New Roman"/>
          <w:bCs/>
        </w:rPr>
        <w:t xml:space="preserve">convinced </w:t>
      </w:r>
      <w:r w:rsidR="001A1BDC" w:rsidRPr="0020245E">
        <w:rPr>
          <w:rFonts w:ascii="Times New Roman" w:hAnsi="Times New Roman" w:cs="Times New Roman"/>
          <w:bCs/>
        </w:rPr>
        <w:t xml:space="preserve">that </w:t>
      </w:r>
      <w:r w:rsidR="00300D0B" w:rsidRPr="0020245E">
        <w:rPr>
          <w:rFonts w:ascii="Times New Roman" w:hAnsi="Times New Roman" w:cs="Times New Roman"/>
          <w:bCs/>
        </w:rPr>
        <w:t xml:space="preserve">it was possible to </w:t>
      </w:r>
      <w:r w:rsidR="00C47BD8">
        <w:rPr>
          <w:rFonts w:ascii="Times New Roman" w:hAnsi="Times New Roman" w:cs="Times New Roman"/>
          <w:bCs/>
        </w:rPr>
        <w:t>put into practice</w:t>
      </w:r>
      <w:r w:rsidR="00300D0B" w:rsidRPr="0020245E">
        <w:rPr>
          <w:rFonts w:ascii="Times New Roman" w:hAnsi="Times New Roman" w:cs="Times New Roman"/>
          <w:bCs/>
        </w:rPr>
        <w:t xml:space="preserve"> his</w:t>
      </w:r>
      <w:r w:rsidR="001A1BDC" w:rsidRPr="0020245E">
        <w:rPr>
          <w:rFonts w:ascii="Times New Roman" w:hAnsi="Times New Roman" w:cs="Times New Roman"/>
          <w:bCs/>
        </w:rPr>
        <w:t xml:space="preserve"> earlier </w:t>
      </w:r>
      <w:r w:rsidR="00B16131">
        <w:rPr>
          <w:rFonts w:ascii="Times New Roman" w:hAnsi="Times New Roman" w:cs="Times New Roman"/>
          <w:bCs/>
        </w:rPr>
        <w:t xml:space="preserve">esoteric </w:t>
      </w:r>
      <w:r w:rsidR="00CC716B" w:rsidRPr="0020245E">
        <w:rPr>
          <w:rFonts w:ascii="Times New Roman" w:hAnsi="Times New Roman" w:cs="Times New Roman"/>
          <w:bCs/>
        </w:rPr>
        <w:t>thinking</w:t>
      </w:r>
      <w:r w:rsidR="001A1BDC" w:rsidRPr="0020245E">
        <w:rPr>
          <w:rFonts w:ascii="Times New Roman" w:hAnsi="Times New Roman" w:cs="Times New Roman"/>
          <w:bCs/>
        </w:rPr>
        <w:t xml:space="preserve"> around spiritual freedom. His</w:t>
      </w:r>
      <w:r w:rsidR="00C47BD8">
        <w:rPr>
          <w:rFonts w:ascii="Times New Roman" w:hAnsi="Times New Roman" w:cs="Times New Roman"/>
          <w:bCs/>
        </w:rPr>
        <w:t xml:space="preserve"> prior </w:t>
      </w:r>
      <w:r w:rsidR="00015652" w:rsidRPr="0020245E">
        <w:rPr>
          <w:rFonts w:ascii="Times New Roman" w:hAnsi="Times New Roman" w:cs="Times New Roman"/>
          <w:bCs/>
        </w:rPr>
        <w:t>interest in</w:t>
      </w:r>
      <w:r w:rsidR="001A1BDC" w:rsidRPr="0020245E">
        <w:rPr>
          <w:rFonts w:ascii="Times New Roman" w:hAnsi="Times New Roman" w:cs="Times New Roman"/>
          <w:bCs/>
        </w:rPr>
        <w:t xml:space="preserve"> Montessori had shown </w:t>
      </w:r>
      <w:r w:rsidR="00300D0B" w:rsidRPr="0020245E">
        <w:rPr>
          <w:rFonts w:ascii="Times New Roman" w:hAnsi="Times New Roman" w:cs="Times New Roman"/>
          <w:bCs/>
        </w:rPr>
        <w:t xml:space="preserve">to </w:t>
      </w:r>
      <w:r w:rsidR="001A1BDC" w:rsidRPr="0020245E">
        <w:rPr>
          <w:rFonts w:ascii="Times New Roman" w:hAnsi="Times New Roman" w:cs="Times New Roman"/>
          <w:bCs/>
        </w:rPr>
        <w:t xml:space="preserve">him the possibilities inherent within </w:t>
      </w:r>
      <w:r w:rsidR="0082606E" w:rsidRPr="0020245E">
        <w:rPr>
          <w:rFonts w:ascii="Times New Roman" w:hAnsi="Times New Roman" w:cs="Times New Roman"/>
          <w:bCs/>
        </w:rPr>
        <w:t>a free classroom</w:t>
      </w:r>
      <w:r w:rsidR="00F9559F" w:rsidRPr="0020245E">
        <w:rPr>
          <w:rFonts w:ascii="Times New Roman" w:hAnsi="Times New Roman" w:cs="Times New Roman"/>
          <w:bCs/>
        </w:rPr>
        <w:t>.</w:t>
      </w:r>
      <w:r w:rsidR="001A1BDC" w:rsidRPr="0020245E">
        <w:rPr>
          <w:rStyle w:val="FootnoteReference"/>
          <w:rFonts w:ascii="Times New Roman" w:hAnsi="Times New Roman" w:cs="Times New Roman"/>
          <w:bCs/>
        </w:rPr>
        <w:footnoteReference w:id="49"/>
      </w:r>
      <w:r w:rsidR="001A1BDC" w:rsidRPr="0020245E">
        <w:rPr>
          <w:rFonts w:ascii="Times New Roman" w:hAnsi="Times New Roman" w:cs="Times New Roman"/>
          <w:bCs/>
        </w:rPr>
        <w:t xml:space="preserve"> </w:t>
      </w:r>
      <w:r w:rsidR="00F9559F" w:rsidRPr="0020245E">
        <w:rPr>
          <w:rFonts w:ascii="Times New Roman" w:hAnsi="Times New Roman" w:cs="Times New Roman"/>
          <w:bCs/>
        </w:rPr>
        <w:t>Now</w:t>
      </w:r>
      <w:r w:rsidR="00C47BD8">
        <w:rPr>
          <w:rFonts w:ascii="Times New Roman" w:hAnsi="Times New Roman" w:cs="Times New Roman"/>
          <w:bCs/>
        </w:rPr>
        <w:t>,</w:t>
      </w:r>
      <w:r w:rsidR="00015652" w:rsidRPr="0020245E">
        <w:rPr>
          <w:rFonts w:ascii="Times New Roman" w:hAnsi="Times New Roman" w:cs="Times New Roman"/>
          <w:bCs/>
        </w:rPr>
        <w:t xml:space="preserve"> </w:t>
      </w:r>
      <w:r w:rsidR="00F9559F" w:rsidRPr="0020245E">
        <w:rPr>
          <w:rFonts w:ascii="Times New Roman" w:hAnsi="Times New Roman" w:cs="Times New Roman"/>
          <w:bCs/>
        </w:rPr>
        <w:t xml:space="preserve">this was to be taken a stage further and </w:t>
      </w:r>
      <w:r w:rsidR="00015652" w:rsidRPr="0020245E">
        <w:rPr>
          <w:rFonts w:ascii="Times New Roman" w:hAnsi="Times New Roman" w:cs="Times New Roman"/>
          <w:bCs/>
        </w:rPr>
        <w:t>he was to envisage</w:t>
      </w:r>
      <w:r w:rsidR="001A1BDC" w:rsidRPr="0020245E">
        <w:rPr>
          <w:rFonts w:ascii="Times New Roman" w:hAnsi="Times New Roman" w:cs="Times New Roman"/>
          <w:bCs/>
        </w:rPr>
        <w:t xml:space="preserve"> the Little Commonwealth </w:t>
      </w:r>
      <w:r w:rsidR="00F9559F" w:rsidRPr="0020245E">
        <w:rPr>
          <w:rFonts w:ascii="Times New Roman" w:hAnsi="Times New Roman" w:cs="Times New Roman"/>
          <w:bCs/>
        </w:rPr>
        <w:t>both</w:t>
      </w:r>
      <w:r w:rsidR="001A1BDC" w:rsidRPr="0020245E">
        <w:rPr>
          <w:rFonts w:ascii="Times New Roman" w:hAnsi="Times New Roman" w:cs="Times New Roman"/>
          <w:bCs/>
        </w:rPr>
        <w:t xml:space="preserve"> as a way of life </w:t>
      </w:r>
      <w:r w:rsidR="00C95A8B">
        <w:rPr>
          <w:rFonts w:ascii="Times New Roman" w:hAnsi="Times New Roman" w:cs="Times New Roman"/>
          <w:bCs/>
        </w:rPr>
        <w:t>but</w:t>
      </w:r>
      <w:r w:rsidR="001A1BDC" w:rsidRPr="0020245E">
        <w:rPr>
          <w:rFonts w:ascii="Times New Roman" w:hAnsi="Times New Roman" w:cs="Times New Roman"/>
          <w:bCs/>
        </w:rPr>
        <w:t xml:space="preserve"> </w:t>
      </w:r>
      <w:r w:rsidR="00B16131">
        <w:rPr>
          <w:rFonts w:ascii="Times New Roman" w:hAnsi="Times New Roman" w:cs="Times New Roman"/>
          <w:bCs/>
        </w:rPr>
        <w:t xml:space="preserve">also </w:t>
      </w:r>
      <w:r w:rsidR="001A1BDC" w:rsidRPr="0020245E">
        <w:rPr>
          <w:rFonts w:ascii="Times New Roman" w:hAnsi="Times New Roman" w:cs="Times New Roman"/>
          <w:bCs/>
        </w:rPr>
        <w:t>a</w:t>
      </w:r>
      <w:r w:rsidR="00300D0B" w:rsidRPr="0020245E">
        <w:rPr>
          <w:rFonts w:ascii="Times New Roman" w:hAnsi="Times New Roman" w:cs="Times New Roman"/>
          <w:bCs/>
        </w:rPr>
        <w:t>s a</w:t>
      </w:r>
      <w:r w:rsidR="001A1BDC" w:rsidRPr="0020245E">
        <w:rPr>
          <w:rFonts w:ascii="Times New Roman" w:hAnsi="Times New Roman" w:cs="Times New Roman"/>
          <w:bCs/>
        </w:rPr>
        <w:t>, ‘living community, the members of which were changing, growing, developing from day to day</w:t>
      </w:r>
      <w:r w:rsidR="00300D0B" w:rsidRPr="0020245E">
        <w:rPr>
          <w:rFonts w:ascii="Times New Roman" w:hAnsi="Times New Roman" w:cs="Times New Roman"/>
          <w:bCs/>
        </w:rPr>
        <w:t>.</w:t>
      </w:r>
      <w:r w:rsidR="001A1BDC" w:rsidRPr="0020245E">
        <w:rPr>
          <w:rFonts w:ascii="Times New Roman" w:hAnsi="Times New Roman" w:cs="Times New Roman"/>
          <w:bCs/>
        </w:rPr>
        <w:t>’</w:t>
      </w:r>
      <w:r w:rsidR="001A1BDC" w:rsidRPr="0020245E">
        <w:rPr>
          <w:rStyle w:val="FootnoteReference"/>
          <w:rFonts w:ascii="Times New Roman" w:hAnsi="Times New Roman" w:cs="Times New Roman"/>
          <w:bCs/>
        </w:rPr>
        <w:footnoteReference w:id="50"/>
      </w:r>
      <w:r w:rsidR="00300D0B" w:rsidRPr="0020245E">
        <w:rPr>
          <w:rFonts w:ascii="Times New Roman" w:hAnsi="Times New Roman" w:cs="Times New Roman"/>
          <w:bCs/>
        </w:rPr>
        <w:t xml:space="preserve"> In this he once again pre-dated similar </w:t>
      </w:r>
      <w:r w:rsidR="00CC716B" w:rsidRPr="0020245E">
        <w:rPr>
          <w:rFonts w:ascii="Times New Roman" w:hAnsi="Times New Roman" w:cs="Times New Roman"/>
          <w:bCs/>
        </w:rPr>
        <w:t xml:space="preserve">effusive </w:t>
      </w:r>
      <w:r w:rsidR="00300D0B" w:rsidRPr="0020245E">
        <w:rPr>
          <w:rFonts w:ascii="Times New Roman" w:hAnsi="Times New Roman" w:cs="Times New Roman"/>
          <w:bCs/>
        </w:rPr>
        <w:t>claims by</w:t>
      </w:r>
      <w:r w:rsidR="00F9559F" w:rsidRPr="0020245E">
        <w:rPr>
          <w:rFonts w:ascii="Times New Roman" w:hAnsi="Times New Roman" w:cs="Times New Roman"/>
          <w:bCs/>
        </w:rPr>
        <w:t xml:space="preserve"> progressives such as</w:t>
      </w:r>
      <w:r w:rsidR="00300D0B" w:rsidRPr="0020245E">
        <w:rPr>
          <w:rFonts w:ascii="Times New Roman" w:hAnsi="Times New Roman" w:cs="Times New Roman"/>
          <w:bCs/>
        </w:rPr>
        <w:t xml:space="preserve"> J.H. Simpson and </w:t>
      </w:r>
      <w:r w:rsidR="006D1E08" w:rsidRPr="0020245E">
        <w:rPr>
          <w:rFonts w:ascii="Times New Roman" w:hAnsi="Times New Roman" w:cs="Times New Roman"/>
          <w:bCs/>
        </w:rPr>
        <w:t>Harriet Finlay-Johnson</w:t>
      </w:r>
      <w:r w:rsidR="006D1E08" w:rsidRPr="0020245E">
        <w:rPr>
          <w:rStyle w:val="FootnoteReference"/>
          <w:rFonts w:ascii="Times New Roman" w:hAnsi="Times New Roman" w:cs="Times New Roman"/>
          <w:bCs/>
        </w:rPr>
        <w:footnoteReference w:id="51"/>
      </w:r>
      <w:r w:rsidR="00300D0B" w:rsidRPr="0020245E">
        <w:rPr>
          <w:rFonts w:ascii="Times New Roman" w:hAnsi="Times New Roman" w:cs="Times New Roman"/>
          <w:bCs/>
        </w:rPr>
        <w:t xml:space="preserve"> </w:t>
      </w:r>
      <w:r w:rsidR="00C47BD8">
        <w:rPr>
          <w:rFonts w:ascii="Times New Roman" w:hAnsi="Times New Roman" w:cs="Times New Roman"/>
          <w:bCs/>
        </w:rPr>
        <w:t xml:space="preserve">around the school as an organic, changing entity </w:t>
      </w:r>
      <w:r w:rsidR="00300D0B" w:rsidRPr="0020245E">
        <w:rPr>
          <w:rFonts w:ascii="Times New Roman" w:hAnsi="Times New Roman" w:cs="Times New Roman"/>
          <w:bCs/>
        </w:rPr>
        <w:t>a</w:t>
      </w:r>
      <w:r w:rsidR="009D6762" w:rsidRPr="0020245E">
        <w:rPr>
          <w:rFonts w:ascii="Times New Roman" w:hAnsi="Times New Roman" w:cs="Times New Roman"/>
          <w:bCs/>
        </w:rPr>
        <w:t>nd</w:t>
      </w:r>
      <w:r w:rsidR="00CC716B" w:rsidRPr="0020245E">
        <w:rPr>
          <w:rFonts w:ascii="Times New Roman" w:hAnsi="Times New Roman" w:cs="Times New Roman"/>
          <w:bCs/>
        </w:rPr>
        <w:t>,</w:t>
      </w:r>
      <w:r w:rsidR="009D6762" w:rsidRPr="0020245E">
        <w:rPr>
          <w:rFonts w:ascii="Times New Roman" w:hAnsi="Times New Roman" w:cs="Times New Roman"/>
          <w:bCs/>
        </w:rPr>
        <w:t xml:space="preserve"> in his introduction to </w:t>
      </w:r>
      <w:r w:rsidR="00CC716B" w:rsidRPr="0020245E">
        <w:rPr>
          <w:rFonts w:ascii="Times New Roman" w:hAnsi="Times New Roman" w:cs="Times New Roman"/>
          <w:bCs/>
        </w:rPr>
        <w:t>an early biography of Lane,</w:t>
      </w:r>
      <w:r w:rsidR="009D6762" w:rsidRPr="0020245E">
        <w:rPr>
          <w:rFonts w:ascii="Times New Roman" w:hAnsi="Times New Roman" w:cs="Times New Roman"/>
          <w:bCs/>
        </w:rPr>
        <w:t xml:space="preserve"> </w:t>
      </w:r>
      <w:r w:rsidR="00CC716B" w:rsidRPr="0020245E">
        <w:rPr>
          <w:rFonts w:ascii="Times New Roman" w:hAnsi="Times New Roman" w:cs="Times New Roman"/>
          <w:bCs/>
        </w:rPr>
        <w:t xml:space="preserve">Lytton </w:t>
      </w:r>
      <w:r w:rsidR="009D6762" w:rsidRPr="0020245E">
        <w:rPr>
          <w:rFonts w:ascii="Times New Roman" w:hAnsi="Times New Roman" w:cs="Times New Roman"/>
          <w:bCs/>
        </w:rPr>
        <w:t>makes clear that this was as much a system driven by universal principles</w:t>
      </w:r>
      <w:r w:rsidR="00EA16FB" w:rsidRPr="0020245E">
        <w:rPr>
          <w:rFonts w:ascii="Times New Roman" w:hAnsi="Times New Roman" w:cs="Times New Roman"/>
          <w:bCs/>
        </w:rPr>
        <w:t xml:space="preserve"> of childhood</w:t>
      </w:r>
      <w:r w:rsidR="009D6762" w:rsidRPr="0020245E">
        <w:rPr>
          <w:rFonts w:ascii="Times New Roman" w:hAnsi="Times New Roman" w:cs="Times New Roman"/>
          <w:bCs/>
        </w:rPr>
        <w:t xml:space="preserve"> than </w:t>
      </w:r>
      <w:r w:rsidR="00A16DD4" w:rsidRPr="0020245E">
        <w:rPr>
          <w:rFonts w:ascii="Times New Roman" w:hAnsi="Times New Roman" w:cs="Times New Roman"/>
          <w:bCs/>
        </w:rPr>
        <w:t xml:space="preserve">necessarily </w:t>
      </w:r>
      <w:r w:rsidR="009D6762" w:rsidRPr="0020245E">
        <w:rPr>
          <w:rFonts w:ascii="Times New Roman" w:hAnsi="Times New Roman" w:cs="Times New Roman"/>
          <w:bCs/>
        </w:rPr>
        <w:t xml:space="preserve">by the personality of </w:t>
      </w:r>
      <w:r w:rsidR="00DD7460" w:rsidRPr="0020245E">
        <w:rPr>
          <w:rFonts w:ascii="Times New Roman" w:hAnsi="Times New Roman" w:cs="Times New Roman"/>
          <w:bCs/>
        </w:rPr>
        <w:t>any individual: ‘it [the Little Commonwealth] could have been established without him, it could have been carried on without him, its principles could be applied to-day with equal success to every reformatory in the world.’</w:t>
      </w:r>
      <w:r w:rsidR="00DD7460" w:rsidRPr="0020245E">
        <w:rPr>
          <w:rStyle w:val="FootnoteReference"/>
          <w:rFonts w:ascii="Times New Roman" w:hAnsi="Times New Roman" w:cs="Times New Roman"/>
          <w:bCs/>
        </w:rPr>
        <w:footnoteReference w:id="52"/>
      </w:r>
      <w:r w:rsidR="00DD7460" w:rsidRPr="0020245E">
        <w:rPr>
          <w:rFonts w:ascii="Times New Roman" w:hAnsi="Times New Roman" w:cs="Times New Roman"/>
          <w:bCs/>
        </w:rPr>
        <w:t xml:space="preserve"> </w:t>
      </w:r>
      <w:r w:rsidR="00015652" w:rsidRPr="0020245E">
        <w:rPr>
          <w:rFonts w:ascii="Times New Roman" w:hAnsi="Times New Roman" w:cs="Times New Roman"/>
          <w:bCs/>
        </w:rPr>
        <w:t>In thus searching</w:t>
      </w:r>
      <w:r w:rsidR="00C47BD8">
        <w:rPr>
          <w:rFonts w:ascii="Times New Roman" w:hAnsi="Times New Roman" w:cs="Times New Roman"/>
          <w:bCs/>
        </w:rPr>
        <w:t xml:space="preserve"> for</w:t>
      </w:r>
      <w:r w:rsidR="00015652" w:rsidRPr="0020245E">
        <w:rPr>
          <w:rFonts w:ascii="Times New Roman" w:hAnsi="Times New Roman" w:cs="Times New Roman"/>
          <w:bCs/>
        </w:rPr>
        <w:t xml:space="preserve"> and finding a </w:t>
      </w:r>
      <w:proofErr w:type="spellStart"/>
      <w:r w:rsidR="00015652" w:rsidRPr="0020245E">
        <w:rPr>
          <w:rFonts w:ascii="Times New Roman" w:hAnsi="Times New Roman" w:cs="Times New Roman"/>
          <w:bCs/>
        </w:rPr>
        <w:t>‘Cause</w:t>
      </w:r>
      <w:proofErr w:type="spellEnd"/>
      <w:r w:rsidR="00015652" w:rsidRPr="0020245E">
        <w:rPr>
          <w:rFonts w:ascii="Times New Roman" w:hAnsi="Times New Roman" w:cs="Times New Roman"/>
          <w:bCs/>
        </w:rPr>
        <w:t xml:space="preserve">’, Lytton had been able to formulate not just a </w:t>
      </w:r>
      <w:r w:rsidR="00F9559F" w:rsidRPr="0020245E">
        <w:rPr>
          <w:rFonts w:ascii="Times New Roman" w:hAnsi="Times New Roman" w:cs="Times New Roman"/>
          <w:bCs/>
        </w:rPr>
        <w:t xml:space="preserve">particular </w:t>
      </w:r>
      <w:r w:rsidR="00015652" w:rsidRPr="0020245E">
        <w:rPr>
          <w:rFonts w:ascii="Times New Roman" w:hAnsi="Times New Roman" w:cs="Times New Roman"/>
          <w:bCs/>
        </w:rPr>
        <w:t xml:space="preserve">conception of childhood (which pre-dated </w:t>
      </w:r>
      <w:r w:rsidR="00FF2382" w:rsidRPr="0020245E">
        <w:rPr>
          <w:rFonts w:ascii="Times New Roman" w:hAnsi="Times New Roman" w:cs="Times New Roman"/>
          <w:bCs/>
        </w:rPr>
        <w:t xml:space="preserve">similar contentions of </w:t>
      </w:r>
      <w:r w:rsidR="00015652" w:rsidRPr="0020245E">
        <w:rPr>
          <w:rFonts w:ascii="Times New Roman" w:hAnsi="Times New Roman" w:cs="Times New Roman"/>
          <w:bCs/>
        </w:rPr>
        <w:t>L</w:t>
      </w:r>
      <w:r w:rsidR="00963749" w:rsidRPr="0020245E">
        <w:rPr>
          <w:rFonts w:ascii="Times New Roman" w:hAnsi="Times New Roman" w:cs="Times New Roman"/>
          <w:bCs/>
        </w:rPr>
        <w:t>ane</w:t>
      </w:r>
      <w:r w:rsidR="00015652" w:rsidRPr="0020245E">
        <w:rPr>
          <w:rFonts w:ascii="Times New Roman" w:hAnsi="Times New Roman" w:cs="Times New Roman"/>
          <w:bCs/>
        </w:rPr>
        <w:t>) but one which was</w:t>
      </w:r>
      <w:r w:rsidR="00C95A8B">
        <w:rPr>
          <w:rFonts w:ascii="Times New Roman" w:hAnsi="Times New Roman" w:cs="Times New Roman"/>
          <w:bCs/>
        </w:rPr>
        <w:t>, as we shall see,</w:t>
      </w:r>
      <w:r w:rsidR="00015652" w:rsidRPr="0020245E">
        <w:rPr>
          <w:rFonts w:ascii="Times New Roman" w:hAnsi="Times New Roman" w:cs="Times New Roman"/>
          <w:bCs/>
        </w:rPr>
        <w:t xml:space="preserve"> </w:t>
      </w:r>
      <w:r w:rsidR="00FF2382" w:rsidRPr="0020245E">
        <w:rPr>
          <w:rFonts w:ascii="Times New Roman" w:hAnsi="Times New Roman" w:cs="Times New Roman"/>
          <w:bCs/>
        </w:rPr>
        <w:t>to soon evolve into a more comprehensive theory of human relations.</w:t>
      </w:r>
    </w:p>
    <w:p w14:paraId="56F0120D" w14:textId="77777777" w:rsidR="00A95AD9" w:rsidRPr="0020245E" w:rsidRDefault="00A95AD9" w:rsidP="005474E1">
      <w:pPr>
        <w:pStyle w:val="Standard"/>
        <w:spacing w:line="480" w:lineRule="auto"/>
        <w:rPr>
          <w:rFonts w:ascii="Times New Roman" w:hAnsi="Times New Roman" w:cs="Times New Roman"/>
          <w:b/>
          <w:i/>
        </w:rPr>
      </w:pPr>
    </w:p>
    <w:p w14:paraId="52F1615A" w14:textId="77777777" w:rsidR="00534036" w:rsidRPr="0020245E" w:rsidRDefault="00EC37D6" w:rsidP="005474E1">
      <w:pPr>
        <w:pStyle w:val="Standard"/>
        <w:spacing w:line="480" w:lineRule="auto"/>
        <w:rPr>
          <w:rFonts w:ascii="Times New Roman" w:hAnsi="Times New Roman" w:cs="Times New Roman"/>
        </w:rPr>
      </w:pPr>
      <w:r w:rsidRPr="0020245E">
        <w:rPr>
          <w:rFonts w:ascii="Times New Roman" w:hAnsi="Times New Roman" w:cs="Times New Roman"/>
          <w:b/>
          <w:i/>
        </w:rPr>
        <w:t>New Treasure</w:t>
      </w:r>
      <w:r w:rsidR="00C93C1E" w:rsidRPr="0020245E">
        <w:rPr>
          <w:rFonts w:ascii="Times New Roman" w:hAnsi="Times New Roman" w:cs="Times New Roman"/>
          <w:b/>
          <w:i/>
        </w:rPr>
        <w:t xml:space="preserve"> </w:t>
      </w:r>
      <w:r w:rsidR="00C93C1E" w:rsidRPr="0020245E">
        <w:rPr>
          <w:rFonts w:ascii="Times New Roman" w:hAnsi="Times New Roman" w:cs="Times New Roman"/>
          <w:b/>
        </w:rPr>
        <w:t xml:space="preserve">and </w:t>
      </w:r>
      <w:r w:rsidR="00C63C77" w:rsidRPr="0020245E">
        <w:rPr>
          <w:rFonts w:ascii="Times New Roman" w:hAnsi="Times New Roman" w:cs="Times New Roman"/>
          <w:b/>
        </w:rPr>
        <w:t>a New</w:t>
      </w:r>
      <w:r w:rsidR="00C93C1E" w:rsidRPr="0020245E">
        <w:rPr>
          <w:rFonts w:ascii="Times New Roman" w:hAnsi="Times New Roman" w:cs="Times New Roman"/>
          <w:b/>
        </w:rPr>
        <w:t xml:space="preserve"> Philosophy</w:t>
      </w:r>
    </w:p>
    <w:p w14:paraId="1130915D" w14:textId="5B986B06" w:rsidR="00514A7F" w:rsidRPr="0020245E" w:rsidRDefault="006957EA" w:rsidP="005474E1">
      <w:pPr>
        <w:pStyle w:val="Standard"/>
        <w:spacing w:line="480" w:lineRule="auto"/>
        <w:rPr>
          <w:rFonts w:ascii="Times New Roman" w:hAnsi="Times New Roman" w:cs="Times New Roman"/>
        </w:rPr>
      </w:pPr>
      <w:r w:rsidRPr="0020245E">
        <w:rPr>
          <w:rFonts w:ascii="Times New Roman" w:hAnsi="Times New Roman" w:cs="Times New Roman"/>
        </w:rPr>
        <w:t>It was perhaps not surprising given his</w:t>
      </w:r>
      <w:r w:rsidR="00880F7D">
        <w:rPr>
          <w:rFonts w:ascii="Times New Roman" w:hAnsi="Times New Roman" w:cs="Times New Roman"/>
        </w:rPr>
        <w:t xml:space="preserve"> staunch</w:t>
      </w:r>
      <w:r w:rsidRPr="0020245E">
        <w:rPr>
          <w:rFonts w:ascii="Times New Roman" w:hAnsi="Times New Roman" w:cs="Times New Roman"/>
        </w:rPr>
        <w:t xml:space="preserve"> defence</w:t>
      </w:r>
      <w:r w:rsidR="00302E49" w:rsidRPr="0020245E">
        <w:rPr>
          <w:rFonts w:ascii="Times New Roman" w:hAnsi="Times New Roman" w:cs="Times New Roman"/>
        </w:rPr>
        <w:t xml:space="preserve"> and discipleship</w:t>
      </w:r>
      <w:r w:rsidRPr="0020245E">
        <w:rPr>
          <w:rFonts w:ascii="Times New Roman" w:hAnsi="Times New Roman" w:cs="Times New Roman"/>
        </w:rPr>
        <w:t xml:space="preserve"> of Lane that Lytton would seek to </w:t>
      </w:r>
      <w:r w:rsidR="003C6FA0">
        <w:rPr>
          <w:rFonts w:ascii="Times New Roman" w:hAnsi="Times New Roman" w:cs="Times New Roman"/>
        </w:rPr>
        <w:t xml:space="preserve">both grapple with and </w:t>
      </w:r>
      <w:r w:rsidRPr="0020245E">
        <w:rPr>
          <w:rFonts w:ascii="Times New Roman" w:hAnsi="Times New Roman" w:cs="Times New Roman"/>
        </w:rPr>
        <w:t xml:space="preserve">popularize </w:t>
      </w:r>
      <w:r w:rsidR="00514A7F" w:rsidRPr="0020245E">
        <w:rPr>
          <w:rFonts w:ascii="Times New Roman" w:hAnsi="Times New Roman" w:cs="Times New Roman"/>
        </w:rPr>
        <w:t xml:space="preserve">his </w:t>
      </w:r>
      <w:r w:rsidR="00C64E95" w:rsidRPr="0020245E">
        <w:rPr>
          <w:rFonts w:ascii="Times New Roman" w:hAnsi="Times New Roman" w:cs="Times New Roman"/>
        </w:rPr>
        <w:t xml:space="preserve">core </w:t>
      </w:r>
      <w:r w:rsidRPr="0020245E">
        <w:rPr>
          <w:rFonts w:ascii="Times New Roman" w:hAnsi="Times New Roman" w:cs="Times New Roman"/>
        </w:rPr>
        <w:t>ideas</w:t>
      </w:r>
      <w:r w:rsidR="00C64E95" w:rsidRPr="0020245E">
        <w:rPr>
          <w:rFonts w:ascii="Times New Roman" w:hAnsi="Times New Roman" w:cs="Times New Roman"/>
        </w:rPr>
        <w:t xml:space="preserve"> and </w:t>
      </w:r>
      <w:r w:rsidR="000A67E3" w:rsidRPr="0020245E">
        <w:rPr>
          <w:rFonts w:ascii="Times New Roman" w:hAnsi="Times New Roman" w:cs="Times New Roman"/>
        </w:rPr>
        <w:t>principles</w:t>
      </w:r>
      <w:r w:rsidRPr="0020245E">
        <w:rPr>
          <w:rFonts w:ascii="Times New Roman" w:hAnsi="Times New Roman" w:cs="Times New Roman"/>
        </w:rPr>
        <w:t>. Although this process was not immediate – and the archives house draft work</w:t>
      </w:r>
      <w:r w:rsidR="00092ED2" w:rsidRPr="0020245E">
        <w:rPr>
          <w:rFonts w:ascii="Times New Roman" w:hAnsi="Times New Roman" w:cs="Times New Roman"/>
        </w:rPr>
        <w:t xml:space="preserve"> </w:t>
      </w:r>
      <w:r w:rsidR="00EA16FB" w:rsidRPr="0020245E">
        <w:rPr>
          <w:rFonts w:ascii="Times New Roman" w:hAnsi="Times New Roman" w:cs="Times New Roman"/>
        </w:rPr>
        <w:t xml:space="preserve">over a number of years </w:t>
      </w:r>
      <w:r w:rsidRPr="0020245E">
        <w:rPr>
          <w:rFonts w:ascii="Times New Roman" w:hAnsi="Times New Roman" w:cs="Times New Roman"/>
        </w:rPr>
        <w:t>which shows him</w:t>
      </w:r>
      <w:r w:rsidR="00365E46" w:rsidRPr="0020245E">
        <w:rPr>
          <w:rFonts w:ascii="Times New Roman" w:hAnsi="Times New Roman" w:cs="Times New Roman"/>
        </w:rPr>
        <w:t xml:space="preserve"> slowly</w:t>
      </w:r>
      <w:r w:rsidRPr="0020245E">
        <w:rPr>
          <w:rFonts w:ascii="Times New Roman" w:hAnsi="Times New Roman" w:cs="Times New Roman"/>
        </w:rPr>
        <w:t xml:space="preserve"> working through </w:t>
      </w:r>
      <w:r w:rsidR="00092ED2" w:rsidRPr="0020245E">
        <w:rPr>
          <w:rFonts w:ascii="Times New Roman" w:hAnsi="Times New Roman" w:cs="Times New Roman"/>
        </w:rPr>
        <w:t xml:space="preserve">its </w:t>
      </w:r>
      <w:r w:rsidRPr="0020245E">
        <w:rPr>
          <w:rFonts w:ascii="Times New Roman" w:hAnsi="Times New Roman" w:cs="Times New Roman"/>
        </w:rPr>
        <w:t xml:space="preserve">implications – it </w:t>
      </w:r>
      <w:r w:rsidR="00092ED2" w:rsidRPr="0020245E">
        <w:rPr>
          <w:rFonts w:ascii="Times New Roman" w:hAnsi="Times New Roman" w:cs="Times New Roman"/>
        </w:rPr>
        <w:t>was to come to fruition within Lytton’s most important</w:t>
      </w:r>
      <w:r w:rsidR="0015505B" w:rsidRPr="0020245E">
        <w:rPr>
          <w:rFonts w:ascii="Times New Roman" w:hAnsi="Times New Roman" w:cs="Times New Roman"/>
        </w:rPr>
        <w:t xml:space="preserve"> </w:t>
      </w:r>
      <w:r w:rsidR="00092ED2" w:rsidRPr="0020245E">
        <w:rPr>
          <w:rFonts w:ascii="Times New Roman" w:hAnsi="Times New Roman" w:cs="Times New Roman"/>
        </w:rPr>
        <w:t xml:space="preserve">work </w:t>
      </w:r>
      <w:r w:rsidR="00092ED2" w:rsidRPr="0020245E">
        <w:rPr>
          <w:rFonts w:ascii="Times New Roman" w:hAnsi="Times New Roman" w:cs="Times New Roman"/>
          <w:i/>
        </w:rPr>
        <w:t>New Treasure</w:t>
      </w:r>
      <w:r w:rsidR="00DA2ED8">
        <w:rPr>
          <w:rFonts w:ascii="Times New Roman" w:hAnsi="Times New Roman" w:cs="Times New Roman"/>
          <w:iCs/>
        </w:rPr>
        <w:t>, first published in 1934</w:t>
      </w:r>
      <w:r w:rsidR="00092ED2" w:rsidRPr="0020245E">
        <w:rPr>
          <w:rFonts w:ascii="Times New Roman" w:hAnsi="Times New Roman" w:cs="Times New Roman"/>
        </w:rPr>
        <w:t xml:space="preserve">. </w:t>
      </w:r>
      <w:r w:rsidR="005275BA">
        <w:rPr>
          <w:rFonts w:ascii="Times New Roman" w:hAnsi="Times New Roman" w:cs="Times New Roman"/>
        </w:rPr>
        <w:t>Li</w:t>
      </w:r>
      <w:r w:rsidR="00673A16" w:rsidRPr="0020245E">
        <w:rPr>
          <w:rFonts w:ascii="Times New Roman" w:hAnsi="Times New Roman" w:cs="Times New Roman"/>
        </w:rPr>
        <w:t xml:space="preserve">ttle </w:t>
      </w:r>
      <w:r w:rsidR="00092ED2" w:rsidRPr="0020245E">
        <w:rPr>
          <w:rFonts w:ascii="Times New Roman" w:hAnsi="Times New Roman" w:cs="Times New Roman"/>
        </w:rPr>
        <w:t xml:space="preserve">read </w:t>
      </w:r>
      <w:r w:rsidR="00560BDC" w:rsidRPr="0020245E">
        <w:rPr>
          <w:rFonts w:ascii="Times New Roman" w:hAnsi="Times New Roman" w:cs="Times New Roman"/>
        </w:rPr>
        <w:t xml:space="preserve">and cited </w:t>
      </w:r>
      <w:r w:rsidR="00092ED2" w:rsidRPr="0020245E">
        <w:rPr>
          <w:rFonts w:ascii="Times New Roman" w:hAnsi="Times New Roman" w:cs="Times New Roman"/>
        </w:rPr>
        <w:t>today</w:t>
      </w:r>
      <w:r w:rsidR="000039B2">
        <w:rPr>
          <w:rFonts w:ascii="Times New Roman" w:hAnsi="Times New Roman" w:cs="Times New Roman"/>
        </w:rPr>
        <w:t xml:space="preserve"> (it appears in no academic literature)</w:t>
      </w:r>
      <w:r w:rsidR="00092ED2" w:rsidRPr="0020245E">
        <w:rPr>
          <w:rFonts w:ascii="Times New Roman" w:hAnsi="Times New Roman" w:cs="Times New Roman"/>
        </w:rPr>
        <w:t xml:space="preserve">, it </w:t>
      </w:r>
      <w:r w:rsidR="00365E46" w:rsidRPr="0020245E">
        <w:rPr>
          <w:rFonts w:ascii="Times New Roman" w:hAnsi="Times New Roman" w:cs="Times New Roman"/>
        </w:rPr>
        <w:t xml:space="preserve">nevertheless </w:t>
      </w:r>
      <w:r w:rsidR="0015505B" w:rsidRPr="0020245E">
        <w:rPr>
          <w:rFonts w:ascii="Times New Roman" w:hAnsi="Times New Roman" w:cs="Times New Roman"/>
        </w:rPr>
        <w:t>deserves to be re</w:t>
      </w:r>
      <w:r w:rsidR="00C925B2" w:rsidRPr="0020245E">
        <w:rPr>
          <w:rFonts w:ascii="Times New Roman" w:hAnsi="Times New Roman" w:cs="Times New Roman"/>
        </w:rPr>
        <w:t>instated</w:t>
      </w:r>
      <w:r w:rsidR="0015505B" w:rsidRPr="0020245E">
        <w:rPr>
          <w:rFonts w:ascii="Times New Roman" w:hAnsi="Times New Roman" w:cs="Times New Roman"/>
        </w:rPr>
        <w:t xml:space="preserve"> as a key progressive text as it </w:t>
      </w:r>
      <w:r w:rsidR="00560BDC" w:rsidRPr="0020245E">
        <w:rPr>
          <w:rFonts w:ascii="Times New Roman" w:hAnsi="Times New Roman" w:cs="Times New Roman"/>
        </w:rPr>
        <w:t>captures</w:t>
      </w:r>
      <w:r w:rsidR="00092ED2" w:rsidRPr="0020245E">
        <w:rPr>
          <w:rFonts w:ascii="Times New Roman" w:hAnsi="Times New Roman" w:cs="Times New Roman"/>
        </w:rPr>
        <w:t xml:space="preserve"> not only the essence of Lane’s philosophy </w:t>
      </w:r>
      <w:r w:rsidR="00B17781">
        <w:rPr>
          <w:rFonts w:ascii="Times New Roman" w:hAnsi="Times New Roman" w:cs="Times New Roman"/>
        </w:rPr>
        <w:t xml:space="preserve">- </w:t>
      </w:r>
      <w:r w:rsidR="00E76BBC" w:rsidRPr="0020245E">
        <w:rPr>
          <w:rFonts w:ascii="Times New Roman" w:hAnsi="Times New Roman" w:cs="Times New Roman"/>
        </w:rPr>
        <w:t>which to that point had</w:t>
      </w:r>
      <w:r w:rsidR="00092ED2" w:rsidRPr="0020245E">
        <w:rPr>
          <w:rFonts w:ascii="Times New Roman" w:hAnsi="Times New Roman" w:cs="Times New Roman"/>
        </w:rPr>
        <w:t xml:space="preserve"> been laid down </w:t>
      </w:r>
      <w:r w:rsidR="00E76BBC" w:rsidRPr="0020245E">
        <w:rPr>
          <w:rFonts w:ascii="Times New Roman" w:hAnsi="Times New Roman" w:cs="Times New Roman"/>
        </w:rPr>
        <w:t xml:space="preserve">only </w:t>
      </w:r>
      <w:r w:rsidR="00092ED2" w:rsidRPr="0020245E">
        <w:rPr>
          <w:rFonts w:ascii="Times New Roman" w:hAnsi="Times New Roman" w:cs="Times New Roman"/>
        </w:rPr>
        <w:t>in a series of recorded verbatim talks</w:t>
      </w:r>
      <w:r w:rsidR="00EA16FB" w:rsidRPr="0020245E">
        <w:rPr>
          <w:rFonts w:ascii="Times New Roman" w:hAnsi="Times New Roman" w:cs="Times New Roman"/>
        </w:rPr>
        <w:t>, Lane not being a natural writer</w:t>
      </w:r>
      <w:r w:rsidR="00092ED2" w:rsidRPr="0020245E">
        <w:rPr>
          <w:rStyle w:val="FootnoteReference"/>
          <w:rFonts w:ascii="Times New Roman" w:hAnsi="Times New Roman" w:cs="Times New Roman"/>
        </w:rPr>
        <w:footnoteReference w:id="53"/>
      </w:r>
      <w:r w:rsidR="00B17781">
        <w:rPr>
          <w:rFonts w:ascii="Times New Roman" w:hAnsi="Times New Roman" w:cs="Times New Roman"/>
        </w:rPr>
        <w:t xml:space="preserve"> -</w:t>
      </w:r>
      <w:r w:rsidR="00E76BBC" w:rsidRPr="0020245E">
        <w:rPr>
          <w:rFonts w:ascii="Times New Roman" w:hAnsi="Times New Roman" w:cs="Times New Roman"/>
        </w:rPr>
        <w:t xml:space="preserve"> but </w:t>
      </w:r>
      <w:r w:rsidR="00365E46" w:rsidRPr="0020245E">
        <w:rPr>
          <w:rFonts w:ascii="Times New Roman" w:hAnsi="Times New Roman" w:cs="Times New Roman"/>
        </w:rPr>
        <w:t>also</w:t>
      </w:r>
      <w:r w:rsidR="00C64E95" w:rsidRPr="0020245E">
        <w:rPr>
          <w:rFonts w:ascii="Times New Roman" w:hAnsi="Times New Roman" w:cs="Times New Roman"/>
        </w:rPr>
        <w:t>, importantly,</w:t>
      </w:r>
      <w:r w:rsidR="00365E46" w:rsidRPr="0020245E">
        <w:rPr>
          <w:rFonts w:ascii="Times New Roman" w:hAnsi="Times New Roman" w:cs="Times New Roman"/>
        </w:rPr>
        <w:t xml:space="preserve"> as </w:t>
      </w:r>
      <w:r w:rsidR="00C925B2" w:rsidRPr="0020245E">
        <w:rPr>
          <w:rFonts w:ascii="Times New Roman" w:hAnsi="Times New Roman" w:cs="Times New Roman"/>
        </w:rPr>
        <w:t>this became overlain and filtered through</w:t>
      </w:r>
      <w:r w:rsidR="00E76BBC" w:rsidRPr="0020245E">
        <w:rPr>
          <w:rFonts w:ascii="Times New Roman" w:hAnsi="Times New Roman" w:cs="Times New Roman"/>
        </w:rPr>
        <w:t xml:space="preserve"> </w:t>
      </w:r>
      <w:r w:rsidR="0015505B" w:rsidRPr="0020245E">
        <w:rPr>
          <w:rFonts w:ascii="Times New Roman" w:hAnsi="Times New Roman" w:cs="Times New Roman"/>
        </w:rPr>
        <w:t xml:space="preserve">Lytton’s own particular </w:t>
      </w:r>
      <w:r w:rsidR="00C925B2" w:rsidRPr="0020245E">
        <w:rPr>
          <w:rFonts w:ascii="Times New Roman" w:hAnsi="Times New Roman" w:cs="Times New Roman"/>
        </w:rPr>
        <w:t xml:space="preserve">interpretation </w:t>
      </w:r>
      <w:r w:rsidR="0015505B" w:rsidRPr="0020245E">
        <w:rPr>
          <w:rFonts w:ascii="Times New Roman" w:hAnsi="Times New Roman" w:cs="Times New Roman"/>
        </w:rPr>
        <w:t xml:space="preserve">of Christianity. </w:t>
      </w:r>
      <w:r w:rsidR="00B15F54" w:rsidRPr="0020245E">
        <w:rPr>
          <w:rFonts w:ascii="Times New Roman" w:hAnsi="Times New Roman" w:cs="Times New Roman"/>
        </w:rPr>
        <w:t>Other</w:t>
      </w:r>
      <w:r w:rsidR="00302E49" w:rsidRPr="0020245E">
        <w:rPr>
          <w:rFonts w:ascii="Times New Roman" w:hAnsi="Times New Roman" w:cs="Times New Roman"/>
        </w:rPr>
        <w:t xml:space="preserve"> writings by Lytton at this time</w:t>
      </w:r>
      <w:r w:rsidR="00302E49" w:rsidRPr="0020245E">
        <w:rPr>
          <w:rStyle w:val="FootnoteReference"/>
          <w:rFonts w:ascii="Times New Roman" w:hAnsi="Times New Roman" w:cs="Times New Roman"/>
        </w:rPr>
        <w:footnoteReference w:id="54"/>
      </w:r>
      <w:r w:rsidR="00302E49" w:rsidRPr="0020245E">
        <w:rPr>
          <w:rFonts w:ascii="Times New Roman" w:hAnsi="Times New Roman" w:cs="Times New Roman"/>
        </w:rPr>
        <w:t xml:space="preserve"> had</w:t>
      </w:r>
      <w:r w:rsidR="00B15F54" w:rsidRPr="0020245E">
        <w:rPr>
          <w:rFonts w:ascii="Times New Roman" w:hAnsi="Times New Roman" w:cs="Times New Roman"/>
        </w:rPr>
        <w:t xml:space="preserve"> similarly</w:t>
      </w:r>
      <w:r w:rsidR="00302E49" w:rsidRPr="0020245E">
        <w:rPr>
          <w:rFonts w:ascii="Times New Roman" w:hAnsi="Times New Roman" w:cs="Times New Roman"/>
        </w:rPr>
        <w:t xml:space="preserve"> begun to constru</w:t>
      </w:r>
      <w:r w:rsidR="00914EA6" w:rsidRPr="0020245E">
        <w:rPr>
          <w:rFonts w:ascii="Times New Roman" w:hAnsi="Times New Roman" w:cs="Times New Roman"/>
        </w:rPr>
        <w:t xml:space="preserve">ct a particular quasi-religious </w:t>
      </w:r>
      <w:r w:rsidR="00302E49" w:rsidRPr="0020245E">
        <w:rPr>
          <w:rFonts w:ascii="Times New Roman" w:hAnsi="Times New Roman" w:cs="Times New Roman"/>
        </w:rPr>
        <w:t>philosophy</w:t>
      </w:r>
      <w:r w:rsidR="00337546" w:rsidRPr="0020245E">
        <w:rPr>
          <w:rFonts w:ascii="Times New Roman" w:hAnsi="Times New Roman" w:cs="Times New Roman"/>
        </w:rPr>
        <w:t xml:space="preserve"> b</w:t>
      </w:r>
      <w:r w:rsidR="00302E49" w:rsidRPr="0020245E">
        <w:rPr>
          <w:rFonts w:ascii="Times New Roman" w:hAnsi="Times New Roman" w:cs="Times New Roman"/>
        </w:rPr>
        <w:t xml:space="preserve">ased </w:t>
      </w:r>
      <w:r w:rsidR="00337546" w:rsidRPr="0020245E">
        <w:rPr>
          <w:rFonts w:ascii="Times New Roman" w:hAnsi="Times New Roman" w:cs="Times New Roman"/>
        </w:rPr>
        <w:t>around his own</w:t>
      </w:r>
      <w:r w:rsidR="00302E49" w:rsidRPr="0020245E">
        <w:rPr>
          <w:rFonts w:ascii="Times New Roman" w:hAnsi="Times New Roman" w:cs="Times New Roman"/>
        </w:rPr>
        <w:t xml:space="preserve"> interpretations </w:t>
      </w:r>
      <w:r w:rsidR="00337546" w:rsidRPr="0020245E">
        <w:rPr>
          <w:rFonts w:ascii="Times New Roman" w:hAnsi="Times New Roman" w:cs="Times New Roman"/>
        </w:rPr>
        <w:t xml:space="preserve">of Biblical texts including the </w:t>
      </w:r>
      <w:r w:rsidR="00535DFB" w:rsidRPr="0020245E">
        <w:rPr>
          <w:rFonts w:ascii="Times New Roman" w:hAnsi="Times New Roman" w:cs="Times New Roman"/>
        </w:rPr>
        <w:t xml:space="preserve">Gospels and </w:t>
      </w:r>
      <w:r w:rsidR="00337546" w:rsidRPr="0020245E">
        <w:rPr>
          <w:rFonts w:ascii="Times New Roman" w:hAnsi="Times New Roman" w:cs="Times New Roman"/>
        </w:rPr>
        <w:t xml:space="preserve">Epistles of </w:t>
      </w:r>
      <w:r w:rsidR="00C47DF0" w:rsidRPr="0020245E">
        <w:rPr>
          <w:rFonts w:ascii="Times New Roman" w:hAnsi="Times New Roman" w:cs="Times New Roman"/>
        </w:rPr>
        <w:t>St. Paul and it was these which</w:t>
      </w:r>
      <w:r w:rsidR="00E73DAA" w:rsidRPr="0020245E">
        <w:rPr>
          <w:rFonts w:ascii="Times New Roman" w:hAnsi="Times New Roman" w:cs="Times New Roman"/>
        </w:rPr>
        <w:t xml:space="preserve"> </w:t>
      </w:r>
      <w:r w:rsidR="00C47DF0" w:rsidRPr="0020245E">
        <w:rPr>
          <w:rFonts w:ascii="Times New Roman" w:hAnsi="Times New Roman" w:cs="Times New Roman"/>
        </w:rPr>
        <w:t xml:space="preserve">were </w:t>
      </w:r>
      <w:r w:rsidR="00302E49" w:rsidRPr="0020245E">
        <w:rPr>
          <w:rFonts w:ascii="Times New Roman" w:hAnsi="Times New Roman" w:cs="Times New Roman"/>
        </w:rPr>
        <w:t>to</w:t>
      </w:r>
      <w:r w:rsidR="00FE5D6B" w:rsidRPr="0020245E">
        <w:rPr>
          <w:rFonts w:ascii="Times New Roman" w:hAnsi="Times New Roman" w:cs="Times New Roman"/>
        </w:rPr>
        <w:t xml:space="preserve"> </w:t>
      </w:r>
      <w:r w:rsidR="00E61355" w:rsidRPr="0020245E">
        <w:rPr>
          <w:rFonts w:ascii="Times New Roman" w:hAnsi="Times New Roman" w:cs="Times New Roman"/>
        </w:rPr>
        <w:t>intersect with his ea</w:t>
      </w:r>
      <w:r w:rsidR="00914EA6" w:rsidRPr="0020245E">
        <w:rPr>
          <w:rFonts w:ascii="Times New Roman" w:hAnsi="Times New Roman" w:cs="Times New Roman"/>
        </w:rPr>
        <w:t>rlier concerns</w:t>
      </w:r>
      <w:r w:rsidR="00A10DE7" w:rsidRPr="0020245E">
        <w:rPr>
          <w:rFonts w:ascii="Times New Roman" w:hAnsi="Times New Roman" w:cs="Times New Roman"/>
        </w:rPr>
        <w:t xml:space="preserve"> on schooling</w:t>
      </w:r>
      <w:r w:rsidR="00914EA6" w:rsidRPr="0020245E">
        <w:rPr>
          <w:rFonts w:ascii="Times New Roman" w:hAnsi="Times New Roman" w:cs="Times New Roman"/>
        </w:rPr>
        <w:t xml:space="preserve"> </w:t>
      </w:r>
      <w:r w:rsidR="00E61355" w:rsidRPr="0020245E">
        <w:rPr>
          <w:rFonts w:ascii="Times New Roman" w:hAnsi="Times New Roman" w:cs="Times New Roman"/>
        </w:rPr>
        <w:t xml:space="preserve">to construct a unique analysis of </w:t>
      </w:r>
      <w:r w:rsidR="000C318C" w:rsidRPr="0020245E">
        <w:rPr>
          <w:rFonts w:ascii="Times New Roman" w:hAnsi="Times New Roman" w:cs="Times New Roman"/>
        </w:rPr>
        <w:t xml:space="preserve">Western </w:t>
      </w:r>
      <w:r w:rsidR="00E61355" w:rsidRPr="0020245E">
        <w:rPr>
          <w:rFonts w:ascii="Times New Roman" w:hAnsi="Times New Roman" w:cs="Times New Roman"/>
        </w:rPr>
        <w:t>education</w:t>
      </w:r>
      <w:r w:rsidR="002B75AA" w:rsidRPr="0020245E">
        <w:rPr>
          <w:rFonts w:ascii="Times New Roman" w:hAnsi="Times New Roman" w:cs="Times New Roman"/>
        </w:rPr>
        <w:t xml:space="preserve">. </w:t>
      </w:r>
      <w:r w:rsidR="009E1D93" w:rsidRPr="0020245E">
        <w:rPr>
          <w:rFonts w:ascii="Times New Roman" w:hAnsi="Times New Roman" w:cs="Times New Roman"/>
        </w:rPr>
        <w:t>This</w:t>
      </w:r>
      <w:r w:rsidR="00914EA6" w:rsidRPr="0020245E">
        <w:rPr>
          <w:rFonts w:ascii="Times New Roman" w:hAnsi="Times New Roman" w:cs="Times New Roman"/>
        </w:rPr>
        <w:t xml:space="preserve"> represented a</w:t>
      </w:r>
      <w:r w:rsidR="002B75AA" w:rsidRPr="0020245E">
        <w:rPr>
          <w:rFonts w:ascii="Times New Roman" w:hAnsi="Times New Roman" w:cs="Times New Roman"/>
        </w:rPr>
        <w:t xml:space="preserve"> </w:t>
      </w:r>
      <w:r w:rsidR="00970C51" w:rsidRPr="0020245E">
        <w:rPr>
          <w:rFonts w:ascii="Times New Roman" w:hAnsi="Times New Roman" w:cs="Times New Roman"/>
        </w:rPr>
        <w:t xml:space="preserve">clear extension </w:t>
      </w:r>
      <w:r w:rsidR="00E61355" w:rsidRPr="0020245E">
        <w:rPr>
          <w:rFonts w:ascii="Times New Roman" w:hAnsi="Times New Roman" w:cs="Times New Roman"/>
        </w:rPr>
        <w:t>to</w:t>
      </w:r>
      <w:r w:rsidR="00970C51" w:rsidRPr="0020245E">
        <w:rPr>
          <w:rFonts w:ascii="Times New Roman" w:hAnsi="Times New Roman" w:cs="Times New Roman"/>
        </w:rPr>
        <w:t xml:space="preserve"> </w:t>
      </w:r>
      <w:r w:rsidR="002B75AA" w:rsidRPr="0020245E">
        <w:rPr>
          <w:rFonts w:ascii="Times New Roman" w:hAnsi="Times New Roman" w:cs="Times New Roman"/>
        </w:rPr>
        <w:t>the work of Lane and was seen as filling a void in his thinking which, ‘</w:t>
      </w:r>
      <w:r w:rsidR="00C925B2" w:rsidRPr="0020245E">
        <w:rPr>
          <w:rFonts w:ascii="Times New Roman" w:hAnsi="Times New Roman" w:cs="Times New Roman"/>
        </w:rPr>
        <w:t>lacked something that would have given him even greater power, and that something was the spiritual force that men call religion.’</w:t>
      </w:r>
      <w:r w:rsidR="00C925B2" w:rsidRPr="0020245E">
        <w:rPr>
          <w:rStyle w:val="FootnoteReference"/>
          <w:rFonts w:ascii="Times New Roman" w:hAnsi="Times New Roman" w:cs="Times New Roman"/>
        </w:rPr>
        <w:footnoteReference w:id="55"/>
      </w:r>
      <w:r w:rsidR="00C925B2" w:rsidRPr="0020245E">
        <w:rPr>
          <w:rFonts w:ascii="Times New Roman" w:hAnsi="Times New Roman" w:cs="Times New Roman"/>
        </w:rPr>
        <w:t xml:space="preserve"> </w:t>
      </w:r>
    </w:p>
    <w:p w14:paraId="0F456432" w14:textId="77777777" w:rsidR="00BE2983" w:rsidRPr="0020245E" w:rsidRDefault="00BE2983" w:rsidP="005474E1">
      <w:pPr>
        <w:pStyle w:val="Standard"/>
        <w:spacing w:line="480" w:lineRule="auto"/>
        <w:rPr>
          <w:rFonts w:ascii="Times New Roman" w:hAnsi="Times New Roman" w:cs="Times New Roman"/>
        </w:rPr>
      </w:pPr>
    </w:p>
    <w:p w14:paraId="7421899C" w14:textId="6CEECDFC" w:rsidR="009B5CF1" w:rsidRPr="0020245E" w:rsidRDefault="00514A7F" w:rsidP="005474E1">
      <w:pPr>
        <w:pStyle w:val="Standard"/>
        <w:spacing w:line="480" w:lineRule="auto"/>
        <w:rPr>
          <w:rFonts w:ascii="Times New Roman" w:hAnsi="Times New Roman" w:cs="Times New Roman"/>
        </w:rPr>
      </w:pPr>
      <w:r w:rsidRPr="0020245E">
        <w:rPr>
          <w:rFonts w:ascii="Times New Roman" w:hAnsi="Times New Roman" w:cs="Times New Roman"/>
        </w:rPr>
        <w:t>Lytton’s approach was</w:t>
      </w:r>
      <w:r w:rsidR="00BE2983" w:rsidRPr="0020245E">
        <w:rPr>
          <w:rFonts w:ascii="Times New Roman" w:hAnsi="Times New Roman" w:cs="Times New Roman"/>
        </w:rPr>
        <w:t xml:space="preserve"> closely</w:t>
      </w:r>
      <w:r w:rsidRPr="0020245E">
        <w:rPr>
          <w:rFonts w:ascii="Times New Roman" w:hAnsi="Times New Roman" w:cs="Times New Roman"/>
        </w:rPr>
        <w:t xml:space="preserve"> </w:t>
      </w:r>
      <w:r w:rsidR="005E0983">
        <w:rPr>
          <w:rFonts w:ascii="Times New Roman" w:hAnsi="Times New Roman" w:cs="Times New Roman"/>
        </w:rPr>
        <w:t>aligned</w:t>
      </w:r>
      <w:r w:rsidRPr="0020245E">
        <w:rPr>
          <w:rFonts w:ascii="Times New Roman" w:hAnsi="Times New Roman" w:cs="Times New Roman"/>
        </w:rPr>
        <w:t xml:space="preserve"> to th</w:t>
      </w:r>
      <w:r w:rsidR="005E0983">
        <w:rPr>
          <w:rFonts w:ascii="Times New Roman" w:hAnsi="Times New Roman" w:cs="Times New Roman"/>
        </w:rPr>
        <w:t>e views of those</w:t>
      </w:r>
      <w:r w:rsidRPr="0020245E">
        <w:rPr>
          <w:rFonts w:ascii="Times New Roman" w:hAnsi="Times New Roman" w:cs="Times New Roman"/>
        </w:rPr>
        <w:t xml:space="preserve"> </w:t>
      </w:r>
      <w:r w:rsidR="00BE2983" w:rsidRPr="0020245E">
        <w:rPr>
          <w:rFonts w:ascii="Times New Roman" w:hAnsi="Times New Roman" w:cs="Times New Roman"/>
        </w:rPr>
        <w:t xml:space="preserve">contemporary </w:t>
      </w:r>
      <w:r w:rsidRPr="0020245E">
        <w:rPr>
          <w:rFonts w:ascii="Times New Roman" w:hAnsi="Times New Roman" w:cs="Times New Roman"/>
        </w:rPr>
        <w:t>philosophers of education who understood</w:t>
      </w:r>
      <w:r w:rsidR="00BE2983" w:rsidRPr="0020245E">
        <w:rPr>
          <w:rFonts w:ascii="Times New Roman" w:hAnsi="Times New Roman" w:cs="Times New Roman"/>
        </w:rPr>
        <w:t xml:space="preserve"> that</w:t>
      </w:r>
      <w:r w:rsidRPr="0020245E">
        <w:rPr>
          <w:rFonts w:ascii="Times New Roman" w:hAnsi="Times New Roman" w:cs="Times New Roman"/>
        </w:rPr>
        <w:t>, ‘The answer to every educational question [</w:t>
      </w:r>
      <w:r w:rsidR="00673A16" w:rsidRPr="0020245E">
        <w:rPr>
          <w:rFonts w:ascii="Times New Roman" w:hAnsi="Times New Roman" w:cs="Times New Roman"/>
        </w:rPr>
        <w:t>i</w:t>
      </w:r>
      <w:r w:rsidRPr="0020245E">
        <w:rPr>
          <w:rFonts w:ascii="Times New Roman" w:hAnsi="Times New Roman" w:cs="Times New Roman"/>
        </w:rPr>
        <w:t>s] ultimately influenced by our philosophy of life.’</w:t>
      </w:r>
      <w:r w:rsidRPr="0020245E">
        <w:rPr>
          <w:rStyle w:val="FootnoteReference"/>
          <w:rFonts w:ascii="Times New Roman" w:hAnsi="Times New Roman" w:cs="Times New Roman"/>
        </w:rPr>
        <w:footnoteReference w:id="56"/>
      </w:r>
      <w:r w:rsidR="00BD79B5" w:rsidRPr="0020245E">
        <w:rPr>
          <w:rFonts w:ascii="Times New Roman" w:hAnsi="Times New Roman" w:cs="Times New Roman"/>
        </w:rPr>
        <w:t xml:space="preserve"> The aims of education thus became bound up with more esoteric conceptions over the aim and purpose of </w:t>
      </w:r>
      <w:r w:rsidR="00673A16" w:rsidRPr="0020245E">
        <w:rPr>
          <w:rFonts w:ascii="Times New Roman" w:hAnsi="Times New Roman" w:cs="Times New Roman"/>
        </w:rPr>
        <w:t xml:space="preserve">existence </w:t>
      </w:r>
      <w:r w:rsidR="00BD79B5" w:rsidRPr="0020245E">
        <w:rPr>
          <w:rFonts w:ascii="Times New Roman" w:hAnsi="Times New Roman" w:cs="Times New Roman"/>
        </w:rPr>
        <w:t xml:space="preserve">itself which, in the inter-war years, was equated </w:t>
      </w:r>
      <w:r w:rsidR="00EA16FB" w:rsidRPr="0020245E">
        <w:rPr>
          <w:rFonts w:ascii="Times New Roman" w:hAnsi="Times New Roman" w:cs="Times New Roman"/>
        </w:rPr>
        <w:lastRenderedPageBreak/>
        <w:t xml:space="preserve">by some </w:t>
      </w:r>
      <w:r w:rsidR="00673A16" w:rsidRPr="0020245E">
        <w:rPr>
          <w:rFonts w:ascii="Times New Roman" w:hAnsi="Times New Roman" w:cs="Times New Roman"/>
        </w:rPr>
        <w:t xml:space="preserve">intellectuals </w:t>
      </w:r>
      <w:r w:rsidR="00BE2983" w:rsidRPr="0020245E">
        <w:rPr>
          <w:rFonts w:ascii="Times New Roman" w:hAnsi="Times New Roman" w:cs="Times New Roman"/>
        </w:rPr>
        <w:t>with</w:t>
      </w:r>
      <w:r w:rsidR="00BD79B5" w:rsidRPr="0020245E">
        <w:rPr>
          <w:rFonts w:ascii="Times New Roman" w:hAnsi="Times New Roman" w:cs="Times New Roman"/>
        </w:rPr>
        <w:t xml:space="preserve"> a feeling of spiritual aridity</w:t>
      </w:r>
      <w:r w:rsidR="009709C0" w:rsidRPr="0020245E">
        <w:rPr>
          <w:rFonts w:ascii="Times New Roman" w:hAnsi="Times New Roman" w:cs="Times New Roman"/>
        </w:rPr>
        <w:t xml:space="preserve"> – akin to T.S. Eliot’s </w:t>
      </w:r>
      <w:r w:rsidR="00A73C90" w:rsidRPr="00A73C90">
        <w:rPr>
          <w:rFonts w:ascii="Times New Roman" w:hAnsi="Times New Roman" w:cs="Times New Roman"/>
          <w:i/>
          <w:iCs/>
        </w:rPr>
        <w:t xml:space="preserve">The </w:t>
      </w:r>
      <w:r w:rsidR="009709C0" w:rsidRPr="0020245E">
        <w:rPr>
          <w:rFonts w:ascii="Times New Roman" w:hAnsi="Times New Roman" w:cs="Times New Roman"/>
          <w:i/>
          <w:iCs/>
        </w:rPr>
        <w:t>Wasteland</w:t>
      </w:r>
      <w:r w:rsidR="009709C0" w:rsidRPr="0020245E">
        <w:rPr>
          <w:rFonts w:ascii="Times New Roman" w:hAnsi="Times New Roman" w:cs="Times New Roman"/>
        </w:rPr>
        <w:t xml:space="preserve"> and the years of </w:t>
      </w:r>
      <w:proofErr w:type="spellStart"/>
      <w:r w:rsidR="009709C0" w:rsidRPr="0020245E">
        <w:rPr>
          <w:rFonts w:ascii="Times New Roman" w:hAnsi="Times New Roman" w:cs="Times New Roman"/>
          <w:i/>
          <w:iCs/>
        </w:rPr>
        <w:t>l’entre</w:t>
      </w:r>
      <w:proofErr w:type="spellEnd"/>
      <w:r w:rsidR="009709C0" w:rsidRPr="0020245E">
        <w:rPr>
          <w:rFonts w:ascii="Times New Roman" w:hAnsi="Times New Roman" w:cs="Times New Roman"/>
          <w:i/>
          <w:iCs/>
        </w:rPr>
        <w:t xml:space="preserve"> deux </w:t>
      </w:r>
      <w:proofErr w:type="spellStart"/>
      <w:r w:rsidR="009709C0" w:rsidRPr="0020245E">
        <w:rPr>
          <w:rFonts w:ascii="Times New Roman" w:hAnsi="Times New Roman" w:cs="Times New Roman"/>
          <w:i/>
          <w:iCs/>
        </w:rPr>
        <w:t>guerres</w:t>
      </w:r>
      <w:proofErr w:type="spellEnd"/>
      <w:r w:rsidR="00BD79B5" w:rsidRPr="0020245E">
        <w:rPr>
          <w:rFonts w:ascii="Times New Roman" w:hAnsi="Times New Roman" w:cs="Times New Roman"/>
        </w:rPr>
        <w:t>.</w:t>
      </w:r>
      <w:r w:rsidR="009709C0" w:rsidRPr="0020245E">
        <w:rPr>
          <w:rStyle w:val="FootnoteReference"/>
          <w:rFonts w:ascii="Times New Roman" w:hAnsi="Times New Roman" w:cs="Times New Roman"/>
        </w:rPr>
        <w:footnoteReference w:id="57"/>
      </w:r>
      <w:r w:rsidR="00BD79B5" w:rsidRPr="0020245E">
        <w:rPr>
          <w:rFonts w:ascii="Times New Roman" w:hAnsi="Times New Roman" w:cs="Times New Roman"/>
        </w:rPr>
        <w:t xml:space="preserve"> In </w:t>
      </w:r>
      <w:r w:rsidR="009709C0" w:rsidRPr="0020245E">
        <w:rPr>
          <w:rFonts w:ascii="Times New Roman" w:hAnsi="Times New Roman" w:cs="Times New Roman"/>
        </w:rPr>
        <w:t xml:space="preserve">therefore </w:t>
      </w:r>
      <w:r w:rsidR="00BD79B5" w:rsidRPr="0020245E">
        <w:rPr>
          <w:rFonts w:ascii="Times New Roman" w:hAnsi="Times New Roman" w:cs="Times New Roman"/>
        </w:rPr>
        <w:t>referring to the post-War era, H.G. Stead was to argue that, ‘there has been a bewildering loss of faith in nearly every sphere of thought’</w:t>
      </w:r>
      <w:r w:rsidR="00BD79B5" w:rsidRPr="0020245E">
        <w:rPr>
          <w:rStyle w:val="FootnoteReference"/>
          <w:rFonts w:ascii="Times New Roman" w:hAnsi="Times New Roman" w:cs="Times New Roman"/>
        </w:rPr>
        <w:footnoteReference w:id="58"/>
      </w:r>
      <w:r w:rsidR="00BD79B5" w:rsidRPr="0020245E">
        <w:rPr>
          <w:rFonts w:ascii="Times New Roman" w:hAnsi="Times New Roman" w:cs="Times New Roman"/>
        </w:rPr>
        <w:t xml:space="preserve"> and that what was needed was, ‘</w:t>
      </w:r>
      <w:r w:rsidR="00BD79B5" w:rsidRPr="0020245E">
        <w:rPr>
          <w:rFonts w:ascii="Times New Roman" w:hAnsi="Times New Roman" w:cs="Times New Roman"/>
          <w:i/>
        </w:rPr>
        <w:t>the force of an ideal</w:t>
      </w:r>
      <w:r w:rsidR="00BD79B5" w:rsidRPr="0020245E">
        <w:rPr>
          <w:rFonts w:ascii="Times New Roman" w:hAnsi="Times New Roman" w:cs="Times New Roman"/>
        </w:rPr>
        <w:t>.’</w:t>
      </w:r>
      <w:r w:rsidR="00BD79B5" w:rsidRPr="0020245E">
        <w:rPr>
          <w:rStyle w:val="FootnoteReference"/>
          <w:rFonts w:ascii="Times New Roman" w:hAnsi="Times New Roman" w:cs="Times New Roman"/>
        </w:rPr>
        <w:footnoteReference w:id="59"/>
      </w:r>
      <w:r w:rsidR="00BD79B5" w:rsidRPr="0020245E">
        <w:rPr>
          <w:rFonts w:ascii="Times New Roman" w:hAnsi="Times New Roman" w:cs="Times New Roman"/>
        </w:rPr>
        <w:t xml:space="preserve"> </w:t>
      </w:r>
      <w:r w:rsidR="000664EF" w:rsidRPr="0020245E">
        <w:rPr>
          <w:rFonts w:ascii="Times New Roman" w:hAnsi="Times New Roman" w:cs="Times New Roman"/>
        </w:rPr>
        <w:t>A</w:t>
      </w:r>
      <w:r w:rsidR="00BD79B5" w:rsidRPr="0020245E">
        <w:rPr>
          <w:rFonts w:ascii="Times New Roman" w:hAnsi="Times New Roman" w:cs="Times New Roman"/>
        </w:rPr>
        <w:t xml:space="preserve">mongst Lytton’s </w:t>
      </w:r>
      <w:r w:rsidR="00E32374" w:rsidRPr="0020245E">
        <w:rPr>
          <w:rFonts w:ascii="Times New Roman" w:hAnsi="Times New Roman" w:cs="Times New Roman"/>
        </w:rPr>
        <w:t>fellow educationalists</w:t>
      </w:r>
      <w:r w:rsidR="000664EF" w:rsidRPr="0020245E">
        <w:rPr>
          <w:rFonts w:ascii="Times New Roman" w:hAnsi="Times New Roman" w:cs="Times New Roman"/>
        </w:rPr>
        <w:t>,</w:t>
      </w:r>
      <w:r w:rsidR="00BD79B5" w:rsidRPr="0020245E">
        <w:rPr>
          <w:rFonts w:ascii="Times New Roman" w:hAnsi="Times New Roman" w:cs="Times New Roman"/>
        </w:rPr>
        <w:t xml:space="preserve"> </w:t>
      </w:r>
      <w:r w:rsidR="000664EF" w:rsidRPr="0020245E">
        <w:rPr>
          <w:rFonts w:ascii="Times New Roman" w:hAnsi="Times New Roman" w:cs="Times New Roman"/>
        </w:rPr>
        <w:t>understanding</w:t>
      </w:r>
      <w:r w:rsidR="00BD79B5" w:rsidRPr="0020245E">
        <w:rPr>
          <w:rFonts w:ascii="Times New Roman" w:hAnsi="Times New Roman" w:cs="Times New Roman"/>
        </w:rPr>
        <w:t xml:space="preserve"> over that ideal differed;</w:t>
      </w:r>
      <w:r w:rsidR="00A10DE7" w:rsidRPr="0020245E">
        <w:rPr>
          <w:rFonts w:ascii="Times New Roman" w:hAnsi="Times New Roman" w:cs="Times New Roman"/>
        </w:rPr>
        <w:t xml:space="preserve"> by the time of </w:t>
      </w:r>
      <w:r w:rsidR="00911F09" w:rsidRPr="0020245E">
        <w:rPr>
          <w:rFonts w:ascii="Times New Roman" w:hAnsi="Times New Roman" w:cs="Times New Roman"/>
          <w:i/>
        </w:rPr>
        <w:t>New Treasure’s</w:t>
      </w:r>
      <w:r w:rsidR="00911F09" w:rsidRPr="0020245E">
        <w:rPr>
          <w:rFonts w:ascii="Times New Roman" w:hAnsi="Times New Roman" w:cs="Times New Roman"/>
        </w:rPr>
        <w:t xml:space="preserve"> </w:t>
      </w:r>
      <w:r w:rsidR="00A10DE7" w:rsidRPr="0020245E">
        <w:rPr>
          <w:rFonts w:ascii="Times New Roman" w:hAnsi="Times New Roman" w:cs="Times New Roman"/>
        </w:rPr>
        <w:t xml:space="preserve">publication </w:t>
      </w:r>
      <w:r w:rsidR="000664EF" w:rsidRPr="0020245E">
        <w:rPr>
          <w:rFonts w:ascii="Times New Roman" w:hAnsi="Times New Roman" w:cs="Times New Roman"/>
        </w:rPr>
        <w:t>Edmond Holmes</w:t>
      </w:r>
      <w:r w:rsidR="00C066DD" w:rsidRPr="0020245E">
        <w:rPr>
          <w:rFonts w:ascii="Times New Roman" w:hAnsi="Times New Roman" w:cs="Times New Roman"/>
        </w:rPr>
        <w:t xml:space="preserve"> for example</w:t>
      </w:r>
      <w:r w:rsidR="000664EF" w:rsidRPr="0020245E">
        <w:rPr>
          <w:rFonts w:ascii="Times New Roman" w:hAnsi="Times New Roman" w:cs="Times New Roman"/>
        </w:rPr>
        <w:t xml:space="preserve"> </w:t>
      </w:r>
      <w:r w:rsidR="00051E5B" w:rsidRPr="0020245E">
        <w:rPr>
          <w:rFonts w:ascii="Times New Roman" w:hAnsi="Times New Roman" w:cs="Times New Roman"/>
        </w:rPr>
        <w:t xml:space="preserve">had renounced </w:t>
      </w:r>
      <w:r w:rsidR="00560BDC" w:rsidRPr="0020245E">
        <w:rPr>
          <w:rFonts w:ascii="Times New Roman" w:hAnsi="Times New Roman" w:cs="Times New Roman"/>
        </w:rPr>
        <w:t>any attachment to</w:t>
      </w:r>
      <w:r w:rsidR="003413CD" w:rsidRPr="0020245E">
        <w:rPr>
          <w:rFonts w:ascii="Times New Roman" w:hAnsi="Times New Roman" w:cs="Times New Roman"/>
        </w:rPr>
        <w:t xml:space="preserve"> orthodox</w:t>
      </w:r>
      <w:r w:rsidR="00560BDC" w:rsidRPr="0020245E">
        <w:rPr>
          <w:rFonts w:ascii="Times New Roman" w:hAnsi="Times New Roman" w:cs="Times New Roman"/>
        </w:rPr>
        <w:t xml:space="preserve"> </w:t>
      </w:r>
      <w:r w:rsidR="00051E5B" w:rsidRPr="0020245E">
        <w:rPr>
          <w:rFonts w:ascii="Times New Roman" w:hAnsi="Times New Roman" w:cs="Times New Roman"/>
        </w:rPr>
        <w:t>Christianity and</w:t>
      </w:r>
      <w:r w:rsidR="003413CD" w:rsidRPr="0020245E">
        <w:rPr>
          <w:rFonts w:ascii="Times New Roman" w:hAnsi="Times New Roman" w:cs="Times New Roman"/>
        </w:rPr>
        <w:t xml:space="preserve"> had become</w:t>
      </w:r>
      <w:r w:rsidR="00051E5B" w:rsidRPr="0020245E">
        <w:rPr>
          <w:rFonts w:ascii="Times New Roman" w:hAnsi="Times New Roman" w:cs="Times New Roman"/>
        </w:rPr>
        <w:t xml:space="preserve"> </w:t>
      </w:r>
      <w:r w:rsidR="00A10DE7" w:rsidRPr="0020245E">
        <w:rPr>
          <w:rFonts w:ascii="Times New Roman" w:hAnsi="Times New Roman" w:cs="Times New Roman"/>
        </w:rPr>
        <w:t xml:space="preserve">fully </w:t>
      </w:r>
      <w:r w:rsidR="003413CD" w:rsidRPr="0020245E">
        <w:rPr>
          <w:rFonts w:ascii="Times New Roman" w:hAnsi="Times New Roman" w:cs="Times New Roman"/>
        </w:rPr>
        <w:t>ensconced in</w:t>
      </w:r>
      <w:r w:rsidR="00A10DE7" w:rsidRPr="0020245E">
        <w:rPr>
          <w:rFonts w:ascii="Times New Roman" w:hAnsi="Times New Roman" w:cs="Times New Roman"/>
        </w:rPr>
        <w:t xml:space="preserve"> Buddhism</w:t>
      </w:r>
      <w:r w:rsidR="00A10DE7" w:rsidRPr="0020245E">
        <w:rPr>
          <w:rStyle w:val="FootnoteReference"/>
          <w:rFonts w:ascii="Times New Roman" w:hAnsi="Times New Roman" w:cs="Times New Roman"/>
        </w:rPr>
        <w:footnoteReference w:id="60"/>
      </w:r>
      <w:r w:rsidR="00180D04" w:rsidRPr="0020245E">
        <w:rPr>
          <w:rFonts w:ascii="Times New Roman" w:hAnsi="Times New Roman" w:cs="Times New Roman"/>
        </w:rPr>
        <w:t xml:space="preserve"> </w:t>
      </w:r>
      <w:r w:rsidR="000664EF" w:rsidRPr="0020245E">
        <w:rPr>
          <w:rFonts w:ascii="Times New Roman" w:hAnsi="Times New Roman" w:cs="Times New Roman"/>
        </w:rPr>
        <w:t>whilst</w:t>
      </w:r>
      <w:r w:rsidR="00A10DE7" w:rsidRPr="0020245E">
        <w:rPr>
          <w:rFonts w:ascii="Times New Roman" w:hAnsi="Times New Roman" w:cs="Times New Roman"/>
        </w:rPr>
        <w:t xml:space="preserve"> </w:t>
      </w:r>
      <w:r w:rsidR="000664EF" w:rsidRPr="0020245E">
        <w:rPr>
          <w:rFonts w:ascii="Times New Roman" w:hAnsi="Times New Roman" w:cs="Times New Roman"/>
        </w:rPr>
        <w:t xml:space="preserve">those </w:t>
      </w:r>
      <w:r w:rsidR="00E73DAA" w:rsidRPr="0020245E">
        <w:rPr>
          <w:rFonts w:ascii="Times New Roman" w:hAnsi="Times New Roman" w:cs="Times New Roman"/>
        </w:rPr>
        <w:t>such as</w:t>
      </w:r>
      <w:r w:rsidR="006371A3" w:rsidRPr="0020245E">
        <w:rPr>
          <w:rFonts w:ascii="Times New Roman" w:hAnsi="Times New Roman" w:cs="Times New Roman"/>
        </w:rPr>
        <w:t xml:space="preserve"> the psychologist</w:t>
      </w:r>
      <w:r w:rsidR="00E73DAA" w:rsidRPr="0020245E">
        <w:rPr>
          <w:rFonts w:ascii="Times New Roman" w:hAnsi="Times New Roman" w:cs="Times New Roman"/>
        </w:rPr>
        <w:t xml:space="preserve"> Susan Isaacs</w:t>
      </w:r>
      <w:r w:rsidR="002A72AA" w:rsidRPr="0020245E">
        <w:rPr>
          <w:rFonts w:ascii="Times New Roman" w:hAnsi="Times New Roman" w:cs="Times New Roman"/>
        </w:rPr>
        <w:t xml:space="preserve"> w</w:t>
      </w:r>
      <w:r w:rsidR="000664EF" w:rsidRPr="0020245E">
        <w:rPr>
          <w:rFonts w:ascii="Times New Roman" w:hAnsi="Times New Roman" w:cs="Times New Roman"/>
        </w:rPr>
        <w:t>ere</w:t>
      </w:r>
      <w:r w:rsidR="002A72AA" w:rsidRPr="0020245E">
        <w:rPr>
          <w:rFonts w:ascii="Times New Roman" w:hAnsi="Times New Roman" w:cs="Times New Roman"/>
        </w:rPr>
        <w:t xml:space="preserve"> </w:t>
      </w:r>
      <w:r w:rsidR="00E73DAA" w:rsidRPr="0020245E">
        <w:rPr>
          <w:rFonts w:ascii="Times New Roman" w:hAnsi="Times New Roman" w:cs="Times New Roman"/>
        </w:rPr>
        <w:t>indicat</w:t>
      </w:r>
      <w:r w:rsidR="000664EF" w:rsidRPr="0020245E">
        <w:rPr>
          <w:rFonts w:ascii="Times New Roman" w:hAnsi="Times New Roman" w:cs="Times New Roman"/>
        </w:rPr>
        <w:t>ing</w:t>
      </w:r>
      <w:r w:rsidR="00E73DAA" w:rsidRPr="0020245E">
        <w:rPr>
          <w:rFonts w:ascii="Times New Roman" w:hAnsi="Times New Roman" w:cs="Times New Roman"/>
        </w:rPr>
        <w:t xml:space="preserve"> the turn that progressivism </w:t>
      </w:r>
      <w:r w:rsidR="000664EF" w:rsidRPr="0020245E">
        <w:rPr>
          <w:rFonts w:ascii="Times New Roman" w:hAnsi="Times New Roman" w:cs="Times New Roman"/>
        </w:rPr>
        <w:t>was taking</w:t>
      </w:r>
      <w:r w:rsidR="00E73DAA" w:rsidRPr="0020245E">
        <w:rPr>
          <w:rFonts w:ascii="Times New Roman" w:hAnsi="Times New Roman" w:cs="Times New Roman"/>
        </w:rPr>
        <w:t xml:space="preserve"> in becoming more influenced by explicitly psychological ideas and theory.</w:t>
      </w:r>
      <w:r w:rsidR="00FF0D19" w:rsidRPr="0020245E">
        <w:rPr>
          <w:rStyle w:val="FootnoteReference"/>
          <w:rFonts w:ascii="Times New Roman" w:hAnsi="Times New Roman" w:cs="Times New Roman"/>
        </w:rPr>
        <w:footnoteReference w:id="61"/>
      </w:r>
      <w:r w:rsidR="000664EF" w:rsidRPr="0020245E">
        <w:rPr>
          <w:rFonts w:ascii="Times New Roman" w:hAnsi="Times New Roman" w:cs="Times New Roman"/>
        </w:rPr>
        <w:t xml:space="preserve"> </w:t>
      </w:r>
      <w:r w:rsidR="00BE2983" w:rsidRPr="0020245E">
        <w:rPr>
          <w:rFonts w:ascii="Times New Roman" w:hAnsi="Times New Roman" w:cs="Times New Roman"/>
        </w:rPr>
        <w:t>Lytton’s thinking can then be understood as</w:t>
      </w:r>
      <w:r w:rsidR="007C606E" w:rsidRPr="0020245E">
        <w:rPr>
          <w:rFonts w:ascii="Times New Roman" w:hAnsi="Times New Roman" w:cs="Times New Roman"/>
        </w:rPr>
        <w:t xml:space="preserve"> evolving </w:t>
      </w:r>
      <w:r w:rsidR="00A73C90">
        <w:rPr>
          <w:rFonts w:ascii="Times New Roman" w:hAnsi="Times New Roman" w:cs="Times New Roman"/>
        </w:rPr>
        <w:t xml:space="preserve">along similar lines away </w:t>
      </w:r>
      <w:r w:rsidR="007C606E" w:rsidRPr="0020245E">
        <w:rPr>
          <w:rFonts w:ascii="Times New Roman" w:hAnsi="Times New Roman" w:cs="Times New Roman"/>
        </w:rPr>
        <w:t xml:space="preserve">from more immediate New Ideals concerns over how freedom could be </w:t>
      </w:r>
      <w:r w:rsidR="00C066DD" w:rsidRPr="0020245E">
        <w:rPr>
          <w:rFonts w:ascii="Times New Roman" w:hAnsi="Times New Roman" w:cs="Times New Roman"/>
        </w:rPr>
        <w:t>deployed in the classroom to a more intense questioning over the ‘rationality of man’</w:t>
      </w:r>
      <w:r w:rsidR="00C066DD" w:rsidRPr="0020245E">
        <w:rPr>
          <w:rStyle w:val="FootnoteReference"/>
          <w:rFonts w:ascii="Times New Roman" w:hAnsi="Times New Roman" w:cs="Times New Roman"/>
        </w:rPr>
        <w:footnoteReference w:id="62"/>
      </w:r>
      <w:r w:rsidR="00C066DD" w:rsidRPr="0020245E">
        <w:rPr>
          <w:rFonts w:ascii="Times New Roman" w:hAnsi="Times New Roman" w:cs="Times New Roman"/>
        </w:rPr>
        <w:t xml:space="preserve"> </w:t>
      </w:r>
      <w:r w:rsidR="00A73C90">
        <w:rPr>
          <w:rFonts w:ascii="Times New Roman" w:hAnsi="Times New Roman" w:cs="Times New Roman"/>
        </w:rPr>
        <w:t xml:space="preserve"> particularly as</w:t>
      </w:r>
      <w:r w:rsidR="00066832" w:rsidRPr="0020245E">
        <w:rPr>
          <w:rFonts w:ascii="Times New Roman" w:hAnsi="Times New Roman" w:cs="Times New Roman"/>
        </w:rPr>
        <w:t xml:space="preserve"> the horrors </w:t>
      </w:r>
      <w:r w:rsidR="00432DED" w:rsidRPr="0020245E">
        <w:rPr>
          <w:rFonts w:ascii="Times New Roman" w:hAnsi="Times New Roman" w:cs="Times New Roman"/>
        </w:rPr>
        <w:t xml:space="preserve">and implications </w:t>
      </w:r>
      <w:r w:rsidR="00066832" w:rsidRPr="0020245E">
        <w:rPr>
          <w:rFonts w:ascii="Times New Roman" w:hAnsi="Times New Roman" w:cs="Times New Roman"/>
        </w:rPr>
        <w:t>of the</w:t>
      </w:r>
      <w:r w:rsidR="00E32374" w:rsidRPr="0020245E">
        <w:rPr>
          <w:rFonts w:ascii="Times New Roman" w:hAnsi="Times New Roman" w:cs="Times New Roman"/>
        </w:rPr>
        <w:t xml:space="preserve"> First World</w:t>
      </w:r>
      <w:r w:rsidR="00066832" w:rsidRPr="0020245E">
        <w:rPr>
          <w:rFonts w:ascii="Times New Roman" w:hAnsi="Times New Roman" w:cs="Times New Roman"/>
        </w:rPr>
        <w:t xml:space="preserve"> War became more intensely felt.</w:t>
      </w:r>
    </w:p>
    <w:p w14:paraId="45A90F65" w14:textId="77777777" w:rsidR="00587778" w:rsidRPr="0020245E" w:rsidRDefault="00587778" w:rsidP="005474E1">
      <w:pPr>
        <w:pStyle w:val="Standard"/>
        <w:spacing w:line="480" w:lineRule="auto"/>
        <w:rPr>
          <w:rFonts w:ascii="Times New Roman" w:hAnsi="Times New Roman" w:cs="Times New Roman"/>
        </w:rPr>
      </w:pPr>
    </w:p>
    <w:p w14:paraId="01C07AEC" w14:textId="43A7E46D" w:rsidR="005B2F0F" w:rsidRPr="0020245E" w:rsidRDefault="00587778" w:rsidP="005474E1">
      <w:pPr>
        <w:pStyle w:val="Standard"/>
        <w:spacing w:line="480" w:lineRule="auto"/>
        <w:rPr>
          <w:rFonts w:ascii="Times New Roman" w:hAnsi="Times New Roman" w:cs="Times New Roman"/>
        </w:rPr>
      </w:pPr>
      <w:r w:rsidRPr="0020245E">
        <w:rPr>
          <w:rFonts w:ascii="Times New Roman" w:hAnsi="Times New Roman" w:cs="Times New Roman"/>
        </w:rPr>
        <w:t xml:space="preserve">At its heart, Lytton’s case rested on the </w:t>
      </w:r>
      <w:r w:rsidRPr="0020245E">
        <w:rPr>
          <w:rFonts w:ascii="Times New Roman" w:hAnsi="Times New Roman" w:cs="Times New Roman"/>
          <w:i/>
        </w:rPr>
        <w:t>a priori</w:t>
      </w:r>
      <w:r w:rsidRPr="0020245E">
        <w:rPr>
          <w:rFonts w:ascii="Times New Roman" w:hAnsi="Times New Roman" w:cs="Times New Roman"/>
        </w:rPr>
        <w:t xml:space="preserve"> assumption that</w:t>
      </w:r>
      <w:r w:rsidR="00DB152A" w:rsidRPr="0020245E">
        <w:rPr>
          <w:rFonts w:ascii="Times New Roman" w:hAnsi="Times New Roman" w:cs="Times New Roman"/>
        </w:rPr>
        <w:t xml:space="preserve"> ‘Human nature is innately good; the unconscious processes are in no way immoral.’</w:t>
      </w:r>
      <w:r w:rsidR="00DB152A" w:rsidRPr="0020245E">
        <w:rPr>
          <w:rStyle w:val="FootnoteReference"/>
          <w:rFonts w:ascii="Times New Roman" w:hAnsi="Times New Roman" w:cs="Times New Roman"/>
        </w:rPr>
        <w:footnoteReference w:id="63"/>
      </w:r>
      <w:r w:rsidR="00DB152A" w:rsidRPr="0020245E">
        <w:rPr>
          <w:rFonts w:ascii="Times New Roman" w:hAnsi="Times New Roman" w:cs="Times New Roman"/>
        </w:rPr>
        <w:t xml:space="preserve"> </w:t>
      </w:r>
      <w:r w:rsidR="00364239" w:rsidRPr="0020245E">
        <w:rPr>
          <w:rFonts w:ascii="Times New Roman" w:hAnsi="Times New Roman" w:cs="Times New Roman"/>
        </w:rPr>
        <w:t xml:space="preserve">Instinct was </w:t>
      </w:r>
      <w:r w:rsidR="00E73DAA" w:rsidRPr="0020245E">
        <w:rPr>
          <w:rFonts w:ascii="Times New Roman" w:hAnsi="Times New Roman" w:cs="Times New Roman"/>
        </w:rPr>
        <w:t xml:space="preserve">therefore </w:t>
      </w:r>
      <w:r w:rsidR="00364239" w:rsidRPr="0020245E">
        <w:rPr>
          <w:rFonts w:ascii="Times New Roman" w:hAnsi="Times New Roman" w:cs="Times New Roman"/>
        </w:rPr>
        <w:t xml:space="preserve">seen as being divine in origin. </w:t>
      </w:r>
      <w:r w:rsidR="00DB152A" w:rsidRPr="0020245E">
        <w:rPr>
          <w:rFonts w:ascii="Times New Roman" w:hAnsi="Times New Roman" w:cs="Times New Roman"/>
        </w:rPr>
        <w:t xml:space="preserve">As we have seen, </w:t>
      </w:r>
      <w:r w:rsidR="00A73C90">
        <w:rPr>
          <w:rFonts w:ascii="Times New Roman" w:hAnsi="Times New Roman" w:cs="Times New Roman"/>
        </w:rPr>
        <w:t>this was a</w:t>
      </w:r>
      <w:r w:rsidR="00DB152A" w:rsidRPr="0020245E">
        <w:rPr>
          <w:rFonts w:ascii="Times New Roman" w:hAnsi="Times New Roman" w:cs="Times New Roman"/>
        </w:rPr>
        <w:t xml:space="preserve"> broadly-agreed principle amongst the New Ideals group who, in taking their ideological cue</w:t>
      </w:r>
      <w:r w:rsidR="006A0AB6" w:rsidRPr="0020245E">
        <w:rPr>
          <w:rFonts w:ascii="Times New Roman" w:hAnsi="Times New Roman" w:cs="Times New Roman"/>
        </w:rPr>
        <w:t>s from Lane and</w:t>
      </w:r>
      <w:r w:rsidR="00911F09" w:rsidRPr="0020245E">
        <w:rPr>
          <w:rFonts w:ascii="Times New Roman" w:hAnsi="Times New Roman" w:cs="Times New Roman"/>
        </w:rPr>
        <w:t xml:space="preserve"> the </w:t>
      </w:r>
      <w:r w:rsidR="000C318C" w:rsidRPr="0020245E">
        <w:rPr>
          <w:rFonts w:ascii="Times New Roman" w:hAnsi="Times New Roman" w:cs="Times New Roman"/>
        </w:rPr>
        <w:t xml:space="preserve">experimental </w:t>
      </w:r>
      <w:r w:rsidR="007C6C05" w:rsidRPr="0020245E">
        <w:rPr>
          <w:rFonts w:ascii="Times New Roman" w:hAnsi="Times New Roman" w:cs="Times New Roman"/>
        </w:rPr>
        <w:t>techniques developed by Maria</w:t>
      </w:r>
      <w:r w:rsidR="00911F09" w:rsidRPr="0020245E">
        <w:rPr>
          <w:rFonts w:ascii="Times New Roman" w:hAnsi="Times New Roman" w:cs="Times New Roman"/>
        </w:rPr>
        <w:t xml:space="preserve"> Montessori</w:t>
      </w:r>
      <w:r w:rsidR="006A0AB6" w:rsidRPr="0020245E">
        <w:rPr>
          <w:rFonts w:ascii="Times New Roman" w:hAnsi="Times New Roman" w:cs="Times New Roman"/>
        </w:rPr>
        <w:t>, understood that such ideas had</w:t>
      </w:r>
      <w:r w:rsidR="00A73C90">
        <w:rPr>
          <w:rFonts w:ascii="Times New Roman" w:hAnsi="Times New Roman" w:cs="Times New Roman"/>
        </w:rPr>
        <w:t xml:space="preserve"> important</w:t>
      </w:r>
      <w:r w:rsidR="006A0AB6" w:rsidRPr="0020245E">
        <w:rPr>
          <w:rFonts w:ascii="Times New Roman" w:hAnsi="Times New Roman" w:cs="Times New Roman"/>
        </w:rPr>
        <w:t xml:space="preserve"> educational implications</w:t>
      </w:r>
      <w:r w:rsidR="006371A3" w:rsidRPr="0020245E">
        <w:rPr>
          <w:rFonts w:ascii="Times New Roman" w:hAnsi="Times New Roman" w:cs="Times New Roman"/>
        </w:rPr>
        <w:t>,</w:t>
      </w:r>
      <w:r w:rsidR="006A0AB6" w:rsidRPr="0020245E">
        <w:rPr>
          <w:rFonts w:ascii="Times New Roman" w:hAnsi="Times New Roman" w:cs="Times New Roman"/>
        </w:rPr>
        <w:t xml:space="preserve"> notably that, ‘The </w:t>
      </w:r>
      <w:r w:rsidR="002F0FB7" w:rsidRPr="0020245E">
        <w:rPr>
          <w:rFonts w:ascii="Times New Roman" w:hAnsi="Times New Roman" w:cs="Times New Roman"/>
        </w:rPr>
        <w:t>child should not do anything until he comes to the opinion – his own opinion – that i</w:t>
      </w:r>
      <w:r w:rsidR="00963749" w:rsidRPr="0020245E">
        <w:rPr>
          <w:rFonts w:ascii="Times New Roman" w:hAnsi="Times New Roman" w:cs="Times New Roman"/>
        </w:rPr>
        <w:t>t</w:t>
      </w:r>
      <w:r w:rsidR="002F0FB7" w:rsidRPr="0020245E">
        <w:rPr>
          <w:rFonts w:ascii="Times New Roman" w:hAnsi="Times New Roman" w:cs="Times New Roman"/>
        </w:rPr>
        <w:t xml:space="preserve"> should be done.’</w:t>
      </w:r>
      <w:r w:rsidR="002F0FB7" w:rsidRPr="0020245E">
        <w:rPr>
          <w:rStyle w:val="FootnoteReference"/>
          <w:rFonts w:ascii="Times New Roman" w:hAnsi="Times New Roman" w:cs="Times New Roman"/>
        </w:rPr>
        <w:footnoteReference w:id="64"/>
      </w:r>
      <w:r w:rsidR="002F0FB7" w:rsidRPr="0020245E">
        <w:rPr>
          <w:rFonts w:ascii="Times New Roman" w:hAnsi="Times New Roman" w:cs="Times New Roman"/>
        </w:rPr>
        <w:t xml:space="preserve"> </w:t>
      </w:r>
      <w:r w:rsidR="007C6C05" w:rsidRPr="0020245E">
        <w:rPr>
          <w:rFonts w:ascii="Times New Roman" w:hAnsi="Times New Roman" w:cs="Times New Roman"/>
        </w:rPr>
        <w:t xml:space="preserve">Members of this group </w:t>
      </w:r>
      <w:r w:rsidR="002C5A7D" w:rsidRPr="0020245E">
        <w:rPr>
          <w:rFonts w:ascii="Times New Roman" w:hAnsi="Times New Roman" w:cs="Times New Roman"/>
        </w:rPr>
        <w:t>were</w:t>
      </w:r>
      <w:r w:rsidR="00FE5D6B" w:rsidRPr="0020245E">
        <w:rPr>
          <w:rFonts w:ascii="Times New Roman" w:hAnsi="Times New Roman" w:cs="Times New Roman"/>
        </w:rPr>
        <w:t xml:space="preserve"> also</w:t>
      </w:r>
      <w:r w:rsidR="002C5A7D" w:rsidRPr="0020245E">
        <w:rPr>
          <w:rFonts w:ascii="Times New Roman" w:hAnsi="Times New Roman" w:cs="Times New Roman"/>
        </w:rPr>
        <w:t xml:space="preserve"> of one mind in conceiving of</w:t>
      </w:r>
      <w:r w:rsidR="002F0FB7" w:rsidRPr="0020245E">
        <w:rPr>
          <w:rFonts w:ascii="Times New Roman" w:hAnsi="Times New Roman" w:cs="Times New Roman"/>
        </w:rPr>
        <w:t xml:space="preserve"> </w:t>
      </w:r>
      <w:r w:rsidR="00FE5D6B" w:rsidRPr="0020245E">
        <w:rPr>
          <w:rFonts w:ascii="Times New Roman" w:hAnsi="Times New Roman" w:cs="Times New Roman"/>
        </w:rPr>
        <w:t>the existence of a</w:t>
      </w:r>
      <w:r w:rsidR="002C5A7D" w:rsidRPr="0020245E">
        <w:rPr>
          <w:rFonts w:ascii="Times New Roman" w:hAnsi="Times New Roman" w:cs="Times New Roman"/>
        </w:rPr>
        <w:t xml:space="preserve"> broad oppression upon children </w:t>
      </w:r>
      <w:r w:rsidR="006371A3" w:rsidRPr="0020245E">
        <w:rPr>
          <w:rFonts w:ascii="Times New Roman" w:hAnsi="Times New Roman" w:cs="Times New Roman"/>
        </w:rPr>
        <w:t xml:space="preserve">which forbade them from expressing </w:t>
      </w:r>
      <w:r w:rsidR="00595D73">
        <w:rPr>
          <w:rFonts w:ascii="Times New Roman" w:hAnsi="Times New Roman" w:cs="Times New Roman"/>
        </w:rPr>
        <w:t>such</w:t>
      </w:r>
      <w:r w:rsidR="00364239" w:rsidRPr="0020245E">
        <w:rPr>
          <w:rFonts w:ascii="Times New Roman" w:hAnsi="Times New Roman" w:cs="Times New Roman"/>
        </w:rPr>
        <w:t xml:space="preserve"> </w:t>
      </w:r>
      <w:r w:rsidR="002C5A7D" w:rsidRPr="0020245E">
        <w:rPr>
          <w:rFonts w:ascii="Times New Roman" w:hAnsi="Times New Roman" w:cs="Times New Roman"/>
        </w:rPr>
        <w:t xml:space="preserve">natural </w:t>
      </w:r>
      <w:r w:rsidR="001647D8" w:rsidRPr="0020245E">
        <w:rPr>
          <w:rFonts w:ascii="Times New Roman" w:hAnsi="Times New Roman" w:cs="Times New Roman"/>
        </w:rPr>
        <w:t>interests and impulses</w:t>
      </w:r>
      <w:r w:rsidR="002C5A7D" w:rsidRPr="0020245E">
        <w:rPr>
          <w:rFonts w:ascii="Times New Roman" w:hAnsi="Times New Roman" w:cs="Times New Roman"/>
        </w:rPr>
        <w:t xml:space="preserve">. </w:t>
      </w:r>
      <w:r w:rsidR="00FE5D6B" w:rsidRPr="0020245E">
        <w:rPr>
          <w:rFonts w:ascii="Times New Roman" w:hAnsi="Times New Roman" w:cs="Times New Roman"/>
        </w:rPr>
        <w:lastRenderedPageBreak/>
        <w:t>In general terms,</w:t>
      </w:r>
      <w:r w:rsidR="002F0FB7" w:rsidRPr="0020245E">
        <w:rPr>
          <w:rFonts w:ascii="Times New Roman" w:hAnsi="Times New Roman" w:cs="Times New Roman"/>
        </w:rPr>
        <w:t xml:space="preserve"> </w:t>
      </w:r>
      <w:r w:rsidR="002C5A7D" w:rsidRPr="0020245E">
        <w:rPr>
          <w:rFonts w:ascii="Times New Roman" w:hAnsi="Times New Roman" w:cs="Times New Roman"/>
        </w:rPr>
        <w:t xml:space="preserve">this </w:t>
      </w:r>
      <w:r w:rsidR="00FE5D6B" w:rsidRPr="0020245E">
        <w:rPr>
          <w:rFonts w:ascii="Times New Roman" w:hAnsi="Times New Roman" w:cs="Times New Roman"/>
        </w:rPr>
        <w:t xml:space="preserve">was </w:t>
      </w:r>
      <w:r w:rsidR="002C5A7D" w:rsidRPr="0020245E">
        <w:rPr>
          <w:rFonts w:ascii="Times New Roman" w:hAnsi="Times New Roman" w:cs="Times New Roman"/>
        </w:rPr>
        <w:t>perpetrated by parents</w:t>
      </w:r>
      <w:r w:rsidR="002F0FB7" w:rsidRPr="0020245E">
        <w:rPr>
          <w:rFonts w:ascii="Times New Roman" w:hAnsi="Times New Roman" w:cs="Times New Roman"/>
        </w:rPr>
        <w:t xml:space="preserve"> and</w:t>
      </w:r>
      <w:r w:rsidR="002C5A7D" w:rsidRPr="0020245E">
        <w:rPr>
          <w:rFonts w:ascii="Times New Roman" w:hAnsi="Times New Roman" w:cs="Times New Roman"/>
        </w:rPr>
        <w:t>, more significantly,</w:t>
      </w:r>
      <w:r w:rsidR="002F0FB7" w:rsidRPr="0020245E">
        <w:rPr>
          <w:rFonts w:ascii="Times New Roman" w:hAnsi="Times New Roman" w:cs="Times New Roman"/>
        </w:rPr>
        <w:t xml:space="preserve"> schools</w:t>
      </w:r>
      <w:r w:rsidR="002C5A7D" w:rsidRPr="0020245E">
        <w:rPr>
          <w:rFonts w:ascii="Times New Roman" w:hAnsi="Times New Roman" w:cs="Times New Roman"/>
        </w:rPr>
        <w:t>.</w:t>
      </w:r>
      <w:r w:rsidR="002F0FB7" w:rsidRPr="0020245E">
        <w:rPr>
          <w:rFonts w:ascii="Times New Roman" w:hAnsi="Times New Roman" w:cs="Times New Roman"/>
        </w:rPr>
        <w:t xml:space="preserve"> </w:t>
      </w:r>
      <w:r w:rsidR="00FE5D6B" w:rsidRPr="0020245E">
        <w:rPr>
          <w:rFonts w:ascii="Times New Roman" w:hAnsi="Times New Roman" w:cs="Times New Roman"/>
        </w:rPr>
        <w:t xml:space="preserve">The </w:t>
      </w:r>
      <w:r w:rsidR="002F0FB7" w:rsidRPr="0020245E">
        <w:rPr>
          <w:rFonts w:ascii="Times New Roman" w:hAnsi="Times New Roman" w:cs="Times New Roman"/>
        </w:rPr>
        <w:t>originality</w:t>
      </w:r>
      <w:r w:rsidR="00FE5D6B" w:rsidRPr="0020245E">
        <w:rPr>
          <w:rFonts w:ascii="Times New Roman" w:hAnsi="Times New Roman" w:cs="Times New Roman"/>
        </w:rPr>
        <w:t xml:space="preserve"> of Lytton in this milieu</w:t>
      </w:r>
      <w:r w:rsidR="002C5A7D" w:rsidRPr="0020245E">
        <w:rPr>
          <w:rFonts w:ascii="Times New Roman" w:hAnsi="Times New Roman" w:cs="Times New Roman"/>
        </w:rPr>
        <w:t xml:space="preserve"> however</w:t>
      </w:r>
      <w:r w:rsidR="00197DB1" w:rsidRPr="0020245E">
        <w:rPr>
          <w:rFonts w:ascii="Times New Roman" w:hAnsi="Times New Roman" w:cs="Times New Roman"/>
        </w:rPr>
        <w:t xml:space="preserve"> lay in locating</w:t>
      </w:r>
      <w:r w:rsidR="00FE5D6B" w:rsidRPr="0020245E">
        <w:rPr>
          <w:rFonts w:ascii="Times New Roman" w:hAnsi="Times New Roman" w:cs="Times New Roman"/>
        </w:rPr>
        <w:t xml:space="preserve"> </w:t>
      </w:r>
      <w:r w:rsidR="00051E5B" w:rsidRPr="0020245E">
        <w:rPr>
          <w:rFonts w:ascii="Times New Roman" w:hAnsi="Times New Roman" w:cs="Times New Roman"/>
        </w:rPr>
        <w:t xml:space="preserve">such </w:t>
      </w:r>
      <w:r w:rsidR="00FE5D6B" w:rsidRPr="0020245E">
        <w:rPr>
          <w:rFonts w:ascii="Times New Roman" w:hAnsi="Times New Roman" w:cs="Times New Roman"/>
        </w:rPr>
        <w:t>subjugation</w:t>
      </w:r>
      <w:r w:rsidR="00197DB1" w:rsidRPr="0020245E">
        <w:rPr>
          <w:rFonts w:ascii="Times New Roman" w:hAnsi="Times New Roman" w:cs="Times New Roman"/>
        </w:rPr>
        <w:t xml:space="preserve"> </w:t>
      </w:r>
      <w:r w:rsidR="002F0FB7" w:rsidRPr="0020245E">
        <w:rPr>
          <w:rFonts w:ascii="Times New Roman" w:hAnsi="Times New Roman" w:cs="Times New Roman"/>
        </w:rPr>
        <w:t>amongst, ‘</w:t>
      </w:r>
      <w:r w:rsidR="002B2599" w:rsidRPr="0020245E">
        <w:rPr>
          <w:rFonts w:ascii="Times New Roman" w:hAnsi="Times New Roman" w:cs="Times New Roman"/>
        </w:rPr>
        <w:t xml:space="preserve">those who have most wished to improve it - namely, its </w:t>
      </w:r>
      <w:r w:rsidR="002B2599" w:rsidRPr="0020245E">
        <w:rPr>
          <w:rFonts w:ascii="Times New Roman" w:hAnsi="Times New Roman" w:cs="Times New Roman"/>
          <w:i/>
        </w:rPr>
        <w:t>moral</w:t>
      </w:r>
      <w:r w:rsidR="002B2599" w:rsidRPr="0020245E">
        <w:rPr>
          <w:rFonts w:ascii="Times New Roman" w:hAnsi="Times New Roman" w:cs="Times New Roman"/>
        </w:rPr>
        <w:t xml:space="preserve"> instructors.’</w:t>
      </w:r>
      <w:r w:rsidR="002B2599" w:rsidRPr="0020245E">
        <w:rPr>
          <w:rStyle w:val="FootnoteReference"/>
          <w:rFonts w:ascii="Times New Roman" w:hAnsi="Times New Roman" w:cs="Times New Roman"/>
        </w:rPr>
        <w:footnoteReference w:id="65"/>
      </w:r>
      <w:r w:rsidR="002B2599" w:rsidRPr="0020245E">
        <w:rPr>
          <w:rFonts w:ascii="Times New Roman" w:hAnsi="Times New Roman" w:cs="Times New Roman"/>
        </w:rPr>
        <w:t xml:space="preserve"> </w:t>
      </w:r>
      <w:r w:rsidR="002C5A7D" w:rsidRPr="0020245E">
        <w:rPr>
          <w:rFonts w:ascii="Times New Roman" w:hAnsi="Times New Roman" w:cs="Times New Roman"/>
        </w:rPr>
        <w:t xml:space="preserve">For Lytton, the original message of </w:t>
      </w:r>
      <w:r w:rsidR="000C318C" w:rsidRPr="0020245E">
        <w:rPr>
          <w:rFonts w:ascii="Times New Roman" w:hAnsi="Times New Roman" w:cs="Times New Roman"/>
        </w:rPr>
        <w:t xml:space="preserve">the New Testament </w:t>
      </w:r>
      <w:r w:rsidR="002C5A7D" w:rsidRPr="0020245E">
        <w:rPr>
          <w:rFonts w:ascii="Times New Roman" w:hAnsi="Times New Roman" w:cs="Times New Roman"/>
        </w:rPr>
        <w:t>Christ had be</w:t>
      </w:r>
      <w:r w:rsidR="001647D8" w:rsidRPr="0020245E">
        <w:rPr>
          <w:rFonts w:ascii="Times New Roman" w:hAnsi="Times New Roman" w:cs="Times New Roman"/>
        </w:rPr>
        <w:t>come</w:t>
      </w:r>
      <w:r w:rsidR="002C5A7D" w:rsidRPr="0020245E">
        <w:rPr>
          <w:rFonts w:ascii="Times New Roman" w:hAnsi="Times New Roman" w:cs="Times New Roman"/>
        </w:rPr>
        <w:t xml:space="preserve"> disto</w:t>
      </w:r>
      <w:r w:rsidR="00197DB1" w:rsidRPr="0020245E">
        <w:rPr>
          <w:rFonts w:ascii="Times New Roman" w:hAnsi="Times New Roman" w:cs="Times New Roman"/>
        </w:rPr>
        <w:t>rted s</w:t>
      </w:r>
      <w:r w:rsidR="00880F7D">
        <w:rPr>
          <w:rFonts w:ascii="Times New Roman" w:hAnsi="Times New Roman" w:cs="Times New Roman"/>
        </w:rPr>
        <w:t>uch</w:t>
      </w:r>
      <w:r w:rsidR="00197DB1" w:rsidRPr="0020245E">
        <w:rPr>
          <w:rFonts w:ascii="Times New Roman" w:hAnsi="Times New Roman" w:cs="Times New Roman"/>
        </w:rPr>
        <w:t xml:space="preserve"> that, ‘The Church puts orthodoxy before truth, authority before sincerity…The Church of Christ on earth has denied to its members the right to seek truth or to express it with sincerity.’</w:t>
      </w:r>
      <w:r w:rsidR="00197DB1" w:rsidRPr="0020245E">
        <w:rPr>
          <w:rStyle w:val="FootnoteReference"/>
          <w:rFonts w:ascii="Times New Roman" w:hAnsi="Times New Roman" w:cs="Times New Roman"/>
        </w:rPr>
        <w:footnoteReference w:id="66"/>
      </w:r>
      <w:r w:rsidR="005D6D37" w:rsidRPr="0020245E">
        <w:rPr>
          <w:rFonts w:ascii="Times New Roman" w:hAnsi="Times New Roman" w:cs="Times New Roman"/>
        </w:rPr>
        <w:t xml:space="preserve"> </w:t>
      </w:r>
      <w:r w:rsidR="00364239" w:rsidRPr="0020245E">
        <w:rPr>
          <w:rFonts w:ascii="Times New Roman" w:hAnsi="Times New Roman" w:cs="Times New Roman"/>
        </w:rPr>
        <w:t>As</w:t>
      </w:r>
      <w:r w:rsidR="00880F7D">
        <w:rPr>
          <w:rFonts w:ascii="Times New Roman" w:hAnsi="Times New Roman" w:cs="Times New Roman"/>
        </w:rPr>
        <w:t xml:space="preserve"> a result</w:t>
      </w:r>
      <w:r w:rsidR="00364239" w:rsidRPr="0020245E">
        <w:rPr>
          <w:rFonts w:ascii="Times New Roman" w:hAnsi="Times New Roman" w:cs="Times New Roman"/>
        </w:rPr>
        <w:t>, when thinking about childhood oppression it</w:t>
      </w:r>
      <w:r w:rsidR="007C6C05" w:rsidRPr="0020245E">
        <w:rPr>
          <w:rFonts w:ascii="Times New Roman" w:hAnsi="Times New Roman" w:cs="Times New Roman"/>
        </w:rPr>
        <w:t xml:space="preserve"> </w:t>
      </w:r>
      <w:r w:rsidR="00364239" w:rsidRPr="0020245E">
        <w:rPr>
          <w:rFonts w:ascii="Times New Roman" w:hAnsi="Times New Roman" w:cs="Times New Roman"/>
        </w:rPr>
        <w:t xml:space="preserve">became necessary </w:t>
      </w:r>
      <w:r w:rsidR="00595D73">
        <w:rPr>
          <w:rFonts w:ascii="Times New Roman" w:hAnsi="Times New Roman" w:cs="Times New Roman"/>
        </w:rPr>
        <w:t xml:space="preserve">for Lytton </w:t>
      </w:r>
      <w:r w:rsidR="00364239" w:rsidRPr="0020245E">
        <w:rPr>
          <w:rFonts w:ascii="Times New Roman" w:hAnsi="Times New Roman" w:cs="Times New Roman"/>
        </w:rPr>
        <w:t xml:space="preserve">to understand this as part of a wider problem of civilization </w:t>
      </w:r>
      <w:r w:rsidR="007C6C05" w:rsidRPr="0020245E">
        <w:rPr>
          <w:rFonts w:ascii="Times New Roman" w:hAnsi="Times New Roman" w:cs="Times New Roman"/>
        </w:rPr>
        <w:t xml:space="preserve">and </w:t>
      </w:r>
      <w:r w:rsidR="00051E5B" w:rsidRPr="0020245E">
        <w:rPr>
          <w:rFonts w:ascii="Times New Roman" w:hAnsi="Times New Roman" w:cs="Times New Roman"/>
        </w:rPr>
        <w:t xml:space="preserve">its </w:t>
      </w:r>
      <w:r w:rsidR="000039B2">
        <w:rPr>
          <w:rFonts w:ascii="Times New Roman" w:hAnsi="Times New Roman" w:cs="Times New Roman"/>
        </w:rPr>
        <w:t>underlying morality/</w:t>
      </w:r>
      <w:r w:rsidR="007C6C05" w:rsidRPr="0020245E">
        <w:rPr>
          <w:rFonts w:ascii="Times New Roman" w:hAnsi="Times New Roman" w:cs="Times New Roman"/>
        </w:rPr>
        <w:t xml:space="preserve">theology </w:t>
      </w:r>
      <w:r w:rsidR="00364239" w:rsidRPr="0020245E">
        <w:rPr>
          <w:rFonts w:ascii="Times New Roman" w:hAnsi="Times New Roman" w:cs="Times New Roman"/>
        </w:rPr>
        <w:t>and not as confined purely to the realm of the family or the school-room.</w:t>
      </w:r>
      <w:r w:rsidR="00493E3F" w:rsidRPr="0020245E">
        <w:rPr>
          <w:rFonts w:ascii="Times New Roman" w:hAnsi="Times New Roman" w:cs="Times New Roman"/>
        </w:rPr>
        <w:t xml:space="preserve"> Although he was not alone in looking at the stunting effects of contemporary Christianity – Edmond Holmes had earlier </w:t>
      </w:r>
      <w:r w:rsidR="006371A3" w:rsidRPr="0020245E">
        <w:rPr>
          <w:rFonts w:ascii="Times New Roman" w:hAnsi="Times New Roman" w:cs="Times New Roman"/>
        </w:rPr>
        <w:t xml:space="preserve">also </w:t>
      </w:r>
      <w:r w:rsidR="00493E3F" w:rsidRPr="0020245E">
        <w:rPr>
          <w:rFonts w:ascii="Times New Roman" w:hAnsi="Times New Roman" w:cs="Times New Roman"/>
        </w:rPr>
        <w:t>unleashed a withering critique</w:t>
      </w:r>
      <w:r w:rsidR="00493E3F" w:rsidRPr="0020245E">
        <w:rPr>
          <w:rStyle w:val="FootnoteReference"/>
          <w:rFonts w:ascii="Times New Roman" w:hAnsi="Times New Roman" w:cs="Times New Roman"/>
        </w:rPr>
        <w:footnoteReference w:id="67"/>
      </w:r>
      <w:r w:rsidR="00493E3F" w:rsidRPr="0020245E">
        <w:rPr>
          <w:rFonts w:ascii="Times New Roman" w:hAnsi="Times New Roman" w:cs="Times New Roman"/>
        </w:rPr>
        <w:t xml:space="preserve"> - Lytton’s thinking was original in that it sought to align religious coercion with Lane’s concept of ‘original virtue’ in a way that was, and remains, highly novel.</w:t>
      </w:r>
    </w:p>
    <w:p w14:paraId="5038726B" w14:textId="77777777" w:rsidR="00AB46DB" w:rsidRPr="0020245E" w:rsidRDefault="00AB46DB" w:rsidP="005474E1">
      <w:pPr>
        <w:pStyle w:val="Standard"/>
        <w:spacing w:line="480" w:lineRule="auto"/>
        <w:rPr>
          <w:rFonts w:ascii="Times New Roman" w:hAnsi="Times New Roman" w:cs="Times New Roman"/>
        </w:rPr>
      </w:pPr>
    </w:p>
    <w:p w14:paraId="23BF9557" w14:textId="77777777" w:rsidR="00C11704" w:rsidRDefault="00E57ED1" w:rsidP="005474E1">
      <w:pPr>
        <w:pStyle w:val="Standard"/>
        <w:spacing w:line="480" w:lineRule="auto"/>
        <w:rPr>
          <w:rFonts w:ascii="Times New Roman" w:hAnsi="Times New Roman" w:cs="Times New Roman"/>
        </w:rPr>
      </w:pPr>
      <w:r w:rsidRPr="0020245E">
        <w:rPr>
          <w:rFonts w:ascii="Times New Roman" w:hAnsi="Times New Roman" w:cs="Times New Roman"/>
        </w:rPr>
        <w:t xml:space="preserve">By </w:t>
      </w:r>
      <w:r w:rsidR="00F82743" w:rsidRPr="0020245E">
        <w:rPr>
          <w:rFonts w:ascii="Times New Roman" w:hAnsi="Times New Roman" w:cs="Times New Roman"/>
        </w:rPr>
        <w:t>therefore</w:t>
      </w:r>
      <w:r w:rsidRPr="0020245E">
        <w:rPr>
          <w:rFonts w:ascii="Times New Roman" w:hAnsi="Times New Roman" w:cs="Times New Roman"/>
        </w:rPr>
        <w:t xml:space="preserve"> denying </w:t>
      </w:r>
      <w:r w:rsidR="005D6D37" w:rsidRPr="0020245E">
        <w:rPr>
          <w:rFonts w:ascii="Times New Roman" w:hAnsi="Times New Roman" w:cs="Times New Roman"/>
        </w:rPr>
        <w:t xml:space="preserve">what Lytton </w:t>
      </w:r>
      <w:r w:rsidRPr="0020245E">
        <w:rPr>
          <w:rFonts w:ascii="Times New Roman" w:hAnsi="Times New Roman" w:cs="Times New Roman"/>
        </w:rPr>
        <w:t xml:space="preserve">understood as the </w:t>
      </w:r>
      <w:r w:rsidR="00493E3F" w:rsidRPr="0020245E">
        <w:rPr>
          <w:rFonts w:ascii="Times New Roman" w:hAnsi="Times New Roman" w:cs="Times New Roman"/>
        </w:rPr>
        <w:t xml:space="preserve">true and </w:t>
      </w:r>
      <w:r w:rsidRPr="0020245E">
        <w:rPr>
          <w:rFonts w:ascii="Times New Roman" w:hAnsi="Times New Roman" w:cs="Times New Roman"/>
        </w:rPr>
        <w:t>original essence</w:t>
      </w:r>
      <w:r w:rsidR="00F82743" w:rsidRPr="0020245E">
        <w:rPr>
          <w:rFonts w:ascii="Times New Roman" w:hAnsi="Times New Roman" w:cs="Times New Roman"/>
        </w:rPr>
        <w:t xml:space="preserve"> of the religion, Christianity in the contemporary world</w:t>
      </w:r>
      <w:r w:rsidRPr="0020245E">
        <w:rPr>
          <w:rFonts w:ascii="Times New Roman" w:hAnsi="Times New Roman" w:cs="Times New Roman"/>
        </w:rPr>
        <w:t xml:space="preserve"> was </w:t>
      </w:r>
      <w:r w:rsidR="00560BDC" w:rsidRPr="0020245E">
        <w:rPr>
          <w:rFonts w:ascii="Times New Roman" w:hAnsi="Times New Roman" w:cs="Times New Roman"/>
        </w:rPr>
        <w:t xml:space="preserve">instead </w:t>
      </w:r>
      <w:r w:rsidRPr="0020245E">
        <w:rPr>
          <w:rFonts w:ascii="Times New Roman" w:hAnsi="Times New Roman" w:cs="Times New Roman"/>
        </w:rPr>
        <w:t xml:space="preserve">driven by a particular form of </w:t>
      </w:r>
      <w:r w:rsidRPr="0020245E">
        <w:rPr>
          <w:rFonts w:ascii="Times New Roman" w:hAnsi="Times New Roman" w:cs="Times New Roman"/>
          <w:i/>
        </w:rPr>
        <w:t xml:space="preserve">legalism </w:t>
      </w:r>
      <w:r w:rsidR="005B2F0F" w:rsidRPr="0020245E">
        <w:rPr>
          <w:rFonts w:ascii="Times New Roman" w:hAnsi="Times New Roman" w:cs="Times New Roman"/>
        </w:rPr>
        <w:t xml:space="preserve">that </w:t>
      </w:r>
      <w:r w:rsidR="006C4DF9" w:rsidRPr="0020245E">
        <w:rPr>
          <w:rFonts w:ascii="Times New Roman" w:hAnsi="Times New Roman" w:cs="Times New Roman"/>
        </w:rPr>
        <w:t>corresponded to that morality which both crucified Christ and also, ‘led the authorities of a later generation to treat Lane as an undesirable alien.’</w:t>
      </w:r>
      <w:r w:rsidR="006C4DF9" w:rsidRPr="0020245E">
        <w:rPr>
          <w:rStyle w:val="FootnoteReference"/>
          <w:rFonts w:ascii="Times New Roman" w:hAnsi="Times New Roman" w:cs="Times New Roman"/>
        </w:rPr>
        <w:footnoteReference w:id="68"/>
      </w:r>
      <w:r w:rsidR="006C4DF9" w:rsidRPr="0020245E">
        <w:rPr>
          <w:rFonts w:ascii="Times New Roman" w:hAnsi="Times New Roman" w:cs="Times New Roman"/>
        </w:rPr>
        <w:t xml:space="preserve"> In comparing </w:t>
      </w:r>
      <w:r w:rsidR="00F70B8F">
        <w:rPr>
          <w:rFonts w:ascii="Times New Roman" w:hAnsi="Times New Roman" w:cs="Times New Roman"/>
        </w:rPr>
        <w:t>Lane</w:t>
      </w:r>
      <w:r w:rsidR="006C4DF9" w:rsidRPr="0020245E">
        <w:rPr>
          <w:rFonts w:ascii="Times New Roman" w:hAnsi="Times New Roman" w:cs="Times New Roman"/>
        </w:rPr>
        <w:t xml:space="preserve"> </w:t>
      </w:r>
      <w:r w:rsidR="001D586F" w:rsidRPr="0020245E">
        <w:rPr>
          <w:rFonts w:ascii="Times New Roman" w:hAnsi="Times New Roman" w:cs="Times New Roman"/>
        </w:rPr>
        <w:t>to the figure of</w:t>
      </w:r>
      <w:r w:rsidR="006C4DF9" w:rsidRPr="0020245E">
        <w:rPr>
          <w:rFonts w:ascii="Times New Roman" w:hAnsi="Times New Roman" w:cs="Times New Roman"/>
        </w:rPr>
        <w:t xml:space="preserve"> Christ</w:t>
      </w:r>
      <w:r w:rsidR="006C4DF9" w:rsidRPr="0020245E">
        <w:rPr>
          <w:rStyle w:val="FootnoteReference"/>
          <w:rFonts w:ascii="Times New Roman" w:hAnsi="Times New Roman" w:cs="Times New Roman"/>
        </w:rPr>
        <w:footnoteReference w:id="69"/>
      </w:r>
      <w:r w:rsidR="006462C3" w:rsidRPr="0020245E">
        <w:rPr>
          <w:rFonts w:ascii="Times New Roman" w:hAnsi="Times New Roman" w:cs="Times New Roman"/>
        </w:rPr>
        <w:t xml:space="preserve"> Lytton was</w:t>
      </w:r>
      <w:r w:rsidR="00E61355" w:rsidRPr="0020245E">
        <w:rPr>
          <w:rFonts w:ascii="Times New Roman" w:hAnsi="Times New Roman" w:cs="Times New Roman"/>
        </w:rPr>
        <w:t xml:space="preserve"> making a point to </w:t>
      </w:r>
      <w:r w:rsidR="00051E5B" w:rsidRPr="0020245E">
        <w:rPr>
          <w:rFonts w:ascii="Times New Roman" w:hAnsi="Times New Roman" w:cs="Times New Roman"/>
        </w:rPr>
        <w:t xml:space="preserve">not merely make a martyr out of the recently disgraced </w:t>
      </w:r>
      <w:r w:rsidR="000C318C" w:rsidRPr="0020245E">
        <w:rPr>
          <w:rFonts w:ascii="Times New Roman" w:hAnsi="Times New Roman" w:cs="Times New Roman"/>
        </w:rPr>
        <w:t xml:space="preserve">and deceased </w:t>
      </w:r>
      <w:r w:rsidR="00F70B8F">
        <w:rPr>
          <w:rFonts w:ascii="Times New Roman" w:hAnsi="Times New Roman" w:cs="Times New Roman"/>
        </w:rPr>
        <w:t xml:space="preserve">American </w:t>
      </w:r>
      <w:r w:rsidR="00051E5B" w:rsidRPr="0020245E">
        <w:rPr>
          <w:rFonts w:ascii="Times New Roman" w:hAnsi="Times New Roman" w:cs="Times New Roman"/>
        </w:rPr>
        <w:t xml:space="preserve">but also to draw a </w:t>
      </w:r>
      <w:r w:rsidR="00C037BF" w:rsidRPr="0020245E">
        <w:rPr>
          <w:rFonts w:ascii="Times New Roman" w:hAnsi="Times New Roman" w:cs="Times New Roman"/>
        </w:rPr>
        <w:t xml:space="preserve">connection </w:t>
      </w:r>
      <w:r w:rsidR="00051E5B" w:rsidRPr="0020245E">
        <w:rPr>
          <w:rFonts w:ascii="Times New Roman" w:hAnsi="Times New Roman" w:cs="Times New Roman"/>
        </w:rPr>
        <w:t>between</w:t>
      </w:r>
      <w:r w:rsidR="00C45E12" w:rsidRPr="0020245E">
        <w:rPr>
          <w:rFonts w:ascii="Times New Roman" w:hAnsi="Times New Roman" w:cs="Times New Roman"/>
        </w:rPr>
        <w:t xml:space="preserve"> </w:t>
      </w:r>
      <w:r w:rsidR="00E61355" w:rsidRPr="0020245E">
        <w:rPr>
          <w:rFonts w:ascii="Times New Roman" w:hAnsi="Times New Roman" w:cs="Times New Roman"/>
        </w:rPr>
        <w:t xml:space="preserve">ancient religious doctrines </w:t>
      </w:r>
      <w:r w:rsidR="00051E5B" w:rsidRPr="0020245E">
        <w:rPr>
          <w:rFonts w:ascii="Times New Roman" w:hAnsi="Times New Roman" w:cs="Times New Roman"/>
        </w:rPr>
        <w:t>and</w:t>
      </w:r>
      <w:r w:rsidR="00914EA6" w:rsidRPr="0020245E">
        <w:rPr>
          <w:rFonts w:ascii="Times New Roman" w:hAnsi="Times New Roman" w:cs="Times New Roman"/>
        </w:rPr>
        <w:t xml:space="preserve"> the contemporary </w:t>
      </w:r>
      <w:r w:rsidR="00051E5B" w:rsidRPr="0020245E">
        <w:rPr>
          <w:rFonts w:ascii="Times New Roman" w:hAnsi="Times New Roman" w:cs="Times New Roman"/>
        </w:rPr>
        <w:t>educational world. I</w:t>
      </w:r>
      <w:r w:rsidR="00914EA6" w:rsidRPr="0020245E">
        <w:rPr>
          <w:rFonts w:ascii="Times New Roman" w:hAnsi="Times New Roman" w:cs="Times New Roman"/>
        </w:rPr>
        <w:t xml:space="preserve">n many ways </w:t>
      </w:r>
      <w:r w:rsidR="001647D8" w:rsidRPr="0020245E">
        <w:rPr>
          <w:rFonts w:ascii="Times New Roman" w:hAnsi="Times New Roman" w:cs="Times New Roman"/>
        </w:rPr>
        <w:t xml:space="preserve">this was an appropriate </w:t>
      </w:r>
      <w:r w:rsidR="00C037BF" w:rsidRPr="0020245E">
        <w:rPr>
          <w:rFonts w:ascii="Times New Roman" w:hAnsi="Times New Roman" w:cs="Times New Roman"/>
        </w:rPr>
        <w:t>linkage</w:t>
      </w:r>
      <w:r w:rsidR="00051E5B" w:rsidRPr="0020245E">
        <w:rPr>
          <w:rFonts w:ascii="Times New Roman" w:hAnsi="Times New Roman" w:cs="Times New Roman"/>
        </w:rPr>
        <w:t xml:space="preserve"> for </w:t>
      </w:r>
      <w:r w:rsidR="00914EA6" w:rsidRPr="0020245E">
        <w:rPr>
          <w:rFonts w:ascii="Times New Roman" w:hAnsi="Times New Roman" w:cs="Times New Roman"/>
        </w:rPr>
        <w:t xml:space="preserve">it </w:t>
      </w:r>
      <w:r w:rsidR="00C45E12" w:rsidRPr="0020245E">
        <w:rPr>
          <w:rFonts w:ascii="Times New Roman" w:hAnsi="Times New Roman" w:cs="Times New Roman"/>
        </w:rPr>
        <w:t>was</w:t>
      </w:r>
      <w:r w:rsidR="00180D04" w:rsidRPr="0020245E">
        <w:rPr>
          <w:rFonts w:ascii="Times New Roman" w:hAnsi="Times New Roman" w:cs="Times New Roman"/>
        </w:rPr>
        <w:t xml:space="preserve"> aspects </w:t>
      </w:r>
      <w:r w:rsidR="007B600D" w:rsidRPr="0020245E">
        <w:rPr>
          <w:rFonts w:ascii="Times New Roman" w:hAnsi="Times New Roman" w:cs="Times New Roman"/>
        </w:rPr>
        <w:t xml:space="preserve">of </w:t>
      </w:r>
      <w:r w:rsidR="00180D04" w:rsidRPr="0020245E">
        <w:rPr>
          <w:rFonts w:ascii="Times New Roman" w:hAnsi="Times New Roman" w:cs="Times New Roman"/>
        </w:rPr>
        <w:t>these</w:t>
      </w:r>
      <w:r w:rsidR="00973963" w:rsidRPr="0020245E">
        <w:rPr>
          <w:rFonts w:ascii="Times New Roman" w:hAnsi="Times New Roman" w:cs="Times New Roman"/>
        </w:rPr>
        <w:t xml:space="preserve"> </w:t>
      </w:r>
      <w:r w:rsidR="00914EA6" w:rsidRPr="0020245E">
        <w:rPr>
          <w:rFonts w:ascii="Times New Roman" w:hAnsi="Times New Roman" w:cs="Times New Roman"/>
        </w:rPr>
        <w:t>world</w:t>
      </w:r>
      <w:r w:rsidR="00180D04" w:rsidRPr="0020245E">
        <w:rPr>
          <w:rFonts w:ascii="Times New Roman" w:hAnsi="Times New Roman" w:cs="Times New Roman"/>
        </w:rPr>
        <w:t>s</w:t>
      </w:r>
      <w:r w:rsidR="00914EA6" w:rsidRPr="0020245E">
        <w:rPr>
          <w:rFonts w:ascii="Times New Roman" w:hAnsi="Times New Roman" w:cs="Times New Roman"/>
        </w:rPr>
        <w:t xml:space="preserve"> </w:t>
      </w:r>
      <w:r w:rsidR="007B600D" w:rsidRPr="0020245E">
        <w:rPr>
          <w:rFonts w:ascii="Times New Roman" w:hAnsi="Times New Roman" w:cs="Times New Roman"/>
        </w:rPr>
        <w:t xml:space="preserve">– the ancient and the modern - </w:t>
      </w:r>
      <w:r w:rsidR="00914EA6" w:rsidRPr="0020245E">
        <w:rPr>
          <w:rFonts w:ascii="Times New Roman" w:hAnsi="Times New Roman" w:cs="Times New Roman"/>
        </w:rPr>
        <w:t xml:space="preserve">which </w:t>
      </w:r>
      <w:r w:rsidR="00D175F7" w:rsidRPr="0020245E">
        <w:rPr>
          <w:rFonts w:ascii="Times New Roman" w:hAnsi="Times New Roman" w:cs="Times New Roman"/>
        </w:rPr>
        <w:t xml:space="preserve">were to </w:t>
      </w:r>
      <w:r w:rsidR="00914EA6" w:rsidRPr="0020245E">
        <w:rPr>
          <w:rFonts w:ascii="Times New Roman" w:hAnsi="Times New Roman" w:cs="Times New Roman"/>
        </w:rPr>
        <w:t xml:space="preserve">provide </w:t>
      </w:r>
      <w:r w:rsidR="000C318C" w:rsidRPr="0020245E">
        <w:rPr>
          <w:rFonts w:ascii="Times New Roman" w:hAnsi="Times New Roman" w:cs="Times New Roman"/>
        </w:rPr>
        <w:t>Lytton</w:t>
      </w:r>
      <w:r w:rsidR="00595D73">
        <w:rPr>
          <w:rFonts w:ascii="Times New Roman" w:hAnsi="Times New Roman" w:cs="Times New Roman"/>
        </w:rPr>
        <w:t xml:space="preserve"> </w:t>
      </w:r>
      <w:r w:rsidR="00914EA6" w:rsidRPr="0020245E">
        <w:rPr>
          <w:rFonts w:ascii="Times New Roman" w:hAnsi="Times New Roman" w:cs="Times New Roman"/>
        </w:rPr>
        <w:t xml:space="preserve">with </w:t>
      </w:r>
      <w:r w:rsidR="00180D04" w:rsidRPr="0020245E">
        <w:rPr>
          <w:rFonts w:ascii="Times New Roman" w:hAnsi="Times New Roman" w:cs="Times New Roman"/>
        </w:rPr>
        <w:t xml:space="preserve">a </w:t>
      </w:r>
      <w:r w:rsidR="00E46473">
        <w:rPr>
          <w:rFonts w:ascii="Times New Roman" w:hAnsi="Times New Roman" w:cs="Times New Roman"/>
        </w:rPr>
        <w:t xml:space="preserve">broad </w:t>
      </w:r>
      <w:r w:rsidR="001647D8" w:rsidRPr="0020245E">
        <w:rPr>
          <w:rFonts w:ascii="Times New Roman" w:hAnsi="Times New Roman" w:cs="Times New Roman"/>
        </w:rPr>
        <w:t xml:space="preserve">set of ideas </w:t>
      </w:r>
      <w:r w:rsidR="007B600D" w:rsidRPr="0020245E">
        <w:rPr>
          <w:rFonts w:ascii="Times New Roman" w:hAnsi="Times New Roman" w:cs="Times New Roman"/>
        </w:rPr>
        <w:t xml:space="preserve">that he was to </w:t>
      </w:r>
      <w:r w:rsidR="007B600D" w:rsidRPr="0020245E">
        <w:rPr>
          <w:rFonts w:ascii="Times New Roman" w:hAnsi="Times New Roman" w:cs="Times New Roman"/>
        </w:rPr>
        <w:lastRenderedPageBreak/>
        <w:t>deploy in critiquing education as well as offering comment on the inexorable and enduring collapse of wider aspects of society</w:t>
      </w:r>
      <w:r w:rsidR="00914EA6" w:rsidRPr="0020245E">
        <w:rPr>
          <w:rFonts w:ascii="Times New Roman" w:hAnsi="Times New Roman" w:cs="Times New Roman"/>
        </w:rPr>
        <w:t xml:space="preserve">. </w:t>
      </w:r>
    </w:p>
    <w:p w14:paraId="66208936" w14:textId="77777777" w:rsidR="003C6FA0" w:rsidRDefault="003C6FA0" w:rsidP="005474E1">
      <w:pPr>
        <w:pStyle w:val="Standard"/>
        <w:spacing w:line="480" w:lineRule="auto"/>
        <w:rPr>
          <w:rFonts w:ascii="Times New Roman" w:hAnsi="Times New Roman" w:cs="Times New Roman"/>
        </w:rPr>
      </w:pPr>
    </w:p>
    <w:p w14:paraId="69E80F91" w14:textId="7728DC96" w:rsidR="00FE2B0F" w:rsidRDefault="00724A74" w:rsidP="005474E1">
      <w:pPr>
        <w:pStyle w:val="Standard"/>
        <w:spacing w:line="480" w:lineRule="auto"/>
        <w:rPr>
          <w:rFonts w:ascii="Times New Roman" w:hAnsi="Times New Roman" w:cs="Times New Roman"/>
        </w:rPr>
      </w:pPr>
      <w:r w:rsidRPr="0020245E">
        <w:rPr>
          <w:rFonts w:ascii="Times New Roman" w:hAnsi="Times New Roman" w:cs="Times New Roman"/>
        </w:rPr>
        <w:t>Lytton was not alone i</w:t>
      </w:r>
      <w:r w:rsidR="003E734F" w:rsidRPr="0020245E">
        <w:rPr>
          <w:rFonts w:ascii="Times New Roman" w:hAnsi="Times New Roman" w:cs="Times New Roman"/>
        </w:rPr>
        <w:t xml:space="preserve">n offering a critique of </w:t>
      </w:r>
      <w:r w:rsidR="00C11283" w:rsidRPr="0020245E">
        <w:rPr>
          <w:rFonts w:ascii="Times New Roman" w:hAnsi="Times New Roman" w:cs="Times New Roman"/>
        </w:rPr>
        <w:t>Western religion</w:t>
      </w:r>
      <w:r w:rsidR="00F70B8F">
        <w:rPr>
          <w:rFonts w:ascii="Times New Roman" w:hAnsi="Times New Roman" w:cs="Times New Roman"/>
        </w:rPr>
        <w:t xml:space="preserve"> and </w:t>
      </w:r>
      <w:r w:rsidR="00C11283" w:rsidRPr="0020245E">
        <w:rPr>
          <w:rFonts w:ascii="Times New Roman" w:hAnsi="Times New Roman" w:cs="Times New Roman"/>
        </w:rPr>
        <w:t xml:space="preserve">its detrimental </w:t>
      </w:r>
      <w:r w:rsidR="00F70B8F">
        <w:rPr>
          <w:rFonts w:ascii="Times New Roman" w:hAnsi="Times New Roman" w:cs="Times New Roman"/>
        </w:rPr>
        <w:t>social and ed</w:t>
      </w:r>
      <w:r w:rsidR="002F09FD">
        <w:rPr>
          <w:rFonts w:ascii="Times New Roman" w:hAnsi="Times New Roman" w:cs="Times New Roman"/>
        </w:rPr>
        <w:t xml:space="preserve">ucational </w:t>
      </w:r>
      <w:r w:rsidR="00C11283" w:rsidRPr="0020245E">
        <w:rPr>
          <w:rFonts w:ascii="Times New Roman" w:hAnsi="Times New Roman" w:cs="Times New Roman"/>
        </w:rPr>
        <w:t xml:space="preserve">effects. </w:t>
      </w:r>
      <w:r w:rsidR="00FE2B0F">
        <w:rPr>
          <w:rFonts w:ascii="Times New Roman" w:hAnsi="Times New Roman" w:cs="Times New Roman"/>
        </w:rPr>
        <w:t>From his own set of acquaintances, Edmond Holmes</w:t>
      </w:r>
      <w:r w:rsidR="00C11283" w:rsidRPr="0020245E">
        <w:rPr>
          <w:rFonts w:ascii="Times New Roman" w:hAnsi="Times New Roman" w:cs="Times New Roman"/>
        </w:rPr>
        <w:t xml:space="preserve"> had previously set down a vociferous attack upon the stunting effects of Christianity</w:t>
      </w:r>
      <w:r w:rsidR="00FE2B0F">
        <w:rPr>
          <w:rFonts w:ascii="Times New Roman" w:hAnsi="Times New Roman" w:cs="Times New Roman"/>
        </w:rPr>
        <w:t xml:space="preserve"> </w:t>
      </w:r>
      <w:r w:rsidR="00C11283" w:rsidRPr="0020245E">
        <w:rPr>
          <w:rFonts w:ascii="Times New Roman" w:hAnsi="Times New Roman" w:cs="Times New Roman"/>
        </w:rPr>
        <w:t xml:space="preserve">impelled by his </w:t>
      </w:r>
      <w:r w:rsidR="00BD7B07" w:rsidRPr="0020245E">
        <w:rPr>
          <w:rFonts w:ascii="Times New Roman" w:hAnsi="Times New Roman" w:cs="Times New Roman"/>
        </w:rPr>
        <w:t xml:space="preserve">own </w:t>
      </w:r>
      <w:r w:rsidR="00C11283" w:rsidRPr="0020245E">
        <w:rPr>
          <w:rFonts w:ascii="Times New Roman" w:hAnsi="Times New Roman" w:cs="Times New Roman"/>
        </w:rPr>
        <w:t>con</w:t>
      </w:r>
      <w:r w:rsidR="00134969" w:rsidRPr="0020245E">
        <w:rPr>
          <w:rFonts w:ascii="Times New Roman" w:hAnsi="Times New Roman" w:cs="Times New Roman"/>
        </w:rPr>
        <w:t>cept</w:t>
      </w:r>
      <w:r w:rsidR="00BD7B07" w:rsidRPr="0020245E">
        <w:rPr>
          <w:rFonts w:ascii="Times New Roman" w:hAnsi="Times New Roman" w:cs="Times New Roman"/>
        </w:rPr>
        <w:t xml:space="preserve">s of </w:t>
      </w:r>
      <w:r w:rsidR="00BD7B07" w:rsidRPr="0020245E">
        <w:rPr>
          <w:rFonts w:ascii="Times New Roman" w:hAnsi="Times New Roman" w:cs="Times New Roman"/>
          <w:i/>
        </w:rPr>
        <w:t>externalism</w:t>
      </w:r>
      <w:r w:rsidR="00BD7B07" w:rsidRPr="0020245E">
        <w:rPr>
          <w:rFonts w:ascii="Times New Roman" w:hAnsi="Times New Roman" w:cs="Times New Roman"/>
        </w:rPr>
        <w:t xml:space="preserve"> and </w:t>
      </w:r>
      <w:r w:rsidR="00BD7B07" w:rsidRPr="0020245E">
        <w:rPr>
          <w:rFonts w:ascii="Times New Roman" w:hAnsi="Times New Roman" w:cs="Times New Roman"/>
          <w:i/>
        </w:rPr>
        <w:t>dualism</w:t>
      </w:r>
      <w:r w:rsidR="00BD7B07" w:rsidRPr="0020245E">
        <w:rPr>
          <w:rFonts w:ascii="Times New Roman" w:hAnsi="Times New Roman" w:cs="Times New Roman"/>
        </w:rPr>
        <w:t xml:space="preserve"> The former was his way of articulating the</w:t>
      </w:r>
      <w:r w:rsidR="00FD01CA" w:rsidRPr="0020245E">
        <w:rPr>
          <w:rFonts w:ascii="Times New Roman" w:hAnsi="Times New Roman" w:cs="Times New Roman"/>
        </w:rPr>
        <w:t>, ‘prevalent tendency to pay u</w:t>
      </w:r>
      <w:r w:rsidR="00E20663" w:rsidRPr="0020245E">
        <w:rPr>
          <w:rFonts w:ascii="Times New Roman" w:hAnsi="Times New Roman" w:cs="Times New Roman"/>
        </w:rPr>
        <w:t>n</w:t>
      </w:r>
      <w:r w:rsidR="00FD01CA" w:rsidRPr="0020245E">
        <w:rPr>
          <w:rFonts w:ascii="Times New Roman" w:hAnsi="Times New Roman" w:cs="Times New Roman"/>
        </w:rPr>
        <w:t xml:space="preserve">due regard </w:t>
      </w:r>
      <w:r w:rsidR="00E20663" w:rsidRPr="0020245E">
        <w:rPr>
          <w:rFonts w:ascii="Times New Roman" w:hAnsi="Times New Roman" w:cs="Times New Roman"/>
        </w:rPr>
        <w:t>to outward and visible “results” and to neglect what is inward and vital’</w:t>
      </w:r>
      <w:r w:rsidR="00E20663" w:rsidRPr="0020245E">
        <w:rPr>
          <w:rStyle w:val="FootnoteReference"/>
          <w:rFonts w:ascii="Times New Roman" w:hAnsi="Times New Roman" w:cs="Times New Roman"/>
        </w:rPr>
        <w:footnoteReference w:id="70"/>
      </w:r>
      <w:r w:rsidR="00E20663" w:rsidRPr="0020245E">
        <w:rPr>
          <w:rFonts w:ascii="Times New Roman" w:hAnsi="Times New Roman" w:cs="Times New Roman"/>
        </w:rPr>
        <w:t xml:space="preserve"> whilst the latter</w:t>
      </w:r>
      <w:r w:rsidR="007A7C04" w:rsidRPr="0020245E">
        <w:rPr>
          <w:rFonts w:ascii="Times New Roman" w:hAnsi="Times New Roman" w:cs="Times New Roman"/>
        </w:rPr>
        <w:t xml:space="preserve"> </w:t>
      </w:r>
      <w:r w:rsidR="00E20663" w:rsidRPr="0020245E">
        <w:rPr>
          <w:rFonts w:ascii="Times New Roman" w:hAnsi="Times New Roman" w:cs="Times New Roman"/>
        </w:rPr>
        <w:t xml:space="preserve">served to define </w:t>
      </w:r>
      <w:r w:rsidR="00913BC2" w:rsidRPr="0020245E">
        <w:rPr>
          <w:rFonts w:ascii="Times New Roman" w:hAnsi="Times New Roman" w:cs="Times New Roman"/>
        </w:rPr>
        <w:t>the</w:t>
      </w:r>
      <w:r w:rsidR="00E20663" w:rsidRPr="0020245E">
        <w:rPr>
          <w:rFonts w:ascii="Times New Roman" w:hAnsi="Times New Roman" w:cs="Times New Roman"/>
        </w:rPr>
        <w:t xml:space="preserve"> </w:t>
      </w:r>
      <w:r w:rsidR="00CC2FA0" w:rsidRPr="0020245E">
        <w:rPr>
          <w:rFonts w:ascii="Times New Roman" w:hAnsi="Times New Roman" w:cs="Times New Roman"/>
        </w:rPr>
        <w:t>propensity</w:t>
      </w:r>
      <w:r w:rsidR="00E20663" w:rsidRPr="0020245E">
        <w:rPr>
          <w:rFonts w:ascii="Times New Roman" w:hAnsi="Times New Roman" w:cs="Times New Roman"/>
        </w:rPr>
        <w:t xml:space="preserve"> </w:t>
      </w:r>
      <w:r w:rsidR="008C0E74" w:rsidRPr="0020245E">
        <w:rPr>
          <w:rFonts w:ascii="Times New Roman" w:hAnsi="Times New Roman" w:cs="Times New Roman"/>
        </w:rPr>
        <w:t>which divorced</w:t>
      </w:r>
      <w:r w:rsidR="00146B60" w:rsidRPr="0020245E">
        <w:rPr>
          <w:rFonts w:ascii="Times New Roman" w:hAnsi="Times New Roman" w:cs="Times New Roman"/>
        </w:rPr>
        <w:t xml:space="preserve"> </w:t>
      </w:r>
      <w:r w:rsidR="00913BC2" w:rsidRPr="0020245E">
        <w:rPr>
          <w:rFonts w:ascii="Times New Roman" w:hAnsi="Times New Roman" w:cs="Times New Roman"/>
        </w:rPr>
        <w:t xml:space="preserve">Man from </w:t>
      </w:r>
      <w:r w:rsidR="008C0E74" w:rsidRPr="0020245E">
        <w:rPr>
          <w:rFonts w:ascii="Times New Roman" w:hAnsi="Times New Roman" w:cs="Times New Roman"/>
        </w:rPr>
        <w:t>his</w:t>
      </w:r>
      <w:r w:rsidR="00913BC2" w:rsidRPr="0020245E">
        <w:rPr>
          <w:rFonts w:ascii="Times New Roman" w:hAnsi="Times New Roman" w:cs="Times New Roman"/>
        </w:rPr>
        <w:t xml:space="preserve"> </w:t>
      </w:r>
      <w:r w:rsidR="003C6FA0">
        <w:rPr>
          <w:rFonts w:ascii="Times New Roman" w:hAnsi="Times New Roman" w:cs="Times New Roman"/>
        </w:rPr>
        <w:t xml:space="preserve">own </w:t>
      </w:r>
      <w:r w:rsidR="00913BC2" w:rsidRPr="0020245E">
        <w:rPr>
          <w:rFonts w:ascii="Times New Roman" w:hAnsi="Times New Roman" w:cs="Times New Roman"/>
        </w:rPr>
        <w:t>Spirit. This had the effect of ‘deb</w:t>
      </w:r>
      <w:r w:rsidR="00E32374" w:rsidRPr="0020245E">
        <w:rPr>
          <w:rFonts w:ascii="Times New Roman" w:hAnsi="Times New Roman" w:cs="Times New Roman"/>
        </w:rPr>
        <w:t>a</w:t>
      </w:r>
      <w:r w:rsidR="00913BC2" w:rsidRPr="0020245E">
        <w:rPr>
          <w:rFonts w:ascii="Times New Roman" w:hAnsi="Times New Roman" w:cs="Times New Roman"/>
        </w:rPr>
        <w:t>s</w:t>
      </w:r>
      <w:r w:rsidR="00E32374" w:rsidRPr="0020245E">
        <w:rPr>
          <w:rFonts w:ascii="Times New Roman" w:hAnsi="Times New Roman" w:cs="Times New Roman"/>
        </w:rPr>
        <w:t>e</w:t>
      </w:r>
      <w:r w:rsidR="00913BC2" w:rsidRPr="0020245E">
        <w:rPr>
          <w:rFonts w:ascii="Times New Roman" w:hAnsi="Times New Roman" w:cs="Times New Roman"/>
        </w:rPr>
        <w:t>[</w:t>
      </w:r>
      <w:proofErr w:type="spellStart"/>
      <w:r w:rsidR="00913BC2" w:rsidRPr="0020245E">
        <w:rPr>
          <w:rFonts w:ascii="Times New Roman" w:hAnsi="Times New Roman" w:cs="Times New Roman"/>
        </w:rPr>
        <w:t>ing</w:t>
      </w:r>
      <w:proofErr w:type="spellEnd"/>
      <w:r w:rsidR="00913BC2" w:rsidRPr="0020245E">
        <w:rPr>
          <w:rFonts w:ascii="Times New Roman" w:hAnsi="Times New Roman" w:cs="Times New Roman"/>
        </w:rPr>
        <w:t>] notions of a Creator, Nature and Man who were in this scheme brought down to the level of materialism and ephemera.’</w:t>
      </w:r>
      <w:r w:rsidR="00913BC2" w:rsidRPr="0020245E">
        <w:rPr>
          <w:rStyle w:val="FootnoteReference"/>
          <w:rFonts w:ascii="Times New Roman" w:hAnsi="Times New Roman" w:cs="Times New Roman"/>
        </w:rPr>
        <w:footnoteReference w:id="71"/>
      </w:r>
      <w:r w:rsidR="00E20663" w:rsidRPr="0020245E">
        <w:rPr>
          <w:rFonts w:ascii="Times New Roman" w:hAnsi="Times New Roman" w:cs="Times New Roman"/>
        </w:rPr>
        <w:t xml:space="preserve"> </w:t>
      </w:r>
      <w:r w:rsidR="00C11704">
        <w:rPr>
          <w:rFonts w:ascii="Times New Roman" w:hAnsi="Times New Roman" w:cs="Times New Roman"/>
        </w:rPr>
        <w:t>In addition, a</w:t>
      </w:r>
      <w:r w:rsidR="00FE2B0F">
        <w:rPr>
          <w:rFonts w:ascii="Times New Roman" w:hAnsi="Times New Roman" w:cs="Times New Roman"/>
        </w:rPr>
        <w:t>s John Howlett (2016) has shown</w:t>
      </w:r>
      <w:r w:rsidR="00FE2B0F">
        <w:rPr>
          <w:rStyle w:val="FootnoteReference"/>
          <w:rFonts w:ascii="Times New Roman" w:hAnsi="Times New Roman" w:cs="Times New Roman"/>
        </w:rPr>
        <w:footnoteReference w:id="72"/>
      </w:r>
      <w:r w:rsidR="00FE2B0F">
        <w:rPr>
          <w:rFonts w:ascii="Times New Roman" w:hAnsi="Times New Roman" w:cs="Times New Roman"/>
        </w:rPr>
        <w:t>, this</w:t>
      </w:r>
      <w:r w:rsidR="003227A3">
        <w:rPr>
          <w:rFonts w:ascii="Times New Roman" w:hAnsi="Times New Roman" w:cs="Times New Roman"/>
        </w:rPr>
        <w:t xml:space="preserve"> was a line of thought descending from </w:t>
      </w:r>
      <w:r w:rsidR="00AD1E07">
        <w:rPr>
          <w:rFonts w:ascii="Times New Roman" w:hAnsi="Times New Roman" w:cs="Times New Roman"/>
        </w:rPr>
        <w:t xml:space="preserve">and influenced by </w:t>
      </w:r>
      <w:r w:rsidR="003227A3">
        <w:rPr>
          <w:rFonts w:ascii="Times New Roman" w:hAnsi="Times New Roman" w:cs="Times New Roman"/>
        </w:rPr>
        <w:t xml:space="preserve">the thinking of </w:t>
      </w:r>
      <w:r w:rsidR="00C11704">
        <w:rPr>
          <w:rFonts w:ascii="Times New Roman" w:hAnsi="Times New Roman" w:cs="Times New Roman"/>
        </w:rPr>
        <w:t xml:space="preserve">the </w:t>
      </w:r>
      <w:r w:rsidR="003227A3">
        <w:rPr>
          <w:rFonts w:ascii="Times New Roman" w:hAnsi="Times New Roman" w:cs="Times New Roman"/>
        </w:rPr>
        <w:t xml:space="preserve">widely-read philosopher Friedrich Nietzsche whose </w:t>
      </w:r>
      <w:r w:rsidR="00AD1E07">
        <w:rPr>
          <w:rFonts w:ascii="Times New Roman" w:hAnsi="Times New Roman" w:cs="Times New Roman"/>
        </w:rPr>
        <w:t xml:space="preserve">posthumously published work </w:t>
      </w:r>
      <w:r w:rsidR="00AD1E07" w:rsidRPr="00AD1E07">
        <w:rPr>
          <w:rFonts w:ascii="Times New Roman" w:hAnsi="Times New Roman" w:cs="Times New Roman"/>
          <w:i/>
          <w:iCs/>
        </w:rPr>
        <w:t>The Antichrist</w:t>
      </w:r>
      <w:r w:rsidR="00AD1E07">
        <w:rPr>
          <w:rFonts w:ascii="Times New Roman" w:hAnsi="Times New Roman" w:cs="Times New Roman"/>
        </w:rPr>
        <w:t xml:space="preserve"> (1895) was to make </w:t>
      </w:r>
      <w:r w:rsidR="00C11704">
        <w:rPr>
          <w:rFonts w:ascii="Times New Roman" w:hAnsi="Times New Roman" w:cs="Times New Roman"/>
        </w:rPr>
        <w:t xml:space="preserve">a </w:t>
      </w:r>
      <w:r w:rsidR="00AD1E07">
        <w:rPr>
          <w:rFonts w:ascii="Times New Roman" w:hAnsi="Times New Roman" w:cs="Times New Roman"/>
        </w:rPr>
        <w:t>similarly emboldened claim that prevailing Christian morality, ‘destroys all reason, all naturalness of instinct; - all that is beneficent, that is life-furthering</w:t>
      </w:r>
      <w:r w:rsidR="00EA4C41">
        <w:rPr>
          <w:rFonts w:ascii="Times New Roman" w:hAnsi="Times New Roman" w:cs="Times New Roman"/>
        </w:rPr>
        <w:t>.’</w:t>
      </w:r>
      <w:r w:rsidR="00EA4C41">
        <w:rPr>
          <w:rStyle w:val="FootnoteReference"/>
          <w:rFonts w:ascii="Times New Roman" w:hAnsi="Times New Roman" w:cs="Times New Roman"/>
        </w:rPr>
        <w:footnoteReference w:id="73"/>
      </w:r>
      <w:r w:rsidR="00AD1E07">
        <w:rPr>
          <w:rFonts w:ascii="Times New Roman" w:hAnsi="Times New Roman" w:cs="Times New Roman"/>
        </w:rPr>
        <w:t xml:space="preserve">   </w:t>
      </w:r>
    </w:p>
    <w:p w14:paraId="497B24BD" w14:textId="77777777" w:rsidR="00FE2B0F" w:rsidRDefault="00FE2B0F" w:rsidP="005474E1">
      <w:pPr>
        <w:pStyle w:val="Standard"/>
        <w:spacing w:line="480" w:lineRule="auto"/>
        <w:rPr>
          <w:rFonts w:ascii="Times New Roman" w:hAnsi="Times New Roman" w:cs="Times New Roman"/>
        </w:rPr>
      </w:pPr>
    </w:p>
    <w:p w14:paraId="4DE211F0" w14:textId="5D17D4E5" w:rsidR="00DA307C" w:rsidRDefault="00AD675D" w:rsidP="005474E1">
      <w:pPr>
        <w:pStyle w:val="Standard"/>
        <w:spacing w:line="480" w:lineRule="auto"/>
        <w:rPr>
          <w:rFonts w:ascii="Times New Roman" w:hAnsi="Times New Roman" w:cs="Times New Roman"/>
        </w:rPr>
      </w:pPr>
      <w:r w:rsidRPr="0020245E">
        <w:rPr>
          <w:rFonts w:ascii="Times New Roman" w:hAnsi="Times New Roman" w:cs="Times New Roman"/>
        </w:rPr>
        <w:t>Nevertheless, whilst</w:t>
      </w:r>
      <w:r w:rsidR="00C11704">
        <w:rPr>
          <w:rFonts w:ascii="Times New Roman" w:hAnsi="Times New Roman" w:cs="Times New Roman"/>
        </w:rPr>
        <w:t xml:space="preserve"> undoubtedly</w:t>
      </w:r>
      <w:r w:rsidRPr="0020245E">
        <w:rPr>
          <w:rFonts w:ascii="Times New Roman" w:hAnsi="Times New Roman" w:cs="Times New Roman"/>
        </w:rPr>
        <w:t xml:space="preserve"> </w:t>
      </w:r>
      <w:r w:rsidR="00446C36" w:rsidRPr="0020245E">
        <w:rPr>
          <w:rFonts w:ascii="Times New Roman" w:hAnsi="Times New Roman" w:cs="Times New Roman"/>
        </w:rPr>
        <w:t xml:space="preserve">sharing some of these concerns, Lytton’s work </w:t>
      </w:r>
      <w:r w:rsidR="00630C6C" w:rsidRPr="0020245E">
        <w:rPr>
          <w:rFonts w:ascii="Times New Roman" w:hAnsi="Times New Roman" w:cs="Times New Roman"/>
        </w:rPr>
        <w:t xml:space="preserve">was less explicitly idealistic </w:t>
      </w:r>
      <w:r w:rsidR="00446C36" w:rsidRPr="0020245E">
        <w:rPr>
          <w:rFonts w:ascii="Times New Roman" w:hAnsi="Times New Roman" w:cs="Times New Roman"/>
        </w:rPr>
        <w:t>instead preferr</w:t>
      </w:r>
      <w:r w:rsidR="00630C6C" w:rsidRPr="0020245E">
        <w:rPr>
          <w:rFonts w:ascii="Times New Roman" w:hAnsi="Times New Roman" w:cs="Times New Roman"/>
        </w:rPr>
        <w:t xml:space="preserve">ing to emphasize </w:t>
      </w:r>
      <w:r w:rsidR="00446C36" w:rsidRPr="0020245E">
        <w:rPr>
          <w:rFonts w:ascii="Times New Roman" w:hAnsi="Times New Roman" w:cs="Times New Roman"/>
        </w:rPr>
        <w:t xml:space="preserve">emotional states </w:t>
      </w:r>
      <w:r w:rsidR="003C6FA0">
        <w:rPr>
          <w:rFonts w:ascii="Times New Roman" w:hAnsi="Times New Roman" w:cs="Times New Roman"/>
        </w:rPr>
        <w:t xml:space="preserve">and </w:t>
      </w:r>
      <w:r w:rsidR="00446C36" w:rsidRPr="0020245E">
        <w:rPr>
          <w:rFonts w:ascii="Times New Roman" w:hAnsi="Times New Roman" w:cs="Times New Roman"/>
        </w:rPr>
        <w:t xml:space="preserve">arguing that contemporary </w:t>
      </w:r>
      <w:r w:rsidR="00630C6C" w:rsidRPr="0020245E">
        <w:rPr>
          <w:rFonts w:ascii="Times New Roman" w:hAnsi="Times New Roman" w:cs="Times New Roman"/>
        </w:rPr>
        <w:t xml:space="preserve">religion lacked </w:t>
      </w:r>
      <w:r w:rsidR="00630C6C" w:rsidRPr="0020245E">
        <w:rPr>
          <w:rFonts w:ascii="Times New Roman" w:hAnsi="Times New Roman" w:cs="Times New Roman"/>
          <w:i/>
          <w:iCs/>
        </w:rPr>
        <w:t>joyousness</w:t>
      </w:r>
      <w:r w:rsidR="00630C6C" w:rsidRPr="0020245E">
        <w:rPr>
          <w:rFonts w:ascii="Times New Roman" w:hAnsi="Times New Roman" w:cs="Times New Roman"/>
        </w:rPr>
        <w:t xml:space="preserve">: ‘The religion which he </w:t>
      </w:r>
      <w:r w:rsidR="00963749" w:rsidRPr="0020245E">
        <w:rPr>
          <w:rFonts w:ascii="Times New Roman" w:hAnsi="Times New Roman" w:cs="Times New Roman"/>
        </w:rPr>
        <w:t xml:space="preserve">[Christ] </w:t>
      </w:r>
      <w:r w:rsidR="00630C6C" w:rsidRPr="0020245E">
        <w:rPr>
          <w:rFonts w:ascii="Times New Roman" w:hAnsi="Times New Roman" w:cs="Times New Roman"/>
        </w:rPr>
        <w:t>expounded was the most j</w:t>
      </w:r>
      <w:r w:rsidR="00963749" w:rsidRPr="0020245E">
        <w:rPr>
          <w:rFonts w:ascii="Times New Roman" w:hAnsi="Times New Roman" w:cs="Times New Roman"/>
        </w:rPr>
        <w:t>oyous of all religions, but it has been turned by His interpreters into the least joyous.’</w:t>
      </w:r>
      <w:r w:rsidR="00963749" w:rsidRPr="0020245E">
        <w:rPr>
          <w:rStyle w:val="FootnoteReference"/>
          <w:rFonts w:ascii="Times New Roman" w:hAnsi="Times New Roman" w:cs="Times New Roman"/>
        </w:rPr>
        <w:footnoteReference w:id="74"/>
      </w:r>
      <w:r w:rsidR="002834DA" w:rsidRPr="0020245E">
        <w:rPr>
          <w:rFonts w:ascii="Times New Roman" w:hAnsi="Times New Roman" w:cs="Times New Roman"/>
        </w:rPr>
        <w:t xml:space="preserve"> </w:t>
      </w:r>
      <w:r w:rsidR="00302881" w:rsidRPr="0020245E">
        <w:rPr>
          <w:rFonts w:ascii="Times New Roman" w:hAnsi="Times New Roman" w:cs="Times New Roman"/>
        </w:rPr>
        <w:t>Pleasure and recreation, under this aspect, were therefore seen as sinful</w:t>
      </w:r>
      <w:r w:rsidR="00CC44F0" w:rsidRPr="0020245E">
        <w:rPr>
          <w:rFonts w:ascii="Times New Roman" w:hAnsi="Times New Roman" w:cs="Times New Roman"/>
        </w:rPr>
        <w:t xml:space="preserve">, </w:t>
      </w:r>
      <w:r w:rsidR="00DA307C" w:rsidRPr="0020245E">
        <w:rPr>
          <w:rFonts w:ascii="Times New Roman" w:hAnsi="Times New Roman" w:cs="Times New Roman"/>
        </w:rPr>
        <w:t>with sinful acts themselves caused by, ‘the protest of the divine nature in man against the fake conception of God created by moral authorities.’</w:t>
      </w:r>
      <w:r w:rsidR="00DA307C" w:rsidRPr="0020245E">
        <w:rPr>
          <w:rStyle w:val="FootnoteReference"/>
          <w:rFonts w:ascii="Times New Roman" w:hAnsi="Times New Roman" w:cs="Times New Roman"/>
        </w:rPr>
        <w:footnoteReference w:id="75"/>
      </w:r>
      <w:r w:rsidR="00E42229" w:rsidRPr="0020245E">
        <w:rPr>
          <w:rFonts w:ascii="Times New Roman" w:hAnsi="Times New Roman" w:cs="Times New Roman"/>
        </w:rPr>
        <w:t xml:space="preserve"> </w:t>
      </w:r>
      <w:r w:rsidR="00C63C77" w:rsidRPr="0020245E">
        <w:rPr>
          <w:rFonts w:ascii="Times New Roman" w:hAnsi="Times New Roman" w:cs="Times New Roman"/>
        </w:rPr>
        <w:t>Although Lytton was not he</w:t>
      </w:r>
      <w:r w:rsidR="002F09FD">
        <w:rPr>
          <w:rFonts w:ascii="Times New Roman" w:hAnsi="Times New Roman" w:cs="Times New Roman"/>
        </w:rPr>
        <w:t xml:space="preserve">re </w:t>
      </w:r>
      <w:r w:rsidR="00C63C77" w:rsidRPr="0020245E">
        <w:rPr>
          <w:rFonts w:ascii="Times New Roman" w:hAnsi="Times New Roman" w:cs="Times New Roman"/>
        </w:rPr>
        <w:t xml:space="preserve">arguing for any form of freedom without licence, his definition of pleasure was </w:t>
      </w:r>
      <w:r w:rsidR="00C63C77" w:rsidRPr="0020245E">
        <w:rPr>
          <w:rFonts w:ascii="Times New Roman" w:hAnsi="Times New Roman" w:cs="Times New Roman"/>
        </w:rPr>
        <w:lastRenderedPageBreak/>
        <w:t xml:space="preserve">as one equated broadly with a more natural state of being. This naturalism </w:t>
      </w:r>
      <w:r w:rsidR="002F09FD">
        <w:rPr>
          <w:rFonts w:ascii="Times New Roman" w:hAnsi="Times New Roman" w:cs="Times New Roman"/>
        </w:rPr>
        <w:t xml:space="preserve">even </w:t>
      </w:r>
      <w:r w:rsidR="00E42229" w:rsidRPr="0020245E">
        <w:rPr>
          <w:rFonts w:ascii="Times New Roman" w:hAnsi="Times New Roman" w:cs="Times New Roman"/>
        </w:rPr>
        <w:t xml:space="preserve">extended to </w:t>
      </w:r>
      <w:r w:rsidR="001D4DCA" w:rsidRPr="0020245E">
        <w:rPr>
          <w:rFonts w:ascii="Times New Roman" w:hAnsi="Times New Roman" w:cs="Times New Roman"/>
        </w:rPr>
        <w:t xml:space="preserve">childhood </w:t>
      </w:r>
      <w:r w:rsidR="00E42229" w:rsidRPr="0020245E">
        <w:rPr>
          <w:rFonts w:ascii="Times New Roman" w:hAnsi="Times New Roman" w:cs="Times New Roman"/>
        </w:rPr>
        <w:t xml:space="preserve">nakedness and Lytton was </w:t>
      </w:r>
      <w:r w:rsidR="00F203E9" w:rsidRPr="0020245E">
        <w:rPr>
          <w:rFonts w:ascii="Times New Roman" w:hAnsi="Times New Roman" w:cs="Times New Roman"/>
        </w:rPr>
        <w:t>clear</w:t>
      </w:r>
      <w:r w:rsidR="00E42229" w:rsidRPr="0020245E">
        <w:rPr>
          <w:rFonts w:ascii="Times New Roman" w:hAnsi="Times New Roman" w:cs="Times New Roman"/>
        </w:rPr>
        <w:t xml:space="preserve"> </w:t>
      </w:r>
      <w:r w:rsidR="00F203E9" w:rsidRPr="0020245E">
        <w:rPr>
          <w:rFonts w:ascii="Times New Roman" w:hAnsi="Times New Roman" w:cs="Times New Roman"/>
        </w:rPr>
        <w:t xml:space="preserve">– in language that appeared </w:t>
      </w:r>
      <w:r w:rsidR="000A117E" w:rsidRPr="0020245E">
        <w:rPr>
          <w:rFonts w:ascii="Times New Roman" w:hAnsi="Times New Roman" w:cs="Times New Roman"/>
        </w:rPr>
        <w:t>no doubt</w:t>
      </w:r>
      <w:r w:rsidR="00F203E9" w:rsidRPr="0020245E">
        <w:rPr>
          <w:rFonts w:ascii="Times New Roman" w:hAnsi="Times New Roman" w:cs="Times New Roman"/>
        </w:rPr>
        <w:t xml:space="preserve"> shocking for his readership - that</w:t>
      </w:r>
      <w:r w:rsidR="00E42229" w:rsidRPr="0020245E">
        <w:rPr>
          <w:rFonts w:ascii="Times New Roman" w:hAnsi="Times New Roman" w:cs="Times New Roman"/>
        </w:rPr>
        <w:t xml:space="preserve"> nudity </w:t>
      </w:r>
      <w:r w:rsidR="000A117E" w:rsidRPr="0020245E">
        <w:rPr>
          <w:rFonts w:ascii="Times New Roman" w:hAnsi="Times New Roman" w:cs="Times New Roman"/>
        </w:rPr>
        <w:t>w</w:t>
      </w:r>
      <w:r w:rsidR="00E42229" w:rsidRPr="0020245E">
        <w:rPr>
          <w:rFonts w:ascii="Times New Roman" w:hAnsi="Times New Roman" w:cs="Times New Roman"/>
        </w:rPr>
        <w:t xml:space="preserve">as a means </w:t>
      </w:r>
      <w:r w:rsidR="000A117E" w:rsidRPr="0020245E">
        <w:rPr>
          <w:rFonts w:ascii="Times New Roman" w:hAnsi="Times New Roman" w:cs="Times New Roman"/>
        </w:rPr>
        <w:t xml:space="preserve">by which </w:t>
      </w:r>
      <w:r w:rsidR="00E42229" w:rsidRPr="0020245E">
        <w:rPr>
          <w:rFonts w:ascii="Times New Roman" w:hAnsi="Times New Roman" w:cs="Times New Roman"/>
        </w:rPr>
        <w:t xml:space="preserve">the body </w:t>
      </w:r>
      <w:r w:rsidR="000A117E" w:rsidRPr="0020245E">
        <w:rPr>
          <w:rFonts w:ascii="Times New Roman" w:hAnsi="Times New Roman" w:cs="Times New Roman"/>
        </w:rPr>
        <w:t xml:space="preserve">would not be seen </w:t>
      </w:r>
      <w:r w:rsidR="00E42229" w:rsidRPr="0020245E">
        <w:rPr>
          <w:rFonts w:ascii="Times New Roman" w:hAnsi="Times New Roman" w:cs="Times New Roman"/>
        </w:rPr>
        <w:t>as</w:t>
      </w:r>
      <w:r w:rsidR="001D4DCA" w:rsidRPr="0020245E">
        <w:rPr>
          <w:rFonts w:ascii="Times New Roman" w:hAnsi="Times New Roman" w:cs="Times New Roman"/>
        </w:rPr>
        <w:t xml:space="preserve"> spiritually</w:t>
      </w:r>
      <w:r w:rsidR="00E42229" w:rsidRPr="0020245E">
        <w:rPr>
          <w:rFonts w:ascii="Times New Roman" w:hAnsi="Times New Roman" w:cs="Times New Roman"/>
        </w:rPr>
        <w:t xml:space="preserve"> sinful. Interestingly, </w:t>
      </w:r>
      <w:r w:rsidR="00F203E9" w:rsidRPr="0020245E">
        <w:rPr>
          <w:rFonts w:ascii="Times New Roman" w:hAnsi="Times New Roman" w:cs="Times New Roman"/>
        </w:rPr>
        <w:t>this</w:t>
      </w:r>
      <w:r w:rsidR="000A117E" w:rsidRPr="0020245E">
        <w:rPr>
          <w:rFonts w:ascii="Times New Roman" w:hAnsi="Times New Roman" w:cs="Times New Roman"/>
        </w:rPr>
        <w:t xml:space="preserve"> topic was</w:t>
      </w:r>
      <w:r w:rsidR="00F203E9" w:rsidRPr="0020245E">
        <w:rPr>
          <w:rFonts w:ascii="Times New Roman" w:hAnsi="Times New Roman" w:cs="Times New Roman"/>
        </w:rPr>
        <w:t xml:space="preserve"> covered </w:t>
      </w:r>
      <w:r w:rsidR="000A117E" w:rsidRPr="0020245E">
        <w:rPr>
          <w:rFonts w:ascii="Times New Roman" w:hAnsi="Times New Roman" w:cs="Times New Roman"/>
        </w:rPr>
        <w:t xml:space="preserve">too </w:t>
      </w:r>
      <w:r w:rsidR="00F203E9" w:rsidRPr="0020245E">
        <w:rPr>
          <w:rFonts w:ascii="Times New Roman" w:hAnsi="Times New Roman" w:cs="Times New Roman"/>
        </w:rPr>
        <w:t>by the aforementioned A.S. Neill</w:t>
      </w:r>
      <w:r w:rsidR="000A117E" w:rsidRPr="0020245E">
        <w:rPr>
          <w:rFonts w:ascii="Times New Roman" w:hAnsi="Times New Roman" w:cs="Times New Roman"/>
        </w:rPr>
        <w:t xml:space="preserve"> however whereas his was a</w:t>
      </w:r>
      <w:r w:rsidR="001D4DCA" w:rsidRPr="0020245E">
        <w:rPr>
          <w:rFonts w:ascii="Times New Roman" w:hAnsi="Times New Roman" w:cs="Times New Roman"/>
        </w:rPr>
        <w:t xml:space="preserve"> more straightforward</w:t>
      </w:r>
      <w:r w:rsidR="000A117E" w:rsidRPr="0020245E">
        <w:rPr>
          <w:rFonts w:ascii="Times New Roman" w:hAnsi="Times New Roman" w:cs="Times New Roman"/>
        </w:rPr>
        <w:t xml:space="preserve"> argument based around the later effects of such repression</w:t>
      </w:r>
      <w:r w:rsidR="00C63C77" w:rsidRPr="0020245E">
        <w:rPr>
          <w:rFonts w:ascii="Times New Roman" w:hAnsi="Times New Roman" w:cs="Times New Roman"/>
        </w:rPr>
        <w:t xml:space="preserve"> </w:t>
      </w:r>
      <w:r w:rsidR="000A117E" w:rsidRPr="0020245E">
        <w:rPr>
          <w:rFonts w:ascii="Times New Roman" w:hAnsi="Times New Roman" w:cs="Times New Roman"/>
        </w:rPr>
        <w:t>(‘children will avoid so much sick sex later on; it’s inconceivable that any of them will become peeping Tom’</w:t>
      </w:r>
      <w:r w:rsidR="00C63C77" w:rsidRPr="0020245E">
        <w:rPr>
          <w:rStyle w:val="FootnoteReference"/>
          <w:rFonts w:ascii="Times New Roman" w:hAnsi="Times New Roman" w:cs="Times New Roman"/>
        </w:rPr>
        <w:footnoteReference w:id="76"/>
      </w:r>
      <w:r w:rsidR="000A117E" w:rsidRPr="0020245E">
        <w:rPr>
          <w:rFonts w:ascii="Times New Roman" w:hAnsi="Times New Roman" w:cs="Times New Roman"/>
        </w:rPr>
        <w:t xml:space="preserve">) </w:t>
      </w:r>
      <w:r w:rsidR="001D4DCA" w:rsidRPr="0020245E">
        <w:rPr>
          <w:rFonts w:ascii="Times New Roman" w:hAnsi="Times New Roman" w:cs="Times New Roman"/>
        </w:rPr>
        <w:t xml:space="preserve">Lytton saw condemnation </w:t>
      </w:r>
      <w:r w:rsidR="00973963" w:rsidRPr="0020245E">
        <w:rPr>
          <w:rFonts w:ascii="Times New Roman" w:hAnsi="Times New Roman" w:cs="Times New Roman"/>
        </w:rPr>
        <w:t>as representing</w:t>
      </w:r>
      <w:r w:rsidR="00554F5D">
        <w:rPr>
          <w:rFonts w:ascii="Times New Roman" w:hAnsi="Times New Roman" w:cs="Times New Roman"/>
        </w:rPr>
        <w:t xml:space="preserve"> a form of moral censure that built up and developed later complexes and suppressed desires around sex</w:t>
      </w:r>
      <w:r w:rsidR="003C6FA0">
        <w:rPr>
          <w:rFonts w:ascii="Times New Roman" w:hAnsi="Times New Roman" w:cs="Times New Roman"/>
        </w:rPr>
        <w:t xml:space="preserve"> as well as other forms of moral behaviour</w:t>
      </w:r>
      <w:r w:rsidR="00554F5D">
        <w:rPr>
          <w:rFonts w:ascii="Times New Roman" w:hAnsi="Times New Roman" w:cs="Times New Roman"/>
        </w:rPr>
        <w:t>.</w:t>
      </w:r>
    </w:p>
    <w:p w14:paraId="4D42AC71" w14:textId="77777777" w:rsidR="00C610BF" w:rsidRDefault="00C610BF" w:rsidP="00C610BF">
      <w:pPr>
        <w:pStyle w:val="Standard"/>
        <w:spacing w:line="480" w:lineRule="auto"/>
        <w:rPr>
          <w:rFonts w:ascii="Times New Roman" w:hAnsi="Times New Roman" w:cs="Times New Roman"/>
        </w:rPr>
      </w:pPr>
    </w:p>
    <w:p w14:paraId="46582575" w14:textId="7F40760A" w:rsidR="00C610BF" w:rsidRPr="00890280" w:rsidRDefault="00C610BF" w:rsidP="00C610BF">
      <w:pPr>
        <w:pStyle w:val="Standard"/>
        <w:spacing w:line="480" w:lineRule="auto"/>
        <w:rPr>
          <w:rFonts w:ascii="Times New Roman" w:hAnsi="Times New Roman" w:cs="Times New Roman"/>
        </w:rPr>
      </w:pPr>
      <w:r w:rsidRPr="0020245E">
        <w:rPr>
          <w:rFonts w:ascii="Times New Roman" w:hAnsi="Times New Roman" w:cs="Times New Roman"/>
        </w:rPr>
        <w:t>If his own idiosyncratic interpretation of</w:t>
      </w:r>
      <w:r>
        <w:rPr>
          <w:rFonts w:ascii="Times New Roman" w:hAnsi="Times New Roman" w:cs="Times New Roman"/>
        </w:rPr>
        <w:t xml:space="preserve"> ancient</w:t>
      </w:r>
      <w:r w:rsidRPr="0020245E">
        <w:rPr>
          <w:rFonts w:ascii="Times New Roman" w:hAnsi="Times New Roman" w:cs="Times New Roman"/>
        </w:rPr>
        <w:t xml:space="preserve"> religion </w:t>
      </w:r>
      <w:r>
        <w:rPr>
          <w:rFonts w:ascii="Times New Roman" w:hAnsi="Times New Roman" w:cs="Times New Roman"/>
        </w:rPr>
        <w:t xml:space="preserve">and the ideas of Christ </w:t>
      </w:r>
      <w:r w:rsidRPr="0020245E">
        <w:rPr>
          <w:rFonts w:ascii="Times New Roman" w:hAnsi="Times New Roman" w:cs="Times New Roman"/>
        </w:rPr>
        <w:t>w</w:t>
      </w:r>
      <w:r w:rsidR="00C65643">
        <w:rPr>
          <w:rFonts w:ascii="Times New Roman" w:hAnsi="Times New Roman" w:cs="Times New Roman"/>
        </w:rPr>
        <w:t>ere</w:t>
      </w:r>
      <w:r w:rsidRPr="0020245E">
        <w:rPr>
          <w:rFonts w:ascii="Times New Roman" w:hAnsi="Times New Roman" w:cs="Times New Roman"/>
        </w:rPr>
        <w:t xml:space="preserve"> to provide a</w:t>
      </w:r>
      <w:r w:rsidR="00C65643">
        <w:rPr>
          <w:rFonts w:ascii="Times New Roman" w:hAnsi="Times New Roman" w:cs="Times New Roman"/>
        </w:rPr>
        <w:t>n</w:t>
      </w:r>
      <w:r w:rsidRPr="0020245E">
        <w:rPr>
          <w:rFonts w:ascii="Times New Roman" w:hAnsi="Times New Roman" w:cs="Times New Roman"/>
        </w:rPr>
        <w:t xml:space="preserve"> </w:t>
      </w:r>
      <w:r w:rsidR="00F54039">
        <w:rPr>
          <w:rFonts w:ascii="Times New Roman" w:hAnsi="Times New Roman" w:cs="Times New Roman"/>
        </w:rPr>
        <w:t>explanation for the malformed human condition, it</w:t>
      </w:r>
      <w:r w:rsidRPr="0020245E">
        <w:rPr>
          <w:rFonts w:ascii="Times New Roman" w:hAnsi="Times New Roman" w:cs="Times New Roman"/>
        </w:rPr>
        <w:t xml:space="preserve"> was </w:t>
      </w:r>
      <w:r>
        <w:rPr>
          <w:rFonts w:ascii="Times New Roman" w:hAnsi="Times New Roman" w:cs="Times New Roman"/>
        </w:rPr>
        <w:t>to</w:t>
      </w:r>
      <w:r w:rsidRPr="0020245E">
        <w:rPr>
          <w:rFonts w:ascii="Times New Roman" w:hAnsi="Times New Roman" w:cs="Times New Roman"/>
        </w:rPr>
        <w:t xml:space="preserve"> the modern discipline of psycho-analysis and </w:t>
      </w:r>
      <w:r w:rsidR="00B51B0F">
        <w:rPr>
          <w:rFonts w:ascii="Times New Roman" w:hAnsi="Times New Roman" w:cs="Times New Roman"/>
        </w:rPr>
        <w:t xml:space="preserve">in particular </w:t>
      </w:r>
      <w:r w:rsidRPr="0020245E">
        <w:rPr>
          <w:rFonts w:ascii="Times New Roman" w:hAnsi="Times New Roman" w:cs="Times New Roman"/>
        </w:rPr>
        <w:t>it</w:t>
      </w:r>
      <w:r w:rsidR="00B51B0F">
        <w:rPr>
          <w:rFonts w:ascii="Times New Roman" w:hAnsi="Times New Roman" w:cs="Times New Roman"/>
        </w:rPr>
        <w:t>s s</w:t>
      </w:r>
      <w:r w:rsidRPr="0020245E">
        <w:rPr>
          <w:rFonts w:ascii="Times New Roman" w:hAnsi="Times New Roman" w:cs="Times New Roman"/>
        </w:rPr>
        <w:t>pecific exploration of th</w:t>
      </w:r>
      <w:r>
        <w:rPr>
          <w:rFonts w:ascii="Times New Roman" w:hAnsi="Times New Roman" w:cs="Times New Roman"/>
        </w:rPr>
        <w:t>e</w:t>
      </w:r>
      <w:r w:rsidRPr="0020245E">
        <w:rPr>
          <w:rFonts w:ascii="Times New Roman" w:hAnsi="Times New Roman" w:cs="Times New Roman"/>
        </w:rPr>
        <w:t xml:space="preserve"> unconscious </w:t>
      </w:r>
      <w:r w:rsidR="00B51B0F">
        <w:rPr>
          <w:rFonts w:ascii="Times New Roman" w:hAnsi="Times New Roman" w:cs="Times New Roman"/>
        </w:rPr>
        <w:t>that Lytton turned to in order</w:t>
      </w:r>
      <w:r w:rsidRPr="0020245E">
        <w:rPr>
          <w:rFonts w:ascii="Times New Roman" w:hAnsi="Times New Roman" w:cs="Times New Roman"/>
        </w:rPr>
        <w:t xml:space="preserve"> to proffer solutions</w:t>
      </w:r>
      <w:r w:rsidR="00B51B0F">
        <w:rPr>
          <w:rFonts w:ascii="Times New Roman" w:hAnsi="Times New Roman" w:cs="Times New Roman"/>
        </w:rPr>
        <w:t>,</w:t>
      </w:r>
      <w:r w:rsidRPr="0020245E">
        <w:rPr>
          <w:rFonts w:ascii="Times New Roman" w:hAnsi="Times New Roman" w:cs="Times New Roman"/>
        </w:rPr>
        <w:t xml:space="preserve"> specifically as these related to the young.</w:t>
      </w:r>
      <w:r>
        <w:rPr>
          <w:rFonts w:ascii="Times New Roman" w:hAnsi="Times New Roman" w:cs="Times New Roman"/>
        </w:rPr>
        <w:t xml:space="preserve"> Ultimately, </w:t>
      </w:r>
      <w:r w:rsidRPr="0020245E">
        <w:rPr>
          <w:rFonts w:ascii="Times New Roman" w:hAnsi="Times New Roman" w:cs="Times New Roman"/>
        </w:rPr>
        <w:t>for Lytton</w:t>
      </w:r>
      <w:r>
        <w:rPr>
          <w:rFonts w:ascii="Times New Roman" w:hAnsi="Times New Roman" w:cs="Times New Roman"/>
        </w:rPr>
        <w:t>,</w:t>
      </w:r>
      <w:r w:rsidRPr="0020245E">
        <w:rPr>
          <w:rFonts w:ascii="Times New Roman" w:hAnsi="Times New Roman" w:cs="Times New Roman"/>
        </w:rPr>
        <w:t xml:space="preserve"> there was a distinction </w:t>
      </w:r>
      <w:r>
        <w:rPr>
          <w:rFonts w:ascii="Times New Roman" w:hAnsi="Times New Roman" w:cs="Times New Roman"/>
        </w:rPr>
        <w:t xml:space="preserve">to be made </w:t>
      </w:r>
      <w:r w:rsidRPr="0020245E">
        <w:rPr>
          <w:rFonts w:ascii="Times New Roman" w:hAnsi="Times New Roman" w:cs="Times New Roman"/>
        </w:rPr>
        <w:t>between the impersonal unconscious and the personal unconscious. The former referred to the purely instinctive impulses of the individual (</w:t>
      </w:r>
      <w:r w:rsidR="00F54039">
        <w:rPr>
          <w:rFonts w:ascii="Times New Roman" w:hAnsi="Times New Roman" w:cs="Times New Roman"/>
        </w:rPr>
        <w:t>impersonal in the sense of being unthinking)</w:t>
      </w:r>
      <w:r w:rsidRPr="0020245E">
        <w:rPr>
          <w:rFonts w:ascii="Times New Roman" w:hAnsi="Times New Roman" w:cs="Times New Roman"/>
        </w:rPr>
        <w:t xml:space="preserve"> </w:t>
      </w:r>
      <w:r>
        <w:rPr>
          <w:rFonts w:ascii="Times New Roman" w:hAnsi="Times New Roman" w:cs="Times New Roman"/>
        </w:rPr>
        <w:t xml:space="preserve">whereas the latter </w:t>
      </w:r>
      <w:r w:rsidR="00F54039">
        <w:rPr>
          <w:rFonts w:ascii="Times New Roman" w:hAnsi="Times New Roman" w:cs="Times New Roman"/>
        </w:rPr>
        <w:t>was</w:t>
      </w:r>
      <w:r w:rsidR="003C6FA0">
        <w:rPr>
          <w:rFonts w:ascii="Times New Roman" w:hAnsi="Times New Roman" w:cs="Times New Roman"/>
        </w:rPr>
        <w:t xml:space="preserve"> a</w:t>
      </w:r>
      <w:r w:rsidR="005275BA">
        <w:rPr>
          <w:rFonts w:ascii="Times New Roman" w:hAnsi="Times New Roman" w:cs="Times New Roman"/>
        </w:rPr>
        <w:t xml:space="preserve">n artificial </w:t>
      </w:r>
      <w:r w:rsidR="00F54039">
        <w:rPr>
          <w:rFonts w:ascii="Times New Roman" w:hAnsi="Times New Roman" w:cs="Times New Roman"/>
        </w:rPr>
        <w:t>construct</w:t>
      </w:r>
      <w:r w:rsidR="003C6FA0">
        <w:rPr>
          <w:rFonts w:ascii="Times New Roman" w:hAnsi="Times New Roman" w:cs="Times New Roman"/>
        </w:rPr>
        <w:t xml:space="preserve"> formed by</w:t>
      </w:r>
      <w:r w:rsidR="00F54039">
        <w:rPr>
          <w:rFonts w:ascii="Times New Roman" w:hAnsi="Times New Roman" w:cs="Times New Roman"/>
        </w:rPr>
        <w:t xml:space="preserve"> </w:t>
      </w:r>
      <w:r>
        <w:rPr>
          <w:rFonts w:ascii="Times New Roman" w:hAnsi="Times New Roman" w:cs="Times New Roman"/>
        </w:rPr>
        <w:t xml:space="preserve">the moral and social beliefs and values imposed on it </w:t>
      </w:r>
      <w:r w:rsidR="00F54039">
        <w:rPr>
          <w:rFonts w:ascii="Times New Roman" w:hAnsi="Times New Roman" w:cs="Times New Roman"/>
        </w:rPr>
        <w:t xml:space="preserve">directly </w:t>
      </w:r>
      <w:r>
        <w:rPr>
          <w:rFonts w:ascii="Times New Roman" w:hAnsi="Times New Roman" w:cs="Times New Roman"/>
        </w:rPr>
        <w:t>by wider society</w:t>
      </w:r>
      <w:r w:rsidR="00F54039">
        <w:rPr>
          <w:rFonts w:ascii="Times New Roman" w:hAnsi="Times New Roman" w:cs="Times New Roman"/>
        </w:rPr>
        <w:t>. I</w:t>
      </w:r>
      <w:r>
        <w:rPr>
          <w:rFonts w:ascii="Times New Roman" w:hAnsi="Times New Roman" w:cs="Times New Roman"/>
        </w:rPr>
        <w:t>n Lytton’s case</w:t>
      </w:r>
      <w:r w:rsidR="00F54039">
        <w:rPr>
          <w:rFonts w:ascii="Times New Roman" w:hAnsi="Times New Roman" w:cs="Times New Roman"/>
        </w:rPr>
        <w:t>,</w:t>
      </w:r>
      <w:r>
        <w:rPr>
          <w:rFonts w:ascii="Times New Roman" w:hAnsi="Times New Roman" w:cs="Times New Roman"/>
        </w:rPr>
        <w:t xml:space="preserve"> as we have seen</w:t>
      </w:r>
      <w:r w:rsidR="00F54039">
        <w:rPr>
          <w:rFonts w:ascii="Times New Roman" w:hAnsi="Times New Roman" w:cs="Times New Roman"/>
        </w:rPr>
        <w:t xml:space="preserve">, </w:t>
      </w:r>
      <w:r>
        <w:rPr>
          <w:rFonts w:ascii="Times New Roman" w:hAnsi="Times New Roman" w:cs="Times New Roman"/>
        </w:rPr>
        <w:t>th</w:t>
      </w:r>
      <w:r w:rsidR="00F54039">
        <w:rPr>
          <w:rFonts w:ascii="Times New Roman" w:hAnsi="Times New Roman" w:cs="Times New Roman"/>
        </w:rPr>
        <w:t>ese were</w:t>
      </w:r>
      <w:r w:rsidR="005275BA">
        <w:rPr>
          <w:rFonts w:ascii="Times New Roman" w:hAnsi="Times New Roman" w:cs="Times New Roman"/>
        </w:rPr>
        <w:t xml:space="preserve"> understood as</w:t>
      </w:r>
      <w:r w:rsidR="00F54039">
        <w:rPr>
          <w:rFonts w:ascii="Times New Roman" w:hAnsi="Times New Roman" w:cs="Times New Roman"/>
        </w:rPr>
        <w:t xml:space="preserve"> the product of</w:t>
      </w:r>
      <w:r>
        <w:rPr>
          <w:rFonts w:ascii="Times New Roman" w:hAnsi="Times New Roman" w:cs="Times New Roman"/>
        </w:rPr>
        <w:t xml:space="preserve"> established religion. Drawing on Freud, Lytton therefore argued that sin was caused by, </w:t>
      </w:r>
      <w:r w:rsidR="005275BA">
        <w:rPr>
          <w:rFonts w:ascii="Times New Roman" w:hAnsi="Times New Roman" w:cs="Times New Roman"/>
        </w:rPr>
        <w:t>‘</w:t>
      </w:r>
      <w:r>
        <w:rPr>
          <w:rFonts w:ascii="Times New Roman" w:hAnsi="Times New Roman" w:cs="Times New Roman"/>
        </w:rPr>
        <w:t>the protest of the divine nature in man against the fake conception of God created by moral authorities.’</w:t>
      </w:r>
      <w:r>
        <w:rPr>
          <w:rStyle w:val="FootnoteReference"/>
          <w:rFonts w:ascii="Times New Roman" w:hAnsi="Times New Roman" w:cs="Times New Roman"/>
        </w:rPr>
        <w:footnoteReference w:id="77"/>
      </w:r>
      <w:r>
        <w:rPr>
          <w:rFonts w:ascii="Times New Roman" w:hAnsi="Times New Roman" w:cs="Times New Roman"/>
        </w:rPr>
        <w:t xml:space="preserve"> In other words, the impersonal and personal </w:t>
      </w:r>
      <w:proofErr w:type="spellStart"/>
      <w:r>
        <w:rPr>
          <w:rFonts w:ascii="Times New Roman" w:hAnsi="Times New Roman" w:cs="Times New Roman"/>
        </w:rPr>
        <w:t>unconsciousnesses</w:t>
      </w:r>
      <w:proofErr w:type="spellEnd"/>
      <w:r>
        <w:rPr>
          <w:rFonts w:ascii="Times New Roman" w:hAnsi="Times New Roman" w:cs="Times New Roman"/>
        </w:rPr>
        <w:t xml:space="preserve"> </w:t>
      </w:r>
      <w:r w:rsidR="00F54039">
        <w:rPr>
          <w:rFonts w:ascii="Times New Roman" w:hAnsi="Times New Roman" w:cs="Times New Roman"/>
        </w:rPr>
        <w:t xml:space="preserve">being </w:t>
      </w:r>
      <w:r>
        <w:rPr>
          <w:rFonts w:ascii="Times New Roman" w:hAnsi="Times New Roman" w:cs="Times New Roman"/>
        </w:rPr>
        <w:t xml:space="preserve">in revolt against one another. The only way therefore of resolving this conflict </w:t>
      </w:r>
      <w:r w:rsidR="00F54039">
        <w:rPr>
          <w:rFonts w:ascii="Times New Roman" w:hAnsi="Times New Roman" w:cs="Times New Roman"/>
        </w:rPr>
        <w:t xml:space="preserve">– and removing sin - </w:t>
      </w:r>
      <w:r>
        <w:rPr>
          <w:rFonts w:ascii="Times New Roman" w:hAnsi="Times New Roman" w:cs="Times New Roman"/>
        </w:rPr>
        <w:t>was to eliminate commonly understood morality and restore faith in the original virtue of human desires</w:t>
      </w:r>
      <w:r w:rsidR="00F931FA">
        <w:rPr>
          <w:rFonts w:ascii="Times New Roman" w:hAnsi="Times New Roman" w:cs="Times New Roman"/>
        </w:rPr>
        <w:t>.</w:t>
      </w:r>
    </w:p>
    <w:p w14:paraId="3EA1CDE0" w14:textId="77777777" w:rsidR="00C610BF" w:rsidRPr="0020245E" w:rsidRDefault="00C610BF" w:rsidP="00C610BF">
      <w:pPr>
        <w:pStyle w:val="Standard"/>
        <w:spacing w:line="480" w:lineRule="auto"/>
        <w:rPr>
          <w:rFonts w:ascii="Times New Roman" w:hAnsi="Times New Roman" w:cs="Times New Roman"/>
        </w:rPr>
      </w:pPr>
    </w:p>
    <w:p w14:paraId="6063D214" w14:textId="58016D45" w:rsidR="00C610BF" w:rsidRPr="0020245E" w:rsidRDefault="00C610BF" w:rsidP="00C610BF">
      <w:pPr>
        <w:pStyle w:val="Standard"/>
        <w:spacing w:line="480" w:lineRule="auto"/>
        <w:rPr>
          <w:rFonts w:ascii="Times New Roman" w:hAnsi="Times New Roman" w:cs="Times New Roman"/>
        </w:rPr>
      </w:pPr>
      <w:r w:rsidRPr="0020245E">
        <w:rPr>
          <w:rFonts w:ascii="Times New Roman" w:hAnsi="Times New Roman" w:cs="Times New Roman"/>
        </w:rPr>
        <w:t>D</w:t>
      </w:r>
      <w:r w:rsidR="00296F71">
        <w:rPr>
          <w:rFonts w:ascii="Times New Roman" w:hAnsi="Times New Roman" w:cs="Times New Roman"/>
        </w:rPr>
        <w:t xml:space="preserve">eriving </w:t>
      </w:r>
      <w:r w:rsidRPr="0020245E">
        <w:rPr>
          <w:rFonts w:ascii="Times New Roman" w:hAnsi="Times New Roman" w:cs="Times New Roman"/>
        </w:rPr>
        <w:t xml:space="preserve">from </w:t>
      </w:r>
      <w:r>
        <w:rPr>
          <w:rFonts w:ascii="Times New Roman" w:hAnsi="Times New Roman" w:cs="Times New Roman"/>
        </w:rPr>
        <w:t xml:space="preserve">this new </w:t>
      </w:r>
      <w:r w:rsidR="00F54039">
        <w:rPr>
          <w:rFonts w:ascii="Times New Roman" w:hAnsi="Times New Roman" w:cs="Times New Roman"/>
        </w:rPr>
        <w:t xml:space="preserve">and highly original </w:t>
      </w:r>
      <w:r>
        <w:rPr>
          <w:rFonts w:ascii="Times New Roman" w:hAnsi="Times New Roman" w:cs="Times New Roman"/>
        </w:rPr>
        <w:t>form of thinking</w:t>
      </w:r>
      <w:r w:rsidR="00F54039">
        <w:rPr>
          <w:rFonts w:ascii="Times New Roman" w:hAnsi="Times New Roman" w:cs="Times New Roman"/>
        </w:rPr>
        <w:t>,</w:t>
      </w:r>
      <w:r>
        <w:rPr>
          <w:rFonts w:ascii="Times New Roman" w:hAnsi="Times New Roman" w:cs="Times New Roman"/>
        </w:rPr>
        <w:t xml:space="preserve"> which represented a combination of Freud and Christ,</w:t>
      </w:r>
      <w:r w:rsidRPr="0020245E">
        <w:rPr>
          <w:rFonts w:ascii="Times New Roman" w:hAnsi="Times New Roman" w:cs="Times New Roman"/>
        </w:rPr>
        <w:t xml:space="preserve"> </w:t>
      </w:r>
      <w:r w:rsidR="00CE1A3F">
        <w:rPr>
          <w:rFonts w:ascii="Times New Roman" w:hAnsi="Times New Roman" w:cs="Times New Roman"/>
        </w:rPr>
        <w:t>much</w:t>
      </w:r>
      <w:r w:rsidRPr="0020245E">
        <w:rPr>
          <w:rFonts w:ascii="Times New Roman" w:hAnsi="Times New Roman" w:cs="Times New Roman"/>
        </w:rPr>
        <w:t xml:space="preserve"> of </w:t>
      </w:r>
      <w:r w:rsidRPr="0020245E">
        <w:rPr>
          <w:rFonts w:ascii="Times New Roman" w:hAnsi="Times New Roman" w:cs="Times New Roman"/>
          <w:i/>
        </w:rPr>
        <w:t>New Treasure</w:t>
      </w:r>
      <w:r w:rsidRPr="0020245E">
        <w:rPr>
          <w:rFonts w:ascii="Times New Roman" w:hAnsi="Times New Roman" w:cs="Times New Roman"/>
        </w:rPr>
        <w:t xml:space="preserve"> therefore argues for the substitution of older morality - </w:t>
      </w:r>
      <w:r w:rsidRPr="0020245E">
        <w:rPr>
          <w:rFonts w:ascii="Times New Roman" w:hAnsi="Times New Roman" w:cs="Times New Roman"/>
        </w:rPr>
        <w:lastRenderedPageBreak/>
        <w:t xml:space="preserve">which sought the reformation of sin by confession and repentance – with, instead, a philosophy of </w:t>
      </w:r>
      <w:r w:rsidRPr="0020245E">
        <w:rPr>
          <w:rFonts w:ascii="Times New Roman" w:hAnsi="Times New Roman" w:cs="Times New Roman"/>
          <w:i/>
        </w:rPr>
        <w:t>love</w:t>
      </w:r>
      <w:r w:rsidRPr="0020245E">
        <w:rPr>
          <w:rFonts w:ascii="Times New Roman" w:hAnsi="Times New Roman" w:cs="Times New Roman"/>
        </w:rPr>
        <w:t xml:space="preserve"> or, more specifically, a Gospel of Love. This was understood as, ‘not the love of poets or of romance…it is not an emotion but an attitude of mind’</w:t>
      </w:r>
      <w:r w:rsidRPr="0020245E">
        <w:rPr>
          <w:rStyle w:val="FootnoteReference"/>
          <w:rFonts w:ascii="Times New Roman" w:hAnsi="Times New Roman" w:cs="Times New Roman"/>
        </w:rPr>
        <w:footnoteReference w:id="78"/>
      </w:r>
      <w:r w:rsidRPr="0020245E">
        <w:rPr>
          <w:rFonts w:ascii="Times New Roman" w:hAnsi="Times New Roman" w:cs="Times New Roman"/>
        </w:rPr>
        <w:t xml:space="preserve">. Lytton believed in the divine purpose of all human experience including, by extension, even those acts which </w:t>
      </w:r>
      <w:r>
        <w:rPr>
          <w:rFonts w:ascii="Times New Roman" w:hAnsi="Times New Roman" w:cs="Times New Roman"/>
        </w:rPr>
        <w:t>were often</w:t>
      </w:r>
      <w:r w:rsidRPr="0020245E">
        <w:rPr>
          <w:rFonts w:ascii="Times New Roman" w:hAnsi="Times New Roman" w:cs="Times New Roman"/>
        </w:rPr>
        <w:t xml:space="preserve"> regarded as sinful. The role of this new morality was therefore to recognize that even such sinful acts emanated from a spiritual source and represented a, ‘protest of the divine nature in man against the false conception of God created by moral authorities.’</w:t>
      </w:r>
      <w:r w:rsidRPr="0020245E">
        <w:rPr>
          <w:rStyle w:val="FootnoteReference"/>
          <w:rFonts w:ascii="Times New Roman" w:hAnsi="Times New Roman" w:cs="Times New Roman"/>
        </w:rPr>
        <w:footnoteReference w:id="79"/>
      </w:r>
      <w:r w:rsidRPr="0020245E">
        <w:rPr>
          <w:rFonts w:ascii="Times New Roman" w:hAnsi="Times New Roman" w:cs="Times New Roman"/>
        </w:rPr>
        <w:t xml:space="preserve"> </w:t>
      </w:r>
      <w:r w:rsidR="00837382">
        <w:rPr>
          <w:rFonts w:ascii="Times New Roman" w:hAnsi="Times New Roman" w:cs="Times New Roman"/>
        </w:rPr>
        <w:t xml:space="preserve">Such </w:t>
      </w:r>
      <w:r w:rsidR="00F931FA">
        <w:rPr>
          <w:rFonts w:ascii="Times New Roman" w:hAnsi="Times New Roman" w:cs="Times New Roman"/>
        </w:rPr>
        <w:t xml:space="preserve">forgiveness </w:t>
      </w:r>
      <w:r w:rsidR="00837382">
        <w:rPr>
          <w:rFonts w:ascii="Times New Roman" w:hAnsi="Times New Roman" w:cs="Times New Roman"/>
        </w:rPr>
        <w:t xml:space="preserve">even extended to the case of </w:t>
      </w:r>
      <w:r w:rsidR="00F931FA">
        <w:rPr>
          <w:rFonts w:ascii="Times New Roman" w:hAnsi="Times New Roman" w:cs="Times New Roman"/>
        </w:rPr>
        <w:t>the drunken man who murdered his wife and beat his child: ‘Love alone can find in his hideous acts some admirable motive, some extenuating circumstance.’</w:t>
      </w:r>
      <w:r w:rsidR="00F931FA">
        <w:rPr>
          <w:rStyle w:val="FootnoteReference"/>
          <w:rFonts w:ascii="Times New Roman" w:hAnsi="Times New Roman" w:cs="Times New Roman"/>
        </w:rPr>
        <w:footnoteReference w:id="80"/>
      </w:r>
      <w:r w:rsidR="00F931FA">
        <w:rPr>
          <w:rFonts w:ascii="Times New Roman" w:hAnsi="Times New Roman" w:cs="Times New Roman"/>
        </w:rPr>
        <w:t xml:space="preserve"> By contrast, in</w:t>
      </w:r>
      <w:r w:rsidRPr="0020245E">
        <w:rPr>
          <w:rFonts w:ascii="Times New Roman" w:hAnsi="Times New Roman" w:cs="Times New Roman"/>
        </w:rPr>
        <w:t xml:space="preserve"> fashioning a God which was understood, in Lytton’s t</w:t>
      </w:r>
      <w:r w:rsidR="002F09FD">
        <w:rPr>
          <w:rFonts w:ascii="Times New Roman" w:hAnsi="Times New Roman" w:cs="Times New Roman"/>
        </w:rPr>
        <w:t>hinking</w:t>
      </w:r>
      <w:r w:rsidRPr="0020245E">
        <w:rPr>
          <w:rFonts w:ascii="Times New Roman" w:hAnsi="Times New Roman" w:cs="Times New Roman"/>
        </w:rPr>
        <w:t xml:space="preserve">, as judgemental and condemnatory, the Church had </w:t>
      </w:r>
      <w:r w:rsidR="00F931FA">
        <w:rPr>
          <w:rFonts w:ascii="Times New Roman" w:hAnsi="Times New Roman" w:cs="Times New Roman"/>
        </w:rPr>
        <w:t xml:space="preserve">instead </w:t>
      </w:r>
      <w:r w:rsidRPr="0020245E">
        <w:rPr>
          <w:rFonts w:ascii="Times New Roman" w:hAnsi="Times New Roman" w:cs="Times New Roman"/>
        </w:rPr>
        <w:t>over time fostered antipathy and resentment which, within certain individuals, produced hate-impulses. These were seen as inadmissible to the conscious mind which had been indoctrinated into accepting established theology as infallible and they therefore became supressed in the unconscious. These became expressed in various points within later life in particular through ‘behaviour that is unethical, anti-social or self-indulgent.’</w:t>
      </w:r>
      <w:r w:rsidRPr="0020245E">
        <w:rPr>
          <w:rStyle w:val="FootnoteReference"/>
          <w:rFonts w:ascii="Times New Roman" w:hAnsi="Times New Roman" w:cs="Times New Roman"/>
        </w:rPr>
        <w:footnoteReference w:id="81"/>
      </w:r>
      <w:r w:rsidRPr="0020245E">
        <w:rPr>
          <w:rFonts w:ascii="Times New Roman" w:hAnsi="Times New Roman" w:cs="Times New Roman"/>
        </w:rPr>
        <w:t xml:space="preserve"> </w:t>
      </w:r>
    </w:p>
    <w:p w14:paraId="6879F970" w14:textId="77777777" w:rsidR="00CE1A3F" w:rsidRDefault="00CE1A3F" w:rsidP="00CE1A3F">
      <w:pPr>
        <w:pStyle w:val="Standard"/>
        <w:spacing w:line="480" w:lineRule="auto"/>
        <w:rPr>
          <w:rFonts w:ascii="Times New Roman" w:hAnsi="Times New Roman" w:cs="Times New Roman"/>
        </w:rPr>
      </w:pPr>
    </w:p>
    <w:p w14:paraId="6E890C78" w14:textId="1F66D660" w:rsidR="00CE1A3F" w:rsidRPr="0020245E" w:rsidRDefault="00CE1A3F" w:rsidP="00CE1A3F">
      <w:pPr>
        <w:pStyle w:val="Standard"/>
        <w:spacing w:line="480" w:lineRule="auto"/>
        <w:rPr>
          <w:rFonts w:ascii="Times New Roman" w:hAnsi="Times New Roman" w:cs="Times New Roman"/>
        </w:rPr>
      </w:pPr>
      <w:r>
        <w:rPr>
          <w:rFonts w:ascii="Times New Roman" w:hAnsi="Times New Roman" w:cs="Times New Roman"/>
        </w:rPr>
        <w:t xml:space="preserve">If religion was the </w:t>
      </w:r>
      <w:r w:rsidR="00CC2FA0">
        <w:rPr>
          <w:rFonts w:ascii="Times New Roman" w:hAnsi="Times New Roman" w:cs="Times New Roman"/>
        </w:rPr>
        <w:t>cause</w:t>
      </w:r>
      <w:r>
        <w:rPr>
          <w:rFonts w:ascii="Times New Roman" w:hAnsi="Times New Roman" w:cs="Times New Roman"/>
        </w:rPr>
        <w:t xml:space="preserve">, and psycho-analysis the solution, </w:t>
      </w:r>
      <w:r w:rsidR="00CC2FA0">
        <w:rPr>
          <w:rFonts w:ascii="Times New Roman" w:hAnsi="Times New Roman" w:cs="Times New Roman"/>
        </w:rPr>
        <w:t xml:space="preserve">it was to </w:t>
      </w:r>
      <w:r>
        <w:rPr>
          <w:rFonts w:ascii="Times New Roman" w:hAnsi="Times New Roman" w:cs="Times New Roman"/>
        </w:rPr>
        <w:t xml:space="preserve">education </w:t>
      </w:r>
      <w:r w:rsidR="00CC2FA0">
        <w:rPr>
          <w:rFonts w:ascii="Times New Roman" w:hAnsi="Times New Roman" w:cs="Times New Roman"/>
        </w:rPr>
        <w:t xml:space="preserve">that Lytton turned to </w:t>
      </w:r>
      <w:r w:rsidR="00802498">
        <w:rPr>
          <w:rFonts w:ascii="Times New Roman" w:hAnsi="Times New Roman" w:cs="Times New Roman"/>
        </w:rPr>
        <w:t xml:space="preserve">in order to </w:t>
      </w:r>
      <w:r>
        <w:rPr>
          <w:rFonts w:ascii="Times New Roman" w:hAnsi="Times New Roman" w:cs="Times New Roman"/>
        </w:rPr>
        <w:t>provide</w:t>
      </w:r>
      <w:r w:rsidR="00CC2FA0">
        <w:rPr>
          <w:rFonts w:ascii="Times New Roman" w:hAnsi="Times New Roman" w:cs="Times New Roman"/>
        </w:rPr>
        <w:t xml:space="preserve"> </w:t>
      </w:r>
      <w:r>
        <w:rPr>
          <w:rFonts w:ascii="Times New Roman" w:hAnsi="Times New Roman" w:cs="Times New Roman"/>
        </w:rPr>
        <w:t>a</w:t>
      </w:r>
      <w:r w:rsidR="005275BA">
        <w:rPr>
          <w:rFonts w:ascii="Times New Roman" w:hAnsi="Times New Roman" w:cs="Times New Roman"/>
        </w:rPr>
        <w:t xml:space="preserve">n </w:t>
      </w:r>
      <w:r w:rsidR="005275BA" w:rsidRPr="005275BA">
        <w:rPr>
          <w:rFonts w:ascii="Times New Roman" w:hAnsi="Times New Roman" w:cs="Times New Roman"/>
          <w:i/>
          <w:iCs/>
        </w:rPr>
        <w:t>arena</w:t>
      </w:r>
      <w:r w:rsidR="005275BA">
        <w:rPr>
          <w:rFonts w:ascii="Times New Roman" w:hAnsi="Times New Roman" w:cs="Times New Roman"/>
        </w:rPr>
        <w:t xml:space="preserve"> </w:t>
      </w:r>
      <w:r>
        <w:rPr>
          <w:rFonts w:ascii="Times New Roman" w:hAnsi="Times New Roman" w:cs="Times New Roman"/>
        </w:rPr>
        <w:t xml:space="preserve">in which </w:t>
      </w:r>
      <w:r w:rsidR="00CC2FA0">
        <w:rPr>
          <w:rFonts w:ascii="Times New Roman" w:hAnsi="Times New Roman" w:cs="Times New Roman"/>
        </w:rPr>
        <w:t>some of these ideas could be applied</w:t>
      </w:r>
      <w:r>
        <w:rPr>
          <w:rFonts w:ascii="Times New Roman" w:hAnsi="Times New Roman" w:cs="Times New Roman"/>
        </w:rPr>
        <w:t xml:space="preserve">. </w:t>
      </w:r>
      <w:r w:rsidR="005275BA">
        <w:rPr>
          <w:rFonts w:ascii="Times New Roman" w:hAnsi="Times New Roman" w:cs="Times New Roman"/>
        </w:rPr>
        <w:t>There was an element of inevitability about this; h</w:t>
      </w:r>
      <w:r w:rsidRPr="0020245E">
        <w:rPr>
          <w:rFonts w:ascii="Times New Roman" w:hAnsi="Times New Roman" w:cs="Times New Roman"/>
        </w:rPr>
        <w:t xml:space="preserve">is </w:t>
      </w:r>
      <w:r>
        <w:rPr>
          <w:rFonts w:ascii="Times New Roman" w:hAnsi="Times New Roman" w:cs="Times New Roman"/>
        </w:rPr>
        <w:t xml:space="preserve">previous </w:t>
      </w:r>
      <w:r w:rsidRPr="0020245E">
        <w:rPr>
          <w:rFonts w:ascii="Times New Roman" w:hAnsi="Times New Roman" w:cs="Times New Roman"/>
        </w:rPr>
        <w:t xml:space="preserve">observance of the Montessori classrooms at East </w:t>
      </w:r>
      <w:proofErr w:type="spellStart"/>
      <w:r w:rsidRPr="0020245E">
        <w:rPr>
          <w:rFonts w:ascii="Times New Roman" w:hAnsi="Times New Roman" w:cs="Times New Roman"/>
        </w:rPr>
        <w:t>Runton</w:t>
      </w:r>
      <w:proofErr w:type="spellEnd"/>
      <w:r w:rsidR="00353705">
        <w:rPr>
          <w:rFonts w:ascii="Times New Roman" w:hAnsi="Times New Roman" w:cs="Times New Roman"/>
        </w:rPr>
        <w:t xml:space="preserve"> at the first New Ideals conference</w:t>
      </w:r>
      <w:r w:rsidR="008D2ED2">
        <w:rPr>
          <w:rFonts w:ascii="Times New Roman" w:hAnsi="Times New Roman" w:cs="Times New Roman"/>
        </w:rPr>
        <w:t xml:space="preserve"> would have </w:t>
      </w:r>
      <w:r w:rsidR="00802498">
        <w:rPr>
          <w:rFonts w:ascii="Times New Roman" w:hAnsi="Times New Roman" w:cs="Times New Roman"/>
        </w:rPr>
        <w:t>shown themselves to him as</w:t>
      </w:r>
      <w:r w:rsidRPr="0020245E">
        <w:rPr>
          <w:rFonts w:ascii="Times New Roman" w:hAnsi="Times New Roman" w:cs="Times New Roman"/>
        </w:rPr>
        <w:t xml:space="preserve"> places where happiness in learning </w:t>
      </w:r>
      <w:r w:rsidR="00E6120F">
        <w:rPr>
          <w:rFonts w:ascii="Times New Roman" w:hAnsi="Times New Roman" w:cs="Times New Roman"/>
        </w:rPr>
        <w:t xml:space="preserve">served to </w:t>
      </w:r>
      <w:r w:rsidRPr="0020245E">
        <w:rPr>
          <w:rFonts w:ascii="Times New Roman" w:hAnsi="Times New Roman" w:cs="Times New Roman"/>
        </w:rPr>
        <w:t>regulate</w:t>
      </w:r>
      <w:r w:rsidR="00E6120F">
        <w:rPr>
          <w:rFonts w:ascii="Times New Roman" w:hAnsi="Times New Roman" w:cs="Times New Roman"/>
        </w:rPr>
        <w:t xml:space="preserve"> </w:t>
      </w:r>
      <w:r w:rsidRPr="0020245E">
        <w:rPr>
          <w:rFonts w:ascii="Times New Roman" w:hAnsi="Times New Roman" w:cs="Times New Roman"/>
        </w:rPr>
        <w:t>wider classroom behaviour</w:t>
      </w:r>
      <w:r w:rsidR="008D2ED2">
        <w:rPr>
          <w:rFonts w:ascii="Times New Roman" w:hAnsi="Times New Roman" w:cs="Times New Roman"/>
        </w:rPr>
        <w:t>. Indeed, as he had earlier commented,</w:t>
      </w:r>
      <w:r w:rsidRPr="0020245E">
        <w:rPr>
          <w:rFonts w:ascii="Times New Roman" w:hAnsi="Times New Roman" w:cs="Times New Roman"/>
        </w:rPr>
        <w:t xml:space="preserve"> ‘This [the Montessori Method] shows what understanding and sympathy will do for the regulation of conduct’.</w:t>
      </w:r>
      <w:r w:rsidRPr="0020245E">
        <w:rPr>
          <w:rStyle w:val="FootnoteReference"/>
          <w:rFonts w:ascii="Times New Roman" w:hAnsi="Times New Roman" w:cs="Times New Roman"/>
        </w:rPr>
        <w:footnoteReference w:id="82"/>
      </w:r>
      <w:r w:rsidRPr="0020245E">
        <w:rPr>
          <w:rFonts w:ascii="Times New Roman" w:hAnsi="Times New Roman" w:cs="Times New Roman"/>
        </w:rPr>
        <w:t xml:space="preserve"> </w:t>
      </w:r>
      <w:r w:rsidR="008D2ED2">
        <w:rPr>
          <w:rFonts w:ascii="Times New Roman" w:hAnsi="Times New Roman" w:cs="Times New Roman"/>
        </w:rPr>
        <w:t xml:space="preserve">Now however </w:t>
      </w:r>
      <w:r w:rsidR="00802498">
        <w:rPr>
          <w:rFonts w:ascii="Times New Roman" w:hAnsi="Times New Roman" w:cs="Times New Roman"/>
        </w:rPr>
        <w:t xml:space="preserve">the ideas of </w:t>
      </w:r>
      <w:r w:rsidR="00CC2FA0">
        <w:rPr>
          <w:rFonts w:ascii="Times New Roman" w:hAnsi="Times New Roman" w:cs="Times New Roman"/>
        </w:rPr>
        <w:t xml:space="preserve">Montessori seemed insufficient; learning environments were </w:t>
      </w:r>
      <w:r w:rsidR="00CC2FA0">
        <w:rPr>
          <w:rFonts w:ascii="Times New Roman" w:hAnsi="Times New Roman" w:cs="Times New Roman"/>
        </w:rPr>
        <w:lastRenderedPageBreak/>
        <w:t xml:space="preserve">no longer about </w:t>
      </w:r>
      <w:r w:rsidR="00802498">
        <w:rPr>
          <w:rFonts w:ascii="Times New Roman" w:hAnsi="Times New Roman" w:cs="Times New Roman"/>
        </w:rPr>
        <w:t xml:space="preserve">simply </w:t>
      </w:r>
      <w:r w:rsidR="00CC2FA0">
        <w:rPr>
          <w:rFonts w:ascii="Times New Roman" w:hAnsi="Times New Roman" w:cs="Times New Roman"/>
        </w:rPr>
        <w:t>stimulating mental</w:t>
      </w:r>
      <w:r w:rsidR="00E478F5">
        <w:rPr>
          <w:rFonts w:ascii="Times New Roman" w:hAnsi="Times New Roman" w:cs="Times New Roman"/>
        </w:rPr>
        <w:t xml:space="preserve"> and cognitive</w:t>
      </w:r>
      <w:r w:rsidR="00CC2FA0">
        <w:rPr>
          <w:rFonts w:ascii="Times New Roman" w:hAnsi="Times New Roman" w:cs="Times New Roman"/>
        </w:rPr>
        <w:t xml:space="preserve"> development but were being </w:t>
      </w:r>
      <w:r w:rsidR="008D2ED2">
        <w:rPr>
          <w:rFonts w:ascii="Times New Roman" w:hAnsi="Times New Roman" w:cs="Times New Roman"/>
        </w:rPr>
        <w:t xml:space="preserve">broadened </w:t>
      </w:r>
      <w:r w:rsidR="00E6120F">
        <w:rPr>
          <w:rFonts w:ascii="Times New Roman" w:hAnsi="Times New Roman" w:cs="Times New Roman"/>
        </w:rPr>
        <w:t xml:space="preserve">out </w:t>
      </w:r>
      <w:r w:rsidR="008D2ED2">
        <w:rPr>
          <w:rFonts w:ascii="Times New Roman" w:hAnsi="Times New Roman" w:cs="Times New Roman"/>
        </w:rPr>
        <w:t>as a v</w:t>
      </w:r>
      <w:r w:rsidR="00E6120F">
        <w:rPr>
          <w:rFonts w:ascii="Times New Roman" w:hAnsi="Times New Roman" w:cs="Times New Roman"/>
        </w:rPr>
        <w:t>ehicle</w:t>
      </w:r>
      <w:r w:rsidR="00802498">
        <w:rPr>
          <w:rFonts w:ascii="Times New Roman" w:hAnsi="Times New Roman" w:cs="Times New Roman"/>
        </w:rPr>
        <w:t xml:space="preserve"> to explore</w:t>
      </w:r>
      <w:r w:rsidR="008D2ED2">
        <w:rPr>
          <w:rFonts w:ascii="Times New Roman" w:hAnsi="Times New Roman" w:cs="Times New Roman"/>
        </w:rPr>
        <w:t xml:space="preserve"> wider ideas about psychology</w:t>
      </w:r>
      <w:r w:rsidR="005275BA">
        <w:rPr>
          <w:rFonts w:ascii="Times New Roman" w:hAnsi="Times New Roman" w:cs="Times New Roman"/>
        </w:rPr>
        <w:t>, religion</w:t>
      </w:r>
      <w:r w:rsidR="001F0BB2">
        <w:rPr>
          <w:rFonts w:ascii="Times New Roman" w:hAnsi="Times New Roman" w:cs="Times New Roman"/>
        </w:rPr>
        <w:t xml:space="preserve"> and morality</w:t>
      </w:r>
      <w:r w:rsidR="00CC2FA0">
        <w:rPr>
          <w:rFonts w:ascii="Times New Roman" w:hAnsi="Times New Roman" w:cs="Times New Roman"/>
        </w:rPr>
        <w:t>. I</w:t>
      </w:r>
      <w:r w:rsidR="00E6120F">
        <w:rPr>
          <w:rFonts w:ascii="Times New Roman" w:hAnsi="Times New Roman" w:cs="Times New Roman"/>
        </w:rPr>
        <w:t>n other words</w:t>
      </w:r>
      <w:r w:rsidR="00CC2FA0">
        <w:rPr>
          <w:rFonts w:ascii="Times New Roman" w:hAnsi="Times New Roman" w:cs="Times New Roman"/>
        </w:rPr>
        <w:t xml:space="preserve">, progressive </w:t>
      </w:r>
      <w:r w:rsidR="008D2ED2">
        <w:rPr>
          <w:rFonts w:ascii="Times New Roman" w:hAnsi="Times New Roman" w:cs="Times New Roman"/>
        </w:rPr>
        <w:t xml:space="preserve">education was seen as a way by which possessive happiness (the personal unconscious) </w:t>
      </w:r>
      <w:r w:rsidR="00837382">
        <w:rPr>
          <w:rFonts w:ascii="Times New Roman" w:hAnsi="Times New Roman" w:cs="Times New Roman"/>
        </w:rPr>
        <w:t>could be</w:t>
      </w:r>
      <w:r w:rsidR="008D2ED2">
        <w:rPr>
          <w:rFonts w:ascii="Times New Roman" w:hAnsi="Times New Roman" w:cs="Times New Roman"/>
        </w:rPr>
        <w:t xml:space="preserve"> converted to </w:t>
      </w:r>
      <w:r w:rsidR="008D2ED2" w:rsidRPr="00E6120F">
        <w:rPr>
          <w:rFonts w:ascii="Times New Roman" w:hAnsi="Times New Roman" w:cs="Times New Roman"/>
          <w:i/>
          <w:iCs/>
        </w:rPr>
        <w:t>creative happiness</w:t>
      </w:r>
      <w:r w:rsidR="008D2ED2">
        <w:rPr>
          <w:rFonts w:ascii="Times New Roman" w:hAnsi="Times New Roman" w:cs="Times New Roman"/>
        </w:rPr>
        <w:t xml:space="preserve">. </w:t>
      </w:r>
      <w:r w:rsidR="00CC2FA0">
        <w:rPr>
          <w:rFonts w:ascii="Times New Roman" w:hAnsi="Times New Roman" w:cs="Times New Roman"/>
        </w:rPr>
        <w:t>Partly this was</w:t>
      </w:r>
      <w:r w:rsidR="008D2ED2">
        <w:rPr>
          <w:rFonts w:ascii="Times New Roman" w:hAnsi="Times New Roman" w:cs="Times New Roman"/>
        </w:rPr>
        <w:t xml:space="preserve"> linked to creative activities </w:t>
      </w:r>
      <w:r w:rsidR="00E6120F">
        <w:rPr>
          <w:rFonts w:ascii="Times New Roman" w:hAnsi="Times New Roman" w:cs="Times New Roman"/>
        </w:rPr>
        <w:t xml:space="preserve">like art and music </w:t>
      </w:r>
      <w:r w:rsidR="00802498">
        <w:rPr>
          <w:rFonts w:ascii="Times New Roman" w:hAnsi="Times New Roman" w:cs="Times New Roman"/>
        </w:rPr>
        <w:t xml:space="preserve">such as were taking place in Fellowship schools </w:t>
      </w:r>
      <w:r w:rsidR="00837382">
        <w:rPr>
          <w:rFonts w:ascii="Times New Roman" w:hAnsi="Times New Roman" w:cs="Times New Roman"/>
        </w:rPr>
        <w:t>(and we have already alluded to Lytton’s passion for thes</w:t>
      </w:r>
      <w:r w:rsidR="00802498">
        <w:rPr>
          <w:rFonts w:ascii="Times New Roman" w:hAnsi="Times New Roman" w:cs="Times New Roman"/>
        </w:rPr>
        <w:t>e</w:t>
      </w:r>
      <w:r w:rsidR="00837382">
        <w:rPr>
          <w:rFonts w:ascii="Times New Roman" w:hAnsi="Times New Roman" w:cs="Times New Roman"/>
        </w:rPr>
        <w:t xml:space="preserve">) </w:t>
      </w:r>
      <w:r w:rsidR="00E6120F">
        <w:rPr>
          <w:rFonts w:ascii="Times New Roman" w:hAnsi="Times New Roman" w:cs="Times New Roman"/>
        </w:rPr>
        <w:t>but</w:t>
      </w:r>
      <w:r w:rsidR="00CC2FA0">
        <w:rPr>
          <w:rFonts w:ascii="Times New Roman" w:hAnsi="Times New Roman" w:cs="Times New Roman"/>
        </w:rPr>
        <w:t>, more importantly,</w:t>
      </w:r>
      <w:r w:rsidR="00E6120F">
        <w:rPr>
          <w:rFonts w:ascii="Times New Roman" w:hAnsi="Times New Roman" w:cs="Times New Roman"/>
        </w:rPr>
        <w:t xml:space="preserve"> </w:t>
      </w:r>
      <w:r w:rsidR="00837382">
        <w:rPr>
          <w:rFonts w:ascii="Times New Roman" w:hAnsi="Times New Roman" w:cs="Times New Roman"/>
        </w:rPr>
        <w:t xml:space="preserve">to the creation of a happiness which stemmed from the appropriate </w:t>
      </w:r>
      <w:r w:rsidR="00F931FA">
        <w:rPr>
          <w:rFonts w:ascii="Times New Roman" w:hAnsi="Times New Roman" w:cs="Times New Roman"/>
        </w:rPr>
        <w:t>fostering of the impersonal unconscious</w:t>
      </w:r>
      <w:r w:rsidR="00837382">
        <w:rPr>
          <w:rFonts w:ascii="Times New Roman" w:hAnsi="Times New Roman" w:cs="Times New Roman"/>
        </w:rPr>
        <w:t>:</w:t>
      </w:r>
      <w:r w:rsidR="00F931FA">
        <w:rPr>
          <w:rFonts w:ascii="Times New Roman" w:hAnsi="Times New Roman" w:cs="Times New Roman"/>
        </w:rPr>
        <w:t xml:space="preserve"> ‘The object of education must be to direct instinctive desires into channels that are socially and ethically </w:t>
      </w:r>
      <w:r w:rsidR="00CC2FA0">
        <w:rPr>
          <w:rFonts w:ascii="Times New Roman" w:hAnsi="Times New Roman" w:cs="Times New Roman"/>
        </w:rPr>
        <w:t>desirable instead of suppressing them by moral censure.’</w:t>
      </w:r>
      <w:r w:rsidR="00CC2FA0">
        <w:rPr>
          <w:rStyle w:val="FootnoteReference"/>
          <w:rFonts w:ascii="Times New Roman" w:hAnsi="Times New Roman" w:cs="Times New Roman"/>
        </w:rPr>
        <w:footnoteReference w:id="83"/>
      </w:r>
    </w:p>
    <w:p w14:paraId="05B99E02" w14:textId="77777777" w:rsidR="001F0BB2" w:rsidRDefault="001F0BB2" w:rsidP="005474E1">
      <w:pPr>
        <w:pStyle w:val="Standard"/>
        <w:spacing w:line="480" w:lineRule="auto"/>
        <w:rPr>
          <w:rFonts w:ascii="Times New Roman" w:hAnsi="Times New Roman" w:cs="Times New Roman"/>
        </w:rPr>
      </w:pPr>
    </w:p>
    <w:p w14:paraId="08B0AFF7" w14:textId="7FC82E0C" w:rsidR="00941813" w:rsidRDefault="00941813" w:rsidP="005474E1">
      <w:pPr>
        <w:pStyle w:val="Standard"/>
        <w:spacing w:line="480" w:lineRule="auto"/>
        <w:rPr>
          <w:rFonts w:ascii="Times New Roman" w:hAnsi="Times New Roman" w:cs="Times New Roman"/>
        </w:rPr>
      </w:pPr>
      <w:r>
        <w:rPr>
          <w:rFonts w:ascii="Times New Roman" w:hAnsi="Times New Roman" w:cs="Times New Roman"/>
        </w:rPr>
        <w:t xml:space="preserve">The real value of </w:t>
      </w:r>
      <w:r w:rsidRPr="00941813">
        <w:rPr>
          <w:rFonts w:ascii="Times New Roman" w:hAnsi="Times New Roman" w:cs="Times New Roman"/>
          <w:i/>
          <w:iCs/>
        </w:rPr>
        <w:t>New Treasure</w:t>
      </w:r>
      <w:r>
        <w:rPr>
          <w:rFonts w:ascii="Times New Roman" w:hAnsi="Times New Roman" w:cs="Times New Roman"/>
        </w:rPr>
        <w:t xml:space="preserve"> therefore is that it offer</w:t>
      </w:r>
      <w:r w:rsidR="007D52D1">
        <w:rPr>
          <w:rFonts w:ascii="Times New Roman" w:hAnsi="Times New Roman" w:cs="Times New Roman"/>
        </w:rPr>
        <w:t>ed</w:t>
      </w:r>
      <w:r>
        <w:rPr>
          <w:rFonts w:ascii="Times New Roman" w:hAnsi="Times New Roman" w:cs="Times New Roman"/>
        </w:rPr>
        <w:t xml:space="preserve"> a </w:t>
      </w:r>
      <w:r w:rsidR="00C610BF">
        <w:rPr>
          <w:rFonts w:ascii="Times New Roman" w:hAnsi="Times New Roman" w:cs="Times New Roman"/>
        </w:rPr>
        <w:t xml:space="preserve">particular analysis of </w:t>
      </w:r>
      <w:r w:rsidR="007D52D1">
        <w:rPr>
          <w:rFonts w:ascii="Times New Roman" w:hAnsi="Times New Roman" w:cs="Times New Roman"/>
        </w:rPr>
        <w:t>education through</w:t>
      </w:r>
      <w:r w:rsidR="001F0BB2">
        <w:rPr>
          <w:rFonts w:ascii="Times New Roman" w:hAnsi="Times New Roman" w:cs="Times New Roman"/>
        </w:rPr>
        <w:t xml:space="preserve"> the</w:t>
      </w:r>
      <w:r w:rsidR="007D52D1">
        <w:rPr>
          <w:rFonts w:ascii="Times New Roman" w:hAnsi="Times New Roman" w:cs="Times New Roman"/>
        </w:rPr>
        <w:t xml:space="preserve"> twin</w:t>
      </w:r>
      <w:r w:rsidR="001F0BB2">
        <w:rPr>
          <w:rFonts w:ascii="Times New Roman" w:hAnsi="Times New Roman" w:cs="Times New Roman"/>
        </w:rPr>
        <w:t xml:space="preserve"> lens</w:t>
      </w:r>
      <w:r w:rsidR="007D52D1">
        <w:rPr>
          <w:rFonts w:ascii="Times New Roman" w:hAnsi="Times New Roman" w:cs="Times New Roman"/>
        </w:rPr>
        <w:t>es</w:t>
      </w:r>
      <w:r w:rsidR="001F0BB2">
        <w:rPr>
          <w:rFonts w:ascii="Times New Roman" w:hAnsi="Times New Roman" w:cs="Times New Roman"/>
        </w:rPr>
        <w:t xml:space="preserve"> of </w:t>
      </w:r>
      <w:r w:rsidR="007D52D1">
        <w:rPr>
          <w:rFonts w:ascii="Times New Roman" w:hAnsi="Times New Roman" w:cs="Times New Roman"/>
        </w:rPr>
        <w:t xml:space="preserve">religion and </w:t>
      </w:r>
      <w:r w:rsidR="001F0BB2">
        <w:rPr>
          <w:rFonts w:ascii="Times New Roman" w:hAnsi="Times New Roman" w:cs="Times New Roman"/>
        </w:rPr>
        <w:t>psychology</w:t>
      </w:r>
      <w:r w:rsidR="007D52D1">
        <w:rPr>
          <w:rFonts w:ascii="Times New Roman" w:hAnsi="Times New Roman" w:cs="Times New Roman"/>
        </w:rPr>
        <w:t xml:space="preserve"> </w:t>
      </w:r>
      <w:r w:rsidR="00D565A2">
        <w:rPr>
          <w:rFonts w:ascii="Times New Roman" w:hAnsi="Times New Roman" w:cs="Times New Roman"/>
        </w:rPr>
        <w:t xml:space="preserve">and, </w:t>
      </w:r>
      <w:r w:rsidR="001F0BB2">
        <w:rPr>
          <w:rFonts w:ascii="Times New Roman" w:hAnsi="Times New Roman" w:cs="Times New Roman"/>
        </w:rPr>
        <w:t>more specifically, psycho-analysis. Lane may have understood the latter</w:t>
      </w:r>
      <w:r w:rsidR="009549F5">
        <w:rPr>
          <w:rFonts w:ascii="Times New Roman" w:hAnsi="Times New Roman" w:cs="Times New Roman"/>
        </w:rPr>
        <w:t xml:space="preserve"> but</w:t>
      </w:r>
      <w:r w:rsidR="00802498">
        <w:rPr>
          <w:rFonts w:ascii="Times New Roman" w:hAnsi="Times New Roman" w:cs="Times New Roman"/>
        </w:rPr>
        <w:t xml:space="preserve"> his thinking </w:t>
      </w:r>
      <w:r w:rsidR="007D52D1">
        <w:rPr>
          <w:rFonts w:ascii="Times New Roman" w:hAnsi="Times New Roman" w:cs="Times New Roman"/>
        </w:rPr>
        <w:t>never went</w:t>
      </w:r>
      <w:r w:rsidR="00802498">
        <w:rPr>
          <w:rFonts w:ascii="Times New Roman" w:hAnsi="Times New Roman" w:cs="Times New Roman"/>
        </w:rPr>
        <w:t xml:space="preserve"> beyond the narrow confines of his discipline. Lytton</w:t>
      </w:r>
      <w:r w:rsidR="007D52D1">
        <w:rPr>
          <w:rFonts w:ascii="Times New Roman" w:hAnsi="Times New Roman" w:cs="Times New Roman"/>
        </w:rPr>
        <w:t xml:space="preserve">’s importance </w:t>
      </w:r>
      <w:r w:rsidR="00982605">
        <w:rPr>
          <w:rFonts w:ascii="Times New Roman" w:hAnsi="Times New Roman" w:cs="Times New Roman"/>
        </w:rPr>
        <w:t xml:space="preserve">however </w:t>
      </w:r>
      <w:r w:rsidR="00D565A2">
        <w:rPr>
          <w:rFonts w:ascii="Times New Roman" w:hAnsi="Times New Roman" w:cs="Times New Roman"/>
        </w:rPr>
        <w:t>lay in the way in which</w:t>
      </w:r>
      <w:r w:rsidR="007D52D1">
        <w:rPr>
          <w:rFonts w:ascii="Times New Roman" w:hAnsi="Times New Roman" w:cs="Times New Roman"/>
        </w:rPr>
        <w:t xml:space="preserve"> he was able to </w:t>
      </w:r>
      <w:r w:rsidR="00802498">
        <w:rPr>
          <w:rFonts w:ascii="Times New Roman" w:hAnsi="Times New Roman" w:cs="Times New Roman"/>
        </w:rPr>
        <w:t xml:space="preserve">use </w:t>
      </w:r>
      <w:r w:rsidR="007D52D1">
        <w:rPr>
          <w:rFonts w:ascii="Times New Roman" w:hAnsi="Times New Roman" w:cs="Times New Roman"/>
        </w:rPr>
        <w:t>such</w:t>
      </w:r>
      <w:r w:rsidR="00802498">
        <w:rPr>
          <w:rFonts w:ascii="Times New Roman" w:hAnsi="Times New Roman" w:cs="Times New Roman"/>
        </w:rPr>
        <w:t xml:space="preserve"> ideas</w:t>
      </w:r>
      <w:r w:rsidR="007D52D1">
        <w:rPr>
          <w:rFonts w:ascii="Times New Roman" w:hAnsi="Times New Roman" w:cs="Times New Roman"/>
        </w:rPr>
        <w:t>,</w:t>
      </w:r>
      <w:r w:rsidR="00802498">
        <w:rPr>
          <w:rFonts w:ascii="Times New Roman" w:hAnsi="Times New Roman" w:cs="Times New Roman"/>
        </w:rPr>
        <w:t xml:space="preserve"> </w:t>
      </w:r>
      <w:r w:rsidR="007D52D1">
        <w:rPr>
          <w:rFonts w:ascii="Times New Roman" w:hAnsi="Times New Roman" w:cs="Times New Roman"/>
        </w:rPr>
        <w:t>along with his</w:t>
      </w:r>
      <w:r w:rsidR="00802498">
        <w:rPr>
          <w:rFonts w:ascii="Times New Roman" w:hAnsi="Times New Roman" w:cs="Times New Roman"/>
        </w:rPr>
        <w:t xml:space="preserve"> </w:t>
      </w:r>
      <w:r w:rsidR="007D52D1">
        <w:rPr>
          <w:rFonts w:ascii="Times New Roman" w:hAnsi="Times New Roman" w:cs="Times New Roman"/>
        </w:rPr>
        <w:t>religious</w:t>
      </w:r>
      <w:r w:rsidR="00802498">
        <w:rPr>
          <w:rFonts w:ascii="Times New Roman" w:hAnsi="Times New Roman" w:cs="Times New Roman"/>
        </w:rPr>
        <w:t xml:space="preserve"> thinking</w:t>
      </w:r>
      <w:r w:rsidR="007D52D1">
        <w:rPr>
          <w:rFonts w:ascii="Times New Roman" w:hAnsi="Times New Roman" w:cs="Times New Roman"/>
        </w:rPr>
        <w:t xml:space="preserve"> which manifested as a modified form of Christianity in which the spirit was central, to develop a nascent model of good educational practice</w:t>
      </w:r>
      <w:r w:rsidR="00982605">
        <w:rPr>
          <w:rFonts w:ascii="Times New Roman" w:hAnsi="Times New Roman" w:cs="Times New Roman"/>
        </w:rPr>
        <w:t xml:space="preserve"> in which</w:t>
      </w:r>
      <w:r w:rsidR="007D52D1">
        <w:rPr>
          <w:rFonts w:ascii="Times New Roman" w:hAnsi="Times New Roman" w:cs="Times New Roman"/>
        </w:rPr>
        <w:t>: ‘The only successful way of arousing interest is by encouraging the spiritual in creation.’</w:t>
      </w:r>
      <w:r w:rsidR="007D52D1">
        <w:rPr>
          <w:rStyle w:val="FootnoteReference"/>
          <w:rFonts w:ascii="Times New Roman" w:hAnsi="Times New Roman" w:cs="Times New Roman"/>
        </w:rPr>
        <w:footnoteReference w:id="84"/>
      </w:r>
      <w:r w:rsidR="00275EC0">
        <w:rPr>
          <w:rFonts w:ascii="Times New Roman" w:hAnsi="Times New Roman" w:cs="Times New Roman"/>
        </w:rPr>
        <w:t xml:space="preserve"> Although </w:t>
      </w:r>
      <w:r w:rsidR="00982605">
        <w:rPr>
          <w:rFonts w:ascii="Times New Roman" w:hAnsi="Times New Roman" w:cs="Times New Roman"/>
        </w:rPr>
        <w:t>the influence of Homer Lane has been traced</w:t>
      </w:r>
      <w:r w:rsidR="007D7FA1">
        <w:rPr>
          <w:rFonts w:ascii="Times New Roman" w:hAnsi="Times New Roman" w:cs="Times New Roman"/>
        </w:rPr>
        <w:t xml:space="preserve"> by some commentators</w:t>
      </w:r>
      <w:r w:rsidR="00275EC0">
        <w:rPr>
          <w:rFonts w:ascii="Times New Roman" w:hAnsi="Times New Roman" w:cs="Times New Roman"/>
        </w:rPr>
        <w:t xml:space="preserve"> </w:t>
      </w:r>
      <w:r w:rsidR="00982605">
        <w:rPr>
          <w:rFonts w:ascii="Times New Roman" w:hAnsi="Times New Roman" w:cs="Times New Roman"/>
        </w:rPr>
        <w:t xml:space="preserve">in </w:t>
      </w:r>
      <w:r w:rsidR="009549F5">
        <w:rPr>
          <w:rFonts w:ascii="Times New Roman" w:hAnsi="Times New Roman" w:cs="Times New Roman"/>
        </w:rPr>
        <w:t>the writings of</w:t>
      </w:r>
      <w:r w:rsidR="007D7FA1">
        <w:rPr>
          <w:rFonts w:ascii="Times New Roman" w:hAnsi="Times New Roman" w:cs="Times New Roman"/>
        </w:rPr>
        <w:t xml:space="preserve"> both</w:t>
      </w:r>
      <w:r w:rsidR="00982605">
        <w:rPr>
          <w:rFonts w:ascii="Times New Roman" w:hAnsi="Times New Roman" w:cs="Times New Roman"/>
        </w:rPr>
        <w:t xml:space="preserve"> A.S. Neill and J.S. Simpson</w:t>
      </w:r>
      <w:r w:rsidR="00982605">
        <w:rPr>
          <w:rStyle w:val="FootnoteReference"/>
          <w:rFonts w:ascii="Times New Roman" w:hAnsi="Times New Roman" w:cs="Times New Roman"/>
        </w:rPr>
        <w:footnoteReference w:id="85"/>
      </w:r>
      <w:r w:rsidR="00D565A2">
        <w:rPr>
          <w:rFonts w:ascii="Times New Roman" w:hAnsi="Times New Roman" w:cs="Times New Roman"/>
        </w:rPr>
        <w:t xml:space="preserve"> </w:t>
      </w:r>
      <w:r w:rsidR="007D7FA1">
        <w:rPr>
          <w:rFonts w:ascii="Times New Roman" w:hAnsi="Times New Roman" w:cs="Times New Roman"/>
        </w:rPr>
        <w:t xml:space="preserve">not only are </w:t>
      </w:r>
      <w:r w:rsidR="00D565A2">
        <w:rPr>
          <w:rFonts w:ascii="Times New Roman" w:hAnsi="Times New Roman" w:cs="Times New Roman"/>
        </w:rPr>
        <w:t xml:space="preserve">their reputations </w:t>
      </w:r>
      <w:r w:rsidR="007D7FA1">
        <w:rPr>
          <w:rFonts w:ascii="Times New Roman" w:hAnsi="Times New Roman" w:cs="Times New Roman"/>
        </w:rPr>
        <w:t xml:space="preserve">in the progressive narrative </w:t>
      </w:r>
      <w:r w:rsidR="00472D28">
        <w:rPr>
          <w:rFonts w:ascii="Times New Roman" w:hAnsi="Times New Roman" w:cs="Times New Roman"/>
        </w:rPr>
        <w:t xml:space="preserve">now </w:t>
      </w:r>
      <w:r w:rsidR="00D565A2">
        <w:rPr>
          <w:rFonts w:ascii="Times New Roman" w:hAnsi="Times New Roman" w:cs="Times New Roman"/>
        </w:rPr>
        <w:t>secure</w:t>
      </w:r>
      <w:r w:rsidR="009549F5">
        <w:rPr>
          <w:rFonts w:ascii="Times New Roman" w:hAnsi="Times New Roman" w:cs="Times New Roman"/>
        </w:rPr>
        <w:t xml:space="preserve"> </w:t>
      </w:r>
      <w:r w:rsidR="007D7FA1">
        <w:rPr>
          <w:rFonts w:ascii="Times New Roman" w:hAnsi="Times New Roman" w:cs="Times New Roman"/>
        </w:rPr>
        <w:t xml:space="preserve">(in the way that Lytton’s is not) </w:t>
      </w:r>
      <w:r w:rsidR="009549F5">
        <w:rPr>
          <w:rFonts w:ascii="Times New Roman" w:hAnsi="Times New Roman" w:cs="Times New Roman"/>
        </w:rPr>
        <w:t>but</w:t>
      </w:r>
      <w:r w:rsidR="007D7FA1">
        <w:rPr>
          <w:rFonts w:ascii="Times New Roman" w:hAnsi="Times New Roman" w:cs="Times New Roman"/>
        </w:rPr>
        <w:t xml:space="preserve"> moreover</w:t>
      </w:r>
      <w:r w:rsidR="009549F5">
        <w:rPr>
          <w:rFonts w:ascii="Times New Roman" w:hAnsi="Times New Roman" w:cs="Times New Roman"/>
        </w:rPr>
        <w:t xml:space="preserve"> th</w:t>
      </w:r>
      <w:r w:rsidR="00472D28">
        <w:rPr>
          <w:rFonts w:ascii="Times New Roman" w:hAnsi="Times New Roman" w:cs="Times New Roman"/>
        </w:rPr>
        <w:t>e emphasis</w:t>
      </w:r>
      <w:r w:rsidR="007D7FA1">
        <w:rPr>
          <w:rFonts w:ascii="Times New Roman" w:hAnsi="Times New Roman" w:cs="Times New Roman"/>
        </w:rPr>
        <w:t xml:space="preserve"> in their writing</w:t>
      </w:r>
      <w:r w:rsidR="00472D28">
        <w:rPr>
          <w:rFonts w:ascii="Times New Roman" w:hAnsi="Times New Roman" w:cs="Times New Roman"/>
        </w:rPr>
        <w:t xml:space="preserve"> tended</w:t>
      </w:r>
      <w:r w:rsidR="009549F5">
        <w:rPr>
          <w:rFonts w:ascii="Times New Roman" w:hAnsi="Times New Roman" w:cs="Times New Roman"/>
        </w:rPr>
        <w:t xml:space="preserve">, somewhat simplistically, </w:t>
      </w:r>
      <w:r w:rsidR="00472D28">
        <w:rPr>
          <w:rFonts w:ascii="Times New Roman" w:hAnsi="Times New Roman" w:cs="Times New Roman"/>
        </w:rPr>
        <w:t>to be on the stunting effects of poor parenting and schooling</w:t>
      </w:r>
      <w:r w:rsidR="007D7FA1">
        <w:rPr>
          <w:rFonts w:ascii="Times New Roman" w:hAnsi="Times New Roman" w:cs="Times New Roman"/>
        </w:rPr>
        <w:t xml:space="preserve"> which was a model derived directly from Lane</w:t>
      </w:r>
      <w:r w:rsidR="009549F5">
        <w:rPr>
          <w:rFonts w:ascii="Times New Roman" w:hAnsi="Times New Roman" w:cs="Times New Roman"/>
        </w:rPr>
        <w:t>.</w:t>
      </w:r>
      <w:r w:rsidR="00D565A2">
        <w:rPr>
          <w:rFonts w:ascii="Times New Roman" w:hAnsi="Times New Roman" w:cs="Times New Roman"/>
        </w:rPr>
        <w:t xml:space="preserve"> </w:t>
      </w:r>
      <w:r w:rsidR="009549F5">
        <w:rPr>
          <w:rFonts w:ascii="Times New Roman" w:hAnsi="Times New Roman" w:cs="Times New Roman"/>
        </w:rPr>
        <w:t>Neither were willing or a</w:t>
      </w:r>
      <w:r w:rsidR="007D7FA1">
        <w:rPr>
          <w:rFonts w:ascii="Times New Roman" w:hAnsi="Times New Roman" w:cs="Times New Roman"/>
        </w:rPr>
        <w:t xml:space="preserve">ble to use this template as but one part of a wider theory </w:t>
      </w:r>
      <w:r w:rsidR="007228DF">
        <w:rPr>
          <w:rFonts w:ascii="Times New Roman" w:hAnsi="Times New Roman" w:cs="Times New Roman"/>
        </w:rPr>
        <w:t>of human relations which we find in the developed ideas of Lytton</w:t>
      </w:r>
      <w:r w:rsidR="00444431">
        <w:rPr>
          <w:rFonts w:ascii="Times New Roman" w:hAnsi="Times New Roman" w:cs="Times New Roman"/>
        </w:rPr>
        <w:t xml:space="preserve"> and particularly within </w:t>
      </w:r>
      <w:r w:rsidR="00444431" w:rsidRPr="00444431">
        <w:rPr>
          <w:rFonts w:ascii="Times New Roman" w:hAnsi="Times New Roman" w:cs="Times New Roman"/>
          <w:i/>
          <w:iCs/>
        </w:rPr>
        <w:t>New Treasure</w:t>
      </w:r>
      <w:r w:rsidR="00444431">
        <w:rPr>
          <w:rFonts w:ascii="Times New Roman" w:hAnsi="Times New Roman" w:cs="Times New Roman"/>
        </w:rPr>
        <w:t xml:space="preserve">. </w:t>
      </w:r>
    </w:p>
    <w:p w14:paraId="14D09D04" w14:textId="77777777" w:rsidR="00444431" w:rsidRDefault="00444431" w:rsidP="005474E1">
      <w:pPr>
        <w:pStyle w:val="Standard"/>
        <w:spacing w:line="480" w:lineRule="auto"/>
        <w:rPr>
          <w:rFonts w:ascii="Times New Roman" w:hAnsi="Times New Roman" w:cs="Times New Roman"/>
        </w:rPr>
      </w:pPr>
    </w:p>
    <w:p w14:paraId="2E145FD4" w14:textId="42CB8596" w:rsidR="00C93C1E" w:rsidRPr="0020245E" w:rsidRDefault="00C93C1E" w:rsidP="005474E1">
      <w:pPr>
        <w:pStyle w:val="Standard"/>
        <w:spacing w:line="480" w:lineRule="auto"/>
        <w:rPr>
          <w:rFonts w:ascii="Times New Roman" w:hAnsi="Times New Roman" w:cs="Times New Roman"/>
          <w:b/>
        </w:rPr>
      </w:pPr>
      <w:r w:rsidRPr="0020245E">
        <w:rPr>
          <w:rFonts w:ascii="Times New Roman" w:hAnsi="Times New Roman" w:cs="Times New Roman"/>
          <w:b/>
        </w:rPr>
        <w:t>Conclusion</w:t>
      </w:r>
      <w:r w:rsidR="00F16BD3" w:rsidRPr="0020245E">
        <w:rPr>
          <w:rFonts w:ascii="Times New Roman" w:hAnsi="Times New Roman" w:cs="Times New Roman"/>
          <w:b/>
        </w:rPr>
        <w:t>: Last Years and Assessment</w:t>
      </w:r>
    </w:p>
    <w:p w14:paraId="191C6C7D" w14:textId="01F961DB" w:rsidR="007368AE" w:rsidRPr="0020245E" w:rsidRDefault="00C93C1E" w:rsidP="005474E1">
      <w:pPr>
        <w:pStyle w:val="Standard"/>
        <w:spacing w:line="480" w:lineRule="auto"/>
        <w:rPr>
          <w:rFonts w:ascii="Times New Roman" w:hAnsi="Times New Roman" w:cs="Times New Roman"/>
        </w:rPr>
      </w:pPr>
      <w:r w:rsidRPr="0020245E">
        <w:rPr>
          <w:rFonts w:ascii="Times New Roman" w:hAnsi="Times New Roman" w:cs="Times New Roman"/>
        </w:rPr>
        <w:t xml:space="preserve">Although the last two decades of Victor Lytton’s life were in the main to be dominated by wider political causes such as </w:t>
      </w:r>
      <w:r w:rsidR="0009140E" w:rsidRPr="0020245E">
        <w:rPr>
          <w:rFonts w:ascii="Times New Roman" w:hAnsi="Times New Roman" w:cs="Times New Roman"/>
        </w:rPr>
        <w:t xml:space="preserve">the politics of </w:t>
      </w:r>
      <w:r w:rsidRPr="0020245E">
        <w:rPr>
          <w:rFonts w:ascii="Times New Roman" w:hAnsi="Times New Roman" w:cs="Times New Roman"/>
        </w:rPr>
        <w:t xml:space="preserve">India and Manchuria it is clear that education </w:t>
      </w:r>
      <w:r w:rsidR="00371A7A" w:rsidRPr="0020245E">
        <w:rPr>
          <w:rFonts w:ascii="Times New Roman" w:hAnsi="Times New Roman" w:cs="Times New Roman"/>
        </w:rPr>
        <w:t xml:space="preserve">and </w:t>
      </w:r>
      <w:r w:rsidR="00F16BD3" w:rsidRPr="0020245E">
        <w:rPr>
          <w:rFonts w:ascii="Times New Roman" w:hAnsi="Times New Roman" w:cs="Times New Roman"/>
        </w:rPr>
        <w:t>the</w:t>
      </w:r>
      <w:r w:rsidR="00371A7A" w:rsidRPr="0020245E">
        <w:rPr>
          <w:rFonts w:ascii="Times New Roman" w:hAnsi="Times New Roman" w:cs="Times New Roman"/>
        </w:rPr>
        <w:t xml:space="preserve"> wider benefits</w:t>
      </w:r>
      <w:r w:rsidR="00F16BD3" w:rsidRPr="0020245E">
        <w:rPr>
          <w:rFonts w:ascii="Times New Roman" w:hAnsi="Times New Roman" w:cs="Times New Roman"/>
        </w:rPr>
        <w:t xml:space="preserve"> it could be seen to impart</w:t>
      </w:r>
      <w:r w:rsidR="00371A7A" w:rsidRPr="0020245E">
        <w:rPr>
          <w:rFonts w:ascii="Times New Roman" w:hAnsi="Times New Roman" w:cs="Times New Roman"/>
        </w:rPr>
        <w:t xml:space="preserve"> </w:t>
      </w:r>
      <w:r w:rsidRPr="0020245E">
        <w:rPr>
          <w:rFonts w:ascii="Times New Roman" w:hAnsi="Times New Roman" w:cs="Times New Roman"/>
        </w:rPr>
        <w:t>remained a prevailing concern</w:t>
      </w:r>
      <w:r w:rsidR="00F16BD3" w:rsidRPr="0020245E">
        <w:rPr>
          <w:rFonts w:ascii="Times New Roman" w:hAnsi="Times New Roman" w:cs="Times New Roman"/>
        </w:rPr>
        <w:t xml:space="preserve"> and one close to his heart</w:t>
      </w:r>
      <w:r w:rsidRPr="0020245E">
        <w:rPr>
          <w:rFonts w:ascii="Times New Roman" w:hAnsi="Times New Roman" w:cs="Times New Roman"/>
        </w:rPr>
        <w:t>.</w:t>
      </w:r>
      <w:r w:rsidR="0009140E" w:rsidRPr="0020245E">
        <w:rPr>
          <w:rFonts w:ascii="Times New Roman" w:hAnsi="Times New Roman" w:cs="Times New Roman"/>
        </w:rPr>
        <w:t xml:space="preserve"> For example</w:t>
      </w:r>
      <w:r w:rsidR="00BE3AB5" w:rsidRPr="0020245E">
        <w:rPr>
          <w:rFonts w:ascii="Times New Roman" w:hAnsi="Times New Roman" w:cs="Times New Roman"/>
        </w:rPr>
        <w:t>,</w:t>
      </w:r>
      <w:r w:rsidR="0009140E" w:rsidRPr="0020245E">
        <w:rPr>
          <w:rFonts w:ascii="Times New Roman" w:hAnsi="Times New Roman" w:cs="Times New Roman"/>
        </w:rPr>
        <w:t xml:space="preserve"> a</w:t>
      </w:r>
      <w:r w:rsidR="00E57ED1" w:rsidRPr="0020245E">
        <w:rPr>
          <w:rFonts w:ascii="Times New Roman" w:hAnsi="Times New Roman" w:cs="Times New Roman"/>
        </w:rPr>
        <w:t>s Governor of Bengal</w:t>
      </w:r>
      <w:r w:rsidR="00802498">
        <w:rPr>
          <w:rFonts w:ascii="Times New Roman" w:hAnsi="Times New Roman" w:cs="Times New Roman"/>
        </w:rPr>
        <w:t>,</w:t>
      </w:r>
      <w:r w:rsidR="00E57ED1" w:rsidRPr="0020245E">
        <w:rPr>
          <w:rFonts w:ascii="Times New Roman" w:hAnsi="Times New Roman" w:cs="Times New Roman"/>
        </w:rPr>
        <w:t xml:space="preserve"> </w:t>
      </w:r>
      <w:r w:rsidR="006C4DF9" w:rsidRPr="0020245E">
        <w:rPr>
          <w:rFonts w:ascii="Times New Roman" w:hAnsi="Times New Roman" w:cs="Times New Roman"/>
        </w:rPr>
        <w:t>he</w:t>
      </w:r>
      <w:r w:rsidR="00EF39BB" w:rsidRPr="0020245E">
        <w:rPr>
          <w:rFonts w:ascii="Times New Roman" w:hAnsi="Times New Roman" w:cs="Times New Roman"/>
        </w:rPr>
        <w:t xml:space="preserve"> worked hard, often in the face of </w:t>
      </w:r>
      <w:r w:rsidR="0089616A" w:rsidRPr="0020245E">
        <w:rPr>
          <w:rFonts w:ascii="Times New Roman" w:hAnsi="Times New Roman" w:cs="Times New Roman"/>
        </w:rPr>
        <w:t>staunch</w:t>
      </w:r>
      <w:r w:rsidR="005B2F0F" w:rsidRPr="0020245E">
        <w:rPr>
          <w:rFonts w:ascii="Times New Roman" w:hAnsi="Times New Roman" w:cs="Times New Roman"/>
        </w:rPr>
        <w:t xml:space="preserve"> </w:t>
      </w:r>
      <w:r w:rsidR="0089616A" w:rsidRPr="0020245E">
        <w:rPr>
          <w:rFonts w:ascii="Times New Roman" w:hAnsi="Times New Roman" w:cs="Times New Roman"/>
        </w:rPr>
        <w:t>resistance</w:t>
      </w:r>
      <w:r w:rsidR="00EF39BB" w:rsidRPr="0020245E">
        <w:rPr>
          <w:rFonts w:ascii="Times New Roman" w:hAnsi="Times New Roman" w:cs="Times New Roman"/>
        </w:rPr>
        <w:t xml:space="preserve">, to </w:t>
      </w:r>
      <w:r w:rsidR="00757A27" w:rsidRPr="0020245E">
        <w:rPr>
          <w:rFonts w:ascii="Times New Roman" w:hAnsi="Times New Roman" w:cs="Times New Roman"/>
        </w:rPr>
        <w:t>promote local languages</w:t>
      </w:r>
      <w:r w:rsidR="00F16BD3" w:rsidRPr="0020245E">
        <w:rPr>
          <w:rFonts w:ascii="Times New Roman" w:hAnsi="Times New Roman" w:cs="Times New Roman"/>
        </w:rPr>
        <w:t>, a move which ran counter to</w:t>
      </w:r>
      <w:r w:rsidR="00757A27" w:rsidRPr="0020245E">
        <w:rPr>
          <w:rFonts w:ascii="Times New Roman" w:hAnsi="Times New Roman" w:cs="Times New Roman"/>
        </w:rPr>
        <w:t xml:space="preserve"> the prevailing </w:t>
      </w:r>
      <w:r w:rsidR="0089616A" w:rsidRPr="0020245E">
        <w:rPr>
          <w:rFonts w:ascii="Times New Roman" w:hAnsi="Times New Roman" w:cs="Times New Roman"/>
        </w:rPr>
        <w:t xml:space="preserve">colonial </w:t>
      </w:r>
      <w:r w:rsidR="00757A27" w:rsidRPr="0020245E">
        <w:rPr>
          <w:rFonts w:ascii="Times New Roman" w:hAnsi="Times New Roman" w:cs="Times New Roman"/>
        </w:rPr>
        <w:t>insistence o</w:t>
      </w:r>
      <w:r w:rsidR="00A959E1" w:rsidRPr="0020245E">
        <w:rPr>
          <w:rFonts w:ascii="Times New Roman" w:hAnsi="Times New Roman" w:cs="Times New Roman"/>
        </w:rPr>
        <w:t>n</w:t>
      </w:r>
      <w:r w:rsidR="00757A27" w:rsidRPr="0020245E">
        <w:rPr>
          <w:rFonts w:ascii="Times New Roman" w:hAnsi="Times New Roman" w:cs="Times New Roman"/>
        </w:rPr>
        <w:t xml:space="preserve"> English</w:t>
      </w:r>
      <w:r w:rsidR="0089616A" w:rsidRPr="0020245E">
        <w:rPr>
          <w:rFonts w:ascii="Times New Roman" w:hAnsi="Times New Roman" w:cs="Times New Roman"/>
        </w:rPr>
        <w:t xml:space="preserve"> as the </w:t>
      </w:r>
      <w:r w:rsidR="0089616A" w:rsidRPr="0020245E">
        <w:rPr>
          <w:rFonts w:ascii="Times New Roman" w:hAnsi="Times New Roman" w:cs="Times New Roman"/>
          <w:i/>
          <w:iCs/>
        </w:rPr>
        <w:t>lingua franca</w:t>
      </w:r>
      <w:r w:rsidR="00A959E1" w:rsidRPr="0020245E">
        <w:rPr>
          <w:rFonts w:ascii="Times New Roman" w:hAnsi="Times New Roman" w:cs="Times New Roman"/>
        </w:rPr>
        <w:t>.</w:t>
      </w:r>
      <w:r w:rsidR="00757A27" w:rsidRPr="0020245E">
        <w:rPr>
          <w:rFonts w:ascii="Times New Roman" w:hAnsi="Times New Roman" w:cs="Times New Roman"/>
        </w:rPr>
        <w:t xml:space="preserve"> </w:t>
      </w:r>
      <w:r w:rsidR="00A959E1" w:rsidRPr="0020245E">
        <w:rPr>
          <w:rFonts w:ascii="Times New Roman" w:hAnsi="Times New Roman" w:cs="Times New Roman"/>
        </w:rPr>
        <w:t xml:space="preserve">One </w:t>
      </w:r>
      <w:r w:rsidR="0009140E" w:rsidRPr="0020245E">
        <w:rPr>
          <w:rFonts w:ascii="Times New Roman" w:hAnsi="Times New Roman" w:cs="Times New Roman"/>
        </w:rPr>
        <w:t>case</w:t>
      </w:r>
      <w:r w:rsidR="00D314F9" w:rsidRPr="0020245E">
        <w:rPr>
          <w:rFonts w:ascii="Times New Roman" w:hAnsi="Times New Roman" w:cs="Times New Roman"/>
        </w:rPr>
        <w:t xml:space="preserve"> </w:t>
      </w:r>
      <w:r w:rsidR="00F16BD3" w:rsidRPr="0020245E">
        <w:rPr>
          <w:rFonts w:ascii="Times New Roman" w:hAnsi="Times New Roman" w:cs="Times New Roman"/>
        </w:rPr>
        <w:t xml:space="preserve">where this </w:t>
      </w:r>
      <w:r w:rsidR="0089616A" w:rsidRPr="0020245E">
        <w:rPr>
          <w:rFonts w:ascii="Times New Roman" w:hAnsi="Times New Roman" w:cs="Times New Roman"/>
        </w:rPr>
        <w:t xml:space="preserve">intervention was to have a tangible effect </w:t>
      </w:r>
      <w:r w:rsidR="00A959E1" w:rsidRPr="0020245E">
        <w:rPr>
          <w:rFonts w:ascii="Times New Roman" w:hAnsi="Times New Roman" w:cs="Times New Roman"/>
        </w:rPr>
        <w:t xml:space="preserve">was </w:t>
      </w:r>
      <w:r w:rsidR="00757A27" w:rsidRPr="0020245E">
        <w:rPr>
          <w:rFonts w:ascii="Times New Roman" w:hAnsi="Times New Roman" w:cs="Times New Roman"/>
        </w:rPr>
        <w:t xml:space="preserve">in the matriculation examinations of major universities. </w:t>
      </w:r>
      <w:r w:rsidR="00095CBA" w:rsidRPr="0020245E">
        <w:rPr>
          <w:rFonts w:ascii="Times New Roman" w:hAnsi="Times New Roman" w:cs="Times New Roman"/>
        </w:rPr>
        <w:t xml:space="preserve">Lytton </w:t>
      </w:r>
      <w:r w:rsidR="0089616A" w:rsidRPr="0020245E">
        <w:rPr>
          <w:rFonts w:ascii="Times New Roman" w:hAnsi="Times New Roman" w:cs="Times New Roman"/>
        </w:rPr>
        <w:t xml:space="preserve">understood </w:t>
      </w:r>
      <w:r w:rsidR="00095CBA" w:rsidRPr="0020245E">
        <w:rPr>
          <w:rFonts w:ascii="Times New Roman" w:hAnsi="Times New Roman" w:cs="Times New Roman"/>
        </w:rPr>
        <w:t>th</w:t>
      </w:r>
      <w:r w:rsidR="00BE3AB5" w:rsidRPr="0020245E">
        <w:rPr>
          <w:rFonts w:ascii="Times New Roman" w:hAnsi="Times New Roman" w:cs="Times New Roman"/>
        </w:rPr>
        <w:t>at to</w:t>
      </w:r>
      <w:r w:rsidR="00095CBA" w:rsidRPr="0020245E">
        <w:rPr>
          <w:rFonts w:ascii="Times New Roman" w:hAnsi="Times New Roman" w:cs="Times New Roman"/>
        </w:rPr>
        <w:t xml:space="preserve"> </w:t>
      </w:r>
      <w:r w:rsidR="00BE3AB5" w:rsidRPr="0020245E">
        <w:rPr>
          <w:rFonts w:ascii="Times New Roman" w:hAnsi="Times New Roman" w:cs="Times New Roman"/>
        </w:rPr>
        <w:t xml:space="preserve">allow Indians </w:t>
      </w:r>
      <w:r w:rsidR="00F16BD3" w:rsidRPr="0020245E">
        <w:rPr>
          <w:rFonts w:ascii="Times New Roman" w:hAnsi="Times New Roman" w:cs="Times New Roman"/>
        </w:rPr>
        <w:t>to s</w:t>
      </w:r>
      <w:r w:rsidR="00095CBA" w:rsidRPr="0020245E">
        <w:rPr>
          <w:rFonts w:ascii="Times New Roman" w:hAnsi="Times New Roman" w:cs="Times New Roman"/>
        </w:rPr>
        <w:t>it</w:t>
      </w:r>
      <w:r w:rsidR="00BE3AB5" w:rsidRPr="0020245E">
        <w:rPr>
          <w:rFonts w:ascii="Times New Roman" w:hAnsi="Times New Roman" w:cs="Times New Roman"/>
        </w:rPr>
        <w:t xml:space="preserve"> </w:t>
      </w:r>
      <w:r w:rsidR="00095CBA" w:rsidRPr="0020245E">
        <w:rPr>
          <w:rFonts w:ascii="Times New Roman" w:hAnsi="Times New Roman" w:cs="Times New Roman"/>
        </w:rPr>
        <w:t>these in the</w:t>
      </w:r>
      <w:r w:rsidR="00F16BD3" w:rsidRPr="0020245E">
        <w:rPr>
          <w:rFonts w:ascii="Times New Roman" w:hAnsi="Times New Roman" w:cs="Times New Roman"/>
        </w:rPr>
        <w:t>ir</w:t>
      </w:r>
      <w:r w:rsidR="00095CBA" w:rsidRPr="0020245E">
        <w:rPr>
          <w:rFonts w:ascii="Times New Roman" w:hAnsi="Times New Roman" w:cs="Times New Roman"/>
        </w:rPr>
        <w:t xml:space="preserve"> </w:t>
      </w:r>
      <w:r w:rsidR="00F16BD3" w:rsidRPr="0020245E">
        <w:rPr>
          <w:rFonts w:ascii="Times New Roman" w:hAnsi="Times New Roman" w:cs="Times New Roman"/>
        </w:rPr>
        <w:t xml:space="preserve">respective </w:t>
      </w:r>
      <w:r w:rsidR="00095CBA" w:rsidRPr="0020245E">
        <w:rPr>
          <w:rFonts w:ascii="Times New Roman" w:hAnsi="Times New Roman" w:cs="Times New Roman"/>
        </w:rPr>
        <w:t>native language</w:t>
      </w:r>
      <w:r w:rsidR="00F16BD3" w:rsidRPr="0020245E">
        <w:rPr>
          <w:rFonts w:ascii="Times New Roman" w:hAnsi="Times New Roman" w:cs="Times New Roman"/>
        </w:rPr>
        <w:t>s</w:t>
      </w:r>
      <w:r w:rsidR="00757A27" w:rsidRPr="0020245E">
        <w:rPr>
          <w:rFonts w:ascii="Times New Roman" w:hAnsi="Times New Roman" w:cs="Times New Roman"/>
        </w:rPr>
        <w:t xml:space="preserve"> </w:t>
      </w:r>
      <w:r w:rsidR="00BE3AB5" w:rsidRPr="0020245E">
        <w:rPr>
          <w:rFonts w:ascii="Times New Roman" w:hAnsi="Times New Roman" w:cs="Times New Roman"/>
        </w:rPr>
        <w:t xml:space="preserve">was </w:t>
      </w:r>
      <w:r w:rsidR="00757A27" w:rsidRPr="0020245E">
        <w:rPr>
          <w:rFonts w:ascii="Times New Roman" w:hAnsi="Times New Roman" w:cs="Times New Roman"/>
        </w:rPr>
        <w:t>a way of</w:t>
      </w:r>
      <w:r w:rsidR="00095CBA" w:rsidRPr="0020245E">
        <w:rPr>
          <w:rFonts w:ascii="Times New Roman" w:hAnsi="Times New Roman" w:cs="Times New Roman"/>
        </w:rPr>
        <w:t xml:space="preserve"> </w:t>
      </w:r>
      <w:r w:rsidR="00F16BD3" w:rsidRPr="0020245E">
        <w:rPr>
          <w:rFonts w:ascii="Times New Roman" w:hAnsi="Times New Roman" w:cs="Times New Roman"/>
        </w:rPr>
        <w:t xml:space="preserve">not only </w:t>
      </w:r>
      <w:r w:rsidR="00095CBA" w:rsidRPr="0020245E">
        <w:rPr>
          <w:rFonts w:ascii="Times New Roman" w:hAnsi="Times New Roman" w:cs="Times New Roman"/>
        </w:rPr>
        <w:t>bettering the</w:t>
      </w:r>
      <w:r w:rsidR="00BE3AB5" w:rsidRPr="0020245E">
        <w:rPr>
          <w:rFonts w:ascii="Times New Roman" w:hAnsi="Times New Roman" w:cs="Times New Roman"/>
        </w:rPr>
        <w:t>ir</w:t>
      </w:r>
      <w:r w:rsidR="00757A27" w:rsidRPr="0020245E">
        <w:rPr>
          <w:rFonts w:ascii="Times New Roman" w:hAnsi="Times New Roman" w:cs="Times New Roman"/>
        </w:rPr>
        <w:t xml:space="preserve"> thinking and clarity of argument </w:t>
      </w:r>
      <w:r w:rsidR="00F16BD3" w:rsidRPr="0020245E">
        <w:rPr>
          <w:rFonts w:ascii="Times New Roman" w:hAnsi="Times New Roman" w:cs="Times New Roman"/>
        </w:rPr>
        <w:t>which</w:t>
      </w:r>
      <w:r w:rsidR="00BE3AB5" w:rsidRPr="0020245E">
        <w:rPr>
          <w:rFonts w:ascii="Times New Roman" w:hAnsi="Times New Roman" w:cs="Times New Roman"/>
        </w:rPr>
        <w:t xml:space="preserve"> had traditionally</w:t>
      </w:r>
      <w:r w:rsidR="00757A27" w:rsidRPr="0020245E">
        <w:rPr>
          <w:rFonts w:ascii="Times New Roman" w:hAnsi="Times New Roman" w:cs="Times New Roman"/>
        </w:rPr>
        <w:t xml:space="preserve"> </w:t>
      </w:r>
      <w:r w:rsidR="00F16BD3" w:rsidRPr="0020245E">
        <w:rPr>
          <w:rFonts w:ascii="Times New Roman" w:hAnsi="Times New Roman" w:cs="Times New Roman"/>
        </w:rPr>
        <w:t>been stifled when made</w:t>
      </w:r>
      <w:r w:rsidR="00757A27" w:rsidRPr="0020245E">
        <w:rPr>
          <w:rFonts w:ascii="Times New Roman" w:hAnsi="Times New Roman" w:cs="Times New Roman"/>
        </w:rPr>
        <w:t xml:space="preserve"> to learn complex subjects in a</w:t>
      </w:r>
      <w:r w:rsidR="005B2F0F" w:rsidRPr="0020245E">
        <w:rPr>
          <w:rFonts w:ascii="Times New Roman" w:hAnsi="Times New Roman" w:cs="Times New Roman"/>
        </w:rPr>
        <w:t xml:space="preserve"> foreign</w:t>
      </w:r>
      <w:r w:rsidR="00757A27" w:rsidRPr="0020245E">
        <w:rPr>
          <w:rFonts w:ascii="Times New Roman" w:hAnsi="Times New Roman" w:cs="Times New Roman"/>
        </w:rPr>
        <w:t xml:space="preserve"> tongue</w:t>
      </w:r>
      <w:r w:rsidR="00F16BD3" w:rsidRPr="0020245E">
        <w:rPr>
          <w:rFonts w:ascii="Times New Roman" w:hAnsi="Times New Roman" w:cs="Times New Roman"/>
        </w:rPr>
        <w:t xml:space="preserve">, but also </w:t>
      </w:r>
      <w:r w:rsidR="0089616A" w:rsidRPr="0020245E">
        <w:rPr>
          <w:rFonts w:ascii="Times New Roman" w:hAnsi="Times New Roman" w:cs="Times New Roman"/>
        </w:rPr>
        <w:t>because it</w:t>
      </w:r>
      <w:r w:rsidR="00F16BD3" w:rsidRPr="0020245E">
        <w:rPr>
          <w:rFonts w:ascii="Times New Roman" w:hAnsi="Times New Roman" w:cs="Times New Roman"/>
        </w:rPr>
        <w:t xml:space="preserve"> allowed for a more meritocratic form of selection</w:t>
      </w:r>
      <w:r w:rsidR="00D314F9" w:rsidRPr="0020245E">
        <w:rPr>
          <w:rFonts w:ascii="Times New Roman" w:hAnsi="Times New Roman" w:cs="Times New Roman"/>
        </w:rPr>
        <w:t xml:space="preserve"> into </w:t>
      </w:r>
      <w:r w:rsidR="00D927FE">
        <w:rPr>
          <w:rFonts w:ascii="Times New Roman" w:hAnsi="Times New Roman" w:cs="Times New Roman"/>
        </w:rPr>
        <w:t>groups</w:t>
      </w:r>
      <w:r w:rsidR="00D314F9" w:rsidRPr="0020245E">
        <w:rPr>
          <w:rFonts w:ascii="Times New Roman" w:hAnsi="Times New Roman" w:cs="Times New Roman"/>
        </w:rPr>
        <w:t xml:space="preserve"> like the civil service</w:t>
      </w:r>
      <w:r w:rsidR="0089616A" w:rsidRPr="0020245E">
        <w:rPr>
          <w:rFonts w:ascii="Times New Roman" w:hAnsi="Times New Roman" w:cs="Times New Roman"/>
        </w:rPr>
        <w:t>.</w:t>
      </w:r>
      <w:r w:rsidR="00757A27" w:rsidRPr="0020245E">
        <w:rPr>
          <w:rStyle w:val="FootnoteReference"/>
          <w:rFonts w:ascii="Times New Roman" w:hAnsi="Times New Roman" w:cs="Times New Roman"/>
        </w:rPr>
        <w:footnoteReference w:id="86"/>
      </w:r>
      <w:r w:rsidR="00757A27" w:rsidRPr="0020245E">
        <w:rPr>
          <w:rFonts w:ascii="Times New Roman" w:hAnsi="Times New Roman" w:cs="Times New Roman"/>
        </w:rPr>
        <w:t xml:space="preserve"> </w:t>
      </w:r>
      <w:r w:rsidR="001622BD" w:rsidRPr="0020245E">
        <w:rPr>
          <w:rFonts w:ascii="Times New Roman" w:hAnsi="Times New Roman" w:cs="Times New Roman"/>
        </w:rPr>
        <w:t xml:space="preserve">It is worth </w:t>
      </w:r>
      <w:r w:rsidR="0089616A" w:rsidRPr="0020245E">
        <w:rPr>
          <w:rFonts w:ascii="Times New Roman" w:hAnsi="Times New Roman" w:cs="Times New Roman"/>
        </w:rPr>
        <w:t xml:space="preserve">also </w:t>
      </w:r>
      <w:r w:rsidR="001622BD" w:rsidRPr="0020245E">
        <w:rPr>
          <w:rFonts w:ascii="Times New Roman" w:hAnsi="Times New Roman" w:cs="Times New Roman"/>
        </w:rPr>
        <w:t xml:space="preserve">perhaps noting that </w:t>
      </w:r>
      <w:r w:rsidR="005B2F0F" w:rsidRPr="0020245E">
        <w:rPr>
          <w:rFonts w:ascii="Times New Roman" w:hAnsi="Times New Roman" w:cs="Times New Roman"/>
        </w:rPr>
        <w:t xml:space="preserve">these political </w:t>
      </w:r>
      <w:r w:rsidR="001622BD" w:rsidRPr="0020245E">
        <w:rPr>
          <w:rFonts w:ascii="Times New Roman" w:hAnsi="Times New Roman" w:cs="Times New Roman"/>
        </w:rPr>
        <w:t>decisions</w:t>
      </w:r>
      <w:r w:rsidR="005B2F0F" w:rsidRPr="0020245E">
        <w:rPr>
          <w:rFonts w:ascii="Times New Roman" w:hAnsi="Times New Roman" w:cs="Times New Roman"/>
        </w:rPr>
        <w:t xml:space="preserve"> </w:t>
      </w:r>
      <w:r w:rsidR="00D314F9" w:rsidRPr="0020245E">
        <w:rPr>
          <w:rFonts w:ascii="Times New Roman" w:hAnsi="Times New Roman" w:cs="Times New Roman"/>
        </w:rPr>
        <w:t>came</w:t>
      </w:r>
      <w:r w:rsidR="001622BD" w:rsidRPr="0020245E">
        <w:rPr>
          <w:rFonts w:ascii="Times New Roman" w:hAnsi="Times New Roman" w:cs="Times New Roman"/>
        </w:rPr>
        <w:t xml:space="preserve"> </w:t>
      </w:r>
      <w:r w:rsidR="00D314F9" w:rsidRPr="0020245E">
        <w:rPr>
          <w:rFonts w:ascii="Times New Roman" w:hAnsi="Times New Roman" w:cs="Times New Roman"/>
        </w:rPr>
        <w:t>at the same time as he was producing his</w:t>
      </w:r>
      <w:r w:rsidRPr="0020245E">
        <w:rPr>
          <w:rFonts w:ascii="Times New Roman" w:hAnsi="Times New Roman" w:cs="Times New Roman"/>
        </w:rPr>
        <w:t xml:space="preserve"> later religious writings which</w:t>
      </w:r>
      <w:r w:rsidR="004F7FA2" w:rsidRPr="0020245E">
        <w:rPr>
          <w:rFonts w:ascii="Times New Roman" w:hAnsi="Times New Roman" w:cs="Times New Roman"/>
        </w:rPr>
        <w:t xml:space="preserve"> sought</w:t>
      </w:r>
      <w:r w:rsidRPr="0020245E">
        <w:rPr>
          <w:rFonts w:ascii="Times New Roman" w:hAnsi="Times New Roman" w:cs="Times New Roman"/>
        </w:rPr>
        <w:t xml:space="preserve">, as we </w:t>
      </w:r>
      <w:r w:rsidR="002D46D3" w:rsidRPr="0020245E">
        <w:rPr>
          <w:rFonts w:ascii="Times New Roman" w:hAnsi="Times New Roman" w:cs="Times New Roman"/>
        </w:rPr>
        <w:t xml:space="preserve">have </w:t>
      </w:r>
      <w:r w:rsidR="00A959E1" w:rsidRPr="0020245E">
        <w:rPr>
          <w:rFonts w:ascii="Times New Roman" w:hAnsi="Times New Roman" w:cs="Times New Roman"/>
        </w:rPr>
        <w:t>alluded above</w:t>
      </w:r>
      <w:r w:rsidR="002D46D3" w:rsidRPr="0020245E">
        <w:rPr>
          <w:rFonts w:ascii="Times New Roman" w:hAnsi="Times New Roman" w:cs="Times New Roman"/>
        </w:rPr>
        <w:t xml:space="preserve">, to develop an all-encompassing spiritual </w:t>
      </w:r>
      <w:r w:rsidR="005B2F0F" w:rsidRPr="0020245E">
        <w:rPr>
          <w:rFonts w:ascii="Times New Roman" w:hAnsi="Times New Roman" w:cs="Times New Roman"/>
        </w:rPr>
        <w:t>philosophy</w:t>
      </w:r>
      <w:r w:rsidR="00F16BD3" w:rsidRPr="0020245E">
        <w:rPr>
          <w:rFonts w:ascii="Times New Roman" w:hAnsi="Times New Roman" w:cs="Times New Roman"/>
        </w:rPr>
        <w:t xml:space="preserve"> and one which perhaps aligned itself more naturally with the ideas of the</w:t>
      </w:r>
      <w:r w:rsidR="00D314F9" w:rsidRPr="0020245E">
        <w:rPr>
          <w:rFonts w:ascii="Times New Roman" w:hAnsi="Times New Roman" w:cs="Times New Roman"/>
        </w:rPr>
        <w:t xml:space="preserve"> mystic</w:t>
      </w:r>
      <w:r w:rsidR="00F16BD3" w:rsidRPr="0020245E">
        <w:rPr>
          <w:rFonts w:ascii="Times New Roman" w:hAnsi="Times New Roman" w:cs="Times New Roman"/>
        </w:rPr>
        <w:t xml:space="preserve"> East</w:t>
      </w:r>
      <w:r w:rsidR="005B2F0F" w:rsidRPr="0020245E">
        <w:rPr>
          <w:rFonts w:ascii="Times New Roman" w:hAnsi="Times New Roman" w:cs="Times New Roman"/>
        </w:rPr>
        <w:t xml:space="preserve">. </w:t>
      </w:r>
    </w:p>
    <w:p w14:paraId="67D7EE2D" w14:textId="77777777" w:rsidR="007368AE" w:rsidRPr="0020245E" w:rsidRDefault="007368AE" w:rsidP="005474E1">
      <w:pPr>
        <w:pStyle w:val="Standard"/>
        <w:spacing w:line="480" w:lineRule="auto"/>
        <w:rPr>
          <w:rFonts w:ascii="Times New Roman" w:hAnsi="Times New Roman" w:cs="Times New Roman"/>
        </w:rPr>
      </w:pPr>
    </w:p>
    <w:p w14:paraId="5EAD1B8F" w14:textId="6151A293" w:rsidR="00EC57EC" w:rsidRPr="0020245E" w:rsidRDefault="005B2F0F" w:rsidP="005474E1">
      <w:pPr>
        <w:pStyle w:val="Standard"/>
        <w:spacing w:line="480" w:lineRule="auto"/>
        <w:rPr>
          <w:rFonts w:ascii="Times New Roman" w:hAnsi="Times New Roman" w:cs="Times New Roman"/>
        </w:rPr>
      </w:pPr>
      <w:r w:rsidRPr="0020245E">
        <w:rPr>
          <w:rFonts w:ascii="Times New Roman" w:hAnsi="Times New Roman" w:cs="Times New Roman"/>
        </w:rPr>
        <w:t>Th</w:t>
      </w:r>
      <w:r w:rsidR="001622BD" w:rsidRPr="0020245E">
        <w:rPr>
          <w:rFonts w:ascii="Times New Roman" w:hAnsi="Times New Roman" w:cs="Times New Roman"/>
        </w:rPr>
        <w:t xml:space="preserve">ese soundings – despite Lane having died in 1925 - </w:t>
      </w:r>
      <w:r w:rsidRPr="0020245E">
        <w:rPr>
          <w:rFonts w:ascii="Times New Roman" w:hAnsi="Times New Roman" w:cs="Times New Roman"/>
        </w:rPr>
        <w:t xml:space="preserve">continued to </w:t>
      </w:r>
      <w:r w:rsidR="001622BD" w:rsidRPr="0020245E">
        <w:rPr>
          <w:rFonts w:ascii="Times New Roman" w:hAnsi="Times New Roman" w:cs="Times New Roman"/>
        </w:rPr>
        <w:t xml:space="preserve">be </w:t>
      </w:r>
      <w:r w:rsidRPr="0020245E">
        <w:rPr>
          <w:rFonts w:ascii="Times New Roman" w:hAnsi="Times New Roman" w:cs="Times New Roman"/>
        </w:rPr>
        <w:t>tie</w:t>
      </w:r>
      <w:r w:rsidR="001622BD" w:rsidRPr="0020245E">
        <w:rPr>
          <w:rFonts w:ascii="Times New Roman" w:hAnsi="Times New Roman" w:cs="Times New Roman"/>
        </w:rPr>
        <w:t>d</w:t>
      </w:r>
      <w:r w:rsidRPr="0020245E">
        <w:rPr>
          <w:rFonts w:ascii="Times New Roman" w:hAnsi="Times New Roman" w:cs="Times New Roman"/>
        </w:rPr>
        <w:t xml:space="preserve"> to </w:t>
      </w:r>
      <w:r w:rsidR="001622BD" w:rsidRPr="0020245E">
        <w:rPr>
          <w:rFonts w:ascii="Times New Roman" w:hAnsi="Times New Roman" w:cs="Times New Roman"/>
        </w:rPr>
        <w:t>Victor’s</w:t>
      </w:r>
      <w:r w:rsidRPr="0020245E">
        <w:rPr>
          <w:rFonts w:ascii="Times New Roman" w:hAnsi="Times New Roman" w:cs="Times New Roman"/>
        </w:rPr>
        <w:t xml:space="preserve"> </w:t>
      </w:r>
      <w:r w:rsidR="002D46D3" w:rsidRPr="0020245E">
        <w:rPr>
          <w:rFonts w:ascii="Times New Roman" w:hAnsi="Times New Roman" w:cs="Times New Roman"/>
        </w:rPr>
        <w:t>interest in</w:t>
      </w:r>
      <w:r w:rsidR="002D46D3" w:rsidRPr="0020245E">
        <w:rPr>
          <w:rFonts w:ascii="Times New Roman" w:hAnsi="Times New Roman" w:cs="Times New Roman"/>
          <w:i/>
        </w:rPr>
        <w:t xml:space="preserve"> progressive</w:t>
      </w:r>
      <w:r w:rsidR="002D46D3" w:rsidRPr="0020245E">
        <w:rPr>
          <w:rFonts w:ascii="Times New Roman" w:hAnsi="Times New Roman" w:cs="Times New Roman"/>
        </w:rPr>
        <w:t xml:space="preserve"> </w:t>
      </w:r>
      <w:r w:rsidR="00316BEE" w:rsidRPr="0020245E">
        <w:rPr>
          <w:rFonts w:ascii="Times New Roman" w:hAnsi="Times New Roman" w:cs="Times New Roman"/>
        </w:rPr>
        <w:t xml:space="preserve">educational </w:t>
      </w:r>
      <w:r w:rsidR="002D46D3" w:rsidRPr="0020245E">
        <w:rPr>
          <w:rFonts w:ascii="Times New Roman" w:hAnsi="Times New Roman" w:cs="Times New Roman"/>
        </w:rPr>
        <w:t>ventures.</w:t>
      </w:r>
      <w:r w:rsidR="004F032B" w:rsidRPr="0020245E">
        <w:rPr>
          <w:rFonts w:ascii="Times New Roman" w:hAnsi="Times New Roman" w:cs="Times New Roman"/>
        </w:rPr>
        <w:t xml:space="preserve"> </w:t>
      </w:r>
      <w:r w:rsidR="002D46D3" w:rsidRPr="0020245E">
        <w:rPr>
          <w:rFonts w:ascii="Times New Roman" w:hAnsi="Times New Roman" w:cs="Times New Roman"/>
        </w:rPr>
        <w:t>One such commitment was</w:t>
      </w:r>
      <w:r w:rsidR="008759E3" w:rsidRPr="0020245E">
        <w:rPr>
          <w:rFonts w:ascii="Times New Roman" w:hAnsi="Times New Roman" w:cs="Times New Roman"/>
        </w:rPr>
        <w:t xml:space="preserve"> to</w:t>
      </w:r>
      <w:r w:rsidR="002D46D3" w:rsidRPr="0020245E">
        <w:rPr>
          <w:rFonts w:ascii="Times New Roman" w:hAnsi="Times New Roman" w:cs="Times New Roman"/>
        </w:rPr>
        <w:t xml:space="preserve"> the Caldecott Community</w:t>
      </w:r>
      <w:r w:rsidR="008759E3" w:rsidRPr="0020245E">
        <w:rPr>
          <w:rStyle w:val="FootnoteReference"/>
          <w:rFonts w:ascii="Times New Roman" w:hAnsi="Times New Roman" w:cs="Times New Roman"/>
        </w:rPr>
        <w:footnoteReference w:id="87"/>
      </w:r>
      <w:r w:rsidR="002D46D3" w:rsidRPr="0020245E">
        <w:rPr>
          <w:rFonts w:ascii="Times New Roman" w:hAnsi="Times New Roman" w:cs="Times New Roman"/>
        </w:rPr>
        <w:t xml:space="preserve"> and bundles of correspondence within the Lytton papers</w:t>
      </w:r>
      <w:r w:rsidR="000F1F62" w:rsidRPr="0020245E">
        <w:rPr>
          <w:rFonts w:ascii="Times New Roman" w:hAnsi="Times New Roman" w:cs="Times New Roman"/>
        </w:rPr>
        <w:t xml:space="preserve"> indicate his keen and active</w:t>
      </w:r>
      <w:r w:rsidR="004359F0" w:rsidRPr="0020245E">
        <w:rPr>
          <w:rFonts w:ascii="Times New Roman" w:hAnsi="Times New Roman" w:cs="Times New Roman"/>
        </w:rPr>
        <w:t xml:space="preserve"> interest in this</w:t>
      </w:r>
      <w:r w:rsidR="004F7FA2" w:rsidRPr="0020245E">
        <w:rPr>
          <w:rFonts w:ascii="Times New Roman" w:hAnsi="Times New Roman" w:cs="Times New Roman"/>
        </w:rPr>
        <w:t xml:space="preserve"> group. This encompassed not merely more formal duties </w:t>
      </w:r>
      <w:r w:rsidR="000F1F62" w:rsidRPr="0020245E">
        <w:rPr>
          <w:rFonts w:ascii="Times New Roman" w:hAnsi="Times New Roman" w:cs="Times New Roman"/>
        </w:rPr>
        <w:t>- as late as 1946 (a year before his death) he is recorded as chairing the governing Council and working with Finance and Executive Sub-</w:t>
      </w:r>
      <w:r w:rsidR="000F1F62" w:rsidRPr="0020245E">
        <w:rPr>
          <w:rFonts w:ascii="Times New Roman" w:hAnsi="Times New Roman" w:cs="Times New Roman"/>
        </w:rPr>
        <w:lastRenderedPageBreak/>
        <w:t>Committees – but also informal as Lytton used his social connections</w:t>
      </w:r>
      <w:r w:rsidR="00EC57EC" w:rsidRPr="0020245E">
        <w:rPr>
          <w:rStyle w:val="FootnoteReference"/>
          <w:rFonts w:ascii="Times New Roman" w:hAnsi="Times New Roman" w:cs="Times New Roman"/>
        </w:rPr>
        <w:footnoteReference w:id="88"/>
      </w:r>
      <w:r w:rsidR="000F1F62" w:rsidRPr="0020245E">
        <w:rPr>
          <w:rFonts w:ascii="Times New Roman" w:hAnsi="Times New Roman" w:cs="Times New Roman"/>
        </w:rPr>
        <w:t xml:space="preserve"> to secure support and patronage</w:t>
      </w:r>
      <w:r w:rsidR="007368AE" w:rsidRPr="0020245E">
        <w:rPr>
          <w:rFonts w:ascii="Times New Roman" w:hAnsi="Times New Roman" w:cs="Times New Roman"/>
        </w:rPr>
        <w:t xml:space="preserve"> for the recently-formed </w:t>
      </w:r>
      <w:r w:rsidR="00D314F9" w:rsidRPr="0020245E">
        <w:rPr>
          <w:rFonts w:ascii="Times New Roman" w:hAnsi="Times New Roman" w:cs="Times New Roman"/>
        </w:rPr>
        <w:t>settlement</w:t>
      </w:r>
      <w:r w:rsidR="000F1F62" w:rsidRPr="0020245E">
        <w:rPr>
          <w:rFonts w:ascii="Times New Roman" w:hAnsi="Times New Roman" w:cs="Times New Roman"/>
        </w:rPr>
        <w:t xml:space="preserve">. Most prominent of these was the donation by Princess Elizabeth (via Lytton) </w:t>
      </w:r>
      <w:r w:rsidR="00A959E1" w:rsidRPr="0020245E">
        <w:rPr>
          <w:rFonts w:ascii="Times New Roman" w:hAnsi="Times New Roman" w:cs="Times New Roman"/>
        </w:rPr>
        <w:t xml:space="preserve">of </w:t>
      </w:r>
      <w:r w:rsidR="00EC57EC" w:rsidRPr="0020245E">
        <w:rPr>
          <w:rFonts w:ascii="Times New Roman" w:hAnsi="Times New Roman" w:cs="Times New Roman"/>
        </w:rPr>
        <w:t>‘a large packing case of children’s garments’</w:t>
      </w:r>
      <w:r w:rsidR="00A959E1" w:rsidRPr="0020245E">
        <w:rPr>
          <w:rStyle w:val="FootnoteReference"/>
          <w:rFonts w:ascii="Times New Roman" w:hAnsi="Times New Roman" w:cs="Times New Roman"/>
        </w:rPr>
        <w:footnoteReference w:id="89"/>
      </w:r>
      <w:r w:rsidR="00EC57EC" w:rsidRPr="0020245E">
        <w:rPr>
          <w:rFonts w:ascii="Times New Roman" w:hAnsi="Times New Roman" w:cs="Times New Roman"/>
        </w:rPr>
        <w:t xml:space="preserve"> which she desired to be passed on to the Community</w:t>
      </w:r>
      <w:r w:rsidR="00D314F9" w:rsidRPr="0020245E">
        <w:rPr>
          <w:rFonts w:ascii="Times New Roman" w:hAnsi="Times New Roman" w:cs="Times New Roman"/>
        </w:rPr>
        <w:t>. In a similar vein</w:t>
      </w:r>
      <w:r w:rsidR="00122F36" w:rsidRPr="0020245E">
        <w:rPr>
          <w:rFonts w:ascii="Times New Roman" w:hAnsi="Times New Roman" w:cs="Times New Roman"/>
        </w:rPr>
        <w:t>, other</w:t>
      </w:r>
      <w:r w:rsidR="00EC57EC" w:rsidRPr="0020245E">
        <w:rPr>
          <w:rFonts w:ascii="Times New Roman" w:hAnsi="Times New Roman" w:cs="Times New Roman"/>
        </w:rPr>
        <w:t xml:space="preserve"> letters between Lytton and </w:t>
      </w:r>
      <w:r w:rsidR="009A79C1" w:rsidRPr="0020245E">
        <w:rPr>
          <w:rFonts w:ascii="Times New Roman" w:hAnsi="Times New Roman" w:cs="Times New Roman"/>
        </w:rPr>
        <w:t xml:space="preserve">the founder of the Community Leila </w:t>
      </w:r>
      <w:proofErr w:type="spellStart"/>
      <w:r w:rsidR="009A79C1" w:rsidRPr="0020245E">
        <w:rPr>
          <w:rFonts w:ascii="Times New Roman" w:hAnsi="Times New Roman" w:cs="Times New Roman"/>
        </w:rPr>
        <w:t>Rendal</w:t>
      </w:r>
      <w:proofErr w:type="spellEnd"/>
      <w:r w:rsidR="00EC57EC" w:rsidRPr="0020245E">
        <w:rPr>
          <w:rFonts w:ascii="Times New Roman" w:hAnsi="Times New Roman" w:cs="Times New Roman"/>
        </w:rPr>
        <w:t xml:space="preserve"> show him persuad</w:t>
      </w:r>
      <w:r w:rsidR="00D314F9" w:rsidRPr="0020245E">
        <w:rPr>
          <w:rFonts w:ascii="Times New Roman" w:hAnsi="Times New Roman" w:cs="Times New Roman"/>
        </w:rPr>
        <w:t>ing</w:t>
      </w:r>
      <w:r w:rsidR="00EC57EC" w:rsidRPr="0020245E">
        <w:rPr>
          <w:rFonts w:ascii="Times New Roman" w:hAnsi="Times New Roman" w:cs="Times New Roman"/>
        </w:rPr>
        <w:t xml:space="preserve"> </w:t>
      </w:r>
      <w:r w:rsidR="009A79C1" w:rsidRPr="0020245E">
        <w:rPr>
          <w:rFonts w:ascii="Times New Roman" w:hAnsi="Times New Roman" w:cs="Times New Roman"/>
        </w:rPr>
        <w:t>the Duchess of Kent to be a patron of the organization as well</w:t>
      </w:r>
      <w:r w:rsidR="00EC57EC" w:rsidRPr="0020245E">
        <w:rPr>
          <w:rFonts w:ascii="Times New Roman" w:hAnsi="Times New Roman" w:cs="Times New Roman"/>
        </w:rPr>
        <w:t xml:space="preserve"> </w:t>
      </w:r>
      <w:r w:rsidR="009A79C1" w:rsidRPr="0020245E">
        <w:rPr>
          <w:rFonts w:ascii="Times New Roman" w:hAnsi="Times New Roman" w:cs="Times New Roman"/>
        </w:rPr>
        <w:t xml:space="preserve">as </w:t>
      </w:r>
      <w:r w:rsidR="00D314F9" w:rsidRPr="0020245E">
        <w:rPr>
          <w:rFonts w:ascii="Times New Roman" w:hAnsi="Times New Roman" w:cs="Times New Roman"/>
        </w:rPr>
        <w:t xml:space="preserve">asking her to </w:t>
      </w:r>
      <w:r w:rsidR="00503C07" w:rsidRPr="0020245E">
        <w:rPr>
          <w:rFonts w:ascii="Times New Roman" w:hAnsi="Times New Roman" w:cs="Times New Roman"/>
        </w:rPr>
        <w:t>attend a</w:t>
      </w:r>
      <w:r w:rsidR="004F032B" w:rsidRPr="0020245E">
        <w:rPr>
          <w:rFonts w:ascii="Times New Roman" w:hAnsi="Times New Roman" w:cs="Times New Roman"/>
        </w:rPr>
        <w:t xml:space="preserve"> fund-raising</w:t>
      </w:r>
      <w:r w:rsidR="00503C07" w:rsidRPr="0020245E">
        <w:rPr>
          <w:rFonts w:ascii="Times New Roman" w:hAnsi="Times New Roman" w:cs="Times New Roman"/>
        </w:rPr>
        <w:t xml:space="preserve"> film screening</w:t>
      </w:r>
      <w:r w:rsidR="009A79C1" w:rsidRPr="0020245E">
        <w:rPr>
          <w:rFonts w:ascii="Times New Roman" w:hAnsi="Times New Roman" w:cs="Times New Roman"/>
        </w:rPr>
        <w:t xml:space="preserve">. Although unsuccessful in the latter Lytton did </w:t>
      </w:r>
      <w:r w:rsidR="0053204C" w:rsidRPr="0020245E">
        <w:rPr>
          <w:rFonts w:ascii="Times New Roman" w:hAnsi="Times New Roman" w:cs="Times New Roman"/>
        </w:rPr>
        <w:t xml:space="preserve">nevertheless </w:t>
      </w:r>
      <w:r w:rsidR="009A79C1" w:rsidRPr="0020245E">
        <w:rPr>
          <w:rFonts w:ascii="Times New Roman" w:hAnsi="Times New Roman" w:cs="Times New Roman"/>
        </w:rPr>
        <w:t xml:space="preserve">manage to procure </w:t>
      </w:r>
      <w:r w:rsidR="00A959E1" w:rsidRPr="0020245E">
        <w:rPr>
          <w:rFonts w:ascii="Times New Roman" w:hAnsi="Times New Roman" w:cs="Times New Roman"/>
        </w:rPr>
        <w:t>an appearance</w:t>
      </w:r>
      <w:r w:rsidR="00D314F9" w:rsidRPr="0020245E">
        <w:rPr>
          <w:rFonts w:ascii="Times New Roman" w:hAnsi="Times New Roman" w:cs="Times New Roman"/>
        </w:rPr>
        <w:t xml:space="preserve"> at the event</w:t>
      </w:r>
      <w:r w:rsidR="00A959E1" w:rsidRPr="0020245E">
        <w:rPr>
          <w:rFonts w:ascii="Times New Roman" w:hAnsi="Times New Roman" w:cs="Times New Roman"/>
        </w:rPr>
        <w:t xml:space="preserve"> </w:t>
      </w:r>
      <w:r w:rsidR="00EC57EC" w:rsidRPr="0020245E">
        <w:rPr>
          <w:rFonts w:ascii="Times New Roman" w:hAnsi="Times New Roman" w:cs="Times New Roman"/>
        </w:rPr>
        <w:t>of</w:t>
      </w:r>
      <w:r w:rsidR="00A73E80" w:rsidRPr="0020245E">
        <w:rPr>
          <w:rFonts w:ascii="Times New Roman" w:hAnsi="Times New Roman" w:cs="Times New Roman"/>
        </w:rPr>
        <w:t xml:space="preserve"> the </w:t>
      </w:r>
      <w:r w:rsidR="00A959E1" w:rsidRPr="0020245E">
        <w:rPr>
          <w:rFonts w:ascii="Times New Roman" w:hAnsi="Times New Roman" w:cs="Times New Roman"/>
        </w:rPr>
        <w:t xml:space="preserve">famous </w:t>
      </w:r>
      <w:r w:rsidR="00A73E80" w:rsidRPr="0020245E">
        <w:rPr>
          <w:rFonts w:ascii="Times New Roman" w:hAnsi="Times New Roman" w:cs="Times New Roman"/>
        </w:rPr>
        <w:t>actor Laurence Olivier.</w:t>
      </w:r>
      <w:r w:rsidR="0053204C" w:rsidRPr="0020245E">
        <w:rPr>
          <w:rStyle w:val="FootnoteReference"/>
          <w:rFonts w:ascii="Times New Roman" w:hAnsi="Times New Roman" w:cs="Times New Roman"/>
        </w:rPr>
        <w:footnoteReference w:id="90"/>
      </w:r>
      <w:r w:rsidR="00B227FE" w:rsidRPr="0020245E">
        <w:rPr>
          <w:rFonts w:ascii="Times New Roman" w:hAnsi="Times New Roman" w:cs="Times New Roman"/>
        </w:rPr>
        <w:t>Although Lytton’s involvement in this group was to be</w:t>
      </w:r>
      <w:r w:rsidR="00105B1D" w:rsidRPr="0020245E">
        <w:rPr>
          <w:rFonts w:ascii="Times New Roman" w:hAnsi="Times New Roman" w:cs="Times New Roman"/>
        </w:rPr>
        <w:t xml:space="preserve"> more</w:t>
      </w:r>
      <w:r w:rsidR="00B227FE" w:rsidRPr="0020245E">
        <w:rPr>
          <w:rFonts w:ascii="Times New Roman" w:hAnsi="Times New Roman" w:cs="Times New Roman"/>
        </w:rPr>
        <w:t xml:space="preserve"> from</w:t>
      </w:r>
      <w:r w:rsidR="00D314F9" w:rsidRPr="0020245E">
        <w:rPr>
          <w:rFonts w:ascii="Times New Roman" w:hAnsi="Times New Roman" w:cs="Times New Roman"/>
        </w:rPr>
        <w:t xml:space="preserve"> the </w:t>
      </w:r>
      <w:r w:rsidR="0029510B">
        <w:rPr>
          <w:rFonts w:ascii="Times New Roman" w:hAnsi="Times New Roman" w:cs="Times New Roman"/>
        </w:rPr>
        <w:t>position</w:t>
      </w:r>
      <w:r w:rsidR="00D314F9" w:rsidRPr="0020245E">
        <w:rPr>
          <w:rFonts w:ascii="Times New Roman" w:hAnsi="Times New Roman" w:cs="Times New Roman"/>
        </w:rPr>
        <w:t xml:space="preserve"> of </w:t>
      </w:r>
      <w:r w:rsidR="00B227FE" w:rsidRPr="0020245E">
        <w:rPr>
          <w:rFonts w:ascii="Times New Roman" w:hAnsi="Times New Roman" w:cs="Times New Roman"/>
        </w:rPr>
        <w:t>administrat</w:t>
      </w:r>
      <w:r w:rsidR="00D314F9" w:rsidRPr="0020245E">
        <w:rPr>
          <w:rFonts w:ascii="Times New Roman" w:hAnsi="Times New Roman" w:cs="Times New Roman"/>
        </w:rPr>
        <w:t>or</w:t>
      </w:r>
      <w:r w:rsidR="00B227FE" w:rsidRPr="0020245E">
        <w:rPr>
          <w:rFonts w:ascii="Times New Roman" w:hAnsi="Times New Roman" w:cs="Times New Roman"/>
        </w:rPr>
        <w:t xml:space="preserve"> there is much to suggest that</w:t>
      </w:r>
      <w:r w:rsidR="00FF506E" w:rsidRPr="0020245E">
        <w:rPr>
          <w:rFonts w:ascii="Times New Roman" w:hAnsi="Times New Roman" w:cs="Times New Roman"/>
        </w:rPr>
        <w:t xml:space="preserve"> he was</w:t>
      </w:r>
      <w:r w:rsidR="00D314F9" w:rsidRPr="0020245E">
        <w:rPr>
          <w:rFonts w:ascii="Times New Roman" w:hAnsi="Times New Roman" w:cs="Times New Roman"/>
        </w:rPr>
        <w:t xml:space="preserve"> nevertheless</w:t>
      </w:r>
      <w:r w:rsidR="00FF506E" w:rsidRPr="0020245E">
        <w:rPr>
          <w:rFonts w:ascii="Times New Roman" w:hAnsi="Times New Roman" w:cs="Times New Roman"/>
        </w:rPr>
        <w:t xml:space="preserve"> instrumental in offering </w:t>
      </w:r>
      <w:r w:rsidR="00D927FE" w:rsidRPr="0020245E">
        <w:rPr>
          <w:rFonts w:ascii="Times New Roman" w:hAnsi="Times New Roman" w:cs="Times New Roman"/>
        </w:rPr>
        <w:t>significant</w:t>
      </w:r>
      <w:r w:rsidR="00105B1D" w:rsidRPr="0020245E">
        <w:rPr>
          <w:rFonts w:ascii="Times New Roman" w:hAnsi="Times New Roman" w:cs="Times New Roman"/>
        </w:rPr>
        <w:t xml:space="preserve"> </w:t>
      </w:r>
      <w:r w:rsidR="00FF506E" w:rsidRPr="0020245E">
        <w:rPr>
          <w:rFonts w:ascii="Times New Roman" w:hAnsi="Times New Roman" w:cs="Times New Roman"/>
        </w:rPr>
        <w:t>financial and intellectual support</w:t>
      </w:r>
      <w:r w:rsidR="00D314F9" w:rsidRPr="0020245E">
        <w:rPr>
          <w:rFonts w:ascii="Times New Roman" w:hAnsi="Times New Roman" w:cs="Times New Roman"/>
        </w:rPr>
        <w:t xml:space="preserve">, so much so that </w:t>
      </w:r>
      <w:r w:rsidR="00105B1D" w:rsidRPr="0020245E">
        <w:rPr>
          <w:rFonts w:ascii="Times New Roman" w:hAnsi="Times New Roman" w:cs="Times New Roman"/>
        </w:rPr>
        <w:t xml:space="preserve">Leila </w:t>
      </w:r>
      <w:proofErr w:type="spellStart"/>
      <w:r w:rsidR="00105B1D" w:rsidRPr="0020245E">
        <w:rPr>
          <w:rFonts w:ascii="Times New Roman" w:hAnsi="Times New Roman" w:cs="Times New Roman"/>
        </w:rPr>
        <w:t>Rendel</w:t>
      </w:r>
      <w:proofErr w:type="spellEnd"/>
      <w:r w:rsidR="00105B1D" w:rsidRPr="0020245E">
        <w:rPr>
          <w:rFonts w:ascii="Times New Roman" w:hAnsi="Times New Roman" w:cs="Times New Roman"/>
        </w:rPr>
        <w:t xml:space="preserve"> herself was moved to offer him her personal thanks: ‘In many ways I feel your affection for the Community is so deep and your knowledge of it so wide that to have had you [has been] in a great many ways a tremendous asset.’</w:t>
      </w:r>
      <w:r w:rsidR="00105B1D" w:rsidRPr="0020245E">
        <w:rPr>
          <w:rStyle w:val="FootnoteReference"/>
          <w:rFonts w:ascii="Times New Roman" w:hAnsi="Times New Roman" w:cs="Times New Roman"/>
        </w:rPr>
        <w:footnoteReference w:id="91"/>
      </w:r>
    </w:p>
    <w:p w14:paraId="0A3BB5B4" w14:textId="77777777" w:rsidR="00B227FE" w:rsidRPr="0020245E" w:rsidRDefault="00B227FE" w:rsidP="005474E1">
      <w:pPr>
        <w:pStyle w:val="Standard"/>
        <w:spacing w:line="480" w:lineRule="auto"/>
        <w:rPr>
          <w:rFonts w:ascii="Times New Roman" w:hAnsi="Times New Roman" w:cs="Times New Roman"/>
        </w:rPr>
      </w:pPr>
    </w:p>
    <w:p w14:paraId="580D1202" w14:textId="7BE1D92C" w:rsidR="0069585D" w:rsidRPr="0020245E" w:rsidRDefault="000E0759" w:rsidP="005474E1">
      <w:pPr>
        <w:pStyle w:val="Standard"/>
        <w:spacing w:line="480" w:lineRule="auto"/>
        <w:rPr>
          <w:rFonts w:ascii="Times New Roman" w:hAnsi="Times New Roman" w:cs="Times New Roman"/>
          <w:bCs/>
        </w:rPr>
      </w:pPr>
      <w:r w:rsidRPr="0020245E">
        <w:rPr>
          <w:rFonts w:ascii="Times New Roman" w:hAnsi="Times New Roman" w:cs="Times New Roman"/>
        </w:rPr>
        <w:t xml:space="preserve">Equally important </w:t>
      </w:r>
      <w:r w:rsidR="00350EB4" w:rsidRPr="0020245E">
        <w:rPr>
          <w:rFonts w:ascii="Times New Roman" w:hAnsi="Times New Roman" w:cs="Times New Roman"/>
        </w:rPr>
        <w:t xml:space="preserve">to </w:t>
      </w:r>
      <w:r w:rsidR="00B227FE" w:rsidRPr="0020245E">
        <w:rPr>
          <w:rFonts w:ascii="Times New Roman" w:hAnsi="Times New Roman" w:cs="Times New Roman"/>
        </w:rPr>
        <w:t xml:space="preserve">these later years </w:t>
      </w:r>
      <w:r w:rsidRPr="0020245E">
        <w:rPr>
          <w:rFonts w:ascii="Times New Roman" w:hAnsi="Times New Roman" w:cs="Times New Roman"/>
        </w:rPr>
        <w:t xml:space="preserve">was </w:t>
      </w:r>
      <w:r w:rsidR="00B54860" w:rsidRPr="0020245E">
        <w:rPr>
          <w:rFonts w:ascii="Times New Roman" w:hAnsi="Times New Roman" w:cs="Times New Roman"/>
        </w:rPr>
        <w:t>Lytton’s</w:t>
      </w:r>
      <w:r w:rsidRPr="0020245E">
        <w:rPr>
          <w:rFonts w:ascii="Times New Roman" w:hAnsi="Times New Roman" w:cs="Times New Roman"/>
        </w:rPr>
        <w:t xml:space="preserve"> involvement with boys’ clubs which </w:t>
      </w:r>
      <w:r w:rsidR="00EC57EC" w:rsidRPr="0020245E">
        <w:rPr>
          <w:rFonts w:ascii="Times New Roman" w:hAnsi="Times New Roman" w:cs="Times New Roman"/>
        </w:rPr>
        <w:t xml:space="preserve">started as a result of the death of Victor’s son Antony in a flying </w:t>
      </w:r>
      <w:r w:rsidR="0069585D" w:rsidRPr="0020245E">
        <w:rPr>
          <w:rFonts w:ascii="Times New Roman" w:hAnsi="Times New Roman" w:cs="Times New Roman"/>
        </w:rPr>
        <w:t xml:space="preserve">accident. </w:t>
      </w:r>
      <w:r w:rsidR="0069585D" w:rsidRPr="0020245E">
        <w:rPr>
          <w:rFonts w:ascii="Times New Roman" w:hAnsi="Times New Roman" w:cs="Times New Roman"/>
          <w:bCs/>
        </w:rPr>
        <w:t>Antony had been passionate about giving less privileged boys the chances for sport and</w:t>
      </w:r>
      <w:r w:rsidR="00A959E1" w:rsidRPr="0020245E">
        <w:rPr>
          <w:rFonts w:ascii="Times New Roman" w:hAnsi="Times New Roman" w:cs="Times New Roman"/>
          <w:bCs/>
        </w:rPr>
        <w:t xml:space="preserve"> outdoor</w:t>
      </w:r>
      <w:r w:rsidR="0069585D" w:rsidRPr="0020245E">
        <w:rPr>
          <w:rFonts w:ascii="Times New Roman" w:hAnsi="Times New Roman" w:cs="Times New Roman"/>
          <w:bCs/>
        </w:rPr>
        <w:t xml:space="preserve"> activit</w:t>
      </w:r>
      <w:r w:rsidR="00095CBA" w:rsidRPr="0020245E">
        <w:rPr>
          <w:rFonts w:ascii="Times New Roman" w:hAnsi="Times New Roman" w:cs="Times New Roman"/>
          <w:bCs/>
        </w:rPr>
        <w:t>y</w:t>
      </w:r>
      <w:r w:rsidR="0069585D" w:rsidRPr="0020245E">
        <w:rPr>
          <w:rFonts w:ascii="Times New Roman" w:hAnsi="Times New Roman" w:cs="Times New Roman"/>
          <w:bCs/>
        </w:rPr>
        <w:t xml:space="preserve">, and in the year before his </w:t>
      </w:r>
      <w:r w:rsidR="00095CBA" w:rsidRPr="0020245E">
        <w:rPr>
          <w:rFonts w:ascii="Times New Roman" w:hAnsi="Times New Roman" w:cs="Times New Roman"/>
          <w:bCs/>
        </w:rPr>
        <w:t xml:space="preserve">untimely </w:t>
      </w:r>
      <w:r w:rsidR="0069585D" w:rsidRPr="0020245E">
        <w:rPr>
          <w:rFonts w:ascii="Times New Roman" w:hAnsi="Times New Roman" w:cs="Times New Roman"/>
          <w:bCs/>
        </w:rPr>
        <w:t>de</w:t>
      </w:r>
      <w:r w:rsidR="00B54860" w:rsidRPr="0020245E">
        <w:rPr>
          <w:rFonts w:ascii="Times New Roman" w:hAnsi="Times New Roman" w:cs="Times New Roman"/>
          <w:bCs/>
        </w:rPr>
        <w:t>mise</w:t>
      </w:r>
      <w:r w:rsidR="0069585D" w:rsidRPr="0020245E">
        <w:rPr>
          <w:rFonts w:ascii="Times New Roman" w:hAnsi="Times New Roman" w:cs="Times New Roman"/>
          <w:bCs/>
        </w:rPr>
        <w:t xml:space="preserve"> had become Chairman of the Seaside Camps and Settlement Association.</w:t>
      </w:r>
      <w:r w:rsidR="0069585D" w:rsidRPr="0020245E">
        <w:rPr>
          <w:rStyle w:val="FootnoteReference"/>
          <w:rFonts w:ascii="Times New Roman" w:hAnsi="Times New Roman" w:cs="Times New Roman"/>
          <w:bCs/>
        </w:rPr>
        <w:footnoteReference w:id="92"/>
      </w:r>
      <w:r w:rsidR="0069585D" w:rsidRPr="0020245E">
        <w:rPr>
          <w:rFonts w:ascii="Times New Roman" w:hAnsi="Times New Roman" w:cs="Times New Roman"/>
          <w:b/>
          <w:bCs/>
        </w:rPr>
        <w:t> </w:t>
      </w:r>
      <w:r w:rsidR="0069585D" w:rsidRPr="0020245E">
        <w:rPr>
          <w:rFonts w:ascii="Times New Roman" w:hAnsi="Times New Roman" w:cs="Times New Roman"/>
          <w:bCs/>
        </w:rPr>
        <w:t xml:space="preserve">In 1935, </w:t>
      </w:r>
      <w:r w:rsidR="00B31208" w:rsidRPr="0020245E">
        <w:rPr>
          <w:rFonts w:ascii="Times New Roman" w:hAnsi="Times New Roman" w:cs="Times New Roman"/>
          <w:bCs/>
        </w:rPr>
        <w:t>t</w:t>
      </w:r>
      <w:r w:rsidR="0069585D" w:rsidRPr="0020245E">
        <w:rPr>
          <w:rFonts w:ascii="Times New Roman" w:hAnsi="Times New Roman" w:cs="Times New Roman"/>
          <w:bCs/>
        </w:rPr>
        <w:t xml:space="preserve">he Antony Viscount Knebworth </w:t>
      </w:r>
      <w:proofErr w:type="spellStart"/>
      <w:r w:rsidR="0069585D" w:rsidRPr="0020245E">
        <w:rPr>
          <w:rFonts w:ascii="Times New Roman" w:hAnsi="Times New Roman" w:cs="Times New Roman"/>
          <w:bCs/>
        </w:rPr>
        <w:t>Knebworth</w:t>
      </w:r>
      <w:proofErr w:type="spellEnd"/>
      <w:r w:rsidR="0069585D" w:rsidRPr="0020245E">
        <w:rPr>
          <w:rFonts w:ascii="Times New Roman" w:hAnsi="Times New Roman" w:cs="Times New Roman"/>
          <w:bCs/>
        </w:rPr>
        <w:t xml:space="preserve"> Memorial Fund was set up, with Victor as a founding Trustee; the moneys raised were put to support the work of the Association which </w:t>
      </w:r>
      <w:r w:rsidR="00095CBA" w:rsidRPr="0020245E">
        <w:rPr>
          <w:rFonts w:ascii="Times New Roman" w:hAnsi="Times New Roman" w:cs="Times New Roman"/>
          <w:bCs/>
        </w:rPr>
        <w:t xml:space="preserve">ultimately </w:t>
      </w:r>
      <w:r w:rsidR="0069585D" w:rsidRPr="0020245E">
        <w:rPr>
          <w:rFonts w:ascii="Times New Roman" w:hAnsi="Times New Roman" w:cs="Times New Roman"/>
          <w:bCs/>
        </w:rPr>
        <w:t>morphed into the Knebworth Memorial Camps.</w:t>
      </w:r>
      <w:r w:rsidR="0069585D" w:rsidRPr="0020245E">
        <w:rPr>
          <w:rFonts w:ascii="Times New Roman" w:hAnsi="Times New Roman" w:cs="Times New Roman"/>
          <w:b/>
          <w:bCs/>
          <w:color w:val="1F497D"/>
        </w:rPr>
        <w:t xml:space="preserve"> </w:t>
      </w:r>
      <w:r w:rsidR="0069585D" w:rsidRPr="0020245E">
        <w:rPr>
          <w:rFonts w:ascii="Times New Roman" w:hAnsi="Times New Roman" w:cs="Times New Roman"/>
          <w:bCs/>
        </w:rPr>
        <w:t xml:space="preserve">This Association was wound up in 1945 and its funds transferred to the London Federation of Boys’ Clubs &amp; the Worshipful Company of Goldsmiths, who supported the establishment of a new (and similar) organisation named The Knebworth Camping Club whose stated object was, ‘the promotion of the mental, physical and </w:t>
      </w:r>
      <w:r w:rsidR="0069585D" w:rsidRPr="0020245E">
        <w:rPr>
          <w:rFonts w:ascii="Times New Roman" w:hAnsi="Times New Roman" w:cs="Times New Roman"/>
          <w:bCs/>
        </w:rPr>
        <w:lastRenderedPageBreak/>
        <w:t>spiritual wellbeing of youths without restriction of class or creed, by providing camping facilities at Amersham, Bucks, and such places as may later be considered desirable.’</w:t>
      </w:r>
      <w:r w:rsidR="0069585D" w:rsidRPr="0020245E">
        <w:rPr>
          <w:rStyle w:val="FootnoteReference"/>
          <w:rFonts w:ascii="Times New Roman" w:hAnsi="Times New Roman" w:cs="Times New Roman"/>
          <w:bCs/>
        </w:rPr>
        <w:footnoteReference w:id="93"/>
      </w:r>
      <w:r w:rsidR="0069585D" w:rsidRPr="0020245E">
        <w:rPr>
          <w:rFonts w:ascii="Times New Roman" w:hAnsi="Times New Roman" w:cs="Times New Roman"/>
          <w:bCs/>
        </w:rPr>
        <w:t xml:space="preserve"> </w:t>
      </w:r>
      <w:r w:rsidR="00B31208" w:rsidRPr="0020245E">
        <w:rPr>
          <w:rFonts w:ascii="Times New Roman" w:hAnsi="Times New Roman" w:cs="Times New Roman"/>
          <w:bCs/>
        </w:rPr>
        <w:t xml:space="preserve">There is </w:t>
      </w:r>
      <w:r w:rsidR="0029510B">
        <w:rPr>
          <w:rFonts w:ascii="Times New Roman" w:hAnsi="Times New Roman" w:cs="Times New Roman"/>
          <w:bCs/>
        </w:rPr>
        <w:t>even</w:t>
      </w:r>
      <w:r w:rsidR="00B31208" w:rsidRPr="0020245E">
        <w:rPr>
          <w:rFonts w:ascii="Times New Roman" w:hAnsi="Times New Roman" w:cs="Times New Roman"/>
          <w:bCs/>
        </w:rPr>
        <w:t xml:space="preserve"> a card in the archives dated 1946 declaring Victor as Life Vice-President of the West Ham Boys and Amateur Boxing Club, once again a position </w:t>
      </w:r>
      <w:r w:rsidR="000C6F7E" w:rsidRPr="0020245E">
        <w:rPr>
          <w:rFonts w:ascii="Times New Roman" w:hAnsi="Times New Roman" w:cs="Times New Roman"/>
          <w:bCs/>
        </w:rPr>
        <w:t xml:space="preserve">with a link </w:t>
      </w:r>
      <w:r w:rsidR="00B31208" w:rsidRPr="0020245E">
        <w:rPr>
          <w:rFonts w:ascii="Times New Roman" w:hAnsi="Times New Roman" w:cs="Times New Roman"/>
          <w:bCs/>
        </w:rPr>
        <w:t xml:space="preserve">to his son as Antony </w:t>
      </w:r>
      <w:r w:rsidR="000C6F7E" w:rsidRPr="0020245E">
        <w:rPr>
          <w:rFonts w:ascii="Times New Roman" w:hAnsi="Times New Roman" w:cs="Times New Roman"/>
          <w:bCs/>
        </w:rPr>
        <w:t xml:space="preserve">had been </w:t>
      </w:r>
      <w:r w:rsidR="00B31208" w:rsidRPr="0020245E">
        <w:rPr>
          <w:rFonts w:ascii="Times New Roman" w:hAnsi="Times New Roman" w:cs="Times New Roman"/>
          <w:bCs/>
        </w:rPr>
        <w:t xml:space="preserve">a keen and talented boxer. </w:t>
      </w:r>
      <w:r w:rsidR="0069585D" w:rsidRPr="0020245E">
        <w:rPr>
          <w:rFonts w:ascii="Times New Roman" w:hAnsi="Times New Roman" w:cs="Times New Roman"/>
          <w:bCs/>
        </w:rPr>
        <w:t xml:space="preserve">In </w:t>
      </w:r>
      <w:r w:rsidR="00B31208" w:rsidRPr="0020245E">
        <w:rPr>
          <w:rFonts w:ascii="Times New Roman" w:hAnsi="Times New Roman" w:cs="Times New Roman"/>
          <w:bCs/>
        </w:rPr>
        <w:t xml:space="preserve">therefore taking </w:t>
      </w:r>
      <w:r w:rsidR="000C6F7E" w:rsidRPr="0020245E">
        <w:rPr>
          <w:rFonts w:ascii="Times New Roman" w:hAnsi="Times New Roman" w:cs="Times New Roman"/>
          <w:bCs/>
        </w:rPr>
        <w:t xml:space="preserve">prominent </w:t>
      </w:r>
      <w:r w:rsidR="00B31208" w:rsidRPr="0020245E">
        <w:rPr>
          <w:rFonts w:ascii="Times New Roman" w:hAnsi="Times New Roman" w:cs="Times New Roman"/>
          <w:bCs/>
        </w:rPr>
        <w:t>role</w:t>
      </w:r>
      <w:r w:rsidR="000C6F7E" w:rsidRPr="0020245E">
        <w:rPr>
          <w:rFonts w:ascii="Times New Roman" w:hAnsi="Times New Roman" w:cs="Times New Roman"/>
          <w:bCs/>
        </w:rPr>
        <w:t>s</w:t>
      </w:r>
      <w:r w:rsidR="00B31208" w:rsidRPr="0020245E">
        <w:rPr>
          <w:rFonts w:ascii="Times New Roman" w:hAnsi="Times New Roman" w:cs="Times New Roman"/>
          <w:bCs/>
        </w:rPr>
        <w:t xml:space="preserve"> with</w:t>
      </w:r>
      <w:r w:rsidR="004E6CEB" w:rsidRPr="0020245E">
        <w:rPr>
          <w:rFonts w:ascii="Times New Roman" w:hAnsi="Times New Roman" w:cs="Times New Roman"/>
          <w:bCs/>
        </w:rPr>
        <w:t xml:space="preserve"> these outdoor </w:t>
      </w:r>
      <w:r w:rsidR="00B31208" w:rsidRPr="0020245E">
        <w:rPr>
          <w:rFonts w:ascii="Times New Roman" w:hAnsi="Times New Roman" w:cs="Times New Roman"/>
          <w:bCs/>
        </w:rPr>
        <w:t xml:space="preserve">and physical </w:t>
      </w:r>
      <w:r w:rsidR="004E6CEB" w:rsidRPr="0020245E">
        <w:rPr>
          <w:rFonts w:ascii="Times New Roman" w:hAnsi="Times New Roman" w:cs="Times New Roman"/>
          <w:bCs/>
        </w:rPr>
        <w:t>organizations</w:t>
      </w:r>
      <w:r w:rsidR="00B31208" w:rsidRPr="0020245E">
        <w:rPr>
          <w:rFonts w:ascii="Times New Roman" w:hAnsi="Times New Roman" w:cs="Times New Roman"/>
          <w:bCs/>
        </w:rPr>
        <w:t>,</w:t>
      </w:r>
      <w:r w:rsidR="004E6CEB" w:rsidRPr="0020245E">
        <w:rPr>
          <w:rFonts w:ascii="Times New Roman" w:hAnsi="Times New Roman" w:cs="Times New Roman"/>
          <w:bCs/>
        </w:rPr>
        <w:t xml:space="preserve"> Victor was </w:t>
      </w:r>
      <w:r w:rsidR="00CD1017" w:rsidRPr="0020245E">
        <w:rPr>
          <w:rFonts w:ascii="Times New Roman" w:hAnsi="Times New Roman" w:cs="Times New Roman"/>
          <w:bCs/>
        </w:rPr>
        <w:t>both</w:t>
      </w:r>
      <w:r w:rsidR="004E6CEB" w:rsidRPr="0020245E">
        <w:rPr>
          <w:rFonts w:ascii="Times New Roman" w:hAnsi="Times New Roman" w:cs="Times New Roman"/>
          <w:bCs/>
        </w:rPr>
        <w:t xml:space="preserve"> honouring the memory of </w:t>
      </w:r>
      <w:r w:rsidR="00B31208" w:rsidRPr="0020245E">
        <w:rPr>
          <w:rFonts w:ascii="Times New Roman" w:hAnsi="Times New Roman" w:cs="Times New Roman"/>
          <w:bCs/>
        </w:rPr>
        <w:t>his beloved Antony</w:t>
      </w:r>
      <w:r w:rsidR="004E6CEB" w:rsidRPr="0020245E">
        <w:rPr>
          <w:rFonts w:ascii="Times New Roman" w:hAnsi="Times New Roman" w:cs="Times New Roman"/>
          <w:bCs/>
        </w:rPr>
        <w:t xml:space="preserve"> but </w:t>
      </w:r>
      <w:r w:rsidR="000C6F7E" w:rsidRPr="0020245E">
        <w:rPr>
          <w:rFonts w:ascii="Times New Roman" w:hAnsi="Times New Roman" w:cs="Times New Roman"/>
          <w:bCs/>
        </w:rPr>
        <w:t xml:space="preserve">also </w:t>
      </w:r>
      <w:r w:rsidR="004E6CEB" w:rsidRPr="0020245E">
        <w:rPr>
          <w:rFonts w:ascii="Times New Roman" w:hAnsi="Times New Roman" w:cs="Times New Roman"/>
          <w:bCs/>
        </w:rPr>
        <w:t>demonstrating active support for a key plank of progressive thinking which was the many benefits</w:t>
      </w:r>
      <w:r w:rsidR="0015505B" w:rsidRPr="0020245E">
        <w:rPr>
          <w:rFonts w:ascii="Times New Roman" w:hAnsi="Times New Roman" w:cs="Times New Roman"/>
          <w:bCs/>
        </w:rPr>
        <w:t xml:space="preserve"> conferred by outdoor education</w:t>
      </w:r>
      <w:r w:rsidR="009802CE" w:rsidRPr="0020245E">
        <w:rPr>
          <w:rFonts w:ascii="Times New Roman" w:hAnsi="Times New Roman" w:cs="Times New Roman"/>
          <w:bCs/>
        </w:rPr>
        <w:t>, often that of a particularly rugged kind</w:t>
      </w:r>
      <w:r w:rsidR="0015505B" w:rsidRPr="0020245E">
        <w:rPr>
          <w:rFonts w:ascii="Times New Roman" w:hAnsi="Times New Roman" w:cs="Times New Roman"/>
          <w:bCs/>
        </w:rPr>
        <w:t xml:space="preserve">. </w:t>
      </w:r>
      <w:r w:rsidR="009802CE" w:rsidRPr="0020245E">
        <w:rPr>
          <w:rFonts w:ascii="Times New Roman" w:hAnsi="Times New Roman" w:cs="Times New Roman"/>
          <w:bCs/>
        </w:rPr>
        <w:t>A</w:t>
      </w:r>
      <w:r w:rsidR="0015505B" w:rsidRPr="0020245E">
        <w:rPr>
          <w:rFonts w:ascii="Times New Roman" w:hAnsi="Times New Roman" w:cs="Times New Roman"/>
          <w:bCs/>
        </w:rPr>
        <w:t>lthough directly harking back</w:t>
      </w:r>
      <w:r w:rsidR="004E6CEB" w:rsidRPr="0020245E">
        <w:rPr>
          <w:rFonts w:ascii="Times New Roman" w:hAnsi="Times New Roman" w:cs="Times New Roman"/>
          <w:bCs/>
        </w:rPr>
        <w:t xml:space="preserve"> </w:t>
      </w:r>
      <w:r w:rsidR="0015505B" w:rsidRPr="0020245E">
        <w:rPr>
          <w:rFonts w:ascii="Times New Roman" w:hAnsi="Times New Roman" w:cs="Times New Roman"/>
          <w:bCs/>
        </w:rPr>
        <w:t>to his earlier work with the garden cities movement</w:t>
      </w:r>
      <w:r w:rsidR="009802CE" w:rsidRPr="0020245E">
        <w:rPr>
          <w:rFonts w:ascii="Times New Roman" w:hAnsi="Times New Roman" w:cs="Times New Roman"/>
          <w:bCs/>
        </w:rPr>
        <w:t xml:space="preserve"> and the need to make a stand against urban spread,</w:t>
      </w:r>
      <w:r w:rsidR="0015505B" w:rsidRPr="0020245E">
        <w:rPr>
          <w:rFonts w:ascii="Times New Roman" w:hAnsi="Times New Roman" w:cs="Times New Roman"/>
          <w:bCs/>
        </w:rPr>
        <w:t xml:space="preserve"> by the 1930s these </w:t>
      </w:r>
      <w:r w:rsidR="009802CE" w:rsidRPr="0020245E">
        <w:rPr>
          <w:rFonts w:ascii="Times New Roman" w:hAnsi="Times New Roman" w:cs="Times New Roman"/>
          <w:bCs/>
        </w:rPr>
        <w:t xml:space="preserve">ideas were becoming associated with aspects of progressive </w:t>
      </w:r>
      <w:r w:rsidR="00EE5A2F" w:rsidRPr="0020245E">
        <w:rPr>
          <w:rFonts w:ascii="Times New Roman" w:hAnsi="Times New Roman" w:cs="Times New Roman"/>
          <w:bCs/>
        </w:rPr>
        <w:t>education especially those institutions associated with the New Education Fellowship</w:t>
      </w:r>
      <w:r w:rsidR="000C6F7E" w:rsidRPr="0020245E">
        <w:rPr>
          <w:rFonts w:ascii="Times New Roman" w:hAnsi="Times New Roman" w:cs="Times New Roman"/>
          <w:bCs/>
        </w:rPr>
        <w:t xml:space="preserve"> and which often featured outdoor activity as part of their curriculum</w:t>
      </w:r>
      <w:r w:rsidR="00EE5A2F" w:rsidRPr="0020245E">
        <w:rPr>
          <w:rFonts w:ascii="Times New Roman" w:hAnsi="Times New Roman" w:cs="Times New Roman"/>
          <w:bCs/>
        </w:rPr>
        <w:t>.</w:t>
      </w:r>
      <w:r w:rsidR="00EE5A2F" w:rsidRPr="0020245E">
        <w:rPr>
          <w:rStyle w:val="FootnoteReference"/>
          <w:rFonts w:ascii="Times New Roman" w:hAnsi="Times New Roman" w:cs="Times New Roman"/>
          <w:bCs/>
        </w:rPr>
        <w:footnoteReference w:id="94"/>
      </w:r>
    </w:p>
    <w:p w14:paraId="4F315978" w14:textId="77777777" w:rsidR="0029510B" w:rsidRDefault="0029510B" w:rsidP="005474E1">
      <w:pPr>
        <w:pStyle w:val="Standard"/>
        <w:spacing w:line="480" w:lineRule="auto"/>
        <w:rPr>
          <w:rFonts w:ascii="Times New Roman" w:hAnsi="Times New Roman" w:cs="Times New Roman"/>
          <w:bCs/>
        </w:rPr>
      </w:pPr>
    </w:p>
    <w:p w14:paraId="1B62DEE7" w14:textId="03EAF1DE" w:rsidR="00BC4FC9" w:rsidRDefault="000C6F7E" w:rsidP="005474E1">
      <w:pPr>
        <w:pStyle w:val="Standard"/>
        <w:spacing w:line="480" w:lineRule="auto"/>
        <w:rPr>
          <w:rFonts w:ascii="Times New Roman" w:hAnsi="Times New Roman" w:cs="Times New Roman"/>
          <w:bCs/>
        </w:rPr>
      </w:pPr>
      <w:r w:rsidRPr="0020245E">
        <w:rPr>
          <w:rFonts w:ascii="Times New Roman" w:hAnsi="Times New Roman" w:cs="Times New Roman"/>
          <w:bCs/>
        </w:rPr>
        <w:t>However, f</w:t>
      </w:r>
      <w:r w:rsidR="00EE5A2F" w:rsidRPr="0020245E">
        <w:rPr>
          <w:rFonts w:ascii="Times New Roman" w:hAnsi="Times New Roman" w:cs="Times New Roman"/>
          <w:bCs/>
        </w:rPr>
        <w:t>or the many good causes he championed</w:t>
      </w:r>
      <w:r w:rsidR="00C104E6" w:rsidRPr="0020245E">
        <w:rPr>
          <w:rFonts w:ascii="Times New Roman" w:hAnsi="Times New Roman" w:cs="Times New Roman"/>
          <w:bCs/>
        </w:rPr>
        <w:t>,</w:t>
      </w:r>
      <w:r w:rsidR="00EE5A2F" w:rsidRPr="0020245E">
        <w:rPr>
          <w:rFonts w:ascii="Times New Roman" w:hAnsi="Times New Roman" w:cs="Times New Roman"/>
          <w:bCs/>
        </w:rPr>
        <w:t xml:space="preserve"> and </w:t>
      </w:r>
      <w:r w:rsidRPr="0020245E">
        <w:rPr>
          <w:rFonts w:ascii="Times New Roman" w:hAnsi="Times New Roman" w:cs="Times New Roman"/>
          <w:bCs/>
        </w:rPr>
        <w:t xml:space="preserve">the </w:t>
      </w:r>
      <w:r w:rsidR="00712688">
        <w:rPr>
          <w:rFonts w:ascii="Times New Roman" w:hAnsi="Times New Roman" w:cs="Times New Roman"/>
          <w:bCs/>
        </w:rPr>
        <w:t>outward</w:t>
      </w:r>
      <w:r w:rsidR="00EE5A2F" w:rsidRPr="0020245E">
        <w:rPr>
          <w:rFonts w:ascii="Times New Roman" w:hAnsi="Times New Roman" w:cs="Times New Roman"/>
          <w:bCs/>
        </w:rPr>
        <w:t xml:space="preserve"> saintliness of his persona</w:t>
      </w:r>
      <w:r w:rsidR="00C104E6" w:rsidRPr="0020245E">
        <w:rPr>
          <w:rFonts w:ascii="Times New Roman" w:hAnsi="Times New Roman" w:cs="Times New Roman"/>
          <w:bCs/>
        </w:rPr>
        <w:t>,</w:t>
      </w:r>
      <w:r w:rsidR="00EE5A2F" w:rsidRPr="0020245E">
        <w:rPr>
          <w:rFonts w:ascii="Times New Roman" w:hAnsi="Times New Roman" w:cs="Times New Roman"/>
          <w:bCs/>
        </w:rPr>
        <w:t xml:space="preserve"> Victor Lytton was not to everyone’s taste.</w:t>
      </w:r>
      <w:r w:rsidR="00C606F0" w:rsidRPr="0020245E">
        <w:rPr>
          <w:rFonts w:ascii="Times New Roman" w:hAnsi="Times New Roman" w:cs="Times New Roman"/>
          <w:bCs/>
        </w:rPr>
        <w:t xml:space="preserve"> The diarist James Lees-Milne for example recounting a visit to Knebworth remembered him thus: ‘pompous, courteous in a keep-you</w:t>
      </w:r>
      <w:r w:rsidR="00712688">
        <w:rPr>
          <w:rFonts w:ascii="Times New Roman" w:hAnsi="Times New Roman" w:cs="Times New Roman"/>
          <w:bCs/>
        </w:rPr>
        <w:t>r</w:t>
      </w:r>
      <w:r w:rsidR="00C606F0" w:rsidRPr="0020245E">
        <w:rPr>
          <w:rFonts w:ascii="Times New Roman" w:hAnsi="Times New Roman" w:cs="Times New Roman"/>
          <w:bCs/>
        </w:rPr>
        <w:t>-distance manner, patrician and vice-regal. He was</w:t>
      </w:r>
      <w:r w:rsidR="00C104E6" w:rsidRPr="0020245E">
        <w:rPr>
          <w:rFonts w:ascii="Times New Roman" w:hAnsi="Times New Roman" w:cs="Times New Roman"/>
          <w:bCs/>
        </w:rPr>
        <w:t xml:space="preserve"> wearing</w:t>
      </w:r>
      <w:r w:rsidR="00C606F0" w:rsidRPr="0020245E">
        <w:rPr>
          <w:rFonts w:ascii="Times New Roman" w:hAnsi="Times New Roman" w:cs="Times New Roman"/>
          <w:bCs/>
        </w:rPr>
        <w:t xml:space="preserve"> rather </w:t>
      </w:r>
      <w:r w:rsidR="00C104E6" w:rsidRPr="0020245E">
        <w:rPr>
          <w:rFonts w:ascii="Times New Roman" w:hAnsi="Times New Roman" w:cs="Times New Roman"/>
          <w:bCs/>
        </w:rPr>
        <w:t>precious country clothes, a too-immaculate tweed suit, a yellow-green short of large checks loose at the collar, and a gold chain round his neck.’</w:t>
      </w:r>
      <w:r w:rsidR="00C104E6" w:rsidRPr="0020245E">
        <w:rPr>
          <w:rStyle w:val="FootnoteReference"/>
          <w:rFonts w:ascii="Times New Roman" w:hAnsi="Times New Roman" w:cs="Times New Roman"/>
          <w:bCs/>
        </w:rPr>
        <w:footnoteReference w:id="95"/>
      </w:r>
      <w:r w:rsidR="00C104E6" w:rsidRPr="0020245E">
        <w:rPr>
          <w:rFonts w:ascii="Times New Roman" w:hAnsi="Times New Roman" w:cs="Times New Roman"/>
          <w:bCs/>
        </w:rPr>
        <w:t xml:space="preserve"> Nor was he exempt from errors of judgement; his decision </w:t>
      </w:r>
      <w:r w:rsidRPr="0020245E">
        <w:rPr>
          <w:rFonts w:ascii="Times New Roman" w:hAnsi="Times New Roman" w:cs="Times New Roman"/>
          <w:bCs/>
        </w:rPr>
        <w:t xml:space="preserve">to oppose economic sanctions on Japan following their conflict with China and his </w:t>
      </w:r>
      <w:r w:rsidR="0029510B">
        <w:rPr>
          <w:rFonts w:ascii="Times New Roman" w:hAnsi="Times New Roman" w:cs="Times New Roman"/>
          <w:bCs/>
        </w:rPr>
        <w:t xml:space="preserve">steadfast </w:t>
      </w:r>
      <w:r w:rsidRPr="0020245E">
        <w:rPr>
          <w:rFonts w:ascii="Times New Roman" w:hAnsi="Times New Roman" w:cs="Times New Roman"/>
          <w:bCs/>
        </w:rPr>
        <w:t xml:space="preserve">faith in </w:t>
      </w:r>
      <w:r w:rsidR="0020245E">
        <w:rPr>
          <w:rFonts w:ascii="Times New Roman" w:hAnsi="Times New Roman" w:cs="Times New Roman"/>
          <w:bCs/>
        </w:rPr>
        <w:t xml:space="preserve">the </w:t>
      </w:r>
      <w:r w:rsidRPr="0020245E">
        <w:rPr>
          <w:rFonts w:ascii="Times New Roman" w:hAnsi="Times New Roman" w:cs="Times New Roman"/>
          <w:bCs/>
        </w:rPr>
        <w:t>collective security</w:t>
      </w:r>
      <w:r w:rsidR="0029510B">
        <w:rPr>
          <w:rFonts w:ascii="Times New Roman" w:hAnsi="Times New Roman" w:cs="Times New Roman"/>
          <w:bCs/>
        </w:rPr>
        <w:t xml:space="preserve"> offered by</w:t>
      </w:r>
      <w:r w:rsidRPr="0020245E">
        <w:rPr>
          <w:rFonts w:ascii="Times New Roman" w:hAnsi="Times New Roman" w:cs="Times New Roman"/>
          <w:bCs/>
        </w:rPr>
        <w:t xml:space="preserve"> the League of Nations seemed out of step with the </w:t>
      </w:r>
      <w:r w:rsidR="0029510B">
        <w:rPr>
          <w:rFonts w:ascii="Times New Roman" w:hAnsi="Times New Roman" w:cs="Times New Roman"/>
          <w:bCs/>
        </w:rPr>
        <w:t>rising militaristic</w:t>
      </w:r>
      <w:r w:rsidRPr="0020245E">
        <w:rPr>
          <w:rFonts w:ascii="Times New Roman" w:hAnsi="Times New Roman" w:cs="Times New Roman"/>
          <w:bCs/>
        </w:rPr>
        <w:t xml:space="preserve"> climate and </w:t>
      </w:r>
      <w:r w:rsidR="0029510B">
        <w:rPr>
          <w:rFonts w:ascii="Times New Roman" w:hAnsi="Times New Roman" w:cs="Times New Roman"/>
          <w:bCs/>
        </w:rPr>
        <w:t xml:space="preserve">at least one commentator has argued that </w:t>
      </w:r>
      <w:r w:rsidR="0020245E">
        <w:rPr>
          <w:rFonts w:ascii="Times New Roman" w:hAnsi="Times New Roman" w:cs="Times New Roman"/>
          <w:bCs/>
        </w:rPr>
        <w:t>‘loyalty to internationalist ideals threatened to distance him</w:t>
      </w:r>
      <w:r w:rsidR="0029510B">
        <w:rPr>
          <w:rFonts w:ascii="Times New Roman" w:hAnsi="Times New Roman" w:cs="Times New Roman"/>
          <w:bCs/>
        </w:rPr>
        <w:t xml:space="preserve"> [Lytton]</w:t>
      </w:r>
      <w:r w:rsidR="0020245E">
        <w:rPr>
          <w:rFonts w:ascii="Times New Roman" w:hAnsi="Times New Roman" w:cs="Times New Roman"/>
          <w:bCs/>
        </w:rPr>
        <w:t xml:space="preserve"> from political reality.’</w:t>
      </w:r>
      <w:r w:rsidR="0020245E">
        <w:rPr>
          <w:rStyle w:val="FootnoteReference"/>
          <w:rFonts w:ascii="Times New Roman" w:hAnsi="Times New Roman" w:cs="Times New Roman"/>
          <w:bCs/>
        </w:rPr>
        <w:footnoteReference w:id="96"/>
      </w:r>
      <w:r w:rsidR="0020245E">
        <w:rPr>
          <w:rFonts w:ascii="Times New Roman" w:hAnsi="Times New Roman" w:cs="Times New Roman"/>
          <w:bCs/>
        </w:rPr>
        <w:t xml:space="preserve"> Equally, his discipleship of Lane </w:t>
      </w:r>
      <w:r w:rsidR="00DC0DD4">
        <w:rPr>
          <w:rFonts w:ascii="Times New Roman" w:hAnsi="Times New Roman" w:cs="Times New Roman"/>
          <w:bCs/>
        </w:rPr>
        <w:t xml:space="preserve">has </w:t>
      </w:r>
      <w:r w:rsidR="0029510B">
        <w:rPr>
          <w:rFonts w:ascii="Times New Roman" w:hAnsi="Times New Roman" w:cs="Times New Roman"/>
          <w:bCs/>
        </w:rPr>
        <w:t>been called into question</w:t>
      </w:r>
      <w:r w:rsidR="00DC0DD4">
        <w:rPr>
          <w:rFonts w:ascii="Times New Roman" w:hAnsi="Times New Roman" w:cs="Times New Roman"/>
          <w:bCs/>
        </w:rPr>
        <w:t xml:space="preserve">; </w:t>
      </w:r>
      <w:r w:rsidR="00BC4FC9" w:rsidRPr="0020245E">
        <w:rPr>
          <w:rFonts w:ascii="Times New Roman" w:hAnsi="Times New Roman" w:cs="Times New Roman"/>
          <w:bCs/>
        </w:rPr>
        <w:t>Lyn</w:t>
      </w:r>
      <w:r w:rsidR="00DC0DD4">
        <w:rPr>
          <w:rFonts w:ascii="Times New Roman" w:hAnsi="Times New Roman" w:cs="Times New Roman"/>
          <w:bCs/>
        </w:rPr>
        <w:t>d</w:t>
      </w:r>
      <w:r w:rsidR="00BC4FC9" w:rsidRPr="0020245E">
        <w:rPr>
          <w:rFonts w:ascii="Times New Roman" w:hAnsi="Times New Roman" w:cs="Times New Roman"/>
          <w:bCs/>
        </w:rPr>
        <w:t xml:space="preserve">sey </w:t>
      </w:r>
      <w:r w:rsidR="00BC4FC9" w:rsidRPr="0020245E">
        <w:rPr>
          <w:rFonts w:ascii="Times New Roman" w:hAnsi="Times New Roman" w:cs="Times New Roman"/>
          <w:bCs/>
        </w:rPr>
        <w:lastRenderedPageBreak/>
        <w:t xml:space="preserve">Jenkins </w:t>
      </w:r>
      <w:r w:rsidR="00DC0DD4">
        <w:rPr>
          <w:rFonts w:ascii="Times New Roman" w:hAnsi="Times New Roman" w:cs="Times New Roman"/>
          <w:bCs/>
        </w:rPr>
        <w:t xml:space="preserve">for example </w:t>
      </w:r>
      <w:r w:rsidR="0029510B">
        <w:rPr>
          <w:rFonts w:ascii="Times New Roman" w:hAnsi="Times New Roman" w:cs="Times New Roman"/>
          <w:bCs/>
        </w:rPr>
        <w:t>saw</w:t>
      </w:r>
      <w:r w:rsidR="00DC0DD4">
        <w:rPr>
          <w:rFonts w:ascii="Times New Roman" w:hAnsi="Times New Roman" w:cs="Times New Roman"/>
          <w:bCs/>
        </w:rPr>
        <w:t xml:space="preserve"> this as a </w:t>
      </w:r>
      <w:r w:rsidR="0029510B">
        <w:rPr>
          <w:rFonts w:ascii="Times New Roman" w:hAnsi="Times New Roman" w:cs="Times New Roman"/>
          <w:bCs/>
        </w:rPr>
        <w:t xml:space="preserve">peculiar </w:t>
      </w:r>
      <w:r w:rsidR="00DC0DD4">
        <w:rPr>
          <w:rFonts w:ascii="Times New Roman" w:hAnsi="Times New Roman" w:cs="Times New Roman"/>
          <w:bCs/>
        </w:rPr>
        <w:t>blind spot</w:t>
      </w:r>
      <w:r w:rsidR="0029510B">
        <w:rPr>
          <w:rFonts w:ascii="Times New Roman" w:hAnsi="Times New Roman" w:cs="Times New Roman"/>
          <w:bCs/>
        </w:rPr>
        <w:t>: ‘Victor believed whole-heartedly in his innocence…Lane seems to have been a powerful and hypnotic personality: none of his influential friends saw through him, and they were so convinced of his goodness that they ignored all evidence to the contrary.’</w:t>
      </w:r>
      <w:r w:rsidR="00AC686D">
        <w:rPr>
          <w:rStyle w:val="FootnoteReference"/>
          <w:rFonts w:ascii="Times New Roman" w:hAnsi="Times New Roman" w:cs="Times New Roman"/>
          <w:bCs/>
        </w:rPr>
        <w:footnoteReference w:id="97"/>
      </w:r>
    </w:p>
    <w:p w14:paraId="230A5908" w14:textId="77777777" w:rsidR="00712688" w:rsidRDefault="00712688" w:rsidP="005474E1">
      <w:pPr>
        <w:pStyle w:val="Standard"/>
        <w:spacing w:line="480" w:lineRule="auto"/>
        <w:rPr>
          <w:rFonts w:ascii="Times New Roman" w:hAnsi="Times New Roman" w:cs="Times New Roman"/>
          <w:bCs/>
        </w:rPr>
      </w:pPr>
    </w:p>
    <w:p w14:paraId="1DECA254" w14:textId="1A4D5748" w:rsidR="005E0983" w:rsidRPr="00DC0DD4" w:rsidRDefault="00941813" w:rsidP="005474E1">
      <w:pPr>
        <w:pStyle w:val="Standard"/>
        <w:spacing w:line="480" w:lineRule="auto"/>
        <w:rPr>
          <w:rFonts w:ascii="Times New Roman" w:hAnsi="Times New Roman" w:cs="Times New Roman"/>
          <w:color w:val="2A2A2A"/>
          <w:shd w:val="clear" w:color="auto" w:fill="FFFFFF"/>
        </w:rPr>
      </w:pPr>
      <w:r>
        <w:rPr>
          <w:rFonts w:ascii="Times New Roman" w:hAnsi="Times New Roman" w:cs="Times New Roman"/>
          <w:bCs/>
        </w:rPr>
        <w:t>To</w:t>
      </w:r>
      <w:r w:rsidR="005E0983">
        <w:rPr>
          <w:rFonts w:ascii="Times New Roman" w:hAnsi="Times New Roman" w:cs="Times New Roman"/>
          <w:bCs/>
        </w:rPr>
        <w:t xml:space="preserve"> take such a view is</w:t>
      </w:r>
      <w:r w:rsidR="00C610BF">
        <w:rPr>
          <w:rFonts w:ascii="Times New Roman" w:hAnsi="Times New Roman" w:cs="Times New Roman"/>
          <w:bCs/>
        </w:rPr>
        <w:t xml:space="preserve"> however</w:t>
      </w:r>
      <w:r w:rsidR="005E0983">
        <w:rPr>
          <w:rFonts w:ascii="Times New Roman" w:hAnsi="Times New Roman" w:cs="Times New Roman"/>
          <w:bCs/>
        </w:rPr>
        <w:t xml:space="preserve"> contingent on taking a position on </w:t>
      </w:r>
      <w:r w:rsidR="005E0983" w:rsidRPr="006958F6">
        <w:rPr>
          <w:rFonts w:ascii="Times New Roman" w:hAnsi="Times New Roman" w:cs="Times New Roman"/>
          <w:bCs/>
          <w:i/>
          <w:iCs/>
        </w:rPr>
        <w:t>Lane</w:t>
      </w:r>
      <w:r w:rsidR="005E0983">
        <w:rPr>
          <w:rFonts w:ascii="Times New Roman" w:hAnsi="Times New Roman" w:cs="Times New Roman"/>
          <w:bCs/>
        </w:rPr>
        <w:t>. What it does not do</w:t>
      </w:r>
      <w:r w:rsidR="00C610BF">
        <w:rPr>
          <w:rFonts w:ascii="Times New Roman" w:hAnsi="Times New Roman" w:cs="Times New Roman"/>
          <w:bCs/>
        </w:rPr>
        <w:t xml:space="preserve"> is </w:t>
      </w:r>
      <w:r w:rsidR="00712688">
        <w:rPr>
          <w:rFonts w:ascii="Times New Roman" w:hAnsi="Times New Roman" w:cs="Times New Roman"/>
          <w:bCs/>
        </w:rPr>
        <w:t xml:space="preserve">indicate not just the significant role that Lytton played in facilitating progressive education in the United Kingdom in the early part of the twentieth century but also how he </w:t>
      </w:r>
      <w:r w:rsidR="00F76CB7">
        <w:rPr>
          <w:rFonts w:ascii="Times New Roman" w:hAnsi="Times New Roman" w:cs="Times New Roman"/>
          <w:bCs/>
        </w:rPr>
        <w:t>articulated</w:t>
      </w:r>
      <w:r w:rsidR="00712688">
        <w:rPr>
          <w:rFonts w:ascii="Times New Roman" w:hAnsi="Times New Roman" w:cs="Times New Roman"/>
          <w:bCs/>
        </w:rPr>
        <w:t xml:space="preserve"> his own educational theory </w:t>
      </w:r>
      <w:r w:rsidR="00F76CB7">
        <w:rPr>
          <w:rFonts w:ascii="Times New Roman" w:hAnsi="Times New Roman" w:cs="Times New Roman"/>
          <w:bCs/>
        </w:rPr>
        <w:t xml:space="preserve">in a number of written works with </w:t>
      </w:r>
      <w:r w:rsidR="00F76CB7" w:rsidRPr="00F76CB7">
        <w:rPr>
          <w:rFonts w:ascii="Times New Roman" w:hAnsi="Times New Roman" w:cs="Times New Roman"/>
          <w:bCs/>
          <w:i/>
          <w:iCs/>
        </w:rPr>
        <w:t>New Treasure</w:t>
      </w:r>
      <w:r w:rsidR="00F76CB7">
        <w:rPr>
          <w:rFonts w:ascii="Times New Roman" w:hAnsi="Times New Roman" w:cs="Times New Roman"/>
          <w:bCs/>
        </w:rPr>
        <w:t xml:space="preserve"> being the most important. These theories </w:t>
      </w:r>
      <w:r w:rsidR="00392324">
        <w:rPr>
          <w:rFonts w:ascii="Times New Roman" w:hAnsi="Times New Roman" w:cs="Times New Roman"/>
          <w:bCs/>
        </w:rPr>
        <w:t>were an amalgam of</w:t>
      </w:r>
      <w:r w:rsidR="00F76CB7">
        <w:rPr>
          <w:rFonts w:ascii="Times New Roman" w:hAnsi="Times New Roman" w:cs="Times New Roman"/>
          <w:bCs/>
        </w:rPr>
        <w:t xml:space="preserve"> Christ and Freud a</w:t>
      </w:r>
      <w:r w:rsidR="00392324">
        <w:rPr>
          <w:rFonts w:ascii="Times New Roman" w:hAnsi="Times New Roman" w:cs="Times New Roman"/>
          <w:bCs/>
        </w:rPr>
        <w:t>s well as</w:t>
      </w:r>
      <w:r w:rsidR="00F76CB7">
        <w:rPr>
          <w:rFonts w:ascii="Times New Roman" w:hAnsi="Times New Roman" w:cs="Times New Roman"/>
          <w:bCs/>
        </w:rPr>
        <w:t xml:space="preserve"> incorporat</w:t>
      </w:r>
      <w:r w:rsidR="00392324">
        <w:rPr>
          <w:rFonts w:ascii="Times New Roman" w:hAnsi="Times New Roman" w:cs="Times New Roman"/>
          <w:bCs/>
        </w:rPr>
        <w:t>ing</w:t>
      </w:r>
      <w:r w:rsidR="00F76CB7">
        <w:rPr>
          <w:rFonts w:ascii="Times New Roman" w:hAnsi="Times New Roman" w:cs="Times New Roman"/>
          <w:bCs/>
        </w:rPr>
        <w:t xml:space="preserve"> </w:t>
      </w:r>
      <w:r w:rsidR="006958F6">
        <w:rPr>
          <w:rFonts w:ascii="Times New Roman" w:hAnsi="Times New Roman" w:cs="Times New Roman"/>
          <w:bCs/>
        </w:rPr>
        <w:t>his own analysis of social relations</w:t>
      </w:r>
      <w:r w:rsidR="00392324">
        <w:rPr>
          <w:rFonts w:ascii="Times New Roman" w:hAnsi="Times New Roman" w:cs="Times New Roman"/>
          <w:bCs/>
        </w:rPr>
        <w:t xml:space="preserve"> which, in its way, was a natural culmination of his life to that point</w:t>
      </w:r>
      <w:r w:rsidR="006958F6">
        <w:rPr>
          <w:rFonts w:ascii="Times New Roman" w:hAnsi="Times New Roman" w:cs="Times New Roman"/>
          <w:bCs/>
        </w:rPr>
        <w:t xml:space="preserve">. Although in </w:t>
      </w:r>
      <w:r w:rsidR="00874AB5">
        <w:rPr>
          <w:rFonts w:ascii="Times New Roman" w:hAnsi="Times New Roman" w:cs="Times New Roman"/>
          <w:bCs/>
        </w:rPr>
        <w:t>constructing such a theory</w:t>
      </w:r>
      <w:r w:rsidR="006958F6">
        <w:rPr>
          <w:rFonts w:ascii="Times New Roman" w:hAnsi="Times New Roman" w:cs="Times New Roman"/>
          <w:bCs/>
        </w:rPr>
        <w:t xml:space="preserve"> he was not alone as many educational thinkers of the time were locating education within the wider picture of society, Lytton’s analysis was both unique but also extended the ideas of </w:t>
      </w:r>
      <w:r w:rsidR="00392324">
        <w:rPr>
          <w:rFonts w:ascii="Times New Roman" w:hAnsi="Times New Roman" w:cs="Times New Roman"/>
          <w:bCs/>
        </w:rPr>
        <w:t>Lane</w:t>
      </w:r>
      <w:r w:rsidR="00874AB5">
        <w:rPr>
          <w:rFonts w:ascii="Times New Roman" w:hAnsi="Times New Roman" w:cs="Times New Roman"/>
          <w:bCs/>
        </w:rPr>
        <w:t>. This, in conjunction with his wider interventions</w:t>
      </w:r>
      <w:r w:rsidR="008C138F">
        <w:rPr>
          <w:rFonts w:ascii="Times New Roman" w:hAnsi="Times New Roman" w:cs="Times New Roman"/>
          <w:bCs/>
        </w:rPr>
        <w:t xml:space="preserve"> in a range of areas</w:t>
      </w:r>
      <w:r w:rsidR="00874AB5">
        <w:rPr>
          <w:rFonts w:ascii="Times New Roman" w:hAnsi="Times New Roman" w:cs="Times New Roman"/>
          <w:bCs/>
        </w:rPr>
        <w:t xml:space="preserve">, serve as the justification for reintegrating him into progressive educational </w:t>
      </w:r>
      <w:r w:rsidR="00392324">
        <w:rPr>
          <w:rFonts w:ascii="Times New Roman" w:hAnsi="Times New Roman" w:cs="Times New Roman"/>
          <w:bCs/>
        </w:rPr>
        <w:t xml:space="preserve"> </w:t>
      </w:r>
      <w:r w:rsidR="008C138F">
        <w:rPr>
          <w:rFonts w:ascii="Times New Roman" w:hAnsi="Times New Roman" w:cs="Times New Roman"/>
          <w:bCs/>
        </w:rPr>
        <w:t xml:space="preserve">narratives as a significant figure. </w:t>
      </w:r>
    </w:p>
    <w:p w14:paraId="4F9F9945" w14:textId="77777777" w:rsidR="00EE5A2F" w:rsidRPr="00A959E1" w:rsidRDefault="00EE5A2F" w:rsidP="005474E1">
      <w:pPr>
        <w:pStyle w:val="Standard"/>
        <w:spacing w:line="480" w:lineRule="auto"/>
        <w:rPr>
          <w:rFonts w:ascii="Times New Roman" w:hAnsi="Times New Roman" w:cs="Times New Roman"/>
          <w:bCs/>
        </w:rPr>
      </w:pPr>
    </w:p>
    <w:sectPr w:rsidR="00EE5A2F" w:rsidRPr="00A959E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F786A" w14:textId="77777777" w:rsidR="00FC441A" w:rsidRDefault="00FC441A">
      <w:r>
        <w:separator/>
      </w:r>
    </w:p>
  </w:endnote>
  <w:endnote w:type="continuationSeparator" w:id="0">
    <w:p w14:paraId="55F72318" w14:textId="77777777" w:rsidR="00FC441A" w:rsidRDefault="00FC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0D34F" w14:textId="77777777" w:rsidR="00FC441A" w:rsidRDefault="00FC441A">
      <w:r>
        <w:rPr>
          <w:color w:val="000000"/>
        </w:rPr>
        <w:separator/>
      </w:r>
    </w:p>
  </w:footnote>
  <w:footnote w:type="continuationSeparator" w:id="0">
    <w:p w14:paraId="552DCC0F" w14:textId="77777777" w:rsidR="00FC441A" w:rsidRDefault="00FC441A">
      <w:r>
        <w:continuationSeparator/>
      </w:r>
    </w:p>
  </w:footnote>
  <w:footnote w:id="1">
    <w:p w14:paraId="7612A1BA" w14:textId="77777777" w:rsidR="00534036" w:rsidRPr="00A00210" w:rsidRDefault="00C55C47">
      <w:pPr>
        <w:pStyle w:val="Footnote"/>
        <w:rPr>
          <w:rFonts w:ascii="Times New Roman" w:hAnsi="Times New Roman" w:cs="Times New Roman"/>
        </w:rPr>
      </w:pPr>
      <w:r w:rsidRPr="00A00210">
        <w:rPr>
          <w:rStyle w:val="FootnoteReference"/>
          <w:rFonts w:ascii="Times New Roman" w:hAnsi="Times New Roman" w:cs="Times New Roman"/>
        </w:rPr>
        <w:footnoteRef/>
      </w:r>
      <w:r w:rsidR="00287F4F" w:rsidRPr="00A00210">
        <w:rPr>
          <w:rFonts w:ascii="Times New Roman" w:hAnsi="Times New Roman" w:cs="Times New Roman"/>
        </w:rPr>
        <w:t xml:space="preserve"> See Victor Bulwer-Lytt</w:t>
      </w:r>
      <w:r w:rsidR="00A3433B" w:rsidRPr="00A00210">
        <w:rPr>
          <w:rFonts w:ascii="Times New Roman" w:hAnsi="Times New Roman" w:cs="Times New Roman"/>
        </w:rPr>
        <w:t xml:space="preserve">on, </w:t>
      </w:r>
      <w:r w:rsidR="00A3433B" w:rsidRPr="00A00210">
        <w:rPr>
          <w:rFonts w:ascii="Times New Roman" w:hAnsi="Times New Roman" w:cs="Times New Roman"/>
          <w:i/>
        </w:rPr>
        <w:t>New Treasure: A Study of the Psychology of Love</w:t>
      </w:r>
      <w:r w:rsidR="00A3433B" w:rsidRPr="00A00210">
        <w:rPr>
          <w:rFonts w:ascii="Times New Roman" w:hAnsi="Times New Roman" w:cs="Times New Roman"/>
        </w:rPr>
        <w:t xml:space="preserve"> (London: G. Allen &amp; Unwin, 1934).</w:t>
      </w:r>
    </w:p>
  </w:footnote>
  <w:footnote w:id="2">
    <w:p w14:paraId="43D3494B" w14:textId="77777777" w:rsidR="00737AA7" w:rsidRPr="00A00210" w:rsidRDefault="00737AA7">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R.J.W. Selleck, </w:t>
      </w:r>
      <w:r w:rsidRPr="00A00210">
        <w:rPr>
          <w:rFonts w:ascii="Times New Roman" w:hAnsi="Times New Roman" w:cs="Times New Roman"/>
          <w:i/>
        </w:rPr>
        <w:t>English Primary Education and the Progressives 1914-1939</w:t>
      </w:r>
      <w:r w:rsidRPr="00A00210">
        <w:rPr>
          <w:rFonts w:ascii="Times New Roman" w:hAnsi="Times New Roman" w:cs="Times New Roman"/>
        </w:rPr>
        <w:t xml:space="preserve"> (London, Boston: Routledge &amp; Kegan Paul, 1972), 26. </w:t>
      </w:r>
      <w:r w:rsidR="00B16A30" w:rsidRPr="00A00210">
        <w:rPr>
          <w:rFonts w:ascii="Times New Roman" w:hAnsi="Times New Roman" w:cs="Times New Roman"/>
        </w:rPr>
        <w:t xml:space="preserve">Selleck chose this date </w:t>
      </w:r>
      <w:r w:rsidRPr="00A00210">
        <w:rPr>
          <w:rFonts w:ascii="Times New Roman" w:hAnsi="Times New Roman" w:cs="Times New Roman"/>
        </w:rPr>
        <w:t>a</w:t>
      </w:r>
      <w:r w:rsidR="00AD45B7" w:rsidRPr="00A00210">
        <w:rPr>
          <w:rFonts w:ascii="Times New Roman" w:hAnsi="Times New Roman" w:cs="Times New Roman"/>
        </w:rPr>
        <w:t xml:space="preserve">s it represented the </w:t>
      </w:r>
      <w:r w:rsidRPr="00A00210">
        <w:rPr>
          <w:rFonts w:ascii="Times New Roman" w:hAnsi="Times New Roman" w:cs="Times New Roman"/>
        </w:rPr>
        <w:t xml:space="preserve">first </w:t>
      </w:r>
      <w:r w:rsidR="00AD45B7" w:rsidRPr="00A00210">
        <w:rPr>
          <w:rFonts w:ascii="Times New Roman" w:hAnsi="Times New Roman" w:cs="Times New Roman"/>
        </w:rPr>
        <w:t>publication</w:t>
      </w:r>
      <w:r w:rsidRPr="00A00210">
        <w:rPr>
          <w:rFonts w:ascii="Times New Roman" w:hAnsi="Times New Roman" w:cs="Times New Roman"/>
        </w:rPr>
        <w:t xml:space="preserve"> </w:t>
      </w:r>
      <w:r w:rsidR="00AD45B7" w:rsidRPr="00A00210">
        <w:rPr>
          <w:rFonts w:ascii="Times New Roman" w:hAnsi="Times New Roman" w:cs="Times New Roman"/>
        </w:rPr>
        <w:t>of Edmond Holmes</w:t>
      </w:r>
      <w:r w:rsidR="00B16A30" w:rsidRPr="00A00210">
        <w:rPr>
          <w:rFonts w:ascii="Times New Roman" w:hAnsi="Times New Roman" w:cs="Times New Roman"/>
        </w:rPr>
        <w:t>’ seminal treatise,</w:t>
      </w:r>
      <w:r w:rsidR="00AD45B7" w:rsidRPr="00A00210">
        <w:rPr>
          <w:rFonts w:ascii="Times New Roman" w:hAnsi="Times New Roman" w:cs="Times New Roman"/>
        </w:rPr>
        <w:t xml:space="preserve"> </w:t>
      </w:r>
      <w:r w:rsidR="00AD45B7" w:rsidRPr="00A00210">
        <w:rPr>
          <w:rFonts w:ascii="Times New Roman" w:hAnsi="Times New Roman" w:cs="Times New Roman"/>
          <w:i/>
        </w:rPr>
        <w:t>What is and What Might Be</w:t>
      </w:r>
      <w:r w:rsidR="00AD45B7" w:rsidRPr="00A00210">
        <w:rPr>
          <w:rFonts w:ascii="Times New Roman" w:hAnsi="Times New Roman" w:cs="Times New Roman"/>
        </w:rPr>
        <w:t>.</w:t>
      </w:r>
    </w:p>
  </w:footnote>
  <w:footnote w:id="3">
    <w:p w14:paraId="1BAF8B4E" w14:textId="77777777" w:rsidR="00DC5EA9" w:rsidRPr="00A00210" w:rsidRDefault="00DC5EA9">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A3433B" w:rsidRPr="00A00210">
        <w:rPr>
          <w:rFonts w:ascii="Times New Roman" w:hAnsi="Times New Roman" w:cs="Times New Roman"/>
        </w:rPr>
        <w:t xml:space="preserve">Michelle Myall, ‘“Only be ye strong and very courageous”: the militant suffragism of Lady Constance Lytton’ in </w:t>
      </w:r>
      <w:r w:rsidR="00A3433B" w:rsidRPr="00A00210">
        <w:rPr>
          <w:rFonts w:ascii="Times New Roman" w:hAnsi="Times New Roman" w:cs="Times New Roman"/>
          <w:i/>
        </w:rPr>
        <w:t>Women’s History Review</w:t>
      </w:r>
      <w:r w:rsidR="00A3433B" w:rsidRPr="00A00210">
        <w:rPr>
          <w:rFonts w:ascii="Times New Roman" w:hAnsi="Times New Roman" w:cs="Times New Roman"/>
        </w:rPr>
        <w:t>, 7.1. (1998), 62.</w:t>
      </w:r>
    </w:p>
  </w:footnote>
  <w:footnote w:id="4">
    <w:p w14:paraId="387FE6A2" w14:textId="77777777" w:rsidR="00B5468E" w:rsidRPr="00A00210" w:rsidRDefault="00B5468E">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See John Howlett, ‘The Formation, Development and Contribution of the New Ideals in Education Conferences, 1914</w:t>
      </w:r>
      <w:r w:rsidR="00363EF2" w:rsidRPr="00A00210">
        <w:rPr>
          <w:rFonts w:ascii="Times New Roman" w:hAnsi="Times New Roman" w:cs="Times New Roman"/>
        </w:rPr>
        <w:t>-</w:t>
      </w:r>
      <w:r w:rsidRPr="00A00210">
        <w:rPr>
          <w:rFonts w:ascii="Times New Roman" w:hAnsi="Times New Roman" w:cs="Times New Roman"/>
        </w:rPr>
        <w:t xml:space="preserve"> 1937’ in </w:t>
      </w:r>
      <w:r w:rsidRPr="00A00210">
        <w:rPr>
          <w:rFonts w:ascii="Times New Roman" w:hAnsi="Times New Roman" w:cs="Times New Roman"/>
          <w:i/>
        </w:rPr>
        <w:t>History of Education</w:t>
      </w:r>
      <w:r w:rsidR="00363EF2" w:rsidRPr="00A00210">
        <w:rPr>
          <w:rFonts w:ascii="Times New Roman" w:hAnsi="Times New Roman" w:cs="Times New Roman"/>
        </w:rPr>
        <w:t xml:space="preserve">, 46 (4), </w:t>
      </w:r>
      <w:r w:rsidRPr="00A00210">
        <w:rPr>
          <w:rFonts w:ascii="Times New Roman" w:hAnsi="Times New Roman" w:cs="Times New Roman"/>
        </w:rPr>
        <w:t>45</w:t>
      </w:r>
      <w:r w:rsidR="00363EF2" w:rsidRPr="00A00210">
        <w:rPr>
          <w:rFonts w:ascii="Times New Roman" w:hAnsi="Times New Roman" w:cs="Times New Roman"/>
        </w:rPr>
        <w:t>9-479</w:t>
      </w:r>
      <w:r w:rsidRPr="00A00210">
        <w:rPr>
          <w:rFonts w:ascii="Times New Roman" w:hAnsi="Times New Roman" w:cs="Times New Roman"/>
        </w:rPr>
        <w:t xml:space="preserve"> and Judith </w:t>
      </w:r>
      <w:proofErr w:type="spellStart"/>
      <w:r w:rsidRPr="00A00210">
        <w:rPr>
          <w:rFonts w:ascii="Times New Roman" w:hAnsi="Times New Roman" w:cs="Times New Roman"/>
        </w:rPr>
        <w:t>Stinton</w:t>
      </w:r>
      <w:proofErr w:type="spellEnd"/>
      <w:r w:rsidRPr="00A00210">
        <w:rPr>
          <w:rFonts w:ascii="Times New Roman" w:hAnsi="Times New Roman" w:cs="Times New Roman"/>
        </w:rPr>
        <w:t xml:space="preserve">, </w:t>
      </w:r>
      <w:r w:rsidRPr="00A00210">
        <w:rPr>
          <w:rFonts w:ascii="Times New Roman" w:hAnsi="Times New Roman" w:cs="Times New Roman"/>
          <w:i/>
        </w:rPr>
        <w:t>A Dorset Utopia: the Little Commonwealth and Homer Lane</w:t>
      </w:r>
      <w:r w:rsidRPr="00A00210">
        <w:rPr>
          <w:rFonts w:ascii="Times New Roman" w:hAnsi="Times New Roman" w:cs="Times New Roman"/>
        </w:rPr>
        <w:t xml:space="preserve"> (</w:t>
      </w:r>
      <w:r w:rsidR="00B16A30" w:rsidRPr="00A00210">
        <w:rPr>
          <w:rFonts w:ascii="Times New Roman" w:hAnsi="Times New Roman" w:cs="Times New Roman"/>
        </w:rPr>
        <w:t xml:space="preserve">Norwich: </w:t>
      </w:r>
      <w:r w:rsidRPr="00A00210">
        <w:rPr>
          <w:rFonts w:ascii="Times New Roman" w:hAnsi="Times New Roman" w:cs="Times New Roman"/>
        </w:rPr>
        <w:t>Black Dog Books, 2005).</w:t>
      </w:r>
    </w:p>
  </w:footnote>
  <w:footnote w:id="5">
    <w:p w14:paraId="1DBFB0A4" w14:textId="77777777" w:rsidR="00B5468E" w:rsidRPr="00A00210" w:rsidRDefault="00B5468E">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The result of this investigation was the Lytton Report (1932) which stated that Japan had been the aggressor in the seizing of Manchuria and further recommended Manchurian autonomy under Chinese sovereignty. The League of Nations adopted the Report and Japan quit the League. </w:t>
      </w:r>
    </w:p>
  </w:footnote>
  <w:footnote w:id="6">
    <w:p w14:paraId="5DE84A9C" w14:textId="77777777" w:rsidR="00356425" w:rsidRPr="00A00210" w:rsidRDefault="00356425">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8543E4" w:rsidRPr="00A00210">
        <w:rPr>
          <w:rFonts w:ascii="Times New Roman" w:hAnsi="Times New Roman" w:cs="Times New Roman"/>
        </w:rPr>
        <w:t>Of particular interest are the</w:t>
      </w:r>
      <w:r w:rsidR="003C5AA3" w:rsidRPr="00A00210">
        <w:rPr>
          <w:rFonts w:ascii="Times New Roman" w:hAnsi="Times New Roman" w:cs="Times New Roman"/>
        </w:rPr>
        <w:t xml:space="preserve"> three boxes </w:t>
      </w:r>
      <w:r w:rsidR="008543E4" w:rsidRPr="00A00210">
        <w:rPr>
          <w:rFonts w:ascii="Times New Roman" w:hAnsi="Times New Roman" w:cs="Times New Roman"/>
        </w:rPr>
        <w:t xml:space="preserve">of uncatalogued papers relating to Victor Lytton and his educational correspondence. This includes, within boxes 1 and 2, letters to and from Lane and the closure of the Little Commonwealth with particular reference to Lane’s culpability. The third box includes Victor’s long missive ‘An attempt to explain the principles of Lane’s psychology’ as well as correspondence pertaining to the Caldecott Community. </w:t>
      </w:r>
    </w:p>
  </w:footnote>
  <w:footnote w:id="7">
    <w:p w14:paraId="33832401" w14:textId="77777777" w:rsidR="00DC5EA9" w:rsidRPr="00A00210" w:rsidRDefault="00DC5EA9">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8543E4" w:rsidRPr="00A00210">
        <w:rPr>
          <w:rFonts w:ascii="Times New Roman" w:hAnsi="Times New Roman" w:cs="Times New Roman"/>
        </w:rPr>
        <w:t>See Mary</w:t>
      </w:r>
      <w:r w:rsidR="00085CE0" w:rsidRPr="00A00210">
        <w:rPr>
          <w:rFonts w:ascii="Times New Roman" w:hAnsi="Times New Roman" w:cs="Times New Roman"/>
        </w:rPr>
        <w:t xml:space="preserve"> </w:t>
      </w:r>
      <w:r w:rsidR="008543E4" w:rsidRPr="00A00210">
        <w:rPr>
          <w:rFonts w:ascii="Times New Roman" w:hAnsi="Times New Roman" w:cs="Times New Roman"/>
        </w:rPr>
        <w:t>Lutyens</w:t>
      </w:r>
      <w:r w:rsidR="00062480" w:rsidRPr="00A00210">
        <w:rPr>
          <w:rFonts w:ascii="Times New Roman" w:hAnsi="Times New Roman" w:cs="Times New Roman"/>
        </w:rPr>
        <w:t xml:space="preserve">, </w:t>
      </w:r>
      <w:proofErr w:type="spellStart"/>
      <w:r w:rsidR="00062480" w:rsidRPr="00A00210">
        <w:rPr>
          <w:rFonts w:ascii="Times New Roman" w:hAnsi="Times New Roman" w:cs="Times New Roman"/>
          <w:i/>
        </w:rPr>
        <w:t>Lyttons</w:t>
      </w:r>
      <w:proofErr w:type="spellEnd"/>
      <w:r w:rsidR="00062480" w:rsidRPr="00A00210">
        <w:rPr>
          <w:rFonts w:ascii="Times New Roman" w:hAnsi="Times New Roman" w:cs="Times New Roman"/>
          <w:i/>
        </w:rPr>
        <w:t xml:space="preserve"> in India: An Account of Lord Lytton’s Viceroyalty, 1876-1880</w:t>
      </w:r>
      <w:r w:rsidR="00062480" w:rsidRPr="00A00210">
        <w:rPr>
          <w:rFonts w:ascii="Times New Roman" w:hAnsi="Times New Roman" w:cs="Times New Roman"/>
        </w:rPr>
        <w:t xml:space="preserve"> (London: J</w:t>
      </w:r>
      <w:r w:rsidR="00A00210" w:rsidRPr="00A00210">
        <w:rPr>
          <w:rFonts w:ascii="Times New Roman" w:hAnsi="Times New Roman" w:cs="Times New Roman"/>
        </w:rPr>
        <w:t xml:space="preserve">. </w:t>
      </w:r>
      <w:r w:rsidR="00062480" w:rsidRPr="00A00210">
        <w:rPr>
          <w:rFonts w:ascii="Times New Roman" w:hAnsi="Times New Roman" w:cs="Times New Roman"/>
        </w:rPr>
        <w:t>Murray, 1979)</w:t>
      </w:r>
      <w:r w:rsidR="00367B14" w:rsidRPr="00A00210">
        <w:rPr>
          <w:rFonts w:ascii="Times New Roman" w:hAnsi="Times New Roman" w:cs="Times New Roman"/>
        </w:rPr>
        <w:t>.</w:t>
      </w:r>
    </w:p>
  </w:footnote>
  <w:footnote w:id="8">
    <w:p w14:paraId="49091254" w14:textId="77777777" w:rsidR="00167106" w:rsidRPr="00A00210" w:rsidRDefault="00167106" w:rsidP="00167106">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062480" w:rsidRPr="00A00210">
        <w:rPr>
          <w:rFonts w:ascii="Times New Roman" w:hAnsi="Times New Roman" w:cs="Times New Roman"/>
        </w:rPr>
        <w:t xml:space="preserve">For an account of Edmond Holmes’ philosophy, in particular the influence of Buddhism upon his thinking, see John Howlett, </w:t>
      </w:r>
      <w:r w:rsidR="00062480" w:rsidRPr="00A00210">
        <w:rPr>
          <w:rFonts w:ascii="Times New Roman" w:hAnsi="Times New Roman" w:cs="Times New Roman"/>
          <w:i/>
        </w:rPr>
        <w:t>Edmond Holmes and Progressive Education</w:t>
      </w:r>
      <w:r w:rsidR="00062480" w:rsidRPr="00A00210">
        <w:rPr>
          <w:rFonts w:ascii="Times New Roman" w:hAnsi="Times New Roman" w:cs="Times New Roman"/>
        </w:rPr>
        <w:t xml:space="preserve"> (Oxford: Routledge, 2016) pp. 65-91.</w:t>
      </w:r>
    </w:p>
  </w:footnote>
  <w:footnote w:id="9">
    <w:p w14:paraId="7C1103CB" w14:textId="77777777" w:rsidR="00425FF6" w:rsidRPr="00A00210" w:rsidRDefault="00425FF6">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As Leslie Mitchell in </w:t>
      </w:r>
      <w:r w:rsidRPr="00A00210">
        <w:rPr>
          <w:rFonts w:ascii="Times New Roman" w:hAnsi="Times New Roman" w:cs="Times New Roman"/>
          <w:i/>
        </w:rPr>
        <w:t>Bulwer-Lytton: The Rise and Fall of a Victorian Man of Letters</w:t>
      </w:r>
      <w:r w:rsidRPr="00A00210">
        <w:rPr>
          <w:rFonts w:ascii="Times New Roman" w:hAnsi="Times New Roman" w:cs="Times New Roman"/>
        </w:rPr>
        <w:t xml:space="preserve"> (London: </w:t>
      </w:r>
      <w:proofErr w:type="spellStart"/>
      <w:r w:rsidRPr="00A00210">
        <w:rPr>
          <w:rFonts w:ascii="Times New Roman" w:hAnsi="Times New Roman" w:cs="Times New Roman"/>
        </w:rPr>
        <w:t>Hambledon</w:t>
      </w:r>
      <w:proofErr w:type="spellEnd"/>
      <w:r w:rsidRPr="00A00210">
        <w:rPr>
          <w:rFonts w:ascii="Times New Roman" w:hAnsi="Times New Roman" w:cs="Times New Roman"/>
        </w:rPr>
        <w:t xml:space="preserve"> and London, 2003) points out: ‘At the end of his life he was unassailable. There were five editions of </w:t>
      </w:r>
      <w:r w:rsidRPr="00A00210">
        <w:rPr>
          <w:rFonts w:ascii="Times New Roman" w:hAnsi="Times New Roman" w:cs="Times New Roman"/>
          <w:i/>
        </w:rPr>
        <w:t>The Coming Race</w:t>
      </w:r>
      <w:r w:rsidRPr="00A00210">
        <w:rPr>
          <w:rFonts w:ascii="Times New Roman" w:hAnsi="Times New Roman" w:cs="Times New Roman"/>
        </w:rPr>
        <w:t xml:space="preserve"> within a year of its publication, and 3150 copies of </w:t>
      </w:r>
      <w:r w:rsidRPr="00A00210">
        <w:rPr>
          <w:rFonts w:ascii="Times New Roman" w:hAnsi="Times New Roman" w:cs="Times New Roman"/>
          <w:i/>
        </w:rPr>
        <w:t>Kenelm Chillingly</w:t>
      </w:r>
      <w:r w:rsidRPr="00A00210">
        <w:rPr>
          <w:rFonts w:ascii="Times New Roman" w:hAnsi="Times New Roman" w:cs="Times New Roman"/>
        </w:rPr>
        <w:t xml:space="preserve"> were sold on the day of its publication.’ (Mitchell, op., cit., xvi)</w:t>
      </w:r>
      <w:r w:rsidR="00367B14" w:rsidRPr="00A00210">
        <w:rPr>
          <w:rFonts w:ascii="Times New Roman" w:hAnsi="Times New Roman" w:cs="Times New Roman"/>
        </w:rPr>
        <w:t>.</w:t>
      </w:r>
    </w:p>
  </w:footnote>
  <w:footnote w:id="10">
    <w:p w14:paraId="33CB7670" w14:textId="77777777" w:rsidR="00446F0D" w:rsidRPr="00A00210" w:rsidRDefault="00446F0D" w:rsidP="00446F0D">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425FF6" w:rsidRPr="00A00210">
        <w:rPr>
          <w:rFonts w:ascii="Times New Roman" w:hAnsi="Times New Roman" w:cs="Times New Roman"/>
        </w:rPr>
        <w:t xml:space="preserve">J. Jeffrey Franklin, ‘The Evolution of Occult Spirituality in Victorian England and the Representative Case of Edward Bulwer-Lytton’ pp. 123-142 in Tatian </w:t>
      </w:r>
      <w:proofErr w:type="spellStart"/>
      <w:r w:rsidR="00425FF6" w:rsidRPr="00A00210">
        <w:rPr>
          <w:rFonts w:ascii="Times New Roman" w:hAnsi="Times New Roman" w:cs="Times New Roman"/>
        </w:rPr>
        <w:t>Kontou</w:t>
      </w:r>
      <w:proofErr w:type="spellEnd"/>
      <w:r w:rsidR="00425FF6" w:rsidRPr="00A00210">
        <w:rPr>
          <w:rFonts w:ascii="Times New Roman" w:hAnsi="Times New Roman" w:cs="Times New Roman"/>
        </w:rPr>
        <w:t xml:space="preserve"> and Sarah </w:t>
      </w:r>
      <w:proofErr w:type="spellStart"/>
      <w:r w:rsidR="00425FF6" w:rsidRPr="00A00210">
        <w:rPr>
          <w:rFonts w:ascii="Times New Roman" w:hAnsi="Times New Roman" w:cs="Times New Roman"/>
        </w:rPr>
        <w:t>Willburn</w:t>
      </w:r>
      <w:proofErr w:type="spellEnd"/>
      <w:r w:rsidR="00425FF6" w:rsidRPr="00A00210">
        <w:rPr>
          <w:rFonts w:ascii="Times New Roman" w:hAnsi="Times New Roman" w:cs="Times New Roman"/>
        </w:rPr>
        <w:t xml:space="preserve"> (Eds),</w:t>
      </w:r>
      <w:r w:rsidR="00425FF6" w:rsidRPr="00A00210">
        <w:rPr>
          <w:rFonts w:ascii="Times New Roman" w:hAnsi="Times New Roman" w:cs="Times New Roman"/>
          <w:i/>
        </w:rPr>
        <w:t xml:space="preserve"> The Ashgate Research Companion to Nineteenth Century Spiritualism and the Occult</w:t>
      </w:r>
      <w:r w:rsidR="00425FF6" w:rsidRPr="00A00210">
        <w:rPr>
          <w:rFonts w:ascii="Times New Roman" w:hAnsi="Times New Roman" w:cs="Times New Roman"/>
        </w:rPr>
        <w:t xml:space="preserve"> (London: Ashgate, 2012), 125.</w:t>
      </w:r>
    </w:p>
  </w:footnote>
  <w:footnote w:id="11">
    <w:p w14:paraId="1F8B6B8D" w14:textId="77777777" w:rsidR="00167106" w:rsidRPr="00720F81" w:rsidRDefault="00167106" w:rsidP="00167106">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A00210">
        <w:rPr>
          <w:rFonts w:ascii="Times New Roman" w:hAnsi="Times New Roman" w:cs="Times New Roman"/>
        </w:rPr>
        <w:t>John Howlett (2017), loc</w:t>
      </w:r>
      <w:r w:rsidR="00425FF6" w:rsidRPr="00A00210">
        <w:rPr>
          <w:rFonts w:ascii="Times New Roman" w:hAnsi="Times New Roman" w:cs="Times New Roman"/>
        </w:rPr>
        <w:t xml:space="preserve">., cit., </w:t>
      </w:r>
      <w:r w:rsidR="00720F81">
        <w:rPr>
          <w:rFonts w:ascii="Times New Roman" w:hAnsi="Times New Roman" w:cs="Times New Roman"/>
        </w:rPr>
        <w:t>462.</w:t>
      </w:r>
    </w:p>
  </w:footnote>
  <w:footnote w:id="12">
    <w:p w14:paraId="42A9B0ED" w14:textId="0CC572AD" w:rsidR="00E36DFB" w:rsidRPr="00A00210" w:rsidRDefault="00E36DFB">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3D11FD" w:rsidRPr="00A00210">
        <w:rPr>
          <w:rFonts w:ascii="Times New Roman" w:hAnsi="Times New Roman" w:cs="Times New Roman"/>
        </w:rPr>
        <w:t xml:space="preserve">Victor Lytton, </w:t>
      </w:r>
      <w:r w:rsidR="003D11FD" w:rsidRPr="00A00210">
        <w:rPr>
          <w:rFonts w:ascii="Times New Roman" w:hAnsi="Times New Roman" w:cs="Times New Roman"/>
          <w:i/>
        </w:rPr>
        <w:t>Set in Remembrance</w:t>
      </w:r>
      <w:r w:rsidR="003D11FD" w:rsidRPr="00A00210">
        <w:rPr>
          <w:rFonts w:ascii="Times New Roman" w:hAnsi="Times New Roman" w:cs="Times New Roman"/>
        </w:rPr>
        <w:t>, unpublished autobiographical manuscript,</w:t>
      </w:r>
      <w:r w:rsidR="00DC0DD4">
        <w:rPr>
          <w:rFonts w:ascii="Times New Roman" w:hAnsi="Times New Roman" w:cs="Times New Roman"/>
        </w:rPr>
        <w:t xml:space="preserve"> Knebworth </w:t>
      </w:r>
      <w:r w:rsidR="00662B36">
        <w:rPr>
          <w:rFonts w:ascii="Times New Roman" w:hAnsi="Times New Roman" w:cs="Times New Roman"/>
        </w:rPr>
        <w:t xml:space="preserve">House </w:t>
      </w:r>
      <w:r w:rsidR="00DC0DD4">
        <w:rPr>
          <w:rFonts w:ascii="Times New Roman" w:hAnsi="Times New Roman" w:cs="Times New Roman"/>
        </w:rPr>
        <w:t>Archive</w:t>
      </w:r>
      <w:r w:rsidR="003D11FD" w:rsidRPr="00A00210">
        <w:rPr>
          <w:rFonts w:ascii="Times New Roman" w:hAnsi="Times New Roman" w:cs="Times New Roman"/>
        </w:rPr>
        <w:t xml:space="preserve"> 11.</w:t>
      </w:r>
    </w:p>
  </w:footnote>
  <w:footnote w:id="13">
    <w:p w14:paraId="02F5507D" w14:textId="77777777" w:rsidR="001300C7" w:rsidRPr="00A00210" w:rsidRDefault="001300C7">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3D11FD" w:rsidRPr="00A00210">
        <w:rPr>
          <w:rFonts w:ascii="Times New Roman" w:hAnsi="Times New Roman" w:cs="Times New Roman"/>
        </w:rPr>
        <w:t xml:space="preserve">The Parents’ National Education Union (PNEU) was founded in Bradford in 1887 as the Parent’s Education Union and was dedicated to developing and providing resources for </w:t>
      </w:r>
      <w:proofErr w:type="spellStart"/>
      <w:r w:rsidR="003D11FD" w:rsidRPr="00A00210">
        <w:rPr>
          <w:rFonts w:ascii="Times New Roman" w:hAnsi="Times New Roman" w:cs="Times New Roman"/>
        </w:rPr>
        <w:t>homeschoolers</w:t>
      </w:r>
      <w:proofErr w:type="spellEnd"/>
      <w:r w:rsidR="003D11FD" w:rsidRPr="00A00210">
        <w:rPr>
          <w:rFonts w:ascii="Times New Roman" w:hAnsi="Times New Roman" w:cs="Times New Roman"/>
        </w:rPr>
        <w:t xml:space="preserve"> in accordance with the philosophy of Charlotte Mason, its co-founder. The word National was adopted from 1890.</w:t>
      </w:r>
    </w:p>
  </w:footnote>
  <w:footnote w:id="14">
    <w:p w14:paraId="181D7D77" w14:textId="518D7D8A" w:rsidR="00FF2820" w:rsidRPr="00A00210" w:rsidRDefault="00FF2820">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3647A6">
        <w:rPr>
          <w:rFonts w:ascii="Times New Roman" w:hAnsi="Times New Roman" w:cs="Times New Roman"/>
        </w:rPr>
        <w:t>Hermione Lytton-</w:t>
      </w:r>
      <w:proofErr w:type="spellStart"/>
      <w:r w:rsidR="003647A6">
        <w:rPr>
          <w:rFonts w:ascii="Times New Roman" w:hAnsi="Times New Roman" w:cs="Times New Roman"/>
        </w:rPr>
        <w:t>Cobbold</w:t>
      </w:r>
      <w:proofErr w:type="spellEnd"/>
      <w:r w:rsidR="003647A6">
        <w:rPr>
          <w:rFonts w:ascii="Times New Roman" w:hAnsi="Times New Roman" w:cs="Times New Roman"/>
        </w:rPr>
        <w:t>, Unpublished memoir of her youth – Chapter Three ‘School Days’,</w:t>
      </w:r>
      <w:r w:rsidR="00DC0DD4">
        <w:rPr>
          <w:rFonts w:ascii="Times New Roman" w:hAnsi="Times New Roman" w:cs="Times New Roman"/>
        </w:rPr>
        <w:t xml:space="preserve"> Knebworth</w:t>
      </w:r>
      <w:r w:rsidR="00662B36">
        <w:rPr>
          <w:rFonts w:ascii="Times New Roman" w:hAnsi="Times New Roman" w:cs="Times New Roman"/>
        </w:rPr>
        <w:t xml:space="preserve"> House</w:t>
      </w:r>
      <w:r w:rsidR="00DC0DD4">
        <w:rPr>
          <w:rFonts w:ascii="Times New Roman" w:hAnsi="Times New Roman" w:cs="Times New Roman"/>
        </w:rPr>
        <w:t xml:space="preserve"> Archive,</w:t>
      </w:r>
      <w:r w:rsidR="003647A6">
        <w:rPr>
          <w:rFonts w:ascii="Times New Roman" w:hAnsi="Times New Roman" w:cs="Times New Roman"/>
        </w:rPr>
        <w:t xml:space="preserve"> 21.</w:t>
      </w:r>
    </w:p>
  </w:footnote>
  <w:footnote w:id="15">
    <w:p w14:paraId="3E62FE99" w14:textId="77777777" w:rsidR="003B0C64" w:rsidRPr="00A00210" w:rsidRDefault="003B0C64">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3D11FD" w:rsidRPr="00A00210">
        <w:rPr>
          <w:rFonts w:ascii="Times New Roman" w:hAnsi="Times New Roman" w:cs="Times New Roman"/>
        </w:rPr>
        <w:t xml:space="preserve">See </w:t>
      </w:r>
      <w:r w:rsidR="008F6973" w:rsidRPr="00A00210">
        <w:rPr>
          <w:rFonts w:ascii="Times New Roman" w:hAnsi="Times New Roman" w:cs="Times New Roman"/>
        </w:rPr>
        <w:t xml:space="preserve">Victor Lytton, </w:t>
      </w:r>
      <w:r w:rsidR="003D11FD" w:rsidRPr="00A00210">
        <w:rPr>
          <w:rFonts w:ascii="Times New Roman" w:hAnsi="Times New Roman" w:cs="Times New Roman"/>
          <w:i/>
        </w:rPr>
        <w:t>Antony</w:t>
      </w:r>
      <w:r w:rsidR="008F6973" w:rsidRPr="00A00210">
        <w:rPr>
          <w:rFonts w:ascii="Times New Roman" w:hAnsi="Times New Roman" w:cs="Times New Roman"/>
          <w:i/>
        </w:rPr>
        <w:t xml:space="preserve">: a record of youth </w:t>
      </w:r>
      <w:r w:rsidR="008F6973" w:rsidRPr="00A00210">
        <w:rPr>
          <w:rFonts w:ascii="Times New Roman" w:hAnsi="Times New Roman" w:cs="Times New Roman"/>
        </w:rPr>
        <w:t>(</w:t>
      </w:r>
      <w:r w:rsidR="00363EF2" w:rsidRPr="00A00210">
        <w:rPr>
          <w:rFonts w:ascii="Times New Roman" w:hAnsi="Times New Roman" w:cs="Times New Roman"/>
        </w:rPr>
        <w:t>London: Peter Davies, 1935) especially pp. 1-26.</w:t>
      </w:r>
    </w:p>
  </w:footnote>
  <w:footnote w:id="16">
    <w:p w14:paraId="76CDFF2F" w14:textId="5BB67C1B" w:rsidR="00055318" w:rsidRPr="00A00210" w:rsidRDefault="003D11FD">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AA653D">
        <w:rPr>
          <w:rFonts w:ascii="Times New Roman" w:hAnsi="Times New Roman" w:cs="Times New Roman"/>
        </w:rPr>
        <w:t xml:space="preserve">Christina </w:t>
      </w:r>
      <w:r w:rsidR="00055318">
        <w:rPr>
          <w:rFonts w:ascii="Times New Roman" w:hAnsi="Times New Roman" w:cs="Times New Roman"/>
        </w:rPr>
        <w:t xml:space="preserve">de </w:t>
      </w:r>
      <w:proofErr w:type="spellStart"/>
      <w:r w:rsidR="00055318">
        <w:rPr>
          <w:rFonts w:ascii="Times New Roman" w:hAnsi="Times New Roman" w:cs="Times New Roman"/>
        </w:rPr>
        <w:t>Bellaigue</w:t>
      </w:r>
      <w:proofErr w:type="spellEnd"/>
      <w:r w:rsidR="00055318">
        <w:rPr>
          <w:rFonts w:ascii="Times New Roman" w:hAnsi="Times New Roman" w:cs="Times New Roman"/>
        </w:rPr>
        <w:t xml:space="preserve">, ‘Charlotte Mason, home education and the Parents’ National Educational Union in the late nineteenth century’ in </w:t>
      </w:r>
      <w:r w:rsidR="00055318" w:rsidRPr="00055318">
        <w:rPr>
          <w:rFonts w:ascii="Times New Roman" w:hAnsi="Times New Roman" w:cs="Times New Roman"/>
          <w:i/>
        </w:rPr>
        <w:t>Oxford Review of Education, Vol. 41, Issue 4</w:t>
      </w:r>
      <w:r w:rsidR="00055318">
        <w:rPr>
          <w:rFonts w:ascii="Times New Roman" w:hAnsi="Times New Roman" w:cs="Times New Roman"/>
        </w:rPr>
        <w:t xml:space="preserve"> (2015)</w:t>
      </w:r>
      <w:r w:rsidR="00ED6650">
        <w:rPr>
          <w:rFonts w:ascii="Times New Roman" w:hAnsi="Times New Roman" w:cs="Times New Roman"/>
        </w:rPr>
        <w:t>,</w:t>
      </w:r>
      <w:r w:rsidR="00055318">
        <w:rPr>
          <w:rFonts w:ascii="Times New Roman" w:hAnsi="Times New Roman" w:cs="Times New Roman"/>
        </w:rPr>
        <w:t xml:space="preserve"> </w:t>
      </w:r>
      <w:r w:rsidR="00720F81">
        <w:rPr>
          <w:rFonts w:ascii="Times New Roman" w:hAnsi="Times New Roman" w:cs="Times New Roman"/>
        </w:rPr>
        <w:t>511.</w:t>
      </w:r>
    </w:p>
  </w:footnote>
  <w:footnote w:id="17">
    <w:p w14:paraId="57C3927A" w14:textId="77777777" w:rsidR="004B7467" w:rsidRPr="00A00210" w:rsidRDefault="004B7467">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363EF2" w:rsidRPr="00A00210">
        <w:rPr>
          <w:rFonts w:ascii="Times New Roman" w:hAnsi="Times New Roman" w:cs="Times New Roman"/>
        </w:rPr>
        <w:t xml:space="preserve">To best understand this aspect of </w:t>
      </w:r>
      <w:r w:rsidR="00294030">
        <w:rPr>
          <w:rFonts w:ascii="Times New Roman" w:hAnsi="Times New Roman" w:cs="Times New Roman"/>
        </w:rPr>
        <w:t>their</w:t>
      </w:r>
      <w:r w:rsidR="00363EF2" w:rsidRPr="00A00210">
        <w:rPr>
          <w:rFonts w:ascii="Times New Roman" w:hAnsi="Times New Roman" w:cs="Times New Roman"/>
        </w:rPr>
        <w:t xml:space="preserve"> thinking see in particular A.S. Neill, </w:t>
      </w:r>
      <w:r w:rsidR="00363EF2" w:rsidRPr="00A00210">
        <w:rPr>
          <w:rFonts w:ascii="Times New Roman" w:hAnsi="Times New Roman" w:cs="Times New Roman"/>
          <w:i/>
        </w:rPr>
        <w:t>The Problem Parent</w:t>
      </w:r>
      <w:r w:rsidR="00363EF2" w:rsidRPr="00A00210">
        <w:rPr>
          <w:rFonts w:ascii="Times New Roman" w:hAnsi="Times New Roman" w:cs="Times New Roman"/>
        </w:rPr>
        <w:t xml:space="preserve"> (London: Herbert Jenkins, 1932) and </w:t>
      </w:r>
      <w:r w:rsidR="00363EF2" w:rsidRPr="00A00210">
        <w:rPr>
          <w:rFonts w:ascii="Times New Roman" w:hAnsi="Times New Roman" w:cs="Times New Roman"/>
          <w:i/>
        </w:rPr>
        <w:t>The Problem Family</w:t>
      </w:r>
      <w:r w:rsidR="00363EF2" w:rsidRPr="00A00210">
        <w:rPr>
          <w:rFonts w:ascii="Times New Roman" w:hAnsi="Times New Roman" w:cs="Times New Roman"/>
        </w:rPr>
        <w:t xml:space="preserve"> </w:t>
      </w:r>
      <w:r w:rsidR="00294030">
        <w:rPr>
          <w:rFonts w:ascii="Times New Roman" w:hAnsi="Times New Roman" w:cs="Times New Roman"/>
        </w:rPr>
        <w:t xml:space="preserve">(London: Herbert Jenkins, 1949) and Susan Isaacs, </w:t>
      </w:r>
      <w:r w:rsidR="00294030" w:rsidRPr="00294030">
        <w:rPr>
          <w:rFonts w:ascii="Times New Roman" w:hAnsi="Times New Roman" w:cs="Times New Roman"/>
          <w:i/>
        </w:rPr>
        <w:t>The Educational Value of the Nursery School</w:t>
      </w:r>
      <w:r w:rsidR="00294030">
        <w:rPr>
          <w:rFonts w:ascii="Times New Roman" w:hAnsi="Times New Roman" w:cs="Times New Roman"/>
        </w:rPr>
        <w:t>, (London: University of London Press, 1954) respectively.</w:t>
      </w:r>
    </w:p>
  </w:footnote>
  <w:footnote w:id="18">
    <w:p w14:paraId="04D73B73" w14:textId="54C266F1" w:rsidR="004B7467" w:rsidRPr="00A00210" w:rsidRDefault="004B7467">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367B14" w:rsidRPr="00A00210">
        <w:rPr>
          <w:rFonts w:ascii="Times New Roman" w:hAnsi="Times New Roman" w:cs="Times New Roman"/>
        </w:rPr>
        <w:t>Victor Lytton, ‘Some Duties and Responsibilities of Early Manhood’, unpublished typescript of a speech given in Brighton 1906 to the P</w:t>
      </w:r>
      <w:r w:rsidR="00163AE4">
        <w:rPr>
          <w:rFonts w:ascii="Times New Roman" w:hAnsi="Times New Roman" w:cs="Times New Roman"/>
        </w:rPr>
        <w:t>.</w:t>
      </w:r>
      <w:r w:rsidR="00367B14" w:rsidRPr="00A00210">
        <w:rPr>
          <w:rFonts w:ascii="Times New Roman" w:hAnsi="Times New Roman" w:cs="Times New Roman"/>
        </w:rPr>
        <w:t>N</w:t>
      </w:r>
      <w:r w:rsidR="00163AE4">
        <w:rPr>
          <w:rFonts w:ascii="Times New Roman" w:hAnsi="Times New Roman" w:cs="Times New Roman"/>
        </w:rPr>
        <w:t>.</w:t>
      </w:r>
      <w:r w:rsidR="00367B14" w:rsidRPr="00A00210">
        <w:rPr>
          <w:rFonts w:ascii="Times New Roman" w:hAnsi="Times New Roman" w:cs="Times New Roman"/>
        </w:rPr>
        <w:t>E</w:t>
      </w:r>
      <w:r w:rsidR="00163AE4">
        <w:rPr>
          <w:rFonts w:ascii="Times New Roman" w:hAnsi="Times New Roman" w:cs="Times New Roman"/>
        </w:rPr>
        <w:t>.</w:t>
      </w:r>
      <w:r w:rsidR="00367B14" w:rsidRPr="00A00210">
        <w:rPr>
          <w:rFonts w:ascii="Times New Roman" w:hAnsi="Times New Roman" w:cs="Times New Roman"/>
        </w:rPr>
        <w:t>U</w:t>
      </w:r>
      <w:r w:rsidR="00163AE4">
        <w:rPr>
          <w:rFonts w:ascii="Times New Roman" w:hAnsi="Times New Roman" w:cs="Times New Roman"/>
        </w:rPr>
        <w:t>.</w:t>
      </w:r>
      <w:r w:rsidR="00367B14" w:rsidRPr="00A00210">
        <w:rPr>
          <w:rFonts w:ascii="Times New Roman" w:hAnsi="Times New Roman" w:cs="Times New Roman"/>
        </w:rPr>
        <w:t>,</w:t>
      </w:r>
      <w:r w:rsidR="00DC0DD4">
        <w:rPr>
          <w:rFonts w:ascii="Times New Roman" w:hAnsi="Times New Roman" w:cs="Times New Roman"/>
        </w:rPr>
        <w:t xml:space="preserve"> Knebworth</w:t>
      </w:r>
      <w:r w:rsidR="00662B36">
        <w:rPr>
          <w:rFonts w:ascii="Times New Roman" w:hAnsi="Times New Roman" w:cs="Times New Roman"/>
        </w:rPr>
        <w:t xml:space="preserve"> House</w:t>
      </w:r>
      <w:r w:rsidR="00DC0DD4">
        <w:rPr>
          <w:rFonts w:ascii="Times New Roman" w:hAnsi="Times New Roman" w:cs="Times New Roman"/>
        </w:rPr>
        <w:t xml:space="preserve"> Archive,</w:t>
      </w:r>
      <w:r w:rsidR="00367B14" w:rsidRPr="00A00210">
        <w:rPr>
          <w:rFonts w:ascii="Times New Roman" w:hAnsi="Times New Roman" w:cs="Times New Roman"/>
        </w:rPr>
        <w:t xml:space="preserve"> 6.</w:t>
      </w:r>
    </w:p>
  </w:footnote>
  <w:footnote w:id="19">
    <w:p w14:paraId="5010582F" w14:textId="02C404FC" w:rsidR="00B24ADF" w:rsidRDefault="00B24ADF">
      <w:pPr>
        <w:pStyle w:val="FootnoteText"/>
      </w:pPr>
      <w:r>
        <w:rPr>
          <w:rStyle w:val="FootnoteReference"/>
        </w:rPr>
        <w:footnoteRef/>
      </w:r>
      <w:r>
        <w:t xml:space="preserve"> Edmond Holmes, </w:t>
      </w:r>
      <w:r w:rsidRPr="00B24ADF">
        <w:rPr>
          <w:i/>
          <w:iCs/>
        </w:rPr>
        <w:t>What Is and What Might Be</w:t>
      </w:r>
      <w:r>
        <w:t xml:space="preserve"> </w:t>
      </w:r>
      <w:r>
        <w:rPr>
          <w:rFonts w:ascii="Times New Roman" w:hAnsi="Times New Roman" w:cs="Times New Roman"/>
        </w:rPr>
        <w:t>(London: Constable, 1910)</w:t>
      </w:r>
      <w:r w:rsidR="00ED6650">
        <w:rPr>
          <w:rFonts w:ascii="Times New Roman" w:hAnsi="Times New Roman" w:cs="Times New Roman"/>
        </w:rPr>
        <w:t>,</w:t>
      </w:r>
      <w:r>
        <w:rPr>
          <w:rFonts w:ascii="Times New Roman" w:hAnsi="Times New Roman" w:cs="Times New Roman"/>
        </w:rPr>
        <w:t xml:space="preserve"> 211.</w:t>
      </w:r>
    </w:p>
  </w:footnote>
  <w:footnote w:id="20">
    <w:p w14:paraId="1E13DFC3" w14:textId="77777777" w:rsidR="00500149" w:rsidRPr="00A00210" w:rsidRDefault="00500149">
      <w:pPr>
        <w:pStyle w:val="FootnoteText"/>
        <w:rPr>
          <w:rFonts w:ascii="Times New Roman" w:hAnsi="Times New Roman" w:cs="Times New Roman"/>
        </w:rPr>
      </w:pPr>
      <w:r w:rsidRPr="00A00210">
        <w:rPr>
          <w:rStyle w:val="FootnoteReference"/>
          <w:rFonts w:ascii="Times New Roman" w:hAnsi="Times New Roman" w:cs="Times New Roman"/>
        </w:rPr>
        <w:footnoteRef/>
      </w:r>
      <w:r w:rsidR="004F55AA" w:rsidRPr="00A00210">
        <w:rPr>
          <w:rFonts w:ascii="Times New Roman" w:hAnsi="Times New Roman" w:cs="Times New Roman"/>
        </w:rPr>
        <w:t xml:space="preserve"> </w:t>
      </w:r>
      <w:r w:rsidR="006371A3">
        <w:rPr>
          <w:rFonts w:ascii="Times New Roman" w:hAnsi="Times New Roman" w:cs="Times New Roman"/>
        </w:rPr>
        <w:t xml:space="preserve">Victor </w:t>
      </w:r>
      <w:r w:rsidR="001E72D1">
        <w:rPr>
          <w:rFonts w:ascii="Times New Roman" w:hAnsi="Times New Roman" w:cs="Times New Roman"/>
        </w:rPr>
        <w:t>Lytton</w:t>
      </w:r>
      <w:r w:rsidR="001D4DCA">
        <w:rPr>
          <w:rFonts w:ascii="Times New Roman" w:hAnsi="Times New Roman" w:cs="Times New Roman"/>
        </w:rPr>
        <w:t>,</w:t>
      </w:r>
      <w:r w:rsidR="001E72D1">
        <w:rPr>
          <w:rFonts w:ascii="Times New Roman" w:hAnsi="Times New Roman" w:cs="Times New Roman"/>
        </w:rPr>
        <w:t xml:space="preserve"> 1906 op. cit.</w:t>
      </w:r>
      <w:r w:rsidR="004F55AA" w:rsidRPr="00A00210">
        <w:rPr>
          <w:rFonts w:ascii="Times New Roman" w:hAnsi="Times New Roman" w:cs="Times New Roman"/>
        </w:rPr>
        <w:t>, 11, italics added.</w:t>
      </w:r>
    </w:p>
  </w:footnote>
  <w:footnote w:id="21">
    <w:p w14:paraId="71D607AC" w14:textId="13EBA6E7" w:rsidR="00BE3AB5" w:rsidRDefault="00BE3AB5">
      <w:pPr>
        <w:pStyle w:val="FootnoteText"/>
      </w:pPr>
      <w:r>
        <w:rPr>
          <w:rStyle w:val="FootnoteReference"/>
        </w:rPr>
        <w:footnoteRef/>
      </w:r>
      <w:r>
        <w:t xml:space="preserve"> Victor Lytton, ‘Public Schools</w:t>
      </w:r>
      <w:r>
        <w:rPr>
          <w:rFonts w:ascii="Times New Roman" w:hAnsi="Times New Roman" w:cs="Times New Roman"/>
        </w:rPr>
        <w:t>:</w:t>
      </w:r>
      <w:r>
        <w:t xml:space="preserve"> An Appreciation and Criticism’, unpublished manuscript, no date, </w:t>
      </w:r>
      <w:r w:rsidR="00DC0DD4">
        <w:t xml:space="preserve">Knebworth </w:t>
      </w:r>
      <w:r w:rsidR="00662B36">
        <w:t xml:space="preserve">House </w:t>
      </w:r>
      <w:r w:rsidR="00DC0DD4">
        <w:t xml:space="preserve">Archive, </w:t>
      </w:r>
      <w:r>
        <w:t>6</w:t>
      </w:r>
      <w:r w:rsidR="00DC0DD4">
        <w:t>.</w:t>
      </w:r>
    </w:p>
  </w:footnote>
  <w:footnote w:id="22">
    <w:p w14:paraId="7B7C09C3" w14:textId="77777777" w:rsidR="00D616AE" w:rsidRPr="00A00210" w:rsidRDefault="00D616AE">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367B14" w:rsidRPr="00A00210">
        <w:rPr>
          <w:rFonts w:ascii="Times New Roman" w:hAnsi="Times New Roman" w:cs="Times New Roman"/>
        </w:rPr>
        <w:t>Ibid, 8.</w:t>
      </w:r>
    </w:p>
  </w:footnote>
  <w:footnote w:id="23">
    <w:p w14:paraId="608F7A72" w14:textId="77777777" w:rsidR="006D31C0" w:rsidRPr="00A00210" w:rsidRDefault="006D31C0">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Ibid, 11.</w:t>
      </w:r>
    </w:p>
  </w:footnote>
  <w:footnote w:id="24">
    <w:p w14:paraId="7B5943F2" w14:textId="77777777" w:rsidR="003A3FBF" w:rsidRPr="00A00210" w:rsidRDefault="003A3FBF">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See for example</w:t>
      </w:r>
      <w:r w:rsidR="007403CC">
        <w:rPr>
          <w:rFonts w:ascii="Times New Roman" w:hAnsi="Times New Roman" w:cs="Times New Roman"/>
        </w:rPr>
        <w:t xml:space="preserve"> F. Ivan Nye, </w:t>
      </w:r>
      <w:r w:rsidR="007403CC" w:rsidRPr="00CE7BF8">
        <w:rPr>
          <w:rFonts w:ascii="Times New Roman" w:hAnsi="Times New Roman" w:cs="Times New Roman"/>
          <w:i/>
          <w:iCs/>
        </w:rPr>
        <w:t xml:space="preserve">Family Relationships and Delinquent </w:t>
      </w:r>
      <w:r w:rsidR="00CE7BF8" w:rsidRPr="00CE7BF8">
        <w:rPr>
          <w:rFonts w:ascii="Times New Roman" w:hAnsi="Times New Roman" w:cs="Times New Roman"/>
          <w:i/>
          <w:iCs/>
        </w:rPr>
        <w:t>Behaviour</w:t>
      </w:r>
      <w:r w:rsidR="00CE7BF8">
        <w:rPr>
          <w:rFonts w:ascii="Times New Roman" w:hAnsi="Times New Roman" w:cs="Times New Roman"/>
        </w:rPr>
        <w:t xml:space="preserve"> (Wiley: Chapman and Hall, 1958) and Sheldon and Eleanor </w:t>
      </w:r>
      <w:proofErr w:type="spellStart"/>
      <w:r w:rsidR="00CE7BF8">
        <w:rPr>
          <w:rFonts w:ascii="Times New Roman" w:hAnsi="Times New Roman" w:cs="Times New Roman"/>
        </w:rPr>
        <w:t>Glueck</w:t>
      </w:r>
      <w:proofErr w:type="spellEnd"/>
      <w:r w:rsidR="00CE7BF8">
        <w:rPr>
          <w:rFonts w:ascii="Times New Roman" w:hAnsi="Times New Roman" w:cs="Times New Roman"/>
        </w:rPr>
        <w:t xml:space="preserve">, </w:t>
      </w:r>
      <w:r w:rsidR="00CE7BF8" w:rsidRPr="00CE7BF8">
        <w:rPr>
          <w:rFonts w:ascii="Times New Roman" w:hAnsi="Times New Roman" w:cs="Times New Roman"/>
          <w:i/>
          <w:iCs/>
        </w:rPr>
        <w:t>Unravelling Juvenile Delinquency</w:t>
      </w:r>
      <w:r w:rsidR="00CE7BF8">
        <w:rPr>
          <w:rFonts w:ascii="Times New Roman" w:hAnsi="Times New Roman" w:cs="Times New Roman"/>
        </w:rPr>
        <w:t xml:space="preserve"> (New York: Commonwealth Fund, 1950). </w:t>
      </w:r>
    </w:p>
  </w:footnote>
  <w:footnote w:id="25">
    <w:p w14:paraId="2A90A7A2" w14:textId="77777777" w:rsidR="00196ECB" w:rsidRPr="00A00210" w:rsidRDefault="00196ECB">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Victor Lytton, </w:t>
      </w:r>
      <w:r w:rsidRPr="00A00210">
        <w:rPr>
          <w:rFonts w:ascii="Times New Roman" w:hAnsi="Times New Roman" w:cs="Times New Roman"/>
          <w:i/>
        </w:rPr>
        <w:t>The Web of Life: Little Stories for my Grandchildren</w:t>
      </w:r>
      <w:r w:rsidR="00A939A3">
        <w:rPr>
          <w:rFonts w:ascii="Times New Roman" w:hAnsi="Times New Roman" w:cs="Times New Roman"/>
        </w:rPr>
        <w:t>, (London: Peter Davies, 1938</w:t>
      </w:r>
      <w:r w:rsidRPr="00A00210">
        <w:rPr>
          <w:rFonts w:ascii="Times New Roman" w:hAnsi="Times New Roman" w:cs="Times New Roman"/>
        </w:rPr>
        <w:t>), 17.</w:t>
      </w:r>
    </w:p>
  </w:footnote>
  <w:footnote w:id="26">
    <w:p w14:paraId="0A7BAA20" w14:textId="77777777" w:rsidR="00EC0031" w:rsidRDefault="00EC0031">
      <w:pPr>
        <w:pStyle w:val="FootnoteText"/>
      </w:pPr>
      <w:r>
        <w:rPr>
          <w:rStyle w:val="FootnoteReference"/>
        </w:rPr>
        <w:footnoteRef/>
      </w:r>
      <w:r>
        <w:t xml:space="preserve"> Friedrich Froebel, </w:t>
      </w:r>
      <w:r w:rsidRPr="000105A2">
        <w:rPr>
          <w:i/>
        </w:rPr>
        <w:t>The Education of Man</w:t>
      </w:r>
      <w:r>
        <w:t xml:space="preserve">, translated by W.N. </w:t>
      </w:r>
      <w:proofErr w:type="spellStart"/>
      <w:r>
        <w:t>Hailmann</w:t>
      </w:r>
      <w:proofErr w:type="spellEnd"/>
      <w:r>
        <w:t xml:space="preserve"> (New York: D. Appleton and Company, 1892), 1.</w:t>
      </w:r>
    </w:p>
  </w:footnote>
  <w:footnote w:id="27">
    <w:p w14:paraId="453A50E9" w14:textId="77777777" w:rsidR="00E77D63" w:rsidRDefault="00E77D63">
      <w:pPr>
        <w:pStyle w:val="FootnoteText"/>
      </w:pPr>
      <w:r>
        <w:rPr>
          <w:rStyle w:val="FootnoteReference"/>
        </w:rPr>
        <w:footnoteRef/>
      </w:r>
      <w:r>
        <w:t xml:space="preserve"> Victor Lytton, 1938, op., cit., 23.</w:t>
      </w:r>
    </w:p>
  </w:footnote>
  <w:footnote w:id="28">
    <w:p w14:paraId="693ED8D4" w14:textId="77777777" w:rsidR="000105A2" w:rsidRDefault="000105A2">
      <w:pPr>
        <w:pStyle w:val="FootnoteText"/>
      </w:pPr>
      <w:r>
        <w:rPr>
          <w:rStyle w:val="FootnoteReference"/>
        </w:rPr>
        <w:footnoteRef/>
      </w:r>
      <w:r>
        <w:t xml:space="preserve"> See Amy Palmer, ‘“A Pleasant Way of Teaching the Little Ones to Recognize Flowers”: Instructional Nature Plays in Twentieth Century Britain</w:t>
      </w:r>
      <w:r w:rsidR="00310BC0">
        <w:t>’ in</w:t>
      </w:r>
      <w:r w:rsidR="00310BC0" w:rsidRPr="00310BC0">
        <w:rPr>
          <w:i/>
        </w:rPr>
        <w:t xml:space="preserve"> Children’s Literature in Education, Volume 48, Issue 4</w:t>
      </w:r>
      <w:r w:rsidR="00310BC0">
        <w:t>, 341-354.</w:t>
      </w:r>
    </w:p>
  </w:footnote>
  <w:footnote w:id="29">
    <w:p w14:paraId="2B112338" w14:textId="77777777" w:rsidR="00A939A3" w:rsidRDefault="00A939A3">
      <w:pPr>
        <w:pStyle w:val="FootnoteText"/>
      </w:pPr>
      <w:r>
        <w:rPr>
          <w:rStyle w:val="FootnoteReference"/>
        </w:rPr>
        <w:footnoteRef/>
      </w:r>
      <w:r>
        <w:t xml:space="preserve"> </w:t>
      </w:r>
      <w:r w:rsidRPr="00A00210">
        <w:rPr>
          <w:rFonts w:ascii="Times New Roman" w:hAnsi="Times New Roman" w:cs="Times New Roman"/>
        </w:rPr>
        <w:t>As one example the New Ideals in Education conferences were to include not merely speakers from within the world of education such as Percy Nunn, Homer Lane and Edmond Holmes but poets like John Masefield and Henry Newbolt and luminaries including Robert Baden-Powell, founder of the Scouts.</w:t>
      </w:r>
    </w:p>
  </w:footnote>
  <w:footnote w:id="30">
    <w:p w14:paraId="4B80EBE4" w14:textId="52527B50" w:rsidR="007365D1" w:rsidRPr="00A00210" w:rsidRDefault="007365D1">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3A771A" w:rsidRPr="00A00210">
        <w:rPr>
          <w:rFonts w:ascii="Times New Roman" w:hAnsi="Times New Roman" w:cs="Times New Roman"/>
        </w:rPr>
        <w:t>C.M. Woodhouse</w:t>
      </w:r>
      <w:r w:rsidR="003A771A" w:rsidRPr="00A00210">
        <w:rPr>
          <w:rFonts w:ascii="Times New Roman" w:hAnsi="Times New Roman" w:cs="Times New Roman"/>
          <w:i/>
        </w:rPr>
        <w:t>, A Biography of Victor Lytton 2</w:t>
      </w:r>
      <w:r w:rsidR="003A771A" w:rsidRPr="00A00210">
        <w:rPr>
          <w:rFonts w:ascii="Times New Roman" w:hAnsi="Times New Roman" w:cs="Times New Roman"/>
          <w:i/>
          <w:vertAlign w:val="superscript"/>
        </w:rPr>
        <w:t>nd</w:t>
      </w:r>
      <w:r w:rsidR="003A771A" w:rsidRPr="00A00210">
        <w:rPr>
          <w:rFonts w:ascii="Times New Roman" w:hAnsi="Times New Roman" w:cs="Times New Roman"/>
          <w:i/>
        </w:rPr>
        <w:t xml:space="preserve"> Earl of Lytton</w:t>
      </w:r>
      <w:r w:rsidR="003A771A" w:rsidRPr="00A00210">
        <w:rPr>
          <w:rFonts w:ascii="Times New Roman" w:hAnsi="Times New Roman" w:cs="Times New Roman"/>
        </w:rPr>
        <w:t xml:space="preserve">, unpublished biography, </w:t>
      </w:r>
      <w:r w:rsidR="00DC0DD4">
        <w:rPr>
          <w:rFonts w:ascii="Times New Roman" w:hAnsi="Times New Roman" w:cs="Times New Roman"/>
        </w:rPr>
        <w:t xml:space="preserve">Knebworth </w:t>
      </w:r>
      <w:r w:rsidR="00662B36">
        <w:rPr>
          <w:rFonts w:ascii="Times New Roman" w:hAnsi="Times New Roman" w:cs="Times New Roman"/>
        </w:rPr>
        <w:t xml:space="preserve">House </w:t>
      </w:r>
      <w:r w:rsidR="00DC0DD4">
        <w:rPr>
          <w:rFonts w:ascii="Times New Roman" w:hAnsi="Times New Roman" w:cs="Times New Roman"/>
        </w:rPr>
        <w:t xml:space="preserve">Archive, </w:t>
      </w:r>
      <w:r w:rsidR="003A771A" w:rsidRPr="00A00210">
        <w:rPr>
          <w:rFonts w:ascii="Times New Roman" w:hAnsi="Times New Roman" w:cs="Times New Roman"/>
        </w:rPr>
        <w:t>76.</w:t>
      </w:r>
    </w:p>
  </w:footnote>
  <w:footnote w:id="31">
    <w:p w14:paraId="2BE66DC9" w14:textId="77777777" w:rsidR="007C3C9D" w:rsidRPr="00A00210" w:rsidRDefault="007C3C9D">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3A771A" w:rsidRPr="00A00210">
        <w:rPr>
          <w:rFonts w:ascii="Times New Roman" w:hAnsi="Times New Roman" w:cs="Times New Roman"/>
        </w:rPr>
        <w:t>The garden cities movement was a form of town planning devised by Ebenezer Howard</w:t>
      </w:r>
      <w:r w:rsidR="005D2769" w:rsidRPr="00A00210">
        <w:rPr>
          <w:rFonts w:ascii="Times New Roman" w:hAnsi="Times New Roman" w:cs="Times New Roman"/>
        </w:rPr>
        <w:t xml:space="preserve"> and which involved self-contained communities surrounded by Green-Belts. It was no coincidence that the two main Garden Cities - Letchworth and Welwyn – were located close to Knebworth.</w:t>
      </w:r>
    </w:p>
  </w:footnote>
  <w:footnote w:id="32">
    <w:p w14:paraId="420E7756" w14:textId="77777777" w:rsidR="007C3C9D" w:rsidRPr="00A00210" w:rsidRDefault="007C3C9D">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5D2769" w:rsidRPr="00A00210">
        <w:rPr>
          <w:rFonts w:ascii="Times New Roman" w:hAnsi="Times New Roman" w:cs="Times New Roman"/>
        </w:rPr>
        <w:t xml:space="preserve">New Lanark in the Scottish Lowlands was a utopian socialist community, founded and developed by Owen. </w:t>
      </w:r>
    </w:p>
  </w:footnote>
  <w:footnote w:id="33">
    <w:p w14:paraId="4004E460" w14:textId="77777777" w:rsidR="00A1561A" w:rsidRPr="00A00210" w:rsidRDefault="00A1561A">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5D2769" w:rsidRPr="00A00210">
        <w:rPr>
          <w:rFonts w:ascii="Times New Roman" w:hAnsi="Times New Roman" w:cs="Times New Roman"/>
        </w:rPr>
        <w:t>The architect Edwin Lutyens was Victor’s brother-in-law having married his sister Emily in 1897.</w:t>
      </w:r>
    </w:p>
  </w:footnote>
  <w:footnote w:id="34">
    <w:p w14:paraId="16BA1151" w14:textId="77777777" w:rsidR="00A1561A" w:rsidRPr="00A00210" w:rsidRDefault="00A1561A">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5C5EEF" w:rsidRPr="00A00210">
        <w:rPr>
          <w:rFonts w:ascii="Times New Roman" w:hAnsi="Times New Roman" w:cs="Times New Roman"/>
        </w:rPr>
        <w:t xml:space="preserve">Woodhouse, op., cit., </w:t>
      </w:r>
      <w:r w:rsidR="005D2769" w:rsidRPr="00A00210">
        <w:rPr>
          <w:rFonts w:ascii="Times New Roman" w:hAnsi="Times New Roman" w:cs="Times New Roman"/>
        </w:rPr>
        <w:t>69.</w:t>
      </w:r>
    </w:p>
  </w:footnote>
  <w:footnote w:id="35">
    <w:p w14:paraId="7B370D1D" w14:textId="77777777" w:rsidR="005362CA" w:rsidRPr="00A00210" w:rsidRDefault="005362CA">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See Victor Lytton, </w:t>
      </w:r>
      <w:r w:rsidRPr="00A00210">
        <w:rPr>
          <w:rFonts w:ascii="Times New Roman" w:hAnsi="Times New Roman" w:cs="Times New Roman"/>
          <w:i/>
        </w:rPr>
        <w:t>The Place of Garden Cities in National Policy: Ebenezer Howard Memorial Lecture</w:t>
      </w:r>
      <w:r w:rsidRPr="00A00210">
        <w:rPr>
          <w:rFonts w:ascii="Times New Roman" w:hAnsi="Times New Roman" w:cs="Times New Roman"/>
        </w:rPr>
        <w:t>, (London: Garden Cities and Town Planning Association, 1934)</w:t>
      </w:r>
      <w:r w:rsidR="000772F1">
        <w:rPr>
          <w:rFonts w:ascii="Times New Roman" w:hAnsi="Times New Roman" w:cs="Times New Roman"/>
        </w:rPr>
        <w:t>.</w:t>
      </w:r>
    </w:p>
  </w:footnote>
  <w:footnote w:id="36">
    <w:p w14:paraId="09FF16B0" w14:textId="77777777" w:rsidR="005C5EEF" w:rsidRPr="00A00210" w:rsidRDefault="005C5EEF">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See Victor Lytton, </w:t>
      </w:r>
      <w:r w:rsidRPr="00A00210">
        <w:rPr>
          <w:rFonts w:ascii="Times New Roman" w:hAnsi="Times New Roman" w:cs="Times New Roman"/>
          <w:i/>
        </w:rPr>
        <w:t>The State and its Licences. Suggestions for a Comprehensive Temperance Policy</w:t>
      </w:r>
      <w:r w:rsidRPr="00A00210">
        <w:rPr>
          <w:rFonts w:ascii="Times New Roman" w:hAnsi="Times New Roman" w:cs="Times New Roman"/>
        </w:rPr>
        <w:t xml:space="preserve"> (London: A.C. Fifield, 1909)</w:t>
      </w:r>
      <w:r w:rsidR="000772F1">
        <w:rPr>
          <w:rFonts w:ascii="Times New Roman" w:hAnsi="Times New Roman" w:cs="Times New Roman"/>
        </w:rPr>
        <w:t>.</w:t>
      </w:r>
    </w:p>
  </w:footnote>
  <w:footnote w:id="37">
    <w:p w14:paraId="1A1608E0" w14:textId="77777777" w:rsidR="004D70B4" w:rsidRPr="00A00210" w:rsidRDefault="004D70B4">
      <w:pPr>
        <w:pStyle w:val="FootnoteText"/>
        <w:rPr>
          <w:rFonts w:ascii="Times New Roman" w:hAnsi="Times New Roman" w:cs="Times New Roman"/>
        </w:rPr>
      </w:pPr>
      <w:r w:rsidRPr="00A00210">
        <w:rPr>
          <w:rStyle w:val="FootnoteReference"/>
          <w:rFonts w:ascii="Times New Roman" w:hAnsi="Times New Roman" w:cs="Times New Roman"/>
        </w:rPr>
        <w:footnoteRef/>
      </w:r>
      <w:r w:rsidR="00277003">
        <w:rPr>
          <w:rFonts w:ascii="Times New Roman" w:hAnsi="Times New Roman" w:cs="Times New Roman"/>
        </w:rPr>
        <w:t xml:space="preserve"> For Lytton’s writings on the suffrage debate see Victor Lytton, </w:t>
      </w:r>
      <w:r w:rsidR="00277003" w:rsidRPr="00B13823">
        <w:rPr>
          <w:rFonts w:ascii="Times New Roman" w:hAnsi="Times New Roman" w:cs="Times New Roman"/>
          <w:i/>
          <w:iCs/>
        </w:rPr>
        <w:t>Woman Suffrage: The Only Way</w:t>
      </w:r>
      <w:r w:rsidR="00B13823">
        <w:rPr>
          <w:rFonts w:ascii="Times New Roman" w:hAnsi="Times New Roman" w:cs="Times New Roman"/>
        </w:rPr>
        <w:t>. (London: National Union of Women’s Suffrage Societies, 1909) and</w:t>
      </w:r>
      <w:r w:rsidRPr="00A00210">
        <w:rPr>
          <w:rFonts w:ascii="Times New Roman" w:hAnsi="Times New Roman" w:cs="Times New Roman"/>
        </w:rPr>
        <w:t xml:space="preserve"> </w:t>
      </w:r>
      <w:r w:rsidR="001C3C6A" w:rsidRPr="001C3C6A">
        <w:rPr>
          <w:rFonts w:ascii="Times New Roman" w:hAnsi="Times New Roman" w:cs="Times New Roman"/>
          <w:i/>
          <w:iCs/>
        </w:rPr>
        <w:t>The House of Lords and Women’s Suffrage: Speech by the Earl of Lytton in the Debate in the House of Lords, - May 6</w:t>
      </w:r>
      <w:r w:rsidR="001C3C6A" w:rsidRPr="001C3C6A">
        <w:rPr>
          <w:rFonts w:ascii="Times New Roman" w:hAnsi="Times New Roman" w:cs="Times New Roman"/>
          <w:i/>
          <w:iCs/>
          <w:vertAlign w:val="superscript"/>
        </w:rPr>
        <w:t>th</w:t>
      </w:r>
      <w:r w:rsidR="001C3C6A" w:rsidRPr="001C3C6A">
        <w:rPr>
          <w:rFonts w:ascii="Times New Roman" w:hAnsi="Times New Roman" w:cs="Times New Roman"/>
          <w:i/>
          <w:iCs/>
        </w:rPr>
        <w:t>, 1914</w:t>
      </w:r>
      <w:r w:rsidR="001C3C6A">
        <w:rPr>
          <w:rFonts w:ascii="Times New Roman" w:hAnsi="Times New Roman" w:cs="Times New Roman"/>
        </w:rPr>
        <w:t xml:space="preserve">. (London: P.S. King &amp; Son, 1914). </w:t>
      </w:r>
      <w:r w:rsidR="00C048FF">
        <w:rPr>
          <w:rFonts w:ascii="Times New Roman" w:hAnsi="Times New Roman" w:cs="Times New Roman"/>
        </w:rPr>
        <w:t xml:space="preserve">On the debates with Curzon see </w:t>
      </w:r>
      <w:r w:rsidR="00354CEA">
        <w:rPr>
          <w:rFonts w:ascii="Times New Roman" w:hAnsi="Times New Roman" w:cs="Times New Roman"/>
        </w:rPr>
        <w:t xml:space="preserve">Victor Lytton, </w:t>
      </w:r>
      <w:r w:rsidR="00354CEA" w:rsidRPr="00354CEA">
        <w:rPr>
          <w:rFonts w:ascii="Times New Roman" w:hAnsi="Times New Roman" w:cs="Times New Roman"/>
          <w:i/>
        </w:rPr>
        <w:t>The Earl of Lytton on Votes for Women. A Speech delivered at St James’s Theatre, June 15, 1909</w:t>
      </w:r>
      <w:r w:rsidR="00354CEA">
        <w:rPr>
          <w:rFonts w:ascii="Times New Roman" w:hAnsi="Times New Roman" w:cs="Times New Roman"/>
        </w:rPr>
        <w:t>. (second edition) (London: Woman’s Press, 1909)</w:t>
      </w:r>
      <w:r w:rsidR="00C048FF">
        <w:rPr>
          <w:rFonts w:ascii="Times New Roman" w:hAnsi="Times New Roman" w:cs="Times New Roman"/>
        </w:rPr>
        <w:t xml:space="preserve"> and </w:t>
      </w:r>
      <w:r w:rsidR="00C048FF" w:rsidRPr="00277003">
        <w:rPr>
          <w:rFonts w:ascii="Times New Roman" w:hAnsi="Times New Roman" w:cs="Times New Roman"/>
          <w:i/>
          <w:iCs/>
        </w:rPr>
        <w:t xml:space="preserve">Two Voices in the St. Andrew’s Church, Glasgow. Refutation </w:t>
      </w:r>
      <w:r w:rsidR="00277003" w:rsidRPr="00277003">
        <w:rPr>
          <w:rFonts w:ascii="Times New Roman" w:hAnsi="Times New Roman" w:cs="Times New Roman"/>
          <w:i/>
          <w:iCs/>
        </w:rPr>
        <w:t>by Lord Lytton, Suffragist of the arguments of Lord Curzon, Anti-Suffragist</w:t>
      </w:r>
      <w:r w:rsidR="00277003">
        <w:rPr>
          <w:rFonts w:ascii="Times New Roman" w:hAnsi="Times New Roman" w:cs="Times New Roman"/>
        </w:rPr>
        <w:t>. (</w:t>
      </w:r>
      <w:r w:rsidR="00B13823">
        <w:rPr>
          <w:rFonts w:ascii="Times New Roman" w:hAnsi="Times New Roman" w:cs="Times New Roman"/>
        </w:rPr>
        <w:t xml:space="preserve">Glasgow: </w:t>
      </w:r>
      <w:r w:rsidR="00277003">
        <w:rPr>
          <w:rFonts w:ascii="Times New Roman" w:hAnsi="Times New Roman" w:cs="Times New Roman"/>
        </w:rPr>
        <w:t>Conservative and Unionist Women’s Franchise Association, 1912)</w:t>
      </w:r>
      <w:r w:rsidR="000772F1">
        <w:rPr>
          <w:rFonts w:ascii="Times New Roman" w:hAnsi="Times New Roman" w:cs="Times New Roman"/>
        </w:rPr>
        <w:t>.</w:t>
      </w:r>
    </w:p>
  </w:footnote>
  <w:footnote w:id="38">
    <w:p w14:paraId="5A5F2FEC" w14:textId="77777777" w:rsidR="004F4265" w:rsidRPr="00A00210" w:rsidRDefault="004F4265" w:rsidP="004F4265">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John Howlett, </w:t>
      </w:r>
      <w:r w:rsidR="00CC716B">
        <w:rPr>
          <w:rFonts w:ascii="Times New Roman" w:hAnsi="Times New Roman" w:cs="Times New Roman"/>
        </w:rPr>
        <w:t>loc</w:t>
      </w:r>
      <w:r w:rsidRPr="00A00210">
        <w:rPr>
          <w:rFonts w:ascii="Times New Roman" w:hAnsi="Times New Roman" w:cs="Times New Roman"/>
        </w:rPr>
        <w:t>. cit.</w:t>
      </w:r>
      <w:r w:rsidR="00554D40">
        <w:rPr>
          <w:rFonts w:ascii="Times New Roman" w:hAnsi="Times New Roman" w:cs="Times New Roman"/>
        </w:rPr>
        <w:t>,</w:t>
      </w:r>
      <w:r w:rsidRPr="00A00210">
        <w:rPr>
          <w:rFonts w:ascii="Times New Roman" w:hAnsi="Times New Roman" w:cs="Times New Roman"/>
        </w:rPr>
        <w:t xml:space="preserve"> 2017.</w:t>
      </w:r>
    </w:p>
  </w:footnote>
  <w:footnote w:id="39">
    <w:p w14:paraId="10BE5391" w14:textId="77777777" w:rsidR="004F4265" w:rsidRPr="00A00210" w:rsidRDefault="004F4265" w:rsidP="004F4265">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053893" w:rsidRPr="00053893">
        <w:rPr>
          <w:rFonts w:ascii="Times New Roman" w:hAnsi="Times New Roman" w:cs="Times New Roman"/>
        </w:rPr>
        <w:t>These are</w:t>
      </w:r>
      <w:r w:rsidR="00053893">
        <w:rPr>
          <w:rFonts w:ascii="Times New Roman" w:hAnsi="Times New Roman" w:cs="Times New Roman"/>
        </w:rPr>
        <w:t xml:space="preserve"> ‘</w:t>
      </w:r>
      <w:r w:rsidR="00053893" w:rsidRPr="00053893">
        <w:rPr>
          <w:rFonts w:ascii="Times New Roman" w:hAnsi="Times New Roman" w:cs="Times New Roman"/>
        </w:rPr>
        <w:t xml:space="preserve">The Social Aspect of Montessori Work’ in </w:t>
      </w:r>
      <w:r w:rsidR="00053893" w:rsidRPr="00053893">
        <w:rPr>
          <w:rFonts w:ascii="Times New Roman" w:hAnsi="Times New Roman" w:cs="Times New Roman"/>
          <w:i/>
        </w:rPr>
        <w:t xml:space="preserve">Report of the Montessori Conference </w:t>
      </w:r>
      <w:r w:rsidR="00053893" w:rsidRPr="00053893">
        <w:rPr>
          <w:rFonts w:ascii="Times New Roman" w:hAnsi="Times New Roman" w:cs="Times New Roman"/>
        </w:rPr>
        <w:t>(London: Montessori Society, 1914),</w:t>
      </w:r>
      <w:r w:rsidR="00053893">
        <w:rPr>
          <w:rFonts w:ascii="Times New Roman" w:hAnsi="Times New Roman" w:cs="Times New Roman"/>
        </w:rPr>
        <w:t xml:space="preserve"> 1-10,</w:t>
      </w:r>
      <w:r w:rsidR="00053893" w:rsidRPr="00053893">
        <w:t xml:space="preserve"> </w:t>
      </w:r>
      <w:r w:rsidR="00053893">
        <w:t xml:space="preserve">‘New Ideals in Education’ in </w:t>
      </w:r>
      <w:r w:rsidR="00053893">
        <w:rPr>
          <w:i/>
        </w:rPr>
        <w:t xml:space="preserve">New Ideals in Education: 2nd Conference Papers </w:t>
      </w:r>
      <w:r w:rsidR="00053893">
        <w:t>(London: New Ideals Committee, 1915), 1-2 and</w:t>
      </w:r>
      <w:r w:rsidR="004074AC">
        <w:t xml:space="preserve"> ‘Presidential Address’ in </w:t>
      </w:r>
      <w:r w:rsidR="004074AC">
        <w:rPr>
          <w:i/>
        </w:rPr>
        <w:t xml:space="preserve">New Ideals in Education: 4th Conference Papers </w:t>
      </w:r>
      <w:r w:rsidR="004074AC">
        <w:t>(London: New Ideals Committee, 1917) 1-8.</w:t>
      </w:r>
    </w:p>
  </w:footnote>
  <w:footnote w:id="40">
    <w:p w14:paraId="7098AB8D" w14:textId="77777777" w:rsidR="004F4265" w:rsidRPr="00A00210" w:rsidRDefault="004F4265" w:rsidP="004F4265">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6A664A">
        <w:rPr>
          <w:rFonts w:ascii="Times New Roman" w:hAnsi="Times New Roman" w:cs="Times New Roman"/>
        </w:rPr>
        <w:t>Victor Lytton, 1915, op., cit., 2</w:t>
      </w:r>
      <w:r w:rsidR="0051340C">
        <w:rPr>
          <w:rFonts w:ascii="Times New Roman" w:hAnsi="Times New Roman" w:cs="Times New Roman"/>
        </w:rPr>
        <w:t>.</w:t>
      </w:r>
    </w:p>
  </w:footnote>
  <w:footnote w:id="41">
    <w:p w14:paraId="2BFA442C" w14:textId="77777777" w:rsidR="004074AC" w:rsidRDefault="004074AC">
      <w:pPr>
        <w:pStyle w:val="FootnoteText"/>
      </w:pPr>
      <w:r>
        <w:rPr>
          <w:rStyle w:val="FootnoteReference"/>
        </w:rPr>
        <w:footnoteRef/>
      </w:r>
      <w:r>
        <w:t xml:space="preserve"> Victor Lytton, 1914, op., cit. 8</w:t>
      </w:r>
      <w:r w:rsidR="0051340C">
        <w:t>.</w:t>
      </w:r>
    </w:p>
  </w:footnote>
  <w:footnote w:id="42">
    <w:p w14:paraId="3B1620E1" w14:textId="77777777" w:rsidR="00B3049A" w:rsidRDefault="00B3049A">
      <w:pPr>
        <w:pStyle w:val="FootnoteText"/>
      </w:pPr>
      <w:r>
        <w:rPr>
          <w:rStyle w:val="FootnoteReference"/>
        </w:rPr>
        <w:footnoteRef/>
      </w:r>
      <w:r>
        <w:t xml:space="preserve"> Ibid, 5</w:t>
      </w:r>
      <w:r w:rsidR="0051340C">
        <w:t>.</w:t>
      </w:r>
    </w:p>
  </w:footnote>
  <w:footnote w:id="43">
    <w:p w14:paraId="5AF829DC" w14:textId="77777777" w:rsidR="005C66B4" w:rsidRDefault="005C66B4">
      <w:pPr>
        <w:pStyle w:val="FootnoteText"/>
      </w:pPr>
      <w:r>
        <w:rPr>
          <w:rStyle w:val="FootnoteReference"/>
        </w:rPr>
        <w:footnoteRef/>
      </w:r>
      <w:r>
        <w:t xml:space="preserve"> Ibid, 9</w:t>
      </w:r>
      <w:r w:rsidR="0051340C">
        <w:t>.</w:t>
      </w:r>
    </w:p>
  </w:footnote>
  <w:footnote w:id="44">
    <w:p w14:paraId="7D6AB9C1" w14:textId="77777777" w:rsidR="00644EF6" w:rsidRDefault="00644EF6">
      <w:pPr>
        <w:pStyle w:val="FootnoteText"/>
      </w:pPr>
      <w:r>
        <w:rPr>
          <w:rStyle w:val="FootnoteReference"/>
        </w:rPr>
        <w:footnoteRef/>
      </w:r>
      <w:r>
        <w:t xml:space="preserve"> See for example</w:t>
      </w:r>
      <w:r w:rsidRPr="00644EF6">
        <w:t xml:space="preserve"> </w:t>
      </w:r>
      <w:r>
        <w:t>Miss Mackinder, ‘Freedom for Young Children’ in</w:t>
      </w:r>
      <w:r>
        <w:rPr>
          <w:i/>
        </w:rPr>
        <w:t xml:space="preserve"> New Ideals in Education: 9th Conference Papers </w:t>
      </w:r>
      <w:r>
        <w:t xml:space="preserve">(London: New Ideals Committee, 1923), </w:t>
      </w:r>
      <w:r w:rsidR="00015652">
        <w:t>66-75 and E. Sharwood Smith, ‘Freedom for the Teacher’ in Ibid, 51-65.</w:t>
      </w:r>
    </w:p>
  </w:footnote>
  <w:footnote w:id="45">
    <w:p w14:paraId="02652358" w14:textId="77777777" w:rsidR="00A85257" w:rsidRDefault="00A85257">
      <w:pPr>
        <w:pStyle w:val="FootnoteText"/>
      </w:pPr>
      <w:r>
        <w:rPr>
          <w:rStyle w:val="FootnoteReference"/>
        </w:rPr>
        <w:footnoteRef/>
      </w:r>
      <w:r>
        <w:t xml:space="preserve"> See</w:t>
      </w:r>
      <w:r w:rsidR="009B750B">
        <w:t xml:space="preserve"> </w:t>
      </w:r>
      <w:proofErr w:type="spellStart"/>
      <w:r w:rsidR="009B750B">
        <w:t>Stinton</w:t>
      </w:r>
      <w:proofErr w:type="spellEnd"/>
      <w:r w:rsidR="009B750B">
        <w:t>, op</w:t>
      </w:r>
      <w:r w:rsidR="005C38FE">
        <w:t xml:space="preserve">. cit., 73-78, W. David Wills, </w:t>
      </w:r>
      <w:r w:rsidR="005C38FE" w:rsidRPr="005C38FE">
        <w:rPr>
          <w:i/>
        </w:rPr>
        <w:t>Homer Lane: A Biography</w:t>
      </w:r>
      <w:r w:rsidR="005C38FE">
        <w:t xml:space="preserve"> (George Allen &amp; Unwin Ltd, 1964) 156-195 and E.T. </w:t>
      </w:r>
      <w:proofErr w:type="spellStart"/>
      <w:r w:rsidR="005C38FE">
        <w:t>Bazeley</w:t>
      </w:r>
      <w:proofErr w:type="spellEnd"/>
      <w:r w:rsidR="005C38FE">
        <w:t xml:space="preserve">, </w:t>
      </w:r>
      <w:r w:rsidR="005C38FE" w:rsidRPr="001A1BDC">
        <w:rPr>
          <w:i/>
        </w:rPr>
        <w:t>Homer Lane and the Little Commonwealth</w:t>
      </w:r>
      <w:r w:rsidR="005C38FE">
        <w:t xml:space="preserve"> (Unwin Brothers, 1928), 141-170.</w:t>
      </w:r>
    </w:p>
  </w:footnote>
  <w:footnote w:id="46">
    <w:p w14:paraId="7D098EC1" w14:textId="5363385F" w:rsidR="0091400C" w:rsidRDefault="0091400C">
      <w:pPr>
        <w:pStyle w:val="FootnoteText"/>
      </w:pPr>
      <w:r>
        <w:rPr>
          <w:rStyle w:val="FootnoteReference"/>
        </w:rPr>
        <w:footnoteRef/>
      </w:r>
      <w:r>
        <w:t xml:space="preserve"> </w:t>
      </w:r>
      <w:r w:rsidR="007A3101">
        <w:t xml:space="preserve">Letter from Victor Lytton to </w:t>
      </w:r>
      <w:r w:rsidR="00C923CF">
        <w:t xml:space="preserve">Little Commonwealth Committee, draft notes by Victor Lytton, Box LH30, </w:t>
      </w:r>
      <w:r w:rsidR="007A3101">
        <w:t>Knebworth House Archive.</w:t>
      </w:r>
    </w:p>
  </w:footnote>
  <w:footnote w:id="47">
    <w:p w14:paraId="01A562B8" w14:textId="56360316" w:rsidR="00FF506E" w:rsidRDefault="00FF506E">
      <w:pPr>
        <w:pStyle w:val="FootnoteText"/>
      </w:pPr>
      <w:r>
        <w:rPr>
          <w:rStyle w:val="FootnoteReference"/>
        </w:rPr>
        <w:footnoteRef/>
      </w:r>
      <w:r>
        <w:t xml:space="preserve"> Letter from </w:t>
      </w:r>
      <w:r w:rsidR="00B31208">
        <w:t>Victor</w:t>
      </w:r>
      <w:r>
        <w:t xml:space="preserve"> Lytton to Lady Betty Balfour, April 9</w:t>
      </w:r>
      <w:r w:rsidRPr="00FF506E">
        <w:rPr>
          <w:vertAlign w:val="superscript"/>
        </w:rPr>
        <w:t>th</w:t>
      </w:r>
      <w:r>
        <w:t>, 1925</w:t>
      </w:r>
      <w:r w:rsidR="00DC0DD4">
        <w:t>, Knebworth</w:t>
      </w:r>
      <w:r w:rsidR="00662B36">
        <w:t xml:space="preserve"> House</w:t>
      </w:r>
      <w:r w:rsidR="00DC0DD4">
        <w:t xml:space="preserve"> Archive.</w:t>
      </w:r>
    </w:p>
  </w:footnote>
  <w:footnote w:id="48">
    <w:p w14:paraId="72B66D43" w14:textId="77777777" w:rsidR="009A1C0A" w:rsidRDefault="009A1C0A">
      <w:pPr>
        <w:pStyle w:val="FootnoteText"/>
      </w:pPr>
      <w:r>
        <w:rPr>
          <w:rStyle w:val="FootnoteReference"/>
        </w:rPr>
        <w:footnoteRef/>
      </w:r>
      <w:r>
        <w:t xml:space="preserve"> W. David Wills, op., cit. 192</w:t>
      </w:r>
      <w:r w:rsidR="0051340C">
        <w:t>.</w:t>
      </w:r>
    </w:p>
  </w:footnote>
  <w:footnote w:id="49">
    <w:p w14:paraId="5B8A8A84" w14:textId="77777777" w:rsidR="001A1BDC" w:rsidRDefault="001A1BDC">
      <w:pPr>
        <w:pStyle w:val="FootnoteText"/>
      </w:pPr>
      <w:r>
        <w:rPr>
          <w:rStyle w:val="FootnoteReference"/>
        </w:rPr>
        <w:footnoteRef/>
      </w:r>
      <w:r>
        <w:t xml:space="preserve"> At East </w:t>
      </w:r>
      <w:proofErr w:type="spellStart"/>
      <w:r>
        <w:t>Runton</w:t>
      </w:r>
      <w:proofErr w:type="spellEnd"/>
      <w:r>
        <w:t>, Montessori classes ran alongside the conference so Lytton would have had ample opportunity to observe the children at first hand.</w:t>
      </w:r>
    </w:p>
  </w:footnote>
  <w:footnote w:id="50">
    <w:p w14:paraId="6CF0C86F" w14:textId="77777777" w:rsidR="001A1BDC" w:rsidRDefault="001A1BDC">
      <w:pPr>
        <w:pStyle w:val="FootnoteText"/>
      </w:pPr>
      <w:r>
        <w:rPr>
          <w:rStyle w:val="FootnoteReference"/>
        </w:rPr>
        <w:footnoteRef/>
      </w:r>
      <w:r>
        <w:t xml:space="preserve"> Victor Lytton, ‘Introduction’ to E.T. </w:t>
      </w:r>
      <w:proofErr w:type="spellStart"/>
      <w:r>
        <w:t>Bazeley</w:t>
      </w:r>
      <w:proofErr w:type="spellEnd"/>
      <w:r>
        <w:t xml:space="preserve">, </w:t>
      </w:r>
      <w:r w:rsidR="00A16DD4">
        <w:t xml:space="preserve">op. cit., </w:t>
      </w:r>
      <w:r>
        <w:t>8.</w:t>
      </w:r>
    </w:p>
  </w:footnote>
  <w:footnote w:id="51">
    <w:p w14:paraId="0A061A30" w14:textId="2AC2DD25" w:rsidR="006D1E08" w:rsidRDefault="006D1E08">
      <w:pPr>
        <w:pStyle w:val="FootnoteText"/>
      </w:pPr>
      <w:r>
        <w:rPr>
          <w:rStyle w:val="FootnoteReference"/>
        </w:rPr>
        <w:footnoteRef/>
      </w:r>
      <w:r>
        <w:t xml:space="preserve"> </w:t>
      </w:r>
      <w:r w:rsidR="007F1852">
        <w:t xml:space="preserve">For works around the idea of </w:t>
      </w:r>
      <w:r w:rsidR="00422FB4">
        <w:t xml:space="preserve">the </w:t>
      </w:r>
      <w:r w:rsidR="007F1852">
        <w:t>progressive school as</w:t>
      </w:r>
      <w:r w:rsidR="00422FB4">
        <w:t xml:space="preserve"> a</w:t>
      </w:r>
      <w:r w:rsidR="007F1852">
        <w:t xml:space="preserve"> community</w:t>
      </w:r>
      <w:r w:rsidR="00422FB4">
        <w:t xml:space="preserve"> see</w:t>
      </w:r>
      <w:r>
        <w:t xml:space="preserve"> in particular </w:t>
      </w:r>
      <w:r w:rsidR="00422FB4">
        <w:t xml:space="preserve">J.H. Simpson, </w:t>
      </w:r>
      <w:r w:rsidR="00422FB4" w:rsidRPr="00422FB4">
        <w:rPr>
          <w:i/>
          <w:iCs/>
        </w:rPr>
        <w:t>Sane Schooling. A Record and Criticism of School Life</w:t>
      </w:r>
      <w:r w:rsidR="00422FB4">
        <w:t xml:space="preserve"> </w:t>
      </w:r>
      <w:r w:rsidR="00422FB4" w:rsidRPr="00A00210">
        <w:rPr>
          <w:rFonts w:ascii="Times New Roman" w:hAnsi="Times New Roman" w:cs="Times New Roman"/>
        </w:rPr>
        <w:t>(London:</w:t>
      </w:r>
      <w:r w:rsidR="00422FB4">
        <w:rPr>
          <w:rFonts w:ascii="Times New Roman" w:hAnsi="Times New Roman" w:cs="Times New Roman"/>
        </w:rPr>
        <w:t xml:space="preserve"> Faber</w:t>
      </w:r>
      <w:r w:rsidR="00422FB4" w:rsidRPr="00A00210">
        <w:rPr>
          <w:rFonts w:ascii="Times New Roman" w:hAnsi="Times New Roman" w:cs="Times New Roman"/>
        </w:rPr>
        <w:t xml:space="preserve"> &amp; </w:t>
      </w:r>
      <w:r w:rsidR="00422FB4">
        <w:rPr>
          <w:rFonts w:ascii="Times New Roman" w:hAnsi="Times New Roman" w:cs="Times New Roman"/>
        </w:rPr>
        <w:t>Faber</w:t>
      </w:r>
      <w:r w:rsidR="00422FB4" w:rsidRPr="00A00210">
        <w:rPr>
          <w:rFonts w:ascii="Times New Roman" w:hAnsi="Times New Roman" w:cs="Times New Roman"/>
        </w:rPr>
        <w:t>, 19</w:t>
      </w:r>
      <w:r w:rsidR="00422FB4">
        <w:rPr>
          <w:rFonts w:ascii="Times New Roman" w:hAnsi="Times New Roman" w:cs="Times New Roman"/>
        </w:rPr>
        <w:t>36</w:t>
      </w:r>
      <w:r w:rsidR="00422FB4" w:rsidRPr="00A00210">
        <w:rPr>
          <w:rFonts w:ascii="Times New Roman" w:hAnsi="Times New Roman" w:cs="Times New Roman"/>
        </w:rPr>
        <w:t>)</w:t>
      </w:r>
      <w:r w:rsidR="00422FB4">
        <w:rPr>
          <w:rFonts w:ascii="Times New Roman" w:hAnsi="Times New Roman" w:cs="Times New Roman"/>
        </w:rPr>
        <w:t xml:space="preserve"> and Harriet Finlay-Johnson, </w:t>
      </w:r>
      <w:r w:rsidR="00422FB4" w:rsidRPr="00422FB4">
        <w:rPr>
          <w:rFonts w:ascii="Times New Roman" w:hAnsi="Times New Roman" w:cs="Times New Roman"/>
          <w:i/>
          <w:iCs/>
        </w:rPr>
        <w:t>The Dramatic Method of Teaching</w:t>
      </w:r>
      <w:r w:rsidR="00422FB4">
        <w:rPr>
          <w:rFonts w:ascii="Times New Roman" w:hAnsi="Times New Roman" w:cs="Times New Roman"/>
        </w:rPr>
        <w:t xml:space="preserve"> </w:t>
      </w:r>
      <w:r w:rsidR="00422FB4" w:rsidRPr="00A00210">
        <w:rPr>
          <w:rFonts w:ascii="Times New Roman" w:hAnsi="Times New Roman" w:cs="Times New Roman"/>
        </w:rPr>
        <w:t>(London:</w:t>
      </w:r>
      <w:r w:rsidR="00422FB4">
        <w:rPr>
          <w:rFonts w:ascii="Times New Roman" w:hAnsi="Times New Roman" w:cs="Times New Roman"/>
        </w:rPr>
        <w:t xml:space="preserve"> James Nisbet and Company</w:t>
      </w:r>
      <w:r w:rsidR="00422FB4" w:rsidRPr="00A00210">
        <w:rPr>
          <w:rFonts w:ascii="Times New Roman" w:hAnsi="Times New Roman" w:cs="Times New Roman"/>
        </w:rPr>
        <w:t>, 19</w:t>
      </w:r>
      <w:r w:rsidR="00422FB4">
        <w:rPr>
          <w:rFonts w:ascii="Times New Roman" w:hAnsi="Times New Roman" w:cs="Times New Roman"/>
        </w:rPr>
        <w:t>11</w:t>
      </w:r>
      <w:r w:rsidR="00422FB4" w:rsidRPr="00A00210">
        <w:rPr>
          <w:rFonts w:ascii="Times New Roman" w:hAnsi="Times New Roman" w:cs="Times New Roman"/>
        </w:rPr>
        <w:t>)</w:t>
      </w:r>
      <w:r w:rsidR="00422FB4">
        <w:rPr>
          <w:rFonts w:ascii="Times New Roman" w:hAnsi="Times New Roman" w:cs="Times New Roman"/>
        </w:rPr>
        <w:t>.</w:t>
      </w:r>
    </w:p>
  </w:footnote>
  <w:footnote w:id="52">
    <w:p w14:paraId="6C464C66" w14:textId="44924945" w:rsidR="00DD7460" w:rsidRDefault="00DD7460">
      <w:pPr>
        <w:pStyle w:val="FootnoteText"/>
      </w:pPr>
      <w:r>
        <w:rPr>
          <w:rStyle w:val="FootnoteReference"/>
        </w:rPr>
        <w:footnoteRef/>
      </w:r>
      <w:r>
        <w:t xml:space="preserve"> </w:t>
      </w:r>
      <w:r w:rsidR="00C47BD8">
        <w:t xml:space="preserve">Victor Lytton, ‘Introduction’ to E.T. </w:t>
      </w:r>
      <w:proofErr w:type="spellStart"/>
      <w:r w:rsidR="00C47BD8">
        <w:t>Bazeley</w:t>
      </w:r>
      <w:proofErr w:type="spellEnd"/>
      <w:r w:rsidR="00C47BD8">
        <w:t xml:space="preserve">, op. cit., </w:t>
      </w:r>
      <w:r>
        <w:t>12.</w:t>
      </w:r>
    </w:p>
  </w:footnote>
  <w:footnote w:id="53">
    <w:p w14:paraId="5FEDCB7B" w14:textId="3E837D99" w:rsidR="00092ED2" w:rsidRPr="00A00210" w:rsidRDefault="00092ED2">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See</w:t>
      </w:r>
      <w:r w:rsidR="00422FB4">
        <w:rPr>
          <w:rFonts w:ascii="Times New Roman" w:hAnsi="Times New Roman" w:cs="Times New Roman"/>
        </w:rPr>
        <w:t xml:space="preserve"> Homer Lane,</w:t>
      </w:r>
      <w:r w:rsidRPr="00A00210">
        <w:rPr>
          <w:rFonts w:ascii="Times New Roman" w:hAnsi="Times New Roman" w:cs="Times New Roman"/>
        </w:rPr>
        <w:t xml:space="preserve"> </w:t>
      </w:r>
      <w:r w:rsidRPr="00A00210">
        <w:rPr>
          <w:rFonts w:ascii="Times New Roman" w:hAnsi="Times New Roman" w:cs="Times New Roman"/>
          <w:i/>
        </w:rPr>
        <w:t>Talks to Parents and Teachers</w:t>
      </w:r>
      <w:r w:rsidR="00E76BBC" w:rsidRPr="00A00210">
        <w:rPr>
          <w:rFonts w:ascii="Times New Roman" w:hAnsi="Times New Roman" w:cs="Times New Roman"/>
        </w:rPr>
        <w:t xml:space="preserve"> (London:</w:t>
      </w:r>
      <w:r w:rsidR="00051E5B">
        <w:rPr>
          <w:rFonts w:ascii="Times New Roman" w:hAnsi="Times New Roman" w:cs="Times New Roman"/>
        </w:rPr>
        <w:t xml:space="preserve"> </w:t>
      </w:r>
      <w:r w:rsidR="00E76BBC" w:rsidRPr="00A00210">
        <w:rPr>
          <w:rFonts w:ascii="Times New Roman" w:hAnsi="Times New Roman" w:cs="Times New Roman"/>
        </w:rPr>
        <w:t>George Allen &amp; Unwin, 1928).</w:t>
      </w:r>
    </w:p>
  </w:footnote>
  <w:footnote w:id="54">
    <w:p w14:paraId="40A41336" w14:textId="77777777" w:rsidR="00302E49" w:rsidRPr="00A00210" w:rsidRDefault="00302E49" w:rsidP="00302E49">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These include both </w:t>
      </w:r>
      <w:r w:rsidRPr="00A00210">
        <w:rPr>
          <w:rFonts w:ascii="Times New Roman" w:hAnsi="Times New Roman" w:cs="Times New Roman"/>
          <w:i/>
        </w:rPr>
        <w:t>Old Treasure: A Bible Anthology</w:t>
      </w:r>
      <w:r w:rsidRPr="00A00210">
        <w:rPr>
          <w:rFonts w:ascii="Times New Roman" w:hAnsi="Times New Roman" w:cs="Times New Roman"/>
        </w:rPr>
        <w:t xml:space="preserve"> (London: G, Allen &amp; Unwin, 1934) but also a work within the archive intended for private circulation ‘to such friends as are capable of understanding its contents’, </w:t>
      </w:r>
      <w:r w:rsidRPr="00A00210">
        <w:rPr>
          <w:rFonts w:ascii="Times New Roman" w:hAnsi="Times New Roman" w:cs="Times New Roman"/>
          <w:i/>
        </w:rPr>
        <w:t>Faith Abounding: New Treasure regarding the Christian Faith revealed in the Writings of St. Paul</w:t>
      </w:r>
      <w:r w:rsidRPr="00A00210">
        <w:rPr>
          <w:rFonts w:ascii="Times New Roman" w:hAnsi="Times New Roman" w:cs="Times New Roman"/>
        </w:rPr>
        <w:t xml:space="preserve">. </w:t>
      </w:r>
    </w:p>
  </w:footnote>
  <w:footnote w:id="55">
    <w:p w14:paraId="7181DD2D" w14:textId="77777777" w:rsidR="00C925B2" w:rsidRPr="00A00210" w:rsidRDefault="00C925B2" w:rsidP="00C925B2">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0F464E">
        <w:rPr>
          <w:rFonts w:ascii="Times New Roman" w:hAnsi="Times New Roman" w:cs="Times New Roman"/>
        </w:rPr>
        <w:t>Lytton,</w:t>
      </w:r>
      <w:r w:rsidR="000F464E" w:rsidRPr="000F464E">
        <w:rPr>
          <w:rFonts w:ascii="Times New Roman" w:hAnsi="Times New Roman" w:cs="Times New Roman"/>
          <w:i/>
        </w:rPr>
        <w:t xml:space="preserve"> </w:t>
      </w:r>
      <w:r w:rsidR="000F464E" w:rsidRPr="00A00210">
        <w:rPr>
          <w:rFonts w:ascii="Times New Roman" w:hAnsi="Times New Roman" w:cs="Times New Roman"/>
          <w:i/>
        </w:rPr>
        <w:t>New Treasure: A Study of the Psychology of Love</w:t>
      </w:r>
      <w:r w:rsidR="000F464E" w:rsidRPr="00A00210">
        <w:rPr>
          <w:rFonts w:ascii="Times New Roman" w:hAnsi="Times New Roman" w:cs="Times New Roman"/>
        </w:rPr>
        <w:t xml:space="preserve"> (London: G. Allen &amp; Unwin, 1934)</w:t>
      </w:r>
      <w:r w:rsidR="00EA5A87">
        <w:rPr>
          <w:rFonts w:ascii="Times New Roman" w:hAnsi="Times New Roman" w:cs="Times New Roman"/>
        </w:rPr>
        <w:t xml:space="preserve"> </w:t>
      </w:r>
      <w:r w:rsidRPr="00A00210">
        <w:rPr>
          <w:rFonts w:ascii="Times New Roman" w:hAnsi="Times New Roman" w:cs="Times New Roman"/>
        </w:rPr>
        <w:t>pp. 19-20</w:t>
      </w:r>
      <w:r w:rsidR="0051340C">
        <w:rPr>
          <w:rFonts w:ascii="Times New Roman" w:hAnsi="Times New Roman" w:cs="Times New Roman"/>
        </w:rPr>
        <w:t>.</w:t>
      </w:r>
    </w:p>
  </w:footnote>
  <w:footnote w:id="56">
    <w:p w14:paraId="1E0EEA08" w14:textId="2CB84873" w:rsidR="00514A7F" w:rsidRDefault="00514A7F">
      <w:pPr>
        <w:pStyle w:val="FootnoteText"/>
      </w:pPr>
      <w:r>
        <w:rPr>
          <w:rStyle w:val="FootnoteReference"/>
        </w:rPr>
        <w:footnoteRef/>
      </w:r>
      <w:r>
        <w:t xml:space="preserve"> </w:t>
      </w:r>
      <w:r w:rsidR="00FF2382">
        <w:t xml:space="preserve">Robert R. </w:t>
      </w:r>
      <w:r>
        <w:t>Rusk</w:t>
      </w:r>
      <w:r w:rsidR="00FF2382">
        <w:t xml:space="preserve">, </w:t>
      </w:r>
      <w:r w:rsidR="00FF2382" w:rsidRPr="009709C0">
        <w:rPr>
          <w:i/>
          <w:iCs/>
        </w:rPr>
        <w:t>The Philosophical Bases of Education, 3</w:t>
      </w:r>
      <w:r w:rsidR="00FF2382" w:rsidRPr="009709C0">
        <w:rPr>
          <w:i/>
          <w:iCs/>
          <w:vertAlign w:val="superscript"/>
        </w:rPr>
        <w:t>rd</w:t>
      </w:r>
      <w:r w:rsidR="00FF2382" w:rsidRPr="009709C0">
        <w:rPr>
          <w:i/>
          <w:iCs/>
        </w:rPr>
        <w:t xml:space="preserve"> impression</w:t>
      </w:r>
      <w:r>
        <w:t xml:space="preserve"> </w:t>
      </w:r>
      <w:r w:rsidR="00FF2382">
        <w:rPr>
          <w:rFonts w:ascii="Times New Roman" w:hAnsi="Times New Roman" w:cs="Times New Roman"/>
        </w:rPr>
        <w:t>(</w:t>
      </w:r>
      <w:r w:rsidR="00053ADA">
        <w:rPr>
          <w:rFonts w:ascii="Times New Roman" w:hAnsi="Times New Roman" w:cs="Times New Roman"/>
        </w:rPr>
        <w:t xml:space="preserve">London: </w:t>
      </w:r>
      <w:r w:rsidR="00FF2382">
        <w:t>University of London Press</w:t>
      </w:r>
      <w:r w:rsidR="00053ADA">
        <w:t>,</w:t>
      </w:r>
      <w:r w:rsidR="00FF2382">
        <w:t xml:space="preserve"> </w:t>
      </w:r>
      <w:r>
        <w:t>192</w:t>
      </w:r>
      <w:r w:rsidR="00FF2382">
        <w:t>9</w:t>
      </w:r>
      <w:r w:rsidR="00FF2382">
        <w:rPr>
          <w:rFonts w:ascii="Times New Roman" w:hAnsi="Times New Roman" w:cs="Times New Roman"/>
        </w:rPr>
        <w:t>)</w:t>
      </w:r>
      <w:r w:rsidR="009709C0">
        <w:t>, 15.</w:t>
      </w:r>
    </w:p>
  </w:footnote>
  <w:footnote w:id="57">
    <w:p w14:paraId="3D34F0ED" w14:textId="77777777" w:rsidR="009709C0" w:rsidRDefault="009709C0">
      <w:pPr>
        <w:pStyle w:val="FootnoteText"/>
      </w:pPr>
      <w:r>
        <w:rPr>
          <w:rStyle w:val="FootnoteReference"/>
        </w:rPr>
        <w:footnoteRef/>
      </w:r>
      <w:r>
        <w:t xml:space="preserve"> This phrase comes from ‘East Coker’, the second of the </w:t>
      </w:r>
      <w:r w:rsidRPr="009709C0">
        <w:rPr>
          <w:i/>
          <w:iCs/>
        </w:rPr>
        <w:t>Four Quartets</w:t>
      </w:r>
      <w:r>
        <w:t>.</w:t>
      </w:r>
    </w:p>
  </w:footnote>
  <w:footnote w:id="58">
    <w:p w14:paraId="330B7A88" w14:textId="1A54478F" w:rsidR="00BD79B5" w:rsidRDefault="00BD79B5">
      <w:pPr>
        <w:pStyle w:val="FootnoteText"/>
      </w:pPr>
      <w:r>
        <w:rPr>
          <w:rStyle w:val="FootnoteReference"/>
        </w:rPr>
        <w:footnoteRef/>
      </w:r>
      <w:r>
        <w:t xml:space="preserve"> </w:t>
      </w:r>
      <w:r w:rsidR="003413CD">
        <w:t xml:space="preserve">H.G. Stead, </w:t>
      </w:r>
      <w:r w:rsidR="003413CD" w:rsidRPr="003413CD">
        <w:rPr>
          <w:i/>
          <w:iCs/>
        </w:rPr>
        <w:t>Full Statu</w:t>
      </w:r>
      <w:r w:rsidR="00EA5A87">
        <w:rPr>
          <w:i/>
          <w:iCs/>
        </w:rPr>
        <w:t>t</w:t>
      </w:r>
      <w:r w:rsidR="003413CD" w:rsidRPr="003413CD">
        <w:rPr>
          <w:i/>
          <w:iCs/>
        </w:rPr>
        <w:t>e</w:t>
      </w:r>
      <w:r w:rsidR="003413CD" w:rsidRPr="003413CD">
        <w:rPr>
          <w:rFonts w:ascii="Times New Roman" w:hAnsi="Times New Roman" w:cs="Times New Roman"/>
          <w:i/>
          <w:iCs/>
        </w:rPr>
        <w:t>:</w:t>
      </w:r>
      <w:r w:rsidR="003413CD" w:rsidRPr="003413CD">
        <w:rPr>
          <w:i/>
          <w:iCs/>
        </w:rPr>
        <w:t xml:space="preserve"> Education and Tomorrow</w:t>
      </w:r>
      <w:r w:rsidR="003413CD">
        <w:t xml:space="preserve"> </w:t>
      </w:r>
      <w:r w:rsidR="003413CD">
        <w:rPr>
          <w:rFonts w:ascii="Times New Roman" w:hAnsi="Times New Roman" w:cs="Times New Roman"/>
        </w:rPr>
        <w:t>(London: J. Nisbet, 1936)</w:t>
      </w:r>
      <w:r w:rsidR="00C21A51">
        <w:rPr>
          <w:rFonts w:ascii="Times New Roman" w:hAnsi="Times New Roman" w:cs="Times New Roman"/>
        </w:rPr>
        <w:t>, 31.</w:t>
      </w:r>
    </w:p>
  </w:footnote>
  <w:footnote w:id="59">
    <w:p w14:paraId="5A68835A" w14:textId="77777777" w:rsidR="00BD79B5" w:rsidRDefault="00BD79B5">
      <w:pPr>
        <w:pStyle w:val="FootnoteText"/>
      </w:pPr>
      <w:r>
        <w:rPr>
          <w:rStyle w:val="FootnoteReference"/>
        </w:rPr>
        <w:footnoteRef/>
      </w:r>
      <w:r>
        <w:t xml:space="preserve"> Ibid</w:t>
      </w:r>
      <w:r w:rsidR="003413CD">
        <w:t>, italics in original.</w:t>
      </w:r>
    </w:p>
  </w:footnote>
  <w:footnote w:id="60">
    <w:p w14:paraId="76840CA0" w14:textId="77777777" w:rsidR="00A10DE7" w:rsidRDefault="00A10DE7" w:rsidP="00A10DE7">
      <w:pPr>
        <w:pStyle w:val="FootnoteText"/>
      </w:pPr>
      <w:r>
        <w:rPr>
          <w:rStyle w:val="FootnoteReference"/>
        </w:rPr>
        <w:footnoteRef/>
      </w:r>
      <w:r>
        <w:t xml:space="preserve"> </w:t>
      </w:r>
      <w:r w:rsidR="00D75D2F">
        <w:t xml:space="preserve">By </w:t>
      </w:r>
      <w:r w:rsidR="007A7EBA">
        <w:t xml:space="preserve">1908 Edmond Holmes had </w:t>
      </w:r>
      <w:r w:rsidR="00D75D2F">
        <w:t xml:space="preserve">written and </w:t>
      </w:r>
      <w:r w:rsidR="007A7EBA">
        <w:t xml:space="preserve">published </w:t>
      </w:r>
      <w:r w:rsidR="007A7EBA" w:rsidRPr="00413647">
        <w:rPr>
          <w:i/>
          <w:iCs/>
        </w:rPr>
        <w:t xml:space="preserve">The Creed of Buddha </w:t>
      </w:r>
      <w:r w:rsidR="007A7EBA">
        <w:rPr>
          <w:rFonts w:ascii="Times New Roman" w:hAnsi="Times New Roman" w:cs="Times New Roman"/>
        </w:rPr>
        <w:t>(London</w:t>
      </w:r>
      <w:r w:rsidR="000F464E">
        <w:rPr>
          <w:rFonts w:ascii="Times New Roman" w:hAnsi="Times New Roman" w:cs="Times New Roman"/>
        </w:rPr>
        <w:t>:</w:t>
      </w:r>
      <w:r w:rsidR="007A7EBA">
        <w:rPr>
          <w:rFonts w:ascii="Times New Roman" w:hAnsi="Times New Roman" w:cs="Times New Roman"/>
        </w:rPr>
        <w:t xml:space="preserve"> Bodley Head</w:t>
      </w:r>
      <w:r w:rsidR="00413647">
        <w:rPr>
          <w:rFonts w:ascii="Times New Roman" w:hAnsi="Times New Roman" w:cs="Times New Roman"/>
        </w:rPr>
        <w:t>, 1908</w:t>
      </w:r>
      <w:r w:rsidR="007A7EBA">
        <w:rPr>
          <w:rFonts w:ascii="Times New Roman" w:hAnsi="Times New Roman" w:cs="Times New Roman"/>
        </w:rPr>
        <w:t>)</w:t>
      </w:r>
      <w:r w:rsidR="00D75D2F">
        <w:rPr>
          <w:rFonts w:ascii="Times New Roman" w:hAnsi="Times New Roman" w:cs="Times New Roman"/>
        </w:rPr>
        <w:t xml:space="preserve"> which </w:t>
      </w:r>
      <w:r w:rsidR="00366836">
        <w:rPr>
          <w:rFonts w:ascii="Times New Roman" w:hAnsi="Times New Roman" w:cs="Times New Roman"/>
        </w:rPr>
        <w:t xml:space="preserve">represented his interpretation </w:t>
      </w:r>
      <w:r w:rsidR="006371A3">
        <w:rPr>
          <w:rFonts w:ascii="Times New Roman" w:hAnsi="Times New Roman" w:cs="Times New Roman"/>
        </w:rPr>
        <w:t xml:space="preserve">of Buddha’s creed and which he offered up as a viable alternative to prevailing Christianity especially as it allowed for the development of self-realization. </w:t>
      </w:r>
      <w:r w:rsidR="00D75D2F">
        <w:rPr>
          <w:rFonts w:ascii="Times New Roman" w:hAnsi="Times New Roman" w:cs="Times New Roman"/>
        </w:rPr>
        <w:t xml:space="preserve"> </w:t>
      </w:r>
    </w:p>
  </w:footnote>
  <w:footnote w:id="61">
    <w:p w14:paraId="42E55CC5" w14:textId="77777777" w:rsidR="00FF0D19" w:rsidRDefault="00FF0D19">
      <w:pPr>
        <w:pStyle w:val="FootnoteText"/>
      </w:pPr>
      <w:r>
        <w:rPr>
          <w:rStyle w:val="FootnoteReference"/>
        </w:rPr>
        <w:footnoteRef/>
      </w:r>
      <w:r>
        <w:t xml:space="preserve"> See in particular Susan Isaacs, </w:t>
      </w:r>
      <w:r w:rsidRPr="00FF0D19">
        <w:rPr>
          <w:i/>
          <w:iCs/>
        </w:rPr>
        <w:t>Social Development in Young Children</w:t>
      </w:r>
      <w:r>
        <w:t xml:space="preserve"> </w:t>
      </w:r>
      <w:r>
        <w:rPr>
          <w:rFonts w:ascii="Times New Roman" w:hAnsi="Times New Roman" w:cs="Times New Roman"/>
        </w:rPr>
        <w:t xml:space="preserve">(London: Routledge &amp; Kegan Paul, 1933) and </w:t>
      </w:r>
      <w:r w:rsidRPr="00432DED">
        <w:rPr>
          <w:rFonts w:ascii="Times New Roman" w:hAnsi="Times New Roman" w:cs="Times New Roman"/>
          <w:i/>
          <w:iCs/>
        </w:rPr>
        <w:t>The Intellectual Growth of Young Children</w:t>
      </w:r>
      <w:r>
        <w:rPr>
          <w:rFonts w:ascii="Times New Roman" w:hAnsi="Times New Roman" w:cs="Times New Roman"/>
        </w:rPr>
        <w:t xml:space="preserve"> (London: Routledge &amp; Kegan Paul, 193</w:t>
      </w:r>
      <w:r w:rsidR="00432DED">
        <w:rPr>
          <w:rFonts w:ascii="Times New Roman" w:hAnsi="Times New Roman" w:cs="Times New Roman"/>
        </w:rPr>
        <w:t>0</w:t>
      </w:r>
      <w:r>
        <w:rPr>
          <w:rFonts w:ascii="Times New Roman" w:hAnsi="Times New Roman" w:cs="Times New Roman"/>
        </w:rPr>
        <w:t>).</w:t>
      </w:r>
    </w:p>
  </w:footnote>
  <w:footnote w:id="62">
    <w:p w14:paraId="7424DB23" w14:textId="77777777" w:rsidR="00C066DD" w:rsidRDefault="00C066DD">
      <w:pPr>
        <w:pStyle w:val="FootnoteText"/>
      </w:pPr>
      <w:r>
        <w:rPr>
          <w:rStyle w:val="FootnoteReference"/>
        </w:rPr>
        <w:footnoteRef/>
      </w:r>
      <w:r>
        <w:t xml:space="preserve"> R.J.W. S</w:t>
      </w:r>
      <w:r w:rsidR="003413CD">
        <w:t xml:space="preserve">elleck, op. cit., 115. </w:t>
      </w:r>
    </w:p>
  </w:footnote>
  <w:footnote w:id="63">
    <w:p w14:paraId="44F7CB4B" w14:textId="77777777" w:rsidR="00DB152A" w:rsidRPr="00A00210" w:rsidRDefault="00DB152A">
      <w:pPr>
        <w:pStyle w:val="FootnoteText"/>
        <w:rPr>
          <w:rFonts w:ascii="Times New Roman" w:hAnsi="Times New Roman" w:cs="Times New Roman"/>
        </w:rPr>
      </w:pPr>
      <w:r w:rsidRPr="00A00210">
        <w:rPr>
          <w:rStyle w:val="FootnoteReference"/>
          <w:rFonts w:ascii="Times New Roman" w:hAnsi="Times New Roman" w:cs="Times New Roman"/>
        </w:rPr>
        <w:footnoteRef/>
      </w:r>
      <w:r w:rsidR="001D4DCA">
        <w:rPr>
          <w:rFonts w:ascii="Times New Roman" w:hAnsi="Times New Roman" w:cs="Times New Roman"/>
        </w:rPr>
        <w:t xml:space="preserve"> Victor</w:t>
      </w:r>
      <w:r w:rsidRPr="00A00210">
        <w:rPr>
          <w:rFonts w:ascii="Times New Roman" w:hAnsi="Times New Roman" w:cs="Times New Roman"/>
        </w:rPr>
        <w:t xml:space="preserve"> </w:t>
      </w:r>
      <w:r w:rsidR="00EA5A87">
        <w:rPr>
          <w:rFonts w:ascii="Times New Roman" w:hAnsi="Times New Roman" w:cs="Times New Roman"/>
        </w:rPr>
        <w:t xml:space="preserve">Lytton, op. cit., 1934, </w:t>
      </w:r>
      <w:r w:rsidRPr="00A00210">
        <w:rPr>
          <w:rFonts w:ascii="Times New Roman" w:hAnsi="Times New Roman" w:cs="Times New Roman"/>
        </w:rPr>
        <w:t>130</w:t>
      </w:r>
      <w:r w:rsidR="00EA5A87">
        <w:rPr>
          <w:rFonts w:ascii="Times New Roman" w:hAnsi="Times New Roman" w:cs="Times New Roman"/>
        </w:rPr>
        <w:t>.</w:t>
      </w:r>
    </w:p>
  </w:footnote>
  <w:footnote w:id="64">
    <w:p w14:paraId="713EE691" w14:textId="2835558F" w:rsidR="002F0FB7" w:rsidRPr="00A00210" w:rsidRDefault="002F0FB7">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A.S. Neill</w:t>
      </w:r>
      <w:r w:rsidR="001D4DCA">
        <w:rPr>
          <w:rFonts w:ascii="Times New Roman" w:hAnsi="Times New Roman" w:cs="Times New Roman"/>
        </w:rPr>
        <w:t>,</w:t>
      </w:r>
      <w:r w:rsidRPr="00A00210">
        <w:rPr>
          <w:rFonts w:ascii="Times New Roman" w:hAnsi="Times New Roman" w:cs="Times New Roman"/>
        </w:rPr>
        <w:t xml:space="preserve"> </w:t>
      </w:r>
      <w:r w:rsidRPr="00A00210">
        <w:rPr>
          <w:rFonts w:ascii="Times New Roman" w:hAnsi="Times New Roman" w:cs="Times New Roman"/>
          <w:i/>
        </w:rPr>
        <w:t xml:space="preserve">Summerhill: </w:t>
      </w:r>
      <w:r w:rsidR="003C6FA0">
        <w:rPr>
          <w:rFonts w:ascii="Times New Roman" w:hAnsi="Times New Roman" w:cs="Times New Roman"/>
          <w:i/>
        </w:rPr>
        <w:t>A</w:t>
      </w:r>
      <w:r w:rsidRPr="00A00210">
        <w:rPr>
          <w:rFonts w:ascii="Times New Roman" w:hAnsi="Times New Roman" w:cs="Times New Roman"/>
          <w:i/>
        </w:rPr>
        <w:t xml:space="preserve"> Radical Approach to Education </w:t>
      </w:r>
      <w:r w:rsidRPr="00A00210">
        <w:rPr>
          <w:rFonts w:ascii="Times New Roman" w:hAnsi="Times New Roman" w:cs="Times New Roman"/>
        </w:rPr>
        <w:t>(London: Penguin Books, 1968), 114.</w:t>
      </w:r>
    </w:p>
  </w:footnote>
  <w:footnote w:id="65">
    <w:p w14:paraId="15203F37" w14:textId="77777777" w:rsidR="002B2599" w:rsidRPr="00A00210" w:rsidRDefault="002B2599">
      <w:pPr>
        <w:pStyle w:val="FootnoteText"/>
        <w:rPr>
          <w:rFonts w:ascii="Times New Roman" w:hAnsi="Times New Roman" w:cs="Times New Roman"/>
        </w:rPr>
      </w:pPr>
      <w:r w:rsidRPr="00A00210">
        <w:rPr>
          <w:rStyle w:val="FootnoteReference"/>
          <w:rFonts w:ascii="Times New Roman" w:hAnsi="Times New Roman" w:cs="Times New Roman"/>
        </w:rPr>
        <w:footnoteRef/>
      </w:r>
      <w:r w:rsidR="00197DB1" w:rsidRPr="00A00210">
        <w:rPr>
          <w:rFonts w:ascii="Times New Roman" w:hAnsi="Times New Roman" w:cs="Times New Roman"/>
        </w:rPr>
        <w:t xml:space="preserve"> Victor Lytton, </w:t>
      </w:r>
      <w:r w:rsidRPr="00A00210">
        <w:rPr>
          <w:rFonts w:ascii="Times New Roman" w:hAnsi="Times New Roman" w:cs="Times New Roman"/>
        </w:rPr>
        <w:t>op., cit., 1930, 104</w:t>
      </w:r>
      <w:r w:rsidR="00737220">
        <w:rPr>
          <w:rFonts w:ascii="Times New Roman" w:hAnsi="Times New Roman" w:cs="Times New Roman"/>
        </w:rPr>
        <w:t>, italics added</w:t>
      </w:r>
      <w:r w:rsidRPr="00A00210">
        <w:rPr>
          <w:rFonts w:ascii="Times New Roman" w:hAnsi="Times New Roman" w:cs="Times New Roman"/>
        </w:rPr>
        <w:t>.</w:t>
      </w:r>
    </w:p>
  </w:footnote>
  <w:footnote w:id="66">
    <w:p w14:paraId="1125E23F" w14:textId="77777777" w:rsidR="00197DB1" w:rsidRPr="00A00210" w:rsidRDefault="00197DB1">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Victor Lytton, Ibid., 46-47</w:t>
      </w:r>
      <w:r w:rsidR="0051340C">
        <w:rPr>
          <w:rFonts w:ascii="Times New Roman" w:hAnsi="Times New Roman" w:cs="Times New Roman"/>
        </w:rPr>
        <w:t>.</w:t>
      </w:r>
    </w:p>
  </w:footnote>
  <w:footnote w:id="67">
    <w:p w14:paraId="75654660" w14:textId="77777777" w:rsidR="00493E3F" w:rsidRPr="00A00210" w:rsidRDefault="00493E3F" w:rsidP="00493E3F">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6371A3">
        <w:rPr>
          <w:rFonts w:ascii="Times New Roman" w:hAnsi="Times New Roman" w:cs="Times New Roman"/>
        </w:rPr>
        <w:t xml:space="preserve">See Edmond Holmes </w:t>
      </w:r>
      <w:r w:rsidR="006371A3" w:rsidRPr="0051340C">
        <w:rPr>
          <w:rFonts w:ascii="Times New Roman" w:hAnsi="Times New Roman" w:cs="Times New Roman"/>
          <w:i/>
          <w:iCs/>
        </w:rPr>
        <w:t>The Creed of C</w:t>
      </w:r>
      <w:r w:rsidR="0051340C" w:rsidRPr="0051340C">
        <w:rPr>
          <w:rFonts w:ascii="Times New Roman" w:hAnsi="Times New Roman" w:cs="Times New Roman"/>
          <w:i/>
          <w:iCs/>
        </w:rPr>
        <w:t>h</w:t>
      </w:r>
      <w:r w:rsidR="006371A3" w:rsidRPr="0051340C">
        <w:rPr>
          <w:rFonts w:ascii="Times New Roman" w:hAnsi="Times New Roman" w:cs="Times New Roman"/>
          <w:i/>
          <w:iCs/>
        </w:rPr>
        <w:t>rist</w:t>
      </w:r>
      <w:r w:rsidR="006371A3">
        <w:rPr>
          <w:rFonts w:ascii="Times New Roman" w:hAnsi="Times New Roman" w:cs="Times New Roman"/>
        </w:rPr>
        <w:t xml:space="preserve"> </w:t>
      </w:r>
      <w:r w:rsidR="0051340C">
        <w:rPr>
          <w:rFonts w:ascii="Times New Roman" w:hAnsi="Times New Roman" w:cs="Times New Roman"/>
        </w:rPr>
        <w:t xml:space="preserve">(London: John Lane, 1905) which argued that the original message of Christ had been distorted over time which had important repercussions for contemporary schooling in which these distortions became reproduced.  Most obviously this was in an externalizing of human behaviour. </w:t>
      </w:r>
    </w:p>
  </w:footnote>
  <w:footnote w:id="68">
    <w:p w14:paraId="4949D99E" w14:textId="77777777" w:rsidR="006C4DF9" w:rsidRPr="00A00210" w:rsidRDefault="006C4DF9">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1D4DCA">
        <w:rPr>
          <w:rFonts w:ascii="Times New Roman" w:hAnsi="Times New Roman" w:cs="Times New Roman"/>
        </w:rPr>
        <w:t xml:space="preserve">Victor </w:t>
      </w:r>
      <w:r w:rsidR="00E32374">
        <w:rPr>
          <w:rFonts w:ascii="Times New Roman" w:hAnsi="Times New Roman" w:cs="Times New Roman"/>
        </w:rPr>
        <w:t xml:space="preserve">Lytton, </w:t>
      </w:r>
      <w:r w:rsidRPr="00A00210">
        <w:rPr>
          <w:rFonts w:ascii="Times New Roman" w:hAnsi="Times New Roman" w:cs="Times New Roman"/>
        </w:rPr>
        <w:t>Ibid, 49.</w:t>
      </w:r>
    </w:p>
  </w:footnote>
  <w:footnote w:id="69">
    <w:p w14:paraId="312E6F45" w14:textId="0C899EF5" w:rsidR="006C4DF9" w:rsidRPr="00A00210" w:rsidRDefault="006C4DF9">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E32374">
        <w:rPr>
          <w:rFonts w:ascii="Times New Roman" w:hAnsi="Times New Roman" w:cs="Times New Roman"/>
        </w:rPr>
        <w:t>Such an</w:t>
      </w:r>
      <w:r w:rsidRPr="00A00210">
        <w:rPr>
          <w:rFonts w:ascii="Times New Roman" w:hAnsi="Times New Roman" w:cs="Times New Roman"/>
        </w:rPr>
        <w:t xml:space="preserve"> analogy</w:t>
      </w:r>
      <w:r w:rsidR="00E32374">
        <w:rPr>
          <w:rFonts w:ascii="Times New Roman" w:hAnsi="Times New Roman" w:cs="Times New Roman"/>
        </w:rPr>
        <w:t xml:space="preserve"> was</w:t>
      </w:r>
      <w:r w:rsidRPr="00A00210">
        <w:rPr>
          <w:rFonts w:ascii="Times New Roman" w:hAnsi="Times New Roman" w:cs="Times New Roman"/>
        </w:rPr>
        <w:t xml:space="preserve"> also made by A.S. Neill who </w:t>
      </w:r>
      <w:r w:rsidR="00E32374">
        <w:rPr>
          <w:rFonts w:ascii="Times New Roman" w:hAnsi="Times New Roman" w:cs="Times New Roman"/>
        </w:rPr>
        <w:t>in</w:t>
      </w:r>
      <w:r w:rsidRPr="00A00210">
        <w:rPr>
          <w:rFonts w:ascii="Times New Roman" w:hAnsi="Times New Roman" w:cs="Times New Roman"/>
        </w:rPr>
        <w:t xml:space="preserve"> </w:t>
      </w:r>
      <w:r w:rsidRPr="00A00210">
        <w:rPr>
          <w:rFonts w:ascii="Times New Roman" w:hAnsi="Times New Roman" w:cs="Times New Roman"/>
          <w:i/>
        </w:rPr>
        <w:t>A Dominie’s Log</w:t>
      </w:r>
      <w:r w:rsidRPr="00A00210">
        <w:rPr>
          <w:rFonts w:ascii="Times New Roman" w:hAnsi="Times New Roman" w:cs="Times New Roman"/>
        </w:rPr>
        <w:t xml:space="preserve"> (London: Herbert Jenkins</w:t>
      </w:r>
      <w:r w:rsidR="006462C3" w:rsidRPr="00A00210">
        <w:rPr>
          <w:rFonts w:ascii="Times New Roman" w:hAnsi="Times New Roman" w:cs="Times New Roman"/>
        </w:rPr>
        <w:t xml:space="preserve">, 1916) </w:t>
      </w:r>
      <w:r w:rsidR="006E7DF7">
        <w:rPr>
          <w:rFonts w:ascii="Times New Roman" w:hAnsi="Times New Roman" w:cs="Times New Roman"/>
        </w:rPr>
        <w:t xml:space="preserve">was refer </w:t>
      </w:r>
      <w:r w:rsidR="00E32374">
        <w:rPr>
          <w:rFonts w:ascii="Times New Roman" w:hAnsi="Times New Roman" w:cs="Times New Roman"/>
        </w:rPr>
        <w:t>to</w:t>
      </w:r>
      <w:r w:rsidR="006462C3" w:rsidRPr="00A00210">
        <w:rPr>
          <w:rFonts w:ascii="Times New Roman" w:hAnsi="Times New Roman" w:cs="Times New Roman"/>
        </w:rPr>
        <w:t xml:space="preserve"> the ‘Christ like experiment of Homer Lane’</w:t>
      </w:r>
      <w:r w:rsidR="00E32374">
        <w:rPr>
          <w:rFonts w:ascii="Times New Roman" w:hAnsi="Times New Roman" w:cs="Times New Roman"/>
        </w:rPr>
        <w:t>.</w:t>
      </w:r>
    </w:p>
  </w:footnote>
  <w:footnote w:id="70">
    <w:p w14:paraId="5FFFD739" w14:textId="77777777" w:rsidR="00E20663" w:rsidRDefault="00E20663">
      <w:pPr>
        <w:pStyle w:val="FootnoteText"/>
      </w:pPr>
      <w:r>
        <w:rPr>
          <w:rStyle w:val="FootnoteReference"/>
        </w:rPr>
        <w:footnoteRef/>
      </w:r>
      <w:r>
        <w:t xml:space="preserve"> </w:t>
      </w:r>
      <w:r w:rsidR="00E32374">
        <w:t xml:space="preserve">Edmond </w:t>
      </w:r>
      <w:r>
        <w:t>Holmes</w:t>
      </w:r>
      <w:r w:rsidR="00E32374">
        <w:t>, op. cit.,</w:t>
      </w:r>
      <w:r>
        <w:t xml:space="preserve"> 1911</w:t>
      </w:r>
      <w:r w:rsidR="00E32374">
        <w:t>,</w:t>
      </w:r>
      <w:r>
        <w:t xml:space="preserve"> v</w:t>
      </w:r>
      <w:r w:rsidR="00E32374">
        <w:t>.</w:t>
      </w:r>
    </w:p>
  </w:footnote>
  <w:footnote w:id="71">
    <w:p w14:paraId="74F087B6" w14:textId="77777777" w:rsidR="00913BC2" w:rsidRDefault="00913BC2">
      <w:pPr>
        <w:pStyle w:val="FootnoteText"/>
      </w:pPr>
      <w:r>
        <w:rPr>
          <w:rStyle w:val="FootnoteReference"/>
        </w:rPr>
        <w:footnoteRef/>
      </w:r>
      <w:r w:rsidR="00E32374">
        <w:t xml:space="preserve"> John</w:t>
      </w:r>
      <w:r>
        <w:t xml:space="preserve"> Howlett</w:t>
      </w:r>
      <w:r w:rsidR="00A959E1">
        <w:t>, op. cit., 2016,</w:t>
      </w:r>
      <w:r w:rsidR="001C60A6">
        <w:t xml:space="preserve"> 80</w:t>
      </w:r>
      <w:r w:rsidR="00A959E1">
        <w:t>.</w:t>
      </w:r>
    </w:p>
  </w:footnote>
  <w:footnote w:id="72">
    <w:p w14:paraId="06B75F8D" w14:textId="18FE5F9A" w:rsidR="00FE2B0F" w:rsidRDefault="00FE2B0F">
      <w:pPr>
        <w:pStyle w:val="FootnoteText"/>
      </w:pPr>
      <w:r>
        <w:rPr>
          <w:rStyle w:val="FootnoteReference"/>
        </w:rPr>
        <w:footnoteRef/>
      </w:r>
      <w:r>
        <w:t xml:space="preserve"> See John Howlett, </w:t>
      </w:r>
      <w:r w:rsidRPr="003227A3">
        <w:rPr>
          <w:i/>
          <w:iCs/>
        </w:rPr>
        <w:t>Edmond Holmes and Progre</w:t>
      </w:r>
      <w:r w:rsidR="003227A3" w:rsidRPr="003227A3">
        <w:rPr>
          <w:i/>
          <w:iCs/>
        </w:rPr>
        <w:t>s</w:t>
      </w:r>
      <w:r w:rsidRPr="003227A3">
        <w:rPr>
          <w:i/>
          <w:iCs/>
        </w:rPr>
        <w:t>sive Education</w:t>
      </w:r>
      <w:r w:rsidR="003227A3">
        <w:t xml:space="preserve"> </w:t>
      </w:r>
      <w:r w:rsidR="003227A3">
        <w:rPr>
          <w:rFonts w:ascii="Times New Roman" w:hAnsi="Times New Roman" w:cs="Times New Roman"/>
        </w:rPr>
        <w:t>(London: Routledge, 2016), 82-85.</w:t>
      </w:r>
    </w:p>
  </w:footnote>
  <w:footnote w:id="73">
    <w:p w14:paraId="48AC693D" w14:textId="1BC2B062" w:rsidR="00EA4C41" w:rsidRDefault="00EA4C41">
      <w:pPr>
        <w:pStyle w:val="FootnoteText"/>
      </w:pPr>
      <w:r>
        <w:rPr>
          <w:rStyle w:val="FootnoteReference"/>
        </w:rPr>
        <w:footnoteRef/>
      </w:r>
      <w:r>
        <w:t xml:space="preserve"> Friedrich Nietzsche, </w:t>
      </w:r>
      <w:r w:rsidRPr="00EA4C41">
        <w:rPr>
          <w:i/>
          <w:iCs/>
        </w:rPr>
        <w:t>Twilight of the Idols and The Antichrist</w:t>
      </w:r>
      <w:r>
        <w:t xml:space="preserve"> </w:t>
      </w:r>
      <w:r>
        <w:rPr>
          <w:rFonts w:ascii="Times New Roman" w:hAnsi="Times New Roman" w:cs="Times New Roman"/>
        </w:rPr>
        <w:t>(</w:t>
      </w:r>
      <w:r>
        <w:t>London</w:t>
      </w:r>
      <w:r>
        <w:rPr>
          <w:rFonts w:ascii="Times New Roman" w:hAnsi="Times New Roman" w:cs="Times New Roman"/>
        </w:rPr>
        <w:t>:</w:t>
      </w:r>
      <w:r>
        <w:t xml:space="preserve"> Dover Publications, 2004</w:t>
      </w:r>
      <w:r>
        <w:rPr>
          <w:rFonts w:ascii="Times New Roman" w:hAnsi="Times New Roman" w:cs="Times New Roman"/>
        </w:rPr>
        <w:t xml:space="preserve">), 110. </w:t>
      </w:r>
    </w:p>
  </w:footnote>
  <w:footnote w:id="74">
    <w:p w14:paraId="4A93416F" w14:textId="77777777" w:rsidR="00963749" w:rsidRDefault="00963749">
      <w:pPr>
        <w:pStyle w:val="FootnoteText"/>
      </w:pPr>
      <w:r>
        <w:rPr>
          <w:rStyle w:val="FootnoteReference"/>
        </w:rPr>
        <w:footnoteRef/>
      </w:r>
      <w:r>
        <w:t xml:space="preserve"> </w:t>
      </w:r>
      <w:r w:rsidR="001D4DCA">
        <w:t xml:space="preserve">Victor </w:t>
      </w:r>
      <w:r>
        <w:t>Lytton, op. cit., 44.</w:t>
      </w:r>
    </w:p>
  </w:footnote>
  <w:footnote w:id="75">
    <w:p w14:paraId="0E4223F5" w14:textId="77777777" w:rsidR="00DA307C" w:rsidRDefault="00DA307C">
      <w:pPr>
        <w:pStyle w:val="FootnoteText"/>
      </w:pPr>
      <w:r>
        <w:rPr>
          <w:rStyle w:val="FootnoteReference"/>
        </w:rPr>
        <w:footnoteRef/>
      </w:r>
      <w:r>
        <w:t xml:space="preserve"> Ibid, 71.</w:t>
      </w:r>
    </w:p>
  </w:footnote>
  <w:footnote w:id="76">
    <w:p w14:paraId="1A6A1F4F" w14:textId="77777777" w:rsidR="00C63C77" w:rsidRDefault="00C63C77">
      <w:pPr>
        <w:pStyle w:val="FootnoteText"/>
      </w:pPr>
      <w:r>
        <w:rPr>
          <w:rStyle w:val="FootnoteReference"/>
        </w:rPr>
        <w:footnoteRef/>
      </w:r>
      <w:r>
        <w:t xml:space="preserve"> A.S. Neill</w:t>
      </w:r>
      <w:r w:rsidR="001D4DCA">
        <w:t>,</w:t>
      </w:r>
      <w:r w:rsidR="001D4DCA" w:rsidRPr="001D4DCA">
        <w:rPr>
          <w:i/>
          <w:iCs/>
        </w:rPr>
        <w:t xml:space="preserve"> Freedom-Not License</w:t>
      </w:r>
      <w:r w:rsidR="001D4DCA" w:rsidRPr="001D4DCA">
        <w:rPr>
          <w:rFonts w:ascii="Times New Roman" w:hAnsi="Times New Roman" w:cs="Times New Roman"/>
          <w:i/>
          <w:iCs/>
        </w:rPr>
        <w:t>!</w:t>
      </w:r>
      <w:r w:rsidR="001D4DCA" w:rsidRPr="001D4DCA">
        <w:rPr>
          <w:i/>
          <w:iCs/>
        </w:rPr>
        <w:t xml:space="preserve"> </w:t>
      </w:r>
      <w:r w:rsidR="001D4DCA">
        <w:rPr>
          <w:rFonts w:ascii="Times New Roman" w:hAnsi="Times New Roman" w:cs="Times New Roman"/>
        </w:rPr>
        <w:t>(New York: Hart Publishing Company, 1966), 46.</w:t>
      </w:r>
    </w:p>
  </w:footnote>
  <w:footnote w:id="77">
    <w:p w14:paraId="707F42F2" w14:textId="77777777" w:rsidR="00C610BF" w:rsidRDefault="00C610BF" w:rsidP="00C610BF">
      <w:pPr>
        <w:pStyle w:val="FootnoteText"/>
      </w:pPr>
      <w:r>
        <w:rPr>
          <w:rStyle w:val="FootnoteReference"/>
        </w:rPr>
        <w:footnoteRef/>
      </w:r>
      <w:r>
        <w:t xml:space="preserve"> Victor Lytton, op., cit. 71.</w:t>
      </w:r>
    </w:p>
  </w:footnote>
  <w:footnote w:id="78">
    <w:p w14:paraId="5D383D84" w14:textId="77777777" w:rsidR="00C610BF" w:rsidRDefault="00C610BF" w:rsidP="00C610BF">
      <w:pPr>
        <w:pStyle w:val="FootnoteText"/>
      </w:pPr>
      <w:r>
        <w:rPr>
          <w:rStyle w:val="FootnoteReference"/>
        </w:rPr>
        <w:footnoteRef/>
      </w:r>
      <w:r>
        <w:t xml:space="preserve"> Victor </w:t>
      </w:r>
      <w:r w:rsidRPr="00A00210">
        <w:rPr>
          <w:rFonts w:ascii="Times New Roman" w:hAnsi="Times New Roman" w:cs="Times New Roman"/>
        </w:rPr>
        <w:t xml:space="preserve">Lytton, op., cit., 1930, </w:t>
      </w:r>
      <w:r>
        <w:rPr>
          <w:rFonts w:ascii="Times New Roman" w:hAnsi="Times New Roman" w:cs="Times New Roman"/>
        </w:rPr>
        <w:t>52.</w:t>
      </w:r>
    </w:p>
  </w:footnote>
  <w:footnote w:id="79">
    <w:p w14:paraId="519CD7AE" w14:textId="77777777" w:rsidR="00C610BF" w:rsidRDefault="00C610BF" w:rsidP="00C610BF">
      <w:pPr>
        <w:pStyle w:val="FootnoteText"/>
      </w:pPr>
      <w:r>
        <w:rPr>
          <w:rStyle w:val="FootnoteReference"/>
        </w:rPr>
        <w:footnoteRef/>
      </w:r>
      <w:r>
        <w:t xml:space="preserve"> Ibid 71.</w:t>
      </w:r>
    </w:p>
  </w:footnote>
  <w:footnote w:id="80">
    <w:p w14:paraId="15118829" w14:textId="58643891" w:rsidR="00F931FA" w:rsidRDefault="00F931FA">
      <w:pPr>
        <w:pStyle w:val="FootnoteText"/>
      </w:pPr>
      <w:r>
        <w:rPr>
          <w:rStyle w:val="FootnoteReference"/>
        </w:rPr>
        <w:footnoteRef/>
      </w:r>
      <w:r>
        <w:t xml:space="preserve"> Ibid 141.</w:t>
      </w:r>
    </w:p>
  </w:footnote>
  <w:footnote w:id="81">
    <w:p w14:paraId="090B092D" w14:textId="77777777" w:rsidR="00C610BF" w:rsidRDefault="00C610BF" w:rsidP="00C610BF">
      <w:pPr>
        <w:pStyle w:val="FootnoteText"/>
      </w:pPr>
      <w:r>
        <w:rPr>
          <w:rStyle w:val="FootnoteReference"/>
        </w:rPr>
        <w:footnoteRef/>
      </w:r>
      <w:r>
        <w:t xml:space="preserve"> Ibid 65.</w:t>
      </w:r>
    </w:p>
  </w:footnote>
  <w:footnote w:id="82">
    <w:p w14:paraId="76596A91" w14:textId="77777777" w:rsidR="00CE1A3F" w:rsidRDefault="00CE1A3F" w:rsidP="00CE1A3F">
      <w:pPr>
        <w:pStyle w:val="FootnoteText"/>
      </w:pPr>
      <w:r>
        <w:rPr>
          <w:rStyle w:val="FootnoteReference"/>
        </w:rPr>
        <w:footnoteRef/>
      </w:r>
      <w:r>
        <w:t xml:space="preserve"> Victor Lytton, 1914, op., cit., 9.</w:t>
      </w:r>
    </w:p>
  </w:footnote>
  <w:footnote w:id="83">
    <w:p w14:paraId="452440C3" w14:textId="05899BBA" w:rsidR="00CC2FA0" w:rsidRDefault="00CC2FA0">
      <w:pPr>
        <w:pStyle w:val="FootnoteText"/>
      </w:pPr>
      <w:r>
        <w:rPr>
          <w:rStyle w:val="FootnoteReference"/>
        </w:rPr>
        <w:footnoteRef/>
      </w:r>
      <w:r>
        <w:t xml:space="preserve"> Victor Lytton, 1930, op., cit. 148.</w:t>
      </w:r>
    </w:p>
  </w:footnote>
  <w:footnote w:id="84">
    <w:p w14:paraId="6A20836B" w14:textId="4423BBC0" w:rsidR="007D52D1" w:rsidRDefault="007D52D1">
      <w:pPr>
        <w:pStyle w:val="FootnoteText"/>
      </w:pPr>
      <w:r>
        <w:rPr>
          <w:rStyle w:val="FootnoteReference"/>
        </w:rPr>
        <w:footnoteRef/>
      </w:r>
      <w:r>
        <w:t xml:space="preserve"> Ibid, 155.</w:t>
      </w:r>
    </w:p>
  </w:footnote>
  <w:footnote w:id="85">
    <w:p w14:paraId="39CB1A65" w14:textId="7F68590F" w:rsidR="00982605" w:rsidRDefault="00982605">
      <w:pPr>
        <w:pStyle w:val="FootnoteText"/>
      </w:pPr>
      <w:r>
        <w:rPr>
          <w:rStyle w:val="FootnoteReference"/>
        </w:rPr>
        <w:footnoteRef/>
      </w:r>
      <w:r>
        <w:t xml:space="preserve"> See David Wills, ‘The Legacy of Homer Lane’ in </w:t>
      </w:r>
      <w:r w:rsidRPr="00982605">
        <w:rPr>
          <w:i/>
          <w:iCs/>
        </w:rPr>
        <w:t>Anarchy 39</w:t>
      </w:r>
      <w:r>
        <w:t xml:space="preserve"> </w:t>
      </w:r>
      <w:r>
        <w:rPr>
          <w:rFonts w:ascii="Times New Roman" w:hAnsi="Times New Roman" w:cs="Times New Roman"/>
        </w:rPr>
        <w:t>(May 1964)</w:t>
      </w:r>
      <w:r w:rsidR="002758CA">
        <w:rPr>
          <w:rFonts w:ascii="Times New Roman" w:hAnsi="Times New Roman" w:cs="Times New Roman"/>
        </w:rPr>
        <w:t xml:space="preserve">, 135-143 as well as Ronald Swartz, </w:t>
      </w:r>
      <w:r w:rsidR="00D565A2" w:rsidRPr="00D565A2">
        <w:rPr>
          <w:rFonts w:ascii="Times New Roman" w:hAnsi="Times New Roman" w:cs="Times New Roman"/>
          <w:i/>
          <w:iCs/>
        </w:rPr>
        <w:t xml:space="preserve">From Socrates to Summerhill and Beyond. Towards a Philosophy of Education for Personal </w:t>
      </w:r>
      <w:r w:rsidR="00D565A2" w:rsidRPr="009549F5">
        <w:rPr>
          <w:rFonts w:ascii="Times New Roman" w:hAnsi="Times New Roman" w:cs="Times New Roman"/>
          <w:i/>
          <w:iCs/>
        </w:rPr>
        <w:t>Responsibility</w:t>
      </w:r>
      <w:r w:rsidR="00D565A2">
        <w:rPr>
          <w:rFonts w:ascii="Times New Roman" w:hAnsi="Times New Roman" w:cs="Times New Roman"/>
        </w:rPr>
        <w:t xml:space="preserve"> (Charlotte, NC: Information Age Publishing, 2016), 215-224.</w:t>
      </w:r>
    </w:p>
  </w:footnote>
  <w:footnote w:id="86">
    <w:p w14:paraId="51ABA69E" w14:textId="77777777" w:rsidR="00757A27" w:rsidRPr="00A00210" w:rsidRDefault="00757A27">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See Victor Lytton, </w:t>
      </w:r>
      <w:r w:rsidRPr="00A00210">
        <w:rPr>
          <w:rFonts w:ascii="Times New Roman" w:hAnsi="Times New Roman" w:cs="Times New Roman"/>
          <w:i/>
        </w:rPr>
        <w:t>Pundits and Elephants: Being the Experiences of Five Years as Governor of an Indian Province</w:t>
      </w:r>
      <w:r w:rsidRPr="00A00210">
        <w:rPr>
          <w:rFonts w:ascii="Times New Roman" w:hAnsi="Times New Roman" w:cs="Times New Roman"/>
        </w:rPr>
        <w:t>, (London: Peter Davies, 1942), 175-177.</w:t>
      </w:r>
    </w:p>
  </w:footnote>
  <w:footnote w:id="87">
    <w:p w14:paraId="4123E51F" w14:textId="386F916C" w:rsidR="008759E3" w:rsidRPr="00A00210" w:rsidRDefault="008759E3">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The Caldecott Community was founded in </w:t>
      </w:r>
      <w:r w:rsidR="00A73E80" w:rsidRPr="00A00210">
        <w:rPr>
          <w:rFonts w:ascii="Times New Roman" w:hAnsi="Times New Roman" w:cs="Times New Roman"/>
        </w:rPr>
        <w:t xml:space="preserve">London, </w:t>
      </w:r>
      <w:r w:rsidRPr="00A00210">
        <w:rPr>
          <w:rFonts w:ascii="Times New Roman" w:hAnsi="Times New Roman" w:cs="Times New Roman"/>
        </w:rPr>
        <w:t>1911</w:t>
      </w:r>
      <w:r w:rsidR="00A73E80" w:rsidRPr="00A00210">
        <w:rPr>
          <w:rFonts w:ascii="Times New Roman" w:hAnsi="Times New Roman" w:cs="Times New Roman"/>
        </w:rPr>
        <w:t xml:space="preserve"> by Leila </w:t>
      </w:r>
      <w:proofErr w:type="spellStart"/>
      <w:r w:rsidR="00A73E80" w:rsidRPr="00A00210">
        <w:rPr>
          <w:rFonts w:ascii="Times New Roman" w:hAnsi="Times New Roman" w:cs="Times New Roman"/>
        </w:rPr>
        <w:t>Rendel</w:t>
      </w:r>
      <w:proofErr w:type="spellEnd"/>
      <w:r w:rsidR="00A73E80" w:rsidRPr="00A00210">
        <w:rPr>
          <w:rFonts w:ascii="Times New Roman" w:hAnsi="Times New Roman" w:cs="Times New Roman"/>
        </w:rPr>
        <w:t xml:space="preserve"> and was designed as a therapeutic environment for troubled children. From 1917, it existed within a number of rural settings.</w:t>
      </w:r>
      <w:r w:rsidR="00B227FE">
        <w:rPr>
          <w:rFonts w:ascii="Times New Roman" w:hAnsi="Times New Roman" w:cs="Times New Roman"/>
        </w:rPr>
        <w:t xml:space="preserve"> It was named in honour of the artist Randolph Caldecott whose illustrations adorned the school’s walls.</w:t>
      </w:r>
    </w:p>
  </w:footnote>
  <w:footnote w:id="88">
    <w:p w14:paraId="1919BB6B" w14:textId="6ECC642F" w:rsidR="00EC57EC" w:rsidRPr="00A00210" w:rsidRDefault="00EC57EC">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1622BD">
        <w:rPr>
          <w:rFonts w:ascii="Times New Roman" w:hAnsi="Times New Roman" w:cs="Times New Roman"/>
        </w:rPr>
        <w:t>As an illustration of this, the godfather to Victor’s eldest child Antony was Edward VII</w:t>
      </w:r>
      <w:r w:rsidR="00775115">
        <w:rPr>
          <w:rFonts w:ascii="Times New Roman" w:hAnsi="Times New Roman" w:cs="Times New Roman"/>
        </w:rPr>
        <w:t xml:space="preserve"> whilst Victor’s own godmother had been Queen Victoria</w:t>
      </w:r>
      <w:r w:rsidR="001622BD">
        <w:rPr>
          <w:rFonts w:ascii="Times New Roman" w:hAnsi="Times New Roman" w:cs="Times New Roman"/>
        </w:rPr>
        <w:t>.</w:t>
      </w:r>
    </w:p>
  </w:footnote>
  <w:footnote w:id="89">
    <w:p w14:paraId="0B37B398" w14:textId="048B3855" w:rsidR="00A959E1" w:rsidRDefault="00A959E1">
      <w:pPr>
        <w:pStyle w:val="FootnoteText"/>
      </w:pPr>
      <w:r>
        <w:rPr>
          <w:rStyle w:val="FootnoteReference"/>
        </w:rPr>
        <w:footnoteRef/>
      </w:r>
      <w:r>
        <w:t xml:space="preserve"> </w:t>
      </w:r>
      <w:r w:rsidR="00122F36">
        <w:t>Letter from Delia Peel</w:t>
      </w:r>
      <w:r w:rsidR="00775115">
        <w:t>,</w:t>
      </w:r>
      <w:r w:rsidR="00122F36">
        <w:t xml:space="preserve"> Lady-in-Waiting</w:t>
      </w:r>
      <w:r w:rsidR="00775115">
        <w:t>,</w:t>
      </w:r>
      <w:r w:rsidR="00122F36">
        <w:t xml:space="preserve"> to </w:t>
      </w:r>
      <w:r w:rsidR="00B31208">
        <w:t>Victor</w:t>
      </w:r>
      <w:r w:rsidR="00122F36">
        <w:t xml:space="preserve"> Lytton, March 28</w:t>
      </w:r>
      <w:r w:rsidR="00122F36" w:rsidRPr="00122F36">
        <w:rPr>
          <w:vertAlign w:val="superscript"/>
        </w:rPr>
        <w:t>th</w:t>
      </w:r>
      <w:r w:rsidR="00122F36">
        <w:t>, 1946</w:t>
      </w:r>
      <w:r w:rsidR="00DC0DD4">
        <w:t xml:space="preserve">, Knebworth </w:t>
      </w:r>
      <w:r w:rsidR="00662B36">
        <w:t xml:space="preserve">House </w:t>
      </w:r>
      <w:r w:rsidR="00DC0DD4">
        <w:t>Archive</w:t>
      </w:r>
      <w:r w:rsidR="00122F36">
        <w:t>.</w:t>
      </w:r>
    </w:p>
  </w:footnote>
  <w:footnote w:id="90">
    <w:p w14:paraId="323902B6" w14:textId="08E6766F" w:rsidR="0053204C" w:rsidRDefault="0053204C">
      <w:pPr>
        <w:pStyle w:val="FootnoteText"/>
      </w:pPr>
      <w:r>
        <w:rPr>
          <w:rStyle w:val="FootnoteReference"/>
        </w:rPr>
        <w:footnoteRef/>
      </w:r>
      <w:r>
        <w:t xml:space="preserve"> Letter from Laurence Oliver to </w:t>
      </w:r>
      <w:r w:rsidR="00B31208">
        <w:t>Victor</w:t>
      </w:r>
      <w:r>
        <w:t xml:space="preserve"> Lytton, March 9</w:t>
      </w:r>
      <w:r w:rsidRPr="0053204C">
        <w:rPr>
          <w:vertAlign w:val="superscript"/>
        </w:rPr>
        <w:t>th</w:t>
      </w:r>
      <w:r>
        <w:t>, 1946</w:t>
      </w:r>
      <w:r w:rsidR="00DC0DD4">
        <w:t xml:space="preserve">, Knebworth </w:t>
      </w:r>
      <w:r w:rsidR="00662B36">
        <w:t xml:space="preserve">House </w:t>
      </w:r>
      <w:r w:rsidR="00DC0DD4">
        <w:t>Archive</w:t>
      </w:r>
      <w:r>
        <w:t>.</w:t>
      </w:r>
    </w:p>
  </w:footnote>
  <w:footnote w:id="91">
    <w:p w14:paraId="68F07C20" w14:textId="1DB08DFF" w:rsidR="00105B1D" w:rsidRDefault="00105B1D">
      <w:pPr>
        <w:pStyle w:val="FootnoteText"/>
      </w:pPr>
      <w:r>
        <w:rPr>
          <w:rStyle w:val="FootnoteReference"/>
        </w:rPr>
        <w:footnoteRef/>
      </w:r>
      <w:r>
        <w:t xml:space="preserve"> Letter from Leila </w:t>
      </w:r>
      <w:proofErr w:type="spellStart"/>
      <w:r>
        <w:t>Rendal</w:t>
      </w:r>
      <w:proofErr w:type="spellEnd"/>
      <w:r>
        <w:t xml:space="preserve"> to Victor Lytton January 18</w:t>
      </w:r>
      <w:r w:rsidRPr="00105B1D">
        <w:rPr>
          <w:vertAlign w:val="superscript"/>
        </w:rPr>
        <w:t>th</w:t>
      </w:r>
      <w:r>
        <w:t>, 1946</w:t>
      </w:r>
      <w:r w:rsidR="00662B36">
        <w:t>, Knebworth House Archive</w:t>
      </w:r>
      <w:r>
        <w:t>.</w:t>
      </w:r>
    </w:p>
  </w:footnote>
  <w:footnote w:id="92">
    <w:p w14:paraId="72F178C6" w14:textId="77777777" w:rsidR="0069585D" w:rsidRPr="00A00210" w:rsidRDefault="0069585D">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See Lytton, op., cit. 1935, 317.</w:t>
      </w:r>
    </w:p>
  </w:footnote>
  <w:footnote w:id="93">
    <w:p w14:paraId="34B34ABA" w14:textId="281F1444" w:rsidR="0069585D" w:rsidRPr="00A00210" w:rsidRDefault="0069585D">
      <w:pPr>
        <w:pStyle w:val="FootnoteText"/>
        <w:rPr>
          <w:rFonts w:ascii="Times New Roman" w:hAnsi="Times New Roman" w:cs="Times New Roman"/>
        </w:rPr>
      </w:pPr>
      <w:r w:rsidRPr="00A00210">
        <w:rPr>
          <w:rStyle w:val="FootnoteReference"/>
          <w:rFonts w:ascii="Times New Roman" w:hAnsi="Times New Roman" w:cs="Times New Roman"/>
        </w:rPr>
        <w:footnoteRef/>
      </w:r>
      <w:r w:rsidRPr="00A00210">
        <w:rPr>
          <w:rFonts w:ascii="Times New Roman" w:hAnsi="Times New Roman" w:cs="Times New Roman"/>
        </w:rPr>
        <w:t xml:space="preserve"> </w:t>
      </w:r>
      <w:r w:rsidR="000C6F7E">
        <w:rPr>
          <w:rFonts w:ascii="Times New Roman" w:hAnsi="Times New Roman" w:cs="Times New Roman"/>
        </w:rPr>
        <w:t>Knebworth Camping Club Constitution, Knebworth House Archive Box</w:t>
      </w:r>
      <w:r w:rsidR="00941813">
        <w:rPr>
          <w:rFonts w:ascii="Times New Roman" w:hAnsi="Times New Roman" w:cs="Times New Roman"/>
        </w:rPr>
        <w:t>,</w:t>
      </w:r>
      <w:r w:rsidR="000C6F7E">
        <w:rPr>
          <w:rFonts w:ascii="Times New Roman" w:hAnsi="Times New Roman" w:cs="Times New Roman"/>
        </w:rPr>
        <w:t xml:space="preserve"> LH40.</w:t>
      </w:r>
    </w:p>
  </w:footnote>
  <w:footnote w:id="94">
    <w:p w14:paraId="31DB173A" w14:textId="46F70E5E" w:rsidR="00EE5A2F" w:rsidRDefault="00EE5A2F">
      <w:pPr>
        <w:pStyle w:val="FootnoteText"/>
      </w:pPr>
      <w:r>
        <w:rPr>
          <w:rStyle w:val="FootnoteReference"/>
        </w:rPr>
        <w:footnoteRef/>
      </w:r>
      <w:r>
        <w:t xml:space="preserve"> See Robert Skidelsky, </w:t>
      </w:r>
      <w:r w:rsidRPr="00EE5A2F">
        <w:rPr>
          <w:i/>
          <w:iCs/>
        </w:rPr>
        <w:t>English Progressive Schools</w:t>
      </w:r>
      <w:r>
        <w:t xml:space="preserve"> </w:t>
      </w:r>
      <w:r>
        <w:rPr>
          <w:rFonts w:ascii="Times New Roman" w:hAnsi="Times New Roman" w:cs="Times New Roman"/>
        </w:rPr>
        <w:t>(</w:t>
      </w:r>
      <w:r>
        <w:t>Harmondsworth</w:t>
      </w:r>
      <w:r>
        <w:rPr>
          <w:rFonts w:ascii="Times New Roman" w:hAnsi="Times New Roman" w:cs="Times New Roman"/>
        </w:rPr>
        <w:t>:</w:t>
      </w:r>
      <w:r>
        <w:t xml:space="preserve"> Penguin, 1969</w:t>
      </w:r>
      <w:r>
        <w:rPr>
          <w:rFonts w:ascii="Times New Roman" w:hAnsi="Times New Roman" w:cs="Times New Roman"/>
        </w:rPr>
        <w:t xml:space="preserve">) and John Howlett, </w:t>
      </w:r>
      <w:r w:rsidRPr="0020245E">
        <w:rPr>
          <w:rFonts w:ascii="Times New Roman" w:hAnsi="Times New Roman" w:cs="Times New Roman"/>
          <w:i/>
          <w:iCs/>
        </w:rPr>
        <w:t>Progressive Education: A Critical Introduction</w:t>
      </w:r>
      <w:r>
        <w:rPr>
          <w:rFonts w:ascii="Times New Roman" w:hAnsi="Times New Roman" w:cs="Times New Roman"/>
        </w:rPr>
        <w:t xml:space="preserve"> (</w:t>
      </w:r>
      <w:r>
        <w:t>London</w:t>
      </w:r>
      <w:r>
        <w:rPr>
          <w:rFonts w:ascii="Times New Roman" w:hAnsi="Times New Roman" w:cs="Times New Roman"/>
        </w:rPr>
        <w:t>:</w:t>
      </w:r>
      <w:r>
        <w:t xml:space="preserve"> Bloomsbury Publishing, 2013</w:t>
      </w:r>
      <w:r>
        <w:rPr>
          <w:rFonts w:ascii="Times New Roman" w:hAnsi="Times New Roman" w:cs="Times New Roman"/>
        </w:rPr>
        <w:t>), pp. 141-176 for more on this.</w:t>
      </w:r>
    </w:p>
  </w:footnote>
  <w:footnote w:id="95">
    <w:p w14:paraId="08FC3D01" w14:textId="19FAA104" w:rsidR="00C104E6" w:rsidRPr="00C104E6" w:rsidRDefault="00C104E6">
      <w:pPr>
        <w:pStyle w:val="FootnoteText"/>
      </w:pPr>
      <w:r>
        <w:rPr>
          <w:rStyle w:val="FootnoteReference"/>
        </w:rPr>
        <w:footnoteRef/>
      </w:r>
      <w:r>
        <w:t xml:space="preserve"> James Lees-Milne, diary entry for 13</w:t>
      </w:r>
      <w:r w:rsidRPr="00C104E6">
        <w:rPr>
          <w:vertAlign w:val="superscript"/>
        </w:rPr>
        <w:t>th</w:t>
      </w:r>
      <w:r>
        <w:t xml:space="preserve"> June, 1942 published in </w:t>
      </w:r>
      <w:r w:rsidRPr="00C104E6">
        <w:rPr>
          <w:i/>
          <w:iCs/>
        </w:rPr>
        <w:t>Diaries, 1942-1954</w:t>
      </w:r>
      <w:r>
        <w:rPr>
          <w:i/>
          <w:iCs/>
        </w:rPr>
        <w:t xml:space="preserve"> </w:t>
      </w:r>
      <w:r>
        <w:rPr>
          <w:rFonts w:ascii="Times New Roman" w:hAnsi="Times New Roman" w:cs="Times New Roman"/>
        </w:rPr>
        <w:t>(</w:t>
      </w:r>
      <w:r>
        <w:t>London</w:t>
      </w:r>
      <w:r>
        <w:rPr>
          <w:rFonts w:ascii="Times New Roman" w:hAnsi="Times New Roman" w:cs="Times New Roman"/>
        </w:rPr>
        <w:t>:</w:t>
      </w:r>
      <w:r>
        <w:t xml:space="preserve"> John Murray, 2007</w:t>
      </w:r>
      <w:r>
        <w:rPr>
          <w:rFonts w:ascii="Times New Roman" w:hAnsi="Times New Roman" w:cs="Times New Roman"/>
        </w:rPr>
        <w:t>),</w:t>
      </w:r>
    </w:p>
  </w:footnote>
  <w:footnote w:id="96">
    <w:p w14:paraId="7BFA5387" w14:textId="19F993EC" w:rsidR="0020245E" w:rsidRDefault="0020245E">
      <w:pPr>
        <w:pStyle w:val="FootnoteText"/>
      </w:pPr>
      <w:r>
        <w:rPr>
          <w:rStyle w:val="FootnoteReference"/>
        </w:rPr>
        <w:footnoteRef/>
      </w:r>
      <w:r>
        <w:t xml:space="preserve"> Jason Tomes ‘Lytton, Victor </w:t>
      </w:r>
      <w:proofErr w:type="spellStart"/>
      <w:r>
        <w:t>Alexnder</w:t>
      </w:r>
      <w:proofErr w:type="spellEnd"/>
      <w:r>
        <w:t xml:space="preserve"> George Robert Bulwer-, second earl of Lytton’ in </w:t>
      </w:r>
      <w:r w:rsidRPr="0020245E">
        <w:rPr>
          <w:i/>
          <w:iCs/>
        </w:rPr>
        <w:t>Oxford Dictionary of National Biography</w:t>
      </w:r>
      <w:r>
        <w:t xml:space="preserve"> </w:t>
      </w:r>
      <w:r>
        <w:rPr>
          <w:rFonts w:ascii="Times New Roman" w:hAnsi="Times New Roman" w:cs="Times New Roman"/>
        </w:rPr>
        <w:t>(Oxford: Oxford University Press, 2008). Available at htps://www.oxforddnb.com/view/10/1093/ref:odnb/9780198614128.001.0001/odnb-9780198614128-e-32169?rskey=bj3f3q&amp;result=18</w:t>
      </w:r>
    </w:p>
  </w:footnote>
  <w:footnote w:id="97">
    <w:p w14:paraId="69402E9F" w14:textId="50E32941" w:rsidR="00AC686D" w:rsidRDefault="00AC686D">
      <w:pPr>
        <w:pStyle w:val="FootnoteText"/>
      </w:pPr>
      <w:r>
        <w:rPr>
          <w:rStyle w:val="FootnoteReference"/>
        </w:rPr>
        <w:footnoteRef/>
      </w:r>
      <w:r>
        <w:t xml:space="preserve"> Lyndsey Jenkins, </w:t>
      </w:r>
      <w:r w:rsidRPr="00AC686D">
        <w:rPr>
          <w:i/>
          <w:iCs/>
        </w:rPr>
        <w:t>Lady Constance Lytton</w:t>
      </w:r>
      <w:r w:rsidRPr="00AC686D">
        <w:rPr>
          <w:rFonts w:ascii="Times New Roman" w:hAnsi="Times New Roman" w:cs="Times New Roman"/>
          <w:i/>
          <w:iCs/>
        </w:rPr>
        <w:t>:</w:t>
      </w:r>
      <w:r w:rsidRPr="00AC686D">
        <w:rPr>
          <w:i/>
          <w:iCs/>
        </w:rPr>
        <w:t xml:space="preserve"> Aristocrat, Suffragette, Martyr</w:t>
      </w:r>
      <w:r>
        <w:t xml:space="preserve"> </w:t>
      </w:r>
      <w:r>
        <w:rPr>
          <w:rFonts w:ascii="Times New Roman" w:hAnsi="Times New Roman" w:cs="Times New Roman"/>
        </w:rPr>
        <w:t>(</w:t>
      </w:r>
      <w:proofErr w:type="spellStart"/>
      <w:r>
        <w:rPr>
          <w:rFonts w:ascii="Times New Roman" w:hAnsi="Times New Roman" w:cs="Times New Roman"/>
        </w:rPr>
        <w:t>Silvertail</w:t>
      </w:r>
      <w:proofErr w:type="spellEnd"/>
      <w:r>
        <w:rPr>
          <w:rFonts w:ascii="Times New Roman" w:hAnsi="Times New Roman" w:cs="Times New Roman"/>
        </w:rPr>
        <w:t xml:space="preserve"> Books, 2018)</w:t>
      </w:r>
      <w:r w:rsidR="005E0983">
        <w:rPr>
          <w:rFonts w:ascii="Times New Roman" w:hAnsi="Times New Roman" w:cs="Times New Roman"/>
        </w:rPr>
        <w:t>,</w:t>
      </w:r>
      <w:r>
        <w:rPr>
          <w:rFonts w:ascii="Times New Roman" w:hAnsi="Times New Roman" w:cs="Times New Roman"/>
        </w:rPr>
        <w:t xml:space="preserve"> 224.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36"/>
    <w:rsid w:val="000039B2"/>
    <w:rsid w:val="000105A2"/>
    <w:rsid w:val="00015652"/>
    <w:rsid w:val="000202B6"/>
    <w:rsid w:val="000336B4"/>
    <w:rsid w:val="000351A4"/>
    <w:rsid w:val="00037D8A"/>
    <w:rsid w:val="00043E4C"/>
    <w:rsid w:val="00051E5B"/>
    <w:rsid w:val="00053893"/>
    <w:rsid w:val="00053ADA"/>
    <w:rsid w:val="00055318"/>
    <w:rsid w:val="00055A72"/>
    <w:rsid w:val="00062480"/>
    <w:rsid w:val="00062B72"/>
    <w:rsid w:val="000664EF"/>
    <w:rsid w:val="00066832"/>
    <w:rsid w:val="000671CA"/>
    <w:rsid w:val="00070028"/>
    <w:rsid w:val="000772F1"/>
    <w:rsid w:val="00085A09"/>
    <w:rsid w:val="00085CE0"/>
    <w:rsid w:val="0009140E"/>
    <w:rsid w:val="00092ED2"/>
    <w:rsid w:val="00095CBA"/>
    <w:rsid w:val="000A117E"/>
    <w:rsid w:val="000A1ADD"/>
    <w:rsid w:val="000A67E3"/>
    <w:rsid w:val="000A7249"/>
    <w:rsid w:val="000B2E3D"/>
    <w:rsid w:val="000C318C"/>
    <w:rsid w:val="000C6F7E"/>
    <w:rsid w:val="000E0759"/>
    <w:rsid w:val="000F1F62"/>
    <w:rsid w:val="000F214D"/>
    <w:rsid w:val="000F464E"/>
    <w:rsid w:val="00105B1D"/>
    <w:rsid w:val="00105F42"/>
    <w:rsid w:val="00122F36"/>
    <w:rsid w:val="001300C7"/>
    <w:rsid w:val="00134969"/>
    <w:rsid w:val="00146B60"/>
    <w:rsid w:val="001506E7"/>
    <w:rsid w:val="00152AB5"/>
    <w:rsid w:val="0015505B"/>
    <w:rsid w:val="00160E25"/>
    <w:rsid w:val="001622BD"/>
    <w:rsid w:val="00163AE4"/>
    <w:rsid w:val="00163E98"/>
    <w:rsid w:val="001647D8"/>
    <w:rsid w:val="00167106"/>
    <w:rsid w:val="00170826"/>
    <w:rsid w:val="001709D2"/>
    <w:rsid w:val="00172F53"/>
    <w:rsid w:val="00176830"/>
    <w:rsid w:val="00180D04"/>
    <w:rsid w:val="001821AE"/>
    <w:rsid w:val="001874F3"/>
    <w:rsid w:val="00190FE9"/>
    <w:rsid w:val="00191187"/>
    <w:rsid w:val="00196ECB"/>
    <w:rsid w:val="00197DB1"/>
    <w:rsid w:val="001A1BDC"/>
    <w:rsid w:val="001A4ABD"/>
    <w:rsid w:val="001B0ACE"/>
    <w:rsid w:val="001C090D"/>
    <w:rsid w:val="001C3C6A"/>
    <w:rsid w:val="001C4A1B"/>
    <w:rsid w:val="001C60A6"/>
    <w:rsid w:val="001C6C4A"/>
    <w:rsid w:val="001D4DCA"/>
    <w:rsid w:val="001D586F"/>
    <w:rsid w:val="001D61CA"/>
    <w:rsid w:val="001D7B89"/>
    <w:rsid w:val="001E01B0"/>
    <w:rsid w:val="001E467B"/>
    <w:rsid w:val="001E5B8A"/>
    <w:rsid w:val="001E72D1"/>
    <w:rsid w:val="001F0BB2"/>
    <w:rsid w:val="001F2BAA"/>
    <w:rsid w:val="001F525A"/>
    <w:rsid w:val="0020245E"/>
    <w:rsid w:val="0020341F"/>
    <w:rsid w:val="00206530"/>
    <w:rsid w:val="002100EB"/>
    <w:rsid w:val="00213660"/>
    <w:rsid w:val="002170ED"/>
    <w:rsid w:val="002259D9"/>
    <w:rsid w:val="0023349F"/>
    <w:rsid w:val="00234C64"/>
    <w:rsid w:val="002424B3"/>
    <w:rsid w:val="00244C93"/>
    <w:rsid w:val="00251ECF"/>
    <w:rsid w:val="002566E5"/>
    <w:rsid w:val="0027073B"/>
    <w:rsid w:val="002715AA"/>
    <w:rsid w:val="0027389B"/>
    <w:rsid w:val="002758CA"/>
    <w:rsid w:val="00275EC0"/>
    <w:rsid w:val="00277003"/>
    <w:rsid w:val="00283221"/>
    <w:rsid w:val="002834DA"/>
    <w:rsid w:val="00287F4F"/>
    <w:rsid w:val="00294030"/>
    <w:rsid w:val="0029510B"/>
    <w:rsid w:val="0029648D"/>
    <w:rsid w:val="00296F71"/>
    <w:rsid w:val="00297A00"/>
    <w:rsid w:val="00297F9B"/>
    <w:rsid w:val="002A1578"/>
    <w:rsid w:val="002A72AA"/>
    <w:rsid w:val="002B0564"/>
    <w:rsid w:val="002B0CFA"/>
    <w:rsid w:val="002B14D1"/>
    <w:rsid w:val="002B2599"/>
    <w:rsid w:val="002B3F69"/>
    <w:rsid w:val="002B75AA"/>
    <w:rsid w:val="002C5A7D"/>
    <w:rsid w:val="002D032B"/>
    <w:rsid w:val="002D26BC"/>
    <w:rsid w:val="002D368A"/>
    <w:rsid w:val="002D3C4B"/>
    <w:rsid w:val="002D46D3"/>
    <w:rsid w:val="002E01D7"/>
    <w:rsid w:val="002E1C40"/>
    <w:rsid w:val="002E6093"/>
    <w:rsid w:val="002E761A"/>
    <w:rsid w:val="002F09FD"/>
    <w:rsid w:val="002F0FB7"/>
    <w:rsid w:val="002F12B2"/>
    <w:rsid w:val="002F3DD6"/>
    <w:rsid w:val="002F7BA7"/>
    <w:rsid w:val="00300D0B"/>
    <w:rsid w:val="00302881"/>
    <w:rsid w:val="00302E49"/>
    <w:rsid w:val="003035CA"/>
    <w:rsid w:val="00310BC0"/>
    <w:rsid w:val="00316298"/>
    <w:rsid w:val="003163D8"/>
    <w:rsid w:val="00316BEE"/>
    <w:rsid w:val="00317253"/>
    <w:rsid w:val="003227A3"/>
    <w:rsid w:val="00326EE0"/>
    <w:rsid w:val="00337546"/>
    <w:rsid w:val="003413CD"/>
    <w:rsid w:val="00350EB4"/>
    <w:rsid w:val="00353705"/>
    <w:rsid w:val="00354CEA"/>
    <w:rsid w:val="00356425"/>
    <w:rsid w:val="00363A16"/>
    <w:rsid w:val="00363EF2"/>
    <w:rsid w:val="00364239"/>
    <w:rsid w:val="003647A6"/>
    <w:rsid w:val="00365E46"/>
    <w:rsid w:val="00366836"/>
    <w:rsid w:val="00367B14"/>
    <w:rsid w:val="00371A7A"/>
    <w:rsid w:val="00374C0D"/>
    <w:rsid w:val="00385A94"/>
    <w:rsid w:val="00390D08"/>
    <w:rsid w:val="00392324"/>
    <w:rsid w:val="00393B9A"/>
    <w:rsid w:val="003A3FBF"/>
    <w:rsid w:val="003A771A"/>
    <w:rsid w:val="003B0C64"/>
    <w:rsid w:val="003B451C"/>
    <w:rsid w:val="003C5AA3"/>
    <w:rsid w:val="003C6FA0"/>
    <w:rsid w:val="003D11FD"/>
    <w:rsid w:val="003D2837"/>
    <w:rsid w:val="003D500A"/>
    <w:rsid w:val="003E2388"/>
    <w:rsid w:val="003E6297"/>
    <w:rsid w:val="003E734F"/>
    <w:rsid w:val="003F405B"/>
    <w:rsid w:val="004002AF"/>
    <w:rsid w:val="00402A2C"/>
    <w:rsid w:val="004074AC"/>
    <w:rsid w:val="00411618"/>
    <w:rsid w:val="00411B9A"/>
    <w:rsid w:val="00413647"/>
    <w:rsid w:val="00413FF1"/>
    <w:rsid w:val="00415B64"/>
    <w:rsid w:val="004214FD"/>
    <w:rsid w:val="00421880"/>
    <w:rsid w:val="00422FB4"/>
    <w:rsid w:val="00425FF6"/>
    <w:rsid w:val="004274A5"/>
    <w:rsid w:val="00427578"/>
    <w:rsid w:val="00431729"/>
    <w:rsid w:val="00432CDF"/>
    <w:rsid w:val="00432DED"/>
    <w:rsid w:val="004359F0"/>
    <w:rsid w:val="00444431"/>
    <w:rsid w:val="00446C36"/>
    <w:rsid w:val="00446F0D"/>
    <w:rsid w:val="00455EE8"/>
    <w:rsid w:val="0046648A"/>
    <w:rsid w:val="00472D28"/>
    <w:rsid w:val="00484CB5"/>
    <w:rsid w:val="00493E3F"/>
    <w:rsid w:val="004A6A13"/>
    <w:rsid w:val="004A7962"/>
    <w:rsid w:val="004B6330"/>
    <w:rsid w:val="004B7467"/>
    <w:rsid w:val="004C4960"/>
    <w:rsid w:val="004C71C9"/>
    <w:rsid w:val="004D5CD4"/>
    <w:rsid w:val="004D70B4"/>
    <w:rsid w:val="004E2C85"/>
    <w:rsid w:val="004E2E5B"/>
    <w:rsid w:val="004E367A"/>
    <w:rsid w:val="004E40E7"/>
    <w:rsid w:val="004E6CEB"/>
    <w:rsid w:val="004F032B"/>
    <w:rsid w:val="004F26EF"/>
    <w:rsid w:val="004F40B4"/>
    <w:rsid w:val="004F4265"/>
    <w:rsid w:val="004F55AA"/>
    <w:rsid w:val="004F67D9"/>
    <w:rsid w:val="004F7FA2"/>
    <w:rsid w:val="00500149"/>
    <w:rsid w:val="00500C34"/>
    <w:rsid w:val="00503C07"/>
    <w:rsid w:val="005058F6"/>
    <w:rsid w:val="00512919"/>
    <w:rsid w:val="0051340C"/>
    <w:rsid w:val="00514A7F"/>
    <w:rsid w:val="0052312C"/>
    <w:rsid w:val="005275BA"/>
    <w:rsid w:val="0053204C"/>
    <w:rsid w:val="00534036"/>
    <w:rsid w:val="00535DFB"/>
    <w:rsid w:val="005362CA"/>
    <w:rsid w:val="00541A17"/>
    <w:rsid w:val="00543268"/>
    <w:rsid w:val="005474E1"/>
    <w:rsid w:val="00554B0D"/>
    <w:rsid w:val="00554D40"/>
    <w:rsid w:val="00554F5D"/>
    <w:rsid w:val="0055547F"/>
    <w:rsid w:val="00560BDC"/>
    <w:rsid w:val="00565087"/>
    <w:rsid w:val="00581405"/>
    <w:rsid w:val="00582102"/>
    <w:rsid w:val="00585CDA"/>
    <w:rsid w:val="00586905"/>
    <w:rsid w:val="00587778"/>
    <w:rsid w:val="00594CD6"/>
    <w:rsid w:val="00595D73"/>
    <w:rsid w:val="005B2F0F"/>
    <w:rsid w:val="005C38FE"/>
    <w:rsid w:val="005C5ED2"/>
    <w:rsid w:val="005C5EEF"/>
    <w:rsid w:val="005C66B4"/>
    <w:rsid w:val="005C6783"/>
    <w:rsid w:val="005D2769"/>
    <w:rsid w:val="005D6D37"/>
    <w:rsid w:val="005E0983"/>
    <w:rsid w:val="005E1FA6"/>
    <w:rsid w:val="005E4338"/>
    <w:rsid w:val="005E6A3E"/>
    <w:rsid w:val="005F1E89"/>
    <w:rsid w:val="00600663"/>
    <w:rsid w:val="0061426C"/>
    <w:rsid w:val="006154BA"/>
    <w:rsid w:val="0062130D"/>
    <w:rsid w:val="006226EF"/>
    <w:rsid w:val="006227C7"/>
    <w:rsid w:val="00622D18"/>
    <w:rsid w:val="00630C6C"/>
    <w:rsid w:val="006371A3"/>
    <w:rsid w:val="00644EF6"/>
    <w:rsid w:val="006452E0"/>
    <w:rsid w:val="006462C3"/>
    <w:rsid w:val="006536AB"/>
    <w:rsid w:val="00662B36"/>
    <w:rsid w:val="00666914"/>
    <w:rsid w:val="00666A3E"/>
    <w:rsid w:val="00671183"/>
    <w:rsid w:val="00672974"/>
    <w:rsid w:val="00673A16"/>
    <w:rsid w:val="0067497B"/>
    <w:rsid w:val="00674BD1"/>
    <w:rsid w:val="00674F14"/>
    <w:rsid w:val="00681416"/>
    <w:rsid w:val="006957EA"/>
    <w:rsid w:val="0069585D"/>
    <w:rsid w:val="006958F6"/>
    <w:rsid w:val="00695C32"/>
    <w:rsid w:val="00697C1C"/>
    <w:rsid w:val="00697C48"/>
    <w:rsid w:val="006A0AB6"/>
    <w:rsid w:val="006A3D66"/>
    <w:rsid w:val="006A4D88"/>
    <w:rsid w:val="006A664A"/>
    <w:rsid w:val="006A67B9"/>
    <w:rsid w:val="006B44C9"/>
    <w:rsid w:val="006B6F19"/>
    <w:rsid w:val="006C4DF9"/>
    <w:rsid w:val="006D1E08"/>
    <w:rsid w:val="006D31C0"/>
    <w:rsid w:val="006E20F7"/>
    <w:rsid w:val="006E2DD5"/>
    <w:rsid w:val="006E621D"/>
    <w:rsid w:val="006E7DF7"/>
    <w:rsid w:val="006F0414"/>
    <w:rsid w:val="00701FAE"/>
    <w:rsid w:val="00703D86"/>
    <w:rsid w:val="00705A1C"/>
    <w:rsid w:val="00712688"/>
    <w:rsid w:val="007129A1"/>
    <w:rsid w:val="007141E3"/>
    <w:rsid w:val="00714B6B"/>
    <w:rsid w:val="00715865"/>
    <w:rsid w:val="007202B5"/>
    <w:rsid w:val="00720F81"/>
    <w:rsid w:val="007228DF"/>
    <w:rsid w:val="00724A74"/>
    <w:rsid w:val="00734C4F"/>
    <w:rsid w:val="007365D1"/>
    <w:rsid w:val="007368AE"/>
    <w:rsid w:val="00737220"/>
    <w:rsid w:val="00737AA7"/>
    <w:rsid w:val="007403CC"/>
    <w:rsid w:val="00740AB2"/>
    <w:rsid w:val="00740D29"/>
    <w:rsid w:val="00743E3A"/>
    <w:rsid w:val="00744CB8"/>
    <w:rsid w:val="00745547"/>
    <w:rsid w:val="00752E43"/>
    <w:rsid w:val="00757A27"/>
    <w:rsid w:val="00767D85"/>
    <w:rsid w:val="00767EAD"/>
    <w:rsid w:val="00775115"/>
    <w:rsid w:val="00775277"/>
    <w:rsid w:val="00784998"/>
    <w:rsid w:val="00784A96"/>
    <w:rsid w:val="00792826"/>
    <w:rsid w:val="007A03B9"/>
    <w:rsid w:val="007A28F4"/>
    <w:rsid w:val="007A3101"/>
    <w:rsid w:val="007A5402"/>
    <w:rsid w:val="007A7C04"/>
    <w:rsid w:val="007A7EBA"/>
    <w:rsid w:val="007B600D"/>
    <w:rsid w:val="007C12B3"/>
    <w:rsid w:val="007C1D5D"/>
    <w:rsid w:val="007C3C9D"/>
    <w:rsid w:val="007C606E"/>
    <w:rsid w:val="007C6C05"/>
    <w:rsid w:val="007D393B"/>
    <w:rsid w:val="007D52D1"/>
    <w:rsid w:val="007D7FA1"/>
    <w:rsid w:val="007F1852"/>
    <w:rsid w:val="007F3F9C"/>
    <w:rsid w:val="00802498"/>
    <w:rsid w:val="00813A41"/>
    <w:rsid w:val="008257A4"/>
    <w:rsid w:val="0082606E"/>
    <w:rsid w:val="00834AA3"/>
    <w:rsid w:val="0083681B"/>
    <w:rsid w:val="00837382"/>
    <w:rsid w:val="00843F71"/>
    <w:rsid w:val="00847867"/>
    <w:rsid w:val="008543E4"/>
    <w:rsid w:val="00854A6C"/>
    <w:rsid w:val="0085631A"/>
    <w:rsid w:val="00856D3D"/>
    <w:rsid w:val="00865AB6"/>
    <w:rsid w:val="00866B23"/>
    <w:rsid w:val="008748E2"/>
    <w:rsid w:val="00874AB5"/>
    <w:rsid w:val="008759E3"/>
    <w:rsid w:val="00876BF6"/>
    <w:rsid w:val="008776BA"/>
    <w:rsid w:val="00880F7D"/>
    <w:rsid w:val="00890280"/>
    <w:rsid w:val="0089616A"/>
    <w:rsid w:val="008A0521"/>
    <w:rsid w:val="008A26E4"/>
    <w:rsid w:val="008B5323"/>
    <w:rsid w:val="008C0E74"/>
    <w:rsid w:val="008C138F"/>
    <w:rsid w:val="008D0D3E"/>
    <w:rsid w:val="008D2CA2"/>
    <w:rsid w:val="008D2ED2"/>
    <w:rsid w:val="008E1256"/>
    <w:rsid w:val="008E1668"/>
    <w:rsid w:val="008F6973"/>
    <w:rsid w:val="008F7F22"/>
    <w:rsid w:val="00904F67"/>
    <w:rsid w:val="00904FBA"/>
    <w:rsid w:val="0091163B"/>
    <w:rsid w:val="00911F09"/>
    <w:rsid w:val="00913BC2"/>
    <w:rsid w:val="0091400C"/>
    <w:rsid w:val="00914EA6"/>
    <w:rsid w:val="0092334D"/>
    <w:rsid w:val="0093078C"/>
    <w:rsid w:val="00941813"/>
    <w:rsid w:val="00941E20"/>
    <w:rsid w:val="00945E01"/>
    <w:rsid w:val="00946BE3"/>
    <w:rsid w:val="00947A88"/>
    <w:rsid w:val="0095032F"/>
    <w:rsid w:val="00951BB6"/>
    <w:rsid w:val="00952688"/>
    <w:rsid w:val="00953093"/>
    <w:rsid w:val="009549F5"/>
    <w:rsid w:val="00963749"/>
    <w:rsid w:val="00965AE1"/>
    <w:rsid w:val="009709C0"/>
    <w:rsid w:val="00970C51"/>
    <w:rsid w:val="00971670"/>
    <w:rsid w:val="009737F6"/>
    <w:rsid w:val="00973963"/>
    <w:rsid w:val="00974A08"/>
    <w:rsid w:val="009802CE"/>
    <w:rsid w:val="009805B3"/>
    <w:rsid w:val="00982605"/>
    <w:rsid w:val="00986741"/>
    <w:rsid w:val="00986BDD"/>
    <w:rsid w:val="009A0B99"/>
    <w:rsid w:val="009A1C0A"/>
    <w:rsid w:val="009A2A29"/>
    <w:rsid w:val="009A79C1"/>
    <w:rsid w:val="009B1B98"/>
    <w:rsid w:val="009B5CF1"/>
    <w:rsid w:val="009B750B"/>
    <w:rsid w:val="009C4FA6"/>
    <w:rsid w:val="009C6F45"/>
    <w:rsid w:val="009D19FB"/>
    <w:rsid w:val="009D6762"/>
    <w:rsid w:val="009E1D93"/>
    <w:rsid w:val="009E57C1"/>
    <w:rsid w:val="009F2B34"/>
    <w:rsid w:val="00A00210"/>
    <w:rsid w:val="00A05561"/>
    <w:rsid w:val="00A067E1"/>
    <w:rsid w:val="00A07150"/>
    <w:rsid w:val="00A10DE7"/>
    <w:rsid w:val="00A13131"/>
    <w:rsid w:val="00A1561A"/>
    <w:rsid w:val="00A15A5B"/>
    <w:rsid w:val="00A16DD4"/>
    <w:rsid w:val="00A3433B"/>
    <w:rsid w:val="00A34734"/>
    <w:rsid w:val="00A47B26"/>
    <w:rsid w:val="00A47FE4"/>
    <w:rsid w:val="00A505A2"/>
    <w:rsid w:val="00A515DA"/>
    <w:rsid w:val="00A51C91"/>
    <w:rsid w:val="00A73C90"/>
    <w:rsid w:val="00A73E80"/>
    <w:rsid w:val="00A77C6C"/>
    <w:rsid w:val="00A85257"/>
    <w:rsid w:val="00A939A3"/>
    <w:rsid w:val="00A959E1"/>
    <w:rsid w:val="00A95AD9"/>
    <w:rsid w:val="00AA5113"/>
    <w:rsid w:val="00AA653D"/>
    <w:rsid w:val="00AB46DB"/>
    <w:rsid w:val="00AB5E69"/>
    <w:rsid w:val="00AC0BDE"/>
    <w:rsid w:val="00AC0CBA"/>
    <w:rsid w:val="00AC1271"/>
    <w:rsid w:val="00AC32A4"/>
    <w:rsid w:val="00AC5998"/>
    <w:rsid w:val="00AC686D"/>
    <w:rsid w:val="00AC7649"/>
    <w:rsid w:val="00AD1E07"/>
    <w:rsid w:val="00AD45B7"/>
    <w:rsid w:val="00AD675D"/>
    <w:rsid w:val="00AE6899"/>
    <w:rsid w:val="00AF3862"/>
    <w:rsid w:val="00B05020"/>
    <w:rsid w:val="00B05B89"/>
    <w:rsid w:val="00B05FFE"/>
    <w:rsid w:val="00B0635D"/>
    <w:rsid w:val="00B1270E"/>
    <w:rsid w:val="00B13823"/>
    <w:rsid w:val="00B15F54"/>
    <w:rsid w:val="00B16131"/>
    <w:rsid w:val="00B16A30"/>
    <w:rsid w:val="00B17781"/>
    <w:rsid w:val="00B227FE"/>
    <w:rsid w:val="00B24ADF"/>
    <w:rsid w:val="00B26CEA"/>
    <w:rsid w:val="00B271B3"/>
    <w:rsid w:val="00B3049A"/>
    <w:rsid w:val="00B31208"/>
    <w:rsid w:val="00B41BE3"/>
    <w:rsid w:val="00B42DB7"/>
    <w:rsid w:val="00B44DA3"/>
    <w:rsid w:val="00B46C1B"/>
    <w:rsid w:val="00B51830"/>
    <w:rsid w:val="00B51B0F"/>
    <w:rsid w:val="00B5468E"/>
    <w:rsid w:val="00B54860"/>
    <w:rsid w:val="00B556DC"/>
    <w:rsid w:val="00B55ADF"/>
    <w:rsid w:val="00B60531"/>
    <w:rsid w:val="00B7363D"/>
    <w:rsid w:val="00B94412"/>
    <w:rsid w:val="00B96F41"/>
    <w:rsid w:val="00B96F47"/>
    <w:rsid w:val="00BA7E3E"/>
    <w:rsid w:val="00BB0F85"/>
    <w:rsid w:val="00BB2C86"/>
    <w:rsid w:val="00BC3C2A"/>
    <w:rsid w:val="00BC3EF2"/>
    <w:rsid w:val="00BC4FC9"/>
    <w:rsid w:val="00BC66C7"/>
    <w:rsid w:val="00BD39F9"/>
    <w:rsid w:val="00BD4EF5"/>
    <w:rsid w:val="00BD79B5"/>
    <w:rsid w:val="00BD7B07"/>
    <w:rsid w:val="00BE2983"/>
    <w:rsid w:val="00BE3AB5"/>
    <w:rsid w:val="00BE58BC"/>
    <w:rsid w:val="00C01682"/>
    <w:rsid w:val="00C037BF"/>
    <w:rsid w:val="00C048FF"/>
    <w:rsid w:val="00C04AD9"/>
    <w:rsid w:val="00C066DD"/>
    <w:rsid w:val="00C104E6"/>
    <w:rsid w:val="00C11283"/>
    <w:rsid w:val="00C11704"/>
    <w:rsid w:val="00C146CE"/>
    <w:rsid w:val="00C17CE9"/>
    <w:rsid w:val="00C21A51"/>
    <w:rsid w:val="00C26B2A"/>
    <w:rsid w:val="00C36E52"/>
    <w:rsid w:val="00C37450"/>
    <w:rsid w:val="00C42AB6"/>
    <w:rsid w:val="00C44E68"/>
    <w:rsid w:val="00C45E12"/>
    <w:rsid w:val="00C47048"/>
    <w:rsid w:val="00C47BD8"/>
    <w:rsid w:val="00C47DF0"/>
    <w:rsid w:val="00C54043"/>
    <w:rsid w:val="00C55C47"/>
    <w:rsid w:val="00C57BED"/>
    <w:rsid w:val="00C606F0"/>
    <w:rsid w:val="00C608D7"/>
    <w:rsid w:val="00C610BF"/>
    <w:rsid w:val="00C63C77"/>
    <w:rsid w:val="00C641A4"/>
    <w:rsid w:val="00C64E95"/>
    <w:rsid w:val="00C65643"/>
    <w:rsid w:val="00C67F86"/>
    <w:rsid w:val="00C75D06"/>
    <w:rsid w:val="00C8732D"/>
    <w:rsid w:val="00C923CF"/>
    <w:rsid w:val="00C925B2"/>
    <w:rsid w:val="00C93C1E"/>
    <w:rsid w:val="00C949DD"/>
    <w:rsid w:val="00C9516A"/>
    <w:rsid w:val="00C95A8B"/>
    <w:rsid w:val="00CA23C9"/>
    <w:rsid w:val="00CB4508"/>
    <w:rsid w:val="00CC2FA0"/>
    <w:rsid w:val="00CC44F0"/>
    <w:rsid w:val="00CC716B"/>
    <w:rsid w:val="00CD1017"/>
    <w:rsid w:val="00CD4A19"/>
    <w:rsid w:val="00CE01AA"/>
    <w:rsid w:val="00CE1735"/>
    <w:rsid w:val="00CE1A3F"/>
    <w:rsid w:val="00CE7BF8"/>
    <w:rsid w:val="00CF351B"/>
    <w:rsid w:val="00D175F7"/>
    <w:rsid w:val="00D2213C"/>
    <w:rsid w:val="00D23ADD"/>
    <w:rsid w:val="00D2792A"/>
    <w:rsid w:val="00D314F9"/>
    <w:rsid w:val="00D318BD"/>
    <w:rsid w:val="00D33A37"/>
    <w:rsid w:val="00D41B61"/>
    <w:rsid w:val="00D44F52"/>
    <w:rsid w:val="00D46214"/>
    <w:rsid w:val="00D47188"/>
    <w:rsid w:val="00D54A25"/>
    <w:rsid w:val="00D565A2"/>
    <w:rsid w:val="00D5679B"/>
    <w:rsid w:val="00D57CD6"/>
    <w:rsid w:val="00D57F92"/>
    <w:rsid w:val="00D616AE"/>
    <w:rsid w:val="00D70C16"/>
    <w:rsid w:val="00D71D7F"/>
    <w:rsid w:val="00D75D2F"/>
    <w:rsid w:val="00D9017E"/>
    <w:rsid w:val="00D91831"/>
    <w:rsid w:val="00D927FE"/>
    <w:rsid w:val="00DA2ED8"/>
    <w:rsid w:val="00DA307C"/>
    <w:rsid w:val="00DB152A"/>
    <w:rsid w:val="00DB227B"/>
    <w:rsid w:val="00DB3286"/>
    <w:rsid w:val="00DC0DD4"/>
    <w:rsid w:val="00DC46F9"/>
    <w:rsid w:val="00DC4E71"/>
    <w:rsid w:val="00DC52DB"/>
    <w:rsid w:val="00DC5D28"/>
    <w:rsid w:val="00DC5EA9"/>
    <w:rsid w:val="00DC6F4B"/>
    <w:rsid w:val="00DD0420"/>
    <w:rsid w:val="00DD0BC0"/>
    <w:rsid w:val="00DD2DB8"/>
    <w:rsid w:val="00DD7460"/>
    <w:rsid w:val="00DE7441"/>
    <w:rsid w:val="00DE7A7E"/>
    <w:rsid w:val="00E001D4"/>
    <w:rsid w:val="00E03ABF"/>
    <w:rsid w:val="00E20663"/>
    <w:rsid w:val="00E32374"/>
    <w:rsid w:val="00E3438B"/>
    <w:rsid w:val="00E36DD7"/>
    <w:rsid w:val="00E36DFB"/>
    <w:rsid w:val="00E42229"/>
    <w:rsid w:val="00E46473"/>
    <w:rsid w:val="00E478F5"/>
    <w:rsid w:val="00E47D13"/>
    <w:rsid w:val="00E57ED1"/>
    <w:rsid w:val="00E6120F"/>
    <w:rsid w:val="00E61355"/>
    <w:rsid w:val="00E73DAA"/>
    <w:rsid w:val="00E76BBC"/>
    <w:rsid w:val="00E77D63"/>
    <w:rsid w:val="00E85F26"/>
    <w:rsid w:val="00EA0FCE"/>
    <w:rsid w:val="00EA16FB"/>
    <w:rsid w:val="00EA4C41"/>
    <w:rsid w:val="00EA5A87"/>
    <w:rsid w:val="00EA72E2"/>
    <w:rsid w:val="00EB53E6"/>
    <w:rsid w:val="00EB5E19"/>
    <w:rsid w:val="00EB71AA"/>
    <w:rsid w:val="00EC0031"/>
    <w:rsid w:val="00EC0172"/>
    <w:rsid w:val="00EC37D6"/>
    <w:rsid w:val="00EC4304"/>
    <w:rsid w:val="00EC57EC"/>
    <w:rsid w:val="00EC5B9C"/>
    <w:rsid w:val="00ED316F"/>
    <w:rsid w:val="00ED6650"/>
    <w:rsid w:val="00EE5A2F"/>
    <w:rsid w:val="00EE774C"/>
    <w:rsid w:val="00EF20A8"/>
    <w:rsid w:val="00EF39BB"/>
    <w:rsid w:val="00EF6AB7"/>
    <w:rsid w:val="00F03EED"/>
    <w:rsid w:val="00F0429B"/>
    <w:rsid w:val="00F1091A"/>
    <w:rsid w:val="00F12751"/>
    <w:rsid w:val="00F16BD3"/>
    <w:rsid w:val="00F203E9"/>
    <w:rsid w:val="00F34155"/>
    <w:rsid w:val="00F41A2E"/>
    <w:rsid w:val="00F44047"/>
    <w:rsid w:val="00F446CC"/>
    <w:rsid w:val="00F466C3"/>
    <w:rsid w:val="00F510CA"/>
    <w:rsid w:val="00F5385A"/>
    <w:rsid w:val="00F54039"/>
    <w:rsid w:val="00F574B5"/>
    <w:rsid w:val="00F61FED"/>
    <w:rsid w:val="00F6584A"/>
    <w:rsid w:val="00F66D29"/>
    <w:rsid w:val="00F70B8F"/>
    <w:rsid w:val="00F75CE6"/>
    <w:rsid w:val="00F76CB7"/>
    <w:rsid w:val="00F82743"/>
    <w:rsid w:val="00F8614B"/>
    <w:rsid w:val="00F92F2B"/>
    <w:rsid w:val="00F931FA"/>
    <w:rsid w:val="00F9559F"/>
    <w:rsid w:val="00FA1794"/>
    <w:rsid w:val="00FB23CF"/>
    <w:rsid w:val="00FC094B"/>
    <w:rsid w:val="00FC127A"/>
    <w:rsid w:val="00FC1B40"/>
    <w:rsid w:val="00FC202C"/>
    <w:rsid w:val="00FC441A"/>
    <w:rsid w:val="00FD01CA"/>
    <w:rsid w:val="00FD6689"/>
    <w:rsid w:val="00FE016F"/>
    <w:rsid w:val="00FE1388"/>
    <w:rsid w:val="00FE2B0F"/>
    <w:rsid w:val="00FE3C8E"/>
    <w:rsid w:val="00FE5D6B"/>
    <w:rsid w:val="00FE77BF"/>
    <w:rsid w:val="00FF0D19"/>
    <w:rsid w:val="00FF1BA7"/>
    <w:rsid w:val="00FF2382"/>
    <w:rsid w:val="00FF2820"/>
    <w:rsid w:val="00FF506E"/>
    <w:rsid w:val="00FF575C"/>
    <w:rsid w:val="00FF606D"/>
    <w:rsid w:val="00FF6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1C00"/>
  <w15:docId w15:val="{A21803E4-5287-478A-8AE7-B5E4DEEC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sid w:val="0067497B"/>
    <w:rPr>
      <w:rFonts w:cs="Mangal"/>
      <w:sz w:val="20"/>
      <w:szCs w:val="18"/>
    </w:rPr>
  </w:style>
  <w:style w:type="character" w:customStyle="1" w:styleId="FootnoteTextChar">
    <w:name w:val="Footnote Text Char"/>
    <w:basedOn w:val="DefaultParagraphFont"/>
    <w:link w:val="FootnoteText"/>
    <w:uiPriority w:val="99"/>
    <w:semiHidden/>
    <w:rsid w:val="0067497B"/>
    <w:rPr>
      <w:rFonts w:cs="Mangal"/>
      <w:sz w:val="20"/>
      <w:szCs w:val="18"/>
    </w:rPr>
  </w:style>
  <w:style w:type="paragraph" w:styleId="EndnoteText">
    <w:name w:val="endnote text"/>
    <w:basedOn w:val="Normal"/>
    <w:link w:val="EndnoteTextChar"/>
    <w:uiPriority w:val="99"/>
    <w:semiHidden/>
    <w:unhideWhenUsed/>
    <w:rsid w:val="00B24ADF"/>
    <w:rPr>
      <w:rFonts w:cs="Mangal"/>
      <w:sz w:val="20"/>
      <w:szCs w:val="18"/>
    </w:rPr>
  </w:style>
  <w:style w:type="character" w:customStyle="1" w:styleId="EndnoteTextChar">
    <w:name w:val="Endnote Text Char"/>
    <w:basedOn w:val="DefaultParagraphFont"/>
    <w:link w:val="EndnoteText"/>
    <w:uiPriority w:val="99"/>
    <w:semiHidden/>
    <w:rsid w:val="00B24ADF"/>
    <w:rPr>
      <w:rFonts w:cs="Mangal"/>
      <w:sz w:val="20"/>
      <w:szCs w:val="18"/>
    </w:rPr>
  </w:style>
  <w:style w:type="character" w:styleId="EndnoteReference">
    <w:name w:val="endnote reference"/>
    <w:basedOn w:val="DefaultParagraphFont"/>
    <w:uiPriority w:val="99"/>
    <w:semiHidden/>
    <w:unhideWhenUsed/>
    <w:rsid w:val="00B24ADF"/>
    <w:rPr>
      <w:vertAlign w:val="superscript"/>
    </w:rPr>
  </w:style>
  <w:style w:type="character" w:styleId="PlaceholderText">
    <w:name w:val="Placeholder Text"/>
    <w:basedOn w:val="DefaultParagraphFont"/>
    <w:uiPriority w:val="99"/>
    <w:semiHidden/>
    <w:rsid w:val="001A4ABD"/>
    <w:rPr>
      <w:color w:val="808080"/>
    </w:rPr>
  </w:style>
  <w:style w:type="character" w:styleId="Hyperlink">
    <w:name w:val="Hyperlink"/>
    <w:basedOn w:val="DefaultParagraphFont"/>
    <w:uiPriority w:val="99"/>
    <w:semiHidden/>
    <w:unhideWhenUsed/>
    <w:rsid w:val="0020245E"/>
    <w:rPr>
      <w:color w:val="0000FF"/>
      <w:u w:val="single"/>
    </w:rPr>
  </w:style>
  <w:style w:type="paragraph" w:styleId="Header">
    <w:name w:val="header"/>
    <w:basedOn w:val="Normal"/>
    <w:link w:val="HeaderChar"/>
    <w:uiPriority w:val="99"/>
    <w:unhideWhenUsed/>
    <w:rsid w:val="00C3745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C37450"/>
    <w:rPr>
      <w:rFonts w:cs="Mangal"/>
      <w:szCs w:val="21"/>
    </w:rPr>
  </w:style>
  <w:style w:type="paragraph" w:styleId="Footer">
    <w:name w:val="footer"/>
    <w:basedOn w:val="Normal"/>
    <w:link w:val="FooterChar"/>
    <w:uiPriority w:val="99"/>
    <w:unhideWhenUsed/>
    <w:rsid w:val="00C3745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C37450"/>
    <w:rPr>
      <w:rFonts w:cs="Mangal"/>
      <w:szCs w:val="21"/>
    </w:rPr>
  </w:style>
  <w:style w:type="character" w:customStyle="1" w:styleId="name">
    <w:name w:val="name"/>
    <w:basedOn w:val="DefaultParagraphFont"/>
    <w:rsid w:val="00C37450"/>
  </w:style>
  <w:style w:type="character" w:customStyle="1" w:styleId="inlinequote">
    <w:name w:val="inlinequote"/>
    <w:basedOn w:val="DefaultParagraphFont"/>
    <w:rsid w:val="00C37450"/>
  </w:style>
  <w:style w:type="character" w:customStyle="1" w:styleId="work">
    <w:name w:val="work"/>
    <w:basedOn w:val="DefaultParagraphFont"/>
    <w:rsid w:val="00C37450"/>
  </w:style>
  <w:style w:type="character" w:styleId="Emphasis">
    <w:name w:val="Emphasis"/>
    <w:basedOn w:val="DefaultParagraphFont"/>
    <w:uiPriority w:val="20"/>
    <w:qFormat/>
    <w:rsid w:val="00C374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1274">
      <w:bodyDiv w:val="1"/>
      <w:marLeft w:val="0"/>
      <w:marRight w:val="0"/>
      <w:marTop w:val="0"/>
      <w:marBottom w:val="0"/>
      <w:divBdr>
        <w:top w:val="none" w:sz="0" w:space="0" w:color="auto"/>
        <w:left w:val="none" w:sz="0" w:space="0" w:color="auto"/>
        <w:bottom w:val="none" w:sz="0" w:space="0" w:color="auto"/>
        <w:right w:val="none" w:sz="0" w:space="0" w:color="auto"/>
      </w:divBdr>
      <w:divsChild>
        <w:div w:id="1592087054">
          <w:marLeft w:val="0"/>
          <w:marRight w:val="0"/>
          <w:marTop w:val="0"/>
          <w:marBottom w:val="0"/>
          <w:divBdr>
            <w:top w:val="none" w:sz="0" w:space="0" w:color="auto"/>
            <w:left w:val="none" w:sz="0" w:space="0" w:color="auto"/>
            <w:bottom w:val="none" w:sz="0" w:space="0" w:color="auto"/>
            <w:right w:val="none" w:sz="0" w:space="0" w:color="auto"/>
          </w:divBdr>
          <w:divsChild>
            <w:div w:id="537207125">
              <w:marLeft w:val="0"/>
              <w:marRight w:val="0"/>
              <w:marTop w:val="0"/>
              <w:marBottom w:val="0"/>
              <w:divBdr>
                <w:top w:val="none" w:sz="0" w:space="0" w:color="auto"/>
                <w:left w:val="none" w:sz="0" w:space="0" w:color="auto"/>
                <w:bottom w:val="none" w:sz="0" w:space="0" w:color="auto"/>
                <w:right w:val="none" w:sz="0" w:space="0" w:color="auto"/>
              </w:divBdr>
              <w:divsChild>
                <w:div w:id="84501435">
                  <w:marLeft w:val="0"/>
                  <w:marRight w:val="0"/>
                  <w:marTop w:val="0"/>
                  <w:marBottom w:val="0"/>
                  <w:divBdr>
                    <w:top w:val="none" w:sz="0" w:space="0" w:color="auto"/>
                    <w:left w:val="none" w:sz="0" w:space="0" w:color="auto"/>
                    <w:bottom w:val="none" w:sz="0" w:space="0" w:color="auto"/>
                    <w:right w:val="none" w:sz="0" w:space="0" w:color="auto"/>
                  </w:divBdr>
                  <w:divsChild>
                    <w:div w:id="1021514950">
                      <w:marLeft w:val="0"/>
                      <w:marRight w:val="0"/>
                      <w:marTop w:val="0"/>
                      <w:marBottom w:val="0"/>
                      <w:divBdr>
                        <w:top w:val="none" w:sz="0" w:space="0" w:color="auto"/>
                        <w:left w:val="none" w:sz="0" w:space="0" w:color="auto"/>
                        <w:bottom w:val="none" w:sz="0" w:space="0" w:color="auto"/>
                        <w:right w:val="none" w:sz="0" w:space="0" w:color="auto"/>
                      </w:divBdr>
                      <w:divsChild>
                        <w:div w:id="590504865">
                          <w:marLeft w:val="0"/>
                          <w:marRight w:val="0"/>
                          <w:marTop w:val="0"/>
                          <w:marBottom w:val="0"/>
                          <w:divBdr>
                            <w:top w:val="none" w:sz="0" w:space="0" w:color="auto"/>
                            <w:left w:val="none" w:sz="0" w:space="0" w:color="auto"/>
                            <w:bottom w:val="none" w:sz="0" w:space="0" w:color="auto"/>
                            <w:right w:val="none" w:sz="0" w:space="0" w:color="auto"/>
                          </w:divBdr>
                          <w:divsChild>
                            <w:div w:id="1705052932">
                              <w:marLeft w:val="0"/>
                              <w:marRight w:val="0"/>
                              <w:marTop w:val="0"/>
                              <w:marBottom w:val="0"/>
                              <w:divBdr>
                                <w:top w:val="none" w:sz="0" w:space="0" w:color="auto"/>
                                <w:left w:val="none" w:sz="0" w:space="0" w:color="auto"/>
                                <w:bottom w:val="none" w:sz="0" w:space="0" w:color="auto"/>
                                <w:right w:val="none" w:sz="0" w:space="0" w:color="auto"/>
                              </w:divBdr>
                              <w:divsChild>
                                <w:div w:id="1684669640">
                                  <w:marLeft w:val="0"/>
                                  <w:marRight w:val="0"/>
                                  <w:marTop w:val="0"/>
                                  <w:marBottom w:val="0"/>
                                  <w:divBdr>
                                    <w:top w:val="none" w:sz="0" w:space="0" w:color="auto"/>
                                    <w:left w:val="none" w:sz="0" w:space="0" w:color="auto"/>
                                    <w:bottom w:val="none" w:sz="0" w:space="0" w:color="auto"/>
                                    <w:right w:val="none" w:sz="0" w:space="0" w:color="auto"/>
                                  </w:divBdr>
                                  <w:divsChild>
                                    <w:div w:id="334039540">
                                      <w:marLeft w:val="0"/>
                                      <w:marRight w:val="0"/>
                                      <w:marTop w:val="0"/>
                                      <w:marBottom w:val="0"/>
                                      <w:divBdr>
                                        <w:top w:val="none" w:sz="0" w:space="0" w:color="auto"/>
                                        <w:left w:val="none" w:sz="0" w:space="0" w:color="auto"/>
                                        <w:bottom w:val="none" w:sz="0" w:space="0" w:color="auto"/>
                                        <w:right w:val="none" w:sz="0" w:space="0" w:color="auto"/>
                                      </w:divBdr>
                                      <w:divsChild>
                                        <w:div w:id="151602275">
                                          <w:marLeft w:val="0"/>
                                          <w:marRight w:val="0"/>
                                          <w:marTop w:val="0"/>
                                          <w:marBottom w:val="0"/>
                                          <w:divBdr>
                                            <w:top w:val="none" w:sz="0" w:space="0" w:color="auto"/>
                                            <w:left w:val="none" w:sz="0" w:space="0" w:color="auto"/>
                                            <w:bottom w:val="none" w:sz="0" w:space="0" w:color="auto"/>
                                            <w:right w:val="none" w:sz="0" w:space="0" w:color="auto"/>
                                          </w:divBdr>
                                          <w:divsChild>
                                            <w:div w:id="34426372">
                                              <w:marLeft w:val="0"/>
                                              <w:marRight w:val="0"/>
                                              <w:marTop w:val="0"/>
                                              <w:marBottom w:val="0"/>
                                              <w:divBdr>
                                                <w:top w:val="none" w:sz="0" w:space="0" w:color="auto"/>
                                                <w:left w:val="none" w:sz="0" w:space="0" w:color="auto"/>
                                                <w:bottom w:val="none" w:sz="0" w:space="0" w:color="auto"/>
                                                <w:right w:val="none" w:sz="0" w:space="0" w:color="auto"/>
                                              </w:divBdr>
                                              <w:divsChild>
                                                <w:div w:id="1703554908">
                                                  <w:marLeft w:val="0"/>
                                                  <w:marRight w:val="0"/>
                                                  <w:marTop w:val="0"/>
                                                  <w:marBottom w:val="0"/>
                                                  <w:divBdr>
                                                    <w:top w:val="none" w:sz="0" w:space="0" w:color="auto"/>
                                                    <w:left w:val="none" w:sz="0" w:space="0" w:color="auto"/>
                                                    <w:bottom w:val="none" w:sz="0" w:space="0" w:color="auto"/>
                                                    <w:right w:val="none" w:sz="0" w:space="0" w:color="auto"/>
                                                  </w:divBdr>
                                                  <w:divsChild>
                                                    <w:div w:id="497773408">
                                                      <w:marLeft w:val="0"/>
                                                      <w:marRight w:val="0"/>
                                                      <w:marTop w:val="0"/>
                                                      <w:marBottom w:val="0"/>
                                                      <w:divBdr>
                                                        <w:top w:val="none" w:sz="0" w:space="0" w:color="auto"/>
                                                        <w:left w:val="none" w:sz="0" w:space="0" w:color="auto"/>
                                                        <w:bottom w:val="none" w:sz="0" w:space="0" w:color="auto"/>
                                                        <w:right w:val="none" w:sz="0" w:space="0" w:color="auto"/>
                                                      </w:divBdr>
                                                      <w:divsChild>
                                                        <w:div w:id="1112019383">
                                                          <w:marLeft w:val="0"/>
                                                          <w:marRight w:val="0"/>
                                                          <w:marTop w:val="0"/>
                                                          <w:marBottom w:val="0"/>
                                                          <w:divBdr>
                                                            <w:top w:val="none" w:sz="0" w:space="0" w:color="auto"/>
                                                            <w:left w:val="none" w:sz="0" w:space="0" w:color="auto"/>
                                                            <w:bottom w:val="none" w:sz="0" w:space="0" w:color="auto"/>
                                                            <w:right w:val="none" w:sz="0" w:space="0" w:color="auto"/>
                                                          </w:divBdr>
                                                          <w:divsChild>
                                                            <w:div w:id="1608735158">
                                                              <w:marLeft w:val="0"/>
                                                              <w:marRight w:val="0"/>
                                                              <w:marTop w:val="0"/>
                                                              <w:marBottom w:val="0"/>
                                                              <w:divBdr>
                                                                <w:top w:val="none" w:sz="0" w:space="0" w:color="auto"/>
                                                                <w:left w:val="none" w:sz="0" w:space="0" w:color="auto"/>
                                                                <w:bottom w:val="none" w:sz="0" w:space="0" w:color="auto"/>
                                                                <w:right w:val="none" w:sz="0" w:space="0" w:color="auto"/>
                                                              </w:divBdr>
                                                              <w:divsChild>
                                                                <w:div w:id="22748645">
                                                                  <w:marLeft w:val="0"/>
                                                                  <w:marRight w:val="0"/>
                                                                  <w:marTop w:val="0"/>
                                                                  <w:marBottom w:val="0"/>
                                                                  <w:divBdr>
                                                                    <w:top w:val="none" w:sz="0" w:space="0" w:color="auto"/>
                                                                    <w:left w:val="none" w:sz="0" w:space="0" w:color="auto"/>
                                                                    <w:bottom w:val="none" w:sz="0" w:space="0" w:color="auto"/>
                                                                    <w:right w:val="none" w:sz="0" w:space="0" w:color="auto"/>
                                                                  </w:divBdr>
                                                                  <w:divsChild>
                                                                    <w:div w:id="7684000">
                                                                      <w:marLeft w:val="0"/>
                                                                      <w:marRight w:val="0"/>
                                                                      <w:marTop w:val="0"/>
                                                                      <w:marBottom w:val="0"/>
                                                                      <w:divBdr>
                                                                        <w:top w:val="none" w:sz="0" w:space="0" w:color="auto"/>
                                                                        <w:left w:val="none" w:sz="0" w:space="0" w:color="auto"/>
                                                                        <w:bottom w:val="none" w:sz="0" w:space="0" w:color="auto"/>
                                                                        <w:right w:val="none" w:sz="0" w:space="0" w:color="auto"/>
                                                                      </w:divBdr>
                                                                      <w:divsChild>
                                                                        <w:div w:id="1286933537">
                                                                          <w:marLeft w:val="0"/>
                                                                          <w:marRight w:val="0"/>
                                                                          <w:marTop w:val="0"/>
                                                                          <w:marBottom w:val="0"/>
                                                                          <w:divBdr>
                                                                            <w:top w:val="none" w:sz="0" w:space="0" w:color="auto"/>
                                                                            <w:left w:val="none" w:sz="0" w:space="0" w:color="auto"/>
                                                                            <w:bottom w:val="none" w:sz="0" w:space="0" w:color="auto"/>
                                                                            <w:right w:val="none" w:sz="0" w:space="0" w:color="auto"/>
                                                                          </w:divBdr>
                                                                          <w:divsChild>
                                                                            <w:div w:id="458256671">
                                                                              <w:marLeft w:val="0"/>
                                                                              <w:marRight w:val="0"/>
                                                                              <w:marTop w:val="0"/>
                                                                              <w:marBottom w:val="0"/>
                                                                              <w:divBdr>
                                                                                <w:top w:val="none" w:sz="0" w:space="0" w:color="auto"/>
                                                                                <w:left w:val="none" w:sz="0" w:space="0" w:color="auto"/>
                                                                                <w:bottom w:val="none" w:sz="0" w:space="0" w:color="auto"/>
                                                                                <w:right w:val="none" w:sz="0" w:space="0" w:color="auto"/>
                                                                              </w:divBdr>
                                                                              <w:divsChild>
                                                                                <w:div w:id="1603100583">
                                                                                  <w:marLeft w:val="0"/>
                                                                                  <w:marRight w:val="0"/>
                                                                                  <w:marTop w:val="0"/>
                                                                                  <w:marBottom w:val="0"/>
                                                                                  <w:divBdr>
                                                                                    <w:top w:val="none" w:sz="0" w:space="0" w:color="auto"/>
                                                                                    <w:left w:val="none" w:sz="0" w:space="0" w:color="auto"/>
                                                                                    <w:bottom w:val="none" w:sz="0" w:space="0" w:color="auto"/>
                                                                                    <w:right w:val="none" w:sz="0" w:space="0" w:color="auto"/>
                                                                                  </w:divBdr>
                                                                                  <w:divsChild>
                                                                                    <w:div w:id="1389454295">
                                                                                      <w:marLeft w:val="0"/>
                                                                                      <w:marRight w:val="0"/>
                                                                                      <w:marTop w:val="0"/>
                                                                                      <w:marBottom w:val="0"/>
                                                                                      <w:divBdr>
                                                                                        <w:top w:val="none" w:sz="0" w:space="0" w:color="auto"/>
                                                                                        <w:left w:val="none" w:sz="0" w:space="0" w:color="auto"/>
                                                                                        <w:bottom w:val="none" w:sz="0" w:space="0" w:color="auto"/>
                                                                                        <w:right w:val="none" w:sz="0" w:space="0" w:color="auto"/>
                                                                                      </w:divBdr>
                                                                                      <w:divsChild>
                                                                                        <w:div w:id="1481337572">
                                                                                          <w:marLeft w:val="0"/>
                                                                                          <w:marRight w:val="0"/>
                                                                                          <w:marTop w:val="0"/>
                                                                                          <w:marBottom w:val="0"/>
                                                                                          <w:divBdr>
                                                                                            <w:top w:val="none" w:sz="0" w:space="0" w:color="auto"/>
                                                                                            <w:left w:val="none" w:sz="0" w:space="0" w:color="auto"/>
                                                                                            <w:bottom w:val="none" w:sz="0" w:space="0" w:color="auto"/>
                                                                                            <w:right w:val="none" w:sz="0" w:space="0" w:color="auto"/>
                                                                                          </w:divBdr>
                                                                                          <w:divsChild>
                                                                                            <w:div w:id="1840466695">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299877">
                                                                                                  <w:marLeft w:val="0"/>
                                                                                                  <w:marRight w:val="0"/>
                                                                                                  <w:marTop w:val="0"/>
                                                                                                  <w:marBottom w:val="0"/>
                                                                                                  <w:divBdr>
                                                                                                    <w:top w:val="none" w:sz="0" w:space="0" w:color="auto"/>
                                                                                                    <w:left w:val="none" w:sz="0" w:space="0" w:color="auto"/>
                                                                                                    <w:bottom w:val="none" w:sz="0" w:space="0" w:color="auto"/>
                                                                                                    <w:right w:val="none" w:sz="0" w:space="0" w:color="auto"/>
                                                                                                  </w:divBdr>
                                                                                                  <w:divsChild>
                                                                                                    <w:div w:id="201751414">
                                                                                                      <w:marLeft w:val="0"/>
                                                                                                      <w:marRight w:val="0"/>
                                                                                                      <w:marTop w:val="0"/>
                                                                                                      <w:marBottom w:val="0"/>
                                                                                                      <w:divBdr>
                                                                                                        <w:top w:val="none" w:sz="0" w:space="0" w:color="auto"/>
                                                                                                        <w:left w:val="none" w:sz="0" w:space="0" w:color="auto"/>
                                                                                                        <w:bottom w:val="none" w:sz="0" w:space="0" w:color="auto"/>
                                                                                                        <w:right w:val="none" w:sz="0" w:space="0" w:color="auto"/>
                                                                                                      </w:divBdr>
                                                                                                      <w:divsChild>
                                                                                                        <w:div w:id="2114353067">
                                                                                                          <w:marLeft w:val="0"/>
                                                                                                          <w:marRight w:val="0"/>
                                                                                                          <w:marTop w:val="0"/>
                                                                                                          <w:marBottom w:val="0"/>
                                                                                                          <w:divBdr>
                                                                                                            <w:top w:val="none" w:sz="0" w:space="0" w:color="auto"/>
                                                                                                            <w:left w:val="none" w:sz="0" w:space="0" w:color="auto"/>
                                                                                                            <w:bottom w:val="none" w:sz="0" w:space="0" w:color="auto"/>
                                                                                                            <w:right w:val="none" w:sz="0" w:space="0" w:color="auto"/>
                                                                                                          </w:divBdr>
                                                                                                          <w:divsChild>
                                                                                                            <w:div w:id="405764611">
                                                                                                              <w:marLeft w:val="0"/>
                                                                                                              <w:marRight w:val="0"/>
                                                                                                              <w:marTop w:val="0"/>
                                                                                                              <w:marBottom w:val="0"/>
                                                                                                              <w:divBdr>
                                                                                                                <w:top w:val="none" w:sz="0" w:space="0" w:color="auto"/>
                                                                                                                <w:left w:val="none" w:sz="0" w:space="0" w:color="auto"/>
                                                                                                                <w:bottom w:val="none" w:sz="0" w:space="0" w:color="auto"/>
                                                                                                                <w:right w:val="none" w:sz="0" w:space="0" w:color="auto"/>
                                                                                                              </w:divBdr>
                                                                                                              <w:divsChild>
                                                                                                                <w:div w:id="439765014">
                                                                                                                  <w:marLeft w:val="0"/>
                                                                                                                  <w:marRight w:val="0"/>
                                                                                                                  <w:marTop w:val="0"/>
                                                                                                                  <w:marBottom w:val="0"/>
                                                                                                                  <w:divBdr>
                                                                                                                    <w:top w:val="single" w:sz="2" w:space="4" w:color="D8D8D8"/>
                                                                                                                    <w:left w:val="single" w:sz="2" w:space="0" w:color="D8D8D8"/>
                                                                                                                    <w:bottom w:val="single" w:sz="2" w:space="4" w:color="D8D8D8"/>
                                                                                                                    <w:right w:val="single" w:sz="2" w:space="0" w:color="D8D8D8"/>
                                                                                                                  </w:divBdr>
                                                                                                                  <w:divsChild>
                                                                                                                    <w:div w:id="1403723298">
                                                                                                                      <w:marLeft w:val="225"/>
                                                                                                                      <w:marRight w:val="225"/>
                                                                                                                      <w:marTop w:val="75"/>
                                                                                                                      <w:marBottom w:val="75"/>
                                                                                                                      <w:divBdr>
                                                                                                                        <w:top w:val="none" w:sz="0" w:space="0" w:color="auto"/>
                                                                                                                        <w:left w:val="none" w:sz="0" w:space="0" w:color="auto"/>
                                                                                                                        <w:bottom w:val="none" w:sz="0" w:space="0" w:color="auto"/>
                                                                                                                        <w:right w:val="none" w:sz="0" w:space="0" w:color="auto"/>
                                                                                                                      </w:divBdr>
                                                                                                                      <w:divsChild>
                                                                                                                        <w:div w:id="1102261537">
                                                                                                                          <w:marLeft w:val="0"/>
                                                                                                                          <w:marRight w:val="0"/>
                                                                                                                          <w:marTop w:val="0"/>
                                                                                                                          <w:marBottom w:val="0"/>
                                                                                                                          <w:divBdr>
                                                                                                                            <w:top w:val="single" w:sz="6" w:space="0" w:color="auto"/>
                                                                                                                            <w:left w:val="single" w:sz="6" w:space="0" w:color="auto"/>
                                                                                                                            <w:bottom w:val="single" w:sz="6" w:space="0" w:color="auto"/>
                                                                                                                            <w:right w:val="single" w:sz="6" w:space="0" w:color="auto"/>
                                                                                                                          </w:divBdr>
                                                                                                                          <w:divsChild>
                                                                                                                            <w:div w:id="2122144693">
                                                                                                                              <w:marLeft w:val="0"/>
                                                                                                                              <w:marRight w:val="0"/>
                                                                                                                              <w:marTop w:val="0"/>
                                                                                                                              <w:marBottom w:val="0"/>
                                                                                                                              <w:divBdr>
                                                                                                                                <w:top w:val="none" w:sz="0" w:space="0" w:color="auto"/>
                                                                                                                                <w:left w:val="none" w:sz="0" w:space="0" w:color="auto"/>
                                                                                                                                <w:bottom w:val="none" w:sz="0" w:space="0" w:color="auto"/>
                                                                                                                                <w:right w:val="none" w:sz="0" w:space="0" w:color="auto"/>
                                                                                                                              </w:divBdr>
                                                                                                                              <w:divsChild>
                                                                                                                                <w:div w:id="13927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024965">
      <w:bodyDiv w:val="1"/>
      <w:marLeft w:val="0"/>
      <w:marRight w:val="0"/>
      <w:marTop w:val="0"/>
      <w:marBottom w:val="0"/>
      <w:divBdr>
        <w:top w:val="none" w:sz="0" w:space="0" w:color="auto"/>
        <w:left w:val="none" w:sz="0" w:space="0" w:color="auto"/>
        <w:bottom w:val="none" w:sz="0" w:space="0" w:color="auto"/>
        <w:right w:val="none" w:sz="0" w:space="0" w:color="auto"/>
      </w:divBdr>
      <w:divsChild>
        <w:div w:id="1019429954">
          <w:marLeft w:val="0"/>
          <w:marRight w:val="0"/>
          <w:marTop w:val="0"/>
          <w:marBottom w:val="0"/>
          <w:divBdr>
            <w:top w:val="none" w:sz="0" w:space="0" w:color="auto"/>
            <w:left w:val="none" w:sz="0" w:space="0" w:color="auto"/>
            <w:bottom w:val="none" w:sz="0" w:space="0" w:color="auto"/>
            <w:right w:val="none" w:sz="0" w:space="0" w:color="auto"/>
          </w:divBdr>
          <w:divsChild>
            <w:div w:id="375273968">
              <w:marLeft w:val="0"/>
              <w:marRight w:val="0"/>
              <w:marTop w:val="0"/>
              <w:marBottom w:val="0"/>
              <w:divBdr>
                <w:top w:val="none" w:sz="0" w:space="0" w:color="auto"/>
                <w:left w:val="none" w:sz="0" w:space="0" w:color="auto"/>
                <w:bottom w:val="none" w:sz="0" w:space="0" w:color="auto"/>
                <w:right w:val="none" w:sz="0" w:space="0" w:color="auto"/>
              </w:divBdr>
              <w:divsChild>
                <w:div w:id="2056848985">
                  <w:marLeft w:val="0"/>
                  <w:marRight w:val="0"/>
                  <w:marTop w:val="0"/>
                  <w:marBottom w:val="0"/>
                  <w:divBdr>
                    <w:top w:val="none" w:sz="0" w:space="0" w:color="auto"/>
                    <w:left w:val="none" w:sz="0" w:space="0" w:color="auto"/>
                    <w:bottom w:val="none" w:sz="0" w:space="0" w:color="auto"/>
                    <w:right w:val="none" w:sz="0" w:space="0" w:color="auto"/>
                  </w:divBdr>
                  <w:divsChild>
                    <w:div w:id="759764753">
                      <w:marLeft w:val="0"/>
                      <w:marRight w:val="0"/>
                      <w:marTop w:val="0"/>
                      <w:marBottom w:val="0"/>
                      <w:divBdr>
                        <w:top w:val="none" w:sz="0" w:space="0" w:color="auto"/>
                        <w:left w:val="none" w:sz="0" w:space="0" w:color="auto"/>
                        <w:bottom w:val="none" w:sz="0" w:space="0" w:color="auto"/>
                        <w:right w:val="none" w:sz="0" w:space="0" w:color="auto"/>
                      </w:divBdr>
                      <w:divsChild>
                        <w:div w:id="1884559029">
                          <w:marLeft w:val="0"/>
                          <w:marRight w:val="0"/>
                          <w:marTop w:val="0"/>
                          <w:marBottom w:val="0"/>
                          <w:divBdr>
                            <w:top w:val="none" w:sz="0" w:space="0" w:color="auto"/>
                            <w:left w:val="none" w:sz="0" w:space="0" w:color="auto"/>
                            <w:bottom w:val="none" w:sz="0" w:space="0" w:color="auto"/>
                            <w:right w:val="none" w:sz="0" w:space="0" w:color="auto"/>
                          </w:divBdr>
                          <w:divsChild>
                            <w:div w:id="71313814">
                              <w:marLeft w:val="0"/>
                              <w:marRight w:val="0"/>
                              <w:marTop w:val="0"/>
                              <w:marBottom w:val="0"/>
                              <w:divBdr>
                                <w:top w:val="none" w:sz="0" w:space="0" w:color="auto"/>
                                <w:left w:val="none" w:sz="0" w:space="0" w:color="auto"/>
                                <w:bottom w:val="none" w:sz="0" w:space="0" w:color="auto"/>
                                <w:right w:val="none" w:sz="0" w:space="0" w:color="auto"/>
                              </w:divBdr>
                              <w:divsChild>
                                <w:div w:id="1988977527">
                                  <w:marLeft w:val="0"/>
                                  <w:marRight w:val="0"/>
                                  <w:marTop w:val="0"/>
                                  <w:marBottom w:val="0"/>
                                  <w:divBdr>
                                    <w:top w:val="none" w:sz="0" w:space="0" w:color="auto"/>
                                    <w:left w:val="none" w:sz="0" w:space="0" w:color="auto"/>
                                    <w:bottom w:val="none" w:sz="0" w:space="0" w:color="auto"/>
                                    <w:right w:val="none" w:sz="0" w:space="0" w:color="auto"/>
                                  </w:divBdr>
                                  <w:divsChild>
                                    <w:div w:id="1602369099">
                                      <w:marLeft w:val="0"/>
                                      <w:marRight w:val="0"/>
                                      <w:marTop w:val="0"/>
                                      <w:marBottom w:val="0"/>
                                      <w:divBdr>
                                        <w:top w:val="none" w:sz="0" w:space="0" w:color="auto"/>
                                        <w:left w:val="none" w:sz="0" w:space="0" w:color="auto"/>
                                        <w:bottom w:val="none" w:sz="0" w:space="0" w:color="auto"/>
                                        <w:right w:val="none" w:sz="0" w:space="0" w:color="auto"/>
                                      </w:divBdr>
                                      <w:divsChild>
                                        <w:div w:id="1658416678">
                                          <w:marLeft w:val="0"/>
                                          <w:marRight w:val="0"/>
                                          <w:marTop w:val="0"/>
                                          <w:marBottom w:val="0"/>
                                          <w:divBdr>
                                            <w:top w:val="none" w:sz="0" w:space="0" w:color="auto"/>
                                            <w:left w:val="none" w:sz="0" w:space="0" w:color="auto"/>
                                            <w:bottom w:val="none" w:sz="0" w:space="0" w:color="auto"/>
                                            <w:right w:val="none" w:sz="0" w:space="0" w:color="auto"/>
                                          </w:divBdr>
                                          <w:divsChild>
                                            <w:div w:id="1767263964">
                                              <w:marLeft w:val="0"/>
                                              <w:marRight w:val="0"/>
                                              <w:marTop w:val="0"/>
                                              <w:marBottom w:val="0"/>
                                              <w:divBdr>
                                                <w:top w:val="none" w:sz="0" w:space="0" w:color="auto"/>
                                                <w:left w:val="none" w:sz="0" w:space="0" w:color="auto"/>
                                                <w:bottom w:val="none" w:sz="0" w:space="0" w:color="auto"/>
                                                <w:right w:val="none" w:sz="0" w:space="0" w:color="auto"/>
                                              </w:divBdr>
                                              <w:divsChild>
                                                <w:div w:id="1138260309">
                                                  <w:marLeft w:val="0"/>
                                                  <w:marRight w:val="0"/>
                                                  <w:marTop w:val="0"/>
                                                  <w:marBottom w:val="0"/>
                                                  <w:divBdr>
                                                    <w:top w:val="none" w:sz="0" w:space="0" w:color="auto"/>
                                                    <w:left w:val="none" w:sz="0" w:space="0" w:color="auto"/>
                                                    <w:bottom w:val="none" w:sz="0" w:space="0" w:color="auto"/>
                                                    <w:right w:val="none" w:sz="0" w:space="0" w:color="auto"/>
                                                  </w:divBdr>
                                                  <w:divsChild>
                                                    <w:div w:id="362248349">
                                                      <w:marLeft w:val="0"/>
                                                      <w:marRight w:val="0"/>
                                                      <w:marTop w:val="0"/>
                                                      <w:marBottom w:val="0"/>
                                                      <w:divBdr>
                                                        <w:top w:val="none" w:sz="0" w:space="0" w:color="auto"/>
                                                        <w:left w:val="none" w:sz="0" w:space="0" w:color="auto"/>
                                                        <w:bottom w:val="none" w:sz="0" w:space="0" w:color="auto"/>
                                                        <w:right w:val="none" w:sz="0" w:space="0" w:color="auto"/>
                                                      </w:divBdr>
                                                      <w:divsChild>
                                                        <w:div w:id="704452210">
                                                          <w:marLeft w:val="0"/>
                                                          <w:marRight w:val="0"/>
                                                          <w:marTop w:val="0"/>
                                                          <w:marBottom w:val="0"/>
                                                          <w:divBdr>
                                                            <w:top w:val="none" w:sz="0" w:space="0" w:color="auto"/>
                                                            <w:left w:val="none" w:sz="0" w:space="0" w:color="auto"/>
                                                            <w:bottom w:val="none" w:sz="0" w:space="0" w:color="auto"/>
                                                            <w:right w:val="none" w:sz="0" w:space="0" w:color="auto"/>
                                                          </w:divBdr>
                                                          <w:divsChild>
                                                            <w:div w:id="2081905471">
                                                              <w:marLeft w:val="0"/>
                                                              <w:marRight w:val="0"/>
                                                              <w:marTop w:val="0"/>
                                                              <w:marBottom w:val="0"/>
                                                              <w:divBdr>
                                                                <w:top w:val="none" w:sz="0" w:space="0" w:color="auto"/>
                                                                <w:left w:val="none" w:sz="0" w:space="0" w:color="auto"/>
                                                                <w:bottom w:val="none" w:sz="0" w:space="0" w:color="auto"/>
                                                                <w:right w:val="none" w:sz="0" w:space="0" w:color="auto"/>
                                                              </w:divBdr>
                                                              <w:divsChild>
                                                                <w:div w:id="715201755">
                                                                  <w:marLeft w:val="0"/>
                                                                  <w:marRight w:val="0"/>
                                                                  <w:marTop w:val="0"/>
                                                                  <w:marBottom w:val="0"/>
                                                                  <w:divBdr>
                                                                    <w:top w:val="none" w:sz="0" w:space="0" w:color="auto"/>
                                                                    <w:left w:val="none" w:sz="0" w:space="0" w:color="auto"/>
                                                                    <w:bottom w:val="none" w:sz="0" w:space="0" w:color="auto"/>
                                                                    <w:right w:val="none" w:sz="0" w:space="0" w:color="auto"/>
                                                                  </w:divBdr>
                                                                  <w:divsChild>
                                                                    <w:div w:id="602420235">
                                                                      <w:marLeft w:val="0"/>
                                                                      <w:marRight w:val="0"/>
                                                                      <w:marTop w:val="0"/>
                                                                      <w:marBottom w:val="0"/>
                                                                      <w:divBdr>
                                                                        <w:top w:val="none" w:sz="0" w:space="0" w:color="auto"/>
                                                                        <w:left w:val="none" w:sz="0" w:space="0" w:color="auto"/>
                                                                        <w:bottom w:val="none" w:sz="0" w:space="0" w:color="auto"/>
                                                                        <w:right w:val="none" w:sz="0" w:space="0" w:color="auto"/>
                                                                      </w:divBdr>
                                                                      <w:divsChild>
                                                                        <w:div w:id="2127430061">
                                                                          <w:marLeft w:val="0"/>
                                                                          <w:marRight w:val="0"/>
                                                                          <w:marTop w:val="0"/>
                                                                          <w:marBottom w:val="0"/>
                                                                          <w:divBdr>
                                                                            <w:top w:val="none" w:sz="0" w:space="0" w:color="auto"/>
                                                                            <w:left w:val="none" w:sz="0" w:space="0" w:color="auto"/>
                                                                            <w:bottom w:val="none" w:sz="0" w:space="0" w:color="auto"/>
                                                                            <w:right w:val="none" w:sz="0" w:space="0" w:color="auto"/>
                                                                          </w:divBdr>
                                                                          <w:divsChild>
                                                                            <w:div w:id="2113356444">
                                                                              <w:marLeft w:val="0"/>
                                                                              <w:marRight w:val="0"/>
                                                                              <w:marTop w:val="0"/>
                                                                              <w:marBottom w:val="0"/>
                                                                              <w:divBdr>
                                                                                <w:top w:val="none" w:sz="0" w:space="0" w:color="auto"/>
                                                                                <w:left w:val="none" w:sz="0" w:space="0" w:color="auto"/>
                                                                                <w:bottom w:val="none" w:sz="0" w:space="0" w:color="auto"/>
                                                                                <w:right w:val="none" w:sz="0" w:space="0" w:color="auto"/>
                                                                              </w:divBdr>
                                                                              <w:divsChild>
                                                                                <w:div w:id="489295352">
                                                                                  <w:marLeft w:val="0"/>
                                                                                  <w:marRight w:val="0"/>
                                                                                  <w:marTop w:val="0"/>
                                                                                  <w:marBottom w:val="0"/>
                                                                                  <w:divBdr>
                                                                                    <w:top w:val="none" w:sz="0" w:space="0" w:color="auto"/>
                                                                                    <w:left w:val="none" w:sz="0" w:space="0" w:color="auto"/>
                                                                                    <w:bottom w:val="none" w:sz="0" w:space="0" w:color="auto"/>
                                                                                    <w:right w:val="none" w:sz="0" w:space="0" w:color="auto"/>
                                                                                  </w:divBdr>
                                                                                  <w:divsChild>
                                                                                    <w:div w:id="619143823">
                                                                                      <w:marLeft w:val="0"/>
                                                                                      <w:marRight w:val="0"/>
                                                                                      <w:marTop w:val="0"/>
                                                                                      <w:marBottom w:val="0"/>
                                                                                      <w:divBdr>
                                                                                        <w:top w:val="none" w:sz="0" w:space="0" w:color="auto"/>
                                                                                        <w:left w:val="none" w:sz="0" w:space="0" w:color="auto"/>
                                                                                        <w:bottom w:val="none" w:sz="0" w:space="0" w:color="auto"/>
                                                                                        <w:right w:val="none" w:sz="0" w:space="0" w:color="auto"/>
                                                                                      </w:divBdr>
                                                                                      <w:divsChild>
                                                                                        <w:div w:id="724334114">
                                                                                          <w:marLeft w:val="0"/>
                                                                                          <w:marRight w:val="0"/>
                                                                                          <w:marTop w:val="0"/>
                                                                                          <w:marBottom w:val="0"/>
                                                                                          <w:divBdr>
                                                                                            <w:top w:val="none" w:sz="0" w:space="0" w:color="auto"/>
                                                                                            <w:left w:val="none" w:sz="0" w:space="0" w:color="auto"/>
                                                                                            <w:bottom w:val="none" w:sz="0" w:space="0" w:color="auto"/>
                                                                                            <w:right w:val="none" w:sz="0" w:space="0" w:color="auto"/>
                                                                                          </w:divBdr>
                                                                                          <w:divsChild>
                                                                                            <w:div w:id="1573002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172337377">
                                                                                                  <w:marLeft w:val="0"/>
                                                                                                  <w:marRight w:val="0"/>
                                                                                                  <w:marTop w:val="0"/>
                                                                                                  <w:marBottom w:val="0"/>
                                                                                                  <w:divBdr>
                                                                                                    <w:top w:val="none" w:sz="0" w:space="0" w:color="auto"/>
                                                                                                    <w:left w:val="none" w:sz="0" w:space="0" w:color="auto"/>
                                                                                                    <w:bottom w:val="none" w:sz="0" w:space="0" w:color="auto"/>
                                                                                                    <w:right w:val="none" w:sz="0" w:space="0" w:color="auto"/>
                                                                                                  </w:divBdr>
                                                                                                  <w:divsChild>
                                                                                                    <w:div w:id="724834231">
                                                                                                      <w:marLeft w:val="0"/>
                                                                                                      <w:marRight w:val="0"/>
                                                                                                      <w:marTop w:val="0"/>
                                                                                                      <w:marBottom w:val="0"/>
                                                                                                      <w:divBdr>
                                                                                                        <w:top w:val="none" w:sz="0" w:space="0" w:color="auto"/>
                                                                                                        <w:left w:val="none" w:sz="0" w:space="0" w:color="auto"/>
                                                                                                        <w:bottom w:val="none" w:sz="0" w:space="0" w:color="auto"/>
                                                                                                        <w:right w:val="none" w:sz="0" w:space="0" w:color="auto"/>
                                                                                                      </w:divBdr>
                                                                                                      <w:divsChild>
                                                                                                        <w:div w:id="924656323">
                                                                                                          <w:marLeft w:val="0"/>
                                                                                                          <w:marRight w:val="0"/>
                                                                                                          <w:marTop w:val="0"/>
                                                                                                          <w:marBottom w:val="0"/>
                                                                                                          <w:divBdr>
                                                                                                            <w:top w:val="none" w:sz="0" w:space="0" w:color="auto"/>
                                                                                                            <w:left w:val="none" w:sz="0" w:space="0" w:color="auto"/>
                                                                                                            <w:bottom w:val="none" w:sz="0" w:space="0" w:color="auto"/>
                                                                                                            <w:right w:val="none" w:sz="0" w:space="0" w:color="auto"/>
                                                                                                          </w:divBdr>
                                                                                                          <w:divsChild>
                                                                                                            <w:div w:id="1983077731">
                                                                                                              <w:marLeft w:val="0"/>
                                                                                                              <w:marRight w:val="0"/>
                                                                                                              <w:marTop w:val="0"/>
                                                                                                              <w:marBottom w:val="0"/>
                                                                                                              <w:divBdr>
                                                                                                                <w:top w:val="none" w:sz="0" w:space="0" w:color="auto"/>
                                                                                                                <w:left w:val="none" w:sz="0" w:space="0" w:color="auto"/>
                                                                                                                <w:bottom w:val="none" w:sz="0" w:space="0" w:color="auto"/>
                                                                                                                <w:right w:val="none" w:sz="0" w:space="0" w:color="auto"/>
                                                                                                              </w:divBdr>
                                                                                                              <w:divsChild>
                                                                                                                <w:div w:id="1345789040">
                                                                                                                  <w:marLeft w:val="0"/>
                                                                                                                  <w:marRight w:val="0"/>
                                                                                                                  <w:marTop w:val="0"/>
                                                                                                                  <w:marBottom w:val="0"/>
                                                                                                                  <w:divBdr>
                                                                                                                    <w:top w:val="single" w:sz="2" w:space="4" w:color="D8D8D8"/>
                                                                                                                    <w:left w:val="single" w:sz="2" w:space="0" w:color="D8D8D8"/>
                                                                                                                    <w:bottom w:val="single" w:sz="2" w:space="4" w:color="D8D8D8"/>
                                                                                                                    <w:right w:val="single" w:sz="2" w:space="0" w:color="D8D8D8"/>
                                                                                                                  </w:divBdr>
                                                                                                                  <w:divsChild>
                                                                                                                    <w:div w:id="1369916943">
                                                                                                                      <w:marLeft w:val="225"/>
                                                                                                                      <w:marRight w:val="225"/>
                                                                                                                      <w:marTop w:val="75"/>
                                                                                                                      <w:marBottom w:val="75"/>
                                                                                                                      <w:divBdr>
                                                                                                                        <w:top w:val="none" w:sz="0" w:space="0" w:color="auto"/>
                                                                                                                        <w:left w:val="none" w:sz="0" w:space="0" w:color="auto"/>
                                                                                                                        <w:bottom w:val="none" w:sz="0" w:space="0" w:color="auto"/>
                                                                                                                        <w:right w:val="none" w:sz="0" w:space="0" w:color="auto"/>
                                                                                                                      </w:divBdr>
                                                                                                                      <w:divsChild>
                                                                                                                        <w:div w:id="160853772">
                                                                                                                          <w:marLeft w:val="0"/>
                                                                                                                          <w:marRight w:val="0"/>
                                                                                                                          <w:marTop w:val="0"/>
                                                                                                                          <w:marBottom w:val="0"/>
                                                                                                                          <w:divBdr>
                                                                                                                            <w:top w:val="single" w:sz="6" w:space="0" w:color="auto"/>
                                                                                                                            <w:left w:val="single" w:sz="6" w:space="0" w:color="auto"/>
                                                                                                                            <w:bottom w:val="single" w:sz="6" w:space="0" w:color="auto"/>
                                                                                                                            <w:right w:val="single" w:sz="6" w:space="0" w:color="auto"/>
                                                                                                                          </w:divBdr>
                                                                                                                          <w:divsChild>
                                                                                                                            <w:div w:id="1536771911">
                                                                                                                              <w:marLeft w:val="0"/>
                                                                                                                              <w:marRight w:val="0"/>
                                                                                                                              <w:marTop w:val="0"/>
                                                                                                                              <w:marBottom w:val="0"/>
                                                                                                                              <w:divBdr>
                                                                                                                                <w:top w:val="none" w:sz="0" w:space="0" w:color="auto"/>
                                                                                                                                <w:left w:val="none" w:sz="0" w:space="0" w:color="auto"/>
                                                                                                                                <w:bottom w:val="none" w:sz="0" w:space="0" w:color="auto"/>
                                                                                                                                <w:right w:val="none" w:sz="0" w:space="0" w:color="auto"/>
                                                                                                                              </w:divBdr>
                                                                                                                              <w:divsChild>
                                                                                                                                <w:div w:id="3982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554012">
      <w:bodyDiv w:val="1"/>
      <w:marLeft w:val="0"/>
      <w:marRight w:val="0"/>
      <w:marTop w:val="0"/>
      <w:marBottom w:val="0"/>
      <w:divBdr>
        <w:top w:val="none" w:sz="0" w:space="0" w:color="auto"/>
        <w:left w:val="none" w:sz="0" w:space="0" w:color="auto"/>
        <w:bottom w:val="none" w:sz="0" w:space="0" w:color="auto"/>
        <w:right w:val="none" w:sz="0" w:space="0" w:color="auto"/>
      </w:divBdr>
      <w:divsChild>
        <w:div w:id="1682203554">
          <w:marLeft w:val="0"/>
          <w:marRight w:val="0"/>
          <w:marTop w:val="0"/>
          <w:marBottom w:val="0"/>
          <w:divBdr>
            <w:top w:val="none" w:sz="0" w:space="0" w:color="auto"/>
            <w:left w:val="none" w:sz="0" w:space="0" w:color="auto"/>
            <w:bottom w:val="none" w:sz="0" w:space="0" w:color="auto"/>
            <w:right w:val="none" w:sz="0" w:space="0" w:color="auto"/>
          </w:divBdr>
          <w:divsChild>
            <w:div w:id="248738049">
              <w:marLeft w:val="0"/>
              <w:marRight w:val="0"/>
              <w:marTop w:val="0"/>
              <w:marBottom w:val="0"/>
              <w:divBdr>
                <w:top w:val="none" w:sz="0" w:space="0" w:color="auto"/>
                <w:left w:val="none" w:sz="0" w:space="0" w:color="auto"/>
                <w:bottom w:val="none" w:sz="0" w:space="0" w:color="auto"/>
                <w:right w:val="none" w:sz="0" w:space="0" w:color="auto"/>
              </w:divBdr>
              <w:divsChild>
                <w:div w:id="1761560351">
                  <w:marLeft w:val="0"/>
                  <w:marRight w:val="0"/>
                  <w:marTop w:val="0"/>
                  <w:marBottom w:val="0"/>
                  <w:divBdr>
                    <w:top w:val="none" w:sz="0" w:space="0" w:color="auto"/>
                    <w:left w:val="none" w:sz="0" w:space="0" w:color="auto"/>
                    <w:bottom w:val="none" w:sz="0" w:space="0" w:color="auto"/>
                    <w:right w:val="none" w:sz="0" w:space="0" w:color="auto"/>
                  </w:divBdr>
                  <w:divsChild>
                    <w:div w:id="239337915">
                      <w:marLeft w:val="0"/>
                      <w:marRight w:val="0"/>
                      <w:marTop w:val="0"/>
                      <w:marBottom w:val="0"/>
                      <w:divBdr>
                        <w:top w:val="none" w:sz="0" w:space="0" w:color="auto"/>
                        <w:left w:val="none" w:sz="0" w:space="0" w:color="auto"/>
                        <w:bottom w:val="none" w:sz="0" w:space="0" w:color="auto"/>
                        <w:right w:val="none" w:sz="0" w:space="0" w:color="auto"/>
                      </w:divBdr>
                      <w:divsChild>
                        <w:div w:id="1083379133">
                          <w:marLeft w:val="0"/>
                          <w:marRight w:val="0"/>
                          <w:marTop w:val="0"/>
                          <w:marBottom w:val="0"/>
                          <w:divBdr>
                            <w:top w:val="none" w:sz="0" w:space="0" w:color="auto"/>
                            <w:left w:val="none" w:sz="0" w:space="0" w:color="auto"/>
                            <w:bottom w:val="none" w:sz="0" w:space="0" w:color="auto"/>
                            <w:right w:val="none" w:sz="0" w:space="0" w:color="auto"/>
                          </w:divBdr>
                          <w:divsChild>
                            <w:div w:id="1005595562">
                              <w:marLeft w:val="0"/>
                              <w:marRight w:val="0"/>
                              <w:marTop w:val="0"/>
                              <w:marBottom w:val="0"/>
                              <w:divBdr>
                                <w:top w:val="none" w:sz="0" w:space="0" w:color="auto"/>
                                <w:left w:val="none" w:sz="0" w:space="0" w:color="auto"/>
                                <w:bottom w:val="none" w:sz="0" w:space="0" w:color="auto"/>
                                <w:right w:val="none" w:sz="0" w:space="0" w:color="auto"/>
                              </w:divBdr>
                              <w:divsChild>
                                <w:div w:id="1396589698">
                                  <w:marLeft w:val="0"/>
                                  <w:marRight w:val="0"/>
                                  <w:marTop w:val="0"/>
                                  <w:marBottom w:val="0"/>
                                  <w:divBdr>
                                    <w:top w:val="none" w:sz="0" w:space="0" w:color="auto"/>
                                    <w:left w:val="none" w:sz="0" w:space="0" w:color="auto"/>
                                    <w:bottom w:val="none" w:sz="0" w:space="0" w:color="auto"/>
                                    <w:right w:val="none" w:sz="0" w:space="0" w:color="auto"/>
                                  </w:divBdr>
                                  <w:divsChild>
                                    <w:div w:id="1669478399">
                                      <w:marLeft w:val="0"/>
                                      <w:marRight w:val="0"/>
                                      <w:marTop w:val="0"/>
                                      <w:marBottom w:val="0"/>
                                      <w:divBdr>
                                        <w:top w:val="none" w:sz="0" w:space="0" w:color="auto"/>
                                        <w:left w:val="none" w:sz="0" w:space="0" w:color="auto"/>
                                        <w:bottom w:val="none" w:sz="0" w:space="0" w:color="auto"/>
                                        <w:right w:val="none" w:sz="0" w:space="0" w:color="auto"/>
                                      </w:divBdr>
                                      <w:divsChild>
                                        <w:div w:id="672150507">
                                          <w:marLeft w:val="0"/>
                                          <w:marRight w:val="0"/>
                                          <w:marTop w:val="0"/>
                                          <w:marBottom w:val="0"/>
                                          <w:divBdr>
                                            <w:top w:val="none" w:sz="0" w:space="0" w:color="auto"/>
                                            <w:left w:val="none" w:sz="0" w:space="0" w:color="auto"/>
                                            <w:bottom w:val="none" w:sz="0" w:space="0" w:color="auto"/>
                                            <w:right w:val="none" w:sz="0" w:space="0" w:color="auto"/>
                                          </w:divBdr>
                                          <w:divsChild>
                                            <w:div w:id="1965579742">
                                              <w:marLeft w:val="0"/>
                                              <w:marRight w:val="0"/>
                                              <w:marTop w:val="0"/>
                                              <w:marBottom w:val="0"/>
                                              <w:divBdr>
                                                <w:top w:val="none" w:sz="0" w:space="0" w:color="auto"/>
                                                <w:left w:val="none" w:sz="0" w:space="0" w:color="auto"/>
                                                <w:bottom w:val="none" w:sz="0" w:space="0" w:color="auto"/>
                                                <w:right w:val="none" w:sz="0" w:space="0" w:color="auto"/>
                                              </w:divBdr>
                                              <w:divsChild>
                                                <w:div w:id="344207596">
                                                  <w:marLeft w:val="0"/>
                                                  <w:marRight w:val="0"/>
                                                  <w:marTop w:val="0"/>
                                                  <w:marBottom w:val="0"/>
                                                  <w:divBdr>
                                                    <w:top w:val="none" w:sz="0" w:space="0" w:color="auto"/>
                                                    <w:left w:val="none" w:sz="0" w:space="0" w:color="auto"/>
                                                    <w:bottom w:val="none" w:sz="0" w:space="0" w:color="auto"/>
                                                    <w:right w:val="none" w:sz="0" w:space="0" w:color="auto"/>
                                                  </w:divBdr>
                                                  <w:divsChild>
                                                    <w:div w:id="1832090713">
                                                      <w:marLeft w:val="0"/>
                                                      <w:marRight w:val="0"/>
                                                      <w:marTop w:val="0"/>
                                                      <w:marBottom w:val="0"/>
                                                      <w:divBdr>
                                                        <w:top w:val="none" w:sz="0" w:space="0" w:color="auto"/>
                                                        <w:left w:val="none" w:sz="0" w:space="0" w:color="auto"/>
                                                        <w:bottom w:val="none" w:sz="0" w:space="0" w:color="auto"/>
                                                        <w:right w:val="none" w:sz="0" w:space="0" w:color="auto"/>
                                                      </w:divBdr>
                                                      <w:divsChild>
                                                        <w:div w:id="658117873">
                                                          <w:marLeft w:val="0"/>
                                                          <w:marRight w:val="0"/>
                                                          <w:marTop w:val="0"/>
                                                          <w:marBottom w:val="0"/>
                                                          <w:divBdr>
                                                            <w:top w:val="none" w:sz="0" w:space="0" w:color="auto"/>
                                                            <w:left w:val="none" w:sz="0" w:space="0" w:color="auto"/>
                                                            <w:bottom w:val="none" w:sz="0" w:space="0" w:color="auto"/>
                                                            <w:right w:val="none" w:sz="0" w:space="0" w:color="auto"/>
                                                          </w:divBdr>
                                                          <w:divsChild>
                                                            <w:div w:id="1173494877">
                                                              <w:marLeft w:val="0"/>
                                                              <w:marRight w:val="0"/>
                                                              <w:marTop w:val="0"/>
                                                              <w:marBottom w:val="0"/>
                                                              <w:divBdr>
                                                                <w:top w:val="none" w:sz="0" w:space="0" w:color="auto"/>
                                                                <w:left w:val="none" w:sz="0" w:space="0" w:color="auto"/>
                                                                <w:bottom w:val="none" w:sz="0" w:space="0" w:color="auto"/>
                                                                <w:right w:val="none" w:sz="0" w:space="0" w:color="auto"/>
                                                              </w:divBdr>
                                                              <w:divsChild>
                                                                <w:div w:id="1103257191">
                                                                  <w:marLeft w:val="0"/>
                                                                  <w:marRight w:val="0"/>
                                                                  <w:marTop w:val="0"/>
                                                                  <w:marBottom w:val="0"/>
                                                                  <w:divBdr>
                                                                    <w:top w:val="none" w:sz="0" w:space="0" w:color="auto"/>
                                                                    <w:left w:val="none" w:sz="0" w:space="0" w:color="auto"/>
                                                                    <w:bottom w:val="none" w:sz="0" w:space="0" w:color="auto"/>
                                                                    <w:right w:val="none" w:sz="0" w:space="0" w:color="auto"/>
                                                                  </w:divBdr>
                                                                  <w:divsChild>
                                                                    <w:div w:id="1900552646">
                                                                      <w:marLeft w:val="0"/>
                                                                      <w:marRight w:val="0"/>
                                                                      <w:marTop w:val="0"/>
                                                                      <w:marBottom w:val="0"/>
                                                                      <w:divBdr>
                                                                        <w:top w:val="none" w:sz="0" w:space="0" w:color="auto"/>
                                                                        <w:left w:val="none" w:sz="0" w:space="0" w:color="auto"/>
                                                                        <w:bottom w:val="none" w:sz="0" w:space="0" w:color="auto"/>
                                                                        <w:right w:val="none" w:sz="0" w:space="0" w:color="auto"/>
                                                                      </w:divBdr>
                                                                      <w:divsChild>
                                                                        <w:div w:id="1833833123">
                                                                          <w:marLeft w:val="0"/>
                                                                          <w:marRight w:val="0"/>
                                                                          <w:marTop w:val="0"/>
                                                                          <w:marBottom w:val="0"/>
                                                                          <w:divBdr>
                                                                            <w:top w:val="none" w:sz="0" w:space="0" w:color="auto"/>
                                                                            <w:left w:val="none" w:sz="0" w:space="0" w:color="auto"/>
                                                                            <w:bottom w:val="none" w:sz="0" w:space="0" w:color="auto"/>
                                                                            <w:right w:val="none" w:sz="0" w:space="0" w:color="auto"/>
                                                                          </w:divBdr>
                                                                          <w:divsChild>
                                                                            <w:div w:id="918178137">
                                                                              <w:marLeft w:val="0"/>
                                                                              <w:marRight w:val="0"/>
                                                                              <w:marTop w:val="0"/>
                                                                              <w:marBottom w:val="0"/>
                                                                              <w:divBdr>
                                                                                <w:top w:val="none" w:sz="0" w:space="0" w:color="auto"/>
                                                                                <w:left w:val="none" w:sz="0" w:space="0" w:color="auto"/>
                                                                                <w:bottom w:val="none" w:sz="0" w:space="0" w:color="auto"/>
                                                                                <w:right w:val="none" w:sz="0" w:space="0" w:color="auto"/>
                                                                              </w:divBdr>
                                                                              <w:divsChild>
                                                                                <w:div w:id="1036000696">
                                                                                  <w:marLeft w:val="0"/>
                                                                                  <w:marRight w:val="0"/>
                                                                                  <w:marTop w:val="0"/>
                                                                                  <w:marBottom w:val="0"/>
                                                                                  <w:divBdr>
                                                                                    <w:top w:val="none" w:sz="0" w:space="0" w:color="auto"/>
                                                                                    <w:left w:val="none" w:sz="0" w:space="0" w:color="auto"/>
                                                                                    <w:bottom w:val="none" w:sz="0" w:space="0" w:color="auto"/>
                                                                                    <w:right w:val="none" w:sz="0" w:space="0" w:color="auto"/>
                                                                                  </w:divBdr>
                                                                                  <w:divsChild>
                                                                                    <w:div w:id="686561360">
                                                                                      <w:marLeft w:val="0"/>
                                                                                      <w:marRight w:val="0"/>
                                                                                      <w:marTop w:val="0"/>
                                                                                      <w:marBottom w:val="0"/>
                                                                                      <w:divBdr>
                                                                                        <w:top w:val="none" w:sz="0" w:space="0" w:color="auto"/>
                                                                                        <w:left w:val="none" w:sz="0" w:space="0" w:color="auto"/>
                                                                                        <w:bottom w:val="none" w:sz="0" w:space="0" w:color="auto"/>
                                                                                        <w:right w:val="none" w:sz="0" w:space="0" w:color="auto"/>
                                                                                      </w:divBdr>
                                                                                      <w:divsChild>
                                                                                        <w:div w:id="137959266">
                                                                                          <w:marLeft w:val="0"/>
                                                                                          <w:marRight w:val="0"/>
                                                                                          <w:marTop w:val="0"/>
                                                                                          <w:marBottom w:val="0"/>
                                                                                          <w:divBdr>
                                                                                            <w:top w:val="none" w:sz="0" w:space="0" w:color="auto"/>
                                                                                            <w:left w:val="none" w:sz="0" w:space="0" w:color="auto"/>
                                                                                            <w:bottom w:val="none" w:sz="0" w:space="0" w:color="auto"/>
                                                                                            <w:right w:val="none" w:sz="0" w:space="0" w:color="auto"/>
                                                                                          </w:divBdr>
                                                                                          <w:divsChild>
                                                                                            <w:div w:id="745763905">
                                                                                              <w:marLeft w:val="0"/>
                                                                                              <w:marRight w:val="120"/>
                                                                                              <w:marTop w:val="0"/>
                                                                                              <w:marBottom w:val="150"/>
                                                                                              <w:divBdr>
                                                                                                <w:top w:val="single" w:sz="2" w:space="0" w:color="EFEFEF"/>
                                                                                                <w:left w:val="single" w:sz="6" w:space="0" w:color="EFEFEF"/>
                                                                                                <w:bottom w:val="single" w:sz="6" w:space="0" w:color="E2E2E2"/>
                                                                                                <w:right w:val="single" w:sz="6" w:space="0" w:color="EFEFEF"/>
                                                                                              </w:divBdr>
                                                                                              <w:divsChild>
                                                                                                <w:div w:id="19552493">
                                                                                                  <w:marLeft w:val="0"/>
                                                                                                  <w:marRight w:val="0"/>
                                                                                                  <w:marTop w:val="0"/>
                                                                                                  <w:marBottom w:val="0"/>
                                                                                                  <w:divBdr>
                                                                                                    <w:top w:val="none" w:sz="0" w:space="0" w:color="auto"/>
                                                                                                    <w:left w:val="none" w:sz="0" w:space="0" w:color="auto"/>
                                                                                                    <w:bottom w:val="none" w:sz="0" w:space="0" w:color="auto"/>
                                                                                                    <w:right w:val="none" w:sz="0" w:space="0" w:color="auto"/>
                                                                                                  </w:divBdr>
                                                                                                  <w:divsChild>
                                                                                                    <w:div w:id="1126509174">
                                                                                                      <w:marLeft w:val="0"/>
                                                                                                      <w:marRight w:val="0"/>
                                                                                                      <w:marTop w:val="0"/>
                                                                                                      <w:marBottom w:val="0"/>
                                                                                                      <w:divBdr>
                                                                                                        <w:top w:val="none" w:sz="0" w:space="0" w:color="auto"/>
                                                                                                        <w:left w:val="none" w:sz="0" w:space="0" w:color="auto"/>
                                                                                                        <w:bottom w:val="none" w:sz="0" w:space="0" w:color="auto"/>
                                                                                                        <w:right w:val="none" w:sz="0" w:space="0" w:color="auto"/>
                                                                                                      </w:divBdr>
                                                                                                      <w:divsChild>
                                                                                                        <w:div w:id="405692831">
                                                                                                          <w:marLeft w:val="0"/>
                                                                                                          <w:marRight w:val="0"/>
                                                                                                          <w:marTop w:val="0"/>
                                                                                                          <w:marBottom w:val="0"/>
                                                                                                          <w:divBdr>
                                                                                                            <w:top w:val="none" w:sz="0" w:space="0" w:color="auto"/>
                                                                                                            <w:left w:val="none" w:sz="0" w:space="0" w:color="auto"/>
                                                                                                            <w:bottom w:val="none" w:sz="0" w:space="0" w:color="auto"/>
                                                                                                            <w:right w:val="none" w:sz="0" w:space="0" w:color="auto"/>
                                                                                                          </w:divBdr>
                                                                                                          <w:divsChild>
                                                                                                            <w:div w:id="1173641776">
                                                                                                              <w:marLeft w:val="0"/>
                                                                                                              <w:marRight w:val="0"/>
                                                                                                              <w:marTop w:val="0"/>
                                                                                                              <w:marBottom w:val="0"/>
                                                                                                              <w:divBdr>
                                                                                                                <w:top w:val="none" w:sz="0" w:space="0" w:color="auto"/>
                                                                                                                <w:left w:val="none" w:sz="0" w:space="0" w:color="auto"/>
                                                                                                                <w:bottom w:val="none" w:sz="0" w:space="0" w:color="auto"/>
                                                                                                                <w:right w:val="none" w:sz="0" w:space="0" w:color="auto"/>
                                                                                                              </w:divBdr>
                                                                                                              <w:divsChild>
                                                                                                                <w:div w:id="2009557164">
                                                                                                                  <w:marLeft w:val="0"/>
                                                                                                                  <w:marRight w:val="0"/>
                                                                                                                  <w:marTop w:val="0"/>
                                                                                                                  <w:marBottom w:val="0"/>
                                                                                                                  <w:divBdr>
                                                                                                                    <w:top w:val="single" w:sz="2" w:space="4" w:color="D8D8D8"/>
                                                                                                                    <w:left w:val="single" w:sz="2" w:space="0" w:color="D8D8D8"/>
                                                                                                                    <w:bottom w:val="single" w:sz="2" w:space="4" w:color="D8D8D8"/>
                                                                                                                    <w:right w:val="single" w:sz="2" w:space="0" w:color="D8D8D8"/>
                                                                                                                  </w:divBdr>
                                                                                                                  <w:divsChild>
                                                                                                                    <w:div w:id="1918788057">
                                                                                                                      <w:marLeft w:val="225"/>
                                                                                                                      <w:marRight w:val="225"/>
                                                                                                                      <w:marTop w:val="75"/>
                                                                                                                      <w:marBottom w:val="75"/>
                                                                                                                      <w:divBdr>
                                                                                                                        <w:top w:val="none" w:sz="0" w:space="0" w:color="auto"/>
                                                                                                                        <w:left w:val="none" w:sz="0" w:space="0" w:color="auto"/>
                                                                                                                        <w:bottom w:val="none" w:sz="0" w:space="0" w:color="auto"/>
                                                                                                                        <w:right w:val="none" w:sz="0" w:space="0" w:color="auto"/>
                                                                                                                      </w:divBdr>
                                                                                                                      <w:divsChild>
                                                                                                                        <w:div w:id="1915167115">
                                                                                                                          <w:marLeft w:val="0"/>
                                                                                                                          <w:marRight w:val="0"/>
                                                                                                                          <w:marTop w:val="0"/>
                                                                                                                          <w:marBottom w:val="0"/>
                                                                                                                          <w:divBdr>
                                                                                                                            <w:top w:val="single" w:sz="6" w:space="0" w:color="auto"/>
                                                                                                                            <w:left w:val="single" w:sz="6" w:space="0" w:color="auto"/>
                                                                                                                            <w:bottom w:val="single" w:sz="6" w:space="0" w:color="auto"/>
                                                                                                                            <w:right w:val="single" w:sz="6" w:space="0" w:color="auto"/>
                                                                                                                          </w:divBdr>
                                                                                                                          <w:divsChild>
                                                                                                                            <w:div w:id="244071645">
                                                                                                                              <w:marLeft w:val="0"/>
                                                                                                                              <w:marRight w:val="0"/>
                                                                                                                              <w:marTop w:val="0"/>
                                                                                                                              <w:marBottom w:val="0"/>
                                                                                                                              <w:divBdr>
                                                                                                                                <w:top w:val="none" w:sz="0" w:space="0" w:color="auto"/>
                                                                                                                                <w:left w:val="none" w:sz="0" w:space="0" w:color="auto"/>
                                                                                                                                <w:bottom w:val="none" w:sz="0" w:space="0" w:color="auto"/>
                                                                                                                                <w:right w:val="none" w:sz="0" w:space="0" w:color="auto"/>
                                                                                                                              </w:divBdr>
                                                                                                                              <w:divsChild>
                                                                                                                                <w:div w:id="17849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2C2F-3D0C-451B-A624-4B30F834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6695</TotalTime>
  <Pages>26</Pages>
  <Words>7574</Words>
  <Characters>43173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Howlett</dc:creator>
  <cp:lastModifiedBy>John Howlett</cp:lastModifiedBy>
  <cp:revision>87</cp:revision>
  <dcterms:created xsi:type="dcterms:W3CDTF">2018-01-04T18:47:00Z</dcterms:created>
  <dcterms:modified xsi:type="dcterms:W3CDTF">2020-08-11T15:54:00Z</dcterms:modified>
</cp:coreProperties>
</file>