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6CE0" w14:textId="3D87D728" w:rsidR="005D331A" w:rsidRPr="0044562C" w:rsidRDefault="1E5082DB" w:rsidP="1E5082DB">
      <w:pPr>
        <w:tabs>
          <w:tab w:val="center" w:pos="4680"/>
          <w:tab w:val="left" w:pos="5874"/>
        </w:tabs>
        <w:spacing w:after="120" w:line="480" w:lineRule="auto"/>
        <w:jc w:val="center"/>
        <w:rPr>
          <w:rFonts w:ascii="Times New Roman" w:eastAsia="Times New Roman" w:hAnsi="Times New Roman" w:cs="Times New Roman"/>
          <w:b/>
          <w:bCs/>
          <w:sz w:val="28"/>
          <w:szCs w:val="28"/>
        </w:rPr>
      </w:pPr>
      <w:r w:rsidRPr="1E5082DB">
        <w:rPr>
          <w:rFonts w:ascii="Times New Roman" w:eastAsia="Times New Roman" w:hAnsi="Times New Roman" w:cs="Times New Roman"/>
          <w:b/>
          <w:bCs/>
          <w:sz w:val="28"/>
          <w:szCs w:val="28"/>
        </w:rPr>
        <w:t>Introduction. Surveying the Seascape</w:t>
      </w:r>
    </w:p>
    <w:p w14:paraId="16D20E8E" w14:textId="77777777" w:rsidR="005D331A" w:rsidRPr="005D331A" w:rsidRDefault="005D331A" w:rsidP="1E5082DB">
      <w:pPr>
        <w:spacing w:after="120" w:line="480" w:lineRule="auto"/>
        <w:jc w:val="center"/>
        <w:rPr>
          <w:rFonts w:ascii="Times New Roman" w:eastAsia="Times New Roman" w:hAnsi="Times New Roman" w:cs="Times New Roman"/>
          <w:i/>
          <w:iCs/>
          <w:sz w:val="24"/>
          <w:szCs w:val="24"/>
        </w:rPr>
      </w:pPr>
    </w:p>
    <w:p w14:paraId="66F1BE3E" w14:textId="66714F2C" w:rsidR="007373BF" w:rsidRDefault="04A150AD" w:rsidP="04A150AD">
      <w:pPr>
        <w:spacing w:after="120" w:line="240" w:lineRule="auto"/>
        <w:jc w:val="center"/>
        <w:rPr>
          <w:rFonts w:ascii="Times New Roman" w:eastAsia="Times New Roman" w:hAnsi="Times New Roman" w:cs="Times New Roman"/>
          <w:i/>
          <w:iCs/>
          <w:sz w:val="24"/>
          <w:szCs w:val="24"/>
        </w:rPr>
      </w:pPr>
      <w:proofErr w:type="spellStart"/>
      <w:r w:rsidRPr="04A150AD">
        <w:rPr>
          <w:rFonts w:ascii="Times New Roman" w:eastAsia="Times New Roman" w:hAnsi="Times New Roman" w:cs="Times New Roman"/>
          <w:i/>
          <w:iCs/>
          <w:sz w:val="24"/>
          <w:szCs w:val="24"/>
        </w:rPr>
        <w:t>Ruxandra</w:t>
      </w:r>
      <w:proofErr w:type="spellEnd"/>
      <w:r w:rsidRPr="04A150AD">
        <w:rPr>
          <w:rFonts w:ascii="Times New Roman" w:eastAsia="Times New Roman" w:hAnsi="Times New Roman" w:cs="Times New Roman"/>
          <w:i/>
          <w:iCs/>
          <w:sz w:val="24"/>
          <w:szCs w:val="24"/>
        </w:rPr>
        <w:t xml:space="preserve">-Laura </w:t>
      </w:r>
      <w:proofErr w:type="spellStart"/>
      <w:r w:rsidRPr="04A150AD">
        <w:rPr>
          <w:rFonts w:ascii="Times New Roman" w:eastAsia="Times New Roman" w:hAnsi="Times New Roman" w:cs="Times New Roman"/>
          <w:i/>
          <w:iCs/>
          <w:sz w:val="24"/>
          <w:szCs w:val="24"/>
        </w:rPr>
        <w:t>Bosilca</w:t>
      </w:r>
      <w:proofErr w:type="spellEnd"/>
    </w:p>
    <w:p w14:paraId="57BE0AF0" w14:textId="4D9D9589" w:rsidR="007373BF" w:rsidRDefault="04A150AD" w:rsidP="04A150AD">
      <w:pPr>
        <w:spacing w:after="120" w:line="240" w:lineRule="auto"/>
        <w:jc w:val="center"/>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rPr>
        <w:t xml:space="preserve">    (ORCID: 0000-0002-9943-6845)</w:t>
      </w:r>
    </w:p>
    <w:p w14:paraId="01CFC516" w14:textId="4F4EC7AD" w:rsidR="04A150AD" w:rsidRDefault="04A150AD" w:rsidP="04A150AD">
      <w:pPr>
        <w:spacing w:after="120" w:line="240" w:lineRule="auto"/>
        <w:jc w:val="center"/>
        <w:rPr>
          <w:rFonts w:ascii="Times New Roman" w:eastAsia="Times New Roman" w:hAnsi="Times New Roman" w:cs="Times New Roman"/>
          <w:sz w:val="24"/>
          <w:szCs w:val="24"/>
        </w:rPr>
      </w:pPr>
    </w:p>
    <w:p w14:paraId="4E4F3864" w14:textId="32C450E5" w:rsidR="007373BF" w:rsidRDefault="04A150AD" w:rsidP="04A150AD">
      <w:pPr>
        <w:spacing w:after="120" w:line="240" w:lineRule="auto"/>
        <w:jc w:val="center"/>
        <w:rPr>
          <w:rFonts w:ascii="Times New Roman" w:eastAsia="Times New Roman" w:hAnsi="Times New Roman" w:cs="Times New Roman"/>
          <w:i/>
          <w:iCs/>
          <w:sz w:val="24"/>
          <w:szCs w:val="24"/>
        </w:rPr>
      </w:pPr>
      <w:r w:rsidRPr="04A150AD">
        <w:rPr>
          <w:rFonts w:ascii="Times New Roman" w:eastAsia="Times New Roman" w:hAnsi="Times New Roman" w:cs="Times New Roman"/>
          <w:i/>
          <w:iCs/>
          <w:sz w:val="24"/>
          <w:szCs w:val="24"/>
        </w:rPr>
        <w:t>Susana Ferreira</w:t>
      </w:r>
    </w:p>
    <w:p w14:paraId="48AB73E4" w14:textId="35B15D7B" w:rsidR="04A150AD" w:rsidRDefault="04A150AD" w:rsidP="04A150AD">
      <w:pPr>
        <w:spacing w:after="120" w:line="240" w:lineRule="auto"/>
        <w:jc w:val="center"/>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rPr>
        <w:t>(ORCID: 0000-0002-5377-5200)</w:t>
      </w:r>
    </w:p>
    <w:p w14:paraId="778870EE" w14:textId="5CA7B64B" w:rsidR="007373BF" w:rsidRDefault="04A150AD" w:rsidP="04A150AD">
      <w:pPr>
        <w:spacing w:after="120" w:line="240" w:lineRule="auto"/>
        <w:jc w:val="center"/>
        <w:rPr>
          <w:rFonts w:ascii="Times New Roman" w:eastAsia="Times New Roman" w:hAnsi="Times New Roman" w:cs="Times New Roman"/>
          <w:i/>
          <w:iCs/>
          <w:sz w:val="24"/>
          <w:szCs w:val="24"/>
        </w:rPr>
      </w:pPr>
      <w:r w:rsidRPr="04A150AD">
        <w:rPr>
          <w:rFonts w:ascii="Times New Roman" w:eastAsia="Times New Roman" w:hAnsi="Times New Roman" w:cs="Times New Roman"/>
          <w:i/>
          <w:iCs/>
          <w:sz w:val="24"/>
          <w:szCs w:val="24"/>
        </w:rPr>
        <w:t xml:space="preserve">&amp; </w:t>
      </w:r>
    </w:p>
    <w:p w14:paraId="793860A4" w14:textId="3BAB56C0" w:rsidR="007373BF" w:rsidRDefault="2E14FAD1" w:rsidP="04A150AD">
      <w:pPr>
        <w:spacing w:after="120" w:line="240" w:lineRule="auto"/>
        <w:jc w:val="center"/>
        <w:rPr>
          <w:rFonts w:ascii="Times New Roman" w:eastAsia="Times New Roman" w:hAnsi="Times New Roman" w:cs="Times New Roman"/>
          <w:i/>
          <w:iCs/>
          <w:sz w:val="24"/>
          <w:szCs w:val="24"/>
        </w:rPr>
      </w:pPr>
      <w:r>
        <w:br/>
      </w:r>
      <w:r w:rsidR="04A150AD" w:rsidRPr="04A150AD">
        <w:rPr>
          <w:rFonts w:ascii="Times New Roman" w:eastAsia="Times New Roman" w:hAnsi="Times New Roman" w:cs="Times New Roman"/>
          <w:i/>
          <w:iCs/>
          <w:sz w:val="24"/>
          <w:szCs w:val="24"/>
        </w:rPr>
        <w:t xml:space="preserve"> Barry J. Ryan </w:t>
      </w:r>
    </w:p>
    <w:p w14:paraId="62C680F2" w14:textId="4DB022EB" w:rsidR="007373BF" w:rsidRPr="007373BF" w:rsidRDefault="04A150AD" w:rsidP="04A150AD">
      <w:pPr>
        <w:spacing w:after="120" w:line="240" w:lineRule="auto"/>
        <w:jc w:val="center"/>
        <w:rPr>
          <w:rFonts w:ascii="Times New Roman" w:eastAsia="Times New Roman" w:hAnsi="Times New Roman" w:cs="Times New Roman"/>
          <w:i/>
          <w:iCs/>
          <w:sz w:val="24"/>
          <w:szCs w:val="24"/>
        </w:rPr>
      </w:pPr>
      <w:r w:rsidRPr="04A150AD">
        <w:rPr>
          <w:rFonts w:ascii="Times New Roman" w:eastAsia="Times New Roman" w:hAnsi="Times New Roman" w:cs="Times New Roman"/>
          <w:sz w:val="24"/>
          <w:szCs w:val="24"/>
        </w:rPr>
        <w:t>(ORCID: 0000-0002-1325-2093)</w:t>
      </w:r>
    </w:p>
    <w:p w14:paraId="5BC55CEA" w14:textId="744DAEC2" w:rsidR="00657B8C" w:rsidRPr="0044562C" w:rsidRDefault="00657B8C" w:rsidP="2E14FAD1">
      <w:pPr>
        <w:spacing w:after="120" w:line="480" w:lineRule="auto"/>
        <w:jc w:val="both"/>
        <w:rPr>
          <w:rFonts w:ascii="Times New Roman" w:eastAsia="Times New Roman" w:hAnsi="Times New Roman" w:cs="Times New Roman"/>
          <w:i/>
          <w:iCs/>
          <w:sz w:val="24"/>
          <w:szCs w:val="24"/>
        </w:rPr>
      </w:pPr>
    </w:p>
    <w:p w14:paraId="3D8A721F" w14:textId="5A5AAEB7" w:rsidR="00657B8C" w:rsidRDefault="00657B8C" w:rsidP="2E14FAD1">
      <w:pPr>
        <w:spacing w:after="120" w:line="480" w:lineRule="auto"/>
        <w:jc w:val="both"/>
        <w:rPr>
          <w:rFonts w:ascii="Times New Roman" w:eastAsia="Times New Roman" w:hAnsi="Times New Roman" w:cs="Times New Roman"/>
          <w:b/>
          <w:bCs/>
          <w:sz w:val="24"/>
          <w:szCs w:val="24"/>
        </w:rPr>
      </w:pPr>
    </w:p>
    <w:p w14:paraId="63ED7CC4" w14:textId="6226DF4E" w:rsidR="0044562C" w:rsidRDefault="2E14FAD1" w:rsidP="2E14FAD1">
      <w:pPr>
        <w:spacing w:after="120" w:line="480" w:lineRule="auto"/>
        <w:jc w:val="both"/>
        <w:rPr>
          <w:rFonts w:ascii="Times New Roman" w:eastAsia="Times New Roman" w:hAnsi="Times New Roman" w:cs="Times New Roman"/>
          <w:b/>
          <w:bCs/>
          <w:sz w:val="24"/>
          <w:szCs w:val="24"/>
        </w:rPr>
      </w:pPr>
      <w:r w:rsidRPr="2E14FAD1">
        <w:rPr>
          <w:rFonts w:ascii="Times New Roman" w:eastAsia="Times New Roman" w:hAnsi="Times New Roman" w:cs="Times New Roman"/>
          <w:b/>
          <w:bCs/>
          <w:sz w:val="24"/>
          <w:szCs w:val="24"/>
        </w:rPr>
        <w:t>Abstract</w:t>
      </w:r>
    </w:p>
    <w:p w14:paraId="0851A947" w14:textId="77777777" w:rsidR="00B21E7E" w:rsidRDefault="00B21E7E" w:rsidP="2E14FAD1">
      <w:pPr>
        <w:spacing w:after="120" w:line="480" w:lineRule="auto"/>
        <w:jc w:val="both"/>
        <w:rPr>
          <w:rFonts w:ascii="Times New Roman" w:eastAsia="Times New Roman" w:hAnsi="Times New Roman" w:cs="Times New Roman"/>
          <w:b/>
          <w:bCs/>
          <w:sz w:val="24"/>
          <w:szCs w:val="24"/>
        </w:rPr>
      </w:pPr>
    </w:p>
    <w:p w14:paraId="10E82E9B" w14:textId="6C5367D5" w:rsidR="0044562C"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This introductory chapter to the Handbook of Maritime Security frames the approach taken by its editors towards its compilation. The introduction demonstrates the various theoretical perspectives and the emerging norms and practices that comprise maritime security.  It argues that maritime security has come of age, it has outgrown its origins in national security. Embedded within the politics of everyday survival, maritime security remains a project of good order at sea. The sort of order and the means of attaining it have increasingly become open to contestation. The introduction visits individual chapters in the Handbook and contextualises the contribution each is making.   </w:t>
      </w:r>
    </w:p>
    <w:p w14:paraId="67F4948C" w14:textId="36A89DC4" w:rsidR="00B154B6" w:rsidRPr="00B154B6"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b/>
          <w:bCs/>
          <w:sz w:val="24"/>
          <w:szCs w:val="24"/>
        </w:rPr>
        <w:t>Keywords</w:t>
      </w:r>
      <w:r w:rsidRPr="2E14FAD1">
        <w:rPr>
          <w:rFonts w:ascii="Times New Roman" w:eastAsia="Times New Roman" w:hAnsi="Times New Roman" w:cs="Times New Roman"/>
          <w:sz w:val="24"/>
          <w:szCs w:val="24"/>
        </w:rPr>
        <w:t xml:space="preserve">: maritime security; security studies; ocean governance; law of the sea. </w:t>
      </w:r>
    </w:p>
    <w:p w14:paraId="4D40D7DB" w14:textId="7DB94A22" w:rsidR="0044562C" w:rsidRDefault="0044562C" w:rsidP="2E14FAD1">
      <w:pPr>
        <w:spacing w:after="120" w:line="480" w:lineRule="auto"/>
        <w:jc w:val="both"/>
        <w:rPr>
          <w:rFonts w:ascii="Times New Roman" w:eastAsia="Times New Roman" w:hAnsi="Times New Roman" w:cs="Times New Roman"/>
          <w:sz w:val="24"/>
          <w:szCs w:val="24"/>
        </w:rPr>
      </w:pPr>
    </w:p>
    <w:p w14:paraId="485DE3B3" w14:textId="77777777" w:rsidR="000320C3" w:rsidRPr="00B154B6" w:rsidRDefault="000320C3" w:rsidP="2E14FAD1">
      <w:pPr>
        <w:spacing w:after="120" w:line="480" w:lineRule="auto"/>
        <w:jc w:val="both"/>
        <w:rPr>
          <w:rFonts w:ascii="Times New Roman" w:eastAsia="Times New Roman" w:hAnsi="Times New Roman" w:cs="Times New Roman"/>
          <w:sz w:val="24"/>
          <w:szCs w:val="24"/>
        </w:rPr>
      </w:pPr>
    </w:p>
    <w:p w14:paraId="3EECA6CB" w14:textId="7B526189" w:rsidR="00F87773" w:rsidRDefault="005D331A"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“The sea”, wrote the novelist Joseph Conrad, “has never been friendly to man. At most it has been the accomplice of human restlessness”.</w:t>
      </w:r>
      <w:r w:rsidR="00D43C6F" w:rsidRPr="2E14FAD1">
        <w:rPr>
          <w:rStyle w:val="EndnoteReference"/>
          <w:rFonts w:ascii="Times New Roman" w:eastAsia="Times New Roman" w:hAnsi="Times New Roman" w:cs="Times New Roman"/>
          <w:sz w:val="24"/>
          <w:szCs w:val="24"/>
        </w:rPr>
        <w:endnoteReference w:id="1"/>
      </w:r>
      <w:r w:rsidRPr="2E14FAD1">
        <w:rPr>
          <w:rFonts w:ascii="Times New Roman" w:eastAsia="Times New Roman" w:hAnsi="Times New Roman" w:cs="Times New Roman"/>
          <w:sz w:val="24"/>
          <w:szCs w:val="24"/>
        </w:rPr>
        <w:t xml:space="preserve"> </w:t>
      </w:r>
      <w:r w:rsidR="0061163B" w:rsidRPr="2E14FAD1">
        <w:rPr>
          <w:rFonts w:ascii="Times New Roman" w:eastAsia="Times New Roman" w:hAnsi="Times New Roman" w:cs="Times New Roman"/>
          <w:sz w:val="24"/>
          <w:szCs w:val="24"/>
        </w:rPr>
        <w:t>In many ways, th</w:t>
      </w:r>
      <w:r w:rsidR="0076691D" w:rsidRPr="2E14FAD1">
        <w:rPr>
          <w:rFonts w:ascii="Times New Roman" w:eastAsia="Times New Roman" w:hAnsi="Times New Roman" w:cs="Times New Roman"/>
          <w:sz w:val="24"/>
          <w:szCs w:val="24"/>
        </w:rPr>
        <w:t>is</w:t>
      </w:r>
      <w:r w:rsidR="0061163B" w:rsidRPr="2E14FAD1">
        <w:rPr>
          <w:rFonts w:ascii="Times New Roman" w:eastAsia="Times New Roman" w:hAnsi="Times New Roman" w:cs="Times New Roman"/>
          <w:sz w:val="24"/>
          <w:szCs w:val="24"/>
        </w:rPr>
        <w:t xml:space="preserve"> study of maritime security serves as </w:t>
      </w:r>
      <w:r w:rsidR="00D24314" w:rsidRPr="2E14FAD1">
        <w:rPr>
          <w:rFonts w:ascii="Times New Roman" w:eastAsia="Times New Roman" w:hAnsi="Times New Roman" w:cs="Times New Roman"/>
          <w:sz w:val="24"/>
          <w:szCs w:val="24"/>
        </w:rPr>
        <w:t>the</w:t>
      </w:r>
      <w:r w:rsidR="0061163B" w:rsidRPr="2E14FAD1">
        <w:rPr>
          <w:rFonts w:ascii="Times New Roman" w:eastAsia="Times New Roman" w:hAnsi="Times New Roman" w:cs="Times New Roman"/>
          <w:sz w:val="24"/>
          <w:szCs w:val="24"/>
        </w:rPr>
        <w:t xml:space="preserve"> chronicle of that restlessness. The book you are holding surveys the turbulent, </w:t>
      </w:r>
      <w:proofErr w:type="gramStart"/>
      <w:r w:rsidR="0061163B" w:rsidRPr="2E14FAD1">
        <w:rPr>
          <w:rFonts w:ascii="Times New Roman" w:eastAsia="Times New Roman" w:hAnsi="Times New Roman" w:cs="Times New Roman"/>
          <w:sz w:val="24"/>
          <w:szCs w:val="24"/>
        </w:rPr>
        <w:t>vast</w:t>
      </w:r>
      <w:proofErr w:type="gramEnd"/>
      <w:r w:rsidR="0061163B" w:rsidRPr="2E14FAD1">
        <w:rPr>
          <w:rFonts w:ascii="Times New Roman" w:eastAsia="Times New Roman" w:hAnsi="Times New Roman" w:cs="Times New Roman"/>
          <w:sz w:val="24"/>
          <w:szCs w:val="24"/>
        </w:rPr>
        <w:t xml:space="preserve"> and complex political seascape of the early twenty-first century. </w:t>
      </w:r>
      <w:r w:rsidR="0020232C" w:rsidRPr="2E14FAD1">
        <w:rPr>
          <w:rFonts w:ascii="Times New Roman" w:eastAsia="Times New Roman" w:hAnsi="Times New Roman" w:cs="Times New Roman"/>
          <w:sz w:val="24"/>
          <w:szCs w:val="24"/>
        </w:rPr>
        <w:t xml:space="preserve">It was conceived </w:t>
      </w:r>
      <w:r w:rsidR="007A0FFE" w:rsidRPr="2E14FAD1">
        <w:rPr>
          <w:rFonts w:ascii="Times New Roman" w:eastAsia="Times New Roman" w:hAnsi="Times New Roman" w:cs="Times New Roman"/>
          <w:sz w:val="24"/>
          <w:szCs w:val="24"/>
        </w:rPr>
        <w:t>as a sort of testament to the coming</w:t>
      </w:r>
      <w:r w:rsidR="0083740F" w:rsidRPr="2E14FAD1">
        <w:rPr>
          <w:rFonts w:ascii="Times New Roman" w:eastAsia="Times New Roman" w:hAnsi="Times New Roman" w:cs="Times New Roman"/>
          <w:sz w:val="24"/>
          <w:szCs w:val="24"/>
        </w:rPr>
        <w:t>-</w:t>
      </w:r>
      <w:r w:rsidR="007A0FFE" w:rsidRPr="2E14FAD1">
        <w:rPr>
          <w:rFonts w:ascii="Times New Roman" w:eastAsia="Times New Roman" w:hAnsi="Times New Roman" w:cs="Times New Roman"/>
          <w:sz w:val="24"/>
          <w:szCs w:val="24"/>
        </w:rPr>
        <w:t>of</w:t>
      </w:r>
      <w:r w:rsidR="0083740F" w:rsidRPr="2E14FAD1">
        <w:rPr>
          <w:rFonts w:ascii="Times New Roman" w:eastAsia="Times New Roman" w:hAnsi="Times New Roman" w:cs="Times New Roman"/>
          <w:sz w:val="24"/>
          <w:szCs w:val="24"/>
        </w:rPr>
        <w:t>-</w:t>
      </w:r>
      <w:r w:rsidR="007A0FFE" w:rsidRPr="2E14FAD1">
        <w:rPr>
          <w:rFonts w:ascii="Times New Roman" w:eastAsia="Times New Roman" w:hAnsi="Times New Roman" w:cs="Times New Roman"/>
          <w:sz w:val="24"/>
          <w:szCs w:val="24"/>
        </w:rPr>
        <w:t xml:space="preserve">age of maritime security. It would, it was hoped, </w:t>
      </w:r>
      <w:r w:rsidR="004A659F" w:rsidRPr="2E14FAD1">
        <w:rPr>
          <w:rFonts w:ascii="Times New Roman" w:eastAsia="Times New Roman" w:hAnsi="Times New Roman" w:cs="Times New Roman"/>
          <w:sz w:val="24"/>
          <w:szCs w:val="24"/>
        </w:rPr>
        <w:t>create a place where</w:t>
      </w:r>
      <w:r w:rsidR="007A0FFE" w:rsidRPr="2E14FAD1">
        <w:rPr>
          <w:rFonts w:ascii="Times New Roman" w:eastAsia="Times New Roman" w:hAnsi="Times New Roman" w:cs="Times New Roman"/>
          <w:sz w:val="24"/>
          <w:szCs w:val="24"/>
        </w:rPr>
        <w:t xml:space="preserve"> the disparate knowledges </w:t>
      </w:r>
      <w:r w:rsidR="004A659F" w:rsidRPr="2E14FAD1">
        <w:rPr>
          <w:rFonts w:ascii="Times New Roman" w:eastAsia="Times New Roman" w:hAnsi="Times New Roman" w:cs="Times New Roman"/>
          <w:sz w:val="24"/>
          <w:szCs w:val="24"/>
        </w:rPr>
        <w:t xml:space="preserve">that came together to form maritime security could meet. It would document the new connections made and the openings that formed when scholars from distant disciplines </w:t>
      </w:r>
      <w:r w:rsidR="00A9280F" w:rsidRPr="2E14FAD1">
        <w:rPr>
          <w:rFonts w:ascii="Times New Roman" w:eastAsia="Times New Roman" w:hAnsi="Times New Roman" w:cs="Times New Roman"/>
          <w:sz w:val="24"/>
          <w:szCs w:val="24"/>
        </w:rPr>
        <w:t>gather</w:t>
      </w:r>
      <w:r w:rsidR="004A659F" w:rsidRPr="2E14FAD1">
        <w:rPr>
          <w:rFonts w:ascii="Times New Roman" w:eastAsia="Times New Roman" w:hAnsi="Times New Roman" w:cs="Times New Roman"/>
          <w:sz w:val="24"/>
          <w:szCs w:val="24"/>
        </w:rPr>
        <w:t xml:space="preserve"> around a problem. The book, in short, sought from the outset to mark the </w:t>
      </w:r>
      <w:r w:rsidR="0083740F" w:rsidRPr="2E14FAD1">
        <w:rPr>
          <w:rFonts w:ascii="Times New Roman" w:eastAsia="Times New Roman" w:hAnsi="Times New Roman" w:cs="Times New Roman"/>
          <w:sz w:val="24"/>
          <w:szCs w:val="24"/>
        </w:rPr>
        <w:t>arrival</w:t>
      </w:r>
      <w:r w:rsidR="004A659F" w:rsidRPr="2E14FAD1">
        <w:rPr>
          <w:rFonts w:ascii="Times New Roman" w:eastAsia="Times New Roman" w:hAnsi="Times New Roman" w:cs="Times New Roman"/>
          <w:sz w:val="24"/>
          <w:szCs w:val="24"/>
        </w:rPr>
        <w:t xml:space="preserve"> of maritime security, to celebrate its achievements and exhibit the body of knowledge it has built. The restlessness within its pages refer</w:t>
      </w:r>
      <w:r w:rsidR="00C15B65" w:rsidRPr="2E14FAD1">
        <w:rPr>
          <w:rFonts w:ascii="Times New Roman" w:eastAsia="Times New Roman" w:hAnsi="Times New Roman" w:cs="Times New Roman"/>
          <w:sz w:val="24"/>
          <w:szCs w:val="24"/>
        </w:rPr>
        <w:t>s</w:t>
      </w:r>
      <w:r w:rsidR="004A659F" w:rsidRPr="2E14FAD1">
        <w:rPr>
          <w:rFonts w:ascii="Times New Roman" w:eastAsia="Times New Roman" w:hAnsi="Times New Roman" w:cs="Times New Roman"/>
          <w:sz w:val="24"/>
          <w:szCs w:val="24"/>
        </w:rPr>
        <w:t xml:space="preserve"> therefore not only to the </w:t>
      </w:r>
      <w:r w:rsidR="00072F59" w:rsidRPr="2E14FAD1">
        <w:rPr>
          <w:rFonts w:ascii="Times New Roman" w:eastAsia="Times New Roman" w:hAnsi="Times New Roman" w:cs="Times New Roman"/>
          <w:sz w:val="24"/>
          <w:szCs w:val="24"/>
        </w:rPr>
        <w:t xml:space="preserve">moil of politics at sea, but also to the scholarship it has generated. As </w:t>
      </w:r>
      <w:r w:rsidR="0083740F" w:rsidRPr="2E14FAD1">
        <w:rPr>
          <w:rFonts w:ascii="Times New Roman" w:eastAsia="Times New Roman" w:hAnsi="Times New Roman" w:cs="Times New Roman"/>
          <w:sz w:val="24"/>
          <w:szCs w:val="24"/>
        </w:rPr>
        <w:t>we</w:t>
      </w:r>
      <w:r w:rsidR="00072F59" w:rsidRPr="2E14FAD1">
        <w:rPr>
          <w:rFonts w:ascii="Times New Roman" w:eastAsia="Times New Roman" w:hAnsi="Times New Roman" w:cs="Times New Roman"/>
          <w:sz w:val="24"/>
          <w:szCs w:val="24"/>
        </w:rPr>
        <w:t xml:space="preserve"> read these chapters</w:t>
      </w:r>
      <w:r w:rsidR="0083740F" w:rsidRPr="2E14FAD1">
        <w:rPr>
          <w:rFonts w:ascii="Times New Roman" w:eastAsia="Times New Roman" w:hAnsi="Times New Roman" w:cs="Times New Roman"/>
          <w:sz w:val="24"/>
          <w:szCs w:val="24"/>
        </w:rPr>
        <w:t xml:space="preserve">, each surveying its own part of an impossibly difficult problem, we encounter the efforts of men and women </w:t>
      </w:r>
      <w:r w:rsidR="00A9280F" w:rsidRPr="2E14FAD1">
        <w:rPr>
          <w:rFonts w:ascii="Times New Roman" w:eastAsia="Times New Roman" w:hAnsi="Times New Roman" w:cs="Times New Roman"/>
          <w:sz w:val="24"/>
          <w:szCs w:val="24"/>
        </w:rPr>
        <w:t>who seek</w:t>
      </w:r>
      <w:r w:rsidR="00205331" w:rsidRPr="2E14FAD1">
        <w:rPr>
          <w:rFonts w:ascii="Times New Roman" w:eastAsia="Times New Roman" w:hAnsi="Times New Roman" w:cs="Times New Roman"/>
          <w:sz w:val="24"/>
          <w:szCs w:val="24"/>
        </w:rPr>
        <w:t xml:space="preserve"> to</w:t>
      </w:r>
      <w:r w:rsidR="0083740F" w:rsidRPr="2E14FAD1">
        <w:rPr>
          <w:rFonts w:ascii="Times New Roman" w:eastAsia="Times New Roman" w:hAnsi="Times New Roman" w:cs="Times New Roman"/>
          <w:sz w:val="24"/>
          <w:szCs w:val="24"/>
        </w:rPr>
        <w:t xml:space="preserve"> </w:t>
      </w:r>
      <w:r w:rsidR="00537B9C" w:rsidRPr="2E14FAD1">
        <w:rPr>
          <w:rFonts w:ascii="Times New Roman" w:eastAsia="Times New Roman" w:hAnsi="Times New Roman" w:cs="Times New Roman"/>
          <w:sz w:val="24"/>
          <w:szCs w:val="24"/>
        </w:rPr>
        <w:t>give</w:t>
      </w:r>
      <w:r w:rsidR="0083740F" w:rsidRPr="2E14FAD1">
        <w:rPr>
          <w:rFonts w:ascii="Times New Roman" w:eastAsia="Times New Roman" w:hAnsi="Times New Roman" w:cs="Times New Roman"/>
          <w:sz w:val="24"/>
          <w:szCs w:val="24"/>
        </w:rPr>
        <w:t xml:space="preserve"> form, or pattern, to the </w:t>
      </w:r>
      <w:r w:rsidR="00C0791A" w:rsidRPr="2E14FAD1">
        <w:rPr>
          <w:rFonts w:ascii="Times New Roman" w:eastAsia="Times New Roman" w:hAnsi="Times New Roman" w:cs="Times New Roman"/>
          <w:sz w:val="24"/>
          <w:szCs w:val="24"/>
        </w:rPr>
        <w:t>unfriendly</w:t>
      </w:r>
      <w:r w:rsidR="00F2618F" w:rsidRPr="2E14FAD1">
        <w:rPr>
          <w:rFonts w:ascii="Times New Roman" w:eastAsia="Times New Roman" w:hAnsi="Times New Roman" w:cs="Times New Roman"/>
          <w:sz w:val="24"/>
          <w:szCs w:val="24"/>
        </w:rPr>
        <w:t>, unexplored,</w:t>
      </w:r>
      <w:r w:rsidR="00C0791A" w:rsidRPr="2E14FAD1">
        <w:rPr>
          <w:rFonts w:ascii="Times New Roman" w:eastAsia="Times New Roman" w:hAnsi="Times New Roman" w:cs="Times New Roman"/>
          <w:sz w:val="24"/>
          <w:szCs w:val="24"/>
        </w:rPr>
        <w:t xml:space="preserve"> and</w:t>
      </w:r>
      <w:r w:rsidR="0083740F" w:rsidRPr="2E14FAD1">
        <w:rPr>
          <w:rFonts w:ascii="Times New Roman" w:eastAsia="Times New Roman" w:hAnsi="Times New Roman" w:cs="Times New Roman"/>
          <w:sz w:val="24"/>
          <w:szCs w:val="24"/>
        </w:rPr>
        <w:t xml:space="preserve"> anarchic oceanic world. </w:t>
      </w:r>
      <w:r w:rsidR="00F2618F" w:rsidRPr="2E14FAD1">
        <w:rPr>
          <w:rFonts w:ascii="Times New Roman" w:eastAsia="Times New Roman" w:hAnsi="Times New Roman" w:cs="Times New Roman"/>
          <w:sz w:val="24"/>
          <w:szCs w:val="24"/>
        </w:rPr>
        <w:t xml:space="preserve">The project of </w:t>
      </w:r>
      <w:r w:rsidR="00A9280F" w:rsidRPr="2E14FAD1">
        <w:rPr>
          <w:rFonts w:ascii="Times New Roman" w:eastAsia="Times New Roman" w:hAnsi="Times New Roman" w:cs="Times New Roman"/>
          <w:sz w:val="24"/>
          <w:szCs w:val="24"/>
        </w:rPr>
        <w:t>seeking</w:t>
      </w:r>
      <w:r w:rsidR="00F2618F" w:rsidRPr="2E14FAD1">
        <w:rPr>
          <w:rFonts w:ascii="Times New Roman" w:eastAsia="Times New Roman" w:hAnsi="Times New Roman" w:cs="Times New Roman"/>
          <w:sz w:val="24"/>
          <w:szCs w:val="24"/>
        </w:rPr>
        <w:t xml:space="preserve"> this form</w:t>
      </w:r>
      <w:r w:rsidR="00537B9C" w:rsidRPr="2E14FAD1">
        <w:rPr>
          <w:rFonts w:ascii="Times New Roman" w:eastAsia="Times New Roman" w:hAnsi="Times New Roman" w:cs="Times New Roman"/>
          <w:sz w:val="24"/>
          <w:szCs w:val="24"/>
        </w:rPr>
        <w:t xml:space="preserve"> </w:t>
      </w:r>
      <w:r w:rsidR="00F2618F" w:rsidRPr="2E14FAD1">
        <w:rPr>
          <w:rFonts w:ascii="Times New Roman" w:eastAsia="Times New Roman" w:hAnsi="Times New Roman" w:cs="Times New Roman"/>
          <w:sz w:val="24"/>
          <w:szCs w:val="24"/>
        </w:rPr>
        <w:t xml:space="preserve">is </w:t>
      </w:r>
      <w:r w:rsidR="00C15B65" w:rsidRPr="2E14FAD1">
        <w:rPr>
          <w:rFonts w:ascii="Times New Roman" w:eastAsia="Times New Roman" w:hAnsi="Times New Roman" w:cs="Times New Roman"/>
          <w:sz w:val="24"/>
          <w:szCs w:val="24"/>
        </w:rPr>
        <w:t xml:space="preserve">ultimately, </w:t>
      </w:r>
      <w:r w:rsidR="00F2618F" w:rsidRPr="2E14FAD1">
        <w:rPr>
          <w:rFonts w:ascii="Times New Roman" w:eastAsia="Times New Roman" w:hAnsi="Times New Roman" w:cs="Times New Roman"/>
          <w:sz w:val="24"/>
          <w:szCs w:val="24"/>
        </w:rPr>
        <w:t xml:space="preserve">the project of maritime security. </w:t>
      </w:r>
    </w:p>
    <w:p w14:paraId="15542E4B" w14:textId="126ECAB3" w:rsidR="00C15B65" w:rsidRDefault="04A150AD" w:rsidP="2E14FAD1">
      <w:pPr>
        <w:spacing w:line="480" w:lineRule="auto"/>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rPr>
        <w:t xml:space="preserve">As editors, we sought to define this project loosely, or broadly, as some might see it. Our working understanding of the term includes any scholarship that transforms the way humankind can know and experience </w:t>
      </w:r>
      <w:proofErr w:type="spellStart"/>
      <w:r w:rsidRPr="04A150AD">
        <w:rPr>
          <w:rFonts w:ascii="Times New Roman" w:eastAsia="Times New Roman" w:hAnsi="Times New Roman" w:cs="Times New Roman"/>
          <w:sz w:val="24"/>
          <w:szCs w:val="24"/>
        </w:rPr>
        <w:t>seaspace</w:t>
      </w:r>
      <w:proofErr w:type="spellEnd"/>
      <w:r w:rsidRPr="04A150AD">
        <w:rPr>
          <w:rFonts w:ascii="Times New Roman" w:eastAsia="Times New Roman" w:hAnsi="Times New Roman" w:cs="Times New Roman"/>
          <w:sz w:val="24"/>
          <w:szCs w:val="24"/>
        </w:rPr>
        <w:t xml:space="preserve">. This seemed natural to us - from the earliest utterings of the phrase just over a decade or two ago, maritime security has been susceptible to being an open-ended category. It was described as a “nebulous concept” (Feldt et al., </w:t>
      </w:r>
      <w:r w:rsidRPr="04A150AD">
        <w:rPr>
          <w:rFonts w:ascii="Times New Roman" w:eastAsia="Times New Roman" w:hAnsi="Times New Roman" w:cs="Times New Roman"/>
          <w:sz w:val="24"/>
          <w:szCs w:val="24"/>
          <w:highlight w:val="yellow"/>
        </w:rPr>
        <w:t>2013</w:t>
      </w:r>
      <w:r w:rsidRPr="04A150AD">
        <w:rPr>
          <w:rFonts w:ascii="Times New Roman" w:eastAsia="Times New Roman" w:hAnsi="Times New Roman" w:cs="Times New Roman"/>
          <w:sz w:val="24"/>
          <w:szCs w:val="24"/>
        </w:rPr>
        <w:t>, p. 2), a “buzzword” (</w:t>
      </w:r>
      <w:proofErr w:type="spellStart"/>
      <w:r w:rsidRPr="04A150AD">
        <w:rPr>
          <w:rFonts w:ascii="Times New Roman" w:eastAsia="Times New Roman" w:hAnsi="Times New Roman" w:cs="Times New Roman"/>
          <w:sz w:val="24"/>
          <w:szCs w:val="24"/>
        </w:rPr>
        <w:t>Bueger</w:t>
      </w:r>
      <w:proofErr w:type="spellEnd"/>
      <w:r w:rsidRPr="04A150AD">
        <w:rPr>
          <w:rFonts w:ascii="Times New Roman" w:eastAsia="Times New Roman" w:hAnsi="Times New Roman" w:cs="Times New Roman"/>
          <w:sz w:val="24"/>
          <w:szCs w:val="24"/>
        </w:rPr>
        <w:t>, 2015a, p. 1), an “amorphous” expression (</w:t>
      </w:r>
      <w:proofErr w:type="spellStart"/>
      <w:r w:rsidRPr="04A150AD">
        <w:rPr>
          <w:rFonts w:ascii="Times New Roman" w:eastAsia="Times New Roman" w:hAnsi="Times New Roman" w:cs="Times New Roman"/>
          <w:sz w:val="24"/>
          <w:szCs w:val="24"/>
        </w:rPr>
        <w:t>Kraska</w:t>
      </w:r>
      <w:proofErr w:type="spellEnd"/>
      <w:r w:rsidRPr="04A150AD">
        <w:rPr>
          <w:rFonts w:ascii="Times New Roman" w:eastAsia="Times New Roman" w:hAnsi="Times New Roman" w:cs="Times New Roman"/>
          <w:sz w:val="24"/>
          <w:szCs w:val="24"/>
        </w:rPr>
        <w:t xml:space="preserve"> &amp;</w:t>
      </w:r>
      <w:proofErr w:type="spellStart"/>
      <w:r w:rsidRPr="04A150AD">
        <w:rPr>
          <w:rFonts w:ascii="Times New Roman" w:eastAsia="Times New Roman" w:hAnsi="Times New Roman" w:cs="Times New Roman"/>
          <w:sz w:val="24"/>
          <w:szCs w:val="24"/>
        </w:rPr>
        <w:t>Pedrozo</w:t>
      </w:r>
      <w:proofErr w:type="spellEnd"/>
      <w:r w:rsidRPr="04A150AD">
        <w:rPr>
          <w:rFonts w:ascii="Times New Roman" w:eastAsia="Times New Roman" w:hAnsi="Times New Roman" w:cs="Times New Roman"/>
          <w:sz w:val="24"/>
          <w:szCs w:val="24"/>
        </w:rPr>
        <w:t xml:space="preserve">, 2013, p. 6), or a phrase difficult to define as “it comprehends so much” (Till, 1996, p. 5). Its root noun, the word maritime, is itself somewhat inscrutable. It’s entry in the Oxford English Dictionary (2019) offers a broad array of signifiers, </w:t>
      </w:r>
      <w:r w:rsidRPr="04A150AD">
        <w:rPr>
          <w:rFonts w:ascii="Times New Roman" w:eastAsia="Times New Roman" w:hAnsi="Times New Roman" w:cs="Times New Roman"/>
          <w:sz w:val="24"/>
          <w:szCs w:val="24"/>
        </w:rPr>
        <w:lastRenderedPageBreak/>
        <w:t xml:space="preserve">referring to “bordering the sea, living near the sea-coast”, “relating to or dealing with matters of commerce or navigation on the sea”, “intended for service at sea”, or generally “pertaining to, arising from, or existing in the sea”. To further complicate matters, the word to which maritime is conjoined, security, is so contested that there is a sub-discipline of International Relations (IR) devoted to researching its meaning and evolving practice. </w:t>
      </w:r>
    </w:p>
    <w:p w14:paraId="5EB5F788" w14:textId="11705C1B" w:rsidR="00E756BC"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With such semantic genes, maritime security was bound to always be a term open to interpretation and contextualisation. Yet, we must also </w:t>
      </w:r>
      <w:proofErr w:type="gramStart"/>
      <w:r w:rsidRPr="2E14FAD1">
        <w:rPr>
          <w:rFonts w:ascii="Times New Roman" w:eastAsia="Times New Roman" w:hAnsi="Times New Roman" w:cs="Times New Roman"/>
          <w:sz w:val="24"/>
          <w:szCs w:val="24"/>
        </w:rPr>
        <w:t>take into account</w:t>
      </w:r>
      <w:proofErr w:type="gramEnd"/>
      <w:r w:rsidRPr="2E14FAD1">
        <w:rPr>
          <w:rFonts w:ascii="Times New Roman" w:eastAsia="Times New Roman" w:hAnsi="Times New Roman" w:cs="Times New Roman"/>
          <w:sz w:val="24"/>
          <w:szCs w:val="24"/>
        </w:rPr>
        <w:t xml:space="preserve"> the time into which maritime security was first coined. Security Studies throughout the Cold War had been a sub-discipline of International Relations that was indistinguishable from strategic studies, and for that matter geopolitics. It was state-centric, land locked, militaristic, and was an object of study primarily in the northern hemisphere. Even defined in terms of the survival of the state, the concept of security had a reputation for being “ambiguous” (Wolfers, 1952). In any event, the sea, lying beyond the state, relatively unexamined, symbolised the material embodiment of anarchy. As a state of nature, a site of power but not national security, the maritime sphere did not come under the scrutiny of strategic studies. One might readily cite Richard Ullman’s (1983) article titled, “Redefining Security” as the first attack on such reified constructions of security. Ullman’s study “proceeds from the assumption that defining national security merely (or even primarily) in military terms conveys a false image of reality” (p.129). His argument observed that firstly, the study of security focused only on military threats and ignored other dangers; and secondly, as an epistemology, it had led to a militarisation of international relations, which contributed to international insecurity. This was a period of revolutionary change in world politics. In 1987, a United Nations sub-organisation devoted to planning a post-Cold War peace dividend produced the Brundtland Report. “It’s study of environmental and development problems focused its attention on the areas of </w:t>
      </w:r>
      <w:r w:rsidRPr="2E14FAD1">
        <w:rPr>
          <w:rFonts w:ascii="Times New Roman" w:eastAsia="Times New Roman" w:hAnsi="Times New Roman" w:cs="Times New Roman"/>
          <w:sz w:val="24"/>
          <w:szCs w:val="24"/>
        </w:rPr>
        <w:lastRenderedPageBreak/>
        <w:t xml:space="preserve">population, food security, the loss of species and genetic resources, energy, industry, and human settlements - realising that all of these are connected and cannot be treated in isolation one from another” (WCED, 1987, p. 27). A world no longer structured by the threat of nuclear annihilation would naturally release a range of insecurities long buried by the exigencies of national security. </w:t>
      </w:r>
    </w:p>
    <w:p w14:paraId="36C71E21" w14:textId="717DA3D8" w:rsidR="00B14EAC" w:rsidRDefault="001242D7"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Besides the reappearance of terms like food security, in the late 80s and 90s security swiftly became attached to the environment, to human rights, and to socio-economic development. </w:t>
      </w:r>
      <w:r w:rsidR="005C3162" w:rsidRPr="2E14FAD1">
        <w:rPr>
          <w:rFonts w:ascii="Times New Roman" w:eastAsia="Times New Roman" w:hAnsi="Times New Roman" w:cs="Times New Roman"/>
          <w:sz w:val="24"/>
          <w:szCs w:val="24"/>
        </w:rPr>
        <w:t xml:space="preserve">Unlike the natural sciences, the social sciences rarely celebrate and </w:t>
      </w:r>
      <w:r w:rsidR="00205331" w:rsidRPr="2E14FAD1">
        <w:rPr>
          <w:rFonts w:ascii="Times New Roman" w:eastAsia="Times New Roman" w:hAnsi="Times New Roman" w:cs="Times New Roman"/>
          <w:sz w:val="24"/>
          <w:szCs w:val="24"/>
        </w:rPr>
        <w:t xml:space="preserve">publicise </w:t>
      </w:r>
      <w:r w:rsidR="005C3162" w:rsidRPr="2E14FAD1">
        <w:rPr>
          <w:rFonts w:ascii="Times New Roman" w:eastAsia="Times New Roman" w:hAnsi="Times New Roman" w:cs="Times New Roman"/>
          <w:sz w:val="24"/>
          <w:szCs w:val="24"/>
        </w:rPr>
        <w:t xml:space="preserve">its achievements and discoveries. This is lamentable. One such achievement was the speed and rigour with which </w:t>
      </w:r>
      <w:r w:rsidR="002A6DF7" w:rsidRPr="2E14FAD1">
        <w:rPr>
          <w:rFonts w:ascii="Times New Roman" w:eastAsia="Times New Roman" w:hAnsi="Times New Roman" w:cs="Times New Roman"/>
          <w:sz w:val="24"/>
          <w:szCs w:val="24"/>
        </w:rPr>
        <w:t xml:space="preserve">it analysed, explored, experimented with, and debated the semantic proliferation of security. The existential construction and the exceptional </w:t>
      </w:r>
      <w:r w:rsidR="002650AD" w:rsidRPr="2E14FAD1">
        <w:rPr>
          <w:rFonts w:ascii="Times New Roman" w:eastAsia="Times New Roman" w:hAnsi="Times New Roman" w:cs="Times New Roman"/>
          <w:sz w:val="24"/>
          <w:szCs w:val="24"/>
        </w:rPr>
        <w:t>agency</w:t>
      </w:r>
      <w:r w:rsidR="002A6DF7" w:rsidRPr="2E14FAD1">
        <w:rPr>
          <w:rFonts w:ascii="Times New Roman" w:eastAsia="Times New Roman" w:hAnsi="Times New Roman" w:cs="Times New Roman"/>
          <w:sz w:val="24"/>
          <w:szCs w:val="24"/>
        </w:rPr>
        <w:t xml:space="preserve"> that had pervaded the term national security was imported into these </w:t>
      </w:r>
      <w:r w:rsidR="00B252CC" w:rsidRPr="2E14FAD1">
        <w:rPr>
          <w:rFonts w:ascii="Times New Roman" w:eastAsia="Times New Roman" w:hAnsi="Times New Roman" w:cs="Times New Roman"/>
          <w:sz w:val="24"/>
          <w:szCs w:val="24"/>
        </w:rPr>
        <w:t>formations of “new”</w:t>
      </w:r>
      <w:r w:rsidR="002A6DF7" w:rsidRPr="2E14FAD1">
        <w:rPr>
          <w:rFonts w:ascii="Times New Roman" w:eastAsia="Times New Roman" w:hAnsi="Times New Roman" w:cs="Times New Roman"/>
          <w:sz w:val="24"/>
          <w:szCs w:val="24"/>
        </w:rPr>
        <w:t xml:space="preserve"> security. Old school realists, to get a grip </w:t>
      </w:r>
      <w:r w:rsidR="00CB6410" w:rsidRPr="2E14FAD1">
        <w:rPr>
          <w:rFonts w:ascii="Times New Roman" w:eastAsia="Times New Roman" w:hAnsi="Times New Roman" w:cs="Times New Roman"/>
          <w:sz w:val="24"/>
          <w:szCs w:val="24"/>
        </w:rPr>
        <w:t xml:space="preserve">on </w:t>
      </w:r>
      <w:r w:rsidR="002A6DF7" w:rsidRPr="2E14FAD1">
        <w:rPr>
          <w:rFonts w:ascii="Times New Roman" w:eastAsia="Times New Roman" w:hAnsi="Times New Roman" w:cs="Times New Roman"/>
          <w:sz w:val="24"/>
          <w:szCs w:val="24"/>
        </w:rPr>
        <w:t xml:space="preserve">the change, incorporated </w:t>
      </w:r>
      <w:r w:rsidR="00A21EED" w:rsidRPr="2E14FAD1">
        <w:rPr>
          <w:rFonts w:ascii="Times New Roman" w:eastAsia="Times New Roman" w:hAnsi="Times New Roman" w:cs="Times New Roman"/>
          <w:sz w:val="24"/>
          <w:szCs w:val="24"/>
        </w:rPr>
        <w:t xml:space="preserve">post positivist </w:t>
      </w:r>
      <w:r w:rsidR="002A6DF7" w:rsidRPr="2E14FAD1">
        <w:rPr>
          <w:rFonts w:ascii="Times New Roman" w:eastAsia="Times New Roman" w:hAnsi="Times New Roman" w:cs="Times New Roman"/>
          <w:sz w:val="24"/>
          <w:szCs w:val="24"/>
        </w:rPr>
        <w:t xml:space="preserve">methods associated with the study of sociology and </w:t>
      </w:r>
      <w:r w:rsidR="00D65908" w:rsidRPr="2E14FAD1">
        <w:rPr>
          <w:rFonts w:ascii="Times New Roman" w:eastAsia="Times New Roman" w:hAnsi="Times New Roman" w:cs="Times New Roman"/>
          <w:sz w:val="24"/>
          <w:szCs w:val="24"/>
        </w:rPr>
        <w:t>linguistics</w:t>
      </w:r>
      <w:r w:rsidR="002A6DF7" w:rsidRPr="2E14FAD1">
        <w:rPr>
          <w:rFonts w:ascii="Times New Roman" w:eastAsia="Times New Roman" w:hAnsi="Times New Roman" w:cs="Times New Roman"/>
          <w:sz w:val="24"/>
          <w:szCs w:val="24"/>
        </w:rPr>
        <w:t xml:space="preserve"> to</w:t>
      </w:r>
      <w:r w:rsidR="003F40AF" w:rsidRPr="2E14FAD1">
        <w:rPr>
          <w:rFonts w:ascii="Times New Roman" w:eastAsia="Times New Roman" w:hAnsi="Times New Roman" w:cs="Times New Roman"/>
          <w:sz w:val="24"/>
          <w:szCs w:val="24"/>
        </w:rPr>
        <w:t xml:space="preserve"> </w:t>
      </w:r>
      <w:r w:rsidR="009E07B1" w:rsidRPr="2E14FAD1">
        <w:rPr>
          <w:rFonts w:ascii="Times New Roman" w:eastAsia="Times New Roman" w:hAnsi="Times New Roman" w:cs="Times New Roman"/>
          <w:sz w:val="24"/>
          <w:szCs w:val="24"/>
        </w:rPr>
        <w:t>IR</w:t>
      </w:r>
      <w:r w:rsidR="003F40AF" w:rsidRPr="2E14FAD1">
        <w:rPr>
          <w:rFonts w:ascii="Times New Roman" w:eastAsia="Times New Roman" w:hAnsi="Times New Roman" w:cs="Times New Roman"/>
          <w:sz w:val="24"/>
          <w:szCs w:val="24"/>
        </w:rPr>
        <w:t xml:space="preserve"> (Buzan &amp; Hansen</w:t>
      </w:r>
      <w:r w:rsidR="003C06B2">
        <w:rPr>
          <w:rFonts w:ascii="Times New Roman" w:eastAsia="Times New Roman" w:hAnsi="Times New Roman" w:cs="Times New Roman"/>
          <w:sz w:val="24"/>
          <w:szCs w:val="24"/>
        </w:rPr>
        <w:t>,</w:t>
      </w:r>
      <w:r w:rsidR="003F40AF" w:rsidRPr="2E14FAD1">
        <w:rPr>
          <w:rFonts w:ascii="Times New Roman" w:eastAsia="Times New Roman" w:hAnsi="Times New Roman" w:cs="Times New Roman"/>
          <w:sz w:val="24"/>
          <w:szCs w:val="24"/>
        </w:rPr>
        <w:t xml:space="preserve"> 2009)</w:t>
      </w:r>
      <w:r w:rsidR="002A6DF7" w:rsidRPr="2E14FAD1">
        <w:rPr>
          <w:rFonts w:ascii="Times New Roman" w:eastAsia="Times New Roman" w:hAnsi="Times New Roman" w:cs="Times New Roman"/>
          <w:sz w:val="24"/>
          <w:szCs w:val="24"/>
        </w:rPr>
        <w:t xml:space="preserve">. They </w:t>
      </w:r>
      <w:r w:rsidR="00BC3B31" w:rsidRPr="2E14FAD1">
        <w:rPr>
          <w:rFonts w:ascii="Times New Roman" w:eastAsia="Times New Roman" w:hAnsi="Times New Roman" w:cs="Times New Roman"/>
          <w:sz w:val="24"/>
          <w:szCs w:val="24"/>
        </w:rPr>
        <w:t>concluded</w:t>
      </w:r>
      <w:r w:rsidR="002A6DF7" w:rsidRPr="2E14FAD1">
        <w:rPr>
          <w:rFonts w:ascii="Times New Roman" w:eastAsia="Times New Roman" w:hAnsi="Times New Roman" w:cs="Times New Roman"/>
          <w:sz w:val="24"/>
          <w:szCs w:val="24"/>
        </w:rPr>
        <w:t xml:space="preserve"> that the spread of security discourse could only lead to its </w:t>
      </w:r>
      <w:r w:rsidR="002650AD" w:rsidRPr="2E14FAD1">
        <w:rPr>
          <w:rFonts w:ascii="Times New Roman" w:eastAsia="Times New Roman" w:hAnsi="Times New Roman" w:cs="Times New Roman"/>
          <w:sz w:val="24"/>
          <w:szCs w:val="24"/>
        </w:rPr>
        <w:t>omnipotence, at a cost to democracy</w:t>
      </w:r>
      <w:r w:rsidR="00BC3B31" w:rsidRPr="2E14FAD1">
        <w:rPr>
          <w:rFonts w:ascii="Times New Roman" w:eastAsia="Times New Roman" w:hAnsi="Times New Roman" w:cs="Times New Roman"/>
          <w:sz w:val="24"/>
          <w:szCs w:val="24"/>
        </w:rPr>
        <w:t xml:space="preserve"> and human rights</w:t>
      </w:r>
      <w:r w:rsidR="002650AD" w:rsidRPr="2E14FAD1">
        <w:rPr>
          <w:rFonts w:ascii="Times New Roman" w:eastAsia="Times New Roman" w:hAnsi="Times New Roman" w:cs="Times New Roman"/>
          <w:sz w:val="24"/>
          <w:szCs w:val="24"/>
        </w:rPr>
        <w:t>. But others argued on the contrary, the change was emancipatory</w:t>
      </w:r>
      <w:r w:rsidR="006D2DE2" w:rsidRPr="2E14FAD1">
        <w:rPr>
          <w:rFonts w:ascii="Times New Roman" w:eastAsia="Times New Roman" w:hAnsi="Times New Roman" w:cs="Times New Roman"/>
          <w:sz w:val="24"/>
          <w:szCs w:val="24"/>
        </w:rPr>
        <w:t xml:space="preserve"> (Nunes</w:t>
      </w:r>
      <w:r w:rsidR="00C67168">
        <w:rPr>
          <w:rFonts w:ascii="Times New Roman" w:eastAsia="Times New Roman" w:hAnsi="Times New Roman" w:cs="Times New Roman"/>
          <w:sz w:val="24"/>
          <w:szCs w:val="24"/>
        </w:rPr>
        <w:t>,</w:t>
      </w:r>
      <w:r w:rsidR="006D2DE2" w:rsidRPr="2E14FAD1">
        <w:rPr>
          <w:rFonts w:ascii="Times New Roman" w:eastAsia="Times New Roman" w:hAnsi="Times New Roman" w:cs="Times New Roman"/>
          <w:sz w:val="24"/>
          <w:szCs w:val="24"/>
        </w:rPr>
        <w:t xml:space="preserve"> 2012)</w:t>
      </w:r>
      <w:r w:rsidR="002650AD" w:rsidRPr="2E14FAD1">
        <w:rPr>
          <w:rFonts w:ascii="Times New Roman" w:eastAsia="Times New Roman" w:hAnsi="Times New Roman" w:cs="Times New Roman"/>
          <w:sz w:val="24"/>
          <w:szCs w:val="24"/>
        </w:rPr>
        <w:t xml:space="preserve">. It promised a powerful channel through which long ignored legal, </w:t>
      </w:r>
      <w:proofErr w:type="gramStart"/>
      <w:r w:rsidR="002650AD" w:rsidRPr="2E14FAD1">
        <w:rPr>
          <w:rFonts w:ascii="Times New Roman" w:eastAsia="Times New Roman" w:hAnsi="Times New Roman" w:cs="Times New Roman"/>
          <w:sz w:val="24"/>
          <w:szCs w:val="24"/>
        </w:rPr>
        <w:t>political</w:t>
      </w:r>
      <w:proofErr w:type="gramEnd"/>
      <w:r w:rsidR="002650AD" w:rsidRPr="2E14FAD1">
        <w:rPr>
          <w:rFonts w:ascii="Times New Roman" w:eastAsia="Times New Roman" w:hAnsi="Times New Roman" w:cs="Times New Roman"/>
          <w:sz w:val="24"/>
          <w:szCs w:val="24"/>
        </w:rPr>
        <w:t xml:space="preserve"> and economic projects might be relayed. It is from this ether that the phrase maritime security emerged as a medium through which the politic</w:t>
      </w:r>
      <w:r w:rsidR="00BC3B31" w:rsidRPr="2E14FAD1">
        <w:rPr>
          <w:rFonts w:ascii="Times New Roman" w:eastAsia="Times New Roman" w:hAnsi="Times New Roman" w:cs="Times New Roman"/>
          <w:sz w:val="24"/>
          <w:szCs w:val="24"/>
        </w:rPr>
        <w:t xml:space="preserve">al economic order of the sea would attract much needed attention. </w:t>
      </w:r>
      <w:r w:rsidR="004A791F" w:rsidRPr="2E14FAD1">
        <w:rPr>
          <w:rFonts w:ascii="Times New Roman" w:eastAsia="Times New Roman" w:hAnsi="Times New Roman" w:cs="Times New Roman"/>
          <w:sz w:val="24"/>
          <w:szCs w:val="24"/>
        </w:rPr>
        <w:t>And yet, w</w:t>
      </w:r>
      <w:r w:rsidR="00BC3B31" w:rsidRPr="2E14FAD1">
        <w:rPr>
          <w:rFonts w:ascii="Times New Roman" w:eastAsia="Times New Roman" w:hAnsi="Times New Roman" w:cs="Times New Roman"/>
          <w:sz w:val="24"/>
          <w:szCs w:val="24"/>
        </w:rPr>
        <w:t xml:space="preserve">ho first </w:t>
      </w:r>
      <w:r w:rsidR="0017187E" w:rsidRPr="2E14FAD1">
        <w:rPr>
          <w:rFonts w:ascii="Times New Roman" w:eastAsia="Times New Roman" w:hAnsi="Times New Roman" w:cs="Times New Roman"/>
          <w:sz w:val="24"/>
          <w:szCs w:val="24"/>
        </w:rPr>
        <w:t>used</w:t>
      </w:r>
      <w:r w:rsidR="00BC3B31" w:rsidRPr="2E14FAD1">
        <w:rPr>
          <w:rFonts w:ascii="Times New Roman" w:eastAsia="Times New Roman" w:hAnsi="Times New Roman" w:cs="Times New Roman"/>
          <w:sz w:val="24"/>
          <w:szCs w:val="24"/>
        </w:rPr>
        <w:t xml:space="preserve"> the phrase remains a</w:t>
      </w:r>
      <w:r w:rsidR="00882F77" w:rsidRPr="2E14FAD1">
        <w:rPr>
          <w:rFonts w:ascii="Times New Roman" w:eastAsia="Times New Roman" w:hAnsi="Times New Roman" w:cs="Times New Roman"/>
          <w:sz w:val="24"/>
          <w:szCs w:val="24"/>
        </w:rPr>
        <w:t>n unsolved</w:t>
      </w:r>
      <w:r w:rsidR="00BC3B31" w:rsidRPr="2E14FAD1">
        <w:rPr>
          <w:rFonts w:ascii="Times New Roman" w:eastAsia="Times New Roman" w:hAnsi="Times New Roman" w:cs="Times New Roman"/>
          <w:sz w:val="24"/>
          <w:szCs w:val="24"/>
        </w:rPr>
        <w:t xml:space="preserve"> mystery.</w:t>
      </w:r>
      <w:r w:rsidR="00B53D24" w:rsidRPr="2E14FAD1">
        <w:rPr>
          <w:rStyle w:val="EndnoteReference"/>
          <w:rFonts w:ascii="Times New Roman" w:eastAsia="Times New Roman" w:hAnsi="Times New Roman" w:cs="Times New Roman"/>
          <w:sz w:val="24"/>
          <w:szCs w:val="24"/>
        </w:rPr>
        <w:endnoteReference w:id="2"/>
      </w:r>
      <w:r w:rsidR="00B53D24" w:rsidRPr="2E14FAD1">
        <w:rPr>
          <w:rFonts w:ascii="Times New Roman" w:eastAsia="Times New Roman" w:hAnsi="Times New Roman" w:cs="Times New Roman"/>
          <w:sz w:val="24"/>
          <w:szCs w:val="24"/>
        </w:rPr>
        <w:t xml:space="preserve"> </w:t>
      </w:r>
      <w:r w:rsidR="00BC3B31" w:rsidRPr="2E14FAD1">
        <w:rPr>
          <w:rFonts w:ascii="Times New Roman" w:eastAsia="Times New Roman" w:hAnsi="Times New Roman" w:cs="Times New Roman"/>
          <w:sz w:val="24"/>
          <w:szCs w:val="24"/>
        </w:rPr>
        <w:t xml:space="preserve"> </w:t>
      </w:r>
    </w:p>
    <w:p w14:paraId="35058401" w14:textId="03A3A031" w:rsidR="00B252CC"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Nonetheless, the most common narrative about the origin of maritime security emanates from a national security perspective. It posits that the phrase gained currency in the anxiety that gripped the United States following attacks perpetrated by </w:t>
      </w:r>
      <w:r w:rsidRPr="2E14FAD1">
        <w:rPr>
          <w:rFonts w:ascii="Times New Roman" w:eastAsia="Times New Roman" w:hAnsi="Times New Roman" w:cs="Times New Roman"/>
          <w:i/>
          <w:iCs/>
          <w:sz w:val="24"/>
          <w:szCs w:val="24"/>
        </w:rPr>
        <w:t>Al-Qaida</w:t>
      </w:r>
      <w:r w:rsidRPr="2E14FAD1">
        <w:rPr>
          <w:rFonts w:ascii="Times New Roman" w:eastAsia="Times New Roman" w:hAnsi="Times New Roman" w:cs="Times New Roman"/>
          <w:sz w:val="24"/>
          <w:szCs w:val="24"/>
        </w:rPr>
        <w:t xml:space="preserve"> on 11</w:t>
      </w:r>
      <w:r w:rsidRPr="2E14FAD1">
        <w:rPr>
          <w:rFonts w:ascii="Times New Roman" w:eastAsia="Times New Roman" w:hAnsi="Times New Roman" w:cs="Times New Roman"/>
          <w:sz w:val="24"/>
          <w:szCs w:val="24"/>
          <w:vertAlign w:val="superscript"/>
        </w:rPr>
        <w:t>th</w:t>
      </w:r>
      <w:r w:rsidRPr="2E14FAD1">
        <w:rPr>
          <w:rFonts w:ascii="Times New Roman" w:eastAsia="Times New Roman" w:hAnsi="Times New Roman" w:cs="Times New Roman"/>
          <w:sz w:val="24"/>
          <w:szCs w:val="24"/>
        </w:rPr>
        <w:t xml:space="preserve"> September 2001. In response the US government established the Department for Homeland Security as a global intelligence hub </w:t>
      </w:r>
      <w:r w:rsidRPr="2E14FAD1">
        <w:rPr>
          <w:rFonts w:ascii="Times New Roman" w:eastAsia="Times New Roman" w:hAnsi="Times New Roman" w:cs="Times New Roman"/>
          <w:sz w:val="24"/>
          <w:szCs w:val="24"/>
        </w:rPr>
        <w:lastRenderedPageBreak/>
        <w:t xml:space="preserve">for a powerful network of policing agencies. It’s accelerated aim was to attain full domain awareness, which required real-time knowledge about everything that moved upon the planet, including the maritime domain. Homeland Security was particularly concerned about the incalculable number of container ships arriving daily to US ports. One of its first initiatives was to establish the Container Security Initiative, which dramatically altered the logistics and administration of containers shipping throughout the world. In the meantime, </w:t>
      </w:r>
      <w:r w:rsidRPr="2E14FAD1">
        <w:rPr>
          <w:rFonts w:ascii="Times New Roman" w:eastAsia="Times New Roman" w:hAnsi="Times New Roman" w:cs="Times New Roman"/>
          <w:i/>
          <w:iCs/>
          <w:sz w:val="24"/>
          <w:szCs w:val="24"/>
        </w:rPr>
        <w:t>via</w:t>
      </w:r>
      <w:r w:rsidRPr="2E14FAD1">
        <w:rPr>
          <w:rFonts w:ascii="Times New Roman" w:eastAsia="Times New Roman" w:hAnsi="Times New Roman" w:cs="Times New Roman"/>
          <w:sz w:val="24"/>
          <w:szCs w:val="24"/>
        </w:rPr>
        <w:t xml:space="preserve"> NATO, a naval force was sent to the Mediterranean to secure it against the perceived threat of maritime terrorism. Quickly, this mission shifted to become one that policed the sea against human traffickers. Eventually, it would become an anti-piracy mission. </w:t>
      </w:r>
    </w:p>
    <w:p w14:paraId="73DF40D6" w14:textId="68B8EAEB" w:rsidR="0026447D" w:rsidRPr="0026447D"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Since then, several regulatory and policy measures have been adopted at the national, regional, and international levels to improve the security of vessels at sea. While maritime terrorism was a rare occurrence, the perils posed by ship hijacking, weapon smuggling, and nuclear, </w:t>
      </w:r>
      <w:proofErr w:type="gramStart"/>
      <w:r w:rsidRPr="2E14FAD1">
        <w:rPr>
          <w:rFonts w:ascii="Times New Roman" w:eastAsia="Times New Roman" w:hAnsi="Times New Roman" w:cs="Times New Roman"/>
          <w:sz w:val="24"/>
          <w:szCs w:val="24"/>
        </w:rPr>
        <w:t>biological</w:t>
      </w:r>
      <w:proofErr w:type="gramEnd"/>
      <w:r w:rsidRPr="2E14FAD1">
        <w:rPr>
          <w:rFonts w:ascii="Times New Roman" w:eastAsia="Times New Roman" w:hAnsi="Times New Roman" w:cs="Times New Roman"/>
          <w:sz w:val="24"/>
          <w:szCs w:val="24"/>
        </w:rPr>
        <w:t xml:space="preserve"> and chemical attacks were suddenly brought into international consciousness. By the mid-2000s, a new international maritime security regime was set in place, underpinned by a broad </w:t>
      </w:r>
      <w:r w:rsidRPr="2E14FAD1">
        <w:rPr>
          <w:rFonts w:ascii="Times New Roman" w:eastAsia="Times New Roman" w:hAnsi="Times New Roman" w:cs="Times New Roman"/>
          <w:i/>
          <w:iCs/>
          <w:sz w:val="24"/>
          <w:szCs w:val="24"/>
        </w:rPr>
        <w:t>corpus</w:t>
      </w:r>
      <w:r w:rsidRPr="2E14FAD1">
        <w:rPr>
          <w:rFonts w:ascii="Times New Roman" w:eastAsia="Times New Roman" w:hAnsi="Times New Roman" w:cs="Times New Roman"/>
          <w:sz w:val="24"/>
          <w:szCs w:val="24"/>
        </w:rPr>
        <w:t xml:space="preserve"> of regulations dealing with various aspects of safety and security in ports and at sea, notably featuring the International Ship and Port Facility Security (ISPS) Code, the amended Safety of Life at Sea (SOLAS) Convention, and the revised Convention for the Suppression of Unlawful Acts against the Safety of Maritime Navigation (SUA Convention). </w:t>
      </w:r>
    </w:p>
    <w:p w14:paraId="56C75577" w14:textId="00415C3B" w:rsidR="0026447D" w:rsidRPr="0026447D"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From this perspective the upsurge in piracy off the coast of Somalia in 2008 provided maritime security its coveted global prominence and political urgency. Piracy became an exceptional matter for the global economy due to the strategic importance of the Gulf of Aden region: nearly 20,000 vessels, carrying as much as 12 percent of the world’s total oil supply, transit through this critical maritime route each year (</w:t>
      </w:r>
      <w:proofErr w:type="spellStart"/>
      <w:r w:rsidRPr="2E14FAD1">
        <w:rPr>
          <w:rFonts w:ascii="Times New Roman" w:eastAsia="Times New Roman" w:hAnsi="Times New Roman" w:cs="Times New Roman"/>
          <w:sz w:val="24"/>
          <w:szCs w:val="24"/>
        </w:rPr>
        <w:t>Kraska</w:t>
      </w:r>
      <w:proofErr w:type="spellEnd"/>
      <w:r w:rsidRPr="2E14FAD1">
        <w:rPr>
          <w:rFonts w:ascii="Times New Roman" w:eastAsia="Times New Roman" w:hAnsi="Times New Roman" w:cs="Times New Roman"/>
          <w:sz w:val="24"/>
          <w:szCs w:val="24"/>
        </w:rPr>
        <w:t xml:space="preserve"> &amp;Wilson, 2011). These developments saw a heavy engagement </w:t>
      </w:r>
      <w:r w:rsidRPr="2E14FAD1">
        <w:rPr>
          <w:rFonts w:ascii="Times New Roman" w:eastAsia="Times New Roman" w:hAnsi="Times New Roman" w:cs="Times New Roman"/>
          <w:sz w:val="24"/>
          <w:szCs w:val="24"/>
        </w:rPr>
        <w:lastRenderedPageBreak/>
        <w:t>of a broad constellation of governments, regional organisations and private entities in naval operations, information sharing and cooperation, as well as follow-up capacity-building programs both in Somalia and neighbouring states (</w:t>
      </w:r>
      <w:proofErr w:type="spellStart"/>
      <w:r w:rsidRPr="2E14FAD1">
        <w:rPr>
          <w:rFonts w:ascii="Times New Roman" w:eastAsia="Times New Roman" w:hAnsi="Times New Roman" w:cs="Times New Roman"/>
          <w:sz w:val="24"/>
          <w:szCs w:val="24"/>
        </w:rPr>
        <w:t>Bosilca</w:t>
      </w:r>
      <w:proofErr w:type="spellEnd"/>
      <w:r w:rsidRPr="2E14FAD1">
        <w:rPr>
          <w:rFonts w:ascii="Times New Roman" w:eastAsia="Times New Roman" w:hAnsi="Times New Roman" w:cs="Times New Roman"/>
          <w:sz w:val="24"/>
          <w:szCs w:val="24"/>
        </w:rPr>
        <w:t xml:space="preserve"> &amp; </w:t>
      </w:r>
      <w:proofErr w:type="spellStart"/>
      <w:r w:rsidRPr="2E14FAD1">
        <w:rPr>
          <w:rFonts w:ascii="Times New Roman" w:eastAsia="Times New Roman" w:hAnsi="Times New Roman" w:cs="Times New Roman"/>
          <w:sz w:val="24"/>
          <w:szCs w:val="24"/>
        </w:rPr>
        <w:t>Riddervold</w:t>
      </w:r>
      <w:proofErr w:type="spellEnd"/>
      <w:r w:rsidRPr="2E14FAD1">
        <w:rPr>
          <w:rFonts w:ascii="Times New Roman" w:eastAsia="Times New Roman" w:hAnsi="Times New Roman" w:cs="Times New Roman"/>
          <w:sz w:val="24"/>
          <w:szCs w:val="24"/>
        </w:rPr>
        <w:t>, 2018). Efforts to contain and arrest piracy also led to innovative maritime security governance forums and policy instruments in the region, such as the Contact Group for Piracy off the Coast of Somalia, the Shared Awareness and Deconfliction mechanism, and the Internationally Recommended Transit Corridor (Jacobsen &amp; Larsen, 2019).</w:t>
      </w:r>
    </w:p>
    <w:p w14:paraId="0A6DC3F0" w14:textId="58B88E9B" w:rsidR="004B2106"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The decline in Somali piracy after 2012 gave way to other pressing developments at sea. Russia’s annexation of the Crimean Peninsula in 2014 and the subsequent escalations between Russian border guards and the Ukrainian navy in the Kerch Strait signalled a re-emergence of the great power politics agenda and a growing relevance of maritime “hybrid” warfare. In the global south, in the meantime, China has continued to actively pursue its claims of sovereignty in the contested waters of the South China Sea. As a direct causation of global warming, a growing number of maritime powers have now built up their military presence in the Arctic. </w:t>
      </w:r>
    </w:p>
    <w:p w14:paraId="33B01506" w14:textId="7C03925F" w:rsidR="00B971C9"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This narrative, it must be repeated, is perspectival. It tells one version of the origin of maritime security. A different perspective would observe that this narrative merely renames a very long custom of seignorial powers seeking to enforce their political, </w:t>
      </w:r>
      <w:proofErr w:type="gramStart"/>
      <w:r w:rsidRPr="2E14FAD1">
        <w:rPr>
          <w:rFonts w:ascii="Times New Roman" w:eastAsia="Times New Roman" w:hAnsi="Times New Roman" w:cs="Times New Roman"/>
          <w:sz w:val="24"/>
          <w:szCs w:val="24"/>
        </w:rPr>
        <w:t>military</w:t>
      </w:r>
      <w:proofErr w:type="gramEnd"/>
      <w:r w:rsidRPr="2E14FAD1">
        <w:rPr>
          <w:rFonts w:ascii="Times New Roman" w:eastAsia="Times New Roman" w:hAnsi="Times New Roman" w:cs="Times New Roman"/>
          <w:sz w:val="24"/>
          <w:szCs w:val="24"/>
        </w:rPr>
        <w:t xml:space="preserve"> and legal hegemony over oceanic space. Naval historians would see very little that is novel in the series of encounters and alliances that are forming under this version of maritime security’s development. Crucially, its claim to novelty omits the very long intellectual history of order construction at sea. The first great period in modern political writing about the sea concerned debates in Europe between the great legal and strategic minds of the 16</w:t>
      </w:r>
      <w:r w:rsidRPr="2E14FAD1">
        <w:rPr>
          <w:rFonts w:ascii="Times New Roman" w:eastAsia="Times New Roman" w:hAnsi="Times New Roman" w:cs="Times New Roman"/>
          <w:sz w:val="24"/>
          <w:szCs w:val="24"/>
          <w:vertAlign w:val="superscript"/>
        </w:rPr>
        <w:t>th</w:t>
      </w:r>
      <w:r w:rsidRPr="2E14FAD1">
        <w:rPr>
          <w:rFonts w:ascii="Times New Roman" w:eastAsia="Times New Roman" w:hAnsi="Times New Roman" w:cs="Times New Roman"/>
          <w:sz w:val="24"/>
          <w:szCs w:val="24"/>
        </w:rPr>
        <w:t xml:space="preserve"> and 17</w:t>
      </w:r>
      <w:r w:rsidRPr="2E14FAD1">
        <w:rPr>
          <w:rFonts w:ascii="Times New Roman" w:eastAsia="Times New Roman" w:hAnsi="Times New Roman" w:cs="Times New Roman"/>
          <w:sz w:val="24"/>
          <w:szCs w:val="24"/>
          <w:vertAlign w:val="superscript"/>
        </w:rPr>
        <w:t>th</w:t>
      </w:r>
      <w:r w:rsidRPr="2E14FAD1">
        <w:rPr>
          <w:rFonts w:ascii="Times New Roman" w:eastAsia="Times New Roman" w:hAnsi="Times New Roman" w:cs="Times New Roman"/>
          <w:sz w:val="24"/>
          <w:szCs w:val="24"/>
        </w:rPr>
        <w:t xml:space="preserve"> century about its annexation, through </w:t>
      </w:r>
      <w:r w:rsidRPr="2E14FAD1">
        <w:rPr>
          <w:rFonts w:ascii="Times New Roman" w:eastAsia="Times New Roman" w:hAnsi="Times New Roman" w:cs="Times New Roman"/>
          <w:i/>
          <w:iCs/>
          <w:sz w:val="24"/>
          <w:szCs w:val="24"/>
        </w:rPr>
        <w:t>imperium</w:t>
      </w:r>
      <w:r w:rsidRPr="2E14FAD1">
        <w:rPr>
          <w:rFonts w:ascii="Times New Roman" w:eastAsia="Times New Roman" w:hAnsi="Times New Roman" w:cs="Times New Roman"/>
          <w:sz w:val="24"/>
          <w:szCs w:val="24"/>
        </w:rPr>
        <w:t xml:space="preserve"> or </w:t>
      </w:r>
      <w:r w:rsidRPr="2E14FAD1">
        <w:rPr>
          <w:rFonts w:ascii="Times New Roman" w:eastAsia="Times New Roman" w:hAnsi="Times New Roman" w:cs="Times New Roman"/>
          <w:i/>
          <w:iCs/>
          <w:sz w:val="24"/>
          <w:szCs w:val="24"/>
        </w:rPr>
        <w:t>dominium</w:t>
      </w:r>
      <w:r w:rsidRPr="2E14FAD1">
        <w:rPr>
          <w:rFonts w:ascii="Times New Roman" w:eastAsia="Times New Roman" w:hAnsi="Times New Roman" w:cs="Times New Roman"/>
          <w:sz w:val="24"/>
          <w:szCs w:val="24"/>
        </w:rPr>
        <w:t xml:space="preserve">, and the possibility of creating rational rules to govern military and civilian maritime </w:t>
      </w:r>
      <w:r w:rsidRPr="2E14FAD1">
        <w:rPr>
          <w:rFonts w:ascii="Times New Roman" w:eastAsia="Times New Roman" w:hAnsi="Times New Roman" w:cs="Times New Roman"/>
          <w:sz w:val="24"/>
          <w:szCs w:val="24"/>
        </w:rPr>
        <w:lastRenderedPageBreak/>
        <w:t xml:space="preserve">traffic. Some of the jurists who contributed their learned opinion even used the language of security. William Wellwood, for instance, writing in his </w:t>
      </w:r>
      <w:r w:rsidRPr="2E14FAD1">
        <w:rPr>
          <w:rFonts w:ascii="Times New Roman" w:eastAsia="Times New Roman" w:hAnsi="Times New Roman" w:cs="Times New Roman"/>
          <w:i/>
          <w:iCs/>
          <w:sz w:val="24"/>
          <w:szCs w:val="24"/>
        </w:rPr>
        <w:t>Abridgement of Sea Lawes</w:t>
      </w:r>
      <w:r w:rsidRPr="2E14FAD1">
        <w:rPr>
          <w:rFonts w:ascii="Times New Roman" w:eastAsia="Times New Roman" w:hAnsi="Times New Roman" w:cs="Times New Roman"/>
          <w:sz w:val="24"/>
          <w:szCs w:val="24"/>
        </w:rPr>
        <w:t xml:space="preserve"> in 1613 explicitly referred to fishermen safety and food security in an argument that sought for sovereign stewardship of the maritime space around Britain. Van </w:t>
      </w:r>
      <w:proofErr w:type="spellStart"/>
      <w:r w:rsidRPr="2E14FAD1">
        <w:rPr>
          <w:rFonts w:ascii="Times New Roman" w:eastAsia="Times New Roman" w:hAnsi="Times New Roman" w:cs="Times New Roman"/>
          <w:sz w:val="24"/>
          <w:szCs w:val="24"/>
        </w:rPr>
        <w:t>Bynkershoek</w:t>
      </w:r>
      <w:proofErr w:type="spellEnd"/>
      <w:r w:rsidRPr="2E14FAD1">
        <w:rPr>
          <w:rFonts w:ascii="Times New Roman" w:eastAsia="Times New Roman" w:hAnsi="Times New Roman" w:cs="Times New Roman"/>
          <w:sz w:val="24"/>
          <w:szCs w:val="24"/>
        </w:rPr>
        <w:t xml:space="preserve"> (1930), writing in 1737, sought to create buffer zones at sea that would supplement coastal land defences and keep neutral ports immune from war at sea (Ryan</w:t>
      </w:r>
      <w:r w:rsidR="00C67168">
        <w:rPr>
          <w:rFonts w:ascii="Times New Roman" w:eastAsia="Times New Roman" w:hAnsi="Times New Roman" w:cs="Times New Roman"/>
          <w:sz w:val="24"/>
          <w:szCs w:val="24"/>
        </w:rPr>
        <w:t>,</w:t>
      </w:r>
      <w:r w:rsidRPr="2E14FAD1">
        <w:rPr>
          <w:rFonts w:ascii="Times New Roman" w:eastAsia="Times New Roman" w:hAnsi="Times New Roman" w:cs="Times New Roman"/>
          <w:sz w:val="24"/>
          <w:szCs w:val="24"/>
        </w:rPr>
        <w:t xml:space="preserve"> 2019)</w:t>
      </w:r>
    </w:p>
    <w:p w14:paraId="4915A0BC" w14:textId="70D51B87" w:rsidR="00B971C9"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Moreover, in the twentieth century, the effects of the three Conventions on the Law of the Sea are not included in the national security perspective on maritime security. The third United Nations Conventions on the Law of the Sea (UNCLOS III) for instance resulted in the High Seas proximate to coastal states and islands being zoned and sub-zoned </w:t>
      </w:r>
      <w:proofErr w:type="gramStart"/>
      <w:r w:rsidRPr="2E14FAD1">
        <w:rPr>
          <w:rFonts w:ascii="Times New Roman" w:eastAsia="Times New Roman" w:hAnsi="Times New Roman" w:cs="Times New Roman"/>
          <w:sz w:val="24"/>
          <w:szCs w:val="24"/>
        </w:rPr>
        <w:t>in order to</w:t>
      </w:r>
      <w:proofErr w:type="gramEnd"/>
      <w:r w:rsidRPr="2E14FAD1">
        <w:rPr>
          <w:rFonts w:ascii="Times New Roman" w:eastAsia="Times New Roman" w:hAnsi="Times New Roman" w:cs="Times New Roman"/>
          <w:sz w:val="24"/>
          <w:szCs w:val="24"/>
        </w:rPr>
        <w:t xml:space="preserve"> bring a global rules-based system to the management of the maritime space, on the surface, and on the seabed. The scientific, diplomatic, and legal issues that arose during this Conventions and its precursors reawakened political scientists and legal scholars to the problems of good order and security at sea, resulting in an unprecedented number of publications (</w:t>
      </w:r>
      <w:proofErr w:type="spellStart"/>
      <w:r w:rsidRPr="2E14FAD1">
        <w:rPr>
          <w:rFonts w:ascii="Times New Roman" w:eastAsia="Times New Roman" w:hAnsi="Times New Roman" w:cs="Times New Roman"/>
          <w:sz w:val="24"/>
          <w:szCs w:val="24"/>
        </w:rPr>
        <w:t>Wenk</w:t>
      </w:r>
      <w:proofErr w:type="spellEnd"/>
      <w:r w:rsidRPr="2E14FAD1">
        <w:rPr>
          <w:rFonts w:ascii="Times New Roman" w:eastAsia="Times New Roman" w:hAnsi="Times New Roman" w:cs="Times New Roman"/>
          <w:sz w:val="24"/>
          <w:szCs w:val="24"/>
        </w:rPr>
        <w:t>, 1972; Prescott, 1975; Sanger, 1986). The Conventions additionally saw pollution and weapons of mass destruction added to the objects of security at sea that had occupied the minds of 16</w:t>
      </w:r>
      <w:r w:rsidRPr="2E14FAD1">
        <w:rPr>
          <w:rFonts w:ascii="Times New Roman" w:eastAsia="Times New Roman" w:hAnsi="Times New Roman" w:cs="Times New Roman"/>
          <w:sz w:val="24"/>
          <w:szCs w:val="24"/>
          <w:vertAlign w:val="superscript"/>
        </w:rPr>
        <w:t>th</w:t>
      </w:r>
      <w:r w:rsidRPr="2E14FAD1">
        <w:rPr>
          <w:rFonts w:ascii="Times New Roman" w:eastAsia="Times New Roman" w:hAnsi="Times New Roman" w:cs="Times New Roman"/>
          <w:sz w:val="24"/>
          <w:szCs w:val="24"/>
        </w:rPr>
        <w:t xml:space="preserve"> and 17</w:t>
      </w:r>
      <w:r w:rsidRPr="2E14FAD1">
        <w:rPr>
          <w:rFonts w:ascii="Times New Roman" w:eastAsia="Times New Roman" w:hAnsi="Times New Roman" w:cs="Times New Roman"/>
          <w:sz w:val="24"/>
          <w:szCs w:val="24"/>
          <w:vertAlign w:val="superscript"/>
        </w:rPr>
        <w:t>th</w:t>
      </w:r>
      <w:r w:rsidRPr="2E14FAD1">
        <w:rPr>
          <w:rFonts w:ascii="Times New Roman" w:eastAsia="Times New Roman" w:hAnsi="Times New Roman" w:cs="Times New Roman"/>
          <w:sz w:val="24"/>
          <w:szCs w:val="24"/>
        </w:rPr>
        <w:t xml:space="preserve"> century European scholars; fishing rights, conservation, foreign vessels and warships, piracy, and migration (Ryan, 2019).</w:t>
      </w:r>
    </w:p>
    <w:p w14:paraId="045C2222" w14:textId="5A1528E3" w:rsidR="00583547" w:rsidRDefault="04A150AD" w:rsidP="2E14FAD1">
      <w:pPr>
        <w:spacing w:after="120" w:line="480" w:lineRule="auto"/>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rPr>
        <w:t>UNCLOS III dramatically reanimated scholarship on the challenges of imposing a rational legal order at sea. The legal perspective addresses phenomena as diverse as piracy, hijacking, and armed robbery (</w:t>
      </w:r>
      <w:proofErr w:type="spellStart"/>
      <w:r w:rsidRPr="04A150AD">
        <w:rPr>
          <w:rFonts w:ascii="Times New Roman" w:eastAsia="Times New Roman" w:hAnsi="Times New Roman" w:cs="Times New Roman"/>
          <w:sz w:val="24"/>
          <w:szCs w:val="24"/>
        </w:rPr>
        <w:t>Kulyk</w:t>
      </w:r>
      <w:proofErr w:type="spellEnd"/>
      <w:r w:rsidRPr="04A150AD">
        <w:rPr>
          <w:rFonts w:ascii="Times New Roman" w:eastAsia="Times New Roman" w:hAnsi="Times New Roman" w:cs="Times New Roman"/>
          <w:sz w:val="24"/>
          <w:szCs w:val="24"/>
        </w:rPr>
        <w:t>, 2016); military uses of the sea (</w:t>
      </w:r>
      <w:proofErr w:type="spellStart"/>
      <w:r w:rsidRPr="04A150AD">
        <w:rPr>
          <w:rFonts w:ascii="Times New Roman" w:eastAsia="Times New Roman" w:hAnsi="Times New Roman" w:cs="Times New Roman"/>
          <w:sz w:val="24"/>
          <w:szCs w:val="24"/>
        </w:rPr>
        <w:t>Ronzitti</w:t>
      </w:r>
      <w:proofErr w:type="spellEnd"/>
      <w:r w:rsidRPr="04A150AD">
        <w:rPr>
          <w:rFonts w:ascii="Times New Roman" w:eastAsia="Times New Roman" w:hAnsi="Times New Roman" w:cs="Times New Roman"/>
          <w:sz w:val="24"/>
          <w:szCs w:val="24"/>
        </w:rPr>
        <w:t>, 2016); maritime terrorism (Hamza, 2016); ship and port security (</w:t>
      </w:r>
      <w:proofErr w:type="spellStart"/>
      <w:r w:rsidRPr="04A150AD">
        <w:rPr>
          <w:rFonts w:ascii="Times New Roman" w:eastAsia="Times New Roman" w:hAnsi="Times New Roman" w:cs="Times New Roman"/>
          <w:sz w:val="24"/>
          <w:szCs w:val="24"/>
        </w:rPr>
        <w:t>Kraska</w:t>
      </w:r>
      <w:proofErr w:type="spellEnd"/>
      <w:r w:rsidRPr="04A150AD">
        <w:rPr>
          <w:rFonts w:ascii="Times New Roman" w:eastAsia="Times New Roman" w:hAnsi="Times New Roman" w:cs="Times New Roman"/>
          <w:sz w:val="24"/>
          <w:szCs w:val="24"/>
        </w:rPr>
        <w:t>, 2016); smuggling and trafficking in arms, drugs, and persons (</w:t>
      </w:r>
      <w:proofErr w:type="spellStart"/>
      <w:r w:rsidRPr="04A150AD">
        <w:rPr>
          <w:rFonts w:ascii="Times New Roman" w:eastAsia="Times New Roman" w:hAnsi="Times New Roman" w:cs="Times New Roman"/>
          <w:sz w:val="24"/>
          <w:szCs w:val="24"/>
        </w:rPr>
        <w:t>Papastavridis</w:t>
      </w:r>
      <w:proofErr w:type="spellEnd"/>
      <w:r w:rsidRPr="04A150AD">
        <w:rPr>
          <w:rFonts w:ascii="Times New Roman" w:eastAsia="Times New Roman" w:hAnsi="Times New Roman" w:cs="Times New Roman"/>
          <w:sz w:val="24"/>
          <w:szCs w:val="24"/>
        </w:rPr>
        <w:t xml:space="preserve">, 2016; </w:t>
      </w:r>
      <w:proofErr w:type="spellStart"/>
      <w:r w:rsidRPr="04A150AD">
        <w:rPr>
          <w:rFonts w:ascii="Times New Roman" w:eastAsia="Times New Roman" w:hAnsi="Times New Roman" w:cs="Times New Roman"/>
          <w:sz w:val="24"/>
          <w:szCs w:val="24"/>
        </w:rPr>
        <w:t>Mallia</w:t>
      </w:r>
      <w:proofErr w:type="spellEnd"/>
      <w:r w:rsidRPr="04A150AD">
        <w:rPr>
          <w:rFonts w:ascii="Times New Roman" w:eastAsia="Times New Roman" w:hAnsi="Times New Roman" w:cs="Times New Roman"/>
          <w:sz w:val="24"/>
          <w:szCs w:val="24"/>
        </w:rPr>
        <w:t>, 2016); the legal regime applicable to people at sea such as seafarers, pirates, stowaways, migrants and refugees (</w:t>
      </w:r>
      <w:proofErr w:type="spellStart"/>
      <w:r w:rsidRPr="04A150AD">
        <w:rPr>
          <w:rFonts w:ascii="Times New Roman" w:eastAsia="Times New Roman" w:hAnsi="Times New Roman" w:cs="Times New Roman"/>
          <w:sz w:val="24"/>
          <w:szCs w:val="24"/>
        </w:rPr>
        <w:t>Papanicolopulu</w:t>
      </w:r>
      <w:proofErr w:type="spellEnd"/>
      <w:r w:rsidRPr="04A150AD">
        <w:rPr>
          <w:rFonts w:ascii="Times New Roman" w:eastAsia="Times New Roman" w:hAnsi="Times New Roman" w:cs="Times New Roman"/>
          <w:sz w:val="24"/>
          <w:szCs w:val="24"/>
        </w:rPr>
        <w:t xml:space="preserve">, 2018); marine pollution and </w:t>
      </w:r>
      <w:r w:rsidRPr="04A150AD">
        <w:rPr>
          <w:rFonts w:ascii="Times New Roman" w:eastAsia="Times New Roman" w:hAnsi="Times New Roman" w:cs="Times New Roman"/>
          <w:sz w:val="24"/>
          <w:szCs w:val="24"/>
        </w:rPr>
        <w:lastRenderedPageBreak/>
        <w:t>environmental protection (</w:t>
      </w:r>
      <w:proofErr w:type="spellStart"/>
      <w:r w:rsidRPr="04A150AD">
        <w:rPr>
          <w:rFonts w:ascii="Times New Roman" w:eastAsia="Times New Roman" w:hAnsi="Times New Roman" w:cs="Times New Roman"/>
          <w:sz w:val="24"/>
          <w:szCs w:val="24"/>
        </w:rPr>
        <w:t>Argüello</w:t>
      </w:r>
      <w:proofErr w:type="spellEnd"/>
      <w:r w:rsidRPr="04A150AD">
        <w:rPr>
          <w:rFonts w:ascii="Times New Roman" w:eastAsia="Times New Roman" w:hAnsi="Times New Roman" w:cs="Times New Roman"/>
          <w:sz w:val="24"/>
          <w:szCs w:val="24"/>
        </w:rPr>
        <w:t xml:space="preserve">, 2020; </w:t>
      </w:r>
      <w:proofErr w:type="spellStart"/>
      <w:r w:rsidRPr="04A150AD">
        <w:rPr>
          <w:rFonts w:ascii="Times New Roman" w:eastAsia="Times New Roman" w:hAnsi="Times New Roman" w:cs="Times New Roman"/>
          <w:sz w:val="24"/>
          <w:szCs w:val="24"/>
        </w:rPr>
        <w:t>Harisson</w:t>
      </w:r>
      <w:proofErr w:type="spellEnd"/>
      <w:r w:rsidRPr="04A150AD">
        <w:rPr>
          <w:rFonts w:ascii="Times New Roman" w:eastAsia="Times New Roman" w:hAnsi="Times New Roman" w:cs="Times New Roman"/>
          <w:sz w:val="24"/>
          <w:szCs w:val="24"/>
        </w:rPr>
        <w:t>, 2017); and large scale illegal fishing (Palma et al., 2010). Recently, the interest of international law scholars in maritime security has gained momentum, following the widespread media attention and growing number of cases before international courts concerning topics such as piracy and migration by sea. A prolific body of literature has examined, for instance, the international legal framework for countering piracy (</w:t>
      </w:r>
      <w:proofErr w:type="spellStart"/>
      <w:r w:rsidRPr="04A150AD">
        <w:rPr>
          <w:rFonts w:ascii="Times New Roman" w:eastAsia="Times New Roman" w:hAnsi="Times New Roman" w:cs="Times New Roman"/>
          <w:sz w:val="24"/>
          <w:szCs w:val="24"/>
        </w:rPr>
        <w:t>Kraska</w:t>
      </w:r>
      <w:proofErr w:type="spellEnd"/>
      <w:r w:rsidRPr="04A150AD">
        <w:rPr>
          <w:rFonts w:ascii="Times New Roman" w:eastAsia="Times New Roman" w:hAnsi="Times New Roman" w:cs="Times New Roman"/>
          <w:sz w:val="24"/>
          <w:szCs w:val="24"/>
        </w:rPr>
        <w:t>, 2011), the legal constraints on the use of force against pirates (</w:t>
      </w:r>
      <w:proofErr w:type="spellStart"/>
      <w:r w:rsidRPr="04A150AD">
        <w:rPr>
          <w:rFonts w:ascii="Times New Roman" w:eastAsia="Times New Roman" w:hAnsi="Times New Roman" w:cs="Times New Roman"/>
          <w:sz w:val="24"/>
          <w:szCs w:val="24"/>
        </w:rPr>
        <w:t>Proelss</w:t>
      </w:r>
      <w:proofErr w:type="spellEnd"/>
      <w:r w:rsidRPr="04A150AD">
        <w:rPr>
          <w:rFonts w:ascii="Times New Roman" w:eastAsia="Times New Roman" w:hAnsi="Times New Roman" w:cs="Times New Roman"/>
          <w:sz w:val="24"/>
          <w:szCs w:val="24"/>
        </w:rPr>
        <w:t xml:space="preserve">, 2011; Murdoch &amp; Guilfoyle, 2013), as well as the international human rights law underpinning the arrest, detention, and transfer of suspected pirates (Geiss &amp; </w:t>
      </w:r>
      <w:proofErr w:type="spellStart"/>
      <w:r w:rsidRPr="04A150AD">
        <w:rPr>
          <w:rFonts w:ascii="Times New Roman" w:eastAsia="Times New Roman" w:hAnsi="Times New Roman" w:cs="Times New Roman"/>
          <w:sz w:val="24"/>
          <w:szCs w:val="24"/>
        </w:rPr>
        <w:t>Petrig</w:t>
      </w:r>
      <w:proofErr w:type="spellEnd"/>
      <w:r w:rsidRPr="04A150AD">
        <w:rPr>
          <w:rFonts w:ascii="Times New Roman" w:eastAsia="Times New Roman" w:hAnsi="Times New Roman" w:cs="Times New Roman"/>
          <w:sz w:val="24"/>
          <w:szCs w:val="24"/>
        </w:rPr>
        <w:t xml:space="preserve">, 2011; </w:t>
      </w:r>
      <w:proofErr w:type="spellStart"/>
      <w:r w:rsidRPr="04A150AD">
        <w:rPr>
          <w:rFonts w:ascii="Times New Roman" w:eastAsia="Times New Roman" w:hAnsi="Times New Roman" w:cs="Times New Roman"/>
          <w:sz w:val="24"/>
          <w:szCs w:val="24"/>
        </w:rPr>
        <w:t>Petrig</w:t>
      </w:r>
      <w:proofErr w:type="spellEnd"/>
      <w:r w:rsidRPr="04A150AD">
        <w:rPr>
          <w:rFonts w:ascii="Times New Roman" w:eastAsia="Times New Roman" w:hAnsi="Times New Roman" w:cs="Times New Roman"/>
          <w:sz w:val="24"/>
          <w:szCs w:val="24"/>
        </w:rPr>
        <w:t xml:space="preserve">, 2014). At the same time maritime security has come to define the practices of coastal communities seeking to protect their traditional livelihoods and cultural heritage. For their part, environmentalists drew on the phrase </w:t>
      </w:r>
      <w:proofErr w:type="gramStart"/>
      <w:r w:rsidRPr="04A150AD">
        <w:rPr>
          <w:rFonts w:ascii="Times New Roman" w:eastAsia="Times New Roman" w:hAnsi="Times New Roman" w:cs="Times New Roman"/>
          <w:sz w:val="24"/>
          <w:szCs w:val="24"/>
        </w:rPr>
        <w:t>as a means to</w:t>
      </w:r>
      <w:proofErr w:type="gramEnd"/>
      <w:r w:rsidRPr="04A150AD">
        <w:rPr>
          <w:rFonts w:ascii="Times New Roman" w:eastAsia="Times New Roman" w:hAnsi="Times New Roman" w:cs="Times New Roman"/>
          <w:sz w:val="24"/>
          <w:szCs w:val="24"/>
        </w:rPr>
        <w:t xml:space="preserve"> conserve the oceanic flora and fauna (</w:t>
      </w:r>
      <w:proofErr w:type="spellStart"/>
      <w:r w:rsidRPr="04A150AD">
        <w:rPr>
          <w:rFonts w:ascii="Times New Roman" w:eastAsia="Times New Roman" w:hAnsi="Times New Roman" w:cs="Times New Roman"/>
          <w:sz w:val="24"/>
          <w:szCs w:val="24"/>
        </w:rPr>
        <w:t>Germond</w:t>
      </w:r>
      <w:proofErr w:type="spellEnd"/>
      <w:r w:rsidRPr="04A150AD">
        <w:rPr>
          <w:rFonts w:ascii="Times New Roman" w:eastAsia="Times New Roman" w:hAnsi="Times New Roman" w:cs="Times New Roman"/>
          <w:sz w:val="24"/>
          <w:szCs w:val="24"/>
        </w:rPr>
        <w:t>, 2015, p. 15). Works addressing the migration and refugee crisis have focused on the tensions between security concerns and human rights law obligations (Klein, 2014), the securitisation, militarisation, and criminalisation of international responses (Guilfoyle, 2014), or the contradictions between migration control policies and the application of international law (Mann, 2017). A discrete body of work on maritime security law has emerged as a “hybrid” subspecialty of international law in the borderland between various areas of legal studies (</w:t>
      </w:r>
      <w:proofErr w:type="spellStart"/>
      <w:r w:rsidRPr="04A150AD">
        <w:rPr>
          <w:rFonts w:ascii="Times New Roman" w:eastAsia="Times New Roman" w:hAnsi="Times New Roman" w:cs="Times New Roman"/>
          <w:sz w:val="24"/>
          <w:szCs w:val="24"/>
        </w:rPr>
        <w:t>Kraska</w:t>
      </w:r>
      <w:proofErr w:type="spellEnd"/>
      <w:r w:rsidRPr="04A150AD">
        <w:rPr>
          <w:rFonts w:ascii="Times New Roman" w:eastAsia="Times New Roman" w:hAnsi="Times New Roman" w:cs="Times New Roman"/>
          <w:sz w:val="24"/>
          <w:szCs w:val="24"/>
        </w:rPr>
        <w:t xml:space="preserve"> &amp; </w:t>
      </w:r>
      <w:proofErr w:type="spellStart"/>
      <w:r w:rsidRPr="04A150AD">
        <w:rPr>
          <w:rFonts w:ascii="Times New Roman" w:eastAsia="Times New Roman" w:hAnsi="Times New Roman" w:cs="Times New Roman"/>
          <w:sz w:val="24"/>
          <w:szCs w:val="24"/>
        </w:rPr>
        <w:t>Pedrozo</w:t>
      </w:r>
      <w:proofErr w:type="spellEnd"/>
      <w:r w:rsidRPr="04A150AD">
        <w:rPr>
          <w:rFonts w:ascii="Times New Roman" w:eastAsia="Times New Roman" w:hAnsi="Times New Roman" w:cs="Times New Roman"/>
          <w:sz w:val="24"/>
          <w:szCs w:val="24"/>
        </w:rPr>
        <w:t xml:space="preserve">, 2013, p. 2). This </w:t>
      </w:r>
      <w:r w:rsidRPr="04A150AD">
        <w:rPr>
          <w:rFonts w:ascii="Times New Roman" w:eastAsia="Times New Roman" w:hAnsi="Times New Roman" w:cs="Times New Roman"/>
          <w:i/>
          <w:iCs/>
          <w:sz w:val="24"/>
          <w:szCs w:val="24"/>
        </w:rPr>
        <w:t>corpus</w:t>
      </w:r>
      <w:r w:rsidRPr="04A150AD">
        <w:rPr>
          <w:rFonts w:ascii="Times New Roman" w:eastAsia="Times New Roman" w:hAnsi="Times New Roman" w:cs="Times New Roman"/>
          <w:sz w:val="24"/>
          <w:szCs w:val="24"/>
        </w:rPr>
        <w:t xml:space="preserve"> has been growing since UNCLOS, </w:t>
      </w:r>
      <w:proofErr w:type="gramStart"/>
      <w:r w:rsidRPr="04A150AD">
        <w:rPr>
          <w:rFonts w:ascii="Times New Roman" w:eastAsia="Times New Roman" w:hAnsi="Times New Roman" w:cs="Times New Roman"/>
          <w:sz w:val="24"/>
          <w:szCs w:val="24"/>
        </w:rPr>
        <w:t>clarifying</w:t>
      </w:r>
      <w:proofErr w:type="gramEnd"/>
      <w:r w:rsidRPr="04A150AD">
        <w:rPr>
          <w:rFonts w:ascii="Times New Roman" w:eastAsia="Times New Roman" w:hAnsi="Times New Roman" w:cs="Times New Roman"/>
          <w:sz w:val="24"/>
          <w:szCs w:val="24"/>
        </w:rPr>
        <w:t xml:space="preserve"> and expanding duties in safety of life and search and rescue conventions, refugee law, human rights law, labour law, criminal law, and environmental law. </w:t>
      </w:r>
    </w:p>
    <w:p w14:paraId="1389518A" w14:textId="58A32E4B" w:rsidR="00863242"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Too often the politics of the sea written by scholars from the global north focuses on the restless exploits of Europeans and North Americans. Maritime security, as a narrative that arises from 9/11, is often found to be guilty of this. It needs to be said then, that long before </w:t>
      </w:r>
      <w:r w:rsidRPr="2E14FAD1">
        <w:rPr>
          <w:rFonts w:ascii="Times New Roman" w:eastAsia="Times New Roman" w:hAnsi="Times New Roman" w:cs="Times New Roman"/>
          <w:i/>
          <w:iCs/>
          <w:sz w:val="24"/>
          <w:szCs w:val="24"/>
        </w:rPr>
        <w:t>Al Qaida</w:t>
      </w:r>
      <w:r w:rsidRPr="2E14FAD1">
        <w:rPr>
          <w:rFonts w:ascii="Times New Roman" w:eastAsia="Times New Roman" w:hAnsi="Times New Roman" w:cs="Times New Roman"/>
          <w:sz w:val="24"/>
          <w:szCs w:val="24"/>
        </w:rPr>
        <w:t xml:space="preserve">, it was newly decolonised states in the 1960’s that advocated the most vociferously for UNCLOS III in the first </w:t>
      </w:r>
      <w:r w:rsidRPr="2E14FAD1">
        <w:rPr>
          <w:rFonts w:ascii="Times New Roman" w:eastAsia="Times New Roman" w:hAnsi="Times New Roman" w:cs="Times New Roman"/>
          <w:sz w:val="24"/>
          <w:szCs w:val="24"/>
        </w:rPr>
        <w:lastRenderedPageBreak/>
        <w:t>place. Postcolonial states had been arguing from protections against commercial and military incursions by powerful northern Atlantic littoral states for decades (Ryan 2013) South American and East African states</w:t>
      </w:r>
      <w:proofErr w:type="gramStart"/>
      <w:r w:rsidRPr="2E14FAD1">
        <w:rPr>
          <w:rFonts w:ascii="Times New Roman" w:eastAsia="Times New Roman" w:hAnsi="Times New Roman" w:cs="Times New Roman"/>
          <w:sz w:val="24"/>
          <w:szCs w:val="24"/>
        </w:rPr>
        <w:t>, in particular, were</w:t>
      </w:r>
      <w:proofErr w:type="gramEnd"/>
      <w:r w:rsidRPr="2E14FAD1">
        <w:rPr>
          <w:rFonts w:ascii="Times New Roman" w:eastAsia="Times New Roman" w:hAnsi="Times New Roman" w:cs="Times New Roman"/>
          <w:sz w:val="24"/>
          <w:szCs w:val="24"/>
        </w:rPr>
        <w:t xml:space="preserve"> supportive of a regime that extended sovereign powers to protect their coastal waters and resources. A postcolonial narrative on maritime security can demonstrate how old colonial tensions resurface in the way new concepts like maritime security are interpreted and practiced. In important studies of the long history of efforts in Asia, South America and on the African continent to shape their proximate seas undertaken on the South China Sea (</w:t>
      </w:r>
      <w:proofErr w:type="spellStart"/>
      <w:r w:rsidRPr="2E14FAD1">
        <w:rPr>
          <w:rFonts w:ascii="Times New Roman" w:eastAsia="Times New Roman" w:hAnsi="Times New Roman" w:cs="Times New Roman"/>
          <w:sz w:val="24"/>
          <w:szCs w:val="24"/>
        </w:rPr>
        <w:t>Odgaard</w:t>
      </w:r>
      <w:proofErr w:type="spellEnd"/>
      <w:r w:rsidRPr="2E14FAD1">
        <w:rPr>
          <w:rFonts w:ascii="Times New Roman" w:eastAsia="Times New Roman" w:hAnsi="Times New Roman" w:cs="Times New Roman"/>
          <w:sz w:val="24"/>
          <w:szCs w:val="24"/>
        </w:rPr>
        <w:t>, 2002), the Indian Ocean (Bateman, 2016), the Gulf of Guinea (Ali, 2015), the Black Sea (Sanders, 2009), or the South Atlantic (</w:t>
      </w:r>
      <w:proofErr w:type="spellStart"/>
      <w:r w:rsidRPr="2E14FAD1">
        <w:rPr>
          <w:rFonts w:ascii="Times New Roman" w:eastAsia="Times New Roman" w:hAnsi="Times New Roman" w:cs="Times New Roman"/>
          <w:sz w:val="24"/>
          <w:szCs w:val="24"/>
        </w:rPr>
        <w:t>Vaz</w:t>
      </w:r>
      <w:proofErr w:type="spellEnd"/>
      <w:r w:rsidRPr="2E14FAD1">
        <w:rPr>
          <w:rFonts w:ascii="Times New Roman" w:eastAsia="Times New Roman" w:hAnsi="Times New Roman" w:cs="Times New Roman"/>
          <w:sz w:val="24"/>
          <w:szCs w:val="24"/>
        </w:rPr>
        <w:t xml:space="preserve">, 2015), maritime security attains an attachment to postcolonial political economy. China was one of the first states to transform its coastal seas into a “managed” blue economy. Japan has always been only too aware of the destructive power of the sea itself. Unlike European states, Japan’s problematic of order at sea invokes tsunamis, </w:t>
      </w:r>
      <w:proofErr w:type="gramStart"/>
      <w:r w:rsidRPr="2E14FAD1">
        <w:rPr>
          <w:rFonts w:ascii="Times New Roman" w:eastAsia="Times New Roman" w:hAnsi="Times New Roman" w:cs="Times New Roman"/>
          <w:sz w:val="24"/>
          <w:szCs w:val="24"/>
        </w:rPr>
        <w:t>earthquakes</w:t>
      </w:r>
      <w:proofErr w:type="gramEnd"/>
      <w:r w:rsidRPr="2E14FAD1">
        <w:rPr>
          <w:rFonts w:ascii="Times New Roman" w:eastAsia="Times New Roman" w:hAnsi="Times New Roman" w:cs="Times New Roman"/>
          <w:sz w:val="24"/>
          <w:szCs w:val="24"/>
        </w:rPr>
        <w:t xml:space="preserve"> and the powerlessness of humankind in the face of climatic forces. Thus, there are different trajectories available to maritime security and these add to an origin story that foregrounds pollution, global warming, fish stock levels, transnational crime, maritime commerce, coastal community cultures and livelihoods, and many other everyday governance issues (</w:t>
      </w:r>
      <w:proofErr w:type="spellStart"/>
      <w:r w:rsidRPr="2E14FAD1">
        <w:rPr>
          <w:rFonts w:ascii="Times New Roman" w:eastAsia="Times New Roman" w:hAnsi="Times New Roman" w:cs="Times New Roman"/>
          <w:sz w:val="24"/>
          <w:szCs w:val="24"/>
        </w:rPr>
        <w:t>Germond</w:t>
      </w:r>
      <w:proofErr w:type="spellEnd"/>
      <w:r w:rsidRPr="2E14FAD1">
        <w:rPr>
          <w:rFonts w:ascii="Times New Roman" w:eastAsia="Times New Roman" w:hAnsi="Times New Roman" w:cs="Times New Roman"/>
          <w:sz w:val="24"/>
          <w:szCs w:val="24"/>
        </w:rPr>
        <w:t xml:space="preserve">, 2015; </w:t>
      </w:r>
      <w:proofErr w:type="spellStart"/>
      <w:r w:rsidRPr="2E14FAD1">
        <w:rPr>
          <w:rFonts w:ascii="Times New Roman" w:eastAsia="Times New Roman" w:hAnsi="Times New Roman" w:cs="Times New Roman"/>
          <w:sz w:val="24"/>
          <w:szCs w:val="24"/>
        </w:rPr>
        <w:t>Bueger</w:t>
      </w:r>
      <w:proofErr w:type="spellEnd"/>
      <w:r w:rsidRPr="2E14FAD1">
        <w:rPr>
          <w:rFonts w:ascii="Times New Roman" w:eastAsia="Times New Roman" w:hAnsi="Times New Roman" w:cs="Times New Roman"/>
          <w:sz w:val="24"/>
          <w:szCs w:val="24"/>
        </w:rPr>
        <w:t xml:space="preserve">, 2015a; </w:t>
      </w:r>
      <w:proofErr w:type="spellStart"/>
      <w:r w:rsidRPr="2E14FAD1">
        <w:rPr>
          <w:rFonts w:ascii="Times New Roman" w:eastAsia="Times New Roman" w:hAnsi="Times New Roman" w:cs="Times New Roman"/>
          <w:sz w:val="24"/>
          <w:szCs w:val="24"/>
        </w:rPr>
        <w:t>Bueger</w:t>
      </w:r>
      <w:proofErr w:type="spellEnd"/>
      <w:r w:rsidRPr="2E14FAD1">
        <w:rPr>
          <w:rFonts w:ascii="Times New Roman" w:eastAsia="Times New Roman" w:hAnsi="Times New Roman" w:cs="Times New Roman"/>
          <w:sz w:val="24"/>
          <w:szCs w:val="24"/>
        </w:rPr>
        <w:t xml:space="preserve"> &amp; Edmunds, 2017; Bennett et al., 2018). The defining aspect of the discourse associated with security governance practices is that it spreads our understanding of maritime security beyond rigid associations with war or legal regimes towards a more liquid rationale of risk management (Ryan, 2019). Security at sea can present us with a complex environment in which conventional and non-state maritime actors interact in non-linear configurations, decentralised structures, and informal networks to manage a general condition of global turbulence. </w:t>
      </w:r>
      <w:proofErr w:type="spellStart"/>
      <w:r w:rsidRPr="2E14FAD1">
        <w:rPr>
          <w:rFonts w:ascii="Times New Roman" w:eastAsia="Times New Roman" w:hAnsi="Times New Roman" w:cs="Times New Roman"/>
          <w:sz w:val="24"/>
          <w:szCs w:val="24"/>
        </w:rPr>
        <w:t>Bueger</w:t>
      </w:r>
      <w:proofErr w:type="spellEnd"/>
      <w:r w:rsidRPr="2E14FAD1">
        <w:rPr>
          <w:rFonts w:ascii="Times New Roman" w:eastAsia="Times New Roman" w:hAnsi="Times New Roman" w:cs="Times New Roman"/>
          <w:sz w:val="24"/>
          <w:szCs w:val="24"/>
        </w:rPr>
        <w:t xml:space="preserve"> and Edmunds (2017) have suggested that maritime security comprises </w:t>
      </w:r>
      <w:r w:rsidRPr="2E14FAD1">
        <w:rPr>
          <w:rFonts w:ascii="Times New Roman" w:eastAsia="Times New Roman" w:hAnsi="Times New Roman" w:cs="Times New Roman"/>
          <w:sz w:val="24"/>
          <w:szCs w:val="24"/>
        </w:rPr>
        <w:lastRenderedPageBreak/>
        <w:t>four characteristics – it’s interconnected nature; its transnationality; its liminality and its national and institutional cross-</w:t>
      </w:r>
      <w:proofErr w:type="spellStart"/>
      <w:r w:rsidRPr="2E14FAD1">
        <w:rPr>
          <w:rFonts w:ascii="Times New Roman" w:eastAsia="Times New Roman" w:hAnsi="Times New Roman" w:cs="Times New Roman"/>
          <w:sz w:val="24"/>
          <w:szCs w:val="24"/>
        </w:rPr>
        <w:t>jurisdictionality</w:t>
      </w:r>
      <w:proofErr w:type="spellEnd"/>
      <w:r w:rsidRPr="2E14FAD1">
        <w:rPr>
          <w:rFonts w:ascii="Times New Roman" w:eastAsia="Times New Roman" w:hAnsi="Times New Roman" w:cs="Times New Roman"/>
          <w:sz w:val="24"/>
          <w:szCs w:val="24"/>
        </w:rPr>
        <w:t xml:space="preserve">. Political geographers, and sympathetic scholars from IR, adopt a spatial approach to maritime security to describe ocean space segmented into fungible domains, mapped according to routes and interests, and vigilantly patrolled. Security arises where humans strive to make </w:t>
      </w:r>
      <w:proofErr w:type="spellStart"/>
      <w:r w:rsidRPr="2E14FAD1">
        <w:rPr>
          <w:rFonts w:ascii="Times New Roman" w:eastAsia="Times New Roman" w:hAnsi="Times New Roman" w:cs="Times New Roman"/>
          <w:sz w:val="24"/>
          <w:szCs w:val="24"/>
        </w:rPr>
        <w:t>seaspace</w:t>
      </w:r>
      <w:proofErr w:type="spellEnd"/>
      <w:r w:rsidRPr="2E14FAD1">
        <w:rPr>
          <w:rFonts w:ascii="Times New Roman" w:eastAsia="Times New Roman" w:hAnsi="Times New Roman" w:cs="Times New Roman"/>
          <w:sz w:val="24"/>
          <w:szCs w:val="24"/>
        </w:rPr>
        <w:t xml:space="preserve"> more homogenous, tangible, and amenable to their interests (Ryan, 2015; </w:t>
      </w:r>
      <w:proofErr w:type="spellStart"/>
      <w:r w:rsidRPr="2E14FAD1">
        <w:rPr>
          <w:rFonts w:ascii="Times New Roman" w:eastAsia="Times New Roman" w:hAnsi="Times New Roman" w:cs="Times New Roman"/>
          <w:sz w:val="24"/>
          <w:szCs w:val="24"/>
        </w:rPr>
        <w:t>Lambach</w:t>
      </w:r>
      <w:proofErr w:type="spellEnd"/>
      <w:r w:rsidRPr="2E14FAD1">
        <w:rPr>
          <w:rFonts w:ascii="Times New Roman" w:eastAsia="Times New Roman" w:hAnsi="Times New Roman" w:cs="Times New Roman"/>
          <w:sz w:val="24"/>
          <w:szCs w:val="24"/>
        </w:rPr>
        <w:t>, 2021; Peters 2020)</w:t>
      </w:r>
    </w:p>
    <w:p w14:paraId="0C6D4D2E" w14:textId="58368E6A" w:rsidR="00620CEF" w:rsidRDefault="00620CEF" w:rsidP="2E14FAD1">
      <w:pPr>
        <w:spacing w:after="120" w:line="480" w:lineRule="auto"/>
        <w:ind w:firstLine="720"/>
        <w:jc w:val="both"/>
        <w:rPr>
          <w:rFonts w:ascii="Times New Roman" w:eastAsia="Times New Roman" w:hAnsi="Times New Roman" w:cs="Times New Roman"/>
          <w:sz w:val="24"/>
          <w:szCs w:val="24"/>
        </w:rPr>
      </w:pPr>
    </w:p>
    <w:p w14:paraId="400254E5" w14:textId="72C3679F" w:rsidR="00620CEF" w:rsidRDefault="2E14FAD1" w:rsidP="2E14FAD1">
      <w:pPr>
        <w:spacing w:after="120" w:line="480" w:lineRule="auto"/>
        <w:jc w:val="both"/>
        <w:rPr>
          <w:rFonts w:ascii="Times New Roman" w:eastAsia="Times New Roman" w:hAnsi="Times New Roman" w:cs="Times New Roman"/>
          <w:b/>
          <w:bCs/>
          <w:sz w:val="24"/>
          <w:szCs w:val="24"/>
        </w:rPr>
      </w:pPr>
      <w:r w:rsidRPr="2E14FAD1">
        <w:rPr>
          <w:rFonts w:ascii="Times New Roman" w:eastAsia="Times New Roman" w:hAnsi="Times New Roman" w:cs="Times New Roman"/>
          <w:b/>
          <w:bCs/>
          <w:sz w:val="24"/>
          <w:szCs w:val="24"/>
        </w:rPr>
        <w:t>The Structure of the Handbook</w:t>
      </w:r>
    </w:p>
    <w:p w14:paraId="4D6B36F2" w14:textId="77777777" w:rsidR="003F40AF" w:rsidRPr="00620CEF" w:rsidRDefault="003F40AF" w:rsidP="2E14FAD1">
      <w:pPr>
        <w:spacing w:after="120" w:line="480" w:lineRule="auto"/>
        <w:jc w:val="both"/>
        <w:rPr>
          <w:rFonts w:ascii="Times New Roman" w:eastAsia="Times New Roman" w:hAnsi="Times New Roman" w:cs="Times New Roman"/>
          <w:b/>
          <w:bCs/>
          <w:sz w:val="24"/>
          <w:szCs w:val="24"/>
        </w:rPr>
      </w:pPr>
    </w:p>
    <w:p w14:paraId="6E48779A" w14:textId="555DBD8D" w:rsidR="00885046"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The most difficult question facing us as editors was how we were to organise, to curate even, the diversity of opinions that lay claim to the phrase maritime security? Reading the submissions, it became clear to us they were divisible into studies that describe the various </w:t>
      </w:r>
      <w:r w:rsidRPr="2E14FAD1">
        <w:rPr>
          <w:rFonts w:ascii="Times New Roman" w:eastAsia="Times New Roman" w:hAnsi="Times New Roman" w:cs="Times New Roman"/>
          <w:i/>
          <w:iCs/>
          <w:sz w:val="24"/>
          <w:szCs w:val="24"/>
        </w:rPr>
        <w:t>perspectives</w:t>
      </w:r>
      <w:r w:rsidRPr="2E14FAD1">
        <w:rPr>
          <w:rFonts w:ascii="Times New Roman" w:eastAsia="Times New Roman" w:hAnsi="Times New Roman" w:cs="Times New Roman"/>
          <w:sz w:val="24"/>
          <w:szCs w:val="24"/>
        </w:rPr>
        <w:t xml:space="preserve"> that have emanated from maritime security, and studies that described the </w:t>
      </w:r>
      <w:r w:rsidRPr="2E14FAD1">
        <w:rPr>
          <w:rFonts w:ascii="Times New Roman" w:eastAsia="Times New Roman" w:hAnsi="Times New Roman" w:cs="Times New Roman"/>
          <w:i/>
          <w:iCs/>
          <w:sz w:val="24"/>
          <w:szCs w:val="24"/>
        </w:rPr>
        <w:t>practices and norms</w:t>
      </w:r>
      <w:r w:rsidRPr="2E14FAD1">
        <w:rPr>
          <w:rFonts w:ascii="Times New Roman" w:eastAsia="Times New Roman" w:hAnsi="Times New Roman" w:cs="Times New Roman"/>
          <w:sz w:val="24"/>
          <w:szCs w:val="24"/>
        </w:rPr>
        <w:t xml:space="preserve"> that are emerging around it.  We therefore decided to lightly partition our framing of maritime security into these two broad sections, the first which contains perspectives or approaches, and the second which is more empirical and contains the everyday politics of good order at sea. From conversations that unfold between authors within, and between, these sections, the Handbook presents its survey of the early twenty-first century global seascape.</w:t>
      </w:r>
    </w:p>
    <w:p w14:paraId="0DD7B9AD" w14:textId="083DBAC5" w:rsidR="00533243" w:rsidRDefault="00533243" w:rsidP="2E14FAD1">
      <w:pPr>
        <w:spacing w:after="120" w:line="480" w:lineRule="auto"/>
        <w:ind w:firstLine="720"/>
        <w:jc w:val="both"/>
        <w:rPr>
          <w:rFonts w:ascii="Times New Roman" w:eastAsia="Times New Roman" w:hAnsi="Times New Roman" w:cs="Times New Roman"/>
          <w:sz w:val="24"/>
          <w:szCs w:val="24"/>
        </w:rPr>
      </w:pPr>
    </w:p>
    <w:p w14:paraId="69D77B71" w14:textId="0AFC5212" w:rsidR="00F751C7" w:rsidRPr="00F751C7" w:rsidRDefault="2E14FAD1" w:rsidP="2E14FAD1">
      <w:pPr>
        <w:spacing w:after="120" w:line="480" w:lineRule="auto"/>
        <w:jc w:val="both"/>
        <w:rPr>
          <w:rFonts w:ascii="Times New Roman" w:eastAsia="Times New Roman" w:hAnsi="Times New Roman" w:cs="Times New Roman"/>
          <w:b/>
          <w:bCs/>
          <w:i/>
          <w:iCs/>
          <w:sz w:val="24"/>
          <w:szCs w:val="24"/>
        </w:rPr>
      </w:pPr>
      <w:r w:rsidRPr="2E14FAD1">
        <w:rPr>
          <w:rFonts w:ascii="Times New Roman" w:eastAsia="Times New Roman" w:hAnsi="Times New Roman" w:cs="Times New Roman"/>
          <w:b/>
          <w:bCs/>
          <w:i/>
          <w:iCs/>
          <w:sz w:val="24"/>
          <w:szCs w:val="24"/>
        </w:rPr>
        <w:t xml:space="preserve">Section One – Perspectives </w:t>
      </w:r>
    </w:p>
    <w:p w14:paraId="27966568" w14:textId="4332C44C" w:rsidR="004848CE"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Contributors to the first section, on </w:t>
      </w:r>
      <w:r w:rsidRPr="2E14FAD1">
        <w:rPr>
          <w:rFonts w:ascii="Times New Roman" w:eastAsia="Times New Roman" w:hAnsi="Times New Roman" w:cs="Times New Roman"/>
          <w:i/>
          <w:iCs/>
          <w:sz w:val="24"/>
          <w:szCs w:val="24"/>
        </w:rPr>
        <w:t>perspectives</w:t>
      </w:r>
      <w:r w:rsidRPr="2E14FAD1">
        <w:rPr>
          <w:rFonts w:ascii="Times New Roman" w:eastAsia="Times New Roman" w:hAnsi="Times New Roman" w:cs="Times New Roman"/>
          <w:sz w:val="24"/>
          <w:szCs w:val="24"/>
        </w:rPr>
        <w:t xml:space="preserve">, demonstrate the variety of approaches available in the study of maritime security. Each perspective reveals itself to be different, yet connected, to </w:t>
      </w:r>
      <w:r w:rsidRPr="2E14FAD1">
        <w:rPr>
          <w:rFonts w:ascii="Times New Roman" w:eastAsia="Times New Roman" w:hAnsi="Times New Roman" w:cs="Times New Roman"/>
          <w:sz w:val="24"/>
          <w:szCs w:val="24"/>
        </w:rPr>
        <w:lastRenderedPageBreak/>
        <w:t xml:space="preserve">other perspectives. From different epistemological positions we are presented with a range of vantage points, each with its own version of maritime security. Although different expectations arise, there is agreement among nearly all the authors that the politics of the sea holds transformative possibilities. There is also agreement that ultimately what is at stake in maritime security is the future of planetary capitalism as it endures the dramatic effects of climate change, the rise of China, pandemics and chasmic global inequalities in wealth. All authors, from every perspective, also agree that the sea is at the centre of this turbulence. The sea is </w:t>
      </w:r>
      <w:r w:rsidRPr="2E14FAD1">
        <w:rPr>
          <w:rFonts w:ascii="Times New Roman" w:eastAsia="Times New Roman" w:hAnsi="Times New Roman" w:cs="Times New Roman"/>
          <w:i/>
          <w:iCs/>
          <w:sz w:val="24"/>
          <w:szCs w:val="24"/>
        </w:rPr>
        <w:t>the</w:t>
      </w:r>
      <w:r w:rsidRPr="2E14FAD1">
        <w:rPr>
          <w:rFonts w:ascii="Times New Roman" w:eastAsia="Times New Roman" w:hAnsi="Times New Roman" w:cs="Times New Roman"/>
          <w:sz w:val="24"/>
          <w:szCs w:val="24"/>
        </w:rPr>
        <w:t xml:space="preserve"> political problem of the twenty-first century.</w:t>
      </w:r>
    </w:p>
    <w:p w14:paraId="5BB64123" w14:textId="7DA5B2E0" w:rsidR="00FD0DD8"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Perhaps, however we suffer from presentism with regards to the sea, so long overlooked by the field of IR. Maybe, the sea has always been at the centre of our politics? Certainly, Benjamin de Carvalho and </w:t>
      </w:r>
      <w:proofErr w:type="spellStart"/>
      <w:r w:rsidRPr="2E14FAD1">
        <w:rPr>
          <w:rFonts w:ascii="Times New Roman" w:eastAsia="Times New Roman" w:hAnsi="Times New Roman" w:cs="Times New Roman"/>
          <w:sz w:val="24"/>
          <w:szCs w:val="24"/>
        </w:rPr>
        <w:t>Halvard</w:t>
      </w:r>
      <w:proofErr w:type="spellEnd"/>
      <w:r w:rsidRPr="2E14FAD1">
        <w:rPr>
          <w:rFonts w:ascii="Times New Roman" w:eastAsia="Times New Roman" w:hAnsi="Times New Roman" w:cs="Times New Roman"/>
          <w:sz w:val="24"/>
          <w:szCs w:val="24"/>
        </w:rPr>
        <w:t xml:space="preserve"> </w:t>
      </w:r>
      <w:proofErr w:type="spellStart"/>
      <w:r w:rsidRPr="2E14FAD1">
        <w:rPr>
          <w:rFonts w:ascii="Times New Roman" w:eastAsia="Times New Roman" w:hAnsi="Times New Roman" w:cs="Times New Roman"/>
          <w:sz w:val="24"/>
          <w:szCs w:val="24"/>
        </w:rPr>
        <w:t>Leira</w:t>
      </w:r>
      <w:proofErr w:type="spellEnd"/>
      <w:r w:rsidRPr="2E14FAD1">
        <w:rPr>
          <w:rFonts w:ascii="Times New Roman" w:eastAsia="Times New Roman" w:hAnsi="Times New Roman" w:cs="Times New Roman"/>
          <w:sz w:val="24"/>
          <w:szCs w:val="24"/>
        </w:rPr>
        <w:t xml:space="preserve">, in the opening chapter of the Handbook, would agree. Their chapter points to the pivotal role played by the sea in the evolution of European modernity. In what is certainly a theme running throughout numerous chapters, they show how public and private interests at sea together shaped the politics of land. Until the nineteenth century, de Carvalho and </w:t>
      </w:r>
      <w:proofErr w:type="spellStart"/>
      <w:r w:rsidRPr="2E14FAD1">
        <w:rPr>
          <w:rFonts w:ascii="Times New Roman" w:eastAsia="Times New Roman" w:hAnsi="Times New Roman" w:cs="Times New Roman"/>
          <w:sz w:val="24"/>
          <w:szCs w:val="24"/>
        </w:rPr>
        <w:t>Leira</w:t>
      </w:r>
      <w:proofErr w:type="spellEnd"/>
      <w:r w:rsidRPr="2E14FAD1">
        <w:rPr>
          <w:rFonts w:ascii="Times New Roman" w:eastAsia="Times New Roman" w:hAnsi="Times New Roman" w:cs="Times New Roman"/>
          <w:sz w:val="24"/>
          <w:szCs w:val="24"/>
        </w:rPr>
        <w:t xml:space="preserve"> observe, the </w:t>
      </w:r>
      <w:proofErr w:type="spellStart"/>
      <w:r w:rsidRPr="2E14FAD1">
        <w:rPr>
          <w:rFonts w:ascii="Times New Roman" w:eastAsia="Times New Roman" w:hAnsi="Times New Roman" w:cs="Times New Roman"/>
          <w:sz w:val="24"/>
          <w:szCs w:val="24"/>
        </w:rPr>
        <w:t>seapower</w:t>
      </w:r>
      <w:proofErr w:type="spellEnd"/>
      <w:r w:rsidRPr="2E14FAD1">
        <w:rPr>
          <w:rFonts w:ascii="Times New Roman" w:eastAsia="Times New Roman" w:hAnsi="Times New Roman" w:cs="Times New Roman"/>
          <w:sz w:val="24"/>
          <w:szCs w:val="24"/>
        </w:rPr>
        <w:t xml:space="preserve"> produced by these hybrid interests shaped the formation of states and empires. In chapter two, taking a near-historical perspective, Barry J. Ryan demonstrates how contemporary tension and cooperation between state and non-state actors at sea is embodied in the practices and norms we refer to as maritime security. Employing assemblage theory, and advocating a radically pluralist, critical epistemology, he traces a novel genesis for maritime security. It is born, he argues, on the night of 10</w:t>
      </w:r>
      <w:r w:rsidRPr="2E14FAD1">
        <w:rPr>
          <w:rFonts w:ascii="Times New Roman" w:eastAsia="Times New Roman" w:hAnsi="Times New Roman" w:cs="Times New Roman"/>
          <w:sz w:val="24"/>
          <w:szCs w:val="24"/>
          <w:vertAlign w:val="superscript"/>
        </w:rPr>
        <w:t>th</w:t>
      </w:r>
      <w:r w:rsidRPr="2E14FAD1">
        <w:rPr>
          <w:rFonts w:ascii="Times New Roman" w:eastAsia="Times New Roman" w:hAnsi="Times New Roman" w:cs="Times New Roman"/>
          <w:sz w:val="24"/>
          <w:szCs w:val="24"/>
        </w:rPr>
        <w:t xml:space="preserve"> July 1985, in Auckland harbour, at 23h45, when the Greenpeace flagship, the Rainbow Warrior was bombed. This terrorist attack by a state on a non-state actor reveals tensions in the 1980s that would eventually shape the politics forming around the post-Cold War oceanic environment. </w:t>
      </w:r>
    </w:p>
    <w:p w14:paraId="517EB8BB" w14:textId="2A954A35" w:rsidR="00FD0DD8"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lastRenderedPageBreak/>
        <w:t xml:space="preserve">Geoffrey Till, in chapter three pursues the role of the state at sea, and examines the influence played by maritime security on traditional naval conceptions of </w:t>
      </w:r>
      <w:proofErr w:type="spellStart"/>
      <w:r w:rsidRPr="2E14FAD1">
        <w:rPr>
          <w:rFonts w:ascii="Times New Roman" w:eastAsia="Times New Roman" w:hAnsi="Times New Roman" w:cs="Times New Roman"/>
          <w:sz w:val="24"/>
          <w:szCs w:val="24"/>
        </w:rPr>
        <w:t>seaspace</w:t>
      </w:r>
      <w:proofErr w:type="spellEnd"/>
      <w:r w:rsidRPr="2E14FAD1">
        <w:rPr>
          <w:rFonts w:ascii="Times New Roman" w:eastAsia="Times New Roman" w:hAnsi="Times New Roman" w:cs="Times New Roman"/>
          <w:sz w:val="24"/>
          <w:szCs w:val="24"/>
        </w:rPr>
        <w:t xml:space="preserve">. Till concurs to a certain extent with Ryan in the previous chapter. Both agree that maritime security has created novel maritime actors and spaces. Till is a classical realist and, as such, is dubious about the transformative potential of maritime security. Ultimately, according to him, “cooperation in Maritime Security, simply becomes another arena in which interstate competition is conducted” (Till 2022, p. x). His conclusion continues through into chapter four, from the vantage point of Ian Speller, who takes a geopolitical perspective. A geopolitical perspective sees maritime security as an element of a broader field of military action known as maritime strategy. His chapter places new seagoing practices and actors into a historical geostrategic context. For Speller, maritime security has altered traditional naval roles at sea by creating a “contested joint operating space” (Speller 2022, </w:t>
      </w:r>
      <w:proofErr w:type="spellStart"/>
      <w:r w:rsidRPr="2E14FAD1">
        <w:rPr>
          <w:rFonts w:ascii="Times New Roman" w:eastAsia="Times New Roman" w:hAnsi="Times New Roman" w:cs="Times New Roman"/>
          <w:sz w:val="24"/>
          <w:szCs w:val="24"/>
        </w:rPr>
        <w:t>p.x</w:t>
      </w:r>
      <w:proofErr w:type="spellEnd"/>
      <w:r w:rsidRPr="2E14FAD1">
        <w:rPr>
          <w:rFonts w:ascii="Times New Roman" w:eastAsia="Times New Roman" w:hAnsi="Times New Roman" w:cs="Times New Roman"/>
          <w:sz w:val="24"/>
          <w:szCs w:val="24"/>
        </w:rPr>
        <w:t>). It has evolved maritime strategy and it has revolutionised maritime surveillance technologies. But for Speller, as for Till, the state will forever dominate the sea.</w:t>
      </w:r>
    </w:p>
    <w:p w14:paraId="084CF094" w14:textId="2742A9B3" w:rsidR="00D83D0E" w:rsidRPr="002964D8"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The author of chapter five begs to differ. Rafael García Pérez is also aware of the ascendent position that seignorial navies enjoy in maritime space. In a chapter that seeks to identify and defend the liberalism that underwrites the project of maritime security, García Pérez argues that it represents a modern project. It is a project which seeks to govern maritime space, rather than allow it to be used as a chessboard for great power competition. Military competition will endure, but it will increasingly be deployed for policing purposes, to enforce international law through the international institutions of maritime security. Nonetheless, for so long as the persistence of sovereignty remains the “organising principle of maritime space”, there will also persist “fundamental disagreements about the core content of an assumed public security good”, according to James Sperling’s incisive account of maritime governance in chapter six (2022, </w:t>
      </w:r>
      <w:proofErr w:type="spellStart"/>
      <w:r w:rsidRPr="2E14FAD1">
        <w:rPr>
          <w:rFonts w:ascii="Times New Roman" w:eastAsia="Times New Roman" w:hAnsi="Times New Roman" w:cs="Times New Roman"/>
          <w:sz w:val="24"/>
          <w:szCs w:val="24"/>
        </w:rPr>
        <w:t>p.x</w:t>
      </w:r>
      <w:proofErr w:type="spellEnd"/>
      <w:r w:rsidRPr="2E14FAD1">
        <w:rPr>
          <w:rFonts w:ascii="Times New Roman" w:eastAsia="Times New Roman" w:hAnsi="Times New Roman" w:cs="Times New Roman"/>
          <w:sz w:val="24"/>
          <w:szCs w:val="24"/>
        </w:rPr>
        <w:t xml:space="preserve">). </w:t>
      </w:r>
      <w:r w:rsidRPr="2E14FAD1">
        <w:rPr>
          <w:rFonts w:ascii="Times New Roman" w:eastAsia="Times New Roman" w:hAnsi="Times New Roman" w:cs="Times New Roman"/>
          <w:sz w:val="24"/>
          <w:szCs w:val="24"/>
        </w:rPr>
        <w:lastRenderedPageBreak/>
        <w:t xml:space="preserve">Whereas Sperling is led to conclude lamentably that the regime of maritime governance remains embryonic, Joanna Mossop’s legal perspective, in chapter seven, is more optimistic. For Mossop, UNCLOS is the legal instrument which holds the greatest possibility to bring governance to bear on the maritime sphere. As the foundation of governance, maritime law is evolving rapidly around maritime security practices. </w:t>
      </w:r>
      <w:r w:rsidRPr="00BC76E0">
        <w:rPr>
          <w:rFonts w:ascii="Times New Roman" w:eastAsia="Times New Roman" w:hAnsi="Times New Roman" w:cs="Times New Roman"/>
          <w:sz w:val="24"/>
          <w:szCs w:val="24"/>
        </w:rPr>
        <w:t>She argues that maritime security law has made two significant contributions to the project of governing the sea, ‘</w:t>
      </w:r>
      <w:r w:rsidRPr="00BC76E0">
        <w:rPr>
          <w:rFonts w:ascii="Times New Roman" w:eastAsia="Times New Roman" w:hAnsi="Times New Roman" w:cs="Times New Roman"/>
          <w:sz w:val="24"/>
          <w:szCs w:val="24"/>
          <w:lang w:val="en-NZ"/>
        </w:rPr>
        <w:t xml:space="preserve">reducing inter-state conflict in relation to maritime issues; and ‘a search for clear jurisdictional principles to allow states to respond to threats by non-state actors’ (Mossop 2022, </w:t>
      </w:r>
      <w:proofErr w:type="spellStart"/>
      <w:r w:rsidRPr="00BC76E0">
        <w:rPr>
          <w:rFonts w:ascii="Times New Roman" w:eastAsia="Times New Roman" w:hAnsi="Times New Roman" w:cs="Times New Roman"/>
          <w:sz w:val="24"/>
          <w:szCs w:val="24"/>
          <w:lang w:val="en-NZ"/>
        </w:rPr>
        <w:t>p.x</w:t>
      </w:r>
      <w:proofErr w:type="spellEnd"/>
      <w:r w:rsidRPr="00BC76E0">
        <w:rPr>
          <w:rFonts w:ascii="Times New Roman" w:eastAsia="Times New Roman" w:hAnsi="Times New Roman" w:cs="Times New Roman"/>
          <w:sz w:val="24"/>
          <w:szCs w:val="24"/>
          <w:lang w:val="en-NZ"/>
        </w:rPr>
        <w:t>)</w:t>
      </w:r>
    </w:p>
    <w:p w14:paraId="1240D1A9" w14:textId="31BB6873" w:rsidR="00451181" w:rsidRDefault="2E14FAD1" w:rsidP="2E14FAD1">
      <w:pPr>
        <w:spacing w:after="120" w:line="480" w:lineRule="auto"/>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Juha</w:t>
      </w:r>
      <w:proofErr w:type="spellEnd"/>
      <w:r w:rsidRPr="2E14FAD1">
        <w:rPr>
          <w:rFonts w:ascii="Times New Roman" w:eastAsia="Times New Roman" w:hAnsi="Times New Roman" w:cs="Times New Roman"/>
          <w:sz w:val="24"/>
          <w:szCs w:val="24"/>
        </w:rPr>
        <w:t xml:space="preserve"> </w:t>
      </w:r>
      <w:proofErr w:type="spellStart"/>
      <w:proofErr w:type="gramStart"/>
      <w:r w:rsidRPr="2E14FAD1">
        <w:rPr>
          <w:rFonts w:ascii="Times New Roman" w:eastAsia="Times New Roman" w:hAnsi="Times New Roman" w:cs="Times New Roman"/>
          <w:sz w:val="24"/>
          <w:szCs w:val="24"/>
        </w:rPr>
        <w:t>A.Vuori</w:t>
      </w:r>
      <w:proofErr w:type="spellEnd"/>
      <w:proofErr w:type="gramEnd"/>
      <w:r w:rsidRPr="2E14FAD1">
        <w:rPr>
          <w:rFonts w:ascii="Times New Roman" w:eastAsia="Times New Roman" w:hAnsi="Times New Roman" w:cs="Times New Roman"/>
          <w:sz w:val="24"/>
          <w:szCs w:val="24"/>
        </w:rPr>
        <w:t xml:space="preserve">, in chapter eight, sets out a case for the constructivist perspective on maritime security. The constructivist methodology examines language to isolate and analyse the political import of emerging norms in global society. </w:t>
      </w:r>
      <w:proofErr w:type="spellStart"/>
      <w:r w:rsidRPr="2E14FAD1">
        <w:rPr>
          <w:rFonts w:ascii="Times New Roman" w:eastAsia="Times New Roman" w:hAnsi="Times New Roman" w:cs="Times New Roman"/>
          <w:sz w:val="24"/>
          <w:szCs w:val="24"/>
        </w:rPr>
        <w:t>Vuori</w:t>
      </w:r>
      <w:proofErr w:type="spellEnd"/>
      <w:r w:rsidRPr="2E14FAD1">
        <w:rPr>
          <w:rFonts w:ascii="Times New Roman" w:eastAsia="Times New Roman" w:hAnsi="Times New Roman" w:cs="Times New Roman"/>
          <w:sz w:val="24"/>
          <w:szCs w:val="24"/>
        </w:rPr>
        <w:t xml:space="preserve"> views maritime security as a security continuum, where a feeling of general unease or tension bundles together </w:t>
      </w:r>
      <w:proofErr w:type="gramStart"/>
      <w:r w:rsidRPr="2E14FAD1">
        <w:rPr>
          <w:rFonts w:ascii="Times New Roman" w:eastAsia="Times New Roman" w:hAnsi="Times New Roman" w:cs="Times New Roman"/>
          <w:sz w:val="24"/>
          <w:szCs w:val="24"/>
        </w:rPr>
        <w:t>a number of</w:t>
      </w:r>
      <w:proofErr w:type="gramEnd"/>
      <w:r w:rsidRPr="2E14FAD1">
        <w:rPr>
          <w:rFonts w:ascii="Times New Roman" w:eastAsia="Times New Roman" w:hAnsi="Times New Roman" w:cs="Times New Roman"/>
          <w:sz w:val="24"/>
          <w:szCs w:val="24"/>
        </w:rPr>
        <w:t xml:space="preserve"> disparate problems and creates a linguistic field effect. Such is how, according to </w:t>
      </w:r>
      <w:proofErr w:type="spellStart"/>
      <w:r w:rsidRPr="2E14FAD1">
        <w:rPr>
          <w:rFonts w:ascii="Times New Roman" w:eastAsia="Times New Roman" w:hAnsi="Times New Roman" w:cs="Times New Roman"/>
          <w:sz w:val="24"/>
          <w:szCs w:val="24"/>
        </w:rPr>
        <w:t>Vuori</w:t>
      </w:r>
      <w:proofErr w:type="spellEnd"/>
      <w:r w:rsidRPr="2E14FAD1">
        <w:rPr>
          <w:rFonts w:ascii="Times New Roman" w:eastAsia="Times New Roman" w:hAnsi="Times New Roman" w:cs="Times New Roman"/>
          <w:sz w:val="24"/>
          <w:szCs w:val="24"/>
        </w:rPr>
        <w:t xml:space="preserve">, piracy, terrorism, organised </w:t>
      </w:r>
      <w:proofErr w:type="gramStart"/>
      <w:r w:rsidRPr="2E14FAD1">
        <w:rPr>
          <w:rFonts w:ascii="Times New Roman" w:eastAsia="Times New Roman" w:hAnsi="Times New Roman" w:cs="Times New Roman"/>
          <w:sz w:val="24"/>
          <w:szCs w:val="24"/>
        </w:rPr>
        <w:t>crime</w:t>
      </w:r>
      <w:proofErr w:type="gramEnd"/>
      <w:r w:rsidRPr="2E14FAD1">
        <w:rPr>
          <w:rFonts w:ascii="Times New Roman" w:eastAsia="Times New Roman" w:hAnsi="Times New Roman" w:cs="Times New Roman"/>
          <w:sz w:val="24"/>
          <w:szCs w:val="24"/>
        </w:rPr>
        <w:t xml:space="preserve"> and migration are contrived together into one linguistic field in the norms that constitute maritime security. This occurred in the wake of an unease that circulated in the post-Cold War period, when the neat distinction between internal and external security was broken-down by seismic shifts in global political economy. </w:t>
      </w:r>
      <w:proofErr w:type="spellStart"/>
      <w:r w:rsidRPr="2E14FAD1">
        <w:rPr>
          <w:rFonts w:ascii="Times New Roman" w:eastAsia="Times New Roman" w:hAnsi="Times New Roman" w:cs="Times New Roman"/>
          <w:sz w:val="24"/>
          <w:szCs w:val="24"/>
        </w:rPr>
        <w:t>Vuori</w:t>
      </w:r>
      <w:proofErr w:type="spellEnd"/>
      <w:r w:rsidRPr="2E14FAD1">
        <w:rPr>
          <w:rFonts w:ascii="Times New Roman" w:eastAsia="Times New Roman" w:hAnsi="Times New Roman" w:cs="Times New Roman"/>
          <w:sz w:val="24"/>
          <w:szCs w:val="24"/>
        </w:rPr>
        <w:t xml:space="preserve"> calls for the </w:t>
      </w:r>
      <w:proofErr w:type="spellStart"/>
      <w:r w:rsidRPr="2E14FAD1">
        <w:rPr>
          <w:rFonts w:ascii="Times New Roman" w:eastAsia="Times New Roman" w:hAnsi="Times New Roman" w:cs="Times New Roman"/>
          <w:sz w:val="24"/>
          <w:szCs w:val="24"/>
        </w:rPr>
        <w:t>desecuritisation</w:t>
      </w:r>
      <w:proofErr w:type="spellEnd"/>
      <w:r w:rsidRPr="2E14FAD1">
        <w:rPr>
          <w:rFonts w:ascii="Times New Roman" w:eastAsia="Times New Roman" w:hAnsi="Times New Roman" w:cs="Times New Roman"/>
          <w:sz w:val="24"/>
          <w:szCs w:val="24"/>
        </w:rPr>
        <w:t xml:space="preserve"> of the maritime sphere, so that problems of order at sea might be taken from security discourse and returned to the realm of “normal” politics. One way to accomplish this might very well be to acknowledge that the sea has, since time immemorial, been surveyed from the perspective of the male gaze. In chapter nine, Jane Freedman takes on the prevailing gendered construction of the sea, which she argues has seeped into the practices and norms of maritime security. In a harrowing account, she reveals the hidden violence experienced by women on their migratory journey across </w:t>
      </w:r>
      <w:r w:rsidRPr="2E14FAD1">
        <w:rPr>
          <w:rFonts w:ascii="Times New Roman" w:eastAsia="Times New Roman" w:hAnsi="Times New Roman" w:cs="Times New Roman"/>
          <w:sz w:val="24"/>
          <w:szCs w:val="24"/>
        </w:rPr>
        <w:lastRenderedPageBreak/>
        <w:t xml:space="preserve">the Mediterranean.  Freedman is also able to reveal gendered violence among pirate communities in Somalia to show that the referent object of maritime security ought to be the individual. And further, she insists, the project of good order at sea, if it is to be successful, needs to realise, “that these individuals are located within gendered social structures and hierarchies, which will in turn influence the ways in which they experience these security issues” (Freedman 2022, p. xx).  Jessica Larsen, in chapter ten, proffers a methodology tailored to incorporate the perspective of human security and gender revealed by Jane Freedman. Larsen gives us the anthropological and ethnographic perspective to maritime security. Constructivist perspectives open maritime security to new voices, stories, and meanings.  Ethnography equivalates state with non-state, and foregrounds community and human relationships as sources of knowledge. The ethnographic perspective goes beyond language and examines the new norms of activity that emerge from maritime security. Larsen’s method observes and records the everyday “saying and doing, and the planning and producing” (Larsen 2022, p. x) that constitutes the practice of securing the sea. Hers is an argument for a cosmopolitan construction of maritime security, one that keeps the field open-ended and vibrant, attached to human needs and fears. Her chapter provides a technique to discover new understandings of security in the daily routines of men and women whose lives shape, and are shaped by, the contours of maritime politics. </w:t>
      </w:r>
    </w:p>
    <w:p w14:paraId="315DC68A" w14:textId="09123E5E" w:rsidR="00D30E93"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How should a constructivist scholar, or an ethnographer, or anyone seeking to expand our understanding of the politics of the sea, address the prevailing positivist epistemology that pervades the study of maritime security? This is the question posed by Katja </w:t>
      </w:r>
      <w:proofErr w:type="spellStart"/>
      <w:r w:rsidRPr="2E14FAD1">
        <w:rPr>
          <w:rFonts w:ascii="Times New Roman" w:eastAsia="Times New Roman" w:hAnsi="Times New Roman" w:cs="Times New Roman"/>
          <w:sz w:val="24"/>
          <w:szCs w:val="24"/>
        </w:rPr>
        <w:t>Lindskov</w:t>
      </w:r>
      <w:proofErr w:type="spellEnd"/>
      <w:r w:rsidRPr="2E14FAD1">
        <w:rPr>
          <w:rFonts w:ascii="Times New Roman" w:eastAsia="Times New Roman" w:hAnsi="Times New Roman" w:cs="Times New Roman"/>
          <w:sz w:val="24"/>
          <w:szCs w:val="24"/>
        </w:rPr>
        <w:t xml:space="preserve"> Jacobsen, in chapter eleven. Drawing upon the case study of piracy statistics in the Gulf of Guinea, Jacobsen’s critique exposes how “numbers serve as framing devices, contributing to the prioritisation of some issues over others” (</w:t>
      </w:r>
      <w:proofErr w:type="spellStart"/>
      <w:r w:rsidRPr="2E14FAD1">
        <w:rPr>
          <w:rFonts w:ascii="Times New Roman" w:eastAsia="Times New Roman" w:hAnsi="Times New Roman" w:cs="Times New Roman"/>
          <w:sz w:val="24"/>
          <w:szCs w:val="24"/>
        </w:rPr>
        <w:t>Lindskov</w:t>
      </w:r>
      <w:proofErr w:type="spellEnd"/>
      <w:r w:rsidRPr="2E14FAD1">
        <w:rPr>
          <w:rFonts w:ascii="Times New Roman" w:eastAsia="Times New Roman" w:hAnsi="Times New Roman" w:cs="Times New Roman"/>
          <w:sz w:val="24"/>
          <w:szCs w:val="24"/>
        </w:rPr>
        <w:t xml:space="preserve"> Jacobsen 2022, p. x). Numbers, she insists, </w:t>
      </w:r>
      <w:r w:rsidRPr="2E14FAD1">
        <w:rPr>
          <w:rFonts w:ascii="Times New Roman" w:eastAsia="Times New Roman" w:hAnsi="Times New Roman" w:cs="Times New Roman"/>
          <w:sz w:val="24"/>
          <w:szCs w:val="24"/>
        </w:rPr>
        <w:lastRenderedPageBreak/>
        <w:t xml:space="preserve">are not apolitical, purely technical measuring devices; they are only the beginning of further political analysis that needs to examine the nuance and vitality of local relationships concealed within the universalism of incident reporting. The ethnographic perspective offered by Larsen and Jacobsen illustrate how maritime security is a local, historical and, above all, cultural phenomenon in the global south. Claire Sutherland, in chapter twelve, agrees. She demonstrates another method to read the political cultures that shape our understanding of maritime security. Hers is a cultural representation perspective. The material aesthetics of the sea, she observes, is replete with the political history that constructs and maintains our notion of </w:t>
      </w:r>
      <w:proofErr w:type="spellStart"/>
      <w:r w:rsidRPr="2E14FAD1">
        <w:rPr>
          <w:rFonts w:ascii="Times New Roman" w:eastAsia="Times New Roman" w:hAnsi="Times New Roman" w:cs="Times New Roman"/>
          <w:sz w:val="24"/>
          <w:szCs w:val="24"/>
        </w:rPr>
        <w:t>seaspace</w:t>
      </w:r>
      <w:proofErr w:type="spellEnd"/>
      <w:r w:rsidRPr="2E14FAD1">
        <w:rPr>
          <w:rFonts w:ascii="Times New Roman" w:eastAsia="Times New Roman" w:hAnsi="Times New Roman" w:cs="Times New Roman"/>
          <w:sz w:val="24"/>
          <w:szCs w:val="24"/>
        </w:rPr>
        <w:t xml:space="preserve">.  Focusing on the materiality of sea culture, Sutherland’s study demonstrates another dimension to the pragmatic constructivist perspective that is stretching and deepening our access to the ever-unfolding meanings of maritime security. </w:t>
      </w:r>
    </w:p>
    <w:p w14:paraId="3A54DDA7" w14:textId="77777777" w:rsidR="00ED770E" w:rsidRPr="00D30E93" w:rsidRDefault="00ED770E" w:rsidP="2E14FAD1">
      <w:pPr>
        <w:spacing w:after="120" w:line="480" w:lineRule="auto"/>
        <w:ind w:firstLine="720"/>
        <w:jc w:val="both"/>
        <w:rPr>
          <w:rFonts w:ascii="Times New Roman" w:eastAsia="Times New Roman" w:hAnsi="Times New Roman" w:cs="Times New Roman"/>
          <w:sz w:val="24"/>
          <w:szCs w:val="24"/>
        </w:rPr>
      </w:pPr>
    </w:p>
    <w:p w14:paraId="191541F3" w14:textId="370112F8" w:rsidR="00D30E93" w:rsidRPr="006C2E14" w:rsidRDefault="2E14FAD1" w:rsidP="2E14FAD1">
      <w:pPr>
        <w:spacing w:after="120" w:line="480" w:lineRule="auto"/>
        <w:jc w:val="both"/>
        <w:rPr>
          <w:rFonts w:ascii="Times New Roman" w:eastAsia="Times New Roman" w:hAnsi="Times New Roman" w:cs="Times New Roman"/>
          <w:b/>
          <w:bCs/>
          <w:i/>
          <w:iCs/>
          <w:sz w:val="24"/>
          <w:szCs w:val="24"/>
        </w:rPr>
      </w:pPr>
      <w:r w:rsidRPr="2E14FAD1">
        <w:rPr>
          <w:rFonts w:ascii="Times New Roman" w:eastAsia="Times New Roman" w:hAnsi="Times New Roman" w:cs="Times New Roman"/>
          <w:b/>
          <w:bCs/>
          <w:i/>
          <w:iCs/>
          <w:sz w:val="24"/>
          <w:szCs w:val="24"/>
        </w:rPr>
        <w:t>Section Two – Practices and Norms</w:t>
      </w:r>
    </w:p>
    <w:p w14:paraId="04A922FD" w14:textId="3890A595" w:rsidR="007044C0"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In the second section of the </w:t>
      </w:r>
      <w:proofErr w:type="gramStart"/>
      <w:r w:rsidRPr="2E14FAD1">
        <w:rPr>
          <w:rFonts w:ascii="Times New Roman" w:eastAsia="Times New Roman" w:hAnsi="Times New Roman" w:cs="Times New Roman"/>
          <w:sz w:val="24"/>
          <w:szCs w:val="24"/>
        </w:rPr>
        <w:t>Handbook</w:t>
      </w:r>
      <w:proofErr w:type="gramEnd"/>
      <w:r w:rsidRPr="2E14FAD1">
        <w:rPr>
          <w:rFonts w:ascii="Times New Roman" w:eastAsia="Times New Roman" w:hAnsi="Times New Roman" w:cs="Times New Roman"/>
          <w:sz w:val="24"/>
          <w:szCs w:val="24"/>
        </w:rPr>
        <w:t xml:space="preserve"> we collated chapters that discuss the emerging </w:t>
      </w:r>
      <w:r w:rsidRPr="2E14FAD1">
        <w:rPr>
          <w:rFonts w:ascii="Times New Roman" w:eastAsia="Times New Roman" w:hAnsi="Times New Roman" w:cs="Times New Roman"/>
          <w:i/>
          <w:iCs/>
          <w:sz w:val="24"/>
          <w:szCs w:val="24"/>
        </w:rPr>
        <w:t>practices and norms</w:t>
      </w:r>
      <w:r w:rsidRPr="2E14FAD1">
        <w:rPr>
          <w:rFonts w:ascii="Times New Roman" w:eastAsia="Times New Roman" w:hAnsi="Times New Roman" w:cs="Times New Roman"/>
          <w:sz w:val="24"/>
          <w:szCs w:val="24"/>
        </w:rPr>
        <w:t xml:space="preserve"> of maritime security, studies that enquire into how maritime security has shaped and, is shaped by, contemporary oceanic politics. In this section, scholars utilise maritime security to make sense of, and to simultaneously present their version of good order to the agitated politics of </w:t>
      </w:r>
      <w:proofErr w:type="spellStart"/>
      <w:r w:rsidRPr="2E14FAD1">
        <w:rPr>
          <w:rFonts w:ascii="Times New Roman" w:eastAsia="Times New Roman" w:hAnsi="Times New Roman" w:cs="Times New Roman"/>
          <w:sz w:val="24"/>
          <w:szCs w:val="24"/>
        </w:rPr>
        <w:t>seaspace</w:t>
      </w:r>
      <w:proofErr w:type="spellEnd"/>
      <w:r w:rsidRPr="2E14FAD1">
        <w:rPr>
          <w:rFonts w:ascii="Times New Roman" w:eastAsia="Times New Roman" w:hAnsi="Times New Roman" w:cs="Times New Roman"/>
          <w:sz w:val="24"/>
          <w:szCs w:val="24"/>
        </w:rPr>
        <w:t xml:space="preserve">. Each chapter surveys a critical aspect of maritime security. Simply put, each chapter asks how we imagine oceanic order can come about, for whom that order serves, and what is required to make it happen. Moreover, they ask how humanity can itself institutionalise the ambiguity, the liquidity, and the power of the sea. The sea as it lifts and pours and lives, is materially antithetical to any mode of good order that emanates from a specifically land-based perspective. Maritime security is a mode of politics unto itself. </w:t>
      </w:r>
    </w:p>
    <w:p w14:paraId="5B8F6520" w14:textId="259FC91B" w:rsidR="00335AFA"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lastRenderedPageBreak/>
        <w:t xml:space="preserve">This point is reinforced by Anna </w:t>
      </w:r>
      <w:proofErr w:type="spellStart"/>
      <w:r w:rsidRPr="2E14FAD1">
        <w:rPr>
          <w:rFonts w:ascii="Times New Roman" w:eastAsia="Times New Roman" w:hAnsi="Times New Roman" w:cs="Times New Roman"/>
          <w:sz w:val="24"/>
          <w:szCs w:val="24"/>
        </w:rPr>
        <w:t>Petrig</w:t>
      </w:r>
      <w:proofErr w:type="spellEnd"/>
      <w:r w:rsidRPr="2E14FAD1">
        <w:rPr>
          <w:rFonts w:ascii="Times New Roman" w:eastAsia="Times New Roman" w:hAnsi="Times New Roman" w:cs="Times New Roman"/>
          <w:sz w:val="24"/>
          <w:szCs w:val="24"/>
        </w:rPr>
        <w:t xml:space="preserve"> in chapter thirteen, where she details the extraordinary absence of human rights at sea. </w:t>
      </w:r>
      <w:proofErr w:type="spellStart"/>
      <w:r w:rsidRPr="2E14FAD1">
        <w:rPr>
          <w:rFonts w:ascii="Times New Roman" w:eastAsia="Times New Roman" w:hAnsi="Times New Roman" w:cs="Times New Roman"/>
          <w:sz w:val="24"/>
          <w:szCs w:val="24"/>
        </w:rPr>
        <w:t>Petrig</w:t>
      </w:r>
      <w:proofErr w:type="spellEnd"/>
      <w:r w:rsidRPr="2E14FAD1">
        <w:rPr>
          <w:rFonts w:ascii="Times New Roman" w:eastAsia="Times New Roman" w:hAnsi="Times New Roman" w:cs="Times New Roman"/>
          <w:sz w:val="24"/>
          <w:szCs w:val="24"/>
        </w:rPr>
        <w:t xml:space="preserve"> argues that maritime security is evolving a constabulary approach to order that is drawing on the traditional exceptionality of </w:t>
      </w:r>
      <w:proofErr w:type="spellStart"/>
      <w:r w:rsidRPr="2E14FAD1">
        <w:rPr>
          <w:rFonts w:ascii="Times New Roman" w:eastAsia="Times New Roman" w:hAnsi="Times New Roman" w:cs="Times New Roman"/>
          <w:sz w:val="24"/>
          <w:szCs w:val="24"/>
        </w:rPr>
        <w:t>seaspace</w:t>
      </w:r>
      <w:proofErr w:type="spellEnd"/>
      <w:r w:rsidRPr="2E14FAD1">
        <w:rPr>
          <w:rFonts w:ascii="Times New Roman" w:eastAsia="Times New Roman" w:hAnsi="Times New Roman" w:cs="Times New Roman"/>
          <w:sz w:val="24"/>
          <w:szCs w:val="24"/>
        </w:rPr>
        <w:t xml:space="preserve"> to skirt international human rights law. Nowhere is this more evident than in what </w:t>
      </w:r>
      <w:proofErr w:type="spellStart"/>
      <w:r w:rsidRPr="2E14FAD1">
        <w:rPr>
          <w:rFonts w:ascii="Times New Roman" w:eastAsia="Times New Roman" w:hAnsi="Times New Roman" w:cs="Times New Roman"/>
          <w:sz w:val="24"/>
          <w:szCs w:val="24"/>
        </w:rPr>
        <w:t>Mbembe</w:t>
      </w:r>
      <w:proofErr w:type="spellEnd"/>
      <w:r w:rsidRPr="2E14FAD1">
        <w:rPr>
          <w:rFonts w:ascii="Times New Roman" w:eastAsia="Times New Roman" w:hAnsi="Times New Roman" w:cs="Times New Roman"/>
          <w:sz w:val="24"/>
          <w:szCs w:val="24"/>
        </w:rPr>
        <w:t xml:space="preserve"> (2019) might call the “</w:t>
      </w:r>
      <w:proofErr w:type="spellStart"/>
      <w:r w:rsidRPr="2E14FAD1">
        <w:rPr>
          <w:rFonts w:ascii="Times New Roman" w:eastAsia="Times New Roman" w:hAnsi="Times New Roman" w:cs="Times New Roman"/>
          <w:sz w:val="24"/>
          <w:szCs w:val="24"/>
        </w:rPr>
        <w:t>necropolitics</w:t>
      </w:r>
      <w:proofErr w:type="spellEnd"/>
      <w:r w:rsidRPr="2E14FAD1">
        <w:rPr>
          <w:rFonts w:ascii="Times New Roman" w:eastAsia="Times New Roman" w:hAnsi="Times New Roman" w:cs="Times New Roman"/>
          <w:sz w:val="24"/>
          <w:szCs w:val="24"/>
        </w:rPr>
        <w:t xml:space="preserve">” of human migration. Susana Ferreira, in chapter fourteen argues that migration poses a problem for the traditional rubric of security which can only be overcome by reconceptualising security around individual human rights and needs. Concurring with </w:t>
      </w:r>
      <w:proofErr w:type="spellStart"/>
      <w:r w:rsidRPr="2E14FAD1">
        <w:rPr>
          <w:rFonts w:ascii="Times New Roman" w:eastAsia="Times New Roman" w:hAnsi="Times New Roman" w:cs="Times New Roman"/>
          <w:sz w:val="24"/>
          <w:szCs w:val="24"/>
        </w:rPr>
        <w:t>Petrig</w:t>
      </w:r>
      <w:proofErr w:type="spellEnd"/>
      <w:r w:rsidRPr="2E14FAD1">
        <w:rPr>
          <w:rFonts w:ascii="Times New Roman" w:eastAsia="Times New Roman" w:hAnsi="Times New Roman" w:cs="Times New Roman"/>
          <w:sz w:val="24"/>
          <w:szCs w:val="24"/>
        </w:rPr>
        <w:t xml:space="preserve">, she argues that territorial-based responses that use the language and practices of invasion, </w:t>
      </w:r>
      <w:proofErr w:type="gramStart"/>
      <w:r w:rsidRPr="2E14FAD1">
        <w:rPr>
          <w:rFonts w:ascii="Times New Roman" w:eastAsia="Times New Roman" w:hAnsi="Times New Roman" w:cs="Times New Roman"/>
          <w:sz w:val="24"/>
          <w:szCs w:val="24"/>
        </w:rPr>
        <w:t>control</w:t>
      </w:r>
      <w:proofErr w:type="gramEnd"/>
      <w:r w:rsidRPr="2E14FAD1">
        <w:rPr>
          <w:rFonts w:ascii="Times New Roman" w:eastAsia="Times New Roman" w:hAnsi="Times New Roman" w:cs="Times New Roman"/>
          <w:sz w:val="24"/>
          <w:szCs w:val="24"/>
        </w:rPr>
        <w:t xml:space="preserve"> and repulsion to address this humanitarian crisis are failing. Ferreira advocates instead for a sea-based form of human security, that draws upon, and develops, international maritime legal instruments to protect lives at sea. </w:t>
      </w:r>
    </w:p>
    <w:p w14:paraId="1B91E185" w14:textId="48334BE7" w:rsidR="00455968" w:rsidRDefault="2E14FAD1" w:rsidP="2E14FAD1">
      <w:pPr>
        <w:spacing w:after="120" w:line="480" w:lineRule="auto"/>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Robert McCabe, in chapter fifteen, examines the way a distinctly sea-based form of constabulary cooperation formed around the phenomena classified under the rubric of maritime piracy.  McCabe, together with Joshua Tallis, in chapter sixteen, perceives maritime security as a response to “blue” criminality. Tallis’s chapter explores the various manifestation of maritime terrorism and its linkages to organised crime. Maritime terrorism, in terms of its strategic aims and operational considerations differs substantially from the practices associated with terrorist groups on land and requires a specifically maritime-led response. Maritime security in this sense is a process of identifying sea-based vulnerabilities to global political economy, Rupert Herbert-Burns reports in chapter seventeen on the maritime energy sector. Oil, </w:t>
      </w:r>
      <w:proofErr w:type="gramStart"/>
      <w:r w:rsidRPr="2E14FAD1">
        <w:rPr>
          <w:rFonts w:ascii="Times New Roman" w:eastAsia="Times New Roman" w:hAnsi="Times New Roman" w:cs="Times New Roman"/>
          <w:sz w:val="24"/>
          <w:szCs w:val="24"/>
        </w:rPr>
        <w:t>gas</w:t>
      </w:r>
      <w:proofErr w:type="gramEnd"/>
      <w:r w:rsidRPr="2E14FAD1">
        <w:rPr>
          <w:rFonts w:ascii="Times New Roman" w:eastAsia="Times New Roman" w:hAnsi="Times New Roman" w:cs="Times New Roman"/>
          <w:sz w:val="24"/>
          <w:szCs w:val="24"/>
        </w:rPr>
        <w:t xml:space="preserve"> and petroleum shipping are common victims of the types of “blue” criminality documented by McCabe and Tallis, according to Herbert-Burns. The catastrophic environmental consequences of such attacks, the casualties, the commercial loss, and the interstate tensions they produce, places this sector into the highest </w:t>
      </w:r>
      <w:r w:rsidRPr="2E14FAD1">
        <w:rPr>
          <w:rFonts w:ascii="Times New Roman" w:eastAsia="Times New Roman" w:hAnsi="Times New Roman" w:cs="Times New Roman"/>
          <w:sz w:val="24"/>
          <w:szCs w:val="24"/>
        </w:rPr>
        <w:lastRenderedPageBreak/>
        <w:t xml:space="preserve">category of risk for the future of maritime security. In their contribution, Siraj Shaikh, Jeptoo </w:t>
      </w:r>
      <w:proofErr w:type="spellStart"/>
      <w:r w:rsidRPr="2E14FAD1">
        <w:rPr>
          <w:rFonts w:ascii="Times New Roman" w:eastAsia="Times New Roman" w:hAnsi="Times New Roman" w:cs="Times New Roman"/>
          <w:sz w:val="24"/>
          <w:szCs w:val="24"/>
        </w:rPr>
        <w:t>Kipkech</w:t>
      </w:r>
      <w:proofErr w:type="spellEnd"/>
      <w:r w:rsidRPr="2E14FAD1">
        <w:rPr>
          <w:rFonts w:ascii="Times New Roman" w:eastAsia="Times New Roman" w:hAnsi="Times New Roman" w:cs="Times New Roman"/>
          <w:sz w:val="24"/>
          <w:szCs w:val="24"/>
        </w:rPr>
        <w:t xml:space="preserve"> and Kristen Kuhn, in chapter eighteen, outline how the future of maritime security will be increasingly defined around cyber security. Cyber-attacks obviate traditional weaponry used to perpetrate maritime crime, while extending and accentuating existing forms of martial power. In an open domain such as the sea there has always been a dependence on technology. The authors argue that the more complex this technology becomes, the more pressing the need to incorporate cyber security as a dimension of maritime domain awareness. </w:t>
      </w:r>
    </w:p>
    <w:p w14:paraId="5387AFDE" w14:textId="3754EBD5" w:rsidR="00B96F8E" w:rsidRPr="00B82E5B" w:rsidRDefault="2E14FAD1" w:rsidP="2E14FAD1">
      <w:pPr>
        <w:spacing w:after="120" w:line="480" w:lineRule="auto"/>
        <w:jc w:val="both"/>
        <w:rPr>
          <w:rFonts w:ascii="Times New Roman" w:eastAsia="Times New Roman" w:hAnsi="Times New Roman" w:cs="Times New Roman"/>
          <w:noProof/>
          <w:sz w:val="24"/>
          <w:szCs w:val="24"/>
        </w:rPr>
      </w:pPr>
      <w:r w:rsidRPr="2E14FAD1">
        <w:rPr>
          <w:rFonts w:ascii="Times New Roman" w:eastAsia="Times New Roman" w:hAnsi="Times New Roman" w:cs="Times New Roman"/>
          <w:sz w:val="24"/>
          <w:szCs w:val="24"/>
        </w:rPr>
        <w:t xml:space="preserve">In chapter nineteen, Lisa Otto introduces the structural factors that give rise to the blue crimes described in previous chapters. Maritime insecurity, for Otto, arises from the poor governance of natural resources ashore. In an examination of maritime insecurity in Nigerian waters, she portrays the interconnection between land and sea as a complex and expanding embodiment of criminality thriving in a field of corporate greed, extreme poverty, social exclusion, radical </w:t>
      </w:r>
      <w:proofErr w:type="gramStart"/>
      <w:r w:rsidRPr="2E14FAD1">
        <w:rPr>
          <w:rFonts w:ascii="Times New Roman" w:eastAsia="Times New Roman" w:hAnsi="Times New Roman" w:cs="Times New Roman"/>
          <w:sz w:val="24"/>
          <w:szCs w:val="24"/>
        </w:rPr>
        <w:t>ideology</w:t>
      </w:r>
      <w:proofErr w:type="gramEnd"/>
      <w:r w:rsidRPr="2E14FAD1">
        <w:rPr>
          <w:rFonts w:ascii="Times New Roman" w:eastAsia="Times New Roman" w:hAnsi="Times New Roman" w:cs="Times New Roman"/>
          <w:sz w:val="24"/>
          <w:szCs w:val="24"/>
        </w:rPr>
        <w:t xml:space="preserve"> and profound corruption. Cornelia E. </w:t>
      </w:r>
      <w:proofErr w:type="spellStart"/>
      <w:r w:rsidRPr="2E14FAD1">
        <w:rPr>
          <w:rFonts w:ascii="Times New Roman" w:eastAsia="Times New Roman" w:hAnsi="Times New Roman" w:cs="Times New Roman"/>
          <w:sz w:val="24"/>
          <w:szCs w:val="24"/>
        </w:rPr>
        <w:t>Nauen</w:t>
      </w:r>
      <w:proofErr w:type="spellEnd"/>
      <w:r w:rsidRPr="2E14FAD1">
        <w:rPr>
          <w:rFonts w:ascii="Times New Roman" w:eastAsia="Times New Roman" w:hAnsi="Times New Roman" w:cs="Times New Roman"/>
          <w:sz w:val="24"/>
          <w:szCs w:val="24"/>
        </w:rPr>
        <w:t xml:space="preserve"> and Simona T. </w:t>
      </w:r>
      <w:proofErr w:type="spellStart"/>
      <w:r w:rsidRPr="2E14FAD1">
        <w:rPr>
          <w:rFonts w:ascii="Times New Roman" w:eastAsia="Times New Roman" w:hAnsi="Times New Roman" w:cs="Times New Roman"/>
          <w:sz w:val="24"/>
          <w:szCs w:val="24"/>
        </w:rPr>
        <w:t>Boschetti</w:t>
      </w:r>
      <w:proofErr w:type="spellEnd"/>
      <w:r w:rsidRPr="2E14FAD1">
        <w:rPr>
          <w:rFonts w:ascii="Times New Roman" w:eastAsia="Times New Roman" w:hAnsi="Times New Roman" w:cs="Times New Roman"/>
          <w:sz w:val="24"/>
          <w:szCs w:val="24"/>
        </w:rPr>
        <w:t xml:space="preserve">, in chapter twenty, examine illegal, unreported, and unregulated fishing from a similar blue crime perspective. </w:t>
      </w:r>
      <w:proofErr w:type="spellStart"/>
      <w:r w:rsidRPr="2E14FAD1">
        <w:rPr>
          <w:rFonts w:ascii="Times New Roman" w:eastAsia="Times New Roman" w:hAnsi="Times New Roman" w:cs="Times New Roman"/>
          <w:sz w:val="24"/>
          <w:szCs w:val="24"/>
        </w:rPr>
        <w:t>Nauen</w:t>
      </w:r>
      <w:proofErr w:type="spellEnd"/>
      <w:r w:rsidRPr="2E14FAD1">
        <w:rPr>
          <w:rFonts w:ascii="Times New Roman" w:eastAsia="Times New Roman" w:hAnsi="Times New Roman" w:cs="Times New Roman"/>
          <w:sz w:val="24"/>
          <w:szCs w:val="24"/>
        </w:rPr>
        <w:t xml:space="preserve"> and </w:t>
      </w:r>
      <w:proofErr w:type="spellStart"/>
      <w:r w:rsidRPr="2E14FAD1">
        <w:rPr>
          <w:rFonts w:ascii="Times New Roman" w:eastAsia="Times New Roman" w:hAnsi="Times New Roman" w:cs="Times New Roman"/>
          <w:sz w:val="24"/>
          <w:szCs w:val="24"/>
        </w:rPr>
        <w:t>Boschetti</w:t>
      </w:r>
      <w:proofErr w:type="spellEnd"/>
      <w:r w:rsidRPr="2E14FAD1">
        <w:rPr>
          <w:rFonts w:ascii="Times New Roman" w:eastAsia="Times New Roman" w:hAnsi="Times New Roman" w:cs="Times New Roman"/>
          <w:sz w:val="24"/>
          <w:szCs w:val="24"/>
        </w:rPr>
        <w:t xml:space="preserve"> point to a nexus of poverty, food insecurity, gender discrimination and weak governance to account for illegal fishing practices. They conclude that a two-pronged, land-sea, approach is required to create a more integrated and inclusive form of maritime security; the provision of health, </w:t>
      </w:r>
      <w:proofErr w:type="gramStart"/>
      <w:r w:rsidRPr="2E14FAD1">
        <w:rPr>
          <w:rFonts w:ascii="Times New Roman" w:eastAsia="Times New Roman" w:hAnsi="Times New Roman" w:cs="Times New Roman"/>
          <w:sz w:val="24"/>
          <w:szCs w:val="24"/>
        </w:rPr>
        <w:t>education</w:t>
      </w:r>
      <w:proofErr w:type="gramEnd"/>
      <w:r w:rsidRPr="2E14FAD1">
        <w:rPr>
          <w:rFonts w:ascii="Times New Roman" w:eastAsia="Times New Roman" w:hAnsi="Times New Roman" w:cs="Times New Roman"/>
          <w:sz w:val="24"/>
          <w:szCs w:val="24"/>
        </w:rPr>
        <w:t xml:space="preserve"> and other social services; and a more robust enforcement of maritime laws by littoral states.  </w:t>
      </w:r>
    </w:p>
    <w:p w14:paraId="0255BE12" w14:textId="606A806D" w:rsidR="006955C4" w:rsidRDefault="2E14FAD1" w:rsidP="2E14FAD1">
      <w:pPr>
        <w:spacing w:after="120" w:line="480" w:lineRule="auto"/>
        <w:jc w:val="both"/>
        <w:rPr>
          <w:rFonts w:ascii="Times New Roman" w:eastAsia="Times New Roman" w:hAnsi="Times New Roman" w:cs="Times New Roman"/>
          <w:noProof/>
          <w:sz w:val="24"/>
          <w:szCs w:val="24"/>
        </w:rPr>
      </w:pPr>
      <w:r w:rsidRPr="2E14FAD1">
        <w:rPr>
          <w:rFonts w:ascii="Times New Roman" w:eastAsia="Times New Roman" w:hAnsi="Times New Roman" w:cs="Times New Roman"/>
          <w:noProof/>
          <w:sz w:val="24"/>
          <w:szCs w:val="24"/>
        </w:rPr>
        <w:t xml:space="preserve">In chapter twenty-one, Christian Bouchard explores the problems faced by small island developing states in attaining a measure of maritime security. Facing the same problems as larger littoral states, small islands aresurrounded by vast maritime domains, and often lack the capacity to address them. Generally, the more miltiary-inclined conceptualisation of maritime security is irrelevant to these </w:t>
      </w:r>
      <w:r w:rsidRPr="2E14FAD1">
        <w:rPr>
          <w:rFonts w:ascii="Times New Roman" w:eastAsia="Times New Roman" w:hAnsi="Times New Roman" w:cs="Times New Roman"/>
          <w:noProof/>
          <w:sz w:val="24"/>
          <w:szCs w:val="24"/>
        </w:rPr>
        <w:lastRenderedPageBreak/>
        <w:t>states for whom, as Bouchard notes, the sea is more immediately the source of economic and societal well-being. The survival of these states is not only threatened by man-made climate change, but it is also depenedent upon their capacity to “</w:t>
      </w:r>
      <w:r w:rsidRPr="2E14FAD1">
        <w:rPr>
          <w:rFonts w:ascii="Times New Roman" w:eastAsia="Times New Roman" w:hAnsi="Times New Roman" w:cs="Times New Roman"/>
          <w:noProof/>
          <w:sz w:val="24"/>
          <w:szCs w:val="24"/>
          <w:lang w:val="en-CA"/>
        </w:rPr>
        <w:t xml:space="preserve">participate in comprehensive regional maritime security frameworks”. </w:t>
      </w:r>
      <w:r w:rsidRPr="2E14FAD1">
        <w:rPr>
          <w:rFonts w:ascii="Times New Roman" w:eastAsia="Times New Roman" w:hAnsi="Times New Roman" w:cs="Times New Roman"/>
          <w:noProof/>
          <w:sz w:val="24"/>
          <w:szCs w:val="24"/>
        </w:rPr>
        <w:t xml:space="preserve">Anja Menzel, in chapter twenty-two, delves deeper into the economic aspect of maritime security with the rise of blue economies. For Menzel, as for Bouchard, Otto, Nauen and Boschetti, socio-economic maritime development is in itself a mode of security, albeit one that is vulnerable to external shocks. Global warming is certainly increasing the potency of these shocks. Moreover, Menzel admits, blue economies often suffer from similar short-termism and social exclusion as their counterparts on land. Her conclusion echoes what many commentators in this Handbook have been observing; the oceans are an integrated space where good order is only possible with coordination and cooperation between diverse security and economic agents. </w:t>
      </w:r>
    </w:p>
    <w:p w14:paraId="7E0FC0EE" w14:textId="79A9724D" w:rsidR="00087030" w:rsidRDefault="2E14FAD1" w:rsidP="2E14FAD1">
      <w:pPr>
        <w:spacing w:after="120" w:line="480" w:lineRule="auto"/>
        <w:jc w:val="both"/>
        <w:rPr>
          <w:rFonts w:ascii="Times New Roman" w:eastAsia="Times New Roman" w:hAnsi="Times New Roman" w:cs="Times New Roman"/>
          <w:noProof/>
          <w:sz w:val="24"/>
          <w:szCs w:val="24"/>
        </w:rPr>
      </w:pPr>
      <w:r w:rsidRPr="2E14FAD1">
        <w:rPr>
          <w:rFonts w:ascii="Times New Roman" w:eastAsia="Times New Roman" w:hAnsi="Times New Roman" w:cs="Times New Roman"/>
          <w:noProof/>
          <w:sz w:val="24"/>
          <w:szCs w:val="24"/>
        </w:rPr>
        <w:t xml:space="preserve">Eliseu Carbonell, in chapter twenty-three, adds further to a pluralist understanding of maritime security by apprehending it through a materialist perspective. In a further application of Claire Sutherland’s visual and repsentational epistemology in chapter twelve, Carbonell introduces the importance of cultural heritage to the problem of good order at sea. He concludes that heritage is vital for the rejuvenation of communal identities in the face of globalisation. Identity forms a bond around coastal socieities, which prevents them from fragmentation. Securing heritage therefore, seen in its most instrumentalist light, is a means towards supporting resilient coastal communities with a stakehold in good order at sea. It is a quite convincing argument. </w:t>
      </w:r>
    </w:p>
    <w:p w14:paraId="149EEF34" w14:textId="4C74A597" w:rsidR="00302F5E" w:rsidRDefault="2E14FAD1" w:rsidP="2E14FAD1">
      <w:pPr>
        <w:spacing w:after="120" w:line="480" w:lineRule="auto"/>
        <w:jc w:val="both"/>
        <w:rPr>
          <w:rFonts w:ascii="Times New Roman" w:eastAsia="Times New Roman" w:hAnsi="Times New Roman" w:cs="Times New Roman"/>
          <w:noProof/>
          <w:sz w:val="24"/>
          <w:szCs w:val="24"/>
        </w:rPr>
      </w:pPr>
      <w:r w:rsidRPr="2E14FAD1">
        <w:rPr>
          <w:rFonts w:ascii="Times New Roman" w:eastAsia="Times New Roman" w:hAnsi="Times New Roman" w:cs="Times New Roman"/>
          <w:noProof/>
          <w:sz w:val="24"/>
          <w:szCs w:val="24"/>
        </w:rPr>
        <w:t xml:space="preserve">Chapter twenty-four, by Brendan Flynn also resonates with themes found in section one of the Handbook. Flynn’s study of “hybrid actorness” at sea provides the reader with a contemporary empirical study of the intensity of relations between state and non-state actors at sea. Leira and de </w:t>
      </w:r>
      <w:r w:rsidRPr="2E14FAD1">
        <w:rPr>
          <w:rFonts w:ascii="Times New Roman" w:eastAsia="Times New Roman" w:hAnsi="Times New Roman" w:cs="Times New Roman"/>
          <w:noProof/>
          <w:sz w:val="24"/>
          <w:szCs w:val="24"/>
          <w:lang w:val="pt-PT"/>
        </w:rPr>
        <w:lastRenderedPageBreak/>
        <w:t xml:space="preserve">de Carvalho in chapter one, Ryan in chapter two, and Till in chapter three, to mention a few, all observed that maritime security is shaped and maintained by relations between state and non-state actors. Flynn’s study draws on rich examples to demonstrate the continuity of constant interaction between naval and non-governmental actors; sometimes in rivalry, sometimes in conflict and other times in cooperation. </w:t>
      </w:r>
      <w:r w:rsidRPr="2E14FAD1">
        <w:rPr>
          <w:rFonts w:ascii="Times New Roman" w:eastAsia="Times New Roman" w:hAnsi="Times New Roman" w:cs="Times New Roman"/>
          <w:noProof/>
          <w:sz w:val="24"/>
          <w:szCs w:val="24"/>
        </w:rPr>
        <w:t xml:space="preserve">Eugenio Cusumano and Stefanno Ruza, in chapter twenty five, zoom-in on one of the most pressing issues that arise when non-state actors work with state actors. A uniquely maritime legal disparity arises where small flag states, such as Panama, with whom a high percentage of vessels are registered, have neither the military capacity nor the diplomatic leverage to secure their fleet. In response, private military contractors hired to fill this gap, initially to combat piracy, have since embedded themselves as a new norm in maritime security, even on board the ships of militarily powerful states. The privatisation of force at sea was an issue in the time of Hugo Grotius, whose rise to fame occurred while defending violence perpetrated by the Dutch East India Company upon a Portuguese carrack (Ryan 2013). However, its contemporary manifestation promises to dramatically alter the nature of maritime security, according to Cusumano and Ruza. </w:t>
      </w:r>
    </w:p>
    <w:p w14:paraId="5A9EC9E8" w14:textId="3A7E8C7D" w:rsidR="004E4F11" w:rsidRPr="006E193C" w:rsidRDefault="2E14FAD1" w:rsidP="2E14FAD1">
      <w:pPr>
        <w:spacing w:after="120" w:line="480" w:lineRule="auto"/>
        <w:jc w:val="both"/>
        <w:rPr>
          <w:rFonts w:ascii="Times New Roman" w:eastAsia="Times New Roman" w:hAnsi="Times New Roman" w:cs="Times New Roman"/>
          <w:noProof/>
          <w:sz w:val="24"/>
          <w:szCs w:val="24"/>
        </w:rPr>
      </w:pPr>
      <w:r w:rsidRPr="2E14FAD1">
        <w:rPr>
          <w:rFonts w:ascii="Times New Roman" w:eastAsia="Times New Roman" w:hAnsi="Times New Roman" w:cs="Times New Roman"/>
          <w:noProof/>
          <w:sz w:val="24"/>
          <w:szCs w:val="24"/>
        </w:rPr>
        <w:t xml:space="preserve">The final five chapters in the Handbook describe new norms and practices in maritime security from a regional point of view. In chapter twenty-six, Gavin E. L. Hall and Mark Webber outline NATO’s efforts to exert its influence over the increasingly contested space in the North Atlantic. In chapter twenty-seven, Érico Esteves Duarte’s study of the South Atlantic describes a maritime region that is profoundly insecure. Michela Ceccorulli, in chapter twenty-eight, analyses the Mediterranean as a maritime region filled with tensions. She points to the tensions between environmental and human security phenomena and militarised statist responses to external actor’s incursions to the region, refugees fleeing conflicts in the Middle East and North Africa and energy </w:t>
      </w:r>
      <w:r w:rsidRPr="2E14FAD1">
        <w:rPr>
          <w:rFonts w:ascii="Times New Roman" w:eastAsia="Times New Roman" w:hAnsi="Times New Roman" w:cs="Times New Roman"/>
          <w:noProof/>
          <w:sz w:val="24"/>
          <w:szCs w:val="24"/>
        </w:rPr>
        <w:lastRenderedPageBreak/>
        <w:t xml:space="preserve">disputes. In chapter twenty-nine, Kwa Chong Guan and Collin Koh, survey maritime security in southeast Asia. Taking a postcolonial perspective, Guan and Koh demonstrate the centrality of maritime boundary marking to the causes of insecurity in the region. Chris Rahman, in chapter thirty, focusses on the South China Sea, which he defines as the world’s most politically contentious body of water. This representative sample of regional maritime politics is rounded off by Marianne Riddervold and Amund Botillen in chapter thirty-one. Physically emerging from global warming, this maritime region contains the potential to witness great power strategic cooperation in the field of maritime security, according to Riddervold and Botillen.  </w:t>
      </w:r>
    </w:p>
    <w:p w14:paraId="424F456B" w14:textId="77777777" w:rsidR="006E193C" w:rsidRDefault="006E193C" w:rsidP="2E14FAD1">
      <w:pPr>
        <w:spacing w:after="120" w:line="480" w:lineRule="auto"/>
        <w:jc w:val="both"/>
        <w:rPr>
          <w:rFonts w:ascii="Times New Roman" w:eastAsia="Times New Roman" w:hAnsi="Times New Roman" w:cs="Times New Roman"/>
          <w:noProof/>
          <w:sz w:val="24"/>
          <w:szCs w:val="24"/>
        </w:rPr>
      </w:pPr>
    </w:p>
    <w:p w14:paraId="3C8899FE" w14:textId="4A35A228" w:rsidR="006E193C" w:rsidRDefault="2E14FAD1" w:rsidP="2E14FAD1">
      <w:pPr>
        <w:spacing w:after="120" w:line="480" w:lineRule="auto"/>
        <w:jc w:val="both"/>
        <w:rPr>
          <w:rFonts w:ascii="Times New Roman" w:eastAsia="Times New Roman" w:hAnsi="Times New Roman" w:cs="Times New Roman"/>
          <w:b/>
          <w:bCs/>
          <w:noProof/>
          <w:sz w:val="24"/>
          <w:szCs w:val="24"/>
        </w:rPr>
      </w:pPr>
      <w:r w:rsidRPr="2E14FAD1">
        <w:rPr>
          <w:rFonts w:ascii="Times New Roman" w:eastAsia="Times New Roman" w:hAnsi="Times New Roman" w:cs="Times New Roman"/>
          <w:b/>
          <w:bCs/>
          <w:noProof/>
          <w:sz w:val="24"/>
          <w:szCs w:val="24"/>
        </w:rPr>
        <w:t>The Seascape of Maritime Security</w:t>
      </w:r>
    </w:p>
    <w:p w14:paraId="069AAC3B" w14:textId="77777777" w:rsidR="003F40AF" w:rsidRPr="006E193C" w:rsidRDefault="003F40AF" w:rsidP="2E14FAD1">
      <w:pPr>
        <w:spacing w:after="120" w:line="480" w:lineRule="auto"/>
        <w:jc w:val="both"/>
        <w:rPr>
          <w:rFonts w:ascii="Times New Roman" w:eastAsia="Times New Roman" w:hAnsi="Times New Roman" w:cs="Times New Roman"/>
          <w:b/>
          <w:bCs/>
          <w:noProof/>
          <w:sz w:val="24"/>
          <w:szCs w:val="24"/>
        </w:rPr>
      </w:pPr>
    </w:p>
    <w:p w14:paraId="584DD16E" w14:textId="63FE9323" w:rsidR="003F40AF" w:rsidRDefault="2E14FAD1" w:rsidP="2E14FAD1">
      <w:pPr>
        <w:spacing w:after="120" w:line="480" w:lineRule="auto"/>
        <w:jc w:val="both"/>
        <w:rPr>
          <w:rFonts w:ascii="Times New Roman" w:eastAsia="Times New Roman" w:hAnsi="Times New Roman" w:cs="Times New Roman"/>
          <w:noProof/>
          <w:sz w:val="24"/>
          <w:szCs w:val="24"/>
        </w:rPr>
      </w:pPr>
      <w:r w:rsidRPr="2E14FAD1">
        <w:rPr>
          <w:rFonts w:ascii="Times New Roman" w:eastAsia="Times New Roman" w:hAnsi="Times New Roman" w:cs="Times New Roman"/>
          <w:noProof/>
          <w:sz w:val="24"/>
          <w:szCs w:val="24"/>
        </w:rPr>
        <w:t xml:space="preserve">This Handbook was complied during the Covid-19 pandemic. At the time of  our writing this introduction, 4,55 million people have died of the virus. Each chapter was written under conditions of uncertainty, tragedy and lockdown. Indeed, we have decided to dedicate the book to Profesor Sam Bateman, a veteran of oceanic politics, and Vale Commodore Professor at the University of Wollongong, Australia. Professor Bateman was preparing a chapter for this Handbook when he died in October 2020. </w:t>
      </w:r>
    </w:p>
    <w:p w14:paraId="0CC91378" w14:textId="23DFC841" w:rsidR="0016331D" w:rsidRDefault="2E14FAD1" w:rsidP="2E14FAD1">
      <w:pPr>
        <w:spacing w:after="120" w:line="480" w:lineRule="auto"/>
        <w:jc w:val="both"/>
        <w:rPr>
          <w:rFonts w:ascii="Times New Roman" w:eastAsia="Times New Roman" w:hAnsi="Times New Roman" w:cs="Times New Roman"/>
          <w:noProof/>
          <w:sz w:val="24"/>
          <w:szCs w:val="24"/>
        </w:rPr>
      </w:pPr>
      <w:r w:rsidRPr="2E14FAD1">
        <w:rPr>
          <w:rFonts w:ascii="Times New Roman" w:eastAsia="Times New Roman" w:hAnsi="Times New Roman" w:cs="Times New Roman"/>
          <w:noProof/>
          <w:sz w:val="24"/>
          <w:szCs w:val="24"/>
        </w:rPr>
        <w:t xml:space="preserve">While the effects of the pandemic on global politics are still undecided, one can say with a measure of certaintly that it has transformed humanity’s understanding of threat. It has enlarged our sense of insecurity. A virus makes military power obsolete. It demands every community to act in concert against an existential danger which thrives in the closeness of human life. Undoubteldy, it has made us rethink the very nature of security. Many of the authors in the Handbook, writing during </w:t>
      </w:r>
      <w:r w:rsidRPr="2E14FAD1">
        <w:rPr>
          <w:rFonts w:ascii="Times New Roman" w:eastAsia="Times New Roman" w:hAnsi="Times New Roman" w:cs="Times New Roman"/>
          <w:noProof/>
          <w:sz w:val="24"/>
          <w:szCs w:val="24"/>
        </w:rPr>
        <w:lastRenderedPageBreak/>
        <w:t xml:space="preserve">this historical caesura in the flow of global political economy, are preparing us for a world where security is a far more complex aspiration than traditionally conceived. At sea, threats come from all directions. The unpredictability of the climatic conditions, the degree of visibility, the pitch and roll of wave, and even the seaworthniess of the craft constitute a security threat as much as the potential for piracy or hijack. Covid-19 has revealed to us that insecurity falls upon us differentially. It is not a universal blanket of evil. It is relative experience and some are more vulnerable than others. Maritime security, as a scholarly pursuit and as a practical application of politics, has similarily outgrown it’s military origins and, in a mark of its becoming, has enmeshed itself within the politics of everyday survival. It remains a project of good order at sea, but the means to this order, the various way of defining it and the forms it may take have become open to contestation. Pressing upon our shores is an ocean embodying the effects of climatic changes that will determine the fate of life on the planet. It is the hope of the editors, that in compiling this Handbook, we contribute to security thinking that engages with the panoply of phenomena that face us as a life form. While it may never have been friendly to us, humankind in all its restlessness, must be more attentive than ever to the politics of sea. </w:t>
      </w:r>
    </w:p>
    <w:p w14:paraId="06420AE0" w14:textId="77777777" w:rsidR="003F40AF" w:rsidRDefault="003F40AF" w:rsidP="2E14FAD1">
      <w:pPr>
        <w:spacing w:after="120" w:line="480" w:lineRule="auto"/>
        <w:jc w:val="both"/>
        <w:rPr>
          <w:rFonts w:ascii="Times New Roman" w:eastAsia="Times New Roman" w:hAnsi="Times New Roman" w:cs="Times New Roman"/>
          <w:noProof/>
          <w:sz w:val="24"/>
          <w:szCs w:val="24"/>
        </w:rPr>
      </w:pPr>
    </w:p>
    <w:p w14:paraId="3C7ECB55" w14:textId="3C683EE7" w:rsidR="009457DF" w:rsidRDefault="2E14FAD1" w:rsidP="2E14FAD1">
      <w:pPr>
        <w:spacing w:after="120" w:line="480" w:lineRule="auto"/>
        <w:jc w:val="both"/>
        <w:rPr>
          <w:rFonts w:ascii="Times New Roman" w:eastAsia="Times New Roman" w:hAnsi="Times New Roman" w:cs="Times New Roman"/>
          <w:b/>
          <w:bCs/>
          <w:sz w:val="24"/>
          <w:szCs w:val="24"/>
        </w:rPr>
      </w:pPr>
      <w:r w:rsidRPr="2E14FAD1">
        <w:rPr>
          <w:rFonts w:ascii="Times New Roman" w:eastAsia="Times New Roman" w:hAnsi="Times New Roman" w:cs="Times New Roman"/>
          <w:b/>
          <w:bCs/>
          <w:sz w:val="24"/>
          <w:szCs w:val="24"/>
        </w:rPr>
        <w:t>References</w:t>
      </w:r>
    </w:p>
    <w:p w14:paraId="0AD8372A" w14:textId="77777777" w:rsidR="00E613DF" w:rsidRDefault="00E613DF" w:rsidP="2E14FAD1">
      <w:pPr>
        <w:spacing w:after="120" w:line="480" w:lineRule="auto"/>
        <w:ind w:left="567" w:hanging="567"/>
        <w:jc w:val="both"/>
        <w:outlineLvl w:val="0"/>
        <w:rPr>
          <w:rFonts w:ascii="Times New Roman" w:eastAsia="Times New Roman" w:hAnsi="Times New Roman" w:cs="Times New Roman"/>
          <w:sz w:val="24"/>
          <w:szCs w:val="24"/>
          <w:shd w:val="clear" w:color="auto" w:fill="FFFFFF"/>
        </w:rPr>
      </w:pPr>
    </w:p>
    <w:p w14:paraId="0472782A" w14:textId="3E14E60D" w:rsidR="00BB1FB1" w:rsidRDefault="2E14FAD1" w:rsidP="2E14FAD1">
      <w:pPr>
        <w:spacing w:after="120" w:line="480" w:lineRule="auto"/>
        <w:ind w:left="567" w:hanging="567"/>
        <w:jc w:val="both"/>
        <w:outlineLvl w:val="0"/>
        <w:rPr>
          <w:rFonts w:ascii="Times New Roman" w:eastAsia="Times New Roman" w:hAnsi="Times New Roman" w:cs="Times New Roman"/>
          <w:sz w:val="24"/>
          <w:szCs w:val="24"/>
          <w:shd w:val="clear" w:color="auto" w:fill="FFFFFF"/>
        </w:rPr>
      </w:pPr>
      <w:r w:rsidRPr="2E14FAD1">
        <w:rPr>
          <w:rFonts w:ascii="Times New Roman" w:eastAsia="Times New Roman" w:hAnsi="Times New Roman" w:cs="Times New Roman"/>
          <w:sz w:val="24"/>
          <w:szCs w:val="24"/>
        </w:rPr>
        <w:t>Ali, K.</w:t>
      </w:r>
      <w:r w:rsidR="006D4929">
        <w:rPr>
          <w:rFonts w:ascii="Times New Roman" w:eastAsia="Times New Roman" w:hAnsi="Times New Roman" w:cs="Times New Roman"/>
          <w:sz w:val="24"/>
          <w:szCs w:val="24"/>
        </w:rPr>
        <w:t xml:space="preserve"> </w:t>
      </w:r>
      <w:r w:rsidRPr="2E14FAD1">
        <w:rPr>
          <w:rFonts w:ascii="Times New Roman" w:eastAsia="Times New Roman" w:hAnsi="Times New Roman" w:cs="Times New Roman"/>
          <w:sz w:val="24"/>
          <w:szCs w:val="24"/>
        </w:rPr>
        <w:t xml:space="preserve">D. (2015). </w:t>
      </w:r>
      <w:r w:rsidRPr="2E14FAD1">
        <w:rPr>
          <w:rFonts w:ascii="Times New Roman" w:eastAsia="Times New Roman" w:hAnsi="Times New Roman" w:cs="Times New Roman"/>
          <w:i/>
          <w:iCs/>
          <w:sz w:val="24"/>
          <w:szCs w:val="24"/>
        </w:rPr>
        <w:t>Maritime Security Cooperation in the Gulf of Guinea: Prospects and Challenges</w:t>
      </w:r>
      <w:r w:rsidRPr="2E14FAD1">
        <w:rPr>
          <w:rFonts w:ascii="Times New Roman" w:eastAsia="Times New Roman" w:hAnsi="Times New Roman" w:cs="Times New Roman"/>
          <w:sz w:val="24"/>
          <w:szCs w:val="24"/>
        </w:rPr>
        <w:t xml:space="preserve">. Brill </w:t>
      </w:r>
      <w:proofErr w:type="spellStart"/>
      <w:r w:rsidRPr="2E14FAD1">
        <w:rPr>
          <w:rFonts w:ascii="Times New Roman" w:eastAsia="Times New Roman" w:hAnsi="Times New Roman" w:cs="Times New Roman"/>
          <w:sz w:val="24"/>
          <w:szCs w:val="24"/>
        </w:rPr>
        <w:t>Nijhoff</w:t>
      </w:r>
      <w:proofErr w:type="spellEnd"/>
      <w:r w:rsidRPr="2E14FAD1">
        <w:rPr>
          <w:rFonts w:ascii="Times New Roman" w:eastAsia="Times New Roman" w:hAnsi="Times New Roman" w:cs="Times New Roman"/>
          <w:sz w:val="24"/>
          <w:szCs w:val="24"/>
        </w:rPr>
        <w:t>.</w:t>
      </w:r>
    </w:p>
    <w:p w14:paraId="4BF65390" w14:textId="46DC8358"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Argüello</w:t>
      </w:r>
      <w:proofErr w:type="spellEnd"/>
      <w:r w:rsidRPr="2E14FAD1">
        <w:rPr>
          <w:rFonts w:ascii="Times New Roman" w:eastAsia="Times New Roman" w:hAnsi="Times New Roman" w:cs="Times New Roman"/>
          <w:sz w:val="24"/>
          <w:szCs w:val="24"/>
        </w:rPr>
        <w:t xml:space="preserve">, G. (2020). </w:t>
      </w:r>
      <w:r w:rsidRPr="2E14FAD1">
        <w:rPr>
          <w:rFonts w:ascii="Times New Roman" w:eastAsia="Times New Roman" w:hAnsi="Times New Roman" w:cs="Times New Roman"/>
          <w:i/>
          <w:iCs/>
          <w:sz w:val="24"/>
          <w:szCs w:val="24"/>
        </w:rPr>
        <w:t xml:space="preserve">Marine Pollution, Shipping </w:t>
      </w:r>
      <w:proofErr w:type="gramStart"/>
      <w:r w:rsidRPr="2E14FAD1">
        <w:rPr>
          <w:rFonts w:ascii="Times New Roman" w:eastAsia="Times New Roman" w:hAnsi="Times New Roman" w:cs="Times New Roman"/>
          <w:i/>
          <w:iCs/>
          <w:sz w:val="24"/>
          <w:szCs w:val="24"/>
        </w:rPr>
        <w:t>Waste</w:t>
      </w:r>
      <w:proofErr w:type="gramEnd"/>
      <w:r w:rsidRPr="2E14FAD1">
        <w:rPr>
          <w:rFonts w:ascii="Times New Roman" w:eastAsia="Times New Roman" w:hAnsi="Times New Roman" w:cs="Times New Roman"/>
          <w:i/>
          <w:iCs/>
          <w:sz w:val="24"/>
          <w:szCs w:val="24"/>
        </w:rPr>
        <w:t xml:space="preserve"> and International Law</w:t>
      </w:r>
      <w:r w:rsidRPr="2E14FAD1">
        <w:rPr>
          <w:rFonts w:ascii="Times New Roman" w:eastAsia="Times New Roman" w:hAnsi="Times New Roman" w:cs="Times New Roman"/>
          <w:sz w:val="24"/>
          <w:szCs w:val="24"/>
        </w:rPr>
        <w:t>. Routledge.</w:t>
      </w:r>
    </w:p>
    <w:p w14:paraId="43F09560" w14:textId="00326B9C"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lastRenderedPageBreak/>
        <w:t xml:space="preserve">Bateman, S. (2016). Maritime security governance in the Indian Ocean region. </w:t>
      </w:r>
      <w:r w:rsidRPr="2E14FAD1">
        <w:rPr>
          <w:rFonts w:ascii="Times New Roman" w:eastAsia="Times New Roman" w:hAnsi="Times New Roman" w:cs="Times New Roman"/>
          <w:i/>
          <w:iCs/>
          <w:sz w:val="24"/>
          <w:szCs w:val="24"/>
        </w:rPr>
        <w:t>Journal of the Indian Ocean Region</w:t>
      </w:r>
      <w:r w:rsidRPr="2E14FAD1">
        <w:rPr>
          <w:rFonts w:ascii="Times New Roman" w:eastAsia="Times New Roman" w:hAnsi="Times New Roman" w:cs="Times New Roman"/>
          <w:sz w:val="24"/>
          <w:szCs w:val="24"/>
        </w:rPr>
        <w:t xml:space="preserve">, </w:t>
      </w:r>
      <w:r w:rsidRPr="2E14FAD1">
        <w:rPr>
          <w:rFonts w:ascii="Times New Roman" w:eastAsia="Times New Roman" w:hAnsi="Times New Roman" w:cs="Times New Roman"/>
          <w:i/>
          <w:iCs/>
          <w:sz w:val="24"/>
          <w:szCs w:val="24"/>
        </w:rPr>
        <w:t>12</w:t>
      </w:r>
      <w:r w:rsidRPr="2E14FAD1">
        <w:rPr>
          <w:rFonts w:ascii="Times New Roman" w:eastAsia="Times New Roman" w:hAnsi="Times New Roman" w:cs="Times New Roman"/>
          <w:sz w:val="24"/>
          <w:szCs w:val="24"/>
        </w:rPr>
        <w:t xml:space="preserve">(1), 5-23. </w:t>
      </w:r>
    </w:p>
    <w:p w14:paraId="7F9F6A73" w14:textId="2EA7D685"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Bennett, N. et al. (2018). </w:t>
      </w:r>
      <w:r w:rsidRPr="2E14FAD1">
        <w:rPr>
          <w:rStyle w:val="title-text"/>
          <w:rFonts w:ascii="Times New Roman" w:eastAsia="Times New Roman" w:hAnsi="Times New Roman" w:cs="Times New Roman"/>
          <w:sz w:val="24"/>
          <w:szCs w:val="24"/>
        </w:rPr>
        <w:t xml:space="preserve">Coastal and Indigenous community access to marine resources and the ocean: A policy imperative for Canada. </w:t>
      </w:r>
      <w:r w:rsidRPr="2E14FAD1">
        <w:rPr>
          <w:rStyle w:val="title-text"/>
          <w:rFonts w:ascii="Times New Roman" w:eastAsia="Times New Roman" w:hAnsi="Times New Roman" w:cs="Times New Roman"/>
          <w:i/>
          <w:iCs/>
          <w:sz w:val="24"/>
          <w:szCs w:val="24"/>
        </w:rPr>
        <w:t>Marine Policy</w:t>
      </w:r>
      <w:r w:rsidRPr="2E14FAD1">
        <w:rPr>
          <w:rStyle w:val="title-text"/>
          <w:rFonts w:ascii="Times New Roman" w:eastAsia="Times New Roman" w:hAnsi="Times New Roman" w:cs="Times New Roman"/>
          <w:sz w:val="24"/>
          <w:szCs w:val="24"/>
        </w:rPr>
        <w:t xml:space="preserve">, </w:t>
      </w:r>
      <w:r w:rsidRPr="2E14FAD1">
        <w:rPr>
          <w:rStyle w:val="title-text"/>
          <w:rFonts w:ascii="Times New Roman" w:eastAsia="Times New Roman" w:hAnsi="Times New Roman" w:cs="Times New Roman"/>
          <w:i/>
          <w:iCs/>
          <w:sz w:val="24"/>
          <w:szCs w:val="24"/>
          <w:highlight w:val="yellow"/>
        </w:rPr>
        <w:t>87</w:t>
      </w:r>
      <w:r w:rsidRPr="2E14FAD1">
        <w:rPr>
          <w:rStyle w:val="title-text"/>
          <w:rFonts w:ascii="Times New Roman" w:eastAsia="Times New Roman" w:hAnsi="Times New Roman" w:cs="Times New Roman"/>
          <w:sz w:val="24"/>
          <w:szCs w:val="24"/>
          <w:highlight w:val="yellow"/>
        </w:rPr>
        <w:t>, 186-193.</w:t>
      </w:r>
      <w:r w:rsidRPr="2E14FAD1">
        <w:rPr>
          <w:rStyle w:val="title-text"/>
          <w:rFonts w:ascii="Times New Roman" w:eastAsia="Times New Roman" w:hAnsi="Times New Roman" w:cs="Times New Roman"/>
          <w:sz w:val="24"/>
          <w:szCs w:val="24"/>
        </w:rPr>
        <w:t xml:space="preserve"> </w:t>
      </w:r>
    </w:p>
    <w:p w14:paraId="21C3B12B" w14:textId="4E6DD2D0"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Bosilca</w:t>
      </w:r>
      <w:proofErr w:type="spellEnd"/>
      <w:r w:rsidRPr="2E14FAD1">
        <w:rPr>
          <w:rFonts w:ascii="Times New Roman" w:eastAsia="Times New Roman" w:hAnsi="Times New Roman" w:cs="Times New Roman"/>
          <w:sz w:val="24"/>
          <w:szCs w:val="24"/>
        </w:rPr>
        <w:t>, R. L.</w:t>
      </w:r>
      <w:r w:rsidR="006D4929">
        <w:rPr>
          <w:rFonts w:ascii="Times New Roman" w:eastAsia="Times New Roman" w:hAnsi="Times New Roman" w:cs="Times New Roman"/>
          <w:sz w:val="24"/>
          <w:szCs w:val="24"/>
        </w:rPr>
        <w:t>,</w:t>
      </w:r>
      <w:r w:rsidRPr="2E14FAD1">
        <w:rPr>
          <w:rFonts w:ascii="Times New Roman" w:eastAsia="Times New Roman" w:hAnsi="Times New Roman" w:cs="Times New Roman"/>
          <w:sz w:val="24"/>
          <w:szCs w:val="24"/>
        </w:rPr>
        <w:t xml:space="preserve"> &amp; </w:t>
      </w:r>
      <w:proofErr w:type="spellStart"/>
      <w:r w:rsidRPr="2E14FAD1">
        <w:rPr>
          <w:rFonts w:ascii="Times New Roman" w:eastAsia="Times New Roman" w:hAnsi="Times New Roman" w:cs="Times New Roman"/>
          <w:sz w:val="24"/>
          <w:szCs w:val="24"/>
        </w:rPr>
        <w:t>Riddervold</w:t>
      </w:r>
      <w:proofErr w:type="spellEnd"/>
      <w:r w:rsidRPr="2E14FAD1">
        <w:rPr>
          <w:rFonts w:ascii="Times New Roman" w:eastAsia="Times New Roman" w:hAnsi="Times New Roman" w:cs="Times New Roman"/>
          <w:sz w:val="24"/>
          <w:szCs w:val="24"/>
        </w:rPr>
        <w:t xml:space="preserve">, M. (2019). EU-NATO inter-organizational relations in counter-piracy operations off the Horn of Africa. In J. </w:t>
      </w:r>
      <w:proofErr w:type="spellStart"/>
      <w:r w:rsidRPr="2E14FAD1">
        <w:rPr>
          <w:rFonts w:ascii="Times New Roman" w:eastAsia="Times New Roman" w:hAnsi="Times New Roman" w:cs="Times New Roman"/>
          <w:sz w:val="24"/>
          <w:szCs w:val="24"/>
        </w:rPr>
        <w:t>Karlsrud</w:t>
      </w:r>
      <w:proofErr w:type="spellEnd"/>
      <w:r w:rsidRPr="2E14FAD1">
        <w:rPr>
          <w:rFonts w:ascii="Times New Roman" w:eastAsia="Times New Roman" w:hAnsi="Times New Roman" w:cs="Times New Roman"/>
          <w:sz w:val="24"/>
          <w:szCs w:val="24"/>
        </w:rPr>
        <w:t xml:space="preserve"> and Y. </w:t>
      </w:r>
      <w:proofErr w:type="spellStart"/>
      <w:r w:rsidRPr="2E14FAD1">
        <w:rPr>
          <w:rFonts w:ascii="Times New Roman" w:eastAsia="Times New Roman" w:hAnsi="Times New Roman" w:cs="Times New Roman"/>
          <w:sz w:val="24"/>
          <w:szCs w:val="24"/>
        </w:rPr>
        <w:t>Reykers</w:t>
      </w:r>
      <w:proofErr w:type="spellEnd"/>
      <w:r w:rsidRPr="2E14FAD1">
        <w:rPr>
          <w:rFonts w:ascii="Times New Roman" w:eastAsia="Times New Roman" w:hAnsi="Times New Roman" w:cs="Times New Roman"/>
          <w:sz w:val="24"/>
          <w:szCs w:val="24"/>
        </w:rPr>
        <w:t xml:space="preserve"> (Eds.), </w:t>
      </w:r>
      <w:r w:rsidRPr="2E14FAD1">
        <w:rPr>
          <w:rFonts w:ascii="Times New Roman" w:eastAsia="Times New Roman" w:hAnsi="Times New Roman" w:cs="Times New Roman"/>
          <w:i/>
          <w:iCs/>
          <w:sz w:val="24"/>
          <w:szCs w:val="24"/>
        </w:rPr>
        <w:t>Multinational Rapid Response Mechanisms: From Institutional Proliferation to Institutional Exploitation</w:t>
      </w:r>
      <w:r w:rsidRPr="2E14FAD1">
        <w:rPr>
          <w:rFonts w:ascii="Times New Roman" w:eastAsia="Times New Roman" w:hAnsi="Times New Roman" w:cs="Times New Roman"/>
          <w:sz w:val="24"/>
          <w:szCs w:val="24"/>
        </w:rPr>
        <w:t xml:space="preserve"> (pp. 155-171). Routledge. </w:t>
      </w:r>
    </w:p>
    <w:p w14:paraId="6B708DF8" w14:textId="1E5E8A4A"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Bueger</w:t>
      </w:r>
      <w:proofErr w:type="spellEnd"/>
      <w:r w:rsidRPr="2E14FAD1">
        <w:rPr>
          <w:rFonts w:ascii="Times New Roman" w:eastAsia="Times New Roman" w:hAnsi="Times New Roman" w:cs="Times New Roman"/>
          <w:sz w:val="24"/>
          <w:szCs w:val="24"/>
        </w:rPr>
        <w:t>, C.</w:t>
      </w:r>
      <w:r w:rsidR="006D4929">
        <w:rPr>
          <w:rFonts w:ascii="Times New Roman" w:eastAsia="Times New Roman" w:hAnsi="Times New Roman" w:cs="Times New Roman"/>
          <w:sz w:val="24"/>
          <w:szCs w:val="24"/>
        </w:rPr>
        <w:t>,</w:t>
      </w:r>
      <w:r w:rsidRPr="2E14FAD1">
        <w:rPr>
          <w:rFonts w:ascii="Times New Roman" w:eastAsia="Times New Roman" w:hAnsi="Times New Roman" w:cs="Times New Roman"/>
          <w:sz w:val="24"/>
          <w:szCs w:val="24"/>
        </w:rPr>
        <w:t xml:space="preserve"> &amp; Edmunds, T. (2017). Beyond </w:t>
      </w:r>
      <w:proofErr w:type="spellStart"/>
      <w:r w:rsidRPr="2E14FAD1">
        <w:rPr>
          <w:rFonts w:ascii="Times New Roman" w:eastAsia="Times New Roman" w:hAnsi="Times New Roman" w:cs="Times New Roman"/>
          <w:sz w:val="24"/>
          <w:szCs w:val="24"/>
        </w:rPr>
        <w:t>seablindness</w:t>
      </w:r>
      <w:proofErr w:type="spellEnd"/>
      <w:r w:rsidRPr="2E14FAD1">
        <w:rPr>
          <w:rFonts w:ascii="Times New Roman" w:eastAsia="Times New Roman" w:hAnsi="Times New Roman" w:cs="Times New Roman"/>
          <w:sz w:val="24"/>
          <w:szCs w:val="24"/>
        </w:rPr>
        <w:t xml:space="preserve">: a new agenda for maritime security studies. </w:t>
      </w:r>
      <w:r w:rsidRPr="2E14FAD1">
        <w:rPr>
          <w:rFonts w:ascii="Times New Roman" w:eastAsia="Times New Roman" w:hAnsi="Times New Roman" w:cs="Times New Roman"/>
          <w:i/>
          <w:iCs/>
          <w:sz w:val="24"/>
          <w:szCs w:val="24"/>
        </w:rPr>
        <w:t>International Affairs</w:t>
      </w:r>
      <w:r w:rsidRPr="2E14FAD1">
        <w:rPr>
          <w:rFonts w:ascii="Times New Roman" w:eastAsia="Times New Roman" w:hAnsi="Times New Roman" w:cs="Times New Roman"/>
          <w:sz w:val="24"/>
          <w:szCs w:val="24"/>
        </w:rPr>
        <w:t xml:space="preserve">, </w:t>
      </w:r>
      <w:r w:rsidRPr="2E14FAD1">
        <w:rPr>
          <w:rFonts w:ascii="Times New Roman" w:eastAsia="Times New Roman" w:hAnsi="Times New Roman" w:cs="Times New Roman"/>
          <w:i/>
          <w:iCs/>
          <w:sz w:val="24"/>
          <w:szCs w:val="24"/>
        </w:rPr>
        <w:t>93</w:t>
      </w:r>
      <w:r w:rsidRPr="2E14FAD1">
        <w:rPr>
          <w:rFonts w:ascii="Times New Roman" w:eastAsia="Times New Roman" w:hAnsi="Times New Roman" w:cs="Times New Roman"/>
          <w:sz w:val="24"/>
          <w:szCs w:val="24"/>
        </w:rPr>
        <w:t>(6), 1293-311.</w:t>
      </w:r>
    </w:p>
    <w:p w14:paraId="58034AA5" w14:textId="77777777" w:rsidR="00184B0D" w:rsidRPr="000E314D" w:rsidRDefault="04A150AD" w:rsidP="2E14FAD1">
      <w:pPr>
        <w:spacing w:after="120" w:line="480" w:lineRule="auto"/>
        <w:ind w:left="567" w:hanging="567"/>
        <w:jc w:val="both"/>
        <w:rPr>
          <w:rFonts w:ascii="Times New Roman" w:eastAsia="Times New Roman" w:hAnsi="Times New Roman" w:cs="Times New Roman"/>
          <w:sz w:val="24"/>
          <w:szCs w:val="24"/>
        </w:rPr>
      </w:pPr>
      <w:proofErr w:type="spellStart"/>
      <w:r w:rsidRPr="04A150AD">
        <w:rPr>
          <w:rFonts w:ascii="Times New Roman" w:eastAsia="Times New Roman" w:hAnsi="Times New Roman" w:cs="Times New Roman"/>
          <w:sz w:val="24"/>
          <w:szCs w:val="24"/>
          <w:highlight w:val="green"/>
        </w:rPr>
        <w:t>Bueger</w:t>
      </w:r>
      <w:proofErr w:type="spellEnd"/>
      <w:r w:rsidRPr="04A150AD">
        <w:rPr>
          <w:rFonts w:ascii="Times New Roman" w:eastAsia="Times New Roman" w:hAnsi="Times New Roman" w:cs="Times New Roman"/>
          <w:sz w:val="24"/>
          <w:szCs w:val="24"/>
          <w:highlight w:val="green"/>
        </w:rPr>
        <w:t>, C</w:t>
      </w:r>
      <w:r w:rsidRPr="04A150AD">
        <w:rPr>
          <w:rFonts w:ascii="Times New Roman" w:eastAsia="Times New Roman" w:hAnsi="Times New Roman" w:cs="Times New Roman"/>
          <w:sz w:val="24"/>
          <w:szCs w:val="24"/>
        </w:rPr>
        <w:t xml:space="preserve">. (2015a). What is maritime security? </w:t>
      </w:r>
      <w:r w:rsidRPr="04A150AD">
        <w:rPr>
          <w:rFonts w:ascii="Times New Roman" w:eastAsia="Times New Roman" w:hAnsi="Times New Roman" w:cs="Times New Roman"/>
          <w:i/>
          <w:iCs/>
          <w:sz w:val="24"/>
          <w:szCs w:val="24"/>
        </w:rPr>
        <w:t>Marine Polic</w:t>
      </w:r>
      <w:r w:rsidRPr="04A150AD">
        <w:rPr>
          <w:rFonts w:ascii="Times New Roman" w:eastAsia="Times New Roman" w:hAnsi="Times New Roman" w:cs="Times New Roman"/>
          <w:i/>
          <w:iCs/>
          <w:sz w:val="24"/>
          <w:szCs w:val="24"/>
          <w:highlight w:val="yellow"/>
        </w:rPr>
        <w:t>y</w:t>
      </w:r>
      <w:r w:rsidRPr="04A150AD">
        <w:rPr>
          <w:rFonts w:ascii="Times New Roman" w:eastAsia="Times New Roman" w:hAnsi="Times New Roman" w:cs="Times New Roman"/>
          <w:sz w:val="24"/>
          <w:szCs w:val="24"/>
          <w:highlight w:val="yellow"/>
        </w:rPr>
        <w:t>, 53, 159-164.</w:t>
      </w:r>
      <w:r w:rsidRPr="04A150AD">
        <w:rPr>
          <w:rFonts w:ascii="Times New Roman" w:eastAsia="Times New Roman" w:hAnsi="Times New Roman" w:cs="Times New Roman"/>
          <w:sz w:val="24"/>
          <w:szCs w:val="24"/>
        </w:rPr>
        <w:t xml:space="preserve"> </w:t>
      </w:r>
    </w:p>
    <w:p w14:paraId="115376FC" w14:textId="1C69BC31" w:rsidR="00184B0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Bueger</w:t>
      </w:r>
      <w:proofErr w:type="spellEnd"/>
      <w:r w:rsidRPr="2E14FAD1">
        <w:rPr>
          <w:rFonts w:ascii="Times New Roman" w:eastAsia="Times New Roman" w:hAnsi="Times New Roman" w:cs="Times New Roman"/>
          <w:sz w:val="24"/>
          <w:szCs w:val="24"/>
        </w:rPr>
        <w:t xml:space="preserve">, C. (2015b). From Dusk to Dawn? Maritime Domain Awareness in Southeast Asia. </w:t>
      </w:r>
      <w:r w:rsidRPr="2E14FAD1">
        <w:rPr>
          <w:rStyle w:val="HTMLCite"/>
          <w:rFonts w:ascii="Times New Roman" w:eastAsia="Times New Roman" w:hAnsi="Times New Roman" w:cs="Times New Roman"/>
          <w:sz w:val="24"/>
          <w:szCs w:val="24"/>
        </w:rPr>
        <w:t>Contemporary Southeast Asia</w:t>
      </w:r>
      <w:r w:rsidRPr="2E14FAD1">
        <w:rPr>
          <w:rFonts w:ascii="Times New Roman" w:eastAsia="Times New Roman" w:hAnsi="Times New Roman" w:cs="Times New Roman"/>
          <w:sz w:val="24"/>
          <w:szCs w:val="24"/>
        </w:rPr>
        <w:t xml:space="preserve">, </w:t>
      </w:r>
      <w:r w:rsidRPr="2E14FAD1">
        <w:rPr>
          <w:rFonts w:ascii="Times New Roman" w:eastAsia="Times New Roman" w:hAnsi="Times New Roman" w:cs="Times New Roman"/>
          <w:i/>
          <w:iCs/>
          <w:sz w:val="24"/>
          <w:szCs w:val="24"/>
        </w:rPr>
        <w:t>37</w:t>
      </w:r>
      <w:r w:rsidRPr="2E14FAD1">
        <w:rPr>
          <w:rFonts w:ascii="Times New Roman" w:eastAsia="Times New Roman" w:hAnsi="Times New Roman" w:cs="Times New Roman"/>
          <w:sz w:val="24"/>
          <w:szCs w:val="24"/>
        </w:rPr>
        <w:t>(2), 157-182.</w:t>
      </w:r>
    </w:p>
    <w:p w14:paraId="1F655435" w14:textId="3C7219F6" w:rsidR="00FC4B2A"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t>World Commission on Environment and Development (WCED)</w:t>
      </w:r>
      <w:r w:rsidRPr="04A150AD">
        <w:rPr>
          <w:rFonts w:ascii="Times New Roman" w:eastAsia="Times New Roman" w:hAnsi="Times New Roman" w:cs="Times New Roman"/>
          <w:sz w:val="24"/>
          <w:szCs w:val="24"/>
        </w:rPr>
        <w:t xml:space="preserve"> (1987). [T</w:t>
      </w:r>
      <w:r w:rsidRPr="04A150AD">
        <w:rPr>
          <w:rFonts w:ascii="Times New Roman" w:eastAsia="Times New Roman" w:hAnsi="Times New Roman" w:cs="Times New Roman"/>
          <w:sz w:val="24"/>
          <w:szCs w:val="24"/>
          <w:highlight w:val="yellow"/>
        </w:rPr>
        <w:t xml:space="preserve">he </w:t>
      </w:r>
      <w:proofErr w:type="spellStart"/>
      <w:r w:rsidRPr="04A150AD">
        <w:rPr>
          <w:rFonts w:ascii="Times New Roman" w:eastAsia="Times New Roman" w:hAnsi="Times New Roman" w:cs="Times New Roman"/>
          <w:sz w:val="24"/>
          <w:szCs w:val="24"/>
          <w:highlight w:val="yellow"/>
        </w:rPr>
        <w:t>Bruntdland</w:t>
      </w:r>
      <w:proofErr w:type="spellEnd"/>
      <w:r w:rsidRPr="04A150AD">
        <w:rPr>
          <w:rFonts w:ascii="Times New Roman" w:eastAsia="Times New Roman" w:hAnsi="Times New Roman" w:cs="Times New Roman"/>
          <w:sz w:val="24"/>
          <w:szCs w:val="24"/>
          <w:highlight w:val="yellow"/>
        </w:rPr>
        <w:t xml:space="preserve"> Report], Our Common Future. Oxford University Press</w:t>
      </w:r>
      <w:r w:rsidRPr="04A150AD">
        <w:rPr>
          <w:rFonts w:ascii="Times New Roman" w:eastAsia="Times New Roman" w:hAnsi="Times New Roman" w:cs="Times New Roman"/>
          <w:sz w:val="24"/>
          <w:szCs w:val="24"/>
        </w:rPr>
        <w:t xml:space="preserve">. </w:t>
      </w:r>
    </w:p>
    <w:p w14:paraId="3AEF4D28" w14:textId="5E92F292" w:rsidR="00184B0D" w:rsidRDefault="00184B0D" w:rsidP="2E14FAD1">
      <w:pPr>
        <w:spacing w:after="120" w:line="480" w:lineRule="auto"/>
        <w:ind w:left="567" w:hanging="567"/>
        <w:jc w:val="both"/>
        <w:outlineLvl w:val="0"/>
        <w:rPr>
          <w:rFonts w:ascii="Times New Roman" w:eastAsia="Times New Roman" w:hAnsi="Times New Roman" w:cs="Times New Roman"/>
          <w:kern w:val="36"/>
          <w:sz w:val="24"/>
          <w:szCs w:val="24"/>
        </w:rPr>
      </w:pPr>
      <w:r w:rsidRPr="04A150AD">
        <w:rPr>
          <w:rFonts w:ascii="Times New Roman" w:eastAsia="Times New Roman" w:hAnsi="Times New Roman" w:cs="Times New Roman"/>
          <w:kern w:val="36"/>
          <w:sz w:val="24"/>
          <w:szCs w:val="24"/>
          <w:highlight w:val="green"/>
        </w:rPr>
        <w:t>Buzan, B.</w:t>
      </w:r>
      <w:r w:rsidR="006D4929" w:rsidRPr="04A150AD">
        <w:rPr>
          <w:rFonts w:ascii="Times New Roman" w:eastAsia="Times New Roman" w:hAnsi="Times New Roman" w:cs="Times New Roman"/>
          <w:kern w:val="36"/>
          <w:sz w:val="24"/>
          <w:szCs w:val="24"/>
          <w:highlight w:val="green"/>
        </w:rPr>
        <w:t>,</w:t>
      </w:r>
      <w:r w:rsidRPr="04A150AD">
        <w:rPr>
          <w:rFonts w:ascii="Times New Roman" w:eastAsia="Times New Roman" w:hAnsi="Times New Roman" w:cs="Times New Roman"/>
          <w:kern w:val="36"/>
          <w:sz w:val="24"/>
          <w:szCs w:val="24"/>
          <w:highlight w:val="green"/>
        </w:rPr>
        <w:t xml:space="preserve"> &amp; Hansen, L. (2009)</w:t>
      </w:r>
      <w:r w:rsidRPr="2E14FAD1">
        <w:rPr>
          <w:rFonts w:ascii="Times New Roman" w:eastAsia="Times New Roman" w:hAnsi="Times New Roman" w:cs="Times New Roman"/>
          <w:kern w:val="36"/>
          <w:sz w:val="24"/>
          <w:szCs w:val="24"/>
        </w:rPr>
        <w:t>.</w:t>
      </w:r>
      <w:r w:rsidR="00E53756" w:rsidRPr="2E14FAD1">
        <w:rPr>
          <w:rFonts w:ascii="Times New Roman" w:eastAsia="Times New Roman" w:hAnsi="Times New Roman" w:cs="Times New Roman"/>
          <w:kern w:val="36"/>
          <w:sz w:val="24"/>
          <w:szCs w:val="24"/>
        </w:rPr>
        <w:t xml:space="preserve"> </w:t>
      </w:r>
      <w:r w:rsidRPr="04A150AD">
        <w:rPr>
          <w:rFonts w:ascii="Times New Roman" w:eastAsia="Times New Roman" w:hAnsi="Times New Roman" w:cs="Times New Roman"/>
          <w:i/>
          <w:iCs/>
          <w:kern w:val="36"/>
          <w:sz w:val="24"/>
          <w:szCs w:val="24"/>
        </w:rPr>
        <w:t>The Evolution of International Security Studies</w:t>
      </w:r>
      <w:r w:rsidRPr="2E14FAD1">
        <w:rPr>
          <w:rFonts w:ascii="Times New Roman" w:eastAsia="Times New Roman" w:hAnsi="Times New Roman" w:cs="Times New Roman"/>
          <w:kern w:val="36"/>
          <w:sz w:val="24"/>
          <w:szCs w:val="24"/>
        </w:rPr>
        <w:t>. Cambridge University Press.</w:t>
      </w:r>
    </w:p>
    <w:p w14:paraId="0C540ED0" w14:textId="4B099304" w:rsidR="00D43C6F" w:rsidRPr="000E314D" w:rsidRDefault="00D43C6F" w:rsidP="2E14FAD1">
      <w:pPr>
        <w:spacing w:after="120" w:line="480" w:lineRule="auto"/>
        <w:ind w:left="567" w:hanging="567"/>
        <w:jc w:val="both"/>
        <w:outlineLvl w:val="0"/>
        <w:rPr>
          <w:rFonts w:ascii="Times New Roman" w:eastAsia="Times New Roman" w:hAnsi="Times New Roman" w:cs="Times New Roman"/>
          <w:kern w:val="36"/>
          <w:sz w:val="24"/>
          <w:szCs w:val="24"/>
        </w:rPr>
      </w:pPr>
      <w:r w:rsidRPr="2E14FAD1">
        <w:rPr>
          <w:rFonts w:ascii="Times New Roman" w:eastAsia="Times New Roman" w:hAnsi="Times New Roman" w:cs="Times New Roman"/>
          <w:kern w:val="36"/>
          <w:sz w:val="24"/>
          <w:szCs w:val="24"/>
        </w:rPr>
        <w:t>Conrad</w:t>
      </w:r>
      <w:r w:rsidR="00C432E4" w:rsidRPr="2E14FAD1">
        <w:rPr>
          <w:rFonts w:ascii="Times New Roman" w:eastAsia="Times New Roman" w:hAnsi="Times New Roman" w:cs="Times New Roman"/>
          <w:kern w:val="36"/>
          <w:sz w:val="24"/>
          <w:szCs w:val="24"/>
        </w:rPr>
        <w:t>, J.</w:t>
      </w:r>
      <w:r w:rsidRPr="2E14FAD1">
        <w:rPr>
          <w:rFonts w:ascii="Times New Roman" w:eastAsia="Times New Roman" w:hAnsi="Times New Roman" w:cs="Times New Roman"/>
          <w:kern w:val="36"/>
          <w:sz w:val="24"/>
          <w:szCs w:val="24"/>
        </w:rPr>
        <w:t xml:space="preserve"> (1906), </w:t>
      </w:r>
      <w:r w:rsidRPr="2E14FAD1">
        <w:rPr>
          <w:rFonts w:ascii="Times New Roman" w:eastAsia="Times New Roman" w:hAnsi="Times New Roman" w:cs="Times New Roman"/>
          <w:i/>
          <w:iCs/>
          <w:kern w:val="36"/>
          <w:sz w:val="24"/>
          <w:szCs w:val="24"/>
        </w:rPr>
        <w:t>The Mirror of the Sea</w:t>
      </w:r>
      <w:r w:rsidRPr="2E14FAD1">
        <w:rPr>
          <w:rFonts w:ascii="Times New Roman" w:eastAsia="Times New Roman" w:hAnsi="Times New Roman" w:cs="Times New Roman"/>
          <w:kern w:val="36"/>
          <w:sz w:val="24"/>
          <w:szCs w:val="24"/>
        </w:rPr>
        <w:t xml:space="preserve">. </w:t>
      </w:r>
      <w:r w:rsidR="00C432E4" w:rsidRPr="2E14FAD1">
        <w:rPr>
          <w:rFonts w:ascii="Times New Roman" w:eastAsia="Times New Roman" w:hAnsi="Times New Roman" w:cs="Times New Roman"/>
          <w:kern w:val="36"/>
          <w:sz w:val="24"/>
          <w:szCs w:val="24"/>
        </w:rPr>
        <w:t xml:space="preserve">Harper and Brothers Publishers. </w:t>
      </w:r>
    </w:p>
    <w:p w14:paraId="096FCBC1" w14:textId="77777777" w:rsidR="00184B0D" w:rsidRPr="000E314D" w:rsidRDefault="2E14FAD1" w:rsidP="2E14FAD1">
      <w:pPr>
        <w:spacing w:after="120" w:line="480" w:lineRule="auto"/>
        <w:ind w:left="567" w:hanging="567"/>
        <w:jc w:val="both"/>
        <w:outlineLvl w:val="0"/>
        <w:rPr>
          <w:rFonts w:ascii="Times New Roman" w:eastAsia="Times New Roman" w:hAnsi="Times New Roman" w:cs="Times New Roman"/>
          <w:kern w:val="36"/>
          <w:sz w:val="24"/>
          <w:szCs w:val="24"/>
        </w:rPr>
      </w:pPr>
      <w:r w:rsidRPr="2E14FAD1">
        <w:rPr>
          <w:rFonts w:ascii="Times New Roman" w:eastAsia="Times New Roman" w:hAnsi="Times New Roman" w:cs="Times New Roman"/>
          <w:sz w:val="24"/>
          <w:szCs w:val="24"/>
        </w:rPr>
        <w:t xml:space="preserve">Cowen, D. (2010). A Geography of Logistics: Market Authority and the Security of Supply Chains. </w:t>
      </w:r>
      <w:r w:rsidRPr="2E14FAD1">
        <w:rPr>
          <w:rFonts w:ascii="Times New Roman" w:eastAsia="Times New Roman" w:hAnsi="Times New Roman" w:cs="Times New Roman"/>
          <w:i/>
          <w:iCs/>
          <w:sz w:val="24"/>
          <w:szCs w:val="24"/>
        </w:rPr>
        <w:t>Annals of the Association of American Geographers</w:t>
      </w:r>
      <w:r w:rsidRPr="2E14FAD1">
        <w:rPr>
          <w:rFonts w:ascii="Times New Roman" w:eastAsia="Times New Roman" w:hAnsi="Times New Roman" w:cs="Times New Roman"/>
          <w:sz w:val="24"/>
          <w:szCs w:val="24"/>
        </w:rPr>
        <w:t xml:space="preserve">, </w:t>
      </w:r>
      <w:r w:rsidRPr="2E14FAD1">
        <w:rPr>
          <w:rFonts w:ascii="Times New Roman" w:eastAsia="Times New Roman" w:hAnsi="Times New Roman" w:cs="Times New Roman"/>
          <w:i/>
          <w:iCs/>
          <w:sz w:val="24"/>
          <w:szCs w:val="24"/>
        </w:rPr>
        <w:t>100</w:t>
      </w:r>
      <w:r w:rsidRPr="2E14FAD1">
        <w:rPr>
          <w:rFonts w:ascii="Times New Roman" w:eastAsia="Times New Roman" w:hAnsi="Times New Roman" w:cs="Times New Roman"/>
          <w:sz w:val="24"/>
          <w:szCs w:val="24"/>
        </w:rPr>
        <w:t>(3), 600-620.</w:t>
      </w:r>
    </w:p>
    <w:p w14:paraId="20E864E3" w14:textId="25AFA72F" w:rsidR="00184B0D"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lastRenderedPageBreak/>
        <w:t>Feldt,</w:t>
      </w:r>
      <w:r w:rsidRPr="04A150AD">
        <w:rPr>
          <w:rFonts w:ascii="Times New Roman" w:eastAsia="Times New Roman" w:hAnsi="Times New Roman" w:cs="Times New Roman"/>
          <w:sz w:val="24"/>
          <w:szCs w:val="24"/>
        </w:rPr>
        <w:t xml:space="preserve"> L., </w:t>
      </w:r>
      <w:proofErr w:type="spellStart"/>
      <w:r w:rsidRPr="04A150AD">
        <w:rPr>
          <w:rFonts w:ascii="Times New Roman" w:eastAsia="Times New Roman" w:hAnsi="Times New Roman" w:cs="Times New Roman"/>
          <w:sz w:val="24"/>
          <w:szCs w:val="24"/>
        </w:rPr>
        <w:t>Roell</w:t>
      </w:r>
      <w:proofErr w:type="spellEnd"/>
      <w:r w:rsidRPr="04A150AD">
        <w:rPr>
          <w:rFonts w:ascii="Times New Roman" w:eastAsia="Times New Roman" w:hAnsi="Times New Roman" w:cs="Times New Roman"/>
          <w:sz w:val="24"/>
          <w:szCs w:val="24"/>
        </w:rPr>
        <w:t xml:space="preserve">, P., &amp; Thiele, R. (2014). Maritime Security: Perspectives for a Comprehensive Approach. In W. Hofmeister &amp; P. </w:t>
      </w:r>
      <w:proofErr w:type="spellStart"/>
      <w:r w:rsidRPr="04A150AD">
        <w:rPr>
          <w:rFonts w:ascii="Times New Roman" w:eastAsia="Times New Roman" w:hAnsi="Times New Roman" w:cs="Times New Roman"/>
          <w:sz w:val="24"/>
          <w:szCs w:val="24"/>
        </w:rPr>
        <w:t>Rueppel</w:t>
      </w:r>
      <w:proofErr w:type="spellEnd"/>
      <w:r w:rsidRPr="04A150AD">
        <w:rPr>
          <w:rFonts w:ascii="Times New Roman" w:eastAsia="Times New Roman" w:hAnsi="Times New Roman" w:cs="Times New Roman"/>
          <w:sz w:val="24"/>
          <w:szCs w:val="24"/>
        </w:rPr>
        <w:t xml:space="preserve"> (Eds.), </w:t>
      </w:r>
      <w:r w:rsidRPr="04A150AD">
        <w:rPr>
          <w:rFonts w:ascii="Times New Roman" w:eastAsia="Times New Roman" w:hAnsi="Times New Roman" w:cs="Times New Roman"/>
          <w:i/>
          <w:iCs/>
          <w:sz w:val="24"/>
          <w:szCs w:val="24"/>
        </w:rPr>
        <w:t xml:space="preserve">Maritime Security and Piracy: Common Challenges and Responses from Europe and Asia </w:t>
      </w:r>
      <w:r w:rsidRPr="04A150AD">
        <w:rPr>
          <w:rFonts w:ascii="Times New Roman" w:eastAsia="Times New Roman" w:hAnsi="Times New Roman" w:cs="Times New Roman"/>
          <w:sz w:val="24"/>
          <w:szCs w:val="24"/>
        </w:rPr>
        <w:t>(pp.23-46)</w:t>
      </w:r>
      <w:r w:rsidRPr="04A150AD">
        <w:rPr>
          <w:rFonts w:ascii="Times New Roman" w:eastAsia="Times New Roman" w:hAnsi="Times New Roman" w:cs="Times New Roman"/>
          <w:i/>
          <w:iCs/>
          <w:sz w:val="24"/>
          <w:szCs w:val="24"/>
        </w:rPr>
        <w:t xml:space="preserve">. </w:t>
      </w:r>
      <w:r w:rsidRPr="04A150AD">
        <w:rPr>
          <w:rFonts w:ascii="Times New Roman" w:eastAsia="Times New Roman" w:hAnsi="Times New Roman" w:cs="Times New Roman"/>
          <w:sz w:val="24"/>
          <w:szCs w:val="24"/>
        </w:rPr>
        <w:t>Konrad-Adenauer Stiftung.</w:t>
      </w:r>
    </w:p>
    <w:p w14:paraId="316B65B9" w14:textId="56624C3C" w:rsidR="00FC4B2A" w:rsidRPr="00152474" w:rsidRDefault="006D4929" w:rsidP="2E14FAD1">
      <w:pPr>
        <w:spacing w:after="120" w:line="48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Freedman, J.</w:t>
      </w:r>
      <w:r w:rsidR="2E14FAD1" w:rsidRPr="2E14FAD1">
        <w:rPr>
          <w:rFonts w:ascii="Times New Roman" w:eastAsia="Times New Roman" w:hAnsi="Times New Roman" w:cs="Times New Roman"/>
          <w:sz w:val="24"/>
          <w:szCs w:val="24"/>
        </w:rPr>
        <w:t xml:space="preserve"> (2022), </w:t>
      </w:r>
      <w:r w:rsidR="2E14FAD1" w:rsidRPr="2E14FAD1">
        <w:rPr>
          <w:rFonts w:ascii="Times New Roman" w:eastAsia="Times New Roman" w:hAnsi="Times New Roman" w:cs="Times New Roman"/>
          <w:sz w:val="24"/>
          <w:szCs w:val="24"/>
          <w:lang w:val="en-US"/>
        </w:rPr>
        <w:t>Gender Perspectives on Maritime Security.</w:t>
      </w:r>
      <w:r w:rsidR="2E14FAD1" w:rsidRPr="2E14FAD1">
        <w:rPr>
          <w:rFonts w:ascii="Times New Roman" w:eastAsia="Times New Roman" w:hAnsi="Times New Roman" w:cs="Times New Roman"/>
          <w:i/>
          <w:iCs/>
          <w:sz w:val="24"/>
          <w:szCs w:val="24"/>
          <w:lang w:val="en-US"/>
        </w:rPr>
        <w:t xml:space="preserve"> </w:t>
      </w:r>
      <w:r w:rsidR="2E14FAD1" w:rsidRPr="2E14FAD1">
        <w:rPr>
          <w:rFonts w:ascii="Times New Roman" w:eastAsia="Times New Roman" w:hAnsi="Times New Roman" w:cs="Times New Roman"/>
          <w:sz w:val="24"/>
          <w:szCs w:val="24"/>
          <w:lang w:val="en-US"/>
        </w:rPr>
        <w:t xml:space="preserve">In </w:t>
      </w:r>
      <w:r w:rsidR="2E14FAD1" w:rsidRPr="2E14FAD1">
        <w:rPr>
          <w:rFonts w:ascii="Times New Roman" w:eastAsia="Times New Roman" w:hAnsi="Times New Roman" w:cs="Times New Roman"/>
          <w:sz w:val="24"/>
          <w:szCs w:val="24"/>
        </w:rPr>
        <w:t xml:space="preserve">R. L. </w:t>
      </w:r>
      <w:proofErr w:type="spellStart"/>
      <w:r w:rsidR="2E14FAD1" w:rsidRPr="2E14FAD1">
        <w:rPr>
          <w:rFonts w:ascii="Times New Roman" w:eastAsia="Times New Roman" w:hAnsi="Times New Roman" w:cs="Times New Roman"/>
          <w:sz w:val="24"/>
          <w:szCs w:val="24"/>
        </w:rPr>
        <w:t>Bosilca</w:t>
      </w:r>
      <w:proofErr w:type="spellEnd"/>
      <w:r w:rsidR="2E14FAD1" w:rsidRPr="2E14FAD1">
        <w:rPr>
          <w:rFonts w:ascii="Times New Roman" w:eastAsia="Times New Roman" w:hAnsi="Times New Roman" w:cs="Times New Roman"/>
          <w:sz w:val="24"/>
          <w:szCs w:val="24"/>
        </w:rPr>
        <w:t xml:space="preserve">, S. Ferreira </w:t>
      </w:r>
      <w:r w:rsidR="00152474">
        <w:br/>
      </w:r>
      <w:r w:rsidR="2E14FAD1" w:rsidRPr="2E14FAD1">
        <w:rPr>
          <w:rFonts w:ascii="Times New Roman" w:eastAsia="Times New Roman" w:hAnsi="Times New Roman" w:cs="Times New Roman"/>
          <w:sz w:val="24"/>
          <w:szCs w:val="24"/>
        </w:rPr>
        <w:t>&amp; B.J. Ryan (Eds.),</w:t>
      </w:r>
      <w:r w:rsidR="2E14FAD1" w:rsidRPr="2E14FAD1">
        <w:rPr>
          <w:rFonts w:ascii="Times New Roman" w:eastAsia="Times New Roman" w:hAnsi="Times New Roman" w:cs="Times New Roman"/>
          <w:i/>
          <w:iCs/>
          <w:sz w:val="24"/>
          <w:szCs w:val="24"/>
        </w:rPr>
        <w:t xml:space="preserve"> </w:t>
      </w:r>
      <w:r w:rsidR="2E14FAD1" w:rsidRPr="2E14FAD1">
        <w:rPr>
          <w:rFonts w:ascii="Times New Roman" w:eastAsia="Times New Roman" w:hAnsi="Times New Roman" w:cs="Times New Roman"/>
          <w:i/>
          <w:iCs/>
          <w:sz w:val="24"/>
          <w:szCs w:val="24"/>
          <w:lang w:val="en-US"/>
        </w:rPr>
        <w:t xml:space="preserve">The Handbook of Maritime Security. </w:t>
      </w:r>
      <w:r w:rsidR="2E14FAD1" w:rsidRPr="2E14FAD1">
        <w:rPr>
          <w:rFonts w:ascii="Times New Roman" w:eastAsia="Times New Roman" w:hAnsi="Times New Roman" w:cs="Times New Roman"/>
          <w:sz w:val="24"/>
          <w:szCs w:val="24"/>
          <w:highlight w:val="yellow"/>
          <w:lang w:val="en-US"/>
        </w:rPr>
        <w:t>(pp. XX-XX).</w:t>
      </w:r>
      <w:r w:rsidR="2E14FAD1" w:rsidRPr="2E14FAD1">
        <w:rPr>
          <w:rFonts w:ascii="Times New Roman" w:eastAsia="Times New Roman" w:hAnsi="Times New Roman" w:cs="Times New Roman"/>
          <w:i/>
          <w:iCs/>
          <w:sz w:val="24"/>
          <w:szCs w:val="24"/>
          <w:lang w:val="en-US"/>
        </w:rPr>
        <w:t xml:space="preserve"> </w:t>
      </w:r>
      <w:r w:rsidR="2E14FAD1" w:rsidRPr="2E14FAD1">
        <w:rPr>
          <w:rFonts w:ascii="Times New Roman" w:eastAsia="Times New Roman" w:hAnsi="Times New Roman" w:cs="Times New Roman"/>
          <w:sz w:val="24"/>
          <w:szCs w:val="24"/>
          <w:lang w:val="en-US"/>
        </w:rPr>
        <w:t xml:space="preserve">Routledge. </w:t>
      </w:r>
    </w:p>
    <w:p w14:paraId="0E730DAB" w14:textId="64A86606"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Geiss, R.</w:t>
      </w:r>
      <w:r w:rsidR="006D4929">
        <w:rPr>
          <w:rFonts w:ascii="Times New Roman" w:eastAsia="Times New Roman" w:hAnsi="Times New Roman" w:cs="Times New Roman"/>
          <w:sz w:val="24"/>
          <w:szCs w:val="24"/>
        </w:rPr>
        <w:t>,</w:t>
      </w:r>
      <w:r w:rsidRPr="2E14FAD1">
        <w:rPr>
          <w:rFonts w:ascii="Times New Roman" w:eastAsia="Times New Roman" w:hAnsi="Times New Roman" w:cs="Times New Roman"/>
          <w:sz w:val="24"/>
          <w:szCs w:val="24"/>
        </w:rPr>
        <w:t xml:space="preserve"> &amp; </w:t>
      </w:r>
      <w:proofErr w:type="spellStart"/>
      <w:r w:rsidRPr="2E14FAD1">
        <w:rPr>
          <w:rFonts w:ascii="Times New Roman" w:eastAsia="Times New Roman" w:hAnsi="Times New Roman" w:cs="Times New Roman"/>
          <w:sz w:val="24"/>
          <w:szCs w:val="24"/>
        </w:rPr>
        <w:t>Petrig</w:t>
      </w:r>
      <w:proofErr w:type="spellEnd"/>
      <w:r w:rsidRPr="2E14FAD1">
        <w:rPr>
          <w:rFonts w:ascii="Times New Roman" w:eastAsia="Times New Roman" w:hAnsi="Times New Roman" w:cs="Times New Roman"/>
          <w:sz w:val="24"/>
          <w:szCs w:val="24"/>
        </w:rPr>
        <w:t xml:space="preserve">, A. (2011). </w:t>
      </w:r>
      <w:r w:rsidRPr="2E14FAD1">
        <w:rPr>
          <w:rFonts w:ascii="Times New Roman" w:eastAsia="Times New Roman" w:hAnsi="Times New Roman" w:cs="Times New Roman"/>
          <w:i/>
          <w:iCs/>
          <w:sz w:val="24"/>
          <w:szCs w:val="24"/>
        </w:rPr>
        <w:t>Piracy and Armed Robbery at Sea: The Legal Framework for Counter-Piracy Operations in Somalia and the Gulf of Aden</w:t>
      </w:r>
      <w:r w:rsidRPr="2E14FAD1">
        <w:rPr>
          <w:rFonts w:ascii="Times New Roman" w:eastAsia="Times New Roman" w:hAnsi="Times New Roman" w:cs="Times New Roman"/>
          <w:sz w:val="24"/>
          <w:szCs w:val="24"/>
        </w:rPr>
        <w:t xml:space="preserve">. Oxford University Press. </w:t>
      </w:r>
    </w:p>
    <w:p w14:paraId="6EE00B3F" w14:textId="3CB6F725"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Germond</w:t>
      </w:r>
      <w:proofErr w:type="spellEnd"/>
      <w:r w:rsidRPr="2E14FAD1">
        <w:rPr>
          <w:rFonts w:ascii="Times New Roman" w:eastAsia="Times New Roman" w:hAnsi="Times New Roman" w:cs="Times New Roman"/>
          <w:sz w:val="24"/>
          <w:szCs w:val="24"/>
        </w:rPr>
        <w:t xml:space="preserve">, B. (2015). </w:t>
      </w:r>
      <w:r w:rsidRPr="2E14FAD1">
        <w:rPr>
          <w:rFonts w:ascii="Times New Roman" w:eastAsia="Times New Roman" w:hAnsi="Times New Roman" w:cs="Times New Roman"/>
          <w:i/>
          <w:iCs/>
          <w:sz w:val="24"/>
          <w:szCs w:val="24"/>
        </w:rPr>
        <w:t>The Maritime Dimension of the European Security</w:t>
      </w:r>
      <w:r w:rsidRPr="2E14FAD1">
        <w:rPr>
          <w:rFonts w:ascii="Times New Roman" w:eastAsia="Times New Roman" w:hAnsi="Times New Roman" w:cs="Times New Roman"/>
          <w:sz w:val="24"/>
          <w:szCs w:val="24"/>
        </w:rPr>
        <w:t xml:space="preserve">. Palgrave Macmillan. </w:t>
      </w:r>
    </w:p>
    <w:p w14:paraId="3684E430" w14:textId="0D061819"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Hamza, R. (2016). Maritime Terrorism and the Illicit Trafficking in Arms. In M. Fitzmaurice, N. A. Gutiérrez &amp; R. Hamza (Eds.), </w:t>
      </w:r>
      <w:r w:rsidRPr="2E14FAD1">
        <w:rPr>
          <w:rFonts w:ascii="Times New Roman" w:eastAsia="Times New Roman" w:hAnsi="Times New Roman" w:cs="Times New Roman"/>
          <w:i/>
          <w:iCs/>
          <w:sz w:val="24"/>
          <w:szCs w:val="24"/>
        </w:rPr>
        <w:t>The IMLI Manual of International Maritime Law, Volume III: Marine Environmental Law and Maritime Security Law</w:t>
      </w:r>
      <w:r w:rsidRPr="2E14FAD1">
        <w:rPr>
          <w:rFonts w:ascii="Times New Roman" w:eastAsia="Times New Roman" w:hAnsi="Times New Roman" w:cs="Times New Roman"/>
          <w:sz w:val="24"/>
          <w:szCs w:val="24"/>
        </w:rPr>
        <w:t xml:space="preserve"> (pp. 414-427). Oxford University Press. </w:t>
      </w:r>
    </w:p>
    <w:p w14:paraId="727E4F05" w14:textId="260FEFD2"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Harisson</w:t>
      </w:r>
      <w:proofErr w:type="spellEnd"/>
      <w:r w:rsidRPr="2E14FAD1">
        <w:rPr>
          <w:rFonts w:ascii="Times New Roman" w:eastAsia="Times New Roman" w:hAnsi="Times New Roman" w:cs="Times New Roman"/>
          <w:sz w:val="24"/>
          <w:szCs w:val="24"/>
        </w:rPr>
        <w:t xml:space="preserve">, J. (2017). </w:t>
      </w:r>
      <w:r w:rsidRPr="2E14FAD1">
        <w:rPr>
          <w:rFonts w:ascii="Times New Roman" w:eastAsia="Times New Roman" w:hAnsi="Times New Roman" w:cs="Times New Roman"/>
          <w:i/>
          <w:iCs/>
          <w:sz w:val="24"/>
          <w:szCs w:val="24"/>
        </w:rPr>
        <w:t>Saving the Oceans through Law: The International Legal Framework for the Protection of the Marine Environment</w:t>
      </w:r>
      <w:r w:rsidRPr="2E14FAD1">
        <w:rPr>
          <w:rFonts w:ascii="Times New Roman" w:eastAsia="Times New Roman" w:hAnsi="Times New Roman" w:cs="Times New Roman"/>
          <w:sz w:val="24"/>
          <w:szCs w:val="24"/>
        </w:rPr>
        <w:t xml:space="preserve">. Oxford University Press. </w:t>
      </w:r>
    </w:p>
    <w:p w14:paraId="6CF5526A" w14:textId="44197245" w:rsidR="00184B0D" w:rsidRPr="000E314D"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t>Jacobsen, L., &amp; Larsen, J. (2019)</w:t>
      </w:r>
      <w:r w:rsidRPr="04A150AD">
        <w:rPr>
          <w:rFonts w:ascii="Times New Roman" w:eastAsia="Times New Roman" w:hAnsi="Times New Roman" w:cs="Times New Roman"/>
          <w:sz w:val="24"/>
          <w:szCs w:val="24"/>
        </w:rPr>
        <w:t xml:space="preserve">. Piracy studies coming of age: a window on the making of maritime intervention actors. </w:t>
      </w:r>
      <w:r w:rsidRPr="04A150AD">
        <w:rPr>
          <w:rFonts w:ascii="Times New Roman" w:eastAsia="Times New Roman" w:hAnsi="Times New Roman" w:cs="Times New Roman"/>
          <w:i/>
          <w:iCs/>
          <w:sz w:val="24"/>
          <w:szCs w:val="24"/>
        </w:rPr>
        <w:t>International Affairs</w:t>
      </w:r>
      <w:r w:rsidRPr="04A150AD">
        <w:rPr>
          <w:rFonts w:ascii="Times New Roman" w:eastAsia="Times New Roman" w:hAnsi="Times New Roman" w:cs="Times New Roman"/>
          <w:sz w:val="24"/>
          <w:szCs w:val="24"/>
        </w:rPr>
        <w:t xml:space="preserve">, </w:t>
      </w:r>
      <w:r w:rsidRPr="04A150AD">
        <w:rPr>
          <w:rFonts w:ascii="Times New Roman" w:eastAsia="Times New Roman" w:hAnsi="Times New Roman" w:cs="Times New Roman"/>
          <w:i/>
          <w:iCs/>
          <w:sz w:val="24"/>
          <w:szCs w:val="24"/>
        </w:rPr>
        <w:t>95</w:t>
      </w:r>
      <w:r w:rsidRPr="04A150AD">
        <w:rPr>
          <w:rFonts w:ascii="Times New Roman" w:eastAsia="Times New Roman" w:hAnsi="Times New Roman" w:cs="Times New Roman"/>
          <w:sz w:val="24"/>
          <w:szCs w:val="24"/>
        </w:rPr>
        <w:t>(5), 1037-1054.</w:t>
      </w:r>
    </w:p>
    <w:p w14:paraId="6A8F754C" w14:textId="3B3BF5E7"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Klein, N. (2011). </w:t>
      </w:r>
      <w:r w:rsidRPr="2E14FAD1">
        <w:rPr>
          <w:rFonts w:ascii="Times New Roman" w:eastAsia="Times New Roman" w:hAnsi="Times New Roman" w:cs="Times New Roman"/>
          <w:i/>
          <w:iCs/>
          <w:sz w:val="24"/>
          <w:szCs w:val="24"/>
        </w:rPr>
        <w:t>Maritime Security and the Law of the Sea.</w:t>
      </w:r>
      <w:r w:rsidRPr="2E14FAD1">
        <w:rPr>
          <w:rFonts w:ascii="Times New Roman" w:eastAsia="Times New Roman" w:hAnsi="Times New Roman" w:cs="Times New Roman"/>
          <w:sz w:val="24"/>
          <w:szCs w:val="24"/>
        </w:rPr>
        <w:t xml:space="preserve"> Oxford University Press.</w:t>
      </w:r>
    </w:p>
    <w:p w14:paraId="1C93D049" w14:textId="065570E5"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lang w:val="fr-FR"/>
        </w:rPr>
        <w:t xml:space="preserve">Klein, N. (2014). Maritime </w:t>
      </w:r>
      <w:proofErr w:type="spellStart"/>
      <w:r w:rsidRPr="2E14FAD1">
        <w:rPr>
          <w:rFonts w:ascii="Times New Roman" w:eastAsia="Times New Roman" w:hAnsi="Times New Roman" w:cs="Times New Roman"/>
          <w:sz w:val="24"/>
          <w:szCs w:val="24"/>
          <w:lang w:val="fr-FR"/>
        </w:rPr>
        <w:t>Space</w:t>
      </w:r>
      <w:proofErr w:type="spellEnd"/>
      <w:r w:rsidRPr="2E14FAD1">
        <w:rPr>
          <w:rFonts w:ascii="Times New Roman" w:eastAsia="Times New Roman" w:hAnsi="Times New Roman" w:cs="Times New Roman"/>
          <w:sz w:val="24"/>
          <w:szCs w:val="24"/>
          <w:lang w:val="fr-FR"/>
        </w:rPr>
        <w:t xml:space="preserve"> (pp. 388-407). </w:t>
      </w:r>
      <w:r w:rsidRPr="2E14FAD1">
        <w:rPr>
          <w:rFonts w:ascii="Times New Roman" w:eastAsia="Times New Roman" w:hAnsi="Times New Roman" w:cs="Times New Roman"/>
          <w:sz w:val="24"/>
          <w:szCs w:val="24"/>
        </w:rPr>
        <w:t xml:space="preserve">In J. Sperling (Ed.), </w:t>
      </w:r>
      <w:r w:rsidRPr="2E14FAD1">
        <w:rPr>
          <w:rFonts w:ascii="Times New Roman" w:eastAsia="Times New Roman" w:hAnsi="Times New Roman" w:cs="Times New Roman"/>
          <w:i/>
          <w:iCs/>
          <w:sz w:val="24"/>
          <w:szCs w:val="24"/>
        </w:rPr>
        <w:t>Handbook of Governance and Security</w:t>
      </w:r>
      <w:r w:rsidRPr="2E14FAD1">
        <w:rPr>
          <w:rFonts w:ascii="Times New Roman" w:eastAsia="Times New Roman" w:hAnsi="Times New Roman" w:cs="Times New Roman"/>
          <w:sz w:val="24"/>
          <w:szCs w:val="24"/>
        </w:rPr>
        <w:t>. Edward Elgar.</w:t>
      </w:r>
    </w:p>
    <w:p w14:paraId="6DAA34AB" w14:textId="01C9421A"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Kraska</w:t>
      </w:r>
      <w:proofErr w:type="spellEnd"/>
      <w:r w:rsidRPr="2E14FAD1">
        <w:rPr>
          <w:rFonts w:ascii="Times New Roman" w:eastAsia="Times New Roman" w:hAnsi="Times New Roman" w:cs="Times New Roman"/>
          <w:sz w:val="24"/>
          <w:szCs w:val="24"/>
        </w:rPr>
        <w:t xml:space="preserve">, J. (2016). Ship and Port Facility Security. In M. Fitzmaurice, N. A. Gutiérrez &amp; R. Hamza (Eds.), </w:t>
      </w:r>
      <w:r w:rsidRPr="2E14FAD1">
        <w:rPr>
          <w:rFonts w:ascii="Times New Roman" w:eastAsia="Times New Roman" w:hAnsi="Times New Roman" w:cs="Times New Roman"/>
          <w:i/>
          <w:iCs/>
          <w:sz w:val="24"/>
          <w:szCs w:val="24"/>
        </w:rPr>
        <w:t xml:space="preserve">The IMLI Manual of International Maritime Law, Volume III: Marine Environmental Law and Maritime Security Law </w:t>
      </w:r>
      <w:r w:rsidRPr="2E14FAD1">
        <w:rPr>
          <w:rFonts w:ascii="Times New Roman" w:eastAsia="Times New Roman" w:hAnsi="Times New Roman" w:cs="Times New Roman"/>
          <w:sz w:val="24"/>
          <w:szCs w:val="24"/>
        </w:rPr>
        <w:t>(pp. 442-458). Oxford University Press.</w:t>
      </w:r>
    </w:p>
    <w:p w14:paraId="35B36E25" w14:textId="6F46FEEB" w:rsidR="00184B0D" w:rsidRPr="000E314D" w:rsidRDefault="04A150AD" w:rsidP="2E14FAD1">
      <w:pPr>
        <w:spacing w:after="120" w:line="480" w:lineRule="auto"/>
        <w:ind w:left="567" w:hanging="567"/>
        <w:jc w:val="both"/>
        <w:rPr>
          <w:rFonts w:ascii="Times New Roman" w:eastAsia="Times New Roman" w:hAnsi="Times New Roman" w:cs="Times New Roman"/>
          <w:sz w:val="24"/>
          <w:szCs w:val="24"/>
        </w:rPr>
      </w:pPr>
      <w:proofErr w:type="spellStart"/>
      <w:r w:rsidRPr="04A150AD">
        <w:rPr>
          <w:rFonts w:ascii="Times New Roman" w:eastAsia="Times New Roman" w:hAnsi="Times New Roman" w:cs="Times New Roman"/>
          <w:sz w:val="24"/>
          <w:szCs w:val="24"/>
          <w:highlight w:val="green"/>
        </w:rPr>
        <w:lastRenderedPageBreak/>
        <w:t>Kraska</w:t>
      </w:r>
      <w:proofErr w:type="spellEnd"/>
      <w:r w:rsidRPr="04A150AD">
        <w:rPr>
          <w:rFonts w:ascii="Times New Roman" w:eastAsia="Times New Roman" w:hAnsi="Times New Roman" w:cs="Times New Roman"/>
          <w:sz w:val="24"/>
          <w:szCs w:val="24"/>
          <w:highlight w:val="green"/>
        </w:rPr>
        <w:t xml:space="preserve">, J., &amp; </w:t>
      </w:r>
      <w:proofErr w:type="spellStart"/>
      <w:r w:rsidRPr="04A150AD">
        <w:rPr>
          <w:rFonts w:ascii="Times New Roman" w:eastAsia="Times New Roman" w:hAnsi="Times New Roman" w:cs="Times New Roman"/>
          <w:sz w:val="24"/>
          <w:szCs w:val="24"/>
          <w:highlight w:val="green"/>
        </w:rPr>
        <w:t>Pedrozo</w:t>
      </w:r>
      <w:proofErr w:type="spellEnd"/>
      <w:r w:rsidRPr="04A150AD">
        <w:rPr>
          <w:rFonts w:ascii="Times New Roman" w:eastAsia="Times New Roman" w:hAnsi="Times New Roman" w:cs="Times New Roman"/>
          <w:sz w:val="24"/>
          <w:szCs w:val="24"/>
        </w:rPr>
        <w:t xml:space="preserve">, R. (2013). </w:t>
      </w:r>
      <w:r w:rsidRPr="04A150AD">
        <w:rPr>
          <w:rFonts w:ascii="Times New Roman" w:eastAsia="Times New Roman" w:hAnsi="Times New Roman" w:cs="Times New Roman"/>
          <w:i/>
          <w:iCs/>
          <w:sz w:val="24"/>
          <w:szCs w:val="24"/>
        </w:rPr>
        <w:t>International Maritime Security Law</w:t>
      </w:r>
      <w:r w:rsidRPr="04A150AD">
        <w:rPr>
          <w:rFonts w:ascii="Times New Roman" w:eastAsia="Times New Roman" w:hAnsi="Times New Roman" w:cs="Times New Roman"/>
          <w:sz w:val="24"/>
          <w:szCs w:val="24"/>
        </w:rPr>
        <w:t xml:space="preserve">. </w:t>
      </w:r>
      <w:proofErr w:type="spellStart"/>
      <w:r w:rsidRPr="04A150AD">
        <w:rPr>
          <w:rFonts w:ascii="Times New Roman" w:eastAsia="Times New Roman" w:hAnsi="Times New Roman" w:cs="Times New Roman"/>
          <w:sz w:val="24"/>
          <w:szCs w:val="24"/>
        </w:rPr>
        <w:t>Koninklijke</w:t>
      </w:r>
      <w:proofErr w:type="spellEnd"/>
      <w:r w:rsidRPr="04A150AD">
        <w:rPr>
          <w:rFonts w:ascii="Times New Roman" w:eastAsia="Times New Roman" w:hAnsi="Times New Roman" w:cs="Times New Roman"/>
          <w:sz w:val="24"/>
          <w:szCs w:val="24"/>
        </w:rPr>
        <w:t xml:space="preserve"> Brill NV.</w:t>
      </w:r>
    </w:p>
    <w:p w14:paraId="3F955C2E" w14:textId="6FFDA761" w:rsidR="00184B0D" w:rsidRDefault="04A150AD" w:rsidP="2E14FAD1">
      <w:pPr>
        <w:spacing w:after="120" w:line="480" w:lineRule="auto"/>
        <w:ind w:left="567" w:hanging="567"/>
        <w:jc w:val="both"/>
        <w:rPr>
          <w:rFonts w:ascii="Times New Roman" w:eastAsia="Times New Roman" w:hAnsi="Times New Roman" w:cs="Times New Roman"/>
          <w:sz w:val="24"/>
          <w:szCs w:val="24"/>
        </w:rPr>
      </w:pPr>
      <w:proofErr w:type="spellStart"/>
      <w:r w:rsidRPr="04A150AD">
        <w:rPr>
          <w:rFonts w:ascii="Times New Roman" w:eastAsia="Times New Roman" w:hAnsi="Times New Roman" w:cs="Times New Roman"/>
          <w:sz w:val="24"/>
          <w:szCs w:val="24"/>
          <w:highlight w:val="green"/>
        </w:rPr>
        <w:t>Kraska</w:t>
      </w:r>
      <w:proofErr w:type="spellEnd"/>
      <w:r w:rsidRPr="04A150AD">
        <w:rPr>
          <w:rFonts w:ascii="Times New Roman" w:eastAsia="Times New Roman" w:hAnsi="Times New Roman" w:cs="Times New Roman"/>
          <w:sz w:val="24"/>
          <w:szCs w:val="24"/>
          <w:highlight w:val="green"/>
        </w:rPr>
        <w:t>, J., &amp; Wilson, B</w:t>
      </w:r>
      <w:r w:rsidRPr="04A150AD">
        <w:rPr>
          <w:rFonts w:ascii="Times New Roman" w:eastAsia="Times New Roman" w:hAnsi="Times New Roman" w:cs="Times New Roman"/>
          <w:sz w:val="24"/>
          <w:szCs w:val="24"/>
        </w:rPr>
        <w:t xml:space="preserve">. (2011, February 23). </w:t>
      </w:r>
      <w:r w:rsidRPr="04A150AD">
        <w:rPr>
          <w:rFonts w:ascii="Times New Roman" w:eastAsia="Times New Roman" w:hAnsi="Times New Roman" w:cs="Times New Roman"/>
          <w:i/>
          <w:iCs/>
          <w:sz w:val="24"/>
          <w:szCs w:val="24"/>
        </w:rPr>
        <w:t>Combating Piracy in International Waters</w:t>
      </w:r>
      <w:r w:rsidRPr="04A150AD">
        <w:rPr>
          <w:rFonts w:ascii="Times New Roman" w:eastAsia="Times New Roman" w:hAnsi="Times New Roman" w:cs="Times New Roman"/>
          <w:sz w:val="24"/>
          <w:szCs w:val="24"/>
        </w:rPr>
        <w:t xml:space="preserve">. World Policy. </w:t>
      </w:r>
      <w:hyperlink r:id="rId8">
        <w:r w:rsidRPr="04A150AD">
          <w:rPr>
            <w:rStyle w:val="Hyperlink"/>
            <w:rFonts w:ascii="Times New Roman" w:eastAsia="Times New Roman" w:hAnsi="Times New Roman" w:cs="Times New Roman"/>
            <w:sz w:val="24"/>
            <w:szCs w:val="24"/>
          </w:rPr>
          <w:t>http://www.worldpolicy.org/blog/2011/02/23/combatting-piracy-international-waters</w:t>
        </w:r>
      </w:hyperlink>
    </w:p>
    <w:p w14:paraId="3D87E4E8" w14:textId="6C2A23B4" w:rsidR="00184B0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Kulyk</w:t>
      </w:r>
      <w:proofErr w:type="spellEnd"/>
      <w:r w:rsidRPr="2E14FAD1">
        <w:rPr>
          <w:rFonts w:ascii="Times New Roman" w:eastAsia="Times New Roman" w:hAnsi="Times New Roman" w:cs="Times New Roman"/>
          <w:sz w:val="24"/>
          <w:szCs w:val="24"/>
        </w:rPr>
        <w:t>, M.</w:t>
      </w:r>
      <w:r w:rsidR="006D4929">
        <w:rPr>
          <w:rFonts w:ascii="Times New Roman" w:eastAsia="Times New Roman" w:hAnsi="Times New Roman" w:cs="Times New Roman"/>
          <w:sz w:val="24"/>
          <w:szCs w:val="24"/>
        </w:rPr>
        <w:t xml:space="preserve"> </w:t>
      </w:r>
      <w:r w:rsidRPr="2E14FAD1">
        <w:rPr>
          <w:rFonts w:ascii="Times New Roman" w:eastAsia="Times New Roman" w:hAnsi="Times New Roman" w:cs="Times New Roman"/>
          <w:sz w:val="24"/>
          <w:szCs w:val="24"/>
        </w:rPr>
        <w:t xml:space="preserve">Z. (2016). Piracy, Hijacking, and Armed Robbery against Ships. In M. Fitzmaurice, N. A. Gutiérrez &amp; R. Hamza (Eds.), </w:t>
      </w:r>
      <w:r w:rsidRPr="2E14FAD1">
        <w:rPr>
          <w:rFonts w:ascii="Times New Roman" w:eastAsia="Times New Roman" w:hAnsi="Times New Roman" w:cs="Times New Roman"/>
          <w:i/>
          <w:iCs/>
          <w:sz w:val="24"/>
          <w:szCs w:val="24"/>
        </w:rPr>
        <w:t>The IMLI Manual of International Maritime Law, Volume III: Marine Environmental Law and Maritime Security Law</w:t>
      </w:r>
      <w:r w:rsidRPr="2E14FAD1">
        <w:rPr>
          <w:rFonts w:ascii="Times New Roman" w:eastAsia="Times New Roman" w:hAnsi="Times New Roman" w:cs="Times New Roman"/>
          <w:sz w:val="24"/>
          <w:szCs w:val="24"/>
        </w:rPr>
        <w:t xml:space="preserve"> (pp. 387-410). Oxford: Oxford University Press. </w:t>
      </w:r>
    </w:p>
    <w:p w14:paraId="444B04CE" w14:textId="4303EF21" w:rsidR="00FC4B2A" w:rsidRDefault="2E14FAD1" w:rsidP="2E14FAD1">
      <w:pPr>
        <w:spacing w:after="120" w:line="480" w:lineRule="auto"/>
        <w:ind w:left="567" w:hanging="567"/>
        <w:jc w:val="both"/>
        <w:rPr>
          <w:rFonts w:ascii="Times New Roman" w:eastAsia="Times New Roman" w:hAnsi="Times New Roman" w:cs="Times New Roman"/>
          <w:sz w:val="24"/>
          <w:szCs w:val="24"/>
          <w:highlight w:val="yellow"/>
          <w:lang w:val="en-US"/>
        </w:rPr>
      </w:pPr>
      <w:r w:rsidRPr="2E14FAD1">
        <w:rPr>
          <w:rFonts w:ascii="Times New Roman" w:eastAsia="Times New Roman" w:hAnsi="Times New Roman" w:cs="Times New Roman"/>
          <w:sz w:val="24"/>
          <w:szCs w:val="24"/>
        </w:rPr>
        <w:t xml:space="preserve">Larsen, J. (2022). </w:t>
      </w:r>
      <w:r w:rsidRPr="2E14FAD1">
        <w:rPr>
          <w:rFonts w:ascii="Times New Roman" w:eastAsia="Times New Roman" w:hAnsi="Times New Roman" w:cs="Times New Roman"/>
          <w:sz w:val="24"/>
          <w:szCs w:val="24"/>
          <w:lang w:val="en-US"/>
        </w:rPr>
        <w:t xml:space="preserve">Anthropological and Ethnographic Perspectives on Maritime Security. In </w:t>
      </w:r>
      <w:r w:rsidRPr="2E14FAD1">
        <w:rPr>
          <w:rFonts w:ascii="Times New Roman" w:eastAsia="Times New Roman" w:hAnsi="Times New Roman" w:cs="Times New Roman"/>
          <w:sz w:val="24"/>
          <w:szCs w:val="24"/>
        </w:rPr>
        <w:t xml:space="preserve">R.L. </w:t>
      </w:r>
      <w:proofErr w:type="spellStart"/>
      <w:r w:rsidRPr="2E14FAD1">
        <w:rPr>
          <w:rFonts w:ascii="Times New Roman" w:eastAsia="Times New Roman" w:hAnsi="Times New Roman" w:cs="Times New Roman"/>
          <w:sz w:val="24"/>
          <w:szCs w:val="24"/>
        </w:rPr>
        <w:t>Bosilca</w:t>
      </w:r>
      <w:proofErr w:type="spellEnd"/>
      <w:r w:rsidRPr="2E14FAD1">
        <w:rPr>
          <w:rFonts w:ascii="Times New Roman" w:eastAsia="Times New Roman" w:hAnsi="Times New Roman" w:cs="Times New Roman"/>
          <w:sz w:val="24"/>
          <w:szCs w:val="24"/>
        </w:rPr>
        <w:t>, S. Ferreira &amp; B.J. Ryan (Eds.),</w:t>
      </w:r>
      <w:r w:rsidRPr="2E14FAD1">
        <w:rPr>
          <w:rFonts w:ascii="Times New Roman" w:eastAsia="Times New Roman" w:hAnsi="Times New Roman" w:cs="Times New Roman"/>
          <w:i/>
          <w:iCs/>
          <w:sz w:val="24"/>
          <w:szCs w:val="24"/>
        </w:rPr>
        <w:t xml:space="preserve"> </w:t>
      </w:r>
      <w:r w:rsidRPr="2E14FAD1">
        <w:rPr>
          <w:rFonts w:ascii="Times New Roman" w:eastAsia="Times New Roman" w:hAnsi="Times New Roman" w:cs="Times New Roman"/>
          <w:i/>
          <w:iCs/>
          <w:sz w:val="24"/>
          <w:szCs w:val="24"/>
          <w:lang w:val="en-US"/>
        </w:rPr>
        <w:t>The Handbook of Maritime Security</w:t>
      </w:r>
      <w:r w:rsidRPr="2E14FAD1">
        <w:rPr>
          <w:rFonts w:ascii="Times New Roman" w:eastAsia="Times New Roman" w:hAnsi="Times New Roman" w:cs="Times New Roman"/>
          <w:sz w:val="24"/>
          <w:szCs w:val="24"/>
          <w:lang w:val="en-US"/>
        </w:rPr>
        <w:t xml:space="preserve">. </w:t>
      </w:r>
      <w:r w:rsidRPr="2E14FAD1">
        <w:rPr>
          <w:rFonts w:ascii="Times New Roman" w:eastAsia="Times New Roman" w:hAnsi="Times New Roman" w:cs="Times New Roman"/>
          <w:sz w:val="24"/>
          <w:szCs w:val="24"/>
          <w:highlight w:val="yellow"/>
          <w:lang w:val="en-US"/>
        </w:rPr>
        <w:t>(pp. XX-XX)</w:t>
      </w:r>
      <w:r w:rsidRPr="2E14FAD1">
        <w:rPr>
          <w:rFonts w:ascii="Times New Roman" w:eastAsia="Times New Roman" w:hAnsi="Times New Roman" w:cs="Times New Roman"/>
          <w:sz w:val="24"/>
          <w:szCs w:val="24"/>
          <w:lang w:val="en-US"/>
        </w:rPr>
        <w:t xml:space="preserve"> Routledge.</w:t>
      </w:r>
    </w:p>
    <w:p w14:paraId="00101167" w14:textId="21CB156E" w:rsidR="00E613DF" w:rsidRDefault="2E14FAD1" w:rsidP="2E14FAD1">
      <w:pPr>
        <w:tabs>
          <w:tab w:val="left" w:pos="2503"/>
        </w:tabs>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Lambach</w:t>
      </w:r>
      <w:proofErr w:type="spellEnd"/>
      <w:r w:rsidRPr="2E14FAD1">
        <w:rPr>
          <w:rFonts w:ascii="Times New Roman" w:eastAsia="Times New Roman" w:hAnsi="Times New Roman" w:cs="Times New Roman"/>
          <w:sz w:val="24"/>
          <w:szCs w:val="24"/>
        </w:rPr>
        <w:t xml:space="preserve">, D. (2021). The Functional Territorialization of the High Seas. </w:t>
      </w:r>
      <w:r w:rsidRPr="2E14FAD1">
        <w:rPr>
          <w:rFonts w:ascii="Times New Roman" w:eastAsia="Times New Roman" w:hAnsi="Times New Roman" w:cs="Times New Roman"/>
          <w:i/>
          <w:iCs/>
          <w:sz w:val="24"/>
          <w:szCs w:val="24"/>
        </w:rPr>
        <w:t>Marine Policy</w:t>
      </w:r>
      <w:r w:rsidRPr="2E14FAD1">
        <w:rPr>
          <w:rFonts w:ascii="Times New Roman" w:eastAsia="Times New Roman" w:hAnsi="Times New Roman" w:cs="Times New Roman"/>
          <w:sz w:val="24"/>
          <w:szCs w:val="24"/>
        </w:rPr>
        <w:t xml:space="preserve">, </w:t>
      </w:r>
      <w:r w:rsidRPr="2E14FAD1">
        <w:rPr>
          <w:rFonts w:ascii="Times New Roman" w:eastAsia="Times New Roman" w:hAnsi="Times New Roman" w:cs="Times New Roman"/>
          <w:i/>
          <w:iCs/>
          <w:sz w:val="24"/>
          <w:szCs w:val="24"/>
        </w:rPr>
        <w:t xml:space="preserve">130, </w:t>
      </w:r>
      <w:r w:rsidRPr="2E14FAD1">
        <w:rPr>
          <w:rFonts w:ascii="Times New Roman" w:eastAsia="Times New Roman" w:hAnsi="Times New Roman" w:cs="Times New Roman"/>
          <w:sz w:val="24"/>
          <w:szCs w:val="24"/>
        </w:rPr>
        <w:t xml:space="preserve"> </w:t>
      </w:r>
      <w:hyperlink r:id="rId9">
        <w:r w:rsidRPr="2E14FAD1">
          <w:rPr>
            <w:rStyle w:val="Hyperlink"/>
            <w:rFonts w:ascii="Times New Roman" w:eastAsia="Times New Roman" w:hAnsi="Times New Roman" w:cs="Times New Roman"/>
            <w:sz w:val="24"/>
            <w:szCs w:val="24"/>
            <w:highlight w:val="yellow"/>
          </w:rPr>
          <w:t>https://doi.org/10.1016/j.marpol.2021.104579</w:t>
        </w:r>
      </w:hyperlink>
    </w:p>
    <w:p w14:paraId="75944A9C" w14:textId="1286F809" w:rsidR="00FC4B2A" w:rsidRPr="00152474" w:rsidRDefault="2E14FAD1" w:rsidP="2E14FAD1">
      <w:pPr>
        <w:spacing w:after="120" w:line="480" w:lineRule="auto"/>
        <w:ind w:left="567" w:hanging="567"/>
        <w:jc w:val="both"/>
        <w:rPr>
          <w:rFonts w:ascii="Times New Roman" w:eastAsia="Times New Roman" w:hAnsi="Times New Roman" w:cs="Times New Roman"/>
          <w:sz w:val="24"/>
          <w:szCs w:val="24"/>
          <w:highlight w:val="yellow"/>
          <w:lang w:val="en-US"/>
        </w:rPr>
      </w:pPr>
      <w:proofErr w:type="spellStart"/>
      <w:r w:rsidRPr="2E14FAD1">
        <w:rPr>
          <w:rFonts w:ascii="Times New Roman" w:eastAsia="Times New Roman" w:hAnsi="Times New Roman" w:cs="Times New Roman"/>
          <w:sz w:val="24"/>
          <w:szCs w:val="24"/>
        </w:rPr>
        <w:t>Lindskov</w:t>
      </w:r>
      <w:proofErr w:type="spellEnd"/>
      <w:r w:rsidRPr="2E14FAD1">
        <w:rPr>
          <w:rFonts w:ascii="Times New Roman" w:eastAsia="Times New Roman" w:hAnsi="Times New Roman" w:cs="Times New Roman"/>
          <w:sz w:val="24"/>
          <w:szCs w:val="24"/>
        </w:rPr>
        <w:t xml:space="preserve"> Jacobsen, K. (2022). </w:t>
      </w:r>
      <w:r w:rsidRPr="2E14FAD1">
        <w:rPr>
          <w:rFonts w:ascii="Times New Roman" w:eastAsia="Times New Roman" w:hAnsi="Times New Roman" w:cs="Times New Roman"/>
          <w:sz w:val="24"/>
          <w:szCs w:val="24"/>
          <w:lang w:val="en-US"/>
        </w:rPr>
        <w:t xml:space="preserve">Maritime Security and the Politics of Numbers: The case of Gulf of Guinea. In </w:t>
      </w:r>
      <w:r w:rsidRPr="2E14FAD1">
        <w:rPr>
          <w:rFonts w:ascii="Times New Roman" w:eastAsia="Times New Roman" w:hAnsi="Times New Roman" w:cs="Times New Roman"/>
          <w:sz w:val="24"/>
          <w:szCs w:val="24"/>
        </w:rPr>
        <w:t xml:space="preserve">R. L. </w:t>
      </w:r>
      <w:proofErr w:type="spellStart"/>
      <w:r w:rsidRPr="2E14FAD1">
        <w:rPr>
          <w:rFonts w:ascii="Times New Roman" w:eastAsia="Times New Roman" w:hAnsi="Times New Roman" w:cs="Times New Roman"/>
          <w:sz w:val="24"/>
          <w:szCs w:val="24"/>
        </w:rPr>
        <w:t>Bosilca</w:t>
      </w:r>
      <w:proofErr w:type="spellEnd"/>
      <w:r w:rsidRPr="2E14FAD1">
        <w:rPr>
          <w:rFonts w:ascii="Times New Roman" w:eastAsia="Times New Roman" w:hAnsi="Times New Roman" w:cs="Times New Roman"/>
          <w:sz w:val="24"/>
          <w:szCs w:val="24"/>
        </w:rPr>
        <w:t>, S. Ferreira &amp; B.J. Ryan (Eds.),</w:t>
      </w:r>
      <w:r w:rsidRPr="2E14FAD1">
        <w:rPr>
          <w:rFonts w:ascii="Times New Roman" w:eastAsia="Times New Roman" w:hAnsi="Times New Roman" w:cs="Times New Roman"/>
          <w:i/>
          <w:iCs/>
          <w:sz w:val="24"/>
          <w:szCs w:val="24"/>
        </w:rPr>
        <w:t xml:space="preserve"> </w:t>
      </w:r>
      <w:r w:rsidRPr="2E14FAD1">
        <w:rPr>
          <w:rFonts w:ascii="Times New Roman" w:eastAsia="Times New Roman" w:hAnsi="Times New Roman" w:cs="Times New Roman"/>
          <w:i/>
          <w:iCs/>
          <w:sz w:val="24"/>
          <w:szCs w:val="24"/>
          <w:lang w:val="en-US"/>
        </w:rPr>
        <w:t>The Handbook of Maritime Security</w:t>
      </w:r>
      <w:r w:rsidRPr="2E14FAD1">
        <w:rPr>
          <w:rFonts w:ascii="Times New Roman" w:eastAsia="Times New Roman" w:hAnsi="Times New Roman" w:cs="Times New Roman"/>
          <w:sz w:val="24"/>
          <w:szCs w:val="24"/>
          <w:lang w:val="en-US"/>
        </w:rPr>
        <w:t xml:space="preserve">. </w:t>
      </w:r>
      <w:r w:rsidRPr="2E14FAD1">
        <w:rPr>
          <w:rFonts w:ascii="Times New Roman" w:eastAsia="Times New Roman" w:hAnsi="Times New Roman" w:cs="Times New Roman"/>
          <w:sz w:val="24"/>
          <w:szCs w:val="24"/>
          <w:highlight w:val="yellow"/>
          <w:lang w:val="en-US"/>
        </w:rPr>
        <w:t>(pp. XX-XX).</w:t>
      </w:r>
      <w:r w:rsidRPr="2E14FAD1">
        <w:rPr>
          <w:rFonts w:ascii="Times New Roman" w:eastAsia="Times New Roman" w:hAnsi="Times New Roman" w:cs="Times New Roman"/>
          <w:sz w:val="24"/>
          <w:szCs w:val="24"/>
          <w:lang w:val="en-US"/>
        </w:rPr>
        <w:t xml:space="preserve"> Routledge. </w:t>
      </w:r>
    </w:p>
    <w:p w14:paraId="4CF47421" w14:textId="116AFEBF"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Mallia</w:t>
      </w:r>
      <w:proofErr w:type="spellEnd"/>
      <w:r w:rsidRPr="2E14FAD1">
        <w:rPr>
          <w:rFonts w:ascii="Times New Roman" w:eastAsia="Times New Roman" w:hAnsi="Times New Roman" w:cs="Times New Roman"/>
          <w:sz w:val="24"/>
          <w:szCs w:val="24"/>
        </w:rPr>
        <w:t xml:space="preserve">, P. (2016). The Human Element of Maritime Crime: Stowaways, Human Trafficking, and Migrant Smuggling. In M. Fitzmaurice, N. A. Gutiérrez &amp; R. Hamza (Eds.), </w:t>
      </w:r>
      <w:r w:rsidRPr="2E14FAD1">
        <w:rPr>
          <w:rFonts w:ascii="Times New Roman" w:eastAsia="Times New Roman" w:hAnsi="Times New Roman" w:cs="Times New Roman"/>
          <w:i/>
          <w:iCs/>
          <w:sz w:val="24"/>
          <w:szCs w:val="24"/>
        </w:rPr>
        <w:t>The IMLI Manual of International Maritime Law, Volume III: Marine Environmental Law and Maritime Security Law</w:t>
      </w:r>
      <w:r w:rsidRPr="2E14FAD1">
        <w:rPr>
          <w:rFonts w:ascii="Times New Roman" w:eastAsia="Times New Roman" w:hAnsi="Times New Roman" w:cs="Times New Roman"/>
          <w:sz w:val="24"/>
          <w:szCs w:val="24"/>
        </w:rPr>
        <w:t xml:space="preserve"> (pp. 491-510). Oxford University Press.</w:t>
      </w:r>
    </w:p>
    <w:p w14:paraId="5917FD63" w14:textId="6AAC5EA9" w:rsidR="00184B0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Mann, I. (2017). </w:t>
      </w:r>
      <w:r w:rsidRPr="2E14FAD1">
        <w:rPr>
          <w:rFonts w:ascii="Times New Roman" w:eastAsia="Times New Roman" w:hAnsi="Times New Roman" w:cs="Times New Roman"/>
          <w:i/>
          <w:iCs/>
          <w:sz w:val="24"/>
          <w:szCs w:val="24"/>
        </w:rPr>
        <w:t>Humanity at Sea: Maritime Migration and the Foundations of International Law.</w:t>
      </w:r>
      <w:r w:rsidRPr="2E14FAD1">
        <w:rPr>
          <w:rFonts w:ascii="Times New Roman" w:eastAsia="Times New Roman" w:hAnsi="Times New Roman" w:cs="Times New Roman"/>
          <w:sz w:val="24"/>
          <w:szCs w:val="24"/>
        </w:rPr>
        <w:t xml:space="preserve"> Cambridge University Press. </w:t>
      </w:r>
    </w:p>
    <w:p w14:paraId="4F51D314" w14:textId="6BCFDDFC" w:rsidR="00E613DF"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highlight w:val="yellow"/>
        </w:rPr>
        <w:lastRenderedPageBreak/>
        <w:t>Mbembe</w:t>
      </w:r>
      <w:proofErr w:type="spellEnd"/>
      <w:r w:rsidRPr="2E14FAD1">
        <w:rPr>
          <w:rFonts w:ascii="Times New Roman" w:eastAsia="Times New Roman" w:hAnsi="Times New Roman" w:cs="Times New Roman"/>
          <w:sz w:val="24"/>
          <w:szCs w:val="24"/>
          <w:highlight w:val="yellow"/>
        </w:rPr>
        <w:t xml:space="preserve">, A. (2019). </w:t>
      </w:r>
      <w:proofErr w:type="spellStart"/>
      <w:r w:rsidRPr="2E14FAD1">
        <w:rPr>
          <w:rFonts w:ascii="Times New Roman" w:eastAsia="Times New Roman" w:hAnsi="Times New Roman" w:cs="Times New Roman"/>
          <w:i/>
          <w:iCs/>
          <w:sz w:val="24"/>
          <w:szCs w:val="24"/>
          <w:highlight w:val="yellow"/>
        </w:rPr>
        <w:t>N</w:t>
      </w:r>
      <w:r w:rsidRPr="2E14FAD1">
        <w:rPr>
          <w:rFonts w:ascii="Times New Roman" w:eastAsia="Times New Roman" w:hAnsi="Times New Roman" w:cs="Times New Roman"/>
          <w:i/>
          <w:iCs/>
          <w:sz w:val="24"/>
          <w:szCs w:val="24"/>
        </w:rPr>
        <w:t>ecropolitics</w:t>
      </w:r>
      <w:proofErr w:type="spellEnd"/>
      <w:r w:rsidRPr="2E14FAD1">
        <w:rPr>
          <w:rFonts w:ascii="Times New Roman" w:eastAsia="Times New Roman" w:hAnsi="Times New Roman" w:cs="Times New Roman"/>
          <w:sz w:val="24"/>
          <w:szCs w:val="24"/>
        </w:rPr>
        <w:t xml:space="preserve">, trans. Steven Corcoran. Duke University Press. </w:t>
      </w:r>
    </w:p>
    <w:p w14:paraId="070C9F91" w14:textId="77777777" w:rsidR="006D4929" w:rsidRDefault="2E14FAD1" w:rsidP="006D4929">
      <w:pPr>
        <w:spacing w:after="120" w:line="480" w:lineRule="auto"/>
        <w:ind w:left="567" w:hanging="567"/>
        <w:jc w:val="both"/>
        <w:rPr>
          <w:rFonts w:ascii="Times New Roman" w:eastAsia="Times New Roman" w:hAnsi="Times New Roman" w:cs="Times New Roman"/>
          <w:sz w:val="24"/>
          <w:szCs w:val="24"/>
          <w:lang w:val="en-US"/>
        </w:rPr>
      </w:pPr>
      <w:r w:rsidRPr="2E14FAD1">
        <w:rPr>
          <w:rFonts w:ascii="Times New Roman" w:eastAsia="Times New Roman" w:hAnsi="Times New Roman" w:cs="Times New Roman"/>
          <w:sz w:val="24"/>
          <w:szCs w:val="24"/>
        </w:rPr>
        <w:t xml:space="preserve">Mossop, J. (2022). </w:t>
      </w:r>
      <w:r w:rsidRPr="2E14FAD1">
        <w:rPr>
          <w:rFonts w:ascii="Times New Roman" w:eastAsia="Times New Roman" w:hAnsi="Times New Roman" w:cs="Times New Roman"/>
          <w:sz w:val="24"/>
          <w:szCs w:val="24"/>
          <w:lang w:val="en-US"/>
        </w:rPr>
        <w:t>Maritime Security and the Law of the Sea.</w:t>
      </w:r>
      <w:r w:rsidRPr="2E14FAD1">
        <w:rPr>
          <w:rFonts w:ascii="Times New Roman" w:eastAsia="Times New Roman" w:hAnsi="Times New Roman" w:cs="Times New Roman"/>
          <w:i/>
          <w:iCs/>
          <w:sz w:val="24"/>
          <w:szCs w:val="24"/>
          <w:lang w:val="en-US"/>
        </w:rPr>
        <w:t xml:space="preserve"> </w:t>
      </w:r>
      <w:r w:rsidRPr="2E14FAD1">
        <w:rPr>
          <w:rFonts w:ascii="Times New Roman" w:eastAsia="Times New Roman" w:hAnsi="Times New Roman" w:cs="Times New Roman"/>
          <w:sz w:val="24"/>
          <w:szCs w:val="24"/>
          <w:lang w:val="en-US"/>
        </w:rPr>
        <w:t xml:space="preserve">In </w:t>
      </w:r>
      <w:r w:rsidRPr="2E14FAD1">
        <w:rPr>
          <w:rFonts w:ascii="Times New Roman" w:eastAsia="Times New Roman" w:hAnsi="Times New Roman" w:cs="Times New Roman"/>
          <w:sz w:val="24"/>
          <w:szCs w:val="24"/>
        </w:rPr>
        <w:t xml:space="preserve">R. L. </w:t>
      </w:r>
      <w:proofErr w:type="spellStart"/>
      <w:r w:rsidRPr="2E14FAD1">
        <w:rPr>
          <w:rFonts w:ascii="Times New Roman" w:eastAsia="Times New Roman" w:hAnsi="Times New Roman" w:cs="Times New Roman"/>
          <w:sz w:val="24"/>
          <w:szCs w:val="24"/>
        </w:rPr>
        <w:t>Bosilca</w:t>
      </w:r>
      <w:proofErr w:type="spellEnd"/>
      <w:r w:rsidRPr="2E14FAD1">
        <w:rPr>
          <w:rFonts w:ascii="Times New Roman" w:eastAsia="Times New Roman" w:hAnsi="Times New Roman" w:cs="Times New Roman"/>
          <w:sz w:val="24"/>
          <w:szCs w:val="24"/>
        </w:rPr>
        <w:t>, S. Ferreira &amp; B.J. Ryan (Eds.),</w:t>
      </w:r>
      <w:r w:rsidRPr="2E14FAD1">
        <w:rPr>
          <w:rFonts w:ascii="Times New Roman" w:eastAsia="Times New Roman" w:hAnsi="Times New Roman" w:cs="Times New Roman"/>
          <w:i/>
          <w:iCs/>
          <w:sz w:val="24"/>
          <w:szCs w:val="24"/>
        </w:rPr>
        <w:t xml:space="preserve"> </w:t>
      </w:r>
      <w:r w:rsidRPr="2E14FAD1">
        <w:rPr>
          <w:rFonts w:ascii="Times New Roman" w:eastAsia="Times New Roman" w:hAnsi="Times New Roman" w:cs="Times New Roman"/>
          <w:i/>
          <w:iCs/>
          <w:sz w:val="24"/>
          <w:szCs w:val="24"/>
          <w:lang w:val="en-US"/>
        </w:rPr>
        <w:t>The Handbook of Maritime Security</w:t>
      </w:r>
      <w:r w:rsidRPr="2E14FAD1">
        <w:rPr>
          <w:rFonts w:ascii="Times New Roman" w:eastAsia="Times New Roman" w:hAnsi="Times New Roman" w:cs="Times New Roman"/>
          <w:sz w:val="24"/>
          <w:szCs w:val="24"/>
          <w:lang w:val="en-US"/>
        </w:rPr>
        <w:t xml:space="preserve">. </w:t>
      </w:r>
      <w:r w:rsidRPr="2E14FAD1">
        <w:rPr>
          <w:rFonts w:ascii="Times New Roman" w:eastAsia="Times New Roman" w:hAnsi="Times New Roman" w:cs="Times New Roman"/>
          <w:sz w:val="24"/>
          <w:szCs w:val="24"/>
          <w:highlight w:val="yellow"/>
          <w:lang w:val="en-US"/>
        </w:rPr>
        <w:t>(pp. XX-XX)</w:t>
      </w:r>
      <w:r w:rsidRPr="2E14FAD1">
        <w:rPr>
          <w:rFonts w:ascii="Times New Roman" w:eastAsia="Times New Roman" w:hAnsi="Times New Roman" w:cs="Times New Roman"/>
          <w:sz w:val="24"/>
          <w:szCs w:val="24"/>
          <w:lang w:val="en-US"/>
        </w:rPr>
        <w:t xml:space="preserve">. Routledge. </w:t>
      </w:r>
    </w:p>
    <w:p w14:paraId="37B33F71" w14:textId="61DA1962" w:rsidR="00184B0D" w:rsidRPr="006D4929" w:rsidRDefault="2E14FAD1" w:rsidP="006D4929">
      <w:pPr>
        <w:spacing w:after="120" w:line="480" w:lineRule="auto"/>
        <w:ind w:left="567" w:hanging="567"/>
        <w:jc w:val="both"/>
        <w:rPr>
          <w:rFonts w:ascii="Times New Roman" w:eastAsia="Times New Roman" w:hAnsi="Times New Roman" w:cs="Times New Roman"/>
          <w:sz w:val="24"/>
          <w:szCs w:val="24"/>
          <w:highlight w:val="yellow"/>
          <w:lang w:val="en-US"/>
        </w:rPr>
      </w:pPr>
      <w:r w:rsidRPr="2E14FAD1">
        <w:rPr>
          <w:rFonts w:ascii="Times New Roman" w:eastAsia="Times New Roman" w:hAnsi="Times New Roman" w:cs="Times New Roman"/>
          <w:sz w:val="24"/>
          <w:szCs w:val="24"/>
        </w:rPr>
        <w:t>Murdoch, A.</w:t>
      </w:r>
      <w:r w:rsidR="006D4929">
        <w:rPr>
          <w:rFonts w:ascii="Times New Roman" w:eastAsia="Times New Roman" w:hAnsi="Times New Roman" w:cs="Times New Roman"/>
          <w:sz w:val="24"/>
          <w:szCs w:val="24"/>
        </w:rPr>
        <w:t>,</w:t>
      </w:r>
      <w:r w:rsidRPr="2E14FAD1">
        <w:rPr>
          <w:rFonts w:ascii="Times New Roman" w:eastAsia="Times New Roman" w:hAnsi="Times New Roman" w:cs="Times New Roman"/>
          <w:sz w:val="24"/>
          <w:szCs w:val="24"/>
        </w:rPr>
        <w:t xml:space="preserve"> </w:t>
      </w:r>
      <w:r w:rsidR="006D4929">
        <w:rPr>
          <w:rFonts w:ascii="Times New Roman" w:eastAsia="Times New Roman" w:hAnsi="Times New Roman" w:cs="Times New Roman"/>
          <w:sz w:val="24"/>
          <w:szCs w:val="24"/>
        </w:rPr>
        <w:t>&amp;</w:t>
      </w:r>
      <w:r w:rsidRPr="2E14FAD1">
        <w:rPr>
          <w:rFonts w:ascii="Times New Roman" w:eastAsia="Times New Roman" w:hAnsi="Times New Roman" w:cs="Times New Roman"/>
          <w:sz w:val="24"/>
          <w:szCs w:val="24"/>
        </w:rPr>
        <w:t xml:space="preserve"> Guilfoyle, D. (2013). Capture and disruption operations: the use of force in counter-piracy off Somalia. In D. Guilfoyle (Ed.), </w:t>
      </w:r>
      <w:r w:rsidRPr="2E14FAD1">
        <w:rPr>
          <w:rFonts w:ascii="Times New Roman" w:eastAsia="Times New Roman" w:hAnsi="Times New Roman" w:cs="Times New Roman"/>
          <w:i/>
          <w:iCs/>
          <w:sz w:val="24"/>
          <w:szCs w:val="24"/>
        </w:rPr>
        <w:t xml:space="preserve">Modern Piracy: Legal Challenges and Responses </w:t>
      </w:r>
      <w:r w:rsidRPr="2E14FAD1">
        <w:rPr>
          <w:rFonts w:ascii="Times New Roman" w:eastAsia="Times New Roman" w:hAnsi="Times New Roman" w:cs="Times New Roman"/>
          <w:sz w:val="24"/>
          <w:szCs w:val="24"/>
        </w:rPr>
        <w:t>(pp. 147-171)</w:t>
      </w:r>
      <w:r w:rsidRPr="2E14FAD1">
        <w:rPr>
          <w:rFonts w:ascii="Times New Roman" w:eastAsia="Times New Roman" w:hAnsi="Times New Roman" w:cs="Times New Roman"/>
          <w:i/>
          <w:iCs/>
          <w:sz w:val="24"/>
          <w:szCs w:val="24"/>
        </w:rPr>
        <w:t>.</w:t>
      </w:r>
      <w:r w:rsidRPr="2E14FAD1">
        <w:rPr>
          <w:rFonts w:ascii="Times New Roman" w:eastAsia="Times New Roman" w:hAnsi="Times New Roman" w:cs="Times New Roman"/>
          <w:sz w:val="24"/>
          <w:szCs w:val="24"/>
        </w:rPr>
        <w:t xml:space="preserve"> Edward Elgar.</w:t>
      </w:r>
    </w:p>
    <w:p w14:paraId="301BFC17" w14:textId="676D6EC3" w:rsidR="006D2DE2"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t>Nunes, J. (2012),</w:t>
      </w:r>
      <w:r w:rsidRPr="04A150AD">
        <w:rPr>
          <w:rFonts w:ascii="Times New Roman" w:eastAsia="Times New Roman" w:hAnsi="Times New Roman" w:cs="Times New Roman"/>
          <w:sz w:val="24"/>
          <w:szCs w:val="24"/>
        </w:rPr>
        <w:t xml:space="preserve"> Reclaiming the political: Emancipation and critique in security studies, in </w:t>
      </w:r>
      <w:r w:rsidRPr="04A150AD">
        <w:rPr>
          <w:rFonts w:ascii="Times New Roman" w:eastAsia="Times New Roman" w:hAnsi="Times New Roman" w:cs="Times New Roman"/>
          <w:i/>
          <w:iCs/>
          <w:sz w:val="24"/>
          <w:szCs w:val="24"/>
        </w:rPr>
        <w:t>Security Dialogue</w:t>
      </w:r>
      <w:r w:rsidRPr="04A150AD">
        <w:rPr>
          <w:rFonts w:ascii="Times New Roman" w:eastAsia="Times New Roman" w:hAnsi="Times New Roman" w:cs="Times New Roman"/>
          <w:sz w:val="24"/>
          <w:szCs w:val="24"/>
        </w:rPr>
        <w:t>, 43(4), 345-361.</w:t>
      </w:r>
    </w:p>
    <w:p w14:paraId="7295AC90" w14:textId="63C7E675"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Odgaard</w:t>
      </w:r>
      <w:proofErr w:type="spellEnd"/>
      <w:r w:rsidRPr="2E14FAD1">
        <w:rPr>
          <w:rFonts w:ascii="Times New Roman" w:eastAsia="Times New Roman" w:hAnsi="Times New Roman" w:cs="Times New Roman"/>
          <w:sz w:val="24"/>
          <w:szCs w:val="24"/>
        </w:rPr>
        <w:t xml:space="preserve">, L. (2002). </w:t>
      </w:r>
      <w:r w:rsidRPr="2E14FAD1">
        <w:rPr>
          <w:rFonts w:ascii="Times New Roman" w:eastAsia="Times New Roman" w:hAnsi="Times New Roman" w:cs="Times New Roman"/>
          <w:i/>
          <w:iCs/>
          <w:sz w:val="24"/>
          <w:szCs w:val="24"/>
        </w:rPr>
        <w:t>Maritime Security between China and Southeast Asia: Conflict and cooperation in the making of regional order.</w:t>
      </w:r>
      <w:r w:rsidRPr="2E14FAD1">
        <w:rPr>
          <w:rFonts w:ascii="Times New Roman" w:eastAsia="Times New Roman" w:hAnsi="Times New Roman" w:cs="Times New Roman"/>
          <w:sz w:val="24"/>
          <w:szCs w:val="24"/>
        </w:rPr>
        <w:t xml:space="preserve"> Ashgate.</w:t>
      </w:r>
    </w:p>
    <w:p w14:paraId="730A05CC" w14:textId="32DF6269"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Palma, M. A., </w:t>
      </w:r>
      <w:proofErr w:type="spellStart"/>
      <w:r w:rsidRPr="2E14FAD1">
        <w:rPr>
          <w:rFonts w:ascii="Times New Roman" w:eastAsia="Times New Roman" w:hAnsi="Times New Roman" w:cs="Times New Roman"/>
          <w:sz w:val="24"/>
          <w:szCs w:val="24"/>
        </w:rPr>
        <w:t>Tsamenyi</w:t>
      </w:r>
      <w:proofErr w:type="spellEnd"/>
      <w:r w:rsidRPr="2E14FAD1">
        <w:rPr>
          <w:rFonts w:ascii="Times New Roman" w:eastAsia="Times New Roman" w:hAnsi="Times New Roman" w:cs="Times New Roman"/>
          <w:sz w:val="24"/>
          <w:szCs w:val="24"/>
        </w:rPr>
        <w:t>, M.</w:t>
      </w:r>
      <w:r w:rsidR="006D4929">
        <w:rPr>
          <w:rFonts w:ascii="Times New Roman" w:eastAsia="Times New Roman" w:hAnsi="Times New Roman" w:cs="Times New Roman"/>
          <w:sz w:val="24"/>
          <w:szCs w:val="24"/>
        </w:rPr>
        <w:t>,</w:t>
      </w:r>
      <w:r w:rsidRPr="2E14FAD1">
        <w:rPr>
          <w:rFonts w:ascii="Times New Roman" w:eastAsia="Times New Roman" w:hAnsi="Times New Roman" w:cs="Times New Roman"/>
          <w:sz w:val="24"/>
          <w:szCs w:val="24"/>
        </w:rPr>
        <w:t xml:space="preserve"> &amp; </w:t>
      </w:r>
      <w:proofErr w:type="spellStart"/>
      <w:r w:rsidRPr="2E14FAD1">
        <w:rPr>
          <w:rFonts w:ascii="Times New Roman" w:eastAsia="Times New Roman" w:hAnsi="Times New Roman" w:cs="Times New Roman"/>
          <w:sz w:val="24"/>
          <w:szCs w:val="24"/>
        </w:rPr>
        <w:t>Edeson</w:t>
      </w:r>
      <w:proofErr w:type="spellEnd"/>
      <w:r w:rsidRPr="2E14FAD1">
        <w:rPr>
          <w:rFonts w:ascii="Times New Roman" w:eastAsia="Times New Roman" w:hAnsi="Times New Roman" w:cs="Times New Roman"/>
          <w:sz w:val="24"/>
          <w:szCs w:val="24"/>
        </w:rPr>
        <w:t xml:space="preserve">, W. (2010). </w:t>
      </w:r>
      <w:r w:rsidRPr="2E14FAD1">
        <w:rPr>
          <w:rFonts w:ascii="Times New Roman" w:eastAsia="Times New Roman" w:hAnsi="Times New Roman" w:cs="Times New Roman"/>
          <w:i/>
          <w:iCs/>
          <w:sz w:val="24"/>
          <w:szCs w:val="24"/>
        </w:rPr>
        <w:t xml:space="preserve">Promoting Sustainable Fisheries: The International Legal and Policy Framework to Combat Illegal, Unreported, and Unregulated Fishing. </w:t>
      </w:r>
      <w:proofErr w:type="spellStart"/>
      <w:r w:rsidRPr="2E14FAD1">
        <w:rPr>
          <w:rFonts w:ascii="Times New Roman" w:eastAsia="Times New Roman" w:hAnsi="Times New Roman" w:cs="Times New Roman"/>
          <w:sz w:val="24"/>
          <w:szCs w:val="24"/>
        </w:rPr>
        <w:t>Martinus</w:t>
      </w:r>
      <w:proofErr w:type="spellEnd"/>
      <w:r w:rsidRPr="2E14FAD1">
        <w:rPr>
          <w:rFonts w:ascii="Times New Roman" w:eastAsia="Times New Roman" w:hAnsi="Times New Roman" w:cs="Times New Roman"/>
          <w:sz w:val="24"/>
          <w:szCs w:val="24"/>
        </w:rPr>
        <w:t xml:space="preserve"> </w:t>
      </w:r>
      <w:proofErr w:type="spellStart"/>
      <w:r w:rsidRPr="2E14FAD1">
        <w:rPr>
          <w:rFonts w:ascii="Times New Roman" w:eastAsia="Times New Roman" w:hAnsi="Times New Roman" w:cs="Times New Roman"/>
          <w:sz w:val="24"/>
          <w:szCs w:val="24"/>
        </w:rPr>
        <w:t>Nijhoff</w:t>
      </w:r>
      <w:proofErr w:type="spellEnd"/>
      <w:r w:rsidRPr="2E14FAD1">
        <w:rPr>
          <w:rFonts w:ascii="Times New Roman" w:eastAsia="Times New Roman" w:hAnsi="Times New Roman" w:cs="Times New Roman"/>
          <w:sz w:val="24"/>
          <w:szCs w:val="24"/>
        </w:rPr>
        <w:t>.</w:t>
      </w:r>
    </w:p>
    <w:p w14:paraId="628D5C1E" w14:textId="4FEBF24D"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Papanicolopulu</w:t>
      </w:r>
      <w:proofErr w:type="spellEnd"/>
      <w:r w:rsidRPr="2E14FAD1">
        <w:rPr>
          <w:rFonts w:ascii="Times New Roman" w:eastAsia="Times New Roman" w:hAnsi="Times New Roman" w:cs="Times New Roman"/>
          <w:sz w:val="24"/>
          <w:szCs w:val="24"/>
        </w:rPr>
        <w:t>, I.</w:t>
      </w:r>
      <w:r w:rsidR="006D4929">
        <w:rPr>
          <w:rFonts w:ascii="Times New Roman" w:eastAsia="Times New Roman" w:hAnsi="Times New Roman" w:cs="Times New Roman"/>
          <w:sz w:val="24"/>
          <w:szCs w:val="24"/>
        </w:rPr>
        <w:t xml:space="preserve"> </w:t>
      </w:r>
      <w:r w:rsidRPr="2E14FAD1">
        <w:rPr>
          <w:rFonts w:ascii="Times New Roman" w:eastAsia="Times New Roman" w:hAnsi="Times New Roman" w:cs="Times New Roman"/>
          <w:sz w:val="24"/>
          <w:szCs w:val="24"/>
        </w:rPr>
        <w:t xml:space="preserve">(2018). </w:t>
      </w:r>
      <w:r w:rsidRPr="2E14FAD1">
        <w:rPr>
          <w:rFonts w:ascii="Times New Roman" w:eastAsia="Times New Roman" w:hAnsi="Times New Roman" w:cs="Times New Roman"/>
          <w:i/>
          <w:iCs/>
          <w:sz w:val="24"/>
          <w:szCs w:val="24"/>
        </w:rPr>
        <w:t>International Law and the Protection of People at Sea</w:t>
      </w:r>
      <w:r w:rsidRPr="2E14FAD1">
        <w:rPr>
          <w:rFonts w:ascii="Times New Roman" w:eastAsia="Times New Roman" w:hAnsi="Times New Roman" w:cs="Times New Roman"/>
          <w:sz w:val="24"/>
          <w:szCs w:val="24"/>
        </w:rPr>
        <w:t xml:space="preserve">. Oxford University Press. </w:t>
      </w:r>
    </w:p>
    <w:p w14:paraId="6774C10D" w14:textId="25685DEA" w:rsidR="00184B0D" w:rsidRPr="00653BB9"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Papastavridis</w:t>
      </w:r>
      <w:proofErr w:type="spellEnd"/>
      <w:r w:rsidRPr="2E14FAD1">
        <w:rPr>
          <w:rFonts w:ascii="Times New Roman" w:eastAsia="Times New Roman" w:hAnsi="Times New Roman" w:cs="Times New Roman"/>
          <w:sz w:val="24"/>
          <w:szCs w:val="24"/>
        </w:rPr>
        <w:t xml:space="preserve">, E. (2016). The Illicit Trafficking of Drugs. In M. Fitzmaurice, N. A. Gutiérrez &amp; R. Hamza (Eds.), </w:t>
      </w:r>
      <w:r w:rsidRPr="2E14FAD1">
        <w:rPr>
          <w:rFonts w:ascii="Times New Roman" w:eastAsia="Times New Roman" w:hAnsi="Times New Roman" w:cs="Times New Roman"/>
          <w:i/>
          <w:iCs/>
          <w:sz w:val="24"/>
          <w:szCs w:val="24"/>
        </w:rPr>
        <w:t>The IMLI Manual of International Maritime Law, Volume III: Marine Environmental Law and Maritime Security Law</w:t>
      </w:r>
      <w:r w:rsidRPr="2E14FAD1">
        <w:rPr>
          <w:rFonts w:ascii="Times New Roman" w:eastAsia="Times New Roman" w:hAnsi="Times New Roman" w:cs="Times New Roman"/>
          <w:sz w:val="24"/>
          <w:szCs w:val="24"/>
        </w:rPr>
        <w:t xml:space="preserve"> (pp.463-489). Oxford University Press.</w:t>
      </w:r>
    </w:p>
    <w:p w14:paraId="051F0297" w14:textId="73DC2F7D" w:rsidR="00184B0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Peters, K. (2010). Future promises for contemporary social and cultural geographies of the sea. </w:t>
      </w:r>
      <w:r w:rsidRPr="2E14FAD1">
        <w:rPr>
          <w:rFonts w:ascii="Times New Roman" w:eastAsia="Times New Roman" w:hAnsi="Times New Roman" w:cs="Times New Roman"/>
          <w:i/>
          <w:iCs/>
          <w:sz w:val="24"/>
          <w:szCs w:val="24"/>
        </w:rPr>
        <w:t>Geography Compass</w:t>
      </w:r>
      <w:r w:rsidRPr="2E14FAD1">
        <w:rPr>
          <w:rFonts w:ascii="Times New Roman" w:eastAsia="Times New Roman" w:hAnsi="Times New Roman" w:cs="Times New Roman"/>
          <w:sz w:val="24"/>
          <w:szCs w:val="24"/>
        </w:rPr>
        <w:t>, 4(9), 1260–1272.</w:t>
      </w:r>
    </w:p>
    <w:p w14:paraId="5297A0DF" w14:textId="0AFD2B48" w:rsidR="00AC717B" w:rsidRPr="00AC717B"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lastRenderedPageBreak/>
        <w:t xml:space="preserve">Peters, K. (2020) The territories of governance: Unpacking the ontologies and </w:t>
      </w:r>
      <w:proofErr w:type="spellStart"/>
      <w:r w:rsidRPr="2E14FAD1">
        <w:rPr>
          <w:rFonts w:ascii="Times New Roman" w:eastAsia="Times New Roman" w:hAnsi="Times New Roman" w:cs="Times New Roman"/>
          <w:sz w:val="24"/>
          <w:szCs w:val="24"/>
        </w:rPr>
        <w:t>geophilosophies</w:t>
      </w:r>
      <w:proofErr w:type="spellEnd"/>
      <w:r w:rsidRPr="2E14FAD1">
        <w:rPr>
          <w:rFonts w:ascii="Times New Roman" w:eastAsia="Times New Roman" w:hAnsi="Times New Roman" w:cs="Times New Roman"/>
          <w:sz w:val="24"/>
          <w:szCs w:val="24"/>
        </w:rPr>
        <w:t xml:space="preserve"> of fixed to flexible ocean management, and beyond. </w:t>
      </w:r>
      <w:r w:rsidRPr="2E14FAD1">
        <w:rPr>
          <w:rFonts w:ascii="Times New Roman" w:eastAsia="Times New Roman" w:hAnsi="Times New Roman" w:cs="Times New Roman"/>
          <w:i/>
          <w:iCs/>
          <w:sz w:val="24"/>
          <w:szCs w:val="24"/>
        </w:rPr>
        <w:t>Philosophical Transactions of the Royal Society B.</w:t>
      </w:r>
      <w:r w:rsidRPr="2E14FAD1">
        <w:rPr>
          <w:rFonts w:ascii="Times New Roman" w:eastAsia="Times New Roman" w:hAnsi="Times New Roman" w:cs="Times New Roman"/>
          <w:sz w:val="24"/>
          <w:szCs w:val="24"/>
        </w:rPr>
        <w:t> online </w:t>
      </w:r>
      <w:hyperlink r:id="rId10">
        <w:r w:rsidRPr="2E14FAD1">
          <w:rPr>
            <w:rStyle w:val="Hyperlink"/>
            <w:rFonts w:ascii="Times New Roman" w:eastAsia="Times New Roman" w:hAnsi="Times New Roman" w:cs="Times New Roman"/>
            <w:sz w:val="24"/>
            <w:szCs w:val="24"/>
          </w:rPr>
          <w:t>https://doi.org/10.1098/rstb.2019.0458</w:t>
        </w:r>
      </w:hyperlink>
    </w:p>
    <w:p w14:paraId="11B31FCB" w14:textId="2DD0FC2F"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Petrig</w:t>
      </w:r>
      <w:proofErr w:type="spellEnd"/>
      <w:r w:rsidRPr="2E14FAD1">
        <w:rPr>
          <w:rFonts w:ascii="Times New Roman" w:eastAsia="Times New Roman" w:hAnsi="Times New Roman" w:cs="Times New Roman"/>
          <w:sz w:val="24"/>
          <w:szCs w:val="24"/>
        </w:rPr>
        <w:t>, A. (2014).</w:t>
      </w:r>
      <w:r w:rsidR="006D4929">
        <w:rPr>
          <w:rFonts w:ascii="Times New Roman" w:eastAsia="Times New Roman" w:hAnsi="Times New Roman" w:cs="Times New Roman"/>
          <w:sz w:val="24"/>
          <w:szCs w:val="24"/>
        </w:rPr>
        <w:t xml:space="preserve"> </w:t>
      </w:r>
      <w:r w:rsidRPr="2E14FAD1">
        <w:rPr>
          <w:rFonts w:ascii="Times New Roman" w:eastAsia="Times New Roman" w:hAnsi="Times New Roman" w:cs="Times New Roman"/>
          <w:i/>
          <w:iCs/>
          <w:sz w:val="24"/>
          <w:szCs w:val="24"/>
        </w:rPr>
        <w:t xml:space="preserve">Human Rights and Law Enforcement at Sea: Arrest, Detention and Transfer of Piracy Suspects. </w:t>
      </w:r>
      <w:proofErr w:type="spellStart"/>
      <w:r w:rsidRPr="2E14FAD1">
        <w:rPr>
          <w:rFonts w:ascii="Times New Roman" w:eastAsia="Times New Roman" w:hAnsi="Times New Roman" w:cs="Times New Roman"/>
          <w:sz w:val="24"/>
          <w:szCs w:val="24"/>
        </w:rPr>
        <w:t>Martinus</w:t>
      </w:r>
      <w:proofErr w:type="spellEnd"/>
      <w:r w:rsidRPr="2E14FAD1">
        <w:rPr>
          <w:rFonts w:ascii="Times New Roman" w:eastAsia="Times New Roman" w:hAnsi="Times New Roman" w:cs="Times New Roman"/>
          <w:sz w:val="24"/>
          <w:szCs w:val="24"/>
        </w:rPr>
        <w:t xml:space="preserve"> </w:t>
      </w:r>
      <w:proofErr w:type="spellStart"/>
      <w:r w:rsidRPr="2E14FAD1">
        <w:rPr>
          <w:rFonts w:ascii="Times New Roman" w:eastAsia="Times New Roman" w:hAnsi="Times New Roman" w:cs="Times New Roman"/>
          <w:sz w:val="24"/>
          <w:szCs w:val="24"/>
        </w:rPr>
        <w:t>Nijhoff</w:t>
      </w:r>
      <w:proofErr w:type="spellEnd"/>
      <w:r w:rsidRPr="2E14FAD1">
        <w:rPr>
          <w:rFonts w:ascii="Times New Roman" w:eastAsia="Times New Roman" w:hAnsi="Times New Roman" w:cs="Times New Roman"/>
          <w:sz w:val="24"/>
          <w:szCs w:val="24"/>
        </w:rPr>
        <w:t xml:space="preserve"> Publishers.</w:t>
      </w:r>
    </w:p>
    <w:p w14:paraId="2580EF23" w14:textId="70104259" w:rsidR="00184B0D" w:rsidRPr="000E314D"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t>Prescott, J. R. V. (1975)</w:t>
      </w:r>
      <w:r w:rsidRPr="04A150AD">
        <w:rPr>
          <w:rFonts w:ascii="Times New Roman" w:eastAsia="Times New Roman" w:hAnsi="Times New Roman" w:cs="Times New Roman"/>
          <w:sz w:val="24"/>
          <w:szCs w:val="24"/>
        </w:rPr>
        <w:t xml:space="preserve">. </w:t>
      </w:r>
      <w:r w:rsidRPr="04A150AD">
        <w:rPr>
          <w:rFonts w:ascii="Times New Roman" w:eastAsia="Times New Roman" w:hAnsi="Times New Roman" w:cs="Times New Roman"/>
          <w:i/>
          <w:iCs/>
          <w:sz w:val="24"/>
          <w:szCs w:val="24"/>
        </w:rPr>
        <w:t>The Political Geography of the Oceans</w:t>
      </w:r>
      <w:r w:rsidRPr="04A150AD">
        <w:rPr>
          <w:rFonts w:ascii="Times New Roman" w:eastAsia="Times New Roman" w:hAnsi="Times New Roman" w:cs="Times New Roman"/>
          <w:sz w:val="24"/>
          <w:szCs w:val="24"/>
        </w:rPr>
        <w:t xml:space="preserve">. David and Charles. </w:t>
      </w:r>
    </w:p>
    <w:p w14:paraId="5E62EA81" w14:textId="783E4334"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Proelss</w:t>
      </w:r>
      <w:proofErr w:type="spellEnd"/>
      <w:r w:rsidRPr="2E14FAD1">
        <w:rPr>
          <w:rFonts w:ascii="Times New Roman" w:eastAsia="Times New Roman" w:hAnsi="Times New Roman" w:cs="Times New Roman"/>
          <w:sz w:val="24"/>
          <w:szCs w:val="24"/>
        </w:rPr>
        <w:t xml:space="preserve">, A. (2014). Piracy and the Use of Force. In P. </w:t>
      </w:r>
      <w:proofErr w:type="spellStart"/>
      <w:r w:rsidRPr="2E14FAD1">
        <w:rPr>
          <w:rFonts w:ascii="Times New Roman" w:eastAsia="Times New Roman" w:hAnsi="Times New Roman" w:cs="Times New Roman"/>
          <w:sz w:val="24"/>
          <w:szCs w:val="24"/>
        </w:rPr>
        <w:t>Koutrakos</w:t>
      </w:r>
      <w:proofErr w:type="spellEnd"/>
      <w:r w:rsidRPr="2E14FAD1">
        <w:rPr>
          <w:rFonts w:ascii="Times New Roman" w:eastAsia="Times New Roman" w:hAnsi="Times New Roman" w:cs="Times New Roman"/>
          <w:sz w:val="24"/>
          <w:szCs w:val="24"/>
        </w:rPr>
        <w:t xml:space="preserve"> &amp; A. </w:t>
      </w:r>
      <w:proofErr w:type="spellStart"/>
      <w:r w:rsidRPr="2E14FAD1">
        <w:rPr>
          <w:rFonts w:ascii="Times New Roman" w:eastAsia="Times New Roman" w:hAnsi="Times New Roman" w:cs="Times New Roman"/>
          <w:sz w:val="24"/>
          <w:szCs w:val="24"/>
        </w:rPr>
        <w:t>Skordas</w:t>
      </w:r>
      <w:proofErr w:type="spellEnd"/>
      <w:r w:rsidRPr="2E14FAD1">
        <w:rPr>
          <w:rFonts w:ascii="Times New Roman" w:eastAsia="Times New Roman" w:hAnsi="Times New Roman" w:cs="Times New Roman"/>
          <w:sz w:val="24"/>
          <w:szCs w:val="24"/>
        </w:rPr>
        <w:t xml:space="preserve"> (Eds.) </w:t>
      </w:r>
      <w:r w:rsidRPr="2E14FAD1">
        <w:rPr>
          <w:rFonts w:ascii="Times New Roman" w:eastAsia="Times New Roman" w:hAnsi="Times New Roman" w:cs="Times New Roman"/>
          <w:i/>
          <w:iCs/>
          <w:sz w:val="24"/>
          <w:szCs w:val="24"/>
        </w:rPr>
        <w:t xml:space="preserve">The Law and Practice of Piracy at Sea: European and International Perspectives </w:t>
      </w:r>
      <w:r w:rsidRPr="2E14FAD1">
        <w:rPr>
          <w:rFonts w:ascii="Times New Roman" w:eastAsia="Times New Roman" w:hAnsi="Times New Roman" w:cs="Times New Roman"/>
          <w:sz w:val="24"/>
          <w:szCs w:val="24"/>
        </w:rPr>
        <w:t>(pp. 53-66)</w:t>
      </w:r>
      <w:r w:rsidRPr="2E14FAD1">
        <w:rPr>
          <w:rFonts w:ascii="Times New Roman" w:eastAsia="Times New Roman" w:hAnsi="Times New Roman" w:cs="Times New Roman"/>
          <w:i/>
          <w:iCs/>
          <w:sz w:val="24"/>
          <w:szCs w:val="24"/>
        </w:rPr>
        <w:t>.</w:t>
      </w:r>
      <w:r w:rsidRPr="2E14FAD1">
        <w:rPr>
          <w:rFonts w:ascii="Times New Roman" w:eastAsia="Times New Roman" w:hAnsi="Times New Roman" w:cs="Times New Roman"/>
          <w:sz w:val="24"/>
          <w:szCs w:val="24"/>
        </w:rPr>
        <w:t xml:space="preserve"> Hart Publishing.</w:t>
      </w:r>
    </w:p>
    <w:p w14:paraId="13CB3A12" w14:textId="3F4A9147" w:rsidR="00184B0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Pugh, M. (Ed.) (1994). </w:t>
      </w:r>
      <w:r w:rsidRPr="2E14FAD1">
        <w:rPr>
          <w:rFonts w:ascii="Times New Roman" w:eastAsia="Times New Roman" w:hAnsi="Times New Roman" w:cs="Times New Roman"/>
          <w:i/>
          <w:iCs/>
          <w:sz w:val="24"/>
          <w:szCs w:val="24"/>
        </w:rPr>
        <w:t>Maritime Security and Peacekeeping: A Framework for United Nations Naval Operations</w:t>
      </w:r>
      <w:r w:rsidRPr="2E14FAD1">
        <w:rPr>
          <w:rFonts w:ascii="Times New Roman" w:eastAsia="Times New Roman" w:hAnsi="Times New Roman" w:cs="Times New Roman"/>
          <w:sz w:val="24"/>
          <w:szCs w:val="24"/>
        </w:rPr>
        <w:t>. Manchester University Press.</w:t>
      </w:r>
    </w:p>
    <w:p w14:paraId="2AB42D7B" w14:textId="0DDD756F" w:rsidR="00E613DF" w:rsidRPr="000E314D"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t>Ullman R. H., (1983)</w:t>
      </w:r>
      <w:r w:rsidRPr="04A150AD">
        <w:rPr>
          <w:rFonts w:ascii="Times New Roman" w:eastAsia="Times New Roman" w:hAnsi="Times New Roman" w:cs="Times New Roman"/>
          <w:sz w:val="24"/>
          <w:szCs w:val="24"/>
        </w:rPr>
        <w:t xml:space="preserve"> Redefining Security, in International Security, vol. 8 (1), 129-153. </w:t>
      </w:r>
    </w:p>
    <w:p w14:paraId="767F8AE5" w14:textId="611D524D"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Ronzitti</w:t>
      </w:r>
      <w:proofErr w:type="spellEnd"/>
      <w:r w:rsidRPr="2E14FAD1">
        <w:rPr>
          <w:rFonts w:ascii="Times New Roman" w:eastAsia="Times New Roman" w:hAnsi="Times New Roman" w:cs="Times New Roman"/>
          <w:sz w:val="24"/>
          <w:szCs w:val="24"/>
        </w:rPr>
        <w:t xml:space="preserve">, N. (2016). Military uses of the Sea. In M. Fitzmaurice, N. A. Gutiérrez &amp; R. Hamza (Eds.), </w:t>
      </w:r>
      <w:r w:rsidRPr="2E14FAD1">
        <w:rPr>
          <w:rFonts w:ascii="Times New Roman" w:eastAsia="Times New Roman" w:hAnsi="Times New Roman" w:cs="Times New Roman"/>
          <w:i/>
          <w:iCs/>
          <w:sz w:val="24"/>
          <w:szCs w:val="24"/>
        </w:rPr>
        <w:t>The IMLI Manual of International Maritime Law, Volume III: Marine Environmental Law and Maritime Security Law</w:t>
      </w:r>
      <w:r w:rsidRPr="2E14FAD1">
        <w:rPr>
          <w:rFonts w:ascii="Times New Roman" w:eastAsia="Times New Roman" w:hAnsi="Times New Roman" w:cs="Times New Roman"/>
          <w:sz w:val="24"/>
          <w:szCs w:val="24"/>
        </w:rPr>
        <w:t xml:space="preserve"> (pp. 541-566). Oxford University Press.</w:t>
      </w:r>
    </w:p>
    <w:p w14:paraId="1600628A" w14:textId="6E940E9A" w:rsidR="00184B0D"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t>Ryan, B. J. (2019)</w:t>
      </w:r>
      <w:r w:rsidRPr="04A150AD">
        <w:rPr>
          <w:rFonts w:ascii="Times New Roman" w:eastAsia="Times New Roman" w:hAnsi="Times New Roman" w:cs="Times New Roman"/>
          <w:sz w:val="24"/>
          <w:szCs w:val="24"/>
        </w:rPr>
        <w:t xml:space="preserve">. The disciplined sea: a history of maritime security and zonation. </w:t>
      </w:r>
      <w:r w:rsidRPr="04A150AD">
        <w:rPr>
          <w:rFonts w:ascii="Times New Roman" w:eastAsia="Times New Roman" w:hAnsi="Times New Roman" w:cs="Times New Roman"/>
          <w:i/>
          <w:iCs/>
          <w:sz w:val="24"/>
          <w:szCs w:val="24"/>
        </w:rPr>
        <w:t>International Affairs,</w:t>
      </w:r>
      <w:r w:rsidRPr="04A150AD">
        <w:rPr>
          <w:rFonts w:ascii="Times New Roman" w:eastAsia="Times New Roman" w:hAnsi="Times New Roman" w:cs="Times New Roman"/>
          <w:sz w:val="24"/>
          <w:szCs w:val="24"/>
        </w:rPr>
        <w:t xml:space="preserve"> 95(5), 1055-1073.</w:t>
      </w:r>
    </w:p>
    <w:p w14:paraId="3C00CB22" w14:textId="33900A97" w:rsidR="00AC717B" w:rsidRPr="00AC717B"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Ryan B</w:t>
      </w:r>
      <w:r w:rsidR="006D4929">
        <w:rPr>
          <w:rFonts w:ascii="Times New Roman" w:eastAsia="Times New Roman" w:hAnsi="Times New Roman" w:cs="Times New Roman"/>
          <w:sz w:val="24"/>
          <w:szCs w:val="24"/>
        </w:rPr>
        <w:t xml:space="preserve">. </w:t>
      </w:r>
      <w:r w:rsidRPr="2E14FAD1">
        <w:rPr>
          <w:rFonts w:ascii="Times New Roman" w:eastAsia="Times New Roman" w:hAnsi="Times New Roman" w:cs="Times New Roman"/>
          <w:sz w:val="24"/>
          <w:szCs w:val="24"/>
        </w:rPr>
        <w:t>J. (2015). Security spheres: A phenomenology of maritime spatial practices</w:t>
      </w:r>
      <w:r w:rsidRPr="2E14FAD1">
        <w:rPr>
          <w:rFonts w:ascii="Times New Roman" w:eastAsia="Times New Roman" w:hAnsi="Times New Roman" w:cs="Times New Roman"/>
          <w:b/>
          <w:bCs/>
          <w:sz w:val="24"/>
          <w:szCs w:val="24"/>
        </w:rPr>
        <w:t>. </w:t>
      </w:r>
      <w:r w:rsidRPr="2E14FAD1">
        <w:rPr>
          <w:rFonts w:ascii="Times New Roman" w:eastAsia="Times New Roman" w:hAnsi="Times New Roman" w:cs="Times New Roman"/>
          <w:i/>
          <w:iCs/>
          <w:sz w:val="24"/>
          <w:szCs w:val="24"/>
        </w:rPr>
        <w:t>Security Dialogue</w:t>
      </w:r>
      <w:r w:rsidRPr="2E14FAD1">
        <w:rPr>
          <w:rFonts w:ascii="Times New Roman" w:eastAsia="Times New Roman" w:hAnsi="Times New Roman" w:cs="Times New Roman"/>
          <w:sz w:val="24"/>
          <w:szCs w:val="24"/>
        </w:rPr>
        <w:t>, vol. 46(6), 568-584</w:t>
      </w:r>
    </w:p>
    <w:p w14:paraId="038F16D0" w14:textId="7E2A95DA" w:rsidR="00AC717B" w:rsidRPr="00AC717B"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Ryan, B</w:t>
      </w:r>
      <w:r w:rsidR="006D4929">
        <w:rPr>
          <w:rFonts w:ascii="Times New Roman" w:eastAsia="Times New Roman" w:hAnsi="Times New Roman" w:cs="Times New Roman"/>
          <w:sz w:val="24"/>
          <w:szCs w:val="24"/>
        </w:rPr>
        <w:t xml:space="preserve">. </w:t>
      </w:r>
      <w:r w:rsidRPr="2E14FAD1">
        <w:rPr>
          <w:rFonts w:ascii="Times New Roman" w:eastAsia="Times New Roman" w:hAnsi="Times New Roman" w:cs="Times New Roman"/>
          <w:sz w:val="24"/>
          <w:szCs w:val="24"/>
        </w:rPr>
        <w:t>J. (2013). Zones and Routes: Securing a western Indian Ocean. </w:t>
      </w:r>
      <w:r w:rsidRPr="2E14FAD1">
        <w:rPr>
          <w:rFonts w:ascii="Times New Roman" w:eastAsia="Times New Roman" w:hAnsi="Times New Roman" w:cs="Times New Roman"/>
          <w:i/>
          <w:iCs/>
          <w:sz w:val="24"/>
          <w:szCs w:val="24"/>
        </w:rPr>
        <w:t>Journal of the Indian Ocean Region</w:t>
      </w:r>
      <w:r w:rsidRPr="2E14FAD1">
        <w:rPr>
          <w:rFonts w:ascii="Times New Roman" w:eastAsia="Times New Roman" w:hAnsi="Times New Roman" w:cs="Times New Roman"/>
          <w:sz w:val="24"/>
          <w:szCs w:val="24"/>
        </w:rPr>
        <w:t>, vol. 9(2) 173-188</w:t>
      </w:r>
    </w:p>
    <w:p w14:paraId="27D0F89D" w14:textId="77777777" w:rsidR="00184B0D"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lastRenderedPageBreak/>
        <w:t xml:space="preserve">Sanders, D. (2009). Maritime security in the Black Sea: can regional solutions work? </w:t>
      </w:r>
      <w:r w:rsidRPr="2E14FAD1">
        <w:rPr>
          <w:rFonts w:ascii="Times New Roman" w:eastAsia="Times New Roman" w:hAnsi="Times New Roman" w:cs="Times New Roman"/>
          <w:i/>
          <w:iCs/>
          <w:sz w:val="24"/>
          <w:szCs w:val="24"/>
        </w:rPr>
        <w:t>European Security</w:t>
      </w:r>
      <w:r w:rsidRPr="2E14FAD1">
        <w:rPr>
          <w:rFonts w:ascii="Times New Roman" w:eastAsia="Times New Roman" w:hAnsi="Times New Roman" w:cs="Times New Roman"/>
          <w:sz w:val="24"/>
          <w:szCs w:val="24"/>
        </w:rPr>
        <w:t xml:space="preserve">, 18(2), 101-124. </w:t>
      </w:r>
    </w:p>
    <w:p w14:paraId="16DE6685" w14:textId="41679B4B" w:rsidR="00184B0D" w:rsidRDefault="00184B0D" w:rsidP="2E14FAD1">
      <w:pPr>
        <w:spacing w:after="120" w:line="480" w:lineRule="auto"/>
        <w:ind w:left="567" w:hanging="567"/>
        <w:jc w:val="both"/>
        <w:outlineLvl w:val="0"/>
        <w:rPr>
          <w:rFonts w:ascii="Times New Roman" w:eastAsia="Times New Roman" w:hAnsi="Times New Roman" w:cs="Times New Roman"/>
          <w:kern w:val="36"/>
          <w:sz w:val="24"/>
          <w:szCs w:val="24"/>
        </w:rPr>
      </w:pPr>
      <w:r w:rsidRPr="04A150AD">
        <w:rPr>
          <w:rFonts w:ascii="Times New Roman" w:eastAsia="Times New Roman" w:hAnsi="Times New Roman" w:cs="Times New Roman"/>
          <w:kern w:val="36"/>
          <w:sz w:val="24"/>
          <w:szCs w:val="24"/>
          <w:highlight w:val="green"/>
        </w:rPr>
        <w:t>Sanger, C. (1986)</w:t>
      </w:r>
      <w:r w:rsidRPr="2E14FAD1">
        <w:rPr>
          <w:rFonts w:ascii="Times New Roman" w:eastAsia="Times New Roman" w:hAnsi="Times New Roman" w:cs="Times New Roman"/>
          <w:kern w:val="36"/>
          <w:sz w:val="24"/>
          <w:szCs w:val="24"/>
        </w:rPr>
        <w:t>.</w:t>
      </w:r>
      <w:r w:rsidR="008A4488" w:rsidRPr="2E14FAD1">
        <w:rPr>
          <w:rFonts w:ascii="Times New Roman" w:eastAsia="Times New Roman" w:hAnsi="Times New Roman" w:cs="Times New Roman"/>
          <w:kern w:val="36"/>
          <w:sz w:val="24"/>
          <w:szCs w:val="24"/>
        </w:rPr>
        <w:t xml:space="preserve"> </w:t>
      </w:r>
      <w:r w:rsidRPr="04A150AD">
        <w:rPr>
          <w:rFonts w:ascii="Times New Roman" w:eastAsia="Times New Roman" w:hAnsi="Times New Roman" w:cs="Times New Roman"/>
          <w:i/>
          <w:iCs/>
          <w:kern w:val="36"/>
          <w:sz w:val="24"/>
          <w:szCs w:val="24"/>
        </w:rPr>
        <w:t>Ordering the Oceans: The Making of the Law of the Sea</w:t>
      </w:r>
      <w:r w:rsidRPr="2E14FAD1">
        <w:rPr>
          <w:rFonts w:ascii="Times New Roman" w:eastAsia="Times New Roman" w:hAnsi="Times New Roman" w:cs="Times New Roman"/>
          <w:kern w:val="36"/>
          <w:sz w:val="24"/>
          <w:szCs w:val="24"/>
        </w:rPr>
        <w:t>. Zed Books.</w:t>
      </w:r>
    </w:p>
    <w:p w14:paraId="51E2075A" w14:textId="51DFDD25" w:rsidR="00152474" w:rsidRPr="000E314D" w:rsidRDefault="00152474" w:rsidP="2E14FAD1">
      <w:pPr>
        <w:spacing w:after="120" w:line="480" w:lineRule="auto"/>
        <w:ind w:left="567" w:hanging="567"/>
        <w:jc w:val="both"/>
        <w:outlineLvl w:val="0"/>
        <w:rPr>
          <w:rFonts w:ascii="Times New Roman" w:eastAsia="Times New Roman" w:hAnsi="Times New Roman" w:cs="Times New Roman"/>
          <w:kern w:val="36"/>
          <w:sz w:val="24"/>
          <w:szCs w:val="24"/>
        </w:rPr>
      </w:pPr>
      <w:r w:rsidRPr="2E14FAD1">
        <w:rPr>
          <w:rFonts w:ascii="Times New Roman" w:eastAsia="Times New Roman" w:hAnsi="Times New Roman" w:cs="Times New Roman"/>
          <w:kern w:val="36"/>
          <w:sz w:val="24"/>
          <w:szCs w:val="24"/>
        </w:rPr>
        <w:t xml:space="preserve">Speller, I. (2022), </w:t>
      </w:r>
      <w:r w:rsidR="00D3032A" w:rsidRPr="2E14FAD1">
        <w:rPr>
          <w:rFonts w:ascii="Times New Roman" w:eastAsia="Times New Roman" w:hAnsi="Times New Roman" w:cs="Times New Roman"/>
          <w:kern w:val="36"/>
          <w:sz w:val="24"/>
          <w:szCs w:val="24"/>
          <w:lang w:val="en-US"/>
        </w:rPr>
        <w:t>Modern Maritime Strategy and Naval Warfare</w:t>
      </w:r>
      <w:r w:rsidR="00D3032A" w:rsidRPr="2E14FAD1">
        <w:rPr>
          <w:rFonts w:ascii="Times New Roman" w:eastAsia="Times New Roman" w:hAnsi="Times New Roman" w:cs="Times New Roman"/>
          <w:kern w:val="36"/>
          <w:sz w:val="24"/>
          <w:szCs w:val="24"/>
        </w:rPr>
        <w:t xml:space="preserve"> </w:t>
      </w:r>
      <w:r w:rsidRPr="2E14FAD1">
        <w:rPr>
          <w:rFonts w:ascii="Times New Roman" w:eastAsia="Times New Roman" w:hAnsi="Times New Roman" w:cs="Times New Roman"/>
          <w:sz w:val="24"/>
          <w:szCs w:val="24"/>
          <w:lang w:val="en-US"/>
        </w:rPr>
        <w:t xml:space="preserve">in </w:t>
      </w:r>
      <w:r w:rsidRPr="2E14FAD1">
        <w:rPr>
          <w:rFonts w:ascii="Times New Roman" w:eastAsia="Times New Roman" w:hAnsi="Times New Roman" w:cs="Times New Roman"/>
          <w:sz w:val="24"/>
          <w:szCs w:val="24"/>
        </w:rPr>
        <w:t xml:space="preserve">R. </w:t>
      </w:r>
      <w:proofErr w:type="spellStart"/>
      <w:r w:rsidRPr="2E14FAD1">
        <w:rPr>
          <w:rFonts w:ascii="Times New Roman" w:eastAsia="Times New Roman" w:hAnsi="Times New Roman" w:cs="Times New Roman"/>
          <w:sz w:val="24"/>
          <w:szCs w:val="24"/>
        </w:rPr>
        <w:t>Bosilca</w:t>
      </w:r>
      <w:proofErr w:type="spellEnd"/>
      <w:r w:rsidRPr="2E14FAD1">
        <w:rPr>
          <w:rFonts w:ascii="Times New Roman" w:eastAsia="Times New Roman" w:hAnsi="Times New Roman" w:cs="Times New Roman"/>
          <w:sz w:val="24"/>
          <w:szCs w:val="24"/>
        </w:rPr>
        <w:t>, S. Ferreira &amp; B.J. Ryan (eds.),</w:t>
      </w:r>
      <w:r w:rsidRPr="2E14FAD1">
        <w:rPr>
          <w:rFonts w:ascii="Times New Roman" w:eastAsia="Times New Roman" w:hAnsi="Times New Roman" w:cs="Times New Roman"/>
          <w:i/>
          <w:iCs/>
          <w:sz w:val="24"/>
          <w:szCs w:val="24"/>
        </w:rPr>
        <w:t xml:space="preserve"> </w:t>
      </w:r>
      <w:r w:rsidRPr="2E14FAD1">
        <w:rPr>
          <w:rFonts w:ascii="Times New Roman" w:eastAsia="Times New Roman" w:hAnsi="Times New Roman" w:cs="Times New Roman"/>
          <w:i/>
          <w:iCs/>
          <w:sz w:val="24"/>
          <w:szCs w:val="24"/>
          <w:lang w:val="en-US"/>
        </w:rPr>
        <w:t>The Handbook of Maritime Security</w:t>
      </w:r>
      <w:r w:rsidRPr="2E14FAD1">
        <w:rPr>
          <w:rFonts w:ascii="Times New Roman" w:eastAsia="Times New Roman" w:hAnsi="Times New Roman" w:cs="Times New Roman"/>
          <w:sz w:val="24"/>
          <w:szCs w:val="24"/>
          <w:lang w:val="en-US"/>
        </w:rPr>
        <w:t xml:space="preserve">. Routledge. </w:t>
      </w:r>
      <w:r w:rsidRPr="2E14FAD1">
        <w:rPr>
          <w:rFonts w:ascii="Times New Roman" w:eastAsia="Times New Roman" w:hAnsi="Times New Roman" w:cs="Times New Roman"/>
          <w:sz w:val="24"/>
          <w:szCs w:val="24"/>
          <w:highlight w:val="yellow"/>
          <w:lang w:val="en-US"/>
        </w:rPr>
        <w:t>Pp.</w:t>
      </w:r>
    </w:p>
    <w:p w14:paraId="0F7B7D8A" w14:textId="5DA5EC50" w:rsidR="00184B0D" w:rsidRDefault="2E14FAD1" w:rsidP="2E14FAD1">
      <w:pPr>
        <w:spacing w:after="120" w:line="480" w:lineRule="auto"/>
        <w:ind w:left="567" w:hanging="567"/>
        <w:jc w:val="both"/>
        <w:outlineLvl w:val="0"/>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Speller, I. (2018). </w:t>
      </w:r>
      <w:r w:rsidRPr="2E14FAD1">
        <w:rPr>
          <w:rFonts w:ascii="Times New Roman" w:eastAsia="Times New Roman" w:hAnsi="Times New Roman" w:cs="Times New Roman"/>
          <w:i/>
          <w:iCs/>
          <w:sz w:val="24"/>
          <w:szCs w:val="24"/>
        </w:rPr>
        <w:t>Understanding Naval Warfare</w:t>
      </w:r>
      <w:r w:rsidRPr="2E14FAD1">
        <w:rPr>
          <w:rFonts w:ascii="Times New Roman" w:eastAsia="Times New Roman" w:hAnsi="Times New Roman" w:cs="Times New Roman"/>
          <w:sz w:val="24"/>
          <w:szCs w:val="24"/>
        </w:rPr>
        <w:t>. London: Routledge.</w:t>
      </w:r>
    </w:p>
    <w:p w14:paraId="6ADB5F21" w14:textId="635370C1" w:rsidR="00D3032A" w:rsidRPr="00D3032A" w:rsidRDefault="2E14FAD1" w:rsidP="2E14FAD1">
      <w:pPr>
        <w:spacing w:after="120" w:line="480" w:lineRule="auto"/>
        <w:ind w:left="567" w:hanging="567"/>
        <w:jc w:val="both"/>
        <w:outlineLvl w:val="0"/>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Till, G. (2022), </w:t>
      </w:r>
      <w:r w:rsidRPr="2E14FAD1">
        <w:rPr>
          <w:rFonts w:ascii="Times New Roman" w:eastAsia="Times New Roman" w:hAnsi="Times New Roman" w:cs="Times New Roman"/>
          <w:sz w:val="24"/>
          <w:szCs w:val="24"/>
          <w:lang w:val="en-US"/>
        </w:rPr>
        <w:t>Maritime Strategy: 'Good Navies ' and Realism Re-imagined</w:t>
      </w:r>
      <w:r w:rsidRPr="2E14FAD1">
        <w:rPr>
          <w:rFonts w:ascii="Times New Roman" w:eastAsia="Times New Roman" w:hAnsi="Times New Roman" w:cs="Times New Roman"/>
          <w:sz w:val="24"/>
          <w:szCs w:val="24"/>
        </w:rPr>
        <w:t xml:space="preserve">, </w:t>
      </w:r>
      <w:r w:rsidRPr="2E14FAD1">
        <w:rPr>
          <w:rFonts w:ascii="Times New Roman" w:eastAsia="Times New Roman" w:hAnsi="Times New Roman" w:cs="Times New Roman"/>
          <w:sz w:val="24"/>
          <w:szCs w:val="24"/>
          <w:lang w:val="en-US"/>
        </w:rPr>
        <w:t xml:space="preserve">in </w:t>
      </w:r>
      <w:r w:rsidRPr="2E14FAD1">
        <w:rPr>
          <w:rFonts w:ascii="Times New Roman" w:eastAsia="Times New Roman" w:hAnsi="Times New Roman" w:cs="Times New Roman"/>
          <w:sz w:val="24"/>
          <w:szCs w:val="24"/>
        </w:rPr>
        <w:t xml:space="preserve">R. </w:t>
      </w:r>
      <w:proofErr w:type="spellStart"/>
      <w:r w:rsidRPr="2E14FAD1">
        <w:rPr>
          <w:rFonts w:ascii="Times New Roman" w:eastAsia="Times New Roman" w:hAnsi="Times New Roman" w:cs="Times New Roman"/>
          <w:sz w:val="24"/>
          <w:szCs w:val="24"/>
        </w:rPr>
        <w:t>Bosilca</w:t>
      </w:r>
      <w:proofErr w:type="spellEnd"/>
      <w:r w:rsidRPr="2E14FAD1">
        <w:rPr>
          <w:rFonts w:ascii="Times New Roman" w:eastAsia="Times New Roman" w:hAnsi="Times New Roman" w:cs="Times New Roman"/>
          <w:sz w:val="24"/>
          <w:szCs w:val="24"/>
        </w:rPr>
        <w:t>, S. Ferreira &amp; B.J. Ryan (eds.),</w:t>
      </w:r>
      <w:r w:rsidRPr="2E14FAD1">
        <w:rPr>
          <w:rFonts w:ascii="Times New Roman" w:eastAsia="Times New Roman" w:hAnsi="Times New Roman" w:cs="Times New Roman"/>
          <w:i/>
          <w:iCs/>
          <w:sz w:val="24"/>
          <w:szCs w:val="24"/>
        </w:rPr>
        <w:t xml:space="preserve"> </w:t>
      </w:r>
      <w:r w:rsidRPr="2E14FAD1">
        <w:rPr>
          <w:rFonts w:ascii="Times New Roman" w:eastAsia="Times New Roman" w:hAnsi="Times New Roman" w:cs="Times New Roman"/>
          <w:i/>
          <w:iCs/>
          <w:sz w:val="24"/>
          <w:szCs w:val="24"/>
          <w:lang w:val="en-US"/>
        </w:rPr>
        <w:t>The Handbook of Maritime Security</w:t>
      </w:r>
      <w:r w:rsidRPr="2E14FAD1">
        <w:rPr>
          <w:rFonts w:ascii="Times New Roman" w:eastAsia="Times New Roman" w:hAnsi="Times New Roman" w:cs="Times New Roman"/>
          <w:sz w:val="24"/>
          <w:szCs w:val="24"/>
          <w:lang w:val="en-US"/>
        </w:rPr>
        <w:t xml:space="preserve">. Routledge. </w:t>
      </w:r>
      <w:r w:rsidRPr="2E14FAD1">
        <w:rPr>
          <w:rFonts w:ascii="Times New Roman" w:eastAsia="Times New Roman" w:hAnsi="Times New Roman" w:cs="Times New Roman"/>
          <w:sz w:val="24"/>
          <w:szCs w:val="24"/>
          <w:highlight w:val="yellow"/>
          <w:lang w:val="en-US"/>
        </w:rPr>
        <w:t>Pp.</w:t>
      </w:r>
    </w:p>
    <w:p w14:paraId="0F8BD64D" w14:textId="77B52455" w:rsidR="00184B0D" w:rsidRDefault="04A150AD" w:rsidP="2E14FAD1">
      <w:pPr>
        <w:spacing w:after="120" w:line="480" w:lineRule="auto"/>
        <w:jc w:val="both"/>
        <w:rPr>
          <w:rStyle w:val="5yl5"/>
          <w:rFonts w:ascii="Times New Roman" w:eastAsia="Times New Roman" w:hAnsi="Times New Roman" w:cs="Times New Roman"/>
          <w:sz w:val="24"/>
          <w:szCs w:val="24"/>
        </w:rPr>
      </w:pPr>
      <w:r w:rsidRPr="04A150AD">
        <w:rPr>
          <w:rStyle w:val="5yl5"/>
          <w:rFonts w:ascii="Times New Roman" w:eastAsia="Times New Roman" w:hAnsi="Times New Roman" w:cs="Times New Roman"/>
          <w:sz w:val="24"/>
          <w:szCs w:val="24"/>
          <w:highlight w:val="green"/>
        </w:rPr>
        <w:t>Till, G. (1996)</w:t>
      </w:r>
      <w:r w:rsidRPr="04A150AD">
        <w:rPr>
          <w:rStyle w:val="5yl5"/>
          <w:rFonts w:ascii="Times New Roman" w:eastAsia="Times New Roman" w:hAnsi="Times New Roman" w:cs="Times New Roman"/>
          <w:sz w:val="24"/>
          <w:szCs w:val="24"/>
        </w:rPr>
        <w:t xml:space="preserve">. </w:t>
      </w:r>
      <w:proofErr w:type="spellStart"/>
      <w:r w:rsidRPr="04A150AD">
        <w:rPr>
          <w:rStyle w:val="5yl5"/>
          <w:rFonts w:ascii="Times New Roman" w:eastAsia="Times New Roman" w:hAnsi="Times New Roman" w:cs="Times New Roman"/>
          <w:i/>
          <w:iCs/>
          <w:sz w:val="24"/>
          <w:szCs w:val="24"/>
        </w:rPr>
        <w:t>Seapower</w:t>
      </w:r>
      <w:proofErr w:type="spellEnd"/>
      <w:r w:rsidRPr="04A150AD">
        <w:rPr>
          <w:rStyle w:val="5yl5"/>
          <w:rFonts w:ascii="Times New Roman" w:eastAsia="Times New Roman" w:hAnsi="Times New Roman" w:cs="Times New Roman"/>
          <w:i/>
          <w:iCs/>
          <w:sz w:val="24"/>
          <w:szCs w:val="24"/>
        </w:rPr>
        <w:t>: A Guide for the Twenty-First Century</w:t>
      </w:r>
      <w:r w:rsidRPr="04A150AD">
        <w:rPr>
          <w:rStyle w:val="5yl5"/>
          <w:rFonts w:ascii="Times New Roman" w:eastAsia="Times New Roman" w:hAnsi="Times New Roman" w:cs="Times New Roman"/>
          <w:sz w:val="24"/>
          <w:szCs w:val="24"/>
        </w:rPr>
        <w:t>. Routledge.</w:t>
      </w:r>
    </w:p>
    <w:p w14:paraId="7B3FCF48" w14:textId="08DD6F86" w:rsidR="001261C4" w:rsidRPr="000E314D"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Van </w:t>
      </w:r>
      <w:proofErr w:type="spellStart"/>
      <w:r w:rsidRPr="2E14FAD1">
        <w:rPr>
          <w:rFonts w:ascii="Times New Roman" w:eastAsia="Times New Roman" w:hAnsi="Times New Roman" w:cs="Times New Roman"/>
          <w:sz w:val="24"/>
          <w:szCs w:val="24"/>
        </w:rPr>
        <w:t>Bynkershoek</w:t>
      </w:r>
      <w:proofErr w:type="spellEnd"/>
      <w:r w:rsidRPr="2E14FAD1">
        <w:rPr>
          <w:rFonts w:ascii="Times New Roman" w:eastAsia="Times New Roman" w:hAnsi="Times New Roman" w:cs="Times New Roman"/>
          <w:sz w:val="24"/>
          <w:szCs w:val="24"/>
        </w:rPr>
        <w:t xml:space="preserve">, C. (1930) [1737], </w:t>
      </w:r>
      <w:proofErr w:type="spellStart"/>
      <w:r w:rsidRPr="2E14FAD1">
        <w:rPr>
          <w:rFonts w:ascii="Times New Roman" w:eastAsia="Times New Roman" w:hAnsi="Times New Roman" w:cs="Times New Roman"/>
          <w:i/>
          <w:iCs/>
          <w:sz w:val="24"/>
          <w:szCs w:val="24"/>
        </w:rPr>
        <w:t>Quaestionum</w:t>
      </w:r>
      <w:proofErr w:type="spellEnd"/>
      <w:r w:rsidRPr="2E14FAD1">
        <w:rPr>
          <w:rFonts w:ascii="Times New Roman" w:eastAsia="Times New Roman" w:hAnsi="Times New Roman" w:cs="Times New Roman"/>
          <w:i/>
          <w:iCs/>
          <w:sz w:val="24"/>
          <w:szCs w:val="24"/>
        </w:rPr>
        <w:t xml:space="preserve"> Juris </w:t>
      </w:r>
      <w:proofErr w:type="spellStart"/>
      <w:r w:rsidRPr="2E14FAD1">
        <w:rPr>
          <w:rFonts w:ascii="Times New Roman" w:eastAsia="Times New Roman" w:hAnsi="Times New Roman" w:cs="Times New Roman"/>
          <w:i/>
          <w:iCs/>
          <w:sz w:val="24"/>
          <w:szCs w:val="24"/>
        </w:rPr>
        <w:t>Publici</w:t>
      </w:r>
      <w:proofErr w:type="spellEnd"/>
      <w:r w:rsidRPr="2E14FAD1">
        <w:rPr>
          <w:rFonts w:ascii="Times New Roman" w:eastAsia="Times New Roman" w:hAnsi="Times New Roman" w:cs="Times New Roman"/>
          <w:i/>
          <w:iCs/>
          <w:sz w:val="24"/>
          <w:szCs w:val="24"/>
        </w:rPr>
        <w:t xml:space="preserve"> Libri Duo</w:t>
      </w:r>
      <w:r w:rsidRPr="2E14FAD1">
        <w:rPr>
          <w:rFonts w:ascii="Times New Roman" w:eastAsia="Times New Roman" w:hAnsi="Times New Roman" w:cs="Times New Roman"/>
          <w:sz w:val="24"/>
          <w:szCs w:val="24"/>
        </w:rPr>
        <w:t>, vol 1. Photographic Reprint. Clarendon Press.</w:t>
      </w:r>
    </w:p>
    <w:p w14:paraId="02A9002C" w14:textId="7780B2EE" w:rsidR="00184B0D" w:rsidRDefault="2E14FAD1" w:rsidP="2E14FAD1">
      <w:pPr>
        <w:spacing w:after="120" w:line="480" w:lineRule="auto"/>
        <w:ind w:left="567" w:hanging="567"/>
        <w:jc w:val="both"/>
        <w:rPr>
          <w:rFonts w:ascii="Times New Roman" w:eastAsia="Times New Roman" w:hAnsi="Times New Roman" w:cs="Times New Roman"/>
          <w:sz w:val="24"/>
          <w:szCs w:val="24"/>
        </w:rPr>
      </w:pPr>
      <w:proofErr w:type="spellStart"/>
      <w:r w:rsidRPr="2E14FAD1">
        <w:rPr>
          <w:rFonts w:ascii="Times New Roman" w:eastAsia="Times New Roman" w:hAnsi="Times New Roman" w:cs="Times New Roman"/>
          <w:sz w:val="24"/>
          <w:szCs w:val="24"/>
        </w:rPr>
        <w:t>Vaz</w:t>
      </w:r>
      <w:proofErr w:type="spellEnd"/>
      <w:r w:rsidRPr="2E14FAD1">
        <w:rPr>
          <w:rFonts w:ascii="Times New Roman" w:eastAsia="Times New Roman" w:hAnsi="Times New Roman" w:cs="Times New Roman"/>
          <w:sz w:val="24"/>
          <w:szCs w:val="24"/>
        </w:rPr>
        <w:t xml:space="preserve">, A. C. (2015). Brazilian approaches to maritime security cooperation in IBSA and the prospects for an Atlantic-Indian maritime security governance. </w:t>
      </w:r>
      <w:r w:rsidRPr="2E14FAD1">
        <w:rPr>
          <w:rFonts w:ascii="Times New Roman" w:eastAsia="Times New Roman" w:hAnsi="Times New Roman" w:cs="Times New Roman"/>
          <w:i/>
          <w:iCs/>
          <w:sz w:val="24"/>
          <w:szCs w:val="24"/>
        </w:rPr>
        <w:t>Journal of the Indian Ocean Region</w:t>
      </w:r>
      <w:r w:rsidRPr="2E14FAD1">
        <w:rPr>
          <w:rFonts w:ascii="Times New Roman" w:eastAsia="Times New Roman" w:hAnsi="Times New Roman" w:cs="Times New Roman"/>
          <w:sz w:val="24"/>
          <w:szCs w:val="24"/>
        </w:rPr>
        <w:t xml:space="preserve">, 11(2), 170-183. </w:t>
      </w:r>
    </w:p>
    <w:p w14:paraId="1F5D4707" w14:textId="578D1306" w:rsidR="00FC4B2A" w:rsidRPr="0051356E" w:rsidRDefault="04A150AD" w:rsidP="2E14FAD1">
      <w:pPr>
        <w:spacing w:after="120" w:line="480" w:lineRule="auto"/>
        <w:ind w:left="567" w:hanging="567"/>
        <w:jc w:val="both"/>
        <w:rPr>
          <w:rFonts w:ascii="Times New Roman" w:eastAsia="Times New Roman" w:hAnsi="Times New Roman" w:cs="Times New Roman"/>
          <w:sz w:val="24"/>
          <w:szCs w:val="24"/>
        </w:rPr>
      </w:pPr>
      <w:proofErr w:type="spellStart"/>
      <w:r w:rsidRPr="04A150AD">
        <w:rPr>
          <w:rFonts w:ascii="Times New Roman" w:eastAsia="Times New Roman" w:hAnsi="Times New Roman" w:cs="Times New Roman"/>
          <w:sz w:val="24"/>
          <w:szCs w:val="24"/>
          <w:highlight w:val="green"/>
        </w:rPr>
        <w:t>Wenk</w:t>
      </w:r>
      <w:proofErr w:type="spellEnd"/>
      <w:r w:rsidRPr="04A150AD">
        <w:rPr>
          <w:rFonts w:ascii="Times New Roman" w:eastAsia="Times New Roman" w:hAnsi="Times New Roman" w:cs="Times New Roman"/>
          <w:sz w:val="24"/>
          <w:szCs w:val="24"/>
          <w:highlight w:val="green"/>
        </w:rPr>
        <w:t>, E. Jr. (1972)</w:t>
      </w:r>
      <w:r w:rsidRPr="04A150AD">
        <w:rPr>
          <w:rFonts w:ascii="Times New Roman" w:eastAsia="Times New Roman" w:hAnsi="Times New Roman" w:cs="Times New Roman"/>
          <w:sz w:val="24"/>
          <w:szCs w:val="24"/>
        </w:rPr>
        <w:t xml:space="preserve">, The Politics of the Ocean. University of Washington Press. </w:t>
      </w:r>
    </w:p>
    <w:p w14:paraId="6152791D" w14:textId="6AC2748C" w:rsidR="0051356E" w:rsidRDefault="2E14FAD1" w:rsidP="2E14FAD1">
      <w:pPr>
        <w:spacing w:after="120" w:line="480" w:lineRule="auto"/>
        <w:ind w:left="567" w:hanging="567"/>
        <w:jc w:val="both"/>
        <w:rPr>
          <w:rFonts w:ascii="Times New Roman" w:eastAsia="Times New Roman" w:hAnsi="Times New Roman" w:cs="Times New Roman"/>
          <w:sz w:val="24"/>
          <w:szCs w:val="24"/>
        </w:rPr>
      </w:pPr>
      <w:r w:rsidRPr="2E14FAD1">
        <w:rPr>
          <w:rFonts w:ascii="Times New Roman" w:eastAsia="Times New Roman" w:hAnsi="Times New Roman" w:cs="Times New Roman"/>
          <w:sz w:val="24"/>
          <w:szCs w:val="24"/>
        </w:rPr>
        <w:t xml:space="preserve">Wellwood, W. (1613) </w:t>
      </w:r>
      <w:r w:rsidRPr="2E14FAD1">
        <w:rPr>
          <w:rFonts w:ascii="Times New Roman" w:eastAsia="Times New Roman" w:hAnsi="Times New Roman" w:cs="Times New Roman"/>
          <w:i/>
          <w:iCs/>
          <w:sz w:val="24"/>
          <w:szCs w:val="24"/>
        </w:rPr>
        <w:t>An Abridgement of all Sea-Lawes</w:t>
      </w:r>
      <w:r w:rsidRPr="2E14FAD1">
        <w:rPr>
          <w:rFonts w:ascii="Times New Roman" w:eastAsia="Times New Roman" w:hAnsi="Times New Roman" w:cs="Times New Roman"/>
          <w:sz w:val="24"/>
          <w:szCs w:val="24"/>
        </w:rPr>
        <w:t xml:space="preserve">. London. Compiled and edited by Colin McKenzie 2011. Digital version available on </w:t>
      </w:r>
      <w:hyperlink r:id="rId11">
        <w:r w:rsidRPr="2E14FAD1">
          <w:rPr>
            <w:rStyle w:val="Hyperlink"/>
            <w:rFonts w:ascii="Times New Roman" w:eastAsia="Times New Roman" w:hAnsi="Times New Roman" w:cs="Times New Roman"/>
            <w:sz w:val="24"/>
            <w:szCs w:val="24"/>
          </w:rPr>
          <w:t>http://maritimelawdigital.com/uploads/PDFs/Welwod-Sea_Laws.pdf accessed 25/10/18</w:t>
        </w:r>
      </w:hyperlink>
    </w:p>
    <w:p w14:paraId="5B7CD09F" w14:textId="7F76D5E9" w:rsidR="00EC326B" w:rsidRPr="000E314D" w:rsidRDefault="04A150AD" w:rsidP="2E14FAD1">
      <w:pPr>
        <w:spacing w:after="120" w:line="480" w:lineRule="auto"/>
        <w:ind w:left="567" w:hanging="567"/>
        <w:jc w:val="both"/>
        <w:rPr>
          <w:rFonts w:ascii="Times New Roman" w:eastAsia="Times New Roman" w:hAnsi="Times New Roman" w:cs="Times New Roman"/>
          <w:sz w:val="24"/>
          <w:szCs w:val="24"/>
        </w:rPr>
      </w:pPr>
      <w:r w:rsidRPr="04A150AD">
        <w:rPr>
          <w:rFonts w:ascii="Times New Roman" w:eastAsia="Times New Roman" w:hAnsi="Times New Roman" w:cs="Times New Roman"/>
          <w:sz w:val="24"/>
          <w:szCs w:val="24"/>
          <w:highlight w:val="green"/>
        </w:rPr>
        <w:t>Wolfers, A. (1952)</w:t>
      </w:r>
      <w:r w:rsidRPr="04A150AD">
        <w:rPr>
          <w:rFonts w:ascii="Times New Roman" w:eastAsia="Times New Roman" w:hAnsi="Times New Roman" w:cs="Times New Roman"/>
          <w:sz w:val="24"/>
          <w:szCs w:val="24"/>
        </w:rPr>
        <w:t xml:space="preserve"> “National Security” as an Ambiguous Symbol, in </w:t>
      </w:r>
      <w:r w:rsidRPr="04A150AD">
        <w:rPr>
          <w:rFonts w:ascii="Times New Roman" w:eastAsia="Times New Roman" w:hAnsi="Times New Roman" w:cs="Times New Roman"/>
          <w:i/>
          <w:iCs/>
          <w:sz w:val="24"/>
          <w:szCs w:val="24"/>
        </w:rPr>
        <w:t>Political Science Quarterly</w:t>
      </w:r>
      <w:r w:rsidRPr="04A150AD">
        <w:rPr>
          <w:rFonts w:ascii="Times New Roman" w:eastAsia="Times New Roman" w:hAnsi="Times New Roman" w:cs="Times New Roman"/>
          <w:sz w:val="24"/>
          <w:szCs w:val="24"/>
        </w:rPr>
        <w:t xml:space="preserve">, vol.67(4) pp. 481-502. </w:t>
      </w:r>
    </w:p>
    <w:p w14:paraId="5E5C5520" w14:textId="77777777" w:rsidR="00EC326B" w:rsidRPr="000E314D" w:rsidRDefault="00EC326B" w:rsidP="2E14FAD1">
      <w:pPr>
        <w:spacing w:after="120" w:line="480" w:lineRule="auto"/>
        <w:jc w:val="both"/>
        <w:rPr>
          <w:rFonts w:ascii="Times New Roman" w:eastAsia="Times New Roman" w:hAnsi="Times New Roman" w:cs="Times New Roman"/>
          <w:b/>
          <w:bCs/>
          <w:sz w:val="24"/>
          <w:szCs w:val="24"/>
        </w:rPr>
      </w:pPr>
    </w:p>
    <w:p w14:paraId="173AA603" w14:textId="77777777" w:rsidR="00EC326B" w:rsidRPr="000E314D" w:rsidRDefault="00EC326B" w:rsidP="2E14FAD1">
      <w:pPr>
        <w:spacing w:after="120" w:line="480" w:lineRule="auto"/>
        <w:jc w:val="both"/>
        <w:rPr>
          <w:rFonts w:ascii="Times New Roman" w:eastAsia="Times New Roman" w:hAnsi="Times New Roman" w:cs="Times New Roman"/>
          <w:b/>
          <w:bCs/>
          <w:sz w:val="24"/>
          <w:szCs w:val="24"/>
        </w:rPr>
      </w:pPr>
    </w:p>
    <w:sectPr w:rsidR="00EC326B" w:rsidRPr="000E314D" w:rsidSect="00E031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BE51" w14:textId="77777777" w:rsidR="00DE0827" w:rsidRDefault="00DE0827" w:rsidP="00657B8C">
      <w:pPr>
        <w:spacing w:after="0" w:line="240" w:lineRule="auto"/>
      </w:pPr>
      <w:r>
        <w:separator/>
      </w:r>
    </w:p>
  </w:endnote>
  <w:endnote w:type="continuationSeparator" w:id="0">
    <w:p w14:paraId="4758A788" w14:textId="77777777" w:rsidR="00DE0827" w:rsidRDefault="00DE0827" w:rsidP="00657B8C">
      <w:pPr>
        <w:spacing w:after="0" w:line="240" w:lineRule="auto"/>
      </w:pPr>
      <w:r>
        <w:continuationSeparator/>
      </w:r>
    </w:p>
  </w:endnote>
  <w:endnote w:id="1">
    <w:p w14:paraId="2274B83C" w14:textId="6EB86BDD" w:rsidR="00D43C6F" w:rsidRPr="00E31239" w:rsidRDefault="00D43C6F" w:rsidP="00D43C6F">
      <w:pPr>
        <w:pStyle w:val="EndnoteText"/>
        <w:spacing w:line="480" w:lineRule="auto"/>
        <w:rPr>
          <w:rFonts w:ascii="Times New Roman" w:hAnsi="Times New Roman" w:cs="Times New Roman"/>
        </w:rPr>
      </w:pPr>
      <w:r w:rsidRPr="00E31239">
        <w:rPr>
          <w:rStyle w:val="EndnoteReference"/>
        </w:rPr>
        <w:endnoteRef/>
      </w:r>
      <w:r w:rsidRPr="00E31239">
        <w:t xml:space="preserve">  </w:t>
      </w:r>
      <w:r w:rsidR="00177563" w:rsidRPr="00E31239">
        <w:rPr>
          <w:rFonts w:ascii="Times New Roman" w:hAnsi="Times New Roman" w:cs="Times New Roman"/>
        </w:rPr>
        <w:t>The full quote is more political</w:t>
      </w:r>
      <w:r w:rsidR="00177563" w:rsidRPr="00E31239">
        <w:t xml:space="preserve">. </w:t>
      </w:r>
      <w:r w:rsidRPr="00E31239">
        <w:rPr>
          <w:rFonts w:ascii="Times New Roman" w:hAnsi="Times New Roman" w:cs="Times New Roman"/>
        </w:rPr>
        <w:t>‘For all that has been said of the love that certain natures (on shore) have professed to feel for it, for all the celebrations it had been the object of in prose and song, the sea has never been friendly to man. At most it has been the accomplice of human restlessness, and playing the part of dangerous abettor of worldwide ambitions’ (Conrad, 1906, p. 226-227)</w:t>
      </w:r>
      <w:r w:rsidR="00C82C96" w:rsidRPr="00E31239">
        <w:rPr>
          <w:rFonts w:ascii="Times New Roman" w:hAnsi="Times New Roman" w:cs="Times New Roman"/>
        </w:rPr>
        <w:t>.</w:t>
      </w:r>
    </w:p>
  </w:endnote>
  <w:endnote w:id="2">
    <w:p w14:paraId="7A74C041" w14:textId="093C477A" w:rsidR="00B53D24" w:rsidRPr="00B53D24" w:rsidRDefault="00B53D24" w:rsidP="00FC4B2A">
      <w:pPr>
        <w:pStyle w:val="EndnoteText"/>
        <w:spacing w:line="480" w:lineRule="auto"/>
      </w:pPr>
      <w:r w:rsidRPr="00E31239">
        <w:rPr>
          <w:rStyle w:val="EndnoteReference"/>
        </w:rPr>
        <w:endnoteRef/>
      </w:r>
      <w:r w:rsidRPr="00E31239">
        <w:t xml:space="preserve"> </w:t>
      </w:r>
      <w:r w:rsidRPr="00E31239">
        <w:rPr>
          <w:rFonts w:ascii="Times New Roman" w:hAnsi="Times New Roman" w:cs="Times New Roman"/>
        </w:rPr>
        <w:t>We can trace to this time the first use of the term ‘maritime security’, coined by Michael Pugh (1994) in a book that argued the UN needed to create a maritime peacekeeping naval force. However, Pugh’s conception of the term differs substantially from its contemporary usage.</w:t>
      </w:r>
      <w:r>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20B0604020202020204"/>
    <w:charset w:val="00"/>
    <w:family w:val="auto"/>
    <w:pitch w:val="variable"/>
  </w:font>
  <w:font w:name="Tahoma">
    <w:panose1 w:val="020B0604030504040204"/>
    <w:charset w:val="00"/>
    <w:family w:val="swiss"/>
    <w:notTrueType/>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12098"/>
      <w:docPartObj>
        <w:docPartGallery w:val="Page Numbers (Bottom of Page)"/>
        <w:docPartUnique/>
      </w:docPartObj>
    </w:sdtPr>
    <w:sdtEndPr/>
    <w:sdtContent>
      <w:p w14:paraId="5D5CE8ED" w14:textId="69E61DD2" w:rsidR="008D1D65" w:rsidRDefault="001831FB">
        <w:pPr>
          <w:pStyle w:val="Footer"/>
          <w:jc w:val="center"/>
        </w:pPr>
        <w:r>
          <w:fldChar w:fldCharType="begin"/>
        </w:r>
        <w:r w:rsidR="00330745">
          <w:instrText xml:space="preserve"> PAGE   \* MERGEFORMAT </w:instrText>
        </w:r>
        <w:r>
          <w:fldChar w:fldCharType="separate"/>
        </w:r>
        <w:r w:rsidR="00E31239">
          <w:rPr>
            <w:noProof/>
          </w:rPr>
          <w:t>24</w:t>
        </w:r>
        <w:r>
          <w:rPr>
            <w:noProof/>
          </w:rPr>
          <w:fldChar w:fldCharType="end"/>
        </w:r>
      </w:p>
    </w:sdtContent>
  </w:sdt>
  <w:p w14:paraId="5060C63B" w14:textId="77777777" w:rsidR="008D1D65" w:rsidRDefault="008D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735D" w14:textId="77777777" w:rsidR="00DE0827" w:rsidRDefault="00DE0827" w:rsidP="00657B8C">
      <w:pPr>
        <w:spacing w:after="0" w:line="240" w:lineRule="auto"/>
      </w:pPr>
      <w:r>
        <w:separator/>
      </w:r>
    </w:p>
  </w:footnote>
  <w:footnote w:type="continuationSeparator" w:id="0">
    <w:p w14:paraId="22927D47" w14:textId="77777777" w:rsidR="00DE0827" w:rsidRDefault="00DE0827" w:rsidP="0065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600D"/>
    <w:multiLevelType w:val="multilevel"/>
    <w:tmpl w:val="4EE037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784375"/>
    <w:multiLevelType w:val="hybridMultilevel"/>
    <w:tmpl w:val="7CC882BE"/>
    <w:lvl w:ilvl="0" w:tplc="38322076">
      <w:start w:val="1"/>
      <w:numFmt w:val="decimal"/>
      <w:lvlText w:val="%1."/>
      <w:lvlJc w:val="left"/>
      <w:pPr>
        <w:ind w:left="720" w:hanging="360"/>
      </w:pPr>
      <w:rPr>
        <w:rFonts w:asciiTheme="minorHAnsi" w:eastAsia="Times New Roman" w:hAnsiTheme="minorHAnsi" w:cstheme="minorHAnsi" w:hint="default"/>
        <w:i w:val="0"/>
        <w:spacing w:val="-1"/>
        <w:w w:val="99"/>
        <w:sz w:val="26"/>
        <w:szCs w:val="26"/>
        <w:lang w:val="en-US" w:eastAsia="en-US" w:bidi="en-US"/>
      </w:rPr>
    </w:lvl>
    <w:lvl w:ilvl="1" w:tplc="F2D8CC48">
      <w:numFmt w:val="bullet"/>
      <w:lvlText w:val="•"/>
      <w:lvlJc w:val="left"/>
      <w:pPr>
        <w:ind w:left="1376" w:hanging="360"/>
      </w:pPr>
      <w:rPr>
        <w:rFonts w:hint="default"/>
        <w:lang w:val="en-US" w:eastAsia="en-US" w:bidi="en-US"/>
      </w:rPr>
    </w:lvl>
    <w:lvl w:ilvl="2" w:tplc="60A29E20">
      <w:numFmt w:val="bullet"/>
      <w:lvlText w:val="•"/>
      <w:lvlJc w:val="left"/>
      <w:pPr>
        <w:ind w:left="2292" w:hanging="360"/>
      </w:pPr>
      <w:rPr>
        <w:rFonts w:hint="default"/>
        <w:lang w:val="en-US" w:eastAsia="en-US" w:bidi="en-US"/>
      </w:rPr>
    </w:lvl>
    <w:lvl w:ilvl="3" w:tplc="B358BC60">
      <w:numFmt w:val="bullet"/>
      <w:lvlText w:val="•"/>
      <w:lvlJc w:val="left"/>
      <w:pPr>
        <w:ind w:left="3208" w:hanging="360"/>
      </w:pPr>
      <w:rPr>
        <w:rFonts w:hint="default"/>
        <w:lang w:val="en-US" w:eastAsia="en-US" w:bidi="en-US"/>
      </w:rPr>
    </w:lvl>
    <w:lvl w:ilvl="4" w:tplc="51EC3732">
      <w:numFmt w:val="bullet"/>
      <w:lvlText w:val="•"/>
      <w:lvlJc w:val="left"/>
      <w:pPr>
        <w:ind w:left="4124" w:hanging="360"/>
      </w:pPr>
      <w:rPr>
        <w:rFonts w:hint="default"/>
        <w:lang w:val="en-US" w:eastAsia="en-US" w:bidi="en-US"/>
      </w:rPr>
    </w:lvl>
    <w:lvl w:ilvl="5" w:tplc="E000DC60">
      <w:numFmt w:val="bullet"/>
      <w:lvlText w:val="•"/>
      <w:lvlJc w:val="left"/>
      <w:pPr>
        <w:ind w:left="5040" w:hanging="360"/>
      </w:pPr>
      <w:rPr>
        <w:rFonts w:hint="default"/>
        <w:lang w:val="en-US" w:eastAsia="en-US" w:bidi="en-US"/>
      </w:rPr>
    </w:lvl>
    <w:lvl w:ilvl="6" w:tplc="E6A4DB20">
      <w:numFmt w:val="bullet"/>
      <w:lvlText w:val="•"/>
      <w:lvlJc w:val="left"/>
      <w:pPr>
        <w:ind w:left="5956" w:hanging="360"/>
      </w:pPr>
      <w:rPr>
        <w:rFonts w:hint="default"/>
        <w:lang w:val="en-US" w:eastAsia="en-US" w:bidi="en-US"/>
      </w:rPr>
    </w:lvl>
    <w:lvl w:ilvl="7" w:tplc="02F0F488">
      <w:numFmt w:val="bullet"/>
      <w:lvlText w:val="•"/>
      <w:lvlJc w:val="left"/>
      <w:pPr>
        <w:ind w:left="6872" w:hanging="360"/>
      </w:pPr>
      <w:rPr>
        <w:rFonts w:hint="default"/>
        <w:lang w:val="en-US" w:eastAsia="en-US" w:bidi="en-US"/>
      </w:rPr>
    </w:lvl>
    <w:lvl w:ilvl="8" w:tplc="ADC8794E">
      <w:numFmt w:val="bullet"/>
      <w:lvlText w:val="•"/>
      <w:lvlJc w:val="left"/>
      <w:pPr>
        <w:ind w:left="7788" w:hanging="360"/>
      </w:pPr>
      <w:rPr>
        <w:rFonts w:hint="default"/>
        <w:lang w:val="en-US" w:eastAsia="en-US" w:bidi="en-US"/>
      </w:rPr>
    </w:lvl>
  </w:abstractNum>
  <w:abstractNum w:abstractNumId="2" w15:restartNumberingAfterBreak="0">
    <w:nsid w:val="376971B4"/>
    <w:multiLevelType w:val="hybridMultilevel"/>
    <w:tmpl w:val="52F01D22"/>
    <w:lvl w:ilvl="0" w:tplc="7FEC220A">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91EEE"/>
    <w:multiLevelType w:val="hybridMultilevel"/>
    <w:tmpl w:val="788E3CEE"/>
    <w:lvl w:ilvl="0" w:tplc="84E00014">
      <w:start w:val="200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66F90"/>
    <w:multiLevelType w:val="hybridMultilevel"/>
    <w:tmpl w:val="7CC882BE"/>
    <w:lvl w:ilvl="0" w:tplc="38322076">
      <w:start w:val="1"/>
      <w:numFmt w:val="decimal"/>
      <w:lvlText w:val="%1."/>
      <w:lvlJc w:val="left"/>
      <w:pPr>
        <w:ind w:left="720" w:hanging="360"/>
      </w:pPr>
      <w:rPr>
        <w:rFonts w:asciiTheme="minorHAnsi" w:eastAsia="Times New Roman" w:hAnsiTheme="minorHAnsi" w:cstheme="minorHAnsi" w:hint="default"/>
        <w:i w:val="0"/>
        <w:spacing w:val="-1"/>
        <w:w w:val="99"/>
        <w:sz w:val="26"/>
        <w:szCs w:val="26"/>
        <w:lang w:val="en-US" w:eastAsia="en-US" w:bidi="en-US"/>
      </w:rPr>
    </w:lvl>
    <w:lvl w:ilvl="1" w:tplc="F2D8CC48">
      <w:numFmt w:val="bullet"/>
      <w:lvlText w:val="•"/>
      <w:lvlJc w:val="left"/>
      <w:pPr>
        <w:ind w:left="1376" w:hanging="360"/>
      </w:pPr>
      <w:rPr>
        <w:rFonts w:hint="default"/>
        <w:lang w:val="en-US" w:eastAsia="en-US" w:bidi="en-US"/>
      </w:rPr>
    </w:lvl>
    <w:lvl w:ilvl="2" w:tplc="60A29E20">
      <w:numFmt w:val="bullet"/>
      <w:lvlText w:val="•"/>
      <w:lvlJc w:val="left"/>
      <w:pPr>
        <w:ind w:left="2292" w:hanging="360"/>
      </w:pPr>
      <w:rPr>
        <w:rFonts w:hint="default"/>
        <w:lang w:val="en-US" w:eastAsia="en-US" w:bidi="en-US"/>
      </w:rPr>
    </w:lvl>
    <w:lvl w:ilvl="3" w:tplc="B358BC60">
      <w:numFmt w:val="bullet"/>
      <w:lvlText w:val="•"/>
      <w:lvlJc w:val="left"/>
      <w:pPr>
        <w:ind w:left="3208" w:hanging="360"/>
      </w:pPr>
      <w:rPr>
        <w:rFonts w:hint="default"/>
        <w:lang w:val="en-US" w:eastAsia="en-US" w:bidi="en-US"/>
      </w:rPr>
    </w:lvl>
    <w:lvl w:ilvl="4" w:tplc="51EC3732">
      <w:numFmt w:val="bullet"/>
      <w:lvlText w:val="•"/>
      <w:lvlJc w:val="left"/>
      <w:pPr>
        <w:ind w:left="4124" w:hanging="360"/>
      </w:pPr>
      <w:rPr>
        <w:rFonts w:hint="default"/>
        <w:lang w:val="en-US" w:eastAsia="en-US" w:bidi="en-US"/>
      </w:rPr>
    </w:lvl>
    <w:lvl w:ilvl="5" w:tplc="E000DC60">
      <w:numFmt w:val="bullet"/>
      <w:lvlText w:val="•"/>
      <w:lvlJc w:val="left"/>
      <w:pPr>
        <w:ind w:left="5040" w:hanging="360"/>
      </w:pPr>
      <w:rPr>
        <w:rFonts w:hint="default"/>
        <w:lang w:val="en-US" w:eastAsia="en-US" w:bidi="en-US"/>
      </w:rPr>
    </w:lvl>
    <w:lvl w:ilvl="6" w:tplc="E6A4DB20">
      <w:numFmt w:val="bullet"/>
      <w:lvlText w:val="•"/>
      <w:lvlJc w:val="left"/>
      <w:pPr>
        <w:ind w:left="5956" w:hanging="360"/>
      </w:pPr>
      <w:rPr>
        <w:rFonts w:hint="default"/>
        <w:lang w:val="en-US" w:eastAsia="en-US" w:bidi="en-US"/>
      </w:rPr>
    </w:lvl>
    <w:lvl w:ilvl="7" w:tplc="02F0F488">
      <w:numFmt w:val="bullet"/>
      <w:lvlText w:val="•"/>
      <w:lvlJc w:val="left"/>
      <w:pPr>
        <w:ind w:left="6872" w:hanging="360"/>
      </w:pPr>
      <w:rPr>
        <w:rFonts w:hint="default"/>
        <w:lang w:val="en-US" w:eastAsia="en-US" w:bidi="en-US"/>
      </w:rPr>
    </w:lvl>
    <w:lvl w:ilvl="8" w:tplc="ADC8794E">
      <w:numFmt w:val="bullet"/>
      <w:lvlText w:val="•"/>
      <w:lvlJc w:val="left"/>
      <w:pPr>
        <w:ind w:left="7788" w:hanging="360"/>
      </w:pPr>
      <w:rPr>
        <w:rFonts w:hint="default"/>
        <w:lang w:val="en-US" w:eastAsia="en-US" w:bidi="en-US"/>
      </w:rPr>
    </w:lvl>
  </w:abstractNum>
  <w:abstractNum w:abstractNumId="5" w15:restartNumberingAfterBreak="0">
    <w:nsid w:val="76C23B15"/>
    <w:multiLevelType w:val="hybridMultilevel"/>
    <w:tmpl w:val="129E7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16131"/>
    <w:multiLevelType w:val="multilevel"/>
    <w:tmpl w:val="E09C5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ADB"/>
    <w:rsid w:val="00002240"/>
    <w:rsid w:val="000053E8"/>
    <w:rsid w:val="000076F8"/>
    <w:rsid w:val="00014FDD"/>
    <w:rsid w:val="0001505D"/>
    <w:rsid w:val="0001741B"/>
    <w:rsid w:val="00020B3B"/>
    <w:rsid w:val="00023508"/>
    <w:rsid w:val="00025C68"/>
    <w:rsid w:val="00027CB0"/>
    <w:rsid w:val="000320C3"/>
    <w:rsid w:val="0003757B"/>
    <w:rsid w:val="00042A4B"/>
    <w:rsid w:val="00043D30"/>
    <w:rsid w:val="0005158A"/>
    <w:rsid w:val="00052FDD"/>
    <w:rsid w:val="00053ACE"/>
    <w:rsid w:val="00065BF6"/>
    <w:rsid w:val="00066DD4"/>
    <w:rsid w:val="00067A12"/>
    <w:rsid w:val="00070FB1"/>
    <w:rsid w:val="00071448"/>
    <w:rsid w:val="00071E5F"/>
    <w:rsid w:val="00072126"/>
    <w:rsid w:val="00072F59"/>
    <w:rsid w:val="00075B08"/>
    <w:rsid w:val="00076174"/>
    <w:rsid w:val="00076206"/>
    <w:rsid w:val="00082397"/>
    <w:rsid w:val="000826D1"/>
    <w:rsid w:val="00087030"/>
    <w:rsid w:val="0009426E"/>
    <w:rsid w:val="00095EE3"/>
    <w:rsid w:val="00097EBD"/>
    <w:rsid w:val="000A1890"/>
    <w:rsid w:val="000A42E4"/>
    <w:rsid w:val="000A4AD3"/>
    <w:rsid w:val="000A787C"/>
    <w:rsid w:val="000B3C8E"/>
    <w:rsid w:val="000B4BFD"/>
    <w:rsid w:val="000C1A34"/>
    <w:rsid w:val="000C2D56"/>
    <w:rsid w:val="000C40FC"/>
    <w:rsid w:val="000C590B"/>
    <w:rsid w:val="000D56EE"/>
    <w:rsid w:val="000E1B16"/>
    <w:rsid w:val="000E314D"/>
    <w:rsid w:val="000E3C73"/>
    <w:rsid w:val="000E51CA"/>
    <w:rsid w:val="000F0600"/>
    <w:rsid w:val="000F1BE3"/>
    <w:rsid w:val="000F2D96"/>
    <w:rsid w:val="000F6230"/>
    <w:rsid w:val="000F7520"/>
    <w:rsid w:val="00103354"/>
    <w:rsid w:val="0010722A"/>
    <w:rsid w:val="00110430"/>
    <w:rsid w:val="00110E73"/>
    <w:rsid w:val="00116288"/>
    <w:rsid w:val="001242D7"/>
    <w:rsid w:val="00124B18"/>
    <w:rsid w:val="0012581F"/>
    <w:rsid w:val="001261C4"/>
    <w:rsid w:val="0013553E"/>
    <w:rsid w:val="00144022"/>
    <w:rsid w:val="001450E5"/>
    <w:rsid w:val="001508BD"/>
    <w:rsid w:val="00150ECF"/>
    <w:rsid w:val="00152474"/>
    <w:rsid w:val="00155C5F"/>
    <w:rsid w:val="0016010B"/>
    <w:rsid w:val="00162271"/>
    <w:rsid w:val="0016273D"/>
    <w:rsid w:val="0016331D"/>
    <w:rsid w:val="00167860"/>
    <w:rsid w:val="0017187E"/>
    <w:rsid w:val="001724E2"/>
    <w:rsid w:val="00176D3F"/>
    <w:rsid w:val="00177563"/>
    <w:rsid w:val="00180206"/>
    <w:rsid w:val="00181464"/>
    <w:rsid w:val="001831FB"/>
    <w:rsid w:val="00184273"/>
    <w:rsid w:val="00184B0D"/>
    <w:rsid w:val="001863A5"/>
    <w:rsid w:val="00194004"/>
    <w:rsid w:val="001940D1"/>
    <w:rsid w:val="0019514D"/>
    <w:rsid w:val="001A0D28"/>
    <w:rsid w:val="001A19D0"/>
    <w:rsid w:val="001A2170"/>
    <w:rsid w:val="001A219C"/>
    <w:rsid w:val="001A3AE7"/>
    <w:rsid w:val="001A6E5E"/>
    <w:rsid w:val="001B04C8"/>
    <w:rsid w:val="001B1A65"/>
    <w:rsid w:val="001B204D"/>
    <w:rsid w:val="001B2643"/>
    <w:rsid w:val="001B31F7"/>
    <w:rsid w:val="001B66B7"/>
    <w:rsid w:val="001C03CC"/>
    <w:rsid w:val="001D237E"/>
    <w:rsid w:val="001D2EA9"/>
    <w:rsid w:val="001D58D0"/>
    <w:rsid w:val="001D6A03"/>
    <w:rsid w:val="001E3B17"/>
    <w:rsid w:val="001E6343"/>
    <w:rsid w:val="001E673A"/>
    <w:rsid w:val="001E7794"/>
    <w:rsid w:val="001F1775"/>
    <w:rsid w:val="001F29E4"/>
    <w:rsid w:val="0020232C"/>
    <w:rsid w:val="00203396"/>
    <w:rsid w:val="00205331"/>
    <w:rsid w:val="00206FFC"/>
    <w:rsid w:val="00210210"/>
    <w:rsid w:val="00210F79"/>
    <w:rsid w:val="00212F62"/>
    <w:rsid w:val="00215B45"/>
    <w:rsid w:val="002229D4"/>
    <w:rsid w:val="00225EF6"/>
    <w:rsid w:val="002277FE"/>
    <w:rsid w:val="00230DF7"/>
    <w:rsid w:val="002323B1"/>
    <w:rsid w:val="00240B8D"/>
    <w:rsid w:val="002411F6"/>
    <w:rsid w:val="00247A3C"/>
    <w:rsid w:val="002515F7"/>
    <w:rsid w:val="00257C46"/>
    <w:rsid w:val="002601C3"/>
    <w:rsid w:val="00263C2D"/>
    <w:rsid w:val="00263D84"/>
    <w:rsid w:val="00263E8F"/>
    <w:rsid w:val="0026447D"/>
    <w:rsid w:val="0026499F"/>
    <w:rsid w:val="002650AD"/>
    <w:rsid w:val="00271F2E"/>
    <w:rsid w:val="0027246D"/>
    <w:rsid w:val="002725E2"/>
    <w:rsid w:val="002735EF"/>
    <w:rsid w:val="002739D4"/>
    <w:rsid w:val="00290E3F"/>
    <w:rsid w:val="00291ED9"/>
    <w:rsid w:val="00291FA4"/>
    <w:rsid w:val="002931B5"/>
    <w:rsid w:val="00294222"/>
    <w:rsid w:val="002964D8"/>
    <w:rsid w:val="00297F89"/>
    <w:rsid w:val="002A0EAF"/>
    <w:rsid w:val="002A1ADC"/>
    <w:rsid w:val="002A287C"/>
    <w:rsid w:val="002A2B44"/>
    <w:rsid w:val="002A6DF7"/>
    <w:rsid w:val="002A7F9E"/>
    <w:rsid w:val="002B0202"/>
    <w:rsid w:val="002B0906"/>
    <w:rsid w:val="002B4D75"/>
    <w:rsid w:val="002C077E"/>
    <w:rsid w:val="002C0D18"/>
    <w:rsid w:val="002C2A8F"/>
    <w:rsid w:val="002C4269"/>
    <w:rsid w:val="002C4604"/>
    <w:rsid w:val="002C537B"/>
    <w:rsid w:val="002C6A40"/>
    <w:rsid w:val="002D7458"/>
    <w:rsid w:val="002D78F0"/>
    <w:rsid w:val="002D7EA0"/>
    <w:rsid w:val="002E298E"/>
    <w:rsid w:val="002E2BAD"/>
    <w:rsid w:val="002E3F32"/>
    <w:rsid w:val="002E51AE"/>
    <w:rsid w:val="002E5D83"/>
    <w:rsid w:val="002E6FAB"/>
    <w:rsid w:val="002F07A2"/>
    <w:rsid w:val="002F1AB3"/>
    <w:rsid w:val="002F2009"/>
    <w:rsid w:val="002F2FF9"/>
    <w:rsid w:val="002F4395"/>
    <w:rsid w:val="002F577E"/>
    <w:rsid w:val="0030152C"/>
    <w:rsid w:val="00301AFD"/>
    <w:rsid w:val="00302181"/>
    <w:rsid w:val="00302F5E"/>
    <w:rsid w:val="003115FD"/>
    <w:rsid w:val="003147A1"/>
    <w:rsid w:val="00321669"/>
    <w:rsid w:val="00322FBE"/>
    <w:rsid w:val="0032373D"/>
    <w:rsid w:val="00330745"/>
    <w:rsid w:val="00332AFE"/>
    <w:rsid w:val="00335AFA"/>
    <w:rsid w:val="00335D48"/>
    <w:rsid w:val="003378EF"/>
    <w:rsid w:val="00341B94"/>
    <w:rsid w:val="00342B7C"/>
    <w:rsid w:val="00347651"/>
    <w:rsid w:val="003527E1"/>
    <w:rsid w:val="00353980"/>
    <w:rsid w:val="00353981"/>
    <w:rsid w:val="00354E1B"/>
    <w:rsid w:val="00355474"/>
    <w:rsid w:val="00355577"/>
    <w:rsid w:val="00357F2D"/>
    <w:rsid w:val="0036213E"/>
    <w:rsid w:val="003639F9"/>
    <w:rsid w:val="0036431E"/>
    <w:rsid w:val="00364500"/>
    <w:rsid w:val="003646E2"/>
    <w:rsid w:val="00365A7D"/>
    <w:rsid w:val="00371129"/>
    <w:rsid w:val="003718DE"/>
    <w:rsid w:val="003724C8"/>
    <w:rsid w:val="003740A5"/>
    <w:rsid w:val="003773FC"/>
    <w:rsid w:val="003779CD"/>
    <w:rsid w:val="00381261"/>
    <w:rsid w:val="00381565"/>
    <w:rsid w:val="00391C8C"/>
    <w:rsid w:val="00393F7F"/>
    <w:rsid w:val="00396528"/>
    <w:rsid w:val="003A0E18"/>
    <w:rsid w:val="003A10A3"/>
    <w:rsid w:val="003A14F5"/>
    <w:rsid w:val="003A297C"/>
    <w:rsid w:val="003A601C"/>
    <w:rsid w:val="003A7BE6"/>
    <w:rsid w:val="003B02D1"/>
    <w:rsid w:val="003B5DAB"/>
    <w:rsid w:val="003C06B2"/>
    <w:rsid w:val="003C4EF9"/>
    <w:rsid w:val="003C6B08"/>
    <w:rsid w:val="003D5294"/>
    <w:rsid w:val="003E1480"/>
    <w:rsid w:val="003E1953"/>
    <w:rsid w:val="003E2189"/>
    <w:rsid w:val="003F40AF"/>
    <w:rsid w:val="003F4761"/>
    <w:rsid w:val="00402378"/>
    <w:rsid w:val="004023CA"/>
    <w:rsid w:val="00403068"/>
    <w:rsid w:val="004060A8"/>
    <w:rsid w:val="00411323"/>
    <w:rsid w:val="00412B6E"/>
    <w:rsid w:val="00424B6A"/>
    <w:rsid w:val="00427690"/>
    <w:rsid w:val="004321ED"/>
    <w:rsid w:val="004325D5"/>
    <w:rsid w:val="00433C84"/>
    <w:rsid w:val="00437B81"/>
    <w:rsid w:val="00437D32"/>
    <w:rsid w:val="0044194F"/>
    <w:rsid w:val="0044562C"/>
    <w:rsid w:val="00451181"/>
    <w:rsid w:val="00455968"/>
    <w:rsid w:val="00456164"/>
    <w:rsid w:val="00465ACA"/>
    <w:rsid w:val="00473252"/>
    <w:rsid w:val="0047752A"/>
    <w:rsid w:val="004848CE"/>
    <w:rsid w:val="0048562A"/>
    <w:rsid w:val="004864C6"/>
    <w:rsid w:val="00487287"/>
    <w:rsid w:val="00487470"/>
    <w:rsid w:val="00490D5B"/>
    <w:rsid w:val="00491353"/>
    <w:rsid w:val="004A2386"/>
    <w:rsid w:val="004A3D91"/>
    <w:rsid w:val="004A4F9D"/>
    <w:rsid w:val="004A5419"/>
    <w:rsid w:val="004A5E98"/>
    <w:rsid w:val="004A659F"/>
    <w:rsid w:val="004A6BE8"/>
    <w:rsid w:val="004A791F"/>
    <w:rsid w:val="004B2106"/>
    <w:rsid w:val="004B2FAF"/>
    <w:rsid w:val="004B3189"/>
    <w:rsid w:val="004B33A5"/>
    <w:rsid w:val="004B36E9"/>
    <w:rsid w:val="004C01DD"/>
    <w:rsid w:val="004C226C"/>
    <w:rsid w:val="004C353A"/>
    <w:rsid w:val="004D2CFD"/>
    <w:rsid w:val="004D6182"/>
    <w:rsid w:val="004D621E"/>
    <w:rsid w:val="004E4F11"/>
    <w:rsid w:val="004E5394"/>
    <w:rsid w:val="004F336C"/>
    <w:rsid w:val="005043D2"/>
    <w:rsid w:val="00505EDE"/>
    <w:rsid w:val="00505F42"/>
    <w:rsid w:val="005133B8"/>
    <w:rsid w:val="0051356E"/>
    <w:rsid w:val="005154B4"/>
    <w:rsid w:val="005207F8"/>
    <w:rsid w:val="0052715D"/>
    <w:rsid w:val="00533243"/>
    <w:rsid w:val="005364E6"/>
    <w:rsid w:val="00537266"/>
    <w:rsid w:val="00537A36"/>
    <w:rsid w:val="00537B9C"/>
    <w:rsid w:val="005449B3"/>
    <w:rsid w:val="0054554E"/>
    <w:rsid w:val="0054573C"/>
    <w:rsid w:val="0055483B"/>
    <w:rsid w:val="00561D7E"/>
    <w:rsid w:val="00563C1E"/>
    <w:rsid w:val="00564706"/>
    <w:rsid w:val="00564D28"/>
    <w:rsid w:val="00566893"/>
    <w:rsid w:val="00567ED1"/>
    <w:rsid w:val="005700C9"/>
    <w:rsid w:val="00572AE2"/>
    <w:rsid w:val="00574F7D"/>
    <w:rsid w:val="0057520A"/>
    <w:rsid w:val="00575409"/>
    <w:rsid w:val="00576002"/>
    <w:rsid w:val="00583547"/>
    <w:rsid w:val="00584CE5"/>
    <w:rsid w:val="00587D10"/>
    <w:rsid w:val="00593B05"/>
    <w:rsid w:val="00597798"/>
    <w:rsid w:val="005A1DBB"/>
    <w:rsid w:val="005A616D"/>
    <w:rsid w:val="005A7E38"/>
    <w:rsid w:val="005B084C"/>
    <w:rsid w:val="005B1F08"/>
    <w:rsid w:val="005B7933"/>
    <w:rsid w:val="005C25AC"/>
    <w:rsid w:val="005C2A6F"/>
    <w:rsid w:val="005C3162"/>
    <w:rsid w:val="005C386B"/>
    <w:rsid w:val="005C47B6"/>
    <w:rsid w:val="005C5FC3"/>
    <w:rsid w:val="005C64DE"/>
    <w:rsid w:val="005C6FE6"/>
    <w:rsid w:val="005D1794"/>
    <w:rsid w:val="005D331A"/>
    <w:rsid w:val="005D6C39"/>
    <w:rsid w:val="005E12C0"/>
    <w:rsid w:val="005E31DB"/>
    <w:rsid w:val="005E6997"/>
    <w:rsid w:val="005F1158"/>
    <w:rsid w:val="005F66A7"/>
    <w:rsid w:val="00602859"/>
    <w:rsid w:val="006030E7"/>
    <w:rsid w:val="0061050B"/>
    <w:rsid w:val="0061163B"/>
    <w:rsid w:val="00617E60"/>
    <w:rsid w:val="00620CEF"/>
    <w:rsid w:val="00622C60"/>
    <w:rsid w:val="00622CB5"/>
    <w:rsid w:val="0062322F"/>
    <w:rsid w:val="00624B9D"/>
    <w:rsid w:val="0062623A"/>
    <w:rsid w:val="00627144"/>
    <w:rsid w:val="00630F43"/>
    <w:rsid w:val="0063101B"/>
    <w:rsid w:val="00632398"/>
    <w:rsid w:val="00636223"/>
    <w:rsid w:val="006425CA"/>
    <w:rsid w:val="0065089C"/>
    <w:rsid w:val="00653BB9"/>
    <w:rsid w:val="00657B8C"/>
    <w:rsid w:val="006646AE"/>
    <w:rsid w:val="00670B89"/>
    <w:rsid w:val="006710DC"/>
    <w:rsid w:val="00673621"/>
    <w:rsid w:val="00676885"/>
    <w:rsid w:val="00681491"/>
    <w:rsid w:val="006817EA"/>
    <w:rsid w:val="006852C8"/>
    <w:rsid w:val="0068618A"/>
    <w:rsid w:val="00687323"/>
    <w:rsid w:val="00687F1C"/>
    <w:rsid w:val="00690DB2"/>
    <w:rsid w:val="00691D94"/>
    <w:rsid w:val="006955C4"/>
    <w:rsid w:val="006A12D5"/>
    <w:rsid w:val="006A2E5D"/>
    <w:rsid w:val="006A6F92"/>
    <w:rsid w:val="006A7339"/>
    <w:rsid w:val="006A76A0"/>
    <w:rsid w:val="006B3125"/>
    <w:rsid w:val="006B599D"/>
    <w:rsid w:val="006B5C4B"/>
    <w:rsid w:val="006C2E14"/>
    <w:rsid w:val="006C4490"/>
    <w:rsid w:val="006D0482"/>
    <w:rsid w:val="006D28E8"/>
    <w:rsid w:val="006D2DE2"/>
    <w:rsid w:val="006D4929"/>
    <w:rsid w:val="006E0772"/>
    <w:rsid w:val="006E193C"/>
    <w:rsid w:val="006F50DC"/>
    <w:rsid w:val="006F513A"/>
    <w:rsid w:val="006F7165"/>
    <w:rsid w:val="00701879"/>
    <w:rsid w:val="00703DD9"/>
    <w:rsid w:val="007044C0"/>
    <w:rsid w:val="00704D9B"/>
    <w:rsid w:val="00705596"/>
    <w:rsid w:val="007078D7"/>
    <w:rsid w:val="0071311B"/>
    <w:rsid w:val="00714516"/>
    <w:rsid w:val="00720A0B"/>
    <w:rsid w:val="00721053"/>
    <w:rsid w:val="007321BD"/>
    <w:rsid w:val="007373BF"/>
    <w:rsid w:val="0074676A"/>
    <w:rsid w:val="007519FE"/>
    <w:rsid w:val="00756B15"/>
    <w:rsid w:val="0076228D"/>
    <w:rsid w:val="00763D52"/>
    <w:rsid w:val="0076432F"/>
    <w:rsid w:val="00766095"/>
    <w:rsid w:val="0076691D"/>
    <w:rsid w:val="00773461"/>
    <w:rsid w:val="0077567C"/>
    <w:rsid w:val="007840FF"/>
    <w:rsid w:val="00784ABF"/>
    <w:rsid w:val="00790EE0"/>
    <w:rsid w:val="00791B99"/>
    <w:rsid w:val="007944BD"/>
    <w:rsid w:val="00796A27"/>
    <w:rsid w:val="00797E8F"/>
    <w:rsid w:val="007A0FFE"/>
    <w:rsid w:val="007A3577"/>
    <w:rsid w:val="007A5301"/>
    <w:rsid w:val="007A5726"/>
    <w:rsid w:val="007A5E56"/>
    <w:rsid w:val="007A7C20"/>
    <w:rsid w:val="007B3C7E"/>
    <w:rsid w:val="007B4753"/>
    <w:rsid w:val="007B5A78"/>
    <w:rsid w:val="007C2D0A"/>
    <w:rsid w:val="007C6762"/>
    <w:rsid w:val="007C67AC"/>
    <w:rsid w:val="007D3BFB"/>
    <w:rsid w:val="007D51F5"/>
    <w:rsid w:val="007D5D49"/>
    <w:rsid w:val="007E2FE7"/>
    <w:rsid w:val="007E3061"/>
    <w:rsid w:val="007E6E44"/>
    <w:rsid w:val="007E72B3"/>
    <w:rsid w:val="007F0364"/>
    <w:rsid w:val="007F3E30"/>
    <w:rsid w:val="007F44D5"/>
    <w:rsid w:val="007F6FDE"/>
    <w:rsid w:val="00801B3F"/>
    <w:rsid w:val="0080212F"/>
    <w:rsid w:val="008021B5"/>
    <w:rsid w:val="008079BB"/>
    <w:rsid w:val="008100CD"/>
    <w:rsid w:val="0081171A"/>
    <w:rsid w:val="0081431C"/>
    <w:rsid w:val="0081451E"/>
    <w:rsid w:val="00814FF6"/>
    <w:rsid w:val="00815BB6"/>
    <w:rsid w:val="00816377"/>
    <w:rsid w:val="00817277"/>
    <w:rsid w:val="00824B73"/>
    <w:rsid w:val="00826E7F"/>
    <w:rsid w:val="00830127"/>
    <w:rsid w:val="008321D5"/>
    <w:rsid w:val="00833EB3"/>
    <w:rsid w:val="00833F90"/>
    <w:rsid w:val="0083439F"/>
    <w:rsid w:val="0083740F"/>
    <w:rsid w:val="00845DBE"/>
    <w:rsid w:val="00846FB7"/>
    <w:rsid w:val="00854B27"/>
    <w:rsid w:val="00863242"/>
    <w:rsid w:val="0086437B"/>
    <w:rsid w:val="0088136C"/>
    <w:rsid w:val="008816D8"/>
    <w:rsid w:val="00882F77"/>
    <w:rsid w:val="00883210"/>
    <w:rsid w:val="00885046"/>
    <w:rsid w:val="00886599"/>
    <w:rsid w:val="00890077"/>
    <w:rsid w:val="00891A7D"/>
    <w:rsid w:val="008A4488"/>
    <w:rsid w:val="008B04FC"/>
    <w:rsid w:val="008B4D19"/>
    <w:rsid w:val="008B5F05"/>
    <w:rsid w:val="008C249A"/>
    <w:rsid w:val="008C408B"/>
    <w:rsid w:val="008C409F"/>
    <w:rsid w:val="008C65C7"/>
    <w:rsid w:val="008D1D65"/>
    <w:rsid w:val="008D44EB"/>
    <w:rsid w:val="008E017C"/>
    <w:rsid w:val="008E10E0"/>
    <w:rsid w:val="008E6F91"/>
    <w:rsid w:val="008F1333"/>
    <w:rsid w:val="008F2C63"/>
    <w:rsid w:val="008F2F21"/>
    <w:rsid w:val="008F4CA4"/>
    <w:rsid w:val="008F7195"/>
    <w:rsid w:val="009026E6"/>
    <w:rsid w:val="00902FB1"/>
    <w:rsid w:val="009045A6"/>
    <w:rsid w:val="00910172"/>
    <w:rsid w:val="00914542"/>
    <w:rsid w:val="00914880"/>
    <w:rsid w:val="00924D6B"/>
    <w:rsid w:val="00925762"/>
    <w:rsid w:val="00926108"/>
    <w:rsid w:val="00933E58"/>
    <w:rsid w:val="009457DF"/>
    <w:rsid w:val="009476CC"/>
    <w:rsid w:val="009520E9"/>
    <w:rsid w:val="009539F3"/>
    <w:rsid w:val="00956D09"/>
    <w:rsid w:val="00960F71"/>
    <w:rsid w:val="00964072"/>
    <w:rsid w:val="00965DC8"/>
    <w:rsid w:val="009704F8"/>
    <w:rsid w:val="00971D2C"/>
    <w:rsid w:val="009728F2"/>
    <w:rsid w:val="00976BC8"/>
    <w:rsid w:val="00985617"/>
    <w:rsid w:val="00985B6C"/>
    <w:rsid w:val="00985C33"/>
    <w:rsid w:val="00991BA2"/>
    <w:rsid w:val="0099506D"/>
    <w:rsid w:val="00995BB3"/>
    <w:rsid w:val="00996A4E"/>
    <w:rsid w:val="009A697F"/>
    <w:rsid w:val="009A778B"/>
    <w:rsid w:val="009B0FEA"/>
    <w:rsid w:val="009B27B8"/>
    <w:rsid w:val="009C02AF"/>
    <w:rsid w:val="009D0C93"/>
    <w:rsid w:val="009D10E8"/>
    <w:rsid w:val="009D1683"/>
    <w:rsid w:val="009D7710"/>
    <w:rsid w:val="009D7F90"/>
    <w:rsid w:val="009E07B1"/>
    <w:rsid w:val="009E0C83"/>
    <w:rsid w:val="009F3921"/>
    <w:rsid w:val="009F3FFB"/>
    <w:rsid w:val="00A05A84"/>
    <w:rsid w:val="00A1646F"/>
    <w:rsid w:val="00A203BA"/>
    <w:rsid w:val="00A21EED"/>
    <w:rsid w:val="00A23ED2"/>
    <w:rsid w:val="00A30A54"/>
    <w:rsid w:val="00A34F8D"/>
    <w:rsid w:val="00A3734B"/>
    <w:rsid w:val="00A44E8D"/>
    <w:rsid w:val="00A45572"/>
    <w:rsid w:val="00A50C44"/>
    <w:rsid w:val="00A50E29"/>
    <w:rsid w:val="00A52CA7"/>
    <w:rsid w:val="00A5426A"/>
    <w:rsid w:val="00A6261D"/>
    <w:rsid w:val="00A65C71"/>
    <w:rsid w:val="00A66661"/>
    <w:rsid w:val="00A732AC"/>
    <w:rsid w:val="00A764FE"/>
    <w:rsid w:val="00A844E5"/>
    <w:rsid w:val="00A856E7"/>
    <w:rsid w:val="00A916F5"/>
    <w:rsid w:val="00A9280F"/>
    <w:rsid w:val="00AA148E"/>
    <w:rsid w:val="00AA1BD5"/>
    <w:rsid w:val="00AA2EF2"/>
    <w:rsid w:val="00AA43B2"/>
    <w:rsid w:val="00AA5E84"/>
    <w:rsid w:val="00AA6EA0"/>
    <w:rsid w:val="00AA70F1"/>
    <w:rsid w:val="00AB3689"/>
    <w:rsid w:val="00AB3ACB"/>
    <w:rsid w:val="00AB61E7"/>
    <w:rsid w:val="00AC1C73"/>
    <w:rsid w:val="00AC717B"/>
    <w:rsid w:val="00AC7CC2"/>
    <w:rsid w:val="00AD0388"/>
    <w:rsid w:val="00AD1C01"/>
    <w:rsid w:val="00AD5B69"/>
    <w:rsid w:val="00AD5BC7"/>
    <w:rsid w:val="00AE224B"/>
    <w:rsid w:val="00AE4199"/>
    <w:rsid w:val="00AE5A46"/>
    <w:rsid w:val="00AE69CD"/>
    <w:rsid w:val="00AE7AF6"/>
    <w:rsid w:val="00AE7EA0"/>
    <w:rsid w:val="00AF3308"/>
    <w:rsid w:val="00AF369D"/>
    <w:rsid w:val="00B02AB9"/>
    <w:rsid w:val="00B02AC0"/>
    <w:rsid w:val="00B02EE4"/>
    <w:rsid w:val="00B0523A"/>
    <w:rsid w:val="00B0578C"/>
    <w:rsid w:val="00B07C3E"/>
    <w:rsid w:val="00B14BA0"/>
    <w:rsid w:val="00B14EAC"/>
    <w:rsid w:val="00B154B6"/>
    <w:rsid w:val="00B16323"/>
    <w:rsid w:val="00B20386"/>
    <w:rsid w:val="00B21E7E"/>
    <w:rsid w:val="00B2353B"/>
    <w:rsid w:val="00B252CC"/>
    <w:rsid w:val="00B30E84"/>
    <w:rsid w:val="00B32AB3"/>
    <w:rsid w:val="00B348B4"/>
    <w:rsid w:val="00B403F5"/>
    <w:rsid w:val="00B41B3E"/>
    <w:rsid w:val="00B53D24"/>
    <w:rsid w:val="00B558BA"/>
    <w:rsid w:val="00B564F3"/>
    <w:rsid w:val="00B6266F"/>
    <w:rsid w:val="00B64FA7"/>
    <w:rsid w:val="00B670F6"/>
    <w:rsid w:val="00B6738D"/>
    <w:rsid w:val="00B70D34"/>
    <w:rsid w:val="00B72A35"/>
    <w:rsid w:val="00B72C01"/>
    <w:rsid w:val="00B72EE5"/>
    <w:rsid w:val="00B747AD"/>
    <w:rsid w:val="00B76371"/>
    <w:rsid w:val="00B80A37"/>
    <w:rsid w:val="00B82E5B"/>
    <w:rsid w:val="00B8657C"/>
    <w:rsid w:val="00B95D86"/>
    <w:rsid w:val="00B95ECC"/>
    <w:rsid w:val="00B96F8E"/>
    <w:rsid w:val="00B971C9"/>
    <w:rsid w:val="00BA7E1E"/>
    <w:rsid w:val="00BB0772"/>
    <w:rsid w:val="00BB19A1"/>
    <w:rsid w:val="00BB1FB1"/>
    <w:rsid w:val="00BB2E77"/>
    <w:rsid w:val="00BB39D5"/>
    <w:rsid w:val="00BB5DF4"/>
    <w:rsid w:val="00BB6FF6"/>
    <w:rsid w:val="00BC2C46"/>
    <w:rsid w:val="00BC3B31"/>
    <w:rsid w:val="00BC5D05"/>
    <w:rsid w:val="00BC76E0"/>
    <w:rsid w:val="00BD7095"/>
    <w:rsid w:val="00BE0ECD"/>
    <w:rsid w:val="00BF0978"/>
    <w:rsid w:val="00BF0C64"/>
    <w:rsid w:val="00BF20C8"/>
    <w:rsid w:val="00BF2FF0"/>
    <w:rsid w:val="00BF3B29"/>
    <w:rsid w:val="00BF4959"/>
    <w:rsid w:val="00BF4D56"/>
    <w:rsid w:val="00BF4DC4"/>
    <w:rsid w:val="00BF79EB"/>
    <w:rsid w:val="00C004D5"/>
    <w:rsid w:val="00C009B0"/>
    <w:rsid w:val="00C00FFA"/>
    <w:rsid w:val="00C0791A"/>
    <w:rsid w:val="00C126C8"/>
    <w:rsid w:val="00C15B65"/>
    <w:rsid w:val="00C214D0"/>
    <w:rsid w:val="00C238CF"/>
    <w:rsid w:val="00C24D00"/>
    <w:rsid w:val="00C27D2B"/>
    <w:rsid w:val="00C30F79"/>
    <w:rsid w:val="00C377CA"/>
    <w:rsid w:val="00C42982"/>
    <w:rsid w:val="00C42A40"/>
    <w:rsid w:val="00C432E4"/>
    <w:rsid w:val="00C44605"/>
    <w:rsid w:val="00C451A0"/>
    <w:rsid w:val="00C47F58"/>
    <w:rsid w:val="00C51EB3"/>
    <w:rsid w:val="00C54FE0"/>
    <w:rsid w:val="00C648EA"/>
    <w:rsid w:val="00C66C85"/>
    <w:rsid w:val="00C67168"/>
    <w:rsid w:val="00C75082"/>
    <w:rsid w:val="00C7581C"/>
    <w:rsid w:val="00C82C96"/>
    <w:rsid w:val="00C93970"/>
    <w:rsid w:val="00C9629D"/>
    <w:rsid w:val="00CA0DD9"/>
    <w:rsid w:val="00CA418D"/>
    <w:rsid w:val="00CA4FE7"/>
    <w:rsid w:val="00CA5B79"/>
    <w:rsid w:val="00CB5B93"/>
    <w:rsid w:val="00CB6410"/>
    <w:rsid w:val="00CB7596"/>
    <w:rsid w:val="00CB7E0B"/>
    <w:rsid w:val="00CC154F"/>
    <w:rsid w:val="00CC3F37"/>
    <w:rsid w:val="00CC6058"/>
    <w:rsid w:val="00CC610C"/>
    <w:rsid w:val="00CD074E"/>
    <w:rsid w:val="00CD076D"/>
    <w:rsid w:val="00CD183F"/>
    <w:rsid w:val="00CD275A"/>
    <w:rsid w:val="00CD3F78"/>
    <w:rsid w:val="00CD4DD7"/>
    <w:rsid w:val="00CD68C8"/>
    <w:rsid w:val="00CE1621"/>
    <w:rsid w:val="00CE247F"/>
    <w:rsid w:val="00CE3618"/>
    <w:rsid w:val="00CF0579"/>
    <w:rsid w:val="00CF11B7"/>
    <w:rsid w:val="00CF238A"/>
    <w:rsid w:val="00CF2713"/>
    <w:rsid w:val="00CF5E40"/>
    <w:rsid w:val="00D02464"/>
    <w:rsid w:val="00D062BD"/>
    <w:rsid w:val="00D133FD"/>
    <w:rsid w:val="00D1371D"/>
    <w:rsid w:val="00D24314"/>
    <w:rsid w:val="00D24C12"/>
    <w:rsid w:val="00D27965"/>
    <w:rsid w:val="00D3032A"/>
    <w:rsid w:val="00D30E93"/>
    <w:rsid w:val="00D346B9"/>
    <w:rsid w:val="00D43C6F"/>
    <w:rsid w:val="00D4429C"/>
    <w:rsid w:val="00D46333"/>
    <w:rsid w:val="00D546F6"/>
    <w:rsid w:val="00D56789"/>
    <w:rsid w:val="00D568E7"/>
    <w:rsid w:val="00D571E2"/>
    <w:rsid w:val="00D57F4D"/>
    <w:rsid w:val="00D6003E"/>
    <w:rsid w:val="00D649B1"/>
    <w:rsid w:val="00D65908"/>
    <w:rsid w:val="00D67B89"/>
    <w:rsid w:val="00D75E43"/>
    <w:rsid w:val="00D76862"/>
    <w:rsid w:val="00D76A8D"/>
    <w:rsid w:val="00D83D0E"/>
    <w:rsid w:val="00D84C55"/>
    <w:rsid w:val="00D87915"/>
    <w:rsid w:val="00D90E52"/>
    <w:rsid w:val="00D938BE"/>
    <w:rsid w:val="00D942FE"/>
    <w:rsid w:val="00D95180"/>
    <w:rsid w:val="00DA088E"/>
    <w:rsid w:val="00DA1422"/>
    <w:rsid w:val="00DA54F4"/>
    <w:rsid w:val="00DA7805"/>
    <w:rsid w:val="00DB38F3"/>
    <w:rsid w:val="00DB3CEC"/>
    <w:rsid w:val="00DD0023"/>
    <w:rsid w:val="00DD0768"/>
    <w:rsid w:val="00DD2234"/>
    <w:rsid w:val="00DD28C8"/>
    <w:rsid w:val="00DD329B"/>
    <w:rsid w:val="00DE0827"/>
    <w:rsid w:val="00DE4040"/>
    <w:rsid w:val="00DF337D"/>
    <w:rsid w:val="00DF63F3"/>
    <w:rsid w:val="00DF6849"/>
    <w:rsid w:val="00E02C1C"/>
    <w:rsid w:val="00E03181"/>
    <w:rsid w:val="00E16071"/>
    <w:rsid w:val="00E1693A"/>
    <w:rsid w:val="00E272AA"/>
    <w:rsid w:val="00E31239"/>
    <w:rsid w:val="00E4223B"/>
    <w:rsid w:val="00E42716"/>
    <w:rsid w:val="00E42BCC"/>
    <w:rsid w:val="00E45745"/>
    <w:rsid w:val="00E46844"/>
    <w:rsid w:val="00E4754E"/>
    <w:rsid w:val="00E518E4"/>
    <w:rsid w:val="00E53756"/>
    <w:rsid w:val="00E613DF"/>
    <w:rsid w:val="00E62A7F"/>
    <w:rsid w:val="00E668E3"/>
    <w:rsid w:val="00E67934"/>
    <w:rsid w:val="00E756BC"/>
    <w:rsid w:val="00E75E68"/>
    <w:rsid w:val="00E83963"/>
    <w:rsid w:val="00E87C11"/>
    <w:rsid w:val="00E90101"/>
    <w:rsid w:val="00E97D16"/>
    <w:rsid w:val="00EA2191"/>
    <w:rsid w:val="00EA3EAC"/>
    <w:rsid w:val="00EA3FCC"/>
    <w:rsid w:val="00EA5EFD"/>
    <w:rsid w:val="00EB2B42"/>
    <w:rsid w:val="00EB317B"/>
    <w:rsid w:val="00EB3FAA"/>
    <w:rsid w:val="00EB6F8A"/>
    <w:rsid w:val="00EB7A7F"/>
    <w:rsid w:val="00EC1BDD"/>
    <w:rsid w:val="00EC3209"/>
    <w:rsid w:val="00EC326B"/>
    <w:rsid w:val="00EC3B73"/>
    <w:rsid w:val="00EC7492"/>
    <w:rsid w:val="00ED1B53"/>
    <w:rsid w:val="00ED717F"/>
    <w:rsid w:val="00ED770E"/>
    <w:rsid w:val="00EE43C9"/>
    <w:rsid w:val="00EE547C"/>
    <w:rsid w:val="00EF097A"/>
    <w:rsid w:val="00EF419E"/>
    <w:rsid w:val="00EF5BEB"/>
    <w:rsid w:val="00F01C30"/>
    <w:rsid w:val="00F02F56"/>
    <w:rsid w:val="00F04059"/>
    <w:rsid w:val="00F0478C"/>
    <w:rsid w:val="00F156E6"/>
    <w:rsid w:val="00F161D4"/>
    <w:rsid w:val="00F17286"/>
    <w:rsid w:val="00F23626"/>
    <w:rsid w:val="00F2618F"/>
    <w:rsid w:val="00F30378"/>
    <w:rsid w:val="00F308ED"/>
    <w:rsid w:val="00F337A6"/>
    <w:rsid w:val="00F36A78"/>
    <w:rsid w:val="00F42D44"/>
    <w:rsid w:val="00F47112"/>
    <w:rsid w:val="00F60262"/>
    <w:rsid w:val="00F65523"/>
    <w:rsid w:val="00F65E9C"/>
    <w:rsid w:val="00F751C7"/>
    <w:rsid w:val="00F77B96"/>
    <w:rsid w:val="00F819FA"/>
    <w:rsid w:val="00F83182"/>
    <w:rsid w:val="00F87773"/>
    <w:rsid w:val="00F9173E"/>
    <w:rsid w:val="00F92498"/>
    <w:rsid w:val="00F94421"/>
    <w:rsid w:val="00F95A75"/>
    <w:rsid w:val="00F96AD3"/>
    <w:rsid w:val="00F96E6E"/>
    <w:rsid w:val="00F97587"/>
    <w:rsid w:val="00FA262A"/>
    <w:rsid w:val="00FA4A23"/>
    <w:rsid w:val="00FA642C"/>
    <w:rsid w:val="00FB2D8E"/>
    <w:rsid w:val="00FB51BA"/>
    <w:rsid w:val="00FC0DDB"/>
    <w:rsid w:val="00FC2C5C"/>
    <w:rsid w:val="00FC4B2A"/>
    <w:rsid w:val="00FC7D3F"/>
    <w:rsid w:val="00FD0DD8"/>
    <w:rsid w:val="00FD12C2"/>
    <w:rsid w:val="00FE2C7D"/>
    <w:rsid w:val="00FE6240"/>
    <w:rsid w:val="00FF4C60"/>
    <w:rsid w:val="00FF5693"/>
    <w:rsid w:val="04A150AD"/>
    <w:rsid w:val="1E5082DB"/>
    <w:rsid w:val="2E14FAD1"/>
    <w:rsid w:val="47927F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EFC0"/>
  <w15:docId w15:val="{4A4BB7F9-20C6-42F3-B7F0-3D7714F2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81"/>
    <w:rPr>
      <w:lang w:val="en-GB"/>
    </w:rPr>
  </w:style>
  <w:style w:type="paragraph" w:styleId="Heading1">
    <w:name w:val="heading 1"/>
    <w:basedOn w:val="Normal"/>
    <w:link w:val="Heading1Char"/>
    <w:uiPriority w:val="1"/>
    <w:qFormat/>
    <w:rsid w:val="00E4754E"/>
    <w:pPr>
      <w:widowControl w:val="0"/>
      <w:autoSpaceDE w:val="0"/>
      <w:autoSpaceDN w:val="0"/>
      <w:spacing w:after="0" w:line="240" w:lineRule="auto"/>
      <w:ind w:left="100" w:hanging="360"/>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574F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8C"/>
  </w:style>
  <w:style w:type="paragraph" w:styleId="Footer">
    <w:name w:val="footer"/>
    <w:basedOn w:val="Normal"/>
    <w:link w:val="FooterChar"/>
    <w:uiPriority w:val="99"/>
    <w:unhideWhenUsed/>
    <w:rsid w:val="0065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8C"/>
  </w:style>
  <w:style w:type="character" w:customStyle="1" w:styleId="apple-style-span">
    <w:name w:val="apple-style-span"/>
    <w:basedOn w:val="DefaultParagraphFont"/>
    <w:rsid w:val="00A52CA7"/>
  </w:style>
  <w:style w:type="character" w:customStyle="1" w:styleId="apple-converted-space">
    <w:name w:val="apple-converted-space"/>
    <w:basedOn w:val="DefaultParagraphFont"/>
    <w:rsid w:val="00A52CA7"/>
  </w:style>
  <w:style w:type="character" w:customStyle="1" w:styleId="st">
    <w:name w:val="st"/>
    <w:basedOn w:val="DefaultParagraphFont"/>
    <w:rsid w:val="00BF4D56"/>
  </w:style>
  <w:style w:type="character" w:styleId="Emphasis">
    <w:name w:val="Emphasis"/>
    <w:basedOn w:val="DefaultParagraphFont"/>
    <w:uiPriority w:val="20"/>
    <w:qFormat/>
    <w:rsid w:val="00BF4D56"/>
    <w:rPr>
      <w:i/>
      <w:iCs/>
    </w:rPr>
  </w:style>
  <w:style w:type="paragraph" w:styleId="ListParagraph">
    <w:name w:val="List Paragraph"/>
    <w:basedOn w:val="Normal"/>
    <w:uiPriority w:val="34"/>
    <w:qFormat/>
    <w:rsid w:val="008E017C"/>
    <w:pPr>
      <w:ind w:left="720"/>
      <w:contextualSpacing/>
    </w:pPr>
  </w:style>
  <w:style w:type="paragraph" w:customStyle="1" w:styleId="WW-DefaultStyle">
    <w:name w:val="WW-Default Style"/>
    <w:rsid w:val="00C9629D"/>
    <w:pPr>
      <w:widowControl w:val="0"/>
      <w:suppressAutoHyphens/>
      <w:spacing w:line="100" w:lineRule="atLeast"/>
      <w:textAlignment w:val="baseline"/>
    </w:pPr>
    <w:rPr>
      <w:rFonts w:ascii="Times New Roman" w:eastAsia="Andale Sans UI" w:hAnsi="Times New Roman" w:cs="Tahoma"/>
      <w:sz w:val="24"/>
      <w:szCs w:val="24"/>
      <w:lang w:eastAsia="zh-CN" w:bidi="en-US"/>
    </w:rPr>
  </w:style>
  <w:style w:type="paragraph" w:styleId="BodyText">
    <w:name w:val="Body Text"/>
    <w:basedOn w:val="Normal"/>
    <w:link w:val="BodyTextChar"/>
    <w:uiPriority w:val="1"/>
    <w:unhideWhenUsed/>
    <w:qFormat/>
    <w:rsid w:val="00263D84"/>
    <w:pPr>
      <w:widowControl w:val="0"/>
      <w:autoSpaceDE w:val="0"/>
      <w:autoSpaceDN w:val="0"/>
      <w:spacing w:after="0" w:line="240" w:lineRule="auto"/>
      <w:ind w:left="46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63D84"/>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A44E8D"/>
    <w:rPr>
      <w:color w:val="0000FF"/>
      <w:u w:val="single"/>
    </w:rPr>
  </w:style>
  <w:style w:type="character" w:customStyle="1" w:styleId="Heading1Char">
    <w:name w:val="Heading 1 Char"/>
    <w:basedOn w:val="DefaultParagraphFont"/>
    <w:link w:val="Heading1"/>
    <w:uiPriority w:val="1"/>
    <w:rsid w:val="00E4754E"/>
    <w:rPr>
      <w:rFonts w:ascii="Times New Roman" w:eastAsia="Times New Roman" w:hAnsi="Times New Roman" w:cs="Times New Roman"/>
      <w:b/>
      <w:bCs/>
      <w:sz w:val="24"/>
      <w:szCs w:val="24"/>
      <w:lang w:bidi="en-US"/>
    </w:rPr>
  </w:style>
  <w:style w:type="character" w:customStyle="1" w:styleId="a-size-base">
    <w:name w:val="a-size-base"/>
    <w:basedOn w:val="DefaultParagraphFont"/>
    <w:rsid w:val="0012581F"/>
  </w:style>
  <w:style w:type="character" w:customStyle="1" w:styleId="addmd">
    <w:name w:val="addmd"/>
    <w:basedOn w:val="DefaultParagraphFont"/>
    <w:rsid w:val="0012581F"/>
  </w:style>
  <w:style w:type="character" w:customStyle="1" w:styleId="authorsname">
    <w:name w:val="authors__name"/>
    <w:basedOn w:val="DefaultParagraphFont"/>
    <w:rsid w:val="004B3189"/>
  </w:style>
  <w:style w:type="character" w:customStyle="1" w:styleId="affiliationdepartment">
    <w:name w:val="affiliation__department"/>
    <w:basedOn w:val="DefaultParagraphFont"/>
    <w:rsid w:val="004B3189"/>
  </w:style>
  <w:style w:type="character" w:customStyle="1" w:styleId="affiliationname">
    <w:name w:val="affiliation__name"/>
    <w:basedOn w:val="DefaultParagraphFont"/>
    <w:rsid w:val="004B3189"/>
  </w:style>
  <w:style w:type="character" w:customStyle="1" w:styleId="Heading2Char">
    <w:name w:val="Heading 2 Char"/>
    <w:basedOn w:val="DefaultParagraphFont"/>
    <w:link w:val="Heading2"/>
    <w:uiPriority w:val="9"/>
    <w:semiHidden/>
    <w:rsid w:val="00574F7D"/>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574F7D"/>
    <w:rPr>
      <w:i/>
      <w:iCs/>
    </w:rPr>
  </w:style>
  <w:style w:type="character" w:customStyle="1" w:styleId="title-text">
    <w:name w:val="title-text"/>
    <w:basedOn w:val="DefaultParagraphFont"/>
    <w:rsid w:val="00574F7D"/>
  </w:style>
  <w:style w:type="character" w:customStyle="1" w:styleId="fn">
    <w:name w:val="fn"/>
    <w:basedOn w:val="DefaultParagraphFont"/>
    <w:rsid w:val="003A601C"/>
  </w:style>
  <w:style w:type="character" w:customStyle="1" w:styleId="Subttulo1">
    <w:name w:val="Subtítulo1"/>
    <w:basedOn w:val="DefaultParagraphFont"/>
    <w:rsid w:val="003A601C"/>
  </w:style>
  <w:style w:type="character" w:customStyle="1" w:styleId="5yl5">
    <w:name w:val="_5yl5"/>
    <w:basedOn w:val="DefaultParagraphFont"/>
    <w:rsid w:val="001940D1"/>
  </w:style>
  <w:style w:type="character" w:styleId="CommentReference">
    <w:name w:val="annotation reference"/>
    <w:basedOn w:val="DefaultParagraphFont"/>
    <w:uiPriority w:val="99"/>
    <w:semiHidden/>
    <w:unhideWhenUsed/>
    <w:rsid w:val="007D5D49"/>
    <w:rPr>
      <w:sz w:val="16"/>
      <w:szCs w:val="16"/>
    </w:rPr>
  </w:style>
  <w:style w:type="paragraph" w:styleId="CommentText">
    <w:name w:val="annotation text"/>
    <w:basedOn w:val="Normal"/>
    <w:link w:val="CommentTextChar"/>
    <w:uiPriority w:val="99"/>
    <w:semiHidden/>
    <w:unhideWhenUsed/>
    <w:rsid w:val="007D5D49"/>
    <w:pPr>
      <w:spacing w:line="240" w:lineRule="auto"/>
    </w:pPr>
    <w:rPr>
      <w:sz w:val="20"/>
      <w:szCs w:val="20"/>
    </w:rPr>
  </w:style>
  <w:style w:type="character" w:customStyle="1" w:styleId="CommentTextChar">
    <w:name w:val="Comment Text Char"/>
    <w:basedOn w:val="DefaultParagraphFont"/>
    <w:link w:val="CommentText"/>
    <w:uiPriority w:val="99"/>
    <w:semiHidden/>
    <w:rsid w:val="007D5D49"/>
    <w:rPr>
      <w:sz w:val="20"/>
      <w:szCs w:val="20"/>
    </w:rPr>
  </w:style>
  <w:style w:type="paragraph" w:styleId="CommentSubject">
    <w:name w:val="annotation subject"/>
    <w:basedOn w:val="CommentText"/>
    <w:next w:val="CommentText"/>
    <w:link w:val="CommentSubjectChar"/>
    <w:uiPriority w:val="99"/>
    <w:semiHidden/>
    <w:unhideWhenUsed/>
    <w:rsid w:val="007D5D49"/>
    <w:rPr>
      <w:b/>
      <w:bCs/>
    </w:rPr>
  </w:style>
  <w:style w:type="character" w:customStyle="1" w:styleId="CommentSubjectChar">
    <w:name w:val="Comment Subject Char"/>
    <w:basedOn w:val="CommentTextChar"/>
    <w:link w:val="CommentSubject"/>
    <w:uiPriority w:val="99"/>
    <w:semiHidden/>
    <w:rsid w:val="007D5D49"/>
    <w:rPr>
      <w:b/>
      <w:bCs/>
      <w:sz w:val="20"/>
      <w:szCs w:val="20"/>
    </w:rPr>
  </w:style>
  <w:style w:type="paragraph" w:styleId="BalloonText">
    <w:name w:val="Balloon Text"/>
    <w:basedOn w:val="Normal"/>
    <w:link w:val="BalloonTextChar"/>
    <w:uiPriority w:val="99"/>
    <w:semiHidden/>
    <w:unhideWhenUsed/>
    <w:rsid w:val="007D5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D49"/>
    <w:rPr>
      <w:rFonts w:ascii="Segoe UI" w:hAnsi="Segoe UI" w:cs="Segoe UI"/>
      <w:sz w:val="18"/>
      <w:szCs w:val="18"/>
    </w:rPr>
  </w:style>
  <w:style w:type="paragraph" w:styleId="EndnoteText">
    <w:name w:val="endnote text"/>
    <w:basedOn w:val="Normal"/>
    <w:link w:val="EndnoteTextChar"/>
    <w:uiPriority w:val="99"/>
    <w:semiHidden/>
    <w:unhideWhenUsed/>
    <w:rsid w:val="00B53D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3D24"/>
    <w:rPr>
      <w:sz w:val="20"/>
      <w:szCs w:val="20"/>
    </w:rPr>
  </w:style>
  <w:style w:type="character" w:styleId="EndnoteReference">
    <w:name w:val="endnote reference"/>
    <w:basedOn w:val="DefaultParagraphFont"/>
    <w:uiPriority w:val="99"/>
    <w:semiHidden/>
    <w:unhideWhenUsed/>
    <w:rsid w:val="00B53D24"/>
    <w:rPr>
      <w:vertAlign w:val="superscript"/>
    </w:rPr>
  </w:style>
  <w:style w:type="table" w:styleId="TableGrid">
    <w:name w:val="Table Grid"/>
    <w:basedOn w:val="TableNormal"/>
    <w:uiPriority w:val="39"/>
    <w:rsid w:val="0048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E1B16"/>
    <w:rPr>
      <w:color w:val="605E5C"/>
      <w:shd w:val="clear" w:color="auto" w:fill="E1DFDD"/>
    </w:rPr>
  </w:style>
  <w:style w:type="character" w:customStyle="1" w:styleId="UnresolvedMention2">
    <w:name w:val="Unresolved Mention2"/>
    <w:basedOn w:val="DefaultParagraphFont"/>
    <w:uiPriority w:val="99"/>
    <w:semiHidden/>
    <w:unhideWhenUsed/>
    <w:rsid w:val="00433C84"/>
    <w:rPr>
      <w:color w:val="605E5C"/>
      <w:shd w:val="clear" w:color="auto" w:fill="E1DFDD"/>
    </w:rPr>
  </w:style>
  <w:style w:type="character" w:styleId="FollowedHyperlink">
    <w:name w:val="FollowedHyperlink"/>
    <w:basedOn w:val="DefaultParagraphFont"/>
    <w:uiPriority w:val="99"/>
    <w:semiHidden/>
    <w:unhideWhenUsed/>
    <w:rsid w:val="006D2DE2"/>
    <w:rPr>
      <w:color w:val="800080" w:themeColor="followedHyperlink"/>
      <w:u w:val="single"/>
    </w:rPr>
  </w:style>
  <w:style w:type="table" w:styleId="GridTable1Light-Accent4">
    <w:name w:val="Grid Table 1 Light Accent 4"/>
    <w:basedOn w:val="TableNormal"/>
    <w:uiPriority w:val="46"/>
    <w:rsid w:val="00152474"/>
    <w:pPr>
      <w:spacing w:after="0" w:line="240" w:lineRule="auto"/>
    </w:pPr>
    <w:rPr>
      <w:rFonts w:eastAsiaTheme="minorHAnsi"/>
      <w:lang w:val="es-E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309">
      <w:bodyDiv w:val="1"/>
      <w:marLeft w:val="0"/>
      <w:marRight w:val="0"/>
      <w:marTop w:val="0"/>
      <w:marBottom w:val="0"/>
      <w:divBdr>
        <w:top w:val="none" w:sz="0" w:space="0" w:color="auto"/>
        <w:left w:val="none" w:sz="0" w:space="0" w:color="auto"/>
        <w:bottom w:val="none" w:sz="0" w:space="0" w:color="auto"/>
        <w:right w:val="none" w:sz="0" w:space="0" w:color="auto"/>
      </w:divBdr>
    </w:div>
    <w:div w:id="25637988">
      <w:bodyDiv w:val="1"/>
      <w:marLeft w:val="0"/>
      <w:marRight w:val="0"/>
      <w:marTop w:val="0"/>
      <w:marBottom w:val="0"/>
      <w:divBdr>
        <w:top w:val="none" w:sz="0" w:space="0" w:color="auto"/>
        <w:left w:val="none" w:sz="0" w:space="0" w:color="auto"/>
        <w:bottom w:val="none" w:sz="0" w:space="0" w:color="auto"/>
        <w:right w:val="none" w:sz="0" w:space="0" w:color="auto"/>
      </w:divBdr>
    </w:div>
    <w:div w:id="181820839">
      <w:bodyDiv w:val="1"/>
      <w:marLeft w:val="0"/>
      <w:marRight w:val="0"/>
      <w:marTop w:val="0"/>
      <w:marBottom w:val="0"/>
      <w:divBdr>
        <w:top w:val="none" w:sz="0" w:space="0" w:color="auto"/>
        <w:left w:val="none" w:sz="0" w:space="0" w:color="auto"/>
        <w:bottom w:val="none" w:sz="0" w:space="0" w:color="auto"/>
        <w:right w:val="none" w:sz="0" w:space="0" w:color="auto"/>
      </w:divBdr>
    </w:div>
    <w:div w:id="233974627">
      <w:bodyDiv w:val="1"/>
      <w:marLeft w:val="0"/>
      <w:marRight w:val="0"/>
      <w:marTop w:val="0"/>
      <w:marBottom w:val="0"/>
      <w:divBdr>
        <w:top w:val="none" w:sz="0" w:space="0" w:color="auto"/>
        <w:left w:val="none" w:sz="0" w:space="0" w:color="auto"/>
        <w:bottom w:val="none" w:sz="0" w:space="0" w:color="auto"/>
        <w:right w:val="none" w:sz="0" w:space="0" w:color="auto"/>
      </w:divBdr>
    </w:div>
    <w:div w:id="465590735">
      <w:bodyDiv w:val="1"/>
      <w:marLeft w:val="0"/>
      <w:marRight w:val="0"/>
      <w:marTop w:val="0"/>
      <w:marBottom w:val="0"/>
      <w:divBdr>
        <w:top w:val="none" w:sz="0" w:space="0" w:color="auto"/>
        <w:left w:val="none" w:sz="0" w:space="0" w:color="auto"/>
        <w:bottom w:val="none" w:sz="0" w:space="0" w:color="auto"/>
        <w:right w:val="none" w:sz="0" w:space="0" w:color="auto"/>
      </w:divBdr>
    </w:div>
    <w:div w:id="477650144">
      <w:bodyDiv w:val="1"/>
      <w:marLeft w:val="0"/>
      <w:marRight w:val="0"/>
      <w:marTop w:val="0"/>
      <w:marBottom w:val="0"/>
      <w:divBdr>
        <w:top w:val="none" w:sz="0" w:space="0" w:color="auto"/>
        <w:left w:val="none" w:sz="0" w:space="0" w:color="auto"/>
        <w:bottom w:val="none" w:sz="0" w:space="0" w:color="auto"/>
        <w:right w:val="none" w:sz="0" w:space="0" w:color="auto"/>
      </w:divBdr>
    </w:div>
    <w:div w:id="481774673">
      <w:bodyDiv w:val="1"/>
      <w:marLeft w:val="0"/>
      <w:marRight w:val="0"/>
      <w:marTop w:val="0"/>
      <w:marBottom w:val="0"/>
      <w:divBdr>
        <w:top w:val="none" w:sz="0" w:space="0" w:color="auto"/>
        <w:left w:val="none" w:sz="0" w:space="0" w:color="auto"/>
        <w:bottom w:val="none" w:sz="0" w:space="0" w:color="auto"/>
        <w:right w:val="none" w:sz="0" w:space="0" w:color="auto"/>
      </w:divBdr>
    </w:div>
    <w:div w:id="486477913">
      <w:bodyDiv w:val="1"/>
      <w:marLeft w:val="0"/>
      <w:marRight w:val="0"/>
      <w:marTop w:val="0"/>
      <w:marBottom w:val="0"/>
      <w:divBdr>
        <w:top w:val="none" w:sz="0" w:space="0" w:color="auto"/>
        <w:left w:val="none" w:sz="0" w:space="0" w:color="auto"/>
        <w:bottom w:val="none" w:sz="0" w:space="0" w:color="auto"/>
        <w:right w:val="none" w:sz="0" w:space="0" w:color="auto"/>
      </w:divBdr>
    </w:div>
    <w:div w:id="525411908">
      <w:bodyDiv w:val="1"/>
      <w:marLeft w:val="0"/>
      <w:marRight w:val="0"/>
      <w:marTop w:val="0"/>
      <w:marBottom w:val="0"/>
      <w:divBdr>
        <w:top w:val="none" w:sz="0" w:space="0" w:color="auto"/>
        <w:left w:val="none" w:sz="0" w:space="0" w:color="auto"/>
        <w:bottom w:val="none" w:sz="0" w:space="0" w:color="auto"/>
        <w:right w:val="none" w:sz="0" w:space="0" w:color="auto"/>
      </w:divBdr>
    </w:div>
    <w:div w:id="681126038">
      <w:bodyDiv w:val="1"/>
      <w:marLeft w:val="0"/>
      <w:marRight w:val="0"/>
      <w:marTop w:val="0"/>
      <w:marBottom w:val="0"/>
      <w:divBdr>
        <w:top w:val="none" w:sz="0" w:space="0" w:color="auto"/>
        <w:left w:val="none" w:sz="0" w:space="0" w:color="auto"/>
        <w:bottom w:val="none" w:sz="0" w:space="0" w:color="auto"/>
        <w:right w:val="none" w:sz="0" w:space="0" w:color="auto"/>
      </w:divBdr>
    </w:div>
    <w:div w:id="690454283">
      <w:bodyDiv w:val="1"/>
      <w:marLeft w:val="0"/>
      <w:marRight w:val="0"/>
      <w:marTop w:val="0"/>
      <w:marBottom w:val="0"/>
      <w:divBdr>
        <w:top w:val="none" w:sz="0" w:space="0" w:color="auto"/>
        <w:left w:val="none" w:sz="0" w:space="0" w:color="auto"/>
        <w:bottom w:val="none" w:sz="0" w:space="0" w:color="auto"/>
        <w:right w:val="none" w:sz="0" w:space="0" w:color="auto"/>
      </w:divBdr>
    </w:div>
    <w:div w:id="780537492">
      <w:bodyDiv w:val="1"/>
      <w:marLeft w:val="0"/>
      <w:marRight w:val="0"/>
      <w:marTop w:val="0"/>
      <w:marBottom w:val="0"/>
      <w:divBdr>
        <w:top w:val="none" w:sz="0" w:space="0" w:color="auto"/>
        <w:left w:val="none" w:sz="0" w:space="0" w:color="auto"/>
        <w:bottom w:val="none" w:sz="0" w:space="0" w:color="auto"/>
        <w:right w:val="none" w:sz="0" w:space="0" w:color="auto"/>
      </w:divBdr>
    </w:div>
    <w:div w:id="1000741880">
      <w:bodyDiv w:val="1"/>
      <w:marLeft w:val="0"/>
      <w:marRight w:val="0"/>
      <w:marTop w:val="0"/>
      <w:marBottom w:val="0"/>
      <w:divBdr>
        <w:top w:val="none" w:sz="0" w:space="0" w:color="auto"/>
        <w:left w:val="none" w:sz="0" w:space="0" w:color="auto"/>
        <w:bottom w:val="none" w:sz="0" w:space="0" w:color="auto"/>
        <w:right w:val="none" w:sz="0" w:space="0" w:color="auto"/>
      </w:divBdr>
      <w:divsChild>
        <w:div w:id="153879859">
          <w:marLeft w:val="0"/>
          <w:marRight w:val="0"/>
          <w:marTop w:val="0"/>
          <w:marBottom w:val="0"/>
          <w:divBdr>
            <w:top w:val="none" w:sz="0" w:space="0" w:color="auto"/>
            <w:left w:val="none" w:sz="0" w:space="0" w:color="auto"/>
            <w:bottom w:val="none" w:sz="0" w:space="0" w:color="auto"/>
            <w:right w:val="none" w:sz="0" w:space="0" w:color="auto"/>
          </w:divBdr>
        </w:div>
        <w:div w:id="2126271188">
          <w:marLeft w:val="0"/>
          <w:marRight w:val="0"/>
          <w:marTop w:val="0"/>
          <w:marBottom w:val="0"/>
          <w:divBdr>
            <w:top w:val="none" w:sz="0" w:space="0" w:color="auto"/>
            <w:left w:val="none" w:sz="0" w:space="0" w:color="auto"/>
            <w:bottom w:val="none" w:sz="0" w:space="0" w:color="auto"/>
            <w:right w:val="none" w:sz="0" w:space="0" w:color="auto"/>
          </w:divBdr>
        </w:div>
      </w:divsChild>
    </w:div>
    <w:div w:id="1030226741">
      <w:bodyDiv w:val="1"/>
      <w:marLeft w:val="0"/>
      <w:marRight w:val="0"/>
      <w:marTop w:val="0"/>
      <w:marBottom w:val="0"/>
      <w:divBdr>
        <w:top w:val="none" w:sz="0" w:space="0" w:color="auto"/>
        <w:left w:val="none" w:sz="0" w:space="0" w:color="auto"/>
        <w:bottom w:val="none" w:sz="0" w:space="0" w:color="auto"/>
        <w:right w:val="none" w:sz="0" w:space="0" w:color="auto"/>
      </w:divBdr>
    </w:div>
    <w:div w:id="1141575490">
      <w:bodyDiv w:val="1"/>
      <w:marLeft w:val="0"/>
      <w:marRight w:val="0"/>
      <w:marTop w:val="0"/>
      <w:marBottom w:val="0"/>
      <w:divBdr>
        <w:top w:val="none" w:sz="0" w:space="0" w:color="auto"/>
        <w:left w:val="none" w:sz="0" w:space="0" w:color="auto"/>
        <w:bottom w:val="none" w:sz="0" w:space="0" w:color="auto"/>
        <w:right w:val="none" w:sz="0" w:space="0" w:color="auto"/>
      </w:divBdr>
    </w:div>
    <w:div w:id="1160538686">
      <w:bodyDiv w:val="1"/>
      <w:marLeft w:val="0"/>
      <w:marRight w:val="0"/>
      <w:marTop w:val="0"/>
      <w:marBottom w:val="0"/>
      <w:divBdr>
        <w:top w:val="none" w:sz="0" w:space="0" w:color="auto"/>
        <w:left w:val="none" w:sz="0" w:space="0" w:color="auto"/>
        <w:bottom w:val="none" w:sz="0" w:space="0" w:color="auto"/>
        <w:right w:val="none" w:sz="0" w:space="0" w:color="auto"/>
      </w:divBdr>
    </w:div>
    <w:div w:id="1272855199">
      <w:bodyDiv w:val="1"/>
      <w:marLeft w:val="0"/>
      <w:marRight w:val="0"/>
      <w:marTop w:val="0"/>
      <w:marBottom w:val="0"/>
      <w:divBdr>
        <w:top w:val="none" w:sz="0" w:space="0" w:color="auto"/>
        <w:left w:val="none" w:sz="0" w:space="0" w:color="auto"/>
        <w:bottom w:val="none" w:sz="0" w:space="0" w:color="auto"/>
        <w:right w:val="none" w:sz="0" w:space="0" w:color="auto"/>
      </w:divBdr>
    </w:div>
    <w:div w:id="1590583151">
      <w:bodyDiv w:val="1"/>
      <w:marLeft w:val="0"/>
      <w:marRight w:val="0"/>
      <w:marTop w:val="0"/>
      <w:marBottom w:val="0"/>
      <w:divBdr>
        <w:top w:val="none" w:sz="0" w:space="0" w:color="auto"/>
        <w:left w:val="none" w:sz="0" w:space="0" w:color="auto"/>
        <w:bottom w:val="none" w:sz="0" w:space="0" w:color="auto"/>
        <w:right w:val="none" w:sz="0" w:space="0" w:color="auto"/>
      </w:divBdr>
    </w:div>
    <w:div w:id="1626496057">
      <w:bodyDiv w:val="1"/>
      <w:marLeft w:val="0"/>
      <w:marRight w:val="0"/>
      <w:marTop w:val="0"/>
      <w:marBottom w:val="0"/>
      <w:divBdr>
        <w:top w:val="none" w:sz="0" w:space="0" w:color="auto"/>
        <w:left w:val="none" w:sz="0" w:space="0" w:color="auto"/>
        <w:bottom w:val="none" w:sz="0" w:space="0" w:color="auto"/>
        <w:right w:val="none" w:sz="0" w:space="0" w:color="auto"/>
      </w:divBdr>
      <w:divsChild>
        <w:div w:id="321128734">
          <w:marLeft w:val="0"/>
          <w:marRight w:val="0"/>
          <w:marTop w:val="0"/>
          <w:marBottom w:val="0"/>
          <w:divBdr>
            <w:top w:val="none" w:sz="0" w:space="0" w:color="auto"/>
            <w:left w:val="none" w:sz="0" w:space="0" w:color="auto"/>
            <w:bottom w:val="none" w:sz="0" w:space="0" w:color="auto"/>
            <w:right w:val="none" w:sz="0" w:space="0" w:color="auto"/>
          </w:divBdr>
        </w:div>
      </w:divsChild>
    </w:div>
    <w:div w:id="1803647982">
      <w:bodyDiv w:val="1"/>
      <w:marLeft w:val="0"/>
      <w:marRight w:val="0"/>
      <w:marTop w:val="0"/>
      <w:marBottom w:val="0"/>
      <w:divBdr>
        <w:top w:val="none" w:sz="0" w:space="0" w:color="auto"/>
        <w:left w:val="none" w:sz="0" w:space="0" w:color="auto"/>
        <w:bottom w:val="none" w:sz="0" w:space="0" w:color="auto"/>
        <w:right w:val="none" w:sz="0" w:space="0" w:color="auto"/>
      </w:divBdr>
    </w:div>
    <w:div w:id="1958947859">
      <w:bodyDiv w:val="1"/>
      <w:marLeft w:val="0"/>
      <w:marRight w:val="0"/>
      <w:marTop w:val="0"/>
      <w:marBottom w:val="0"/>
      <w:divBdr>
        <w:top w:val="none" w:sz="0" w:space="0" w:color="auto"/>
        <w:left w:val="none" w:sz="0" w:space="0" w:color="auto"/>
        <w:bottom w:val="none" w:sz="0" w:space="0" w:color="auto"/>
        <w:right w:val="none" w:sz="0" w:space="0" w:color="auto"/>
      </w:divBdr>
    </w:div>
    <w:div w:id="2061662685">
      <w:bodyDiv w:val="1"/>
      <w:marLeft w:val="0"/>
      <w:marRight w:val="0"/>
      <w:marTop w:val="0"/>
      <w:marBottom w:val="0"/>
      <w:divBdr>
        <w:top w:val="none" w:sz="0" w:space="0" w:color="auto"/>
        <w:left w:val="none" w:sz="0" w:space="0" w:color="auto"/>
        <w:bottom w:val="none" w:sz="0" w:space="0" w:color="auto"/>
        <w:right w:val="none" w:sz="0" w:space="0" w:color="auto"/>
      </w:divBdr>
      <w:divsChild>
        <w:div w:id="294068391">
          <w:marLeft w:val="0"/>
          <w:marRight w:val="0"/>
          <w:marTop w:val="0"/>
          <w:marBottom w:val="0"/>
          <w:divBdr>
            <w:top w:val="none" w:sz="0" w:space="0" w:color="auto"/>
            <w:left w:val="none" w:sz="0" w:space="0" w:color="auto"/>
            <w:bottom w:val="none" w:sz="0" w:space="0" w:color="auto"/>
            <w:right w:val="none" w:sz="0" w:space="0" w:color="auto"/>
          </w:divBdr>
        </w:div>
        <w:div w:id="1220820145">
          <w:marLeft w:val="0"/>
          <w:marRight w:val="0"/>
          <w:marTop w:val="0"/>
          <w:marBottom w:val="0"/>
          <w:divBdr>
            <w:top w:val="none" w:sz="0" w:space="0" w:color="auto"/>
            <w:left w:val="none" w:sz="0" w:space="0" w:color="auto"/>
            <w:bottom w:val="none" w:sz="0" w:space="0" w:color="auto"/>
            <w:right w:val="none" w:sz="0" w:space="0" w:color="auto"/>
          </w:divBdr>
        </w:div>
      </w:divsChild>
    </w:div>
    <w:div w:id="2077049582">
      <w:bodyDiv w:val="1"/>
      <w:marLeft w:val="0"/>
      <w:marRight w:val="0"/>
      <w:marTop w:val="0"/>
      <w:marBottom w:val="0"/>
      <w:divBdr>
        <w:top w:val="none" w:sz="0" w:space="0" w:color="auto"/>
        <w:left w:val="none" w:sz="0" w:space="0" w:color="auto"/>
        <w:bottom w:val="none" w:sz="0" w:space="0" w:color="auto"/>
        <w:right w:val="none" w:sz="0" w:space="0" w:color="auto"/>
      </w:divBdr>
      <w:divsChild>
        <w:div w:id="1956594672">
          <w:marLeft w:val="0"/>
          <w:marRight w:val="0"/>
          <w:marTop w:val="0"/>
          <w:marBottom w:val="0"/>
          <w:divBdr>
            <w:top w:val="none" w:sz="0" w:space="0" w:color="auto"/>
            <w:left w:val="none" w:sz="0" w:space="0" w:color="auto"/>
            <w:bottom w:val="none" w:sz="0" w:space="0" w:color="auto"/>
            <w:right w:val="none" w:sz="0" w:space="0" w:color="auto"/>
          </w:divBdr>
        </w:div>
        <w:div w:id="976764545">
          <w:marLeft w:val="0"/>
          <w:marRight w:val="0"/>
          <w:marTop w:val="0"/>
          <w:marBottom w:val="0"/>
          <w:divBdr>
            <w:top w:val="none" w:sz="0" w:space="0" w:color="auto"/>
            <w:left w:val="none" w:sz="0" w:space="0" w:color="auto"/>
            <w:bottom w:val="none" w:sz="0" w:space="0" w:color="auto"/>
            <w:right w:val="none" w:sz="0" w:space="0" w:color="auto"/>
          </w:divBdr>
          <w:divsChild>
            <w:div w:id="2073700273">
              <w:marLeft w:val="0"/>
              <w:marRight w:val="0"/>
              <w:marTop w:val="0"/>
              <w:marBottom w:val="0"/>
              <w:divBdr>
                <w:top w:val="none" w:sz="0" w:space="0" w:color="auto"/>
                <w:left w:val="none" w:sz="0" w:space="0" w:color="auto"/>
                <w:bottom w:val="none" w:sz="0" w:space="0" w:color="auto"/>
                <w:right w:val="none" w:sz="0" w:space="0" w:color="auto"/>
              </w:divBdr>
              <w:divsChild>
                <w:div w:id="1982880742">
                  <w:marLeft w:val="0"/>
                  <w:marRight w:val="0"/>
                  <w:marTop w:val="0"/>
                  <w:marBottom w:val="0"/>
                  <w:divBdr>
                    <w:top w:val="none" w:sz="0" w:space="0" w:color="auto"/>
                    <w:left w:val="none" w:sz="0" w:space="0" w:color="auto"/>
                    <w:bottom w:val="none" w:sz="0" w:space="0" w:color="auto"/>
                    <w:right w:val="none" w:sz="0" w:space="0" w:color="auto"/>
                  </w:divBdr>
                </w:div>
                <w:div w:id="7023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policy.org/blog/2011/02/23/combatting-piracy-international-wa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itimelawdigital.com/uploads/PDFs/Welwod-Sea_Laws.pdf%20accessed%2025/10/18" TargetMode="External"/><Relationship Id="rId5" Type="http://schemas.openxmlformats.org/officeDocument/2006/relationships/webSettings" Target="webSettings.xml"/><Relationship Id="rId10" Type="http://schemas.openxmlformats.org/officeDocument/2006/relationships/hyperlink" Target="https://doi.org/10.1098/rstb.2019.0458" TargetMode="External"/><Relationship Id="rId4" Type="http://schemas.openxmlformats.org/officeDocument/2006/relationships/settings" Target="settings.xml"/><Relationship Id="rId9" Type="http://schemas.openxmlformats.org/officeDocument/2006/relationships/hyperlink" Target="https://doi.org/10.1016/j.marpol.2021.1045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BCEA-2BA1-4AB4-B8D7-1042D799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7712</Words>
  <Characters>43964</Characters>
  <Application>Microsoft Office Word</Application>
  <DocSecurity>0</DocSecurity>
  <Lines>366</Lines>
  <Paragraphs>103</Paragraphs>
  <ScaleCrop>false</ScaleCrop>
  <Company/>
  <LinksUpToDate>false</LinksUpToDate>
  <CharactersWithSpaces>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RuAl</dc:creator>
  <cp:lastModifiedBy>Barry Ryan</cp:lastModifiedBy>
  <cp:revision>35</cp:revision>
  <dcterms:created xsi:type="dcterms:W3CDTF">2021-09-16T15:38:00Z</dcterms:created>
  <dcterms:modified xsi:type="dcterms:W3CDTF">2021-10-03T13:57:00Z</dcterms:modified>
</cp:coreProperties>
</file>