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33DA" w14:textId="77777777" w:rsidR="0001714E" w:rsidRDefault="005C3807" w:rsidP="00535897">
      <w:pPr>
        <w:pStyle w:val="BodyA"/>
        <w:ind w:firstLine="720"/>
        <w:rPr>
          <w:b/>
          <w:bCs/>
          <w:u w:val="single"/>
          <w:lang w:val="en-GB"/>
        </w:rPr>
      </w:pPr>
      <w:r w:rsidRPr="22BC442D">
        <w:rPr>
          <w:b/>
          <w:bCs/>
          <w:u w:val="single"/>
          <w:lang w:val="en-GB"/>
        </w:rPr>
        <w:t xml:space="preserve">The Philippines’ Business Process Outsourcing Industry </w:t>
      </w:r>
      <w:r w:rsidR="00427B79" w:rsidRPr="22BC442D">
        <w:rPr>
          <w:b/>
          <w:bCs/>
          <w:u w:val="single"/>
          <w:lang w:val="en-GB"/>
        </w:rPr>
        <w:t>through</w:t>
      </w:r>
      <w:r w:rsidRPr="22BC442D">
        <w:rPr>
          <w:b/>
          <w:bCs/>
          <w:u w:val="single"/>
          <w:lang w:val="en-GB"/>
        </w:rPr>
        <w:t xml:space="preserve"> COVID-19</w:t>
      </w:r>
    </w:p>
    <w:p w14:paraId="17B2F844" w14:textId="18ED134E" w:rsidR="0001714E" w:rsidRPr="0001714E" w:rsidRDefault="0001714E" w:rsidP="0001714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lang w:val="en-GB"/>
        </w:rPr>
      </w:pPr>
      <w:r w:rsidRPr="0001714E">
        <w:rPr>
          <w:rFonts w:asciiTheme="minorHAnsi" w:hAnsiTheme="minorHAnsi" w:cstheme="minorHAnsi"/>
          <w:sz w:val="22"/>
          <w:szCs w:val="22"/>
          <w:lang w:val="en-GB"/>
        </w:rPr>
        <w:t>Maddy Thompson, Keele University</w:t>
      </w:r>
      <w:r w:rsidR="005C3807" w:rsidRPr="0001714E">
        <w:rPr>
          <w:rFonts w:asciiTheme="minorHAnsi" w:hAnsiTheme="minorHAnsi" w:cstheme="minorHAnsi"/>
          <w:sz w:val="22"/>
          <w:szCs w:val="22"/>
        </w:rPr>
        <w:br/>
      </w:r>
    </w:p>
    <w:p w14:paraId="5A0A4916" w14:textId="7597CCC3" w:rsidR="0001714E" w:rsidRPr="0001714E" w:rsidRDefault="0001714E" w:rsidP="0001714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2"/>
          <w:szCs w:val="22"/>
          <w:lang w:val="en-GB"/>
        </w:rPr>
      </w:pPr>
      <w:r w:rsidRPr="0001714E">
        <w:rPr>
          <w:rFonts w:asciiTheme="minorHAnsi" w:hAnsiTheme="minorHAnsi" w:cstheme="minorHAnsi"/>
          <w:sz w:val="22"/>
          <w:szCs w:val="22"/>
          <w:lang w:val="en-GB"/>
        </w:rPr>
        <w:t>ACKNOWLEDGEMENTS</w:t>
      </w:r>
    </w:p>
    <w:p w14:paraId="60F95454" w14:textId="78CE7FDB" w:rsidR="001B287F" w:rsidRDefault="0001714E" w:rsidP="0001714E">
      <w:pPr>
        <w:pStyle w:val="BodyA"/>
        <w:rPr>
          <w:lang w:val="en-GB"/>
        </w:rPr>
      </w:pPr>
      <w:r w:rsidRPr="1358F6C1">
        <w:rPr>
          <w:lang w:val="en-GB"/>
        </w:rPr>
        <w:t>I would like to thank Dei</w:t>
      </w:r>
      <w:r w:rsidR="1701F47C" w:rsidRPr="1358F6C1">
        <w:rPr>
          <w:lang w:val="en-GB"/>
        </w:rPr>
        <w:t>r</w:t>
      </w:r>
      <w:r w:rsidRPr="1358F6C1">
        <w:rPr>
          <w:lang w:val="en-GB"/>
        </w:rPr>
        <w:t xml:space="preserve">dre McKay for her helpful comments and encouragement with this work, as well as the </w:t>
      </w:r>
      <w:proofErr w:type="gramStart"/>
      <w:r w:rsidRPr="1358F6C1">
        <w:rPr>
          <w:lang w:val="en-GB"/>
        </w:rPr>
        <w:t>ever-helpful</w:t>
      </w:r>
      <w:proofErr w:type="gramEnd"/>
      <w:r w:rsidRPr="1358F6C1">
        <w:rPr>
          <w:lang w:val="en-GB"/>
        </w:rPr>
        <w:t xml:space="preserve"> and constructive comments from the editors</w:t>
      </w:r>
      <w:r w:rsidR="003D2273" w:rsidRPr="1358F6C1">
        <w:rPr>
          <w:lang w:val="en-GB"/>
        </w:rPr>
        <w:t xml:space="preserve"> at LSE</w:t>
      </w:r>
      <w:r w:rsidRPr="1358F6C1">
        <w:rPr>
          <w:lang w:val="en-GB"/>
        </w:rPr>
        <w:t>, Hyun</w:t>
      </w:r>
      <w:r w:rsidR="002D1987" w:rsidRPr="1358F6C1">
        <w:rPr>
          <w:lang w:val="en-GB"/>
        </w:rPr>
        <w:t xml:space="preserve"> </w:t>
      </w:r>
      <w:r w:rsidR="00210F2B" w:rsidRPr="1358F6C1">
        <w:rPr>
          <w:lang w:val="en-GB"/>
        </w:rPr>
        <w:t>Shin</w:t>
      </w:r>
      <w:r w:rsidRPr="1358F6C1">
        <w:rPr>
          <w:lang w:val="en-GB"/>
        </w:rPr>
        <w:t>, Murray</w:t>
      </w:r>
      <w:r w:rsidR="00210F2B" w:rsidRPr="1358F6C1">
        <w:rPr>
          <w:lang w:val="en-GB"/>
        </w:rPr>
        <w:t xml:space="preserve"> McKenzie</w:t>
      </w:r>
      <w:r w:rsidRPr="1358F6C1">
        <w:rPr>
          <w:lang w:val="en-GB"/>
        </w:rPr>
        <w:t>, and Do Young</w:t>
      </w:r>
      <w:r w:rsidR="00210F2B" w:rsidRPr="1358F6C1">
        <w:rPr>
          <w:lang w:val="en-GB"/>
        </w:rPr>
        <w:t xml:space="preserve"> </w:t>
      </w:r>
      <w:r w:rsidR="003D2273" w:rsidRPr="1358F6C1">
        <w:rPr>
          <w:lang w:val="en-GB"/>
        </w:rPr>
        <w:t>Oh</w:t>
      </w:r>
      <w:r w:rsidRPr="1358F6C1">
        <w:rPr>
          <w:lang w:val="en-GB"/>
        </w:rPr>
        <w:t>.</w:t>
      </w:r>
      <w:r>
        <w:tab/>
      </w:r>
    </w:p>
    <w:p w14:paraId="35410B5C" w14:textId="77777777" w:rsidR="002D1987" w:rsidRDefault="002D1987" w:rsidP="0001714E">
      <w:pPr>
        <w:pStyle w:val="BodyA"/>
        <w:rPr>
          <w:lang w:val="en-GB"/>
        </w:rPr>
      </w:pPr>
    </w:p>
    <w:p w14:paraId="57C239B3" w14:textId="4A707C82" w:rsidR="001B287F" w:rsidRDefault="001B287F" w:rsidP="22BC442D">
      <w:pPr>
        <w:pStyle w:val="BodyA"/>
        <w:rPr>
          <w:lang w:val="en-GB"/>
        </w:rPr>
      </w:pPr>
      <w:r>
        <w:rPr>
          <w:lang w:val="en-GB"/>
        </w:rPr>
        <w:t>KEYWORDS:</w:t>
      </w:r>
      <w:r w:rsidR="00325841">
        <w:rPr>
          <w:lang w:val="en-GB"/>
        </w:rPr>
        <w:t xml:space="preserve"> outsourcing; digital health; the Philippines; neo-colonialism; digital geography; health geography</w:t>
      </w:r>
      <w:r w:rsidR="0001714E">
        <w:rPr>
          <w:lang w:val="en-GB"/>
        </w:rPr>
        <w:t>; business process outsourcing; IT industry; workforce exploitation; COVID-19</w:t>
      </w:r>
    </w:p>
    <w:p w14:paraId="297067BB" w14:textId="1EAD6046" w:rsidR="001B287F" w:rsidRDefault="001B287F" w:rsidP="22BC442D">
      <w:pPr>
        <w:pStyle w:val="BodyA"/>
        <w:rPr>
          <w:lang w:val="en-GB"/>
        </w:rPr>
      </w:pPr>
    </w:p>
    <w:p w14:paraId="7C53128D" w14:textId="0ECA28ED" w:rsidR="001B287F" w:rsidRDefault="001B287F" w:rsidP="22BC442D">
      <w:pPr>
        <w:pStyle w:val="BodyA"/>
        <w:rPr>
          <w:lang w:val="en-GB"/>
        </w:rPr>
      </w:pPr>
      <w:r>
        <w:rPr>
          <w:lang w:val="en-GB"/>
        </w:rPr>
        <w:t>AUTHOR BIO</w:t>
      </w:r>
      <w:r w:rsidR="00D92753">
        <w:rPr>
          <w:lang w:val="en-GB"/>
        </w:rPr>
        <w:t xml:space="preserve"> (</w:t>
      </w:r>
      <w:r w:rsidR="007A5084">
        <w:rPr>
          <w:lang w:val="en-GB"/>
        </w:rPr>
        <w:t>50</w:t>
      </w:r>
      <w:r w:rsidR="00D92753">
        <w:rPr>
          <w:lang w:val="en-GB"/>
        </w:rPr>
        <w:t xml:space="preserve"> words</w:t>
      </w:r>
      <w:r w:rsidR="007A5084">
        <w:rPr>
          <w:lang w:val="en-GB"/>
        </w:rPr>
        <w:t xml:space="preserve"> / 300 characters</w:t>
      </w:r>
      <w:r w:rsidR="00D92753">
        <w:rPr>
          <w:lang w:val="en-GB"/>
        </w:rPr>
        <w:t>)</w:t>
      </w:r>
      <w:r>
        <w:rPr>
          <w:lang w:val="en-GB"/>
        </w:rPr>
        <w:t>:</w:t>
      </w:r>
    </w:p>
    <w:p w14:paraId="56A73275" w14:textId="34A994E6" w:rsidR="001B287F" w:rsidRDefault="00EE6497" w:rsidP="22BC442D">
      <w:pPr>
        <w:pStyle w:val="BodyA"/>
        <w:rPr>
          <w:lang w:val="en-GB"/>
        </w:rPr>
      </w:pPr>
      <w:r>
        <w:rPr>
          <w:lang w:val="en-GB"/>
        </w:rPr>
        <w:t xml:space="preserve">Maddy Thompson is a Leverhulme Trust Postdoctoral Research Fellow at Keele University. Her </w:t>
      </w:r>
      <w:r w:rsidR="00325841">
        <w:rPr>
          <w:lang w:val="en-GB"/>
        </w:rPr>
        <w:t xml:space="preserve">work </w:t>
      </w:r>
      <w:r>
        <w:rPr>
          <w:lang w:val="en-GB"/>
        </w:rPr>
        <w:t>examines the geographies of digital health, drawing on both local and international case studies</w:t>
      </w:r>
      <w:r w:rsidR="007022A7">
        <w:rPr>
          <w:lang w:val="en-GB"/>
        </w:rPr>
        <w:t>. She also has interests in migration and mobility studies.</w:t>
      </w:r>
    </w:p>
    <w:p w14:paraId="68C21B3C" w14:textId="77777777" w:rsidR="0001714E" w:rsidRDefault="0001714E" w:rsidP="22BC442D">
      <w:pPr>
        <w:pStyle w:val="BodyA"/>
        <w:rPr>
          <w:lang w:val="en-GB"/>
        </w:rPr>
      </w:pPr>
    </w:p>
    <w:p w14:paraId="6E1E12AC" w14:textId="3ACAF6EF" w:rsidR="0001714E" w:rsidRDefault="0001714E" w:rsidP="22BC442D">
      <w:pPr>
        <w:pStyle w:val="BodyA"/>
        <w:rPr>
          <w:lang w:val="en-GB"/>
        </w:rPr>
      </w:pPr>
      <w:r>
        <w:rPr>
          <w:lang w:val="en-GB"/>
        </w:rPr>
        <w:t>COMPETING INTERESTS</w:t>
      </w:r>
    </w:p>
    <w:p w14:paraId="176FF4F6" w14:textId="218D0B6F" w:rsidR="0001714E" w:rsidRDefault="0001714E" w:rsidP="22BC442D">
      <w:pPr>
        <w:pStyle w:val="BodyA"/>
      </w:pPr>
      <w:r>
        <w:t>The author declares that they have no competing interests in publishing this content.</w:t>
      </w:r>
    </w:p>
    <w:p w14:paraId="3AFC557A" w14:textId="77777777" w:rsidR="0001714E" w:rsidRDefault="0001714E" w:rsidP="22BC442D">
      <w:pPr>
        <w:pStyle w:val="BodyA"/>
        <w:rPr>
          <w:lang w:val="en-GB"/>
        </w:rPr>
      </w:pPr>
    </w:p>
    <w:p w14:paraId="5BD1E790" w14:textId="77777777" w:rsidR="001B287F" w:rsidRDefault="001B287F" w:rsidP="22BC442D">
      <w:pPr>
        <w:pStyle w:val="BodyA"/>
        <w:rPr>
          <w:lang w:val="en-GB"/>
        </w:rPr>
      </w:pPr>
    </w:p>
    <w:p w14:paraId="2EFFC413" w14:textId="72ECA081" w:rsidR="00DD3367" w:rsidRDefault="00EE6497" w:rsidP="22BC442D">
      <w:pPr>
        <w:pStyle w:val="BodyA"/>
        <w:rPr>
          <w:rStyle w:val="None"/>
          <w:lang w:val="en-GB"/>
        </w:rPr>
      </w:pPr>
      <w:r w:rsidRPr="1358F6C1">
        <w:rPr>
          <w:lang w:val="en-GB"/>
        </w:rPr>
        <w:t>In 2019, t</w:t>
      </w:r>
      <w:r w:rsidR="00DD3367" w:rsidRPr="1358F6C1">
        <w:rPr>
          <w:lang w:val="en-GB"/>
        </w:rPr>
        <w:t xml:space="preserve">he </w:t>
      </w:r>
      <w:r w:rsidR="3A241CC1" w:rsidRPr="1358F6C1">
        <w:rPr>
          <w:lang w:val="en-GB"/>
        </w:rPr>
        <w:t>b</w:t>
      </w:r>
      <w:r w:rsidR="00DD3367" w:rsidRPr="1358F6C1">
        <w:rPr>
          <w:lang w:val="en-GB"/>
        </w:rPr>
        <w:t xml:space="preserve">usiness </w:t>
      </w:r>
      <w:r w:rsidR="3B885F8D" w:rsidRPr="1358F6C1">
        <w:rPr>
          <w:lang w:val="en-GB"/>
        </w:rPr>
        <w:t>p</w:t>
      </w:r>
      <w:r w:rsidR="00DD3367" w:rsidRPr="1358F6C1">
        <w:rPr>
          <w:lang w:val="en-GB"/>
        </w:rPr>
        <w:t xml:space="preserve">rocess </w:t>
      </w:r>
      <w:r w:rsidR="0114CEDE" w:rsidRPr="1358F6C1">
        <w:rPr>
          <w:lang w:val="en-GB"/>
        </w:rPr>
        <w:t>o</w:t>
      </w:r>
      <w:r w:rsidR="00DD3367" w:rsidRPr="1358F6C1">
        <w:rPr>
          <w:lang w:val="en-GB"/>
        </w:rPr>
        <w:t xml:space="preserve">utsourcing (BPO) industry </w:t>
      </w:r>
      <w:r w:rsidR="00D21DA5" w:rsidRPr="1358F6C1">
        <w:rPr>
          <w:lang w:val="en-GB"/>
        </w:rPr>
        <w:t xml:space="preserve">was </w:t>
      </w:r>
      <w:r w:rsidR="00DD3367" w:rsidRPr="1358F6C1">
        <w:rPr>
          <w:lang w:val="en-GB"/>
        </w:rPr>
        <w:t>the second largest contributor to the Philippines</w:t>
      </w:r>
      <w:r w:rsidR="000239D6" w:rsidRPr="1358F6C1">
        <w:rPr>
          <w:lang w:val="en-GB"/>
        </w:rPr>
        <w:t>’</w:t>
      </w:r>
      <w:r w:rsidR="00DD3367" w:rsidRPr="1358F6C1">
        <w:rPr>
          <w:lang w:val="en-GB"/>
        </w:rPr>
        <w:t xml:space="preserve"> economy, providing </w:t>
      </w:r>
      <w:r w:rsidR="02F287A3" w:rsidRPr="1358F6C1">
        <w:rPr>
          <w:lang w:val="en-GB"/>
        </w:rPr>
        <w:t>US</w:t>
      </w:r>
      <w:r w:rsidR="00DD3367" w:rsidRPr="1358F6C1">
        <w:rPr>
          <w:lang w:val="en-GB"/>
        </w:rPr>
        <w:t>$26 billion to the Philippine economy in 2019</w:t>
      </w:r>
      <w:r w:rsidR="00243626" w:rsidRPr="1358F6C1">
        <w:rPr>
          <w:lang w:val="en-GB"/>
        </w:rPr>
        <w:t xml:space="preserve"> </w:t>
      </w:r>
      <w:r w:rsidR="2C6D7B76" w:rsidRPr="1358F6C1">
        <w:rPr>
          <w:lang w:val="en-GB"/>
        </w:rPr>
        <w:t>(Rosales 2020)</w:t>
      </w:r>
      <w:r>
        <w:fldChar w:fldCharType="begin"/>
      </w:r>
      <w:r>
        <w:instrText xml:space="preserve"> ADDIN ZOTERO_ITEM CSL_CITATION {"citationID":"2Fl6yLUp","properties":{"formattedCitation":"(Rosales, 2020)","plainCitation":"(Rosales, 2020)","noteIndex":0},"citationItems":[{"id":1268,"uris":["http://zotero.org/users/3340316/items/83MBJGAD"],"uri":["http://zotero.org/users/3340316/items/83MBJGAD"],"itemData":{"id":1268,"type":"webpage","abstract":"Industry leaders are expecting the Philippines to obtain some of the offshore jobs generated by business-process outsourcing (BPO) firms abroad after witnessing how the local sector kept its operations going in the face of the global pandemic. In a webinar last week, the Information Technology and Business Process Association of…","container-title":"BusinessMirror","language":"en-US","note":"section: Companies","title":"PHL seen bagging more BPO jobs | Elijah Felice Rosales","URL":"https://businessmirror.com.ph/2020/07/08/phl-seen-bagging-more-bpo-jobs/","author":[{"family":"Rosales","given":"Elijah Felice"}],"accessed":{"date-parts":[["2020",8,12]]},"issued":{"date-parts":[["2020",7,8]]}}}],"schema":"https://github.com/citation-style-language/schema/raw/master/csl-citation.json"} </w:instrText>
      </w:r>
      <w:r w:rsidR="00535897">
        <w:fldChar w:fldCharType="separate"/>
      </w:r>
      <w:r>
        <w:fldChar w:fldCharType="end"/>
      </w:r>
      <w:r w:rsidRPr="1358F6C1">
        <w:rPr>
          <w:lang w:val="en-GB"/>
        </w:rPr>
        <w:t xml:space="preserve"> and employing at </w:t>
      </w:r>
      <w:r w:rsidR="00DD3367" w:rsidRPr="1358F6C1">
        <w:rPr>
          <w:lang w:val="en-GB"/>
        </w:rPr>
        <w:t>least 1.3 million people in over 1</w:t>
      </w:r>
      <w:r w:rsidR="25A922AC" w:rsidRPr="1358F6C1">
        <w:rPr>
          <w:lang w:val="en-GB"/>
        </w:rPr>
        <w:t>,</w:t>
      </w:r>
      <w:r w:rsidR="00DD3367" w:rsidRPr="1358F6C1">
        <w:rPr>
          <w:lang w:val="en-GB"/>
        </w:rPr>
        <w:t>000 firms, mainly located in urban regions</w:t>
      </w:r>
      <w:r w:rsidR="00187E21" w:rsidRPr="1358F6C1">
        <w:rPr>
          <w:lang w:val="en-GB"/>
        </w:rPr>
        <w:t xml:space="preserve"> </w:t>
      </w:r>
      <w:r w:rsidR="6DD3325C" w:rsidRPr="1358F6C1">
        <w:rPr>
          <w:lang w:val="en-GB"/>
        </w:rPr>
        <w:t xml:space="preserve">(Reed, </w:t>
      </w:r>
      <w:proofErr w:type="spellStart"/>
      <w:r w:rsidR="6DD3325C" w:rsidRPr="1358F6C1">
        <w:rPr>
          <w:lang w:val="en-GB"/>
        </w:rPr>
        <w:t>Ruehl</w:t>
      </w:r>
      <w:proofErr w:type="spellEnd"/>
      <w:r w:rsidR="6DD3325C" w:rsidRPr="1358F6C1">
        <w:rPr>
          <w:lang w:val="en-GB"/>
        </w:rPr>
        <w:t xml:space="preserve"> &amp; Parkin 2020)</w:t>
      </w:r>
      <w:r>
        <w:fldChar w:fldCharType="begin"/>
      </w:r>
      <w:r>
        <w:instrText xml:space="preserve"> ADDIN ZOTERO_ITEM CSL_CITATION {"citationID":"5zx8eDse","properties":{"formattedCitation":"(Reed, Ruehl and Parkin, 2020)","plainCitation":"(Reed, Ruehl and Parkin, 2020)","noteIndex":0},"citationItems":[{"id":1289,"uris":["http://zotero.org/users/3340316/items/N5TVF9H6"],"uri":["http://zotero.org/users/3340316/items/N5TVF9H6"],"itemData":{"id":1289,"type":"article-newspaper","container-title":"The Financial Times","event-place":"Online","publisher-place":"Online","title":"Coronavirus: will call centre workers lose their ‘voice’ to AI?","URL":"https://www.ft.com/content/990e89de-83e9-11ea-b555-37a289098206","author":[{"family":"Reed","given":"John"},{"family":"Ruehl","given":"Mercedes"},{"family":"Parkin","given":"Benjamin"}],"accessed":{"date-parts":[["2020",8,11]]},"issued":{"date-parts":[["2020",4,23]]}}}],"schema":"https://github.com/citation-style-language/schema/raw/master/csl-citation.json"} </w:instrText>
      </w:r>
      <w:r w:rsidR="00535897">
        <w:fldChar w:fldCharType="separate"/>
      </w:r>
      <w:r>
        <w:fldChar w:fldCharType="end"/>
      </w:r>
      <w:r w:rsidR="00DD3367" w:rsidRPr="1358F6C1">
        <w:rPr>
          <w:lang w:val="en-GB"/>
        </w:rPr>
        <w:t xml:space="preserve">. BPO workers </w:t>
      </w:r>
      <w:r w:rsidR="00DD3367" w:rsidRPr="1358F6C1">
        <w:rPr>
          <w:rStyle w:val="None"/>
          <w:lang w:val="en-GB"/>
        </w:rPr>
        <w:t xml:space="preserve">provide services for overseas corporations including facilitating travel and insurance cover, customer support for technology, and telehealth services. During the COVID-19 pandemic, the Philippine government </w:t>
      </w:r>
      <w:r w:rsidR="00B30084" w:rsidRPr="1358F6C1">
        <w:rPr>
          <w:rStyle w:val="None"/>
          <w:lang w:val="en-GB"/>
        </w:rPr>
        <w:t>exempted the</w:t>
      </w:r>
      <w:r w:rsidR="00DD3367" w:rsidRPr="1358F6C1">
        <w:rPr>
          <w:rStyle w:val="None"/>
          <w:lang w:val="en-GB"/>
        </w:rPr>
        <w:t xml:space="preserve"> BPO industry from closure during quarantine </w:t>
      </w:r>
      <w:r w:rsidR="002A0AA6" w:rsidRPr="1358F6C1">
        <w:rPr>
          <w:rStyle w:val="None"/>
          <w:lang w:val="en-GB"/>
        </w:rPr>
        <w:t xml:space="preserve">periods </w:t>
      </w:r>
      <w:r w:rsidR="00DD3367" w:rsidRPr="1358F6C1">
        <w:rPr>
          <w:rStyle w:val="None"/>
          <w:lang w:val="en-GB"/>
        </w:rPr>
        <w:t xml:space="preserve">due to the industry’s importance for economic and geopolitical relations. BPO workers </w:t>
      </w:r>
      <w:r w:rsidR="00387E92" w:rsidRPr="1358F6C1">
        <w:rPr>
          <w:rStyle w:val="None"/>
          <w:lang w:val="en-GB"/>
        </w:rPr>
        <w:t xml:space="preserve">were thus </w:t>
      </w:r>
      <w:r w:rsidR="00DD3367" w:rsidRPr="1358F6C1">
        <w:rPr>
          <w:rStyle w:val="None"/>
          <w:lang w:val="en-GB"/>
        </w:rPr>
        <w:t xml:space="preserve">exposed to </w:t>
      </w:r>
      <w:r w:rsidR="722E0E73" w:rsidRPr="1358F6C1">
        <w:rPr>
          <w:rStyle w:val="None"/>
          <w:lang w:val="en-GB"/>
        </w:rPr>
        <w:t xml:space="preserve">a </w:t>
      </w:r>
      <w:r w:rsidR="00DD3367" w:rsidRPr="1358F6C1">
        <w:rPr>
          <w:rStyle w:val="None"/>
          <w:lang w:val="en-GB"/>
        </w:rPr>
        <w:t xml:space="preserve">heightened risk of infection </w:t>
      </w:r>
      <w:r w:rsidR="002A0AA6" w:rsidRPr="1358F6C1">
        <w:rPr>
          <w:rStyle w:val="None"/>
          <w:lang w:val="en-GB"/>
        </w:rPr>
        <w:t>so</w:t>
      </w:r>
      <w:r w:rsidR="00DD3367" w:rsidRPr="1358F6C1">
        <w:rPr>
          <w:rStyle w:val="None"/>
          <w:lang w:val="en-GB"/>
        </w:rPr>
        <w:t xml:space="preserve"> </w:t>
      </w:r>
      <w:r w:rsidR="00AF0C6B" w:rsidRPr="1358F6C1">
        <w:rPr>
          <w:rStyle w:val="None"/>
          <w:lang w:val="en-GB"/>
        </w:rPr>
        <w:t xml:space="preserve">overseas </w:t>
      </w:r>
      <w:r w:rsidR="00DD3367" w:rsidRPr="1358F6C1">
        <w:rPr>
          <w:rStyle w:val="None"/>
          <w:lang w:val="en-GB"/>
        </w:rPr>
        <w:t>economic activities could continue. COVID-1</w:t>
      </w:r>
      <w:r w:rsidR="00F2629B" w:rsidRPr="1358F6C1">
        <w:rPr>
          <w:rStyle w:val="None"/>
          <w:lang w:val="en-GB"/>
        </w:rPr>
        <w:t>9</w:t>
      </w:r>
      <w:r w:rsidR="00DD3367" w:rsidRPr="1358F6C1">
        <w:rPr>
          <w:rStyle w:val="None"/>
          <w:lang w:val="en-GB"/>
        </w:rPr>
        <w:t xml:space="preserve"> did not just disrupt the BPO industry and the overseas corporations it serves, it highlighted </w:t>
      </w:r>
      <w:r w:rsidR="00390020" w:rsidRPr="1358F6C1">
        <w:rPr>
          <w:rStyle w:val="None"/>
          <w:lang w:val="en-GB"/>
        </w:rPr>
        <w:t xml:space="preserve">and reproduced </w:t>
      </w:r>
      <w:r w:rsidR="00DD3367" w:rsidRPr="1358F6C1">
        <w:rPr>
          <w:rStyle w:val="None"/>
          <w:lang w:val="en-GB"/>
        </w:rPr>
        <w:t>endemic levels of global inequality and exploitation.</w:t>
      </w:r>
    </w:p>
    <w:p w14:paraId="273A0383" w14:textId="4919A3A2" w:rsidR="00EE6497" w:rsidRDefault="00EE6497" w:rsidP="22BC442D">
      <w:pPr>
        <w:pStyle w:val="BodyA"/>
        <w:rPr>
          <w:rStyle w:val="None"/>
          <w:lang w:val="en-GB"/>
        </w:rPr>
      </w:pPr>
      <w:r w:rsidRPr="1358F6C1">
        <w:rPr>
          <w:rStyle w:val="None"/>
          <w:lang w:val="en-GB"/>
        </w:rPr>
        <w:t xml:space="preserve">This chapter </w:t>
      </w:r>
      <w:r w:rsidR="00083C31" w:rsidRPr="1358F6C1">
        <w:rPr>
          <w:rStyle w:val="None"/>
          <w:lang w:val="en-GB"/>
        </w:rPr>
        <w:t xml:space="preserve">discusses the growth of the BPO industry in the Philippines with a specific focus on the </w:t>
      </w:r>
      <w:r w:rsidR="779E3D12" w:rsidRPr="1358F6C1">
        <w:rPr>
          <w:rStyle w:val="None"/>
          <w:lang w:val="en-GB"/>
        </w:rPr>
        <w:t>h</w:t>
      </w:r>
      <w:r w:rsidR="00083C31" w:rsidRPr="1358F6C1">
        <w:rPr>
          <w:rStyle w:val="None"/>
          <w:lang w:val="en-GB"/>
        </w:rPr>
        <w:t xml:space="preserve">ealthcare </w:t>
      </w:r>
      <w:r w:rsidR="2E850EC5" w:rsidRPr="1358F6C1">
        <w:rPr>
          <w:rStyle w:val="None"/>
          <w:lang w:val="en-GB"/>
        </w:rPr>
        <w:t>i</w:t>
      </w:r>
      <w:r w:rsidR="00083C31" w:rsidRPr="1358F6C1">
        <w:rPr>
          <w:rStyle w:val="None"/>
          <w:lang w:val="en-GB"/>
        </w:rPr>
        <w:t xml:space="preserve">nformation </w:t>
      </w:r>
      <w:r w:rsidR="6FB93B76" w:rsidRPr="1358F6C1">
        <w:rPr>
          <w:rStyle w:val="None"/>
          <w:lang w:val="en-GB"/>
        </w:rPr>
        <w:t>m</w:t>
      </w:r>
      <w:r w:rsidR="00083C31" w:rsidRPr="1358F6C1">
        <w:rPr>
          <w:rStyle w:val="None"/>
          <w:lang w:val="en-GB"/>
        </w:rPr>
        <w:t xml:space="preserve">anagement </w:t>
      </w:r>
      <w:r w:rsidR="766AD114" w:rsidRPr="1358F6C1">
        <w:rPr>
          <w:rStyle w:val="None"/>
          <w:lang w:val="en-GB"/>
        </w:rPr>
        <w:t>s</w:t>
      </w:r>
      <w:r w:rsidR="00083C31" w:rsidRPr="1358F6C1">
        <w:rPr>
          <w:rStyle w:val="None"/>
          <w:lang w:val="en-GB"/>
        </w:rPr>
        <w:t>ector pre-COVID-19 before examining the various responses that COVID-19 precipitated. The final section reflects on possibilities for the future of the BPO industry and its workers. Throughout, it is argued that BPO work in the Philippines is a recent example of the ways in which colonial lines of exploitation are redrawn in a digital world.</w:t>
      </w:r>
    </w:p>
    <w:p w14:paraId="36196EE2" w14:textId="091C6B78" w:rsidR="00DD3367" w:rsidRDefault="00DD3367" w:rsidP="22BC442D">
      <w:pPr>
        <w:pStyle w:val="BodyA"/>
        <w:rPr>
          <w:rStyle w:val="None"/>
          <w:b/>
          <w:bCs/>
          <w:lang w:val="en-GB"/>
        </w:rPr>
      </w:pPr>
      <w:r w:rsidRPr="22BC442D">
        <w:rPr>
          <w:rStyle w:val="None"/>
          <w:b/>
          <w:bCs/>
          <w:lang w:val="en-GB"/>
        </w:rPr>
        <w:t xml:space="preserve">BPO in </w:t>
      </w:r>
      <w:r w:rsidR="00390020" w:rsidRPr="22BC442D">
        <w:rPr>
          <w:rStyle w:val="None"/>
          <w:b/>
          <w:bCs/>
          <w:lang w:val="en-GB"/>
        </w:rPr>
        <w:t>t</w:t>
      </w:r>
      <w:r w:rsidRPr="22BC442D">
        <w:rPr>
          <w:rStyle w:val="None"/>
          <w:b/>
          <w:bCs/>
          <w:lang w:val="en-GB"/>
        </w:rPr>
        <w:t>he Philippines</w:t>
      </w:r>
    </w:p>
    <w:p w14:paraId="3E0DA89C" w14:textId="60BC7472" w:rsidR="006F51FF" w:rsidRDefault="00DD3367" w:rsidP="22BC442D">
      <w:pPr>
        <w:pStyle w:val="BodyA"/>
        <w:rPr>
          <w:rStyle w:val="None"/>
          <w:lang w:val="en-GB"/>
        </w:rPr>
      </w:pPr>
      <w:r w:rsidRPr="1358F6C1">
        <w:rPr>
          <w:rStyle w:val="None"/>
          <w:lang w:val="en-GB"/>
        </w:rPr>
        <w:t>The Philippines</w:t>
      </w:r>
      <w:r w:rsidR="00773121" w:rsidRPr="1358F6C1">
        <w:rPr>
          <w:rStyle w:val="None"/>
          <w:lang w:val="en-GB"/>
        </w:rPr>
        <w:t xml:space="preserve">’ </w:t>
      </w:r>
      <w:r w:rsidRPr="1358F6C1">
        <w:rPr>
          <w:rStyle w:val="None"/>
          <w:lang w:val="en-GB"/>
        </w:rPr>
        <w:t xml:space="preserve">BPO industry began in earnest in the 1990s, its growth facilitated by </w:t>
      </w:r>
      <w:r w:rsidR="10F3E4A6" w:rsidRPr="1358F6C1">
        <w:rPr>
          <w:rStyle w:val="None"/>
          <w:lang w:val="en-GB"/>
        </w:rPr>
        <w:t>“</w:t>
      </w:r>
      <w:r w:rsidRPr="1358F6C1">
        <w:rPr>
          <w:rStyle w:val="None"/>
          <w:lang w:val="en-GB"/>
        </w:rPr>
        <w:t>overly optimistic</w:t>
      </w:r>
      <w:r w:rsidR="4EE85F8F" w:rsidRPr="1358F6C1">
        <w:rPr>
          <w:rStyle w:val="None"/>
          <w:lang w:val="en-GB"/>
        </w:rPr>
        <w:t>”</w:t>
      </w:r>
      <w:r w:rsidRPr="1358F6C1">
        <w:rPr>
          <w:rStyle w:val="None"/>
          <w:lang w:val="en-GB"/>
        </w:rPr>
        <w:t xml:space="preserve"> government support </w:t>
      </w:r>
      <w:r w:rsidR="3CD05EF2" w:rsidRPr="1358F6C1">
        <w:rPr>
          <w:rStyle w:val="None"/>
          <w:lang w:val="en-GB"/>
        </w:rPr>
        <w:t xml:space="preserve">(Soriano &amp; </w:t>
      </w:r>
      <w:proofErr w:type="spellStart"/>
      <w:r w:rsidR="3CD05EF2" w:rsidRPr="1358F6C1">
        <w:rPr>
          <w:rStyle w:val="None"/>
          <w:lang w:val="en-GB"/>
        </w:rPr>
        <w:t>Cabañes</w:t>
      </w:r>
      <w:proofErr w:type="spellEnd"/>
      <w:r w:rsidR="3CD05EF2" w:rsidRPr="1358F6C1">
        <w:rPr>
          <w:rStyle w:val="None"/>
          <w:lang w:val="en-GB"/>
        </w:rPr>
        <w:t xml:space="preserve"> 2020</w:t>
      </w:r>
      <w:r w:rsidR="2A0443A5" w:rsidRPr="1358F6C1">
        <w:rPr>
          <w:rStyle w:val="None"/>
          <w:lang w:val="en-GB"/>
        </w:rPr>
        <w:t>: 1</w:t>
      </w:r>
      <w:r w:rsidR="3CD05EF2" w:rsidRPr="1358F6C1">
        <w:rPr>
          <w:rStyle w:val="None"/>
          <w:lang w:val="en-GB"/>
        </w:rPr>
        <w:t>)</w:t>
      </w:r>
      <w:r w:rsidRPr="1358F6C1">
        <w:rPr>
          <w:rStyle w:val="None"/>
        </w:rPr>
        <w:fldChar w:fldCharType="begin"/>
      </w:r>
      <w:r w:rsidRPr="1358F6C1">
        <w:rPr>
          <w:rStyle w:val="None"/>
        </w:rPr>
        <w:instrText xml:space="preserve"> ADDIN ZOTERO_ITEM CSL_CITATION {"citationID":"Lm0YgdsX","properties":{"formattedCitation":"(Soriano and Caba\\uc0\\u241{}es, 2020)","plainCitation":"(Soriano and Cabañes, 2020)","noteIndex":0},"citationItems":[{"id":1296,"uris":["http://zotero.org/users/3340316/items/RS527GJJ"],"uri":["http://zotero.org/users/3340316/items/RS527GJJ"],"itemData":{"id":1296,"type":"article-journal","abstract":"The article examines the role of social media groups for online freelance workers in the Philippines—digital workers obtaining “gigs” from online labor platform...","archive_location":"Sage UK: London, England","container-title":"Social Media + Society","DOI":"10.1177/2056305120926484","language":"en","note":"publisher: SAGE PublicationsSage UK: London, England","source":"journals.sagepub.com","title":"Entrepreneurial Solidarities: Social Media Collectives and Filipino Digital Platform Workers:","title-short":"Entrepreneurial Solidarities","URL":"https://journals.sagepub.com/doi/10.1177/2056305120926484","author":[{"family":"Soriano","given":"Cheryll Ruth R."},{"family":"Cabañes","given":"Jason Vincent A."}],"accessed":{"date-parts":[["2020",8,10]]},"issued":{"date-parts":[["2020",6,24]]}}}],"schema":"https://github.com/citation-style-language/schema/raw/master/csl-citation.json"}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w:t>
      </w:r>
      <w:r w:rsidR="00855FBD" w:rsidRPr="1358F6C1">
        <w:rPr>
          <w:rStyle w:val="None"/>
          <w:lang w:val="en-GB"/>
        </w:rPr>
        <w:t xml:space="preserve">The industry </w:t>
      </w:r>
      <w:r w:rsidR="00D21DA5" w:rsidRPr="1358F6C1">
        <w:rPr>
          <w:rStyle w:val="None"/>
          <w:lang w:val="en-GB"/>
        </w:rPr>
        <w:t xml:space="preserve">was </w:t>
      </w:r>
      <w:r w:rsidR="00855FBD" w:rsidRPr="1358F6C1">
        <w:rPr>
          <w:rStyle w:val="None"/>
          <w:lang w:val="en-GB"/>
        </w:rPr>
        <w:t xml:space="preserve">oriented to the </w:t>
      </w:r>
      <w:r w:rsidR="00855FBD" w:rsidRPr="1358F6C1">
        <w:rPr>
          <w:rStyle w:val="None"/>
          <w:lang w:val="en-GB"/>
        </w:rPr>
        <w:lastRenderedPageBreak/>
        <w:t>country</w:t>
      </w:r>
      <w:r w:rsidR="00855FBD" w:rsidRPr="1358F6C1">
        <w:rPr>
          <w:rStyle w:val="None"/>
          <w:rFonts w:ascii="Arial Unicode MS" w:hAnsi="Arial Unicode MS"/>
          <w:lang w:val="en-GB"/>
        </w:rPr>
        <w:t>’</w:t>
      </w:r>
      <w:r w:rsidR="00855FBD" w:rsidRPr="1358F6C1">
        <w:rPr>
          <w:rStyle w:val="None"/>
          <w:lang w:val="en-GB"/>
        </w:rPr>
        <w:t xml:space="preserve">s former colonial power, </w:t>
      </w:r>
      <w:r w:rsidR="00855FBD" w:rsidRPr="1358F6C1">
        <w:rPr>
          <w:lang w:val="en-GB"/>
        </w:rPr>
        <w:t xml:space="preserve">the USA, and also </w:t>
      </w:r>
      <w:r w:rsidR="00D21DA5" w:rsidRPr="1358F6C1">
        <w:rPr>
          <w:lang w:val="en-GB"/>
        </w:rPr>
        <w:t xml:space="preserve">served </w:t>
      </w:r>
      <w:r w:rsidR="00855FBD" w:rsidRPr="1358F6C1">
        <w:rPr>
          <w:lang w:val="en-GB"/>
        </w:rPr>
        <w:t>Europe</w:t>
      </w:r>
      <w:r w:rsidR="00855FBD" w:rsidRPr="1358F6C1">
        <w:rPr>
          <w:rStyle w:val="None"/>
          <w:lang w:val="en-GB"/>
        </w:rPr>
        <w:t xml:space="preserve">, Japan, New Zealand, and Australia </w:t>
      </w:r>
      <w:r w:rsidR="7631ACDD" w:rsidRPr="1358F6C1">
        <w:rPr>
          <w:rStyle w:val="None"/>
          <w:lang w:val="en-GB"/>
        </w:rPr>
        <w:t>(BIEN 2019)</w:t>
      </w:r>
      <w:r w:rsidRPr="1358F6C1">
        <w:rPr>
          <w:rStyle w:val="None"/>
        </w:rPr>
        <w:fldChar w:fldCharType="begin"/>
      </w:r>
      <w:r w:rsidRPr="1358F6C1">
        <w:rPr>
          <w:rStyle w:val="None"/>
        </w:rPr>
        <w:instrText xml:space="preserve"> ADDIN ZOTERO_ITEM CSL_CITATION {"citationID":"GTvihs34","properties":{"formattedCitation":"(BIEN, 2019)","plainCitation":"(BIEN, 2019)","noteIndex":0},"citationItems":[{"id":1263,"uris":["http://zotero.org/users/3340316/items/NTKA9GSI"],"uri":["http://zotero.org/users/3340316/items/NTKA9GSI"],"itemData":{"id":1263,"type":"report","collection-title":"Feminist Participatory Action Research (FPAR) APWLD Labour Programme","event-place":"Online","publisher-place":"Online","title":"Work Flexibilisation and Its Impact on BPO Women Workers in Metro Manila PHILIPPINES","URL":"https://apwld.org/wp-content/uploads/2019/04/2019_Labour_FPAR_country_brief_Philippines_Bien.pdf","author":[{"literal":"BIEN"}],"accessed":{"date-parts":[["2020",8,27]]},"issued":{"date-parts":[["2019"]]}}}],"schema":"https://github.com/citation-style-language/schema/raw/master/csl-citation.json"} </w:instrText>
      </w:r>
      <w:r w:rsidR="00535897">
        <w:rPr>
          <w:rStyle w:val="None"/>
        </w:rPr>
        <w:fldChar w:fldCharType="separate"/>
      </w:r>
      <w:r w:rsidRPr="1358F6C1">
        <w:rPr>
          <w:rStyle w:val="None"/>
        </w:rPr>
        <w:fldChar w:fldCharType="end"/>
      </w:r>
      <w:r w:rsidR="00855FBD" w:rsidRPr="1358F6C1">
        <w:rPr>
          <w:rStyle w:val="None"/>
          <w:lang w:val="en-GB"/>
        </w:rPr>
        <w:t xml:space="preserve">. </w:t>
      </w:r>
      <w:r w:rsidRPr="1358F6C1">
        <w:rPr>
          <w:rStyle w:val="None"/>
          <w:lang w:val="en-GB"/>
        </w:rPr>
        <w:t xml:space="preserve">Its contribution to the Philippine economy </w:t>
      </w:r>
      <w:r w:rsidR="00D21DA5" w:rsidRPr="1358F6C1">
        <w:rPr>
          <w:rStyle w:val="None"/>
          <w:lang w:val="en-GB"/>
        </w:rPr>
        <w:t xml:space="preserve">was </w:t>
      </w:r>
      <w:r w:rsidRPr="1358F6C1">
        <w:rPr>
          <w:rStyle w:val="None"/>
          <w:lang w:val="en-GB"/>
        </w:rPr>
        <w:t>second only to remittances brought in via migration</w:t>
      </w:r>
      <w:r w:rsidR="00FE0D77" w:rsidRPr="1358F6C1">
        <w:rPr>
          <w:rStyle w:val="None"/>
          <w:lang w:val="en-GB"/>
        </w:rPr>
        <w:t xml:space="preserve">, and </w:t>
      </w:r>
      <w:r w:rsidR="00D21DA5" w:rsidRPr="1358F6C1">
        <w:rPr>
          <w:rStyle w:val="None"/>
          <w:lang w:val="en-GB"/>
        </w:rPr>
        <w:t xml:space="preserve">as of 2020, </w:t>
      </w:r>
      <w:r w:rsidR="00FE0D77" w:rsidRPr="1358F6C1">
        <w:rPr>
          <w:rStyle w:val="None"/>
          <w:lang w:val="en-GB"/>
        </w:rPr>
        <w:t>t</w:t>
      </w:r>
      <w:r w:rsidR="006F51FF" w:rsidRPr="1358F6C1">
        <w:rPr>
          <w:rStyle w:val="None"/>
          <w:lang w:val="en-GB"/>
        </w:rPr>
        <w:t>he Philippines ha</w:t>
      </w:r>
      <w:r w:rsidR="00D21DA5" w:rsidRPr="1358F6C1">
        <w:rPr>
          <w:rStyle w:val="None"/>
          <w:lang w:val="en-GB"/>
        </w:rPr>
        <w:t>d</w:t>
      </w:r>
      <w:r w:rsidR="006F51FF" w:rsidRPr="1358F6C1">
        <w:rPr>
          <w:rStyle w:val="None"/>
          <w:lang w:val="en-GB"/>
        </w:rPr>
        <w:t xml:space="preserve"> the world</w:t>
      </w:r>
      <w:r w:rsidR="006F51FF" w:rsidRPr="1358F6C1">
        <w:rPr>
          <w:rStyle w:val="None"/>
          <w:rFonts w:ascii="Arial Unicode MS" w:hAnsi="Arial Unicode MS"/>
          <w:lang w:val="en-GB"/>
        </w:rPr>
        <w:t>’</w:t>
      </w:r>
      <w:r w:rsidR="006F51FF" w:rsidRPr="1358F6C1">
        <w:rPr>
          <w:rStyle w:val="None"/>
          <w:lang w:val="en-GB"/>
        </w:rPr>
        <w:t xml:space="preserve">s largest concentration of call centre workers, </w:t>
      </w:r>
      <w:r w:rsidR="006F51FF" w:rsidRPr="1358F6C1">
        <w:rPr>
          <w:lang w:val="en-GB"/>
        </w:rPr>
        <w:t xml:space="preserve">although India </w:t>
      </w:r>
      <w:r w:rsidR="00D21DA5" w:rsidRPr="1358F6C1">
        <w:rPr>
          <w:lang w:val="en-GB"/>
        </w:rPr>
        <w:t xml:space="preserve">had </w:t>
      </w:r>
      <w:r w:rsidR="006F51FF" w:rsidRPr="1358F6C1">
        <w:rPr>
          <w:lang w:val="en-GB"/>
        </w:rPr>
        <w:t>the bigger BPO market</w:t>
      </w:r>
      <w:r w:rsidR="00470808" w:rsidRPr="1358F6C1">
        <w:rPr>
          <w:lang w:val="en-GB"/>
        </w:rPr>
        <w:t xml:space="preserve"> </w:t>
      </w:r>
      <w:r w:rsidR="00855FBD" w:rsidRPr="1358F6C1">
        <w:rPr>
          <w:lang w:val="en-GB"/>
        </w:rPr>
        <w:t xml:space="preserve">share </w:t>
      </w:r>
      <w:r w:rsidR="09B48DB2" w:rsidRPr="1358F6C1">
        <w:rPr>
          <w:lang w:val="en-GB"/>
        </w:rPr>
        <w:t xml:space="preserve">(Reed, </w:t>
      </w:r>
      <w:proofErr w:type="spellStart"/>
      <w:r w:rsidR="09B48DB2" w:rsidRPr="1358F6C1">
        <w:rPr>
          <w:lang w:val="en-GB"/>
        </w:rPr>
        <w:t>Ruehl</w:t>
      </w:r>
      <w:proofErr w:type="spellEnd"/>
      <w:r w:rsidR="09B48DB2" w:rsidRPr="1358F6C1">
        <w:rPr>
          <w:lang w:val="en-GB"/>
        </w:rPr>
        <w:t xml:space="preserve"> &amp; Parkin 2020).</w:t>
      </w:r>
      <w:r>
        <w:fldChar w:fldCharType="begin"/>
      </w:r>
      <w:r>
        <w:instrText xml:space="preserve"> ADDIN ZOTERO_ITEM CSL_CITATION {"citationID":"eTpjWAlb","properties":{"formattedCitation":"(Reed, Ruehl and Parkin, 2020)","plainCitation":"(Reed, Ruehl and Parkin, 2020)","noteIndex":0},"citationItems":[{"id":1289,"uris":["http://zotero.org/users/3340316/items/N5TVF9H6"],"uri":["http://zotero.org/users/3340316/items/N5TVF9H6"],"itemData":{"id":1289,"type":"article-newspaper","container-title":"The Financial Times","event-place":"Online","publisher-place":"Online","title":"Coronavirus: will call centre workers lose their ‘voice’ to AI?","URL":"https://www.ft.com/content/990e89de-83e9-11ea-b555-37a289098206","author":[{"family":"Reed","given":"John"},{"family":"Ruehl","given":"Mercedes"},{"family":"Parkin","given":"Benjamin"}],"accessed":{"date-parts":[["2020",8,11]]},"issued":{"date-parts":[["2020",4,23]]}}}],"schema":"https://github.com/citation-style-language/schema/raw/master/csl-citation.json"} </w:instrText>
      </w:r>
      <w:r w:rsidR="00535897">
        <w:fldChar w:fldCharType="separate"/>
      </w:r>
      <w:r>
        <w:fldChar w:fldCharType="end"/>
      </w:r>
      <w:r w:rsidRPr="1358F6C1">
        <w:rPr>
          <w:rStyle w:val="None"/>
          <w:lang w:val="en-GB"/>
        </w:rPr>
        <w:t xml:space="preserve"> </w:t>
      </w:r>
      <w:r w:rsidR="00AC66A0" w:rsidRPr="1358F6C1">
        <w:rPr>
          <w:rStyle w:val="None"/>
          <w:lang w:val="en-GB"/>
        </w:rPr>
        <w:t>Where India ha</w:t>
      </w:r>
      <w:r w:rsidR="34D6115D" w:rsidRPr="1358F6C1">
        <w:rPr>
          <w:rStyle w:val="None"/>
          <w:lang w:val="en-GB"/>
        </w:rPr>
        <w:t>s</w:t>
      </w:r>
      <w:r w:rsidR="00AC66A0" w:rsidRPr="1358F6C1">
        <w:rPr>
          <w:rStyle w:val="None"/>
          <w:lang w:val="en-GB"/>
        </w:rPr>
        <w:t xml:space="preserve"> successfully marketed key cities as hubs of innovation </w:t>
      </w:r>
      <w:r w:rsidR="00FE0D77" w:rsidRPr="1358F6C1">
        <w:rPr>
          <w:rStyle w:val="None"/>
          <w:lang w:val="en-GB"/>
        </w:rPr>
        <w:t>to</w:t>
      </w:r>
      <w:r w:rsidR="00AC66A0" w:rsidRPr="1358F6C1">
        <w:rPr>
          <w:rStyle w:val="None"/>
          <w:lang w:val="en-GB"/>
        </w:rPr>
        <w:t xml:space="preserve"> attract </w:t>
      </w:r>
      <w:r w:rsidR="003F5F9A" w:rsidRPr="1358F6C1">
        <w:rPr>
          <w:rStyle w:val="None"/>
          <w:lang w:val="en-GB"/>
        </w:rPr>
        <w:t xml:space="preserve">highly skilled BPO </w:t>
      </w:r>
      <w:r w:rsidR="00A06502" w:rsidRPr="1358F6C1">
        <w:rPr>
          <w:rStyle w:val="None"/>
          <w:lang w:val="en-GB"/>
        </w:rPr>
        <w:t>activities</w:t>
      </w:r>
      <w:r w:rsidR="003F5F9A" w:rsidRPr="1358F6C1">
        <w:rPr>
          <w:rStyle w:val="None"/>
          <w:lang w:val="en-GB"/>
        </w:rPr>
        <w:t>, the Philippines</w:t>
      </w:r>
      <w:r w:rsidR="2CBA7942" w:rsidRPr="1358F6C1">
        <w:rPr>
          <w:rStyle w:val="None"/>
          <w:lang w:val="en-GB"/>
        </w:rPr>
        <w:t xml:space="preserve"> has</w:t>
      </w:r>
      <w:r w:rsidR="003F5F9A" w:rsidRPr="1358F6C1">
        <w:rPr>
          <w:rStyle w:val="None"/>
          <w:lang w:val="en-GB"/>
        </w:rPr>
        <w:t xml:space="preserve"> largely </w:t>
      </w:r>
      <w:r w:rsidR="00F447D0" w:rsidRPr="1358F6C1">
        <w:rPr>
          <w:rStyle w:val="None"/>
          <w:lang w:val="en-GB"/>
        </w:rPr>
        <w:t>t</w:t>
      </w:r>
      <w:r w:rsidR="19E38EDF" w:rsidRPr="1358F6C1">
        <w:rPr>
          <w:rStyle w:val="None"/>
          <w:lang w:val="en-GB"/>
        </w:rPr>
        <w:t>aken</w:t>
      </w:r>
      <w:r w:rsidR="00A023E5" w:rsidRPr="1358F6C1">
        <w:rPr>
          <w:rStyle w:val="None"/>
          <w:lang w:val="en-GB"/>
        </w:rPr>
        <w:t xml:space="preserve"> </w:t>
      </w:r>
      <w:r w:rsidR="00F447D0" w:rsidRPr="1358F6C1">
        <w:rPr>
          <w:rStyle w:val="None"/>
          <w:lang w:val="en-GB"/>
        </w:rPr>
        <w:t xml:space="preserve">on back-end processing work ripe for automation. </w:t>
      </w:r>
      <w:r w:rsidR="003F1A6C" w:rsidRPr="1358F6C1">
        <w:rPr>
          <w:rStyle w:val="None"/>
          <w:lang w:val="en-GB"/>
        </w:rPr>
        <w:t xml:space="preserve">Only around 15% of </w:t>
      </w:r>
      <w:r w:rsidR="00A06502" w:rsidRPr="1358F6C1">
        <w:rPr>
          <w:rStyle w:val="None"/>
          <w:lang w:val="en-GB"/>
        </w:rPr>
        <w:t>Filipino</w:t>
      </w:r>
      <w:r w:rsidR="003F1A6C" w:rsidRPr="1358F6C1">
        <w:rPr>
          <w:rStyle w:val="None"/>
          <w:lang w:val="en-GB"/>
        </w:rPr>
        <w:t xml:space="preserve"> BPO </w:t>
      </w:r>
      <w:r w:rsidR="00A06502" w:rsidRPr="1358F6C1">
        <w:rPr>
          <w:rStyle w:val="None"/>
          <w:lang w:val="en-GB"/>
        </w:rPr>
        <w:t xml:space="preserve">workers </w:t>
      </w:r>
      <w:r w:rsidR="003F1A6C" w:rsidRPr="1358F6C1">
        <w:rPr>
          <w:rStyle w:val="None"/>
          <w:lang w:val="en-GB"/>
        </w:rPr>
        <w:t>were employed in highly skilled roles before the COVID-19 pandemic</w:t>
      </w:r>
      <w:r w:rsidR="47017045" w:rsidRPr="1358F6C1">
        <w:rPr>
          <w:rStyle w:val="None"/>
          <w:lang w:val="en-GB"/>
        </w:rPr>
        <w:t>,</w:t>
      </w:r>
      <w:r w:rsidR="000555DC" w:rsidRPr="1358F6C1">
        <w:rPr>
          <w:rStyle w:val="None"/>
          <w:lang w:val="en-GB"/>
        </w:rPr>
        <w:t xml:space="preserve"> and </w:t>
      </w:r>
      <w:r w:rsidR="00B52916" w:rsidRPr="1358F6C1">
        <w:rPr>
          <w:rStyle w:val="None"/>
          <w:lang w:val="en-GB"/>
        </w:rPr>
        <w:t>Manila’s overall ranking</w:t>
      </w:r>
      <w:r w:rsidR="00855D5A" w:rsidRPr="1358F6C1">
        <w:rPr>
          <w:rStyle w:val="None"/>
          <w:lang w:val="en-GB"/>
        </w:rPr>
        <w:t xml:space="preserve"> of</w:t>
      </w:r>
      <w:r w:rsidR="00B52916" w:rsidRPr="1358F6C1">
        <w:rPr>
          <w:rStyle w:val="None"/>
          <w:lang w:val="en-GB"/>
        </w:rPr>
        <w:t xml:space="preserve"> second on the </w:t>
      </w:r>
      <w:proofErr w:type="spellStart"/>
      <w:r w:rsidR="00B52916" w:rsidRPr="1358F6C1">
        <w:rPr>
          <w:lang w:val="en-GB"/>
        </w:rPr>
        <w:t>Tholons</w:t>
      </w:r>
      <w:proofErr w:type="spellEnd"/>
      <w:r w:rsidR="00B52916" w:rsidRPr="1358F6C1">
        <w:rPr>
          <w:lang w:val="en-GB"/>
        </w:rPr>
        <w:t xml:space="preserve"> list of Top Super Cities for Digital Innovation</w:t>
      </w:r>
      <w:r w:rsidR="00B52916" w:rsidRPr="1358F6C1">
        <w:rPr>
          <w:rStyle w:val="None"/>
          <w:lang w:val="en-GB"/>
        </w:rPr>
        <w:t xml:space="preserve"> (see Table 1) reflect</w:t>
      </w:r>
      <w:r w:rsidR="007F1FF7" w:rsidRPr="1358F6C1">
        <w:rPr>
          <w:rStyle w:val="None"/>
          <w:lang w:val="en-GB"/>
        </w:rPr>
        <w:t>ed</w:t>
      </w:r>
      <w:r w:rsidR="00B52916" w:rsidRPr="1358F6C1">
        <w:rPr>
          <w:rStyle w:val="None"/>
          <w:lang w:val="en-GB"/>
        </w:rPr>
        <w:t xml:space="preserve"> the </w:t>
      </w:r>
      <w:r w:rsidR="000555DC" w:rsidRPr="1358F6C1">
        <w:rPr>
          <w:rStyle w:val="None"/>
          <w:lang w:val="en-GB"/>
        </w:rPr>
        <w:t>size of the</w:t>
      </w:r>
      <w:r w:rsidR="00B52916" w:rsidRPr="1358F6C1">
        <w:rPr>
          <w:rStyle w:val="None"/>
          <w:lang w:val="en-GB"/>
        </w:rPr>
        <w:t xml:space="preserve"> BPO industry rather than a culture of digital innovation</w:t>
      </w:r>
      <w:r w:rsidR="001C7BD1" w:rsidRPr="1358F6C1">
        <w:rPr>
          <w:rStyle w:val="None"/>
          <w:lang w:val="en-GB"/>
        </w:rPr>
        <w:t xml:space="preserve"> </w:t>
      </w:r>
      <w:r w:rsidR="1C22D18B" w:rsidRPr="1358F6C1">
        <w:rPr>
          <w:rStyle w:val="None"/>
          <w:lang w:val="en-GB"/>
        </w:rPr>
        <w:t>(</w:t>
      </w:r>
      <w:proofErr w:type="spellStart"/>
      <w:r w:rsidR="1C22D18B" w:rsidRPr="1358F6C1">
        <w:rPr>
          <w:rStyle w:val="None"/>
          <w:lang w:val="en-GB"/>
        </w:rPr>
        <w:t>Tholons</w:t>
      </w:r>
      <w:proofErr w:type="spellEnd"/>
      <w:r w:rsidR="1C22D18B" w:rsidRPr="1358F6C1">
        <w:rPr>
          <w:rStyle w:val="None"/>
          <w:lang w:val="en-GB"/>
        </w:rPr>
        <w:t xml:space="preserve"> 2019)</w:t>
      </w:r>
      <w:r w:rsidRPr="1358F6C1">
        <w:rPr>
          <w:rStyle w:val="None"/>
        </w:rPr>
        <w:fldChar w:fldCharType="begin"/>
      </w:r>
      <w:r w:rsidRPr="1358F6C1">
        <w:rPr>
          <w:rStyle w:val="None"/>
        </w:rPr>
        <w:instrText xml:space="preserve"> ADDIN ZOTERO_ITEM CSL_CITATION {"citationID":"5tAhIVJ2","properties":{"formattedCitation":"(Tholons, 2019)","plainCitation":"(Tholons, 2019)","noteIndex":0},"citationItems":[{"id":1269,"uris":["http://zotero.org/users/3340316/items/YYBYKPEG"],"uri":["http://zotero.org/users/3340316/items/YYBYKPEG"],"itemData":{"id":1269,"type":"report","collection-title":"Tholons Services Globalization Index","event-place":"Online","publisher-place":"Online","title":"Innovation at Scale: Digital Nations and Super Cities","URL":"http://www.tholons.com/Tholonstop100/TSGI2019Report.pdf","author":[{"literal":"Tholons"}],"accessed":{"date-parts":[["2020",8,12]]},"issued":{"date-parts":[["2019"]]}}}],"schema":"https://github.com/citation-style-language/schema/raw/master/csl-citation.json"} </w:instrText>
      </w:r>
      <w:r w:rsidR="00535897">
        <w:rPr>
          <w:rStyle w:val="None"/>
        </w:rPr>
        <w:fldChar w:fldCharType="separate"/>
      </w:r>
      <w:r w:rsidRPr="1358F6C1">
        <w:rPr>
          <w:rStyle w:val="None"/>
        </w:rPr>
        <w:fldChar w:fldCharType="end"/>
      </w:r>
      <w:r w:rsidR="00B52916" w:rsidRPr="1358F6C1">
        <w:rPr>
          <w:rStyle w:val="None"/>
          <w:lang w:val="en-GB"/>
        </w:rPr>
        <w:t>.</w:t>
      </w:r>
    </w:p>
    <w:p w14:paraId="4547A235" w14:textId="4A9113C8" w:rsidR="00DD3367" w:rsidRPr="003047B0" w:rsidRDefault="00B52916" w:rsidP="22BC442D">
      <w:pPr>
        <w:pStyle w:val="BodyA"/>
        <w:rPr>
          <w:rStyle w:val="None"/>
          <w:lang w:val="en-GB"/>
        </w:rPr>
      </w:pPr>
      <w:r w:rsidRPr="1358F6C1">
        <w:rPr>
          <w:rStyle w:val="None"/>
          <w:lang w:val="en-GB"/>
        </w:rPr>
        <w:t xml:space="preserve">BPO expansion </w:t>
      </w:r>
      <w:r w:rsidR="2C357E7A" w:rsidRPr="1358F6C1">
        <w:rPr>
          <w:rStyle w:val="None"/>
          <w:lang w:val="en-GB"/>
        </w:rPr>
        <w:t xml:space="preserve">has been </w:t>
      </w:r>
      <w:r w:rsidR="00C45D56" w:rsidRPr="1358F6C1">
        <w:rPr>
          <w:rStyle w:val="None"/>
          <w:lang w:val="en-GB"/>
        </w:rPr>
        <w:t>connected to</w:t>
      </w:r>
      <w:r w:rsidRPr="1358F6C1">
        <w:rPr>
          <w:rStyle w:val="None"/>
          <w:lang w:val="en-GB"/>
        </w:rPr>
        <w:t xml:space="preserve"> the mass emigration of Overseas Filipino Workers (OFWs) and the Philippines</w:t>
      </w:r>
      <w:r w:rsidRPr="1358F6C1">
        <w:rPr>
          <w:rStyle w:val="None"/>
          <w:rFonts w:ascii="Arial Unicode MS" w:hAnsi="Arial Unicode MS"/>
          <w:lang w:val="en-GB"/>
        </w:rPr>
        <w:t xml:space="preserve">’ </w:t>
      </w:r>
      <w:r w:rsidRPr="1358F6C1">
        <w:rPr>
          <w:rStyle w:val="None"/>
          <w:lang w:val="en-GB"/>
        </w:rPr>
        <w:t xml:space="preserve">legacy of colonialism </w:t>
      </w:r>
      <w:r w:rsidR="38B48DD5" w:rsidRPr="1358F6C1">
        <w:rPr>
          <w:rStyle w:val="None"/>
          <w:lang w:val="en-GB"/>
        </w:rPr>
        <w:t xml:space="preserve">(Thompson 2019; Soriano and </w:t>
      </w:r>
      <w:proofErr w:type="spellStart"/>
      <w:r w:rsidR="38B48DD5" w:rsidRPr="1358F6C1">
        <w:rPr>
          <w:rStyle w:val="None"/>
          <w:lang w:val="en-GB"/>
        </w:rPr>
        <w:t>Cabañes</w:t>
      </w:r>
      <w:proofErr w:type="spellEnd"/>
      <w:r w:rsidR="38B48DD5" w:rsidRPr="1358F6C1">
        <w:rPr>
          <w:rStyle w:val="None"/>
          <w:lang w:val="en-GB"/>
        </w:rPr>
        <w:t xml:space="preserve"> 2020)</w:t>
      </w:r>
      <w:r w:rsidRPr="1358F6C1">
        <w:rPr>
          <w:rStyle w:val="None"/>
        </w:rPr>
        <w:fldChar w:fldCharType="begin"/>
      </w:r>
      <w:r w:rsidRPr="1358F6C1">
        <w:rPr>
          <w:rStyle w:val="None"/>
        </w:rPr>
        <w:instrText xml:space="preserve"> ADDIN ZOTERO_ITEM CSL_CITATION {"citationID":"qi6CDO6D","properties":{"formattedCitation":"(Thompson, 2019; Soriano and Caba\\uc0\\u241{}es, 2020)","plainCitation":"(Thompson, 2019; Soriano and Cabañes, 2020)","noteIndex":0},"citationItems":[{"id":95,"uris":["http://zotero.org/users/3340316/items/M3BJB9LY"],"uri":["http://zotero.org/users/3340316/items/M3BJB9LY"],"itemData":{"id":95,"type":"article-journal","abstract":"The global migration of Filipino nurses has received significant attention, yet little is known of these healthcare workers’ experiences and mobilities within the Philippines. I explore the experiences and narratives of Filipino nurses living in Manila, some of whom have no desires to migrate. I uncover the often novel forms of therapeutic mobilities undertaken by these nurses, focusing on call centre nursing and entrepreneurship as key alternative career pathways within the realms of ‘therapeutics’. Through interrogating the various mobilities undertaken by nurses – physical mobilities and migration, socioeconomic mobilities and occupational mobilities in the form of a career change – it becomes clear that international physical mobility is no longer key. Nevertheless, Filipino nurses continue to provide care in global contexts in novel ‘therapeutic’ industries and doing so allows them to increase their socioeconomic mobility.","container-title":"Mobilities","DOI":"10.1080/17450101.2018.1518841","ISSN":"1745-0101","issue":"1","page":"38-53","source":"Taylor and Francis+NEJM","title":"Everything changes to stay the same: persistent global health inequalities amidst new therapeutic opportunities and mobilities for Filipino nurses","title-short":"Everything changes to stay the same","volume":"14","author":[{"family":"Thompson","given":"Maddy"}],"issued":{"date-parts":[["2019",1,2]]}}},{"id":1296,"uris":["http://zotero.org/users/3340316/items/RS527GJJ"],"uri":["http://zotero.org/users/3340316/items/RS527GJJ"],"itemData":{"id":1296,"type":"article-journal","abstract":"The article examines the role of social media groups for online freelance workers in the Philippines—digital workers obtaining “gigs” from online labor platform...","archive_location":"Sage UK: London, England","container-title":"Social Media + Society","DOI":"10.1177/2056305120926484","language":"en","note":"publisher: SAGE PublicationsSage UK: London, England","source":"journals.sagepub.com","title":"Entrepreneurial Solidarities: Social Media Collectives and Filipino Digital Platform Workers:","title-short":"Entrepreneurial Solidarities","URL":"https://journals.sagepub.com/doi/10.1177/2056305120926484","author":[{"family":"Soriano","given":"Cheryll Ruth R."},{"family":"Cabañes","given":"Jason Vincent A."}],"accessed":{"date-parts":[["2020",8,10]]},"issued":{"date-parts":[["2020",6,24]]}}}],"schema":"https://github.com/citation-style-language/schema/raw/master/csl-citation.json"}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w:t>
      </w:r>
      <w:r w:rsidR="00F223EB" w:rsidRPr="1358F6C1">
        <w:rPr>
          <w:rStyle w:val="None"/>
          <w:lang w:val="en-GB"/>
        </w:rPr>
        <w:t xml:space="preserve"> As a nation dependent on migration, </w:t>
      </w:r>
      <w:r w:rsidR="009B670D" w:rsidRPr="1358F6C1">
        <w:rPr>
          <w:rStyle w:val="None"/>
          <w:lang w:val="en-GB"/>
        </w:rPr>
        <w:t xml:space="preserve">higher education </w:t>
      </w:r>
      <w:r w:rsidR="007F1FF7" w:rsidRPr="1358F6C1">
        <w:rPr>
          <w:rStyle w:val="None"/>
          <w:lang w:val="en-GB"/>
        </w:rPr>
        <w:t xml:space="preserve">has </w:t>
      </w:r>
      <w:r w:rsidR="00D21DA5" w:rsidRPr="1358F6C1">
        <w:rPr>
          <w:rStyle w:val="None"/>
          <w:lang w:val="en-GB"/>
        </w:rPr>
        <w:t xml:space="preserve">tended </w:t>
      </w:r>
      <w:r w:rsidR="005A1E6C" w:rsidRPr="1358F6C1">
        <w:rPr>
          <w:rStyle w:val="None"/>
          <w:lang w:val="en-GB"/>
        </w:rPr>
        <w:t xml:space="preserve">to reflect </w:t>
      </w:r>
      <w:r w:rsidR="7141C2B5" w:rsidRPr="1358F6C1">
        <w:rPr>
          <w:rStyle w:val="None"/>
          <w:lang w:val="en-GB"/>
        </w:rPr>
        <w:t>W</w:t>
      </w:r>
      <w:r w:rsidR="005A1E6C" w:rsidRPr="1358F6C1">
        <w:rPr>
          <w:rStyle w:val="None"/>
          <w:lang w:val="en-GB"/>
        </w:rPr>
        <w:t xml:space="preserve">estern practices, with most courses instructed in English </w:t>
      </w:r>
      <w:r w:rsidR="658287CB" w:rsidRPr="1358F6C1">
        <w:rPr>
          <w:rStyle w:val="None"/>
          <w:lang w:val="en-GB"/>
        </w:rPr>
        <w:t>(Ortiga 2017)</w:t>
      </w:r>
      <w:r w:rsidRPr="1358F6C1">
        <w:rPr>
          <w:rStyle w:val="None"/>
        </w:rPr>
        <w:fldChar w:fldCharType="begin"/>
      </w:r>
      <w:r w:rsidRPr="1358F6C1">
        <w:rPr>
          <w:rStyle w:val="None"/>
        </w:rPr>
        <w:instrText xml:space="preserve"> ADDIN ZOTERO_ITEM CSL_CITATION {"citationID":"GJ5P6s6o","properties":{"formattedCitation":"(Ortiga, 2017)","plainCitation":"(Ortiga, 2017)","noteIndex":0},"citationItems":[{"id":105,"uris":["http://zotero.org/users/3340316/items/BCKRFCZD"],"uri":["http://zotero.org/users/3340316/items/BCKRFCZD"],"itemData":{"id":105,"type":"article-journal","abstract":"This article demonstrates how neoliberal higher education has come to play a distinct role in the global market for migrant labor, where a growing number of developing nations educate its citizens for overseas work in order to maximize future monetary remittances. Located in the Philippines, this study shows how local colleges and universities attempt to impose an ideal notion of flexibility, quickly shifting academic manpower and resources to programs that would produce the ‘right’ types of workers to address foreign labor demands. Based on qualitative interviews with Filipino college educators and students, the article then discusses how such ‘flexible’ strategies undermine the job security of college faculty and lead to the constant restructuring of physical space within university campuses. Such changes negatively affect both students and teachers.","container-title":"British Journal of Sociology of Education","DOI":"10.1080/01425692.2015.1113857","ISSN":"0142-5692","issue":"4","page":"485-499","source":"Taylor and Francis+NEJM","title":"The flexible university: higher education and the global production of migrant labor","title-short":"The flexible university","volume":"38","author":[{"family":"Ortiga","given":"Yasmin Y."}],"issued":{"date-parts":[["2017",5,19]]}}}],"schema":"https://github.com/citation-style-language/schema/raw/master/csl-citation.json"} </w:instrText>
      </w:r>
      <w:r w:rsidR="00535897">
        <w:rPr>
          <w:rStyle w:val="None"/>
        </w:rPr>
        <w:fldChar w:fldCharType="separate"/>
      </w:r>
      <w:r w:rsidRPr="1358F6C1">
        <w:rPr>
          <w:rStyle w:val="None"/>
        </w:rPr>
        <w:fldChar w:fldCharType="end"/>
      </w:r>
      <w:r w:rsidR="003008CD" w:rsidRPr="1358F6C1">
        <w:rPr>
          <w:rStyle w:val="None"/>
          <w:lang w:val="en-GB"/>
        </w:rPr>
        <w:t>. K</w:t>
      </w:r>
      <w:r w:rsidR="005A1E6C" w:rsidRPr="1358F6C1">
        <w:rPr>
          <w:rStyle w:val="None"/>
          <w:lang w:val="en-GB"/>
        </w:rPr>
        <w:t xml:space="preserve">eeping in touch with migrant family members </w:t>
      </w:r>
      <w:r w:rsidR="77A85919" w:rsidRPr="1358F6C1">
        <w:rPr>
          <w:rStyle w:val="None"/>
          <w:lang w:val="en-GB"/>
        </w:rPr>
        <w:t>has also made</w:t>
      </w:r>
      <w:r w:rsidR="005A1E6C" w:rsidRPr="1358F6C1">
        <w:rPr>
          <w:rStyle w:val="None"/>
          <w:lang w:val="en-GB"/>
        </w:rPr>
        <w:t xml:space="preserve"> </w:t>
      </w:r>
      <w:r w:rsidR="007F1FF7" w:rsidRPr="1358F6C1">
        <w:rPr>
          <w:rStyle w:val="None"/>
          <w:lang w:val="en-GB"/>
        </w:rPr>
        <w:t xml:space="preserve">many </w:t>
      </w:r>
      <w:r w:rsidR="005A1E6C" w:rsidRPr="1358F6C1">
        <w:rPr>
          <w:rStyle w:val="None"/>
          <w:lang w:val="en-GB"/>
        </w:rPr>
        <w:t xml:space="preserve">Filipinos </w:t>
      </w:r>
      <w:r w:rsidR="005A5CEC" w:rsidRPr="1358F6C1">
        <w:rPr>
          <w:rStyle w:val="None"/>
          <w:lang w:val="en-GB"/>
        </w:rPr>
        <w:t>skilled in</w:t>
      </w:r>
      <w:r w:rsidR="005A1E6C" w:rsidRPr="1358F6C1">
        <w:rPr>
          <w:rStyle w:val="None"/>
          <w:lang w:val="en-GB"/>
        </w:rPr>
        <w:t xml:space="preserve"> digital and distanced communication </w:t>
      </w:r>
      <w:r w:rsidR="0EDFB1FB" w:rsidRPr="1358F6C1">
        <w:rPr>
          <w:rStyle w:val="None"/>
          <w:lang w:val="en-GB"/>
        </w:rPr>
        <w:t>(McKay 2016)</w:t>
      </w:r>
      <w:r w:rsidRPr="1358F6C1">
        <w:rPr>
          <w:rStyle w:val="None"/>
        </w:rPr>
        <w:fldChar w:fldCharType="begin"/>
      </w:r>
      <w:r w:rsidRPr="1358F6C1">
        <w:rPr>
          <w:rStyle w:val="None"/>
        </w:rPr>
        <w:instrText xml:space="preserve"> ADDIN ZOTERO_ITEM CSL_CITATION {"citationID":"HHGtMDFN","properties":{"formattedCitation":"(McKay, 2016)","plainCitation":"(McKay, 2016)","noteIndex":0},"citationItems":[{"id":1187,"uris":["http://zotero.org/users/3340316/items/6VRBR39H"],"uri":["http://zotero.org/users/3340316/items/6VRBR39H"],"itemData":{"id":1187,"type":"book","abstract":"Focusing on the experience of Filipino caregivers in London, some of whom are living and working illegally in their host country, Deirdre McKay considers what migrant workers must do to navigate their way in a global marketplace. She draws on interviews and participant observations, her own long-term fieldwork in communities in the Philippines, and digital ethnography to present an intricate consideration of how these caregivers create stability in potentially precarious living situations. McKay argues that these workers gain resilience from the bonding networks they construct for themselves through social media, faith groups, and community centers. These networks generate an elaborate \"archipelago of care\" through which migrants create their sense of self.","event-place":"Bloomington","ISBN":"978-0-253-02483-1","language":"English","number-of-pages":"196","publisher":"Indiana University Press","publisher-place":"Bloomington","source":"Amazon","title":"An Archipelago of Care: Filipino Migrants and Global Networks","title-short":"An Archipelago of Care","author":[{"family":"McKay","given":"Deidre"}],"issued":{"date-parts":[["2016",12,12]]}}}],"schema":"https://github.com/citation-style-language/schema/raw/master/csl-citation.json"} </w:instrText>
      </w:r>
      <w:r w:rsidR="00535897">
        <w:rPr>
          <w:rStyle w:val="None"/>
        </w:rPr>
        <w:fldChar w:fldCharType="separate"/>
      </w:r>
      <w:r w:rsidRPr="1358F6C1">
        <w:rPr>
          <w:rStyle w:val="None"/>
        </w:rPr>
        <w:fldChar w:fldCharType="end"/>
      </w:r>
      <w:r w:rsidR="005A1E6C" w:rsidRPr="1358F6C1">
        <w:rPr>
          <w:rStyle w:val="None"/>
          <w:lang w:val="en-GB"/>
        </w:rPr>
        <w:t xml:space="preserve">. </w:t>
      </w:r>
      <w:r w:rsidR="002506AE" w:rsidRPr="1358F6C1">
        <w:rPr>
          <w:rStyle w:val="None"/>
          <w:lang w:val="en-GB"/>
        </w:rPr>
        <w:t xml:space="preserve">In some BPO sectors, the connections between OFWs and BPO workers </w:t>
      </w:r>
      <w:r w:rsidR="00D21DA5" w:rsidRPr="1358F6C1">
        <w:rPr>
          <w:rStyle w:val="None"/>
          <w:lang w:val="en-GB"/>
        </w:rPr>
        <w:t>we</w:t>
      </w:r>
      <w:r w:rsidR="002506AE" w:rsidRPr="1358F6C1">
        <w:rPr>
          <w:rStyle w:val="None"/>
          <w:lang w:val="en-GB"/>
        </w:rPr>
        <w:t>re more apparent. The</w:t>
      </w:r>
      <w:r w:rsidR="00B61813" w:rsidRPr="1358F6C1">
        <w:rPr>
          <w:rStyle w:val="None"/>
          <w:lang w:val="en-GB"/>
        </w:rPr>
        <w:t xml:space="preserve"> </w:t>
      </w:r>
      <w:r w:rsidR="1754B29B" w:rsidRPr="1358F6C1">
        <w:rPr>
          <w:rStyle w:val="None"/>
          <w:lang w:val="en-GB"/>
        </w:rPr>
        <w:t>h</w:t>
      </w:r>
      <w:r w:rsidR="00B61813" w:rsidRPr="1358F6C1">
        <w:rPr>
          <w:rStyle w:val="None"/>
          <w:lang w:val="en-GB"/>
        </w:rPr>
        <w:t xml:space="preserve">ealthcare </w:t>
      </w:r>
      <w:r w:rsidR="235D9E0A" w:rsidRPr="1358F6C1">
        <w:rPr>
          <w:rStyle w:val="None"/>
          <w:lang w:val="en-GB"/>
        </w:rPr>
        <w:t>i</w:t>
      </w:r>
      <w:r w:rsidR="00B61813" w:rsidRPr="1358F6C1">
        <w:rPr>
          <w:rStyle w:val="None"/>
          <w:lang w:val="en-GB"/>
        </w:rPr>
        <w:t xml:space="preserve">nformation </w:t>
      </w:r>
      <w:r w:rsidR="1DCCE900" w:rsidRPr="1358F6C1">
        <w:rPr>
          <w:rStyle w:val="None"/>
          <w:lang w:val="en-GB"/>
        </w:rPr>
        <w:t>m</w:t>
      </w:r>
      <w:r w:rsidR="00B61813" w:rsidRPr="1358F6C1">
        <w:rPr>
          <w:rStyle w:val="None"/>
          <w:lang w:val="en-GB"/>
        </w:rPr>
        <w:t>anagement sector</w:t>
      </w:r>
      <w:r w:rsidR="00AE1759" w:rsidRPr="1358F6C1">
        <w:rPr>
          <w:rStyle w:val="None"/>
          <w:lang w:val="en-GB"/>
        </w:rPr>
        <w:t>,</w:t>
      </w:r>
      <w:r w:rsidR="003F711C" w:rsidRPr="1358F6C1">
        <w:rPr>
          <w:rStyle w:val="None"/>
          <w:lang w:val="en-GB"/>
        </w:rPr>
        <w:t xml:space="preserve"> for example,</w:t>
      </w:r>
      <w:r w:rsidR="00AE1759" w:rsidRPr="1358F6C1">
        <w:rPr>
          <w:rStyle w:val="None"/>
          <w:lang w:val="en-GB"/>
        </w:rPr>
        <w:t xml:space="preserve"> </w:t>
      </w:r>
      <w:r w:rsidR="00756E5B" w:rsidRPr="1358F6C1">
        <w:rPr>
          <w:rStyle w:val="None"/>
          <w:lang w:val="en-GB"/>
        </w:rPr>
        <w:t>emerged in response to heightened demand for healthcare-related insurance processing activities generated by the USA</w:t>
      </w:r>
      <w:r w:rsidR="00756E5B" w:rsidRPr="1358F6C1">
        <w:rPr>
          <w:rStyle w:val="None"/>
          <w:rFonts w:ascii="Arial Unicode MS" w:hAnsi="Arial Unicode MS"/>
          <w:lang w:val="en-GB"/>
        </w:rPr>
        <w:t>’</w:t>
      </w:r>
      <w:r w:rsidR="00756E5B" w:rsidRPr="1358F6C1">
        <w:rPr>
          <w:rStyle w:val="None"/>
          <w:lang w:val="en-GB"/>
        </w:rPr>
        <w:t>s 2010 Affordable Care Act (</w:t>
      </w:r>
      <w:r w:rsidR="61B27177" w:rsidRPr="1358F6C1">
        <w:rPr>
          <w:rStyle w:val="None"/>
          <w:lang w:val="en-GB"/>
        </w:rPr>
        <w:t xml:space="preserve">also known as </w:t>
      </w:r>
      <w:r w:rsidR="00756E5B" w:rsidRPr="1358F6C1">
        <w:rPr>
          <w:rStyle w:val="None"/>
          <w:lang w:val="en-GB"/>
        </w:rPr>
        <w:t xml:space="preserve">Obamacare) </w:t>
      </w:r>
      <w:r w:rsidR="00325841" w:rsidRPr="1358F6C1">
        <w:rPr>
          <w:rStyle w:val="None"/>
          <w:lang w:val="en-GB"/>
        </w:rPr>
        <w:t xml:space="preserve">and </w:t>
      </w:r>
      <w:r w:rsidR="23EF12BD" w:rsidRPr="1358F6C1">
        <w:rPr>
          <w:rStyle w:val="None"/>
          <w:lang w:val="en-GB"/>
        </w:rPr>
        <w:t xml:space="preserve">has </w:t>
      </w:r>
      <w:r w:rsidR="00D21DA5" w:rsidRPr="1358F6C1">
        <w:rPr>
          <w:rStyle w:val="None"/>
          <w:lang w:val="en-GB"/>
        </w:rPr>
        <w:t xml:space="preserve">relied </w:t>
      </w:r>
      <w:r w:rsidR="003F711C" w:rsidRPr="1358F6C1">
        <w:rPr>
          <w:rStyle w:val="None"/>
          <w:lang w:val="en-GB"/>
        </w:rPr>
        <w:t xml:space="preserve">on vast numbers of under- and unemployed </w:t>
      </w:r>
      <w:r w:rsidR="00173727" w:rsidRPr="1358F6C1">
        <w:rPr>
          <w:rStyle w:val="None"/>
          <w:lang w:val="en-GB"/>
        </w:rPr>
        <w:t xml:space="preserve">nurses whose dreams of migration have </w:t>
      </w:r>
      <w:r w:rsidR="52485D05" w:rsidRPr="1358F6C1">
        <w:rPr>
          <w:rStyle w:val="None"/>
          <w:lang w:val="en-GB"/>
        </w:rPr>
        <w:t>“</w:t>
      </w:r>
      <w:r w:rsidR="00173727" w:rsidRPr="1358F6C1">
        <w:rPr>
          <w:rStyle w:val="None"/>
          <w:lang w:val="en-GB"/>
        </w:rPr>
        <w:t>turned sour</w:t>
      </w:r>
      <w:r w:rsidR="2A08E9EF" w:rsidRPr="1358F6C1">
        <w:rPr>
          <w:rStyle w:val="None"/>
          <w:lang w:val="en-GB"/>
        </w:rPr>
        <w:t>”</w:t>
      </w:r>
      <w:r w:rsidR="00173727" w:rsidRPr="1358F6C1">
        <w:rPr>
          <w:rStyle w:val="None"/>
          <w:lang w:val="en-GB"/>
        </w:rPr>
        <w:t xml:space="preserve"> </w:t>
      </w:r>
      <w:r w:rsidR="62D66A7F" w:rsidRPr="1358F6C1">
        <w:rPr>
          <w:rStyle w:val="None"/>
          <w:lang w:val="en-GB"/>
        </w:rPr>
        <w:t xml:space="preserve">(Ortiga &amp; </w:t>
      </w:r>
      <w:proofErr w:type="spellStart"/>
      <w:r w:rsidR="62D66A7F" w:rsidRPr="1358F6C1">
        <w:rPr>
          <w:rStyle w:val="None"/>
          <w:lang w:val="en-GB"/>
        </w:rPr>
        <w:t>Macabasag</w:t>
      </w:r>
      <w:proofErr w:type="spellEnd"/>
      <w:r w:rsidR="62D66A7F" w:rsidRPr="1358F6C1">
        <w:rPr>
          <w:rStyle w:val="None"/>
          <w:lang w:val="en-GB"/>
        </w:rPr>
        <w:t xml:space="preserve"> 202</w:t>
      </w:r>
      <w:r w:rsidR="351A9D39" w:rsidRPr="1358F6C1">
        <w:rPr>
          <w:rStyle w:val="None"/>
          <w:lang w:val="en-GB"/>
        </w:rPr>
        <w:t>1</w:t>
      </w:r>
      <w:r w:rsidR="62D66A7F" w:rsidRPr="1358F6C1">
        <w:rPr>
          <w:rStyle w:val="None"/>
          <w:lang w:val="en-GB"/>
        </w:rPr>
        <w:t>)</w:t>
      </w:r>
      <w:r w:rsidRPr="1358F6C1">
        <w:rPr>
          <w:rStyle w:val="None"/>
        </w:rPr>
        <w:fldChar w:fldCharType="begin"/>
      </w:r>
      <w:r w:rsidRPr="1358F6C1">
        <w:rPr>
          <w:rStyle w:val="None"/>
        </w:rPr>
        <w:instrText xml:space="preserve"> ADDIN ZOTERO_ITEM CSL_CITATION {"citationID":"tvtu1lpo","properties":{"formattedCitation":"(Ortiga and Macabasag, 2020)","plainCitation":"(Ortiga and Macabasag, 2020)","noteIndex":0},"citationItems":[{"id":1297,"uris":["http://zotero.org/users/3340316/items/CJHB4DMH"],"uri":["http://zotero.org/users/3340316/items/CJHB4DMH"],"itemData":{"id":1297,"type":"article-journal","abstract":"While there is a considerable literature on how people decide to move from their places of origin, few studies have examined how aspiring migrants cope with immobility and eventually decide to let go of their migration aspirations. This paper uses the lens of migration temporalities to show how Filipino nurses unable to emigrate overseas eventually chose to remain in the Philippines. In particular, we discuss how nurses formulated these decisions as they experienced different forms of temporality: from an optimistic period of ‘becoming a migrant’ in nursing school to the precarious temporality of building work experience in a context of staggered employment and short-term contracts. We discuss how interviewees who chose to let go of their migration aspirations came to view emigration in temporal terms as well: a short-term venture which may bring ‘quick’ benefits yet provide little opportunity for long term stability. We conclude the paper with a discussion of how a focus on time and temporalities can further complicate the discussion on immobility.","container-title":"Journal of Ethnic and Migration Studies","DOI":"10.1080/1369183X.2020.1788380","ISSN":"1369-183X","issue":"0","note":"publisher: Routledge\n_eprint: https://doi.org/10.1080/1369183X.2020.1788380","page":"1-18","source":"Taylor and Francis+NEJM","title":"Temporality and acquiescent immobility among aspiring nurse migrants in the Philippines","volume":"0","author":[{"family":"Ortiga","given":"Yasmin Y."},{"family":"Macabasag","given":"Romeo Luis A."}],"issued":{"date-parts":[["2020",7,1]]}}}],"schema":"https://github.com/citation-style-language/schema/raw/master/csl-citation.json"} </w:instrText>
      </w:r>
      <w:r w:rsidR="00535897">
        <w:rPr>
          <w:rStyle w:val="None"/>
        </w:rPr>
        <w:fldChar w:fldCharType="separate"/>
      </w:r>
      <w:r w:rsidRPr="1358F6C1">
        <w:rPr>
          <w:rStyle w:val="None"/>
        </w:rPr>
        <w:fldChar w:fldCharType="end"/>
      </w:r>
      <w:r w:rsidR="007404D5" w:rsidRPr="1358F6C1">
        <w:rPr>
          <w:rStyle w:val="None"/>
          <w:lang w:val="en-GB"/>
        </w:rPr>
        <w:t>.</w:t>
      </w:r>
      <w:r w:rsidR="005C664E" w:rsidRPr="1358F6C1">
        <w:rPr>
          <w:rStyle w:val="None"/>
          <w:lang w:val="en-GB"/>
        </w:rPr>
        <w:t xml:space="preserve"> </w:t>
      </w:r>
      <w:r w:rsidR="00D82AD7" w:rsidRPr="1358F6C1">
        <w:rPr>
          <w:rStyle w:val="None"/>
          <w:lang w:val="en-GB"/>
        </w:rPr>
        <w:t xml:space="preserve">Global North </w:t>
      </w:r>
      <w:r w:rsidR="005C664E" w:rsidRPr="1358F6C1">
        <w:rPr>
          <w:rStyle w:val="None"/>
          <w:lang w:val="en-GB"/>
        </w:rPr>
        <w:t xml:space="preserve">markets </w:t>
      </w:r>
      <w:r w:rsidR="009A2278" w:rsidRPr="1358F6C1">
        <w:rPr>
          <w:rStyle w:val="None"/>
          <w:lang w:val="en-GB"/>
        </w:rPr>
        <w:t xml:space="preserve">had </w:t>
      </w:r>
      <w:r w:rsidR="00D82AD7" w:rsidRPr="1358F6C1">
        <w:rPr>
          <w:rStyle w:val="None"/>
          <w:lang w:val="en-GB"/>
        </w:rPr>
        <w:t>long encouraged the Philippines to train nurses beyond demand</w:t>
      </w:r>
      <w:r w:rsidR="005C664E" w:rsidRPr="1358F6C1">
        <w:rPr>
          <w:rStyle w:val="None"/>
          <w:lang w:val="en-GB"/>
        </w:rPr>
        <w:t xml:space="preserve"> to provide migrant workers</w:t>
      </w:r>
      <w:r w:rsidR="00D82AD7" w:rsidRPr="1358F6C1">
        <w:rPr>
          <w:rStyle w:val="None"/>
          <w:lang w:val="en-GB"/>
        </w:rPr>
        <w:t xml:space="preserve"> </w:t>
      </w:r>
      <w:r w:rsidR="7B754423" w:rsidRPr="1358F6C1">
        <w:rPr>
          <w:rStyle w:val="None"/>
          <w:lang w:val="en-GB"/>
        </w:rPr>
        <w:t xml:space="preserve">(Ortiga &amp; </w:t>
      </w:r>
      <w:proofErr w:type="spellStart"/>
      <w:r w:rsidR="7B754423" w:rsidRPr="1358F6C1">
        <w:rPr>
          <w:rStyle w:val="None"/>
          <w:lang w:val="en-GB"/>
        </w:rPr>
        <w:t>Macabasag</w:t>
      </w:r>
      <w:proofErr w:type="spellEnd"/>
      <w:r w:rsidR="7B754423" w:rsidRPr="1358F6C1">
        <w:rPr>
          <w:rStyle w:val="None"/>
          <w:lang w:val="en-GB"/>
        </w:rPr>
        <w:t xml:space="preserve"> 202</w:t>
      </w:r>
      <w:r w:rsidR="1E8D4A65" w:rsidRPr="1358F6C1">
        <w:rPr>
          <w:rStyle w:val="None"/>
          <w:lang w:val="en-GB"/>
        </w:rPr>
        <w:t>1</w:t>
      </w:r>
      <w:r w:rsidR="7B754423" w:rsidRPr="1358F6C1">
        <w:rPr>
          <w:rStyle w:val="None"/>
          <w:lang w:val="en-GB"/>
        </w:rPr>
        <w:t>)</w:t>
      </w:r>
      <w:r w:rsidRPr="1358F6C1">
        <w:rPr>
          <w:rStyle w:val="None"/>
        </w:rPr>
        <w:fldChar w:fldCharType="begin"/>
      </w:r>
      <w:r w:rsidRPr="1358F6C1">
        <w:rPr>
          <w:rStyle w:val="None"/>
        </w:rPr>
        <w:instrText xml:space="preserve"> ADDIN ZOTERO_ITEM CSL_CITATION {"citationID":"y2T6cigY","properties":{"formattedCitation":"(Ortiga and Macabasag, 2020)","plainCitation":"(Ortiga and Macabasag, 2020)","noteIndex":0},"citationItems":[{"id":1297,"uris":["http://zotero.org/users/3340316/items/CJHB4DMH"],"uri":["http://zotero.org/users/3340316/items/CJHB4DMH"],"itemData":{"id":1297,"type":"article-journal","abstract":"While there is a considerable literature on how people decide to move from their places of origin, few studies have examined how aspiring migrants cope with immobility and eventually decide to let go of their migration aspirations. This paper uses the lens of migration temporalities to show how Filipino nurses unable to emigrate overseas eventually chose to remain in the Philippines. In particular, we discuss how nurses formulated these decisions as they experienced different forms of temporality: from an optimistic period of ‘becoming a migrant’ in nursing school to the precarious temporality of building work experience in a context of staggered employment and short-term contracts. We discuss how interviewees who chose to let go of their migration aspirations came to view emigration in temporal terms as well: a short-term venture which may bring ‘quick’ benefits yet provide little opportunity for long term stability. We conclude the paper with a discussion of how a focus on time and temporalities can further complicate the discussion on immobility.","container-title":"Journal of Ethnic and Migration Studies","DOI":"10.1080/1369183X.2020.1788380","ISSN":"1369-183X","issue":"0","note":"publisher: Routledge\n_eprint: https://doi.org/10.1080/1369183X.2020.1788380","page":"1-18","source":"Taylor and Francis+NEJM","title":"Temporality and acquiescent immobility among aspiring nurse migrants in the Philippines","volume":"0","author":[{"family":"Ortiga","given":"Yasmin Y."},{"family":"Macabasag","given":"Romeo Luis A."}],"issued":{"date-parts":[["2020",7,1]]}}}],"schema":"https://github.com/citation-style-language/schema/raw/master/csl-citation.json"} </w:instrText>
      </w:r>
      <w:r w:rsidR="00535897">
        <w:rPr>
          <w:rStyle w:val="None"/>
        </w:rPr>
        <w:fldChar w:fldCharType="separate"/>
      </w:r>
      <w:r w:rsidRPr="1358F6C1">
        <w:rPr>
          <w:rStyle w:val="None"/>
        </w:rPr>
        <w:fldChar w:fldCharType="end"/>
      </w:r>
      <w:r w:rsidR="00D82AD7" w:rsidRPr="1358F6C1">
        <w:rPr>
          <w:rStyle w:val="None"/>
          <w:lang w:val="en-GB"/>
        </w:rPr>
        <w:t xml:space="preserve">, but </w:t>
      </w:r>
      <w:r w:rsidR="007F1FF7" w:rsidRPr="1358F6C1">
        <w:rPr>
          <w:rStyle w:val="None"/>
          <w:lang w:val="en-GB"/>
        </w:rPr>
        <w:t>during the 2010s</w:t>
      </w:r>
      <w:r w:rsidR="00D82AD7" w:rsidRPr="1358F6C1">
        <w:rPr>
          <w:rStyle w:val="None"/>
          <w:lang w:val="en-GB"/>
        </w:rPr>
        <w:t xml:space="preserve">, faced with increasing pressures on healthcare systems, rising anti-migration sentiment, and technological advances, outsourcing healthcare via digital platforms </w:t>
      </w:r>
      <w:r w:rsidR="009A2278" w:rsidRPr="1358F6C1">
        <w:rPr>
          <w:rStyle w:val="None"/>
          <w:lang w:val="en-GB"/>
        </w:rPr>
        <w:t xml:space="preserve">became </w:t>
      </w:r>
      <w:r w:rsidR="00D82AD7" w:rsidRPr="1358F6C1">
        <w:rPr>
          <w:rStyle w:val="None"/>
          <w:lang w:val="en-GB"/>
        </w:rPr>
        <w:t xml:space="preserve">increasingly attractive </w:t>
      </w:r>
      <w:r w:rsidR="7B376ECC" w:rsidRPr="1358F6C1">
        <w:rPr>
          <w:rStyle w:val="None"/>
          <w:lang w:val="en-GB"/>
        </w:rPr>
        <w:t>(Thompson 2019)</w:t>
      </w:r>
      <w:r w:rsidRPr="1358F6C1">
        <w:rPr>
          <w:rStyle w:val="None"/>
        </w:rPr>
        <w:fldChar w:fldCharType="begin"/>
      </w:r>
      <w:r w:rsidRPr="1358F6C1">
        <w:rPr>
          <w:rStyle w:val="None"/>
        </w:rPr>
        <w:instrText xml:space="preserve"> ADDIN ZOTERO_ITEM CSL_CITATION {"citationID":"zb05Xycu","properties":{"formattedCitation":"(Thompson, 2019)","plainCitation":"(Thompson, 2019)","noteIndex":0},"citationItems":[{"id":95,"uris":["http://zotero.org/users/3340316/items/M3BJB9LY"],"uri":["http://zotero.org/users/3340316/items/M3BJB9LY"],"itemData":{"id":95,"type":"article-journal","abstract":"The global migration of Filipino nurses has received significant attention, yet little is known of these healthcare workers’ experiences and mobilities within the Philippines. I explore the experiences and narratives of Filipino nurses living in Manila, some of whom have no desires to migrate. I uncover the often novel forms of therapeutic mobilities undertaken by these nurses, focusing on call centre nursing and entrepreneurship as key alternative career pathways within the realms of ‘therapeutics’. Through interrogating the various mobilities undertaken by nurses – physical mobilities and migration, socioeconomic mobilities and occupational mobilities in the form of a career change – it becomes clear that international physical mobility is no longer key. Nevertheless, Filipino nurses continue to provide care in global contexts in novel ‘therapeutic’ industries and doing so allows them to increase their socioeconomic mobility.","container-title":"Mobilities","DOI":"10.1080/17450101.2018.1518841","ISSN":"1745-0101","issue":"1","page":"38-53","source":"Taylor and Francis+NEJM","title":"Everything changes to stay the same: persistent global health inequalities amidst new therapeutic opportunities and mobilities for Filipino nurses","title-short":"Everything changes to stay the same","volume":"14","author":[{"family":"Thompson","given":"Maddy"}],"issued":{"date-parts":[["2019",1,2]]}}}],"schema":"https://github.com/citation-style-language/schema/raw/master/csl-citation.json"} </w:instrText>
      </w:r>
      <w:r w:rsidR="00535897">
        <w:rPr>
          <w:rStyle w:val="None"/>
        </w:rPr>
        <w:fldChar w:fldCharType="separate"/>
      </w:r>
      <w:r w:rsidRPr="1358F6C1">
        <w:rPr>
          <w:rStyle w:val="None"/>
        </w:rPr>
        <w:fldChar w:fldCharType="end"/>
      </w:r>
      <w:r w:rsidR="00D82AD7" w:rsidRPr="1358F6C1">
        <w:rPr>
          <w:rStyle w:val="None"/>
          <w:lang w:val="en-GB"/>
        </w:rPr>
        <w:t xml:space="preserve">. </w:t>
      </w:r>
      <w:r w:rsidR="00AC00A0" w:rsidRPr="1358F6C1">
        <w:rPr>
          <w:rStyle w:val="None"/>
          <w:lang w:val="en-GB"/>
        </w:rPr>
        <w:t>I</w:t>
      </w:r>
      <w:r w:rsidR="00B61813" w:rsidRPr="1358F6C1">
        <w:rPr>
          <w:rStyle w:val="None"/>
          <w:lang w:val="en-GB"/>
        </w:rPr>
        <w:t>ncorporating this ready-made, low-cost, highly</w:t>
      </w:r>
      <w:r w:rsidR="63F84D7F" w:rsidRPr="1358F6C1">
        <w:rPr>
          <w:rStyle w:val="None"/>
          <w:lang w:val="en-GB"/>
        </w:rPr>
        <w:t xml:space="preserve"> </w:t>
      </w:r>
      <w:r w:rsidR="00B61813" w:rsidRPr="1358F6C1">
        <w:rPr>
          <w:rStyle w:val="None"/>
          <w:lang w:val="en-GB"/>
        </w:rPr>
        <w:t xml:space="preserve">skilled workforce into the digital </w:t>
      </w:r>
      <w:r w:rsidR="00AC00A0" w:rsidRPr="1358F6C1">
        <w:rPr>
          <w:rStyle w:val="None"/>
          <w:lang w:val="en-GB"/>
        </w:rPr>
        <w:t xml:space="preserve">health </w:t>
      </w:r>
      <w:r w:rsidR="00B61813" w:rsidRPr="1358F6C1">
        <w:rPr>
          <w:rStyle w:val="None"/>
          <w:lang w:val="en-GB"/>
        </w:rPr>
        <w:t xml:space="preserve">economy </w:t>
      </w:r>
      <w:r w:rsidR="5ACA870E" w:rsidRPr="1358F6C1">
        <w:rPr>
          <w:rStyle w:val="None"/>
          <w:lang w:val="en-GB"/>
        </w:rPr>
        <w:t xml:space="preserve">has </w:t>
      </w:r>
      <w:r w:rsidR="009A2278" w:rsidRPr="1358F6C1">
        <w:rPr>
          <w:rStyle w:val="None"/>
          <w:lang w:val="en-GB"/>
        </w:rPr>
        <w:t xml:space="preserve">allowed </w:t>
      </w:r>
      <w:r w:rsidR="00B61813" w:rsidRPr="1358F6C1">
        <w:rPr>
          <w:rStyle w:val="None"/>
          <w:lang w:val="en-GB"/>
        </w:rPr>
        <w:t xml:space="preserve">profit margins in the </w:t>
      </w:r>
      <w:r w:rsidR="007D29EF" w:rsidRPr="1358F6C1">
        <w:rPr>
          <w:rStyle w:val="None"/>
          <w:lang w:val="en-GB"/>
        </w:rPr>
        <w:t>G</w:t>
      </w:r>
      <w:r w:rsidR="00B61813" w:rsidRPr="1358F6C1">
        <w:rPr>
          <w:rStyle w:val="None"/>
          <w:lang w:val="en-GB"/>
        </w:rPr>
        <w:t xml:space="preserve">lobal North </w:t>
      </w:r>
      <w:r w:rsidR="009A2278" w:rsidRPr="1358F6C1">
        <w:rPr>
          <w:rStyle w:val="None"/>
          <w:lang w:val="en-GB"/>
        </w:rPr>
        <w:t xml:space="preserve">to </w:t>
      </w:r>
      <w:r w:rsidR="00B61813" w:rsidRPr="1358F6C1">
        <w:rPr>
          <w:rStyle w:val="None"/>
          <w:lang w:val="en-GB"/>
        </w:rPr>
        <w:t>increase</w:t>
      </w:r>
      <w:r w:rsidR="00AC00A0" w:rsidRPr="1358F6C1">
        <w:rPr>
          <w:rStyle w:val="None"/>
          <w:lang w:val="en-GB"/>
        </w:rPr>
        <w:t xml:space="preserve"> while </w:t>
      </w:r>
      <w:r w:rsidR="00B61813" w:rsidRPr="1358F6C1">
        <w:rPr>
          <w:rStyle w:val="None"/>
          <w:lang w:val="en-GB"/>
        </w:rPr>
        <w:t>restrict</w:t>
      </w:r>
      <w:r w:rsidR="00AC00A0" w:rsidRPr="1358F6C1">
        <w:rPr>
          <w:rStyle w:val="None"/>
          <w:lang w:val="en-GB"/>
        </w:rPr>
        <w:t xml:space="preserve">ing </w:t>
      </w:r>
      <w:r w:rsidR="00B61813" w:rsidRPr="1358F6C1">
        <w:rPr>
          <w:rStyle w:val="None"/>
          <w:lang w:val="en-GB"/>
        </w:rPr>
        <w:t>the material benefits migration c</w:t>
      </w:r>
      <w:r w:rsidR="009A2278" w:rsidRPr="1358F6C1">
        <w:rPr>
          <w:rStyle w:val="None"/>
          <w:lang w:val="en-GB"/>
        </w:rPr>
        <w:t>ould</w:t>
      </w:r>
      <w:r w:rsidR="00B61813" w:rsidRPr="1358F6C1">
        <w:rPr>
          <w:rStyle w:val="None"/>
          <w:lang w:val="en-GB"/>
        </w:rPr>
        <w:t xml:space="preserve"> </w:t>
      </w:r>
      <w:r w:rsidR="008F1B1A" w:rsidRPr="1358F6C1">
        <w:rPr>
          <w:rStyle w:val="None"/>
          <w:lang w:val="en-GB"/>
        </w:rPr>
        <w:t xml:space="preserve">entail </w:t>
      </w:r>
      <w:r w:rsidR="00B61813" w:rsidRPr="1358F6C1">
        <w:rPr>
          <w:rStyle w:val="None"/>
          <w:lang w:val="en-GB"/>
        </w:rPr>
        <w:t>for individuals and their families.</w:t>
      </w:r>
    </w:p>
    <w:p w14:paraId="6826991A" w14:textId="04A3EAF7" w:rsidR="00DD3367" w:rsidRDefault="00DD3367" w:rsidP="22BC442D">
      <w:pPr>
        <w:pStyle w:val="BodyA"/>
        <w:rPr>
          <w:rStyle w:val="None"/>
          <w:lang w:val="en-GB"/>
        </w:rPr>
      </w:pPr>
    </w:p>
    <w:tbl>
      <w:tblPr>
        <w:tblW w:w="51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5"/>
        <w:gridCol w:w="1979"/>
        <w:gridCol w:w="2226"/>
      </w:tblGrid>
      <w:tr w:rsidR="00DD3367" w14:paraId="5CF4B636" w14:textId="77777777" w:rsidTr="22BC442D">
        <w:trPr>
          <w:trHeight w:val="679"/>
        </w:trPr>
        <w:tc>
          <w:tcPr>
            <w:tcW w:w="5120" w:type="dxa"/>
            <w:gridSpan w:val="3"/>
            <w:tcBorders>
              <w:top w:val="nil"/>
              <w:left w:val="nil"/>
              <w:bottom w:val="single" w:sz="12" w:space="0" w:color="4472C4" w:themeColor="accent1"/>
              <w:right w:val="nil"/>
            </w:tcBorders>
            <w:shd w:val="clear" w:color="auto" w:fill="auto"/>
            <w:tcMar>
              <w:top w:w="80" w:type="dxa"/>
              <w:left w:w="80" w:type="dxa"/>
              <w:bottom w:w="80" w:type="dxa"/>
              <w:right w:w="80" w:type="dxa"/>
            </w:tcMar>
          </w:tcPr>
          <w:p w14:paraId="2BCC7016" w14:textId="77777777" w:rsidR="00DD3367" w:rsidRDefault="00DD3367" w:rsidP="22BC442D">
            <w:pPr>
              <w:pStyle w:val="BodyA"/>
              <w:spacing w:after="0" w:line="240" w:lineRule="auto"/>
              <w:rPr>
                <w:rStyle w:val="None"/>
                <w:sz w:val="30"/>
                <w:szCs w:val="30"/>
                <w:lang w:val="en-GB"/>
              </w:rPr>
            </w:pPr>
            <w:r w:rsidRPr="22BC442D">
              <w:rPr>
                <w:rStyle w:val="None"/>
                <w:b/>
                <w:bCs/>
                <w:color w:val="44546A" w:themeColor="text2"/>
                <w:sz w:val="30"/>
                <w:szCs w:val="30"/>
                <w:lang w:val="en-GB"/>
              </w:rPr>
              <w:t xml:space="preserve">Table 1: Top Super Cities for Digital Innovation according to </w:t>
            </w:r>
            <w:proofErr w:type="spellStart"/>
            <w:r w:rsidRPr="22BC442D">
              <w:rPr>
                <w:rStyle w:val="None"/>
                <w:b/>
                <w:bCs/>
                <w:color w:val="44546A" w:themeColor="text2"/>
                <w:sz w:val="30"/>
                <w:szCs w:val="30"/>
                <w:lang w:val="en-GB"/>
              </w:rPr>
              <w:t>Tholons</w:t>
            </w:r>
            <w:proofErr w:type="spellEnd"/>
            <w:r w:rsidRPr="22BC442D">
              <w:rPr>
                <w:rStyle w:val="None"/>
                <w:b/>
                <w:bCs/>
                <w:color w:val="44546A" w:themeColor="text2"/>
                <w:sz w:val="30"/>
                <w:szCs w:val="30"/>
                <w:lang w:val="en-GB"/>
              </w:rPr>
              <w:t xml:space="preserve"> </w:t>
            </w:r>
            <w:r w:rsidRPr="22BC442D">
              <w:rPr>
                <w:rStyle w:val="None"/>
                <w:sz w:val="30"/>
                <w:szCs w:val="30"/>
                <w:lang w:val="en-GB"/>
              </w:rPr>
              <w:t>(2019)</w:t>
            </w:r>
          </w:p>
        </w:tc>
      </w:tr>
      <w:tr w:rsidR="00DD3367" w14:paraId="363C8F07" w14:textId="77777777" w:rsidTr="22BC442D">
        <w:trPr>
          <w:trHeight w:val="343"/>
        </w:trPr>
        <w:tc>
          <w:tcPr>
            <w:tcW w:w="915" w:type="dxa"/>
            <w:tcBorders>
              <w:top w:val="single" w:sz="12" w:space="0" w:color="4472C4" w:themeColor="accent1"/>
              <w:left w:val="nil"/>
              <w:bottom w:val="single" w:sz="4" w:space="0" w:color="000000" w:themeColor="text1"/>
              <w:right w:val="nil"/>
            </w:tcBorders>
            <w:shd w:val="clear" w:color="auto" w:fill="auto"/>
            <w:tcMar>
              <w:top w:w="80" w:type="dxa"/>
              <w:left w:w="80" w:type="dxa"/>
              <w:bottom w:w="80" w:type="dxa"/>
              <w:right w:w="80" w:type="dxa"/>
            </w:tcMar>
          </w:tcPr>
          <w:p w14:paraId="32FF14A1" w14:textId="77777777" w:rsidR="00DD3367" w:rsidRDefault="00DD3367" w:rsidP="22BC442D">
            <w:pPr>
              <w:pStyle w:val="BodyA"/>
              <w:spacing w:after="0" w:line="240" w:lineRule="auto"/>
              <w:jc w:val="center"/>
              <w:rPr>
                <w:rStyle w:val="None"/>
                <w:b/>
                <w:bCs/>
                <w:color w:val="44546A" w:themeColor="text2"/>
                <w:sz w:val="26"/>
                <w:szCs w:val="26"/>
                <w:lang w:val="en-GB"/>
              </w:rPr>
            </w:pPr>
            <w:r w:rsidRPr="22BC442D">
              <w:rPr>
                <w:rStyle w:val="None"/>
                <w:b/>
                <w:bCs/>
                <w:color w:val="44546A" w:themeColor="text2"/>
                <w:sz w:val="26"/>
                <w:szCs w:val="26"/>
                <w:lang w:val="en-GB"/>
              </w:rPr>
              <w:t>Rank</w:t>
            </w:r>
          </w:p>
        </w:tc>
        <w:tc>
          <w:tcPr>
            <w:tcW w:w="1979" w:type="dxa"/>
            <w:tcBorders>
              <w:top w:val="single" w:sz="12" w:space="0" w:color="4472C4" w:themeColor="accent1"/>
              <w:left w:val="nil"/>
              <w:bottom w:val="single" w:sz="4" w:space="0" w:color="000000" w:themeColor="text1"/>
              <w:right w:val="nil"/>
            </w:tcBorders>
            <w:shd w:val="clear" w:color="auto" w:fill="auto"/>
            <w:tcMar>
              <w:top w:w="80" w:type="dxa"/>
              <w:left w:w="80" w:type="dxa"/>
              <w:bottom w:w="80" w:type="dxa"/>
              <w:right w:w="80" w:type="dxa"/>
            </w:tcMar>
          </w:tcPr>
          <w:p w14:paraId="7EC72440" w14:textId="77777777" w:rsidR="00DD3367" w:rsidRDefault="00DD3367" w:rsidP="22BC442D">
            <w:pPr>
              <w:pStyle w:val="BodyA"/>
              <w:spacing w:after="0" w:line="240" w:lineRule="auto"/>
              <w:jc w:val="center"/>
              <w:rPr>
                <w:rStyle w:val="None"/>
                <w:b/>
                <w:bCs/>
                <w:color w:val="44546A" w:themeColor="text2"/>
                <w:sz w:val="26"/>
                <w:szCs w:val="26"/>
                <w:lang w:val="en-GB"/>
              </w:rPr>
            </w:pPr>
            <w:r w:rsidRPr="22BC442D">
              <w:rPr>
                <w:rStyle w:val="None"/>
                <w:b/>
                <w:bCs/>
                <w:color w:val="44546A" w:themeColor="text2"/>
                <w:sz w:val="26"/>
                <w:szCs w:val="26"/>
                <w:lang w:val="en-GB"/>
              </w:rPr>
              <w:t>City</w:t>
            </w:r>
          </w:p>
        </w:tc>
        <w:tc>
          <w:tcPr>
            <w:tcW w:w="2226" w:type="dxa"/>
            <w:tcBorders>
              <w:top w:val="single" w:sz="12" w:space="0" w:color="4472C4" w:themeColor="accent1"/>
              <w:left w:val="nil"/>
              <w:bottom w:val="single" w:sz="4" w:space="0" w:color="000000" w:themeColor="text1"/>
              <w:right w:val="nil"/>
            </w:tcBorders>
            <w:shd w:val="clear" w:color="auto" w:fill="auto"/>
            <w:tcMar>
              <w:top w:w="80" w:type="dxa"/>
              <w:left w:w="80" w:type="dxa"/>
              <w:bottom w:w="80" w:type="dxa"/>
              <w:right w:w="80" w:type="dxa"/>
            </w:tcMar>
          </w:tcPr>
          <w:p w14:paraId="38C69B32" w14:textId="77777777" w:rsidR="00DD3367" w:rsidRDefault="00DD3367" w:rsidP="22BC442D">
            <w:pPr>
              <w:pStyle w:val="BodyA"/>
              <w:spacing w:after="0" w:line="240" w:lineRule="auto"/>
              <w:jc w:val="center"/>
              <w:rPr>
                <w:rStyle w:val="None"/>
                <w:b/>
                <w:bCs/>
                <w:color w:val="44546A" w:themeColor="text2"/>
                <w:sz w:val="26"/>
                <w:szCs w:val="26"/>
                <w:lang w:val="en-GB"/>
              </w:rPr>
            </w:pPr>
            <w:r w:rsidRPr="22BC442D">
              <w:rPr>
                <w:rStyle w:val="None"/>
                <w:b/>
                <w:bCs/>
                <w:color w:val="44546A" w:themeColor="text2"/>
                <w:sz w:val="26"/>
                <w:szCs w:val="26"/>
                <w:lang w:val="en-GB"/>
              </w:rPr>
              <w:t>Country</w:t>
            </w:r>
          </w:p>
        </w:tc>
      </w:tr>
      <w:tr w:rsidR="00DD3367" w14:paraId="7E9CD76F"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4C47CC6B" w14:textId="77777777" w:rsidR="00DD3367" w:rsidRDefault="00DD3367" w:rsidP="22BC442D">
            <w:pPr>
              <w:pStyle w:val="BodyA"/>
              <w:spacing w:after="0" w:line="240" w:lineRule="auto"/>
              <w:jc w:val="center"/>
              <w:rPr>
                <w:rStyle w:val="None"/>
                <w:lang w:val="en-GB"/>
              </w:rPr>
            </w:pPr>
            <w:r w:rsidRPr="22BC442D">
              <w:rPr>
                <w:rStyle w:val="None"/>
                <w:lang w:val="en-GB"/>
              </w:rPr>
              <w:t>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97A0CA5" w14:textId="77777777" w:rsidR="00DD3367" w:rsidRDefault="00DD3367" w:rsidP="22BC442D">
            <w:pPr>
              <w:pStyle w:val="BodyA"/>
              <w:spacing w:after="0" w:line="240" w:lineRule="auto"/>
              <w:jc w:val="center"/>
              <w:rPr>
                <w:rStyle w:val="None"/>
                <w:lang w:val="en-GB"/>
              </w:rPr>
            </w:pPr>
            <w:r w:rsidRPr="22BC442D">
              <w:rPr>
                <w:rStyle w:val="None"/>
                <w:lang w:val="en-GB"/>
              </w:rPr>
              <w:t>Bangalore</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A4405BC" w14:textId="77777777" w:rsidR="00DD3367" w:rsidRDefault="00DD3367" w:rsidP="22BC442D">
            <w:pPr>
              <w:pStyle w:val="BodyA"/>
              <w:spacing w:after="0" w:line="240" w:lineRule="auto"/>
              <w:jc w:val="center"/>
              <w:rPr>
                <w:rStyle w:val="None"/>
                <w:lang w:val="en-GB"/>
              </w:rPr>
            </w:pPr>
            <w:r w:rsidRPr="22BC442D">
              <w:rPr>
                <w:rStyle w:val="None"/>
                <w:lang w:val="en-GB"/>
              </w:rPr>
              <w:t>India</w:t>
            </w:r>
          </w:p>
        </w:tc>
      </w:tr>
      <w:tr w:rsidR="00DD3367" w14:paraId="4DDF38AE"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6201AADE" w14:textId="77777777" w:rsidR="00DD3367" w:rsidRDefault="00DD3367" w:rsidP="22BC442D">
            <w:pPr>
              <w:pStyle w:val="BodyA"/>
              <w:spacing w:after="0" w:line="240" w:lineRule="auto"/>
              <w:jc w:val="center"/>
              <w:rPr>
                <w:rStyle w:val="None"/>
                <w:lang w:val="en-GB"/>
              </w:rPr>
            </w:pPr>
            <w:r w:rsidRPr="22BC442D">
              <w:rPr>
                <w:rStyle w:val="None"/>
                <w:lang w:val="en-GB"/>
              </w:rPr>
              <w:t>2</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504F610" w14:textId="77777777" w:rsidR="00DD3367" w:rsidRDefault="00DD3367" w:rsidP="22BC442D">
            <w:pPr>
              <w:pStyle w:val="BodyA"/>
              <w:spacing w:after="0" w:line="240" w:lineRule="auto"/>
              <w:jc w:val="center"/>
              <w:rPr>
                <w:rStyle w:val="None"/>
                <w:lang w:val="en-GB"/>
              </w:rPr>
            </w:pPr>
            <w:r w:rsidRPr="22BC442D">
              <w:rPr>
                <w:rStyle w:val="None"/>
                <w:lang w:val="en-GB"/>
              </w:rPr>
              <w:t>Manila</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A60C7D6" w14:textId="77777777" w:rsidR="00DD3367" w:rsidRDefault="00DD3367" w:rsidP="22BC442D">
            <w:pPr>
              <w:pStyle w:val="BodyA"/>
              <w:spacing w:after="0" w:line="240" w:lineRule="auto"/>
              <w:jc w:val="center"/>
              <w:rPr>
                <w:rStyle w:val="None"/>
                <w:lang w:val="en-GB"/>
              </w:rPr>
            </w:pPr>
            <w:r w:rsidRPr="22BC442D">
              <w:rPr>
                <w:rStyle w:val="None"/>
                <w:lang w:val="en-GB"/>
              </w:rPr>
              <w:t>The Philippines</w:t>
            </w:r>
          </w:p>
        </w:tc>
      </w:tr>
      <w:tr w:rsidR="00DD3367" w14:paraId="513D5FAC"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078E402F" w14:textId="77777777" w:rsidR="00DD3367" w:rsidRDefault="00DD3367" w:rsidP="22BC442D">
            <w:pPr>
              <w:pStyle w:val="BodyA"/>
              <w:spacing w:after="0" w:line="240" w:lineRule="auto"/>
              <w:jc w:val="center"/>
              <w:rPr>
                <w:rStyle w:val="None"/>
                <w:lang w:val="en-GB"/>
              </w:rPr>
            </w:pPr>
            <w:r w:rsidRPr="22BC442D">
              <w:rPr>
                <w:rStyle w:val="None"/>
                <w:lang w:val="en-GB"/>
              </w:rPr>
              <w:t>3</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740FDCC" w14:textId="77777777" w:rsidR="00DD3367" w:rsidRDefault="00DD3367" w:rsidP="22BC442D">
            <w:pPr>
              <w:pStyle w:val="BodyA"/>
              <w:spacing w:after="0" w:line="240" w:lineRule="auto"/>
              <w:jc w:val="center"/>
              <w:rPr>
                <w:rStyle w:val="None"/>
                <w:lang w:val="en-GB"/>
              </w:rPr>
            </w:pPr>
            <w:r w:rsidRPr="22BC442D">
              <w:rPr>
                <w:rStyle w:val="None"/>
                <w:lang w:val="en-GB"/>
              </w:rPr>
              <w:t>Sao Paulo</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13557A31" w14:textId="77777777" w:rsidR="00DD3367" w:rsidRDefault="00DD3367" w:rsidP="22BC442D">
            <w:pPr>
              <w:pStyle w:val="BodyA"/>
              <w:spacing w:after="0" w:line="240" w:lineRule="auto"/>
              <w:jc w:val="center"/>
              <w:rPr>
                <w:rStyle w:val="None"/>
                <w:lang w:val="en-GB"/>
              </w:rPr>
            </w:pPr>
            <w:r w:rsidRPr="22BC442D">
              <w:rPr>
                <w:rStyle w:val="None"/>
                <w:lang w:val="en-GB"/>
              </w:rPr>
              <w:t>Brazil</w:t>
            </w:r>
          </w:p>
        </w:tc>
      </w:tr>
      <w:tr w:rsidR="00DD3367" w14:paraId="6C6FF278"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3A8C3A54" w14:textId="77777777" w:rsidR="00DD3367" w:rsidRDefault="00DD3367" w:rsidP="22BC442D">
            <w:pPr>
              <w:pStyle w:val="BodyA"/>
              <w:spacing w:after="0" w:line="240" w:lineRule="auto"/>
              <w:jc w:val="center"/>
              <w:rPr>
                <w:rStyle w:val="None"/>
                <w:lang w:val="en-GB"/>
              </w:rPr>
            </w:pPr>
            <w:r w:rsidRPr="22BC442D">
              <w:rPr>
                <w:rStyle w:val="None"/>
                <w:lang w:val="en-GB"/>
              </w:rPr>
              <w:t>4</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30A6711F" w14:textId="77777777" w:rsidR="00DD3367" w:rsidRDefault="00DD3367" w:rsidP="22BC442D">
            <w:pPr>
              <w:pStyle w:val="BodyA"/>
              <w:spacing w:after="0" w:line="240" w:lineRule="auto"/>
              <w:jc w:val="center"/>
              <w:rPr>
                <w:rStyle w:val="None"/>
                <w:lang w:val="en-GB"/>
              </w:rPr>
            </w:pPr>
            <w:r w:rsidRPr="22BC442D">
              <w:rPr>
                <w:rStyle w:val="None"/>
                <w:lang w:val="en-GB"/>
              </w:rPr>
              <w:t>Mumbai</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C4E8C79" w14:textId="77777777" w:rsidR="00DD3367" w:rsidRDefault="00DD3367" w:rsidP="22BC442D">
            <w:pPr>
              <w:pStyle w:val="BodyA"/>
              <w:spacing w:after="0" w:line="240" w:lineRule="auto"/>
              <w:jc w:val="center"/>
              <w:rPr>
                <w:rStyle w:val="None"/>
                <w:lang w:val="en-GB"/>
              </w:rPr>
            </w:pPr>
            <w:r w:rsidRPr="22BC442D">
              <w:rPr>
                <w:rStyle w:val="None"/>
                <w:lang w:val="en-GB"/>
              </w:rPr>
              <w:t>India</w:t>
            </w:r>
          </w:p>
        </w:tc>
      </w:tr>
      <w:tr w:rsidR="00DD3367" w14:paraId="5034C9B3"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1DB5D0D2" w14:textId="77777777" w:rsidR="00DD3367" w:rsidRDefault="00DD3367" w:rsidP="22BC442D">
            <w:pPr>
              <w:pStyle w:val="BodyA"/>
              <w:spacing w:after="0" w:line="240" w:lineRule="auto"/>
              <w:jc w:val="center"/>
              <w:rPr>
                <w:rStyle w:val="None"/>
                <w:lang w:val="en-GB"/>
              </w:rPr>
            </w:pPr>
            <w:r w:rsidRPr="22BC442D">
              <w:rPr>
                <w:rStyle w:val="None"/>
                <w:lang w:val="en-GB"/>
              </w:rPr>
              <w:t>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6318B911" w14:textId="77777777" w:rsidR="00DD3367" w:rsidRDefault="00DD3367" w:rsidP="22BC442D">
            <w:pPr>
              <w:pStyle w:val="BodyA"/>
              <w:spacing w:after="0" w:line="240" w:lineRule="auto"/>
              <w:jc w:val="center"/>
              <w:rPr>
                <w:rStyle w:val="None"/>
                <w:lang w:val="en-GB"/>
              </w:rPr>
            </w:pPr>
            <w:r w:rsidRPr="22BC442D">
              <w:rPr>
                <w:rStyle w:val="None"/>
                <w:lang w:val="en-GB"/>
              </w:rPr>
              <w:t>Dublin</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4680A488" w14:textId="77777777" w:rsidR="00DD3367" w:rsidRDefault="00DD3367" w:rsidP="22BC442D">
            <w:pPr>
              <w:pStyle w:val="BodyA"/>
              <w:spacing w:after="0" w:line="240" w:lineRule="auto"/>
              <w:jc w:val="center"/>
              <w:rPr>
                <w:rStyle w:val="None"/>
                <w:lang w:val="en-GB"/>
              </w:rPr>
            </w:pPr>
            <w:r w:rsidRPr="22BC442D">
              <w:rPr>
                <w:rStyle w:val="None"/>
                <w:lang w:val="en-GB"/>
              </w:rPr>
              <w:t>Ireland</w:t>
            </w:r>
          </w:p>
        </w:tc>
      </w:tr>
      <w:tr w:rsidR="00DD3367" w14:paraId="5FB598D3"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142ABF22" w14:textId="77777777" w:rsidR="00DD3367" w:rsidRDefault="00DD3367" w:rsidP="22BC442D">
            <w:pPr>
              <w:pStyle w:val="BodyA"/>
              <w:spacing w:after="0" w:line="240" w:lineRule="auto"/>
              <w:jc w:val="center"/>
              <w:rPr>
                <w:rStyle w:val="None"/>
                <w:lang w:val="en-GB"/>
              </w:rPr>
            </w:pPr>
            <w:r w:rsidRPr="22BC442D">
              <w:rPr>
                <w:rStyle w:val="None"/>
                <w:lang w:val="en-GB"/>
              </w:rPr>
              <w:t>6</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46F32C6E" w14:textId="77777777" w:rsidR="00DD3367" w:rsidRDefault="00DD3367" w:rsidP="22BC442D">
            <w:pPr>
              <w:pStyle w:val="BodyA"/>
              <w:spacing w:after="0" w:line="240" w:lineRule="auto"/>
              <w:jc w:val="center"/>
              <w:rPr>
                <w:rStyle w:val="None"/>
                <w:lang w:val="en-GB"/>
              </w:rPr>
            </w:pPr>
            <w:r w:rsidRPr="22BC442D">
              <w:rPr>
                <w:rStyle w:val="None"/>
                <w:lang w:val="en-GB"/>
              </w:rPr>
              <w:t>Toronto</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9FC50D3" w14:textId="77777777" w:rsidR="00DD3367" w:rsidRDefault="00DD3367" w:rsidP="22BC442D">
            <w:pPr>
              <w:pStyle w:val="BodyA"/>
              <w:spacing w:after="0" w:line="240" w:lineRule="auto"/>
              <w:jc w:val="center"/>
              <w:rPr>
                <w:rStyle w:val="None"/>
                <w:lang w:val="en-GB"/>
              </w:rPr>
            </w:pPr>
            <w:r w:rsidRPr="22BC442D">
              <w:rPr>
                <w:rStyle w:val="None"/>
                <w:lang w:val="en-GB"/>
              </w:rPr>
              <w:t>Canada</w:t>
            </w:r>
          </w:p>
        </w:tc>
      </w:tr>
      <w:tr w:rsidR="00DD3367" w14:paraId="14772636"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4B4BF54" w14:textId="77777777" w:rsidR="00DD3367" w:rsidRDefault="00DD3367" w:rsidP="22BC442D">
            <w:pPr>
              <w:pStyle w:val="BodyA"/>
              <w:spacing w:after="0" w:line="240" w:lineRule="auto"/>
              <w:jc w:val="center"/>
              <w:rPr>
                <w:rStyle w:val="None"/>
                <w:lang w:val="en-GB"/>
              </w:rPr>
            </w:pPr>
            <w:r w:rsidRPr="22BC442D">
              <w:rPr>
                <w:rStyle w:val="None"/>
                <w:lang w:val="en-GB"/>
              </w:rPr>
              <w:t>7</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351CC9D7" w14:textId="77777777" w:rsidR="00DD3367" w:rsidRDefault="00DD3367" w:rsidP="22BC442D">
            <w:pPr>
              <w:pStyle w:val="BodyA"/>
              <w:spacing w:after="0" w:line="240" w:lineRule="auto"/>
              <w:jc w:val="center"/>
              <w:rPr>
                <w:rStyle w:val="None"/>
                <w:lang w:val="en-GB"/>
              </w:rPr>
            </w:pPr>
            <w:r w:rsidRPr="22BC442D">
              <w:rPr>
                <w:rStyle w:val="None"/>
                <w:lang w:val="en-GB"/>
              </w:rPr>
              <w:t>Delhi</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2C780C28" w14:textId="77777777" w:rsidR="00DD3367" w:rsidRDefault="00DD3367" w:rsidP="22BC442D">
            <w:pPr>
              <w:pStyle w:val="BodyA"/>
              <w:spacing w:after="0" w:line="240" w:lineRule="auto"/>
              <w:jc w:val="center"/>
              <w:rPr>
                <w:rStyle w:val="None"/>
                <w:lang w:val="en-GB"/>
              </w:rPr>
            </w:pPr>
            <w:r w:rsidRPr="22BC442D">
              <w:rPr>
                <w:rStyle w:val="None"/>
                <w:lang w:val="en-GB"/>
              </w:rPr>
              <w:t>India</w:t>
            </w:r>
          </w:p>
        </w:tc>
      </w:tr>
      <w:tr w:rsidR="00DD3367" w14:paraId="0A594898"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3A01AAA0" w14:textId="77777777" w:rsidR="00DD3367" w:rsidRDefault="00DD3367" w:rsidP="22BC442D">
            <w:pPr>
              <w:pStyle w:val="BodyA"/>
              <w:spacing w:after="0" w:line="240" w:lineRule="auto"/>
              <w:jc w:val="center"/>
              <w:rPr>
                <w:rStyle w:val="None"/>
                <w:lang w:val="en-GB"/>
              </w:rPr>
            </w:pPr>
            <w:r w:rsidRPr="22BC442D">
              <w:rPr>
                <w:rStyle w:val="None"/>
                <w:lang w:val="en-GB"/>
              </w:rPr>
              <w:lastRenderedPageBreak/>
              <w:t>8</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6CFBA120" w14:textId="77777777" w:rsidR="00DD3367" w:rsidRDefault="00DD3367" w:rsidP="22BC442D">
            <w:pPr>
              <w:pStyle w:val="BodyA"/>
              <w:spacing w:after="0" w:line="240" w:lineRule="auto"/>
              <w:jc w:val="center"/>
              <w:rPr>
                <w:rStyle w:val="None"/>
                <w:lang w:val="en-GB"/>
              </w:rPr>
            </w:pPr>
            <w:r w:rsidRPr="22BC442D">
              <w:rPr>
                <w:rStyle w:val="None"/>
                <w:lang w:val="en-GB"/>
              </w:rPr>
              <w:t>Hyderabad</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0C614323" w14:textId="77777777" w:rsidR="00DD3367" w:rsidRDefault="00DD3367" w:rsidP="22BC442D">
            <w:pPr>
              <w:pStyle w:val="BodyA"/>
              <w:spacing w:after="0" w:line="240" w:lineRule="auto"/>
              <w:jc w:val="center"/>
              <w:rPr>
                <w:rStyle w:val="None"/>
                <w:lang w:val="en-GB"/>
              </w:rPr>
            </w:pPr>
            <w:r w:rsidRPr="22BC442D">
              <w:rPr>
                <w:rStyle w:val="None"/>
                <w:lang w:val="en-GB"/>
              </w:rPr>
              <w:t>India</w:t>
            </w:r>
          </w:p>
        </w:tc>
      </w:tr>
      <w:tr w:rsidR="00DD3367" w14:paraId="21450BC1"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1E42AF82" w14:textId="77777777" w:rsidR="00DD3367" w:rsidRDefault="00DD3367" w:rsidP="22BC442D">
            <w:pPr>
              <w:pStyle w:val="BodyA"/>
              <w:spacing w:after="0" w:line="240" w:lineRule="auto"/>
              <w:jc w:val="center"/>
              <w:rPr>
                <w:rStyle w:val="None"/>
                <w:lang w:val="en-GB"/>
              </w:rPr>
            </w:pPr>
            <w:r w:rsidRPr="22BC442D">
              <w:rPr>
                <w:rStyle w:val="None"/>
                <w:lang w:val="en-GB"/>
              </w:rPr>
              <w:t>9</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F53E238" w14:textId="77777777" w:rsidR="00DD3367" w:rsidRDefault="00DD3367" w:rsidP="22BC442D">
            <w:pPr>
              <w:pStyle w:val="BodyA"/>
              <w:spacing w:after="0" w:line="240" w:lineRule="auto"/>
              <w:jc w:val="center"/>
              <w:rPr>
                <w:rStyle w:val="None"/>
                <w:lang w:val="en-GB"/>
              </w:rPr>
            </w:pPr>
            <w:r w:rsidRPr="22BC442D">
              <w:rPr>
                <w:rStyle w:val="None"/>
                <w:lang w:val="en-GB"/>
              </w:rPr>
              <w:t>Singapore</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01A6FEF" w14:textId="77777777" w:rsidR="00DD3367" w:rsidRDefault="00DD3367" w:rsidP="22BC442D">
            <w:pPr>
              <w:pStyle w:val="BodyA"/>
              <w:spacing w:after="0" w:line="240" w:lineRule="auto"/>
              <w:jc w:val="center"/>
              <w:rPr>
                <w:rStyle w:val="None"/>
                <w:lang w:val="en-GB"/>
              </w:rPr>
            </w:pPr>
            <w:r w:rsidRPr="22BC442D">
              <w:rPr>
                <w:rStyle w:val="None"/>
                <w:lang w:val="en-GB"/>
              </w:rPr>
              <w:t>Singapore</w:t>
            </w:r>
          </w:p>
        </w:tc>
      </w:tr>
      <w:tr w:rsidR="00DD3367" w14:paraId="6417D5CD"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0E09C1D" w14:textId="77777777" w:rsidR="00DD3367" w:rsidRDefault="00DD3367" w:rsidP="22BC442D">
            <w:pPr>
              <w:pStyle w:val="BodyA"/>
              <w:spacing w:after="0" w:line="240" w:lineRule="auto"/>
              <w:jc w:val="center"/>
              <w:rPr>
                <w:rStyle w:val="None"/>
                <w:lang w:val="en-GB"/>
              </w:rPr>
            </w:pPr>
            <w:r w:rsidRPr="22BC442D">
              <w:rPr>
                <w:rStyle w:val="None"/>
                <w:lang w:val="en-GB"/>
              </w:rPr>
              <w:t>10</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3D1FCCB" w14:textId="77777777" w:rsidR="00DD3367" w:rsidRDefault="00DD3367" w:rsidP="22BC442D">
            <w:pPr>
              <w:pStyle w:val="BodyA"/>
              <w:spacing w:after="0" w:line="240" w:lineRule="auto"/>
              <w:jc w:val="center"/>
              <w:rPr>
                <w:rStyle w:val="None"/>
                <w:lang w:val="en-GB"/>
              </w:rPr>
            </w:pPr>
            <w:r w:rsidRPr="22BC442D">
              <w:rPr>
                <w:rStyle w:val="None"/>
                <w:lang w:val="en-GB"/>
              </w:rPr>
              <w:t>Buenos Aires</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9DBE61D" w14:textId="08AD7569" w:rsidR="00DD3367" w:rsidRDefault="653F3D77" w:rsidP="22BC442D">
            <w:pPr>
              <w:pStyle w:val="BodyA"/>
              <w:spacing w:after="0" w:line="240" w:lineRule="auto"/>
              <w:jc w:val="center"/>
              <w:rPr>
                <w:rStyle w:val="None"/>
                <w:lang w:val="en-GB"/>
              </w:rPr>
            </w:pPr>
            <w:r w:rsidRPr="22BC442D">
              <w:rPr>
                <w:rStyle w:val="None"/>
                <w:lang w:val="en-GB"/>
              </w:rPr>
              <w:t>Argentina</w:t>
            </w:r>
          </w:p>
        </w:tc>
      </w:tr>
      <w:tr w:rsidR="00DD3367" w14:paraId="09CFA41C"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01720F90" w14:textId="77777777" w:rsidR="00DD3367" w:rsidRDefault="00DD3367" w:rsidP="22BC442D">
            <w:pPr>
              <w:pStyle w:val="BodyA"/>
              <w:spacing w:after="0" w:line="240" w:lineRule="auto"/>
              <w:jc w:val="center"/>
              <w:rPr>
                <w:rStyle w:val="None"/>
                <w:lang w:val="en-GB"/>
              </w:rPr>
            </w:pPr>
            <w:r w:rsidRPr="22BC442D">
              <w:rPr>
                <w:rStyle w:val="None"/>
                <w:lang w:val="en-GB"/>
              </w:rPr>
              <w:t>11</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0FCBC4FB" w14:textId="77777777" w:rsidR="00DD3367" w:rsidRDefault="00DD3367" w:rsidP="22BC442D">
            <w:pPr>
              <w:pStyle w:val="BodyA"/>
              <w:spacing w:after="0" w:line="240" w:lineRule="auto"/>
              <w:jc w:val="center"/>
              <w:rPr>
                <w:rStyle w:val="None"/>
                <w:lang w:val="en-GB"/>
              </w:rPr>
            </w:pPr>
            <w:r w:rsidRPr="22BC442D">
              <w:rPr>
                <w:rStyle w:val="None"/>
                <w:lang w:val="en-GB"/>
              </w:rPr>
              <w:t>Krakow</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17509778" w14:textId="77777777" w:rsidR="00DD3367" w:rsidRDefault="00DD3367" w:rsidP="22BC442D">
            <w:pPr>
              <w:pStyle w:val="BodyA"/>
              <w:spacing w:after="0" w:line="240" w:lineRule="auto"/>
              <w:jc w:val="center"/>
              <w:rPr>
                <w:rStyle w:val="None"/>
                <w:lang w:val="en-GB"/>
              </w:rPr>
            </w:pPr>
            <w:r w:rsidRPr="22BC442D">
              <w:rPr>
                <w:rStyle w:val="None"/>
                <w:lang w:val="en-GB"/>
              </w:rPr>
              <w:t>Poland</w:t>
            </w:r>
          </w:p>
        </w:tc>
      </w:tr>
      <w:tr w:rsidR="00DD3367" w14:paraId="1DE9EDED"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DD78944" w14:textId="77777777" w:rsidR="00DD3367" w:rsidRDefault="00DD3367" w:rsidP="22BC442D">
            <w:pPr>
              <w:pStyle w:val="BodyA"/>
              <w:spacing w:after="0" w:line="240" w:lineRule="auto"/>
              <w:jc w:val="center"/>
              <w:rPr>
                <w:rStyle w:val="None"/>
                <w:lang w:val="en-GB"/>
              </w:rPr>
            </w:pPr>
            <w:r w:rsidRPr="22BC442D">
              <w:rPr>
                <w:rStyle w:val="None"/>
                <w:lang w:val="en-GB"/>
              </w:rPr>
              <w:t>12</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0B9FC03" w14:textId="77777777" w:rsidR="00DD3367" w:rsidRDefault="00DD3367" w:rsidP="22BC442D">
            <w:pPr>
              <w:pStyle w:val="BodyA"/>
              <w:spacing w:after="0" w:line="240" w:lineRule="auto"/>
              <w:jc w:val="center"/>
              <w:rPr>
                <w:rStyle w:val="None"/>
                <w:lang w:val="en-GB"/>
              </w:rPr>
            </w:pPr>
            <w:r w:rsidRPr="22BC442D">
              <w:rPr>
                <w:rStyle w:val="None"/>
                <w:lang w:val="en-GB"/>
              </w:rPr>
              <w:t>Cebu City</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0A05DC87" w14:textId="77777777" w:rsidR="00DD3367" w:rsidRDefault="00DD3367" w:rsidP="22BC442D">
            <w:pPr>
              <w:pStyle w:val="BodyA"/>
              <w:spacing w:after="0" w:line="240" w:lineRule="auto"/>
              <w:jc w:val="center"/>
              <w:rPr>
                <w:rStyle w:val="None"/>
                <w:lang w:val="en-GB"/>
              </w:rPr>
            </w:pPr>
            <w:r w:rsidRPr="22BC442D">
              <w:rPr>
                <w:rStyle w:val="None"/>
                <w:lang w:val="en-GB"/>
              </w:rPr>
              <w:t>The Philippines</w:t>
            </w:r>
          </w:p>
        </w:tc>
      </w:tr>
      <w:tr w:rsidR="00DD3367" w14:paraId="63051CD9"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59707E" w14:textId="77777777" w:rsidR="00DD3367" w:rsidRDefault="00DD3367" w:rsidP="22BC442D">
            <w:pPr>
              <w:pStyle w:val="BodyA"/>
              <w:spacing w:after="0" w:line="240" w:lineRule="auto"/>
              <w:jc w:val="center"/>
              <w:rPr>
                <w:rStyle w:val="None"/>
                <w:lang w:val="en-GB"/>
              </w:rPr>
            </w:pPr>
            <w:r w:rsidRPr="22BC442D">
              <w:rPr>
                <w:rStyle w:val="None"/>
                <w:lang w:val="en-GB"/>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3D71FC" w14:textId="77777777" w:rsidR="00DD3367" w:rsidRDefault="00DD3367" w:rsidP="22BC442D">
            <w:pPr>
              <w:pStyle w:val="BodyA"/>
              <w:spacing w:after="0" w:line="240" w:lineRule="auto"/>
              <w:jc w:val="center"/>
              <w:rPr>
                <w:rStyle w:val="None"/>
                <w:lang w:val="en-GB"/>
              </w:rPr>
            </w:pPr>
            <w:r w:rsidRPr="22BC442D">
              <w:rPr>
                <w:rStyle w:val="None"/>
                <w:lang w:val="en-GB"/>
              </w:rPr>
              <w:t>…</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4A8CB7" w14:textId="77777777" w:rsidR="00DD3367" w:rsidRDefault="00DD3367" w:rsidP="22BC442D">
            <w:pPr>
              <w:pStyle w:val="BodyA"/>
              <w:spacing w:after="0" w:line="240" w:lineRule="auto"/>
              <w:jc w:val="center"/>
              <w:rPr>
                <w:rStyle w:val="None"/>
                <w:lang w:val="en-GB"/>
              </w:rPr>
            </w:pPr>
            <w:r w:rsidRPr="22BC442D">
              <w:rPr>
                <w:rStyle w:val="None"/>
                <w:lang w:val="en-GB"/>
              </w:rPr>
              <w:t>…</w:t>
            </w:r>
          </w:p>
        </w:tc>
      </w:tr>
      <w:tr w:rsidR="00DD3367" w14:paraId="47B6E7B5" w14:textId="77777777" w:rsidTr="22BC442D">
        <w:trPr>
          <w:trHeight w:val="241"/>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56309EE7" w14:textId="77777777" w:rsidR="00DD3367" w:rsidRDefault="00DD3367" w:rsidP="22BC442D">
            <w:pPr>
              <w:pStyle w:val="BodyA"/>
              <w:spacing w:after="0" w:line="240" w:lineRule="auto"/>
              <w:jc w:val="center"/>
              <w:rPr>
                <w:rStyle w:val="None"/>
                <w:lang w:val="en-GB"/>
              </w:rPr>
            </w:pPr>
            <w:r w:rsidRPr="22BC442D">
              <w:rPr>
                <w:rStyle w:val="None"/>
                <w:lang w:val="en-GB"/>
              </w:rPr>
              <w:t>95</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224CD73E" w14:textId="77777777" w:rsidR="00DD3367" w:rsidRDefault="00DD3367" w:rsidP="22BC442D">
            <w:pPr>
              <w:pStyle w:val="BodyA"/>
              <w:spacing w:after="0" w:line="240" w:lineRule="auto"/>
              <w:jc w:val="center"/>
              <w:rPr>
                <w:rStyle w:val="None"/>
                <w:lang w:val="en-GB"/>
              </w:rPr>
            </w:pPr>
            <w:r w:rsidRPr="22BC442D">
              <w:rPr>
                <w:rStyle w:val="None"/>
                <w:lang w:val="en-GB"/>
              </w:rPr>
              <w:t>Davao City</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tcMar>
              <w:top w:w="80" w:type="dxa"/>
              <w:left w:w="80" w:type="dxa"/>
              <w:bottom w:w="80" w:type="dxa"/>
              <w:right w:w="80" w:type="dxa"/>
            </w:tcMar>
          </w:tcPr>
          <w:p w14:paraId="78EA1866" w14:textId="77777777" w:rsidR="00DD3367" w:rsidRDefault="00DD3367" w:rsidP="22BC442D">
            <w:pPr>
              <w:pStyle w:val="BodyA"/>
              <w:spacing w:after="0" w:line="240" w:lineRule="auto"/>
              <w:jc w:val="center"/>
              <w:rPr>
                <w:rStyle w:val="None"/>
                <w:lang w:val="en-GB"/>
              </w:rPr>
            </w:pPr>
            <w:r w:rsidRPr="22BC442D">
              <w:rPr>
                <w:rStyle w:val="None"/>
                <w:lang w:val="en-GB"/>
              </w:rPr>
              <w:t>The Philippines</w:t>
            </w:r>
          </w:p>
        </w:tc>
      </w:tr>
    </w:tbl>
    <w:p w14:paraId="4EE3DEE6" w14:textId="77777777" w:rsidR="00DD3367" w:rsidRDefault="00DD3367" w:rsidP="22BC442D">
      <w:pPr>
        <w:pStyle w:val="BodyA"/>
        <w:widowControl w:val="0"/>
        <w:spacing w:line="240" w:lineRule="auto"/>
        <w:ind w:left="108" w:hanging="108"/>
        <w:rPr>
          <w:rStyle w:val="None"/>
          <w:lang w:val="en-GB"/>
        </w:rPr>
      </w:pPr>
    </w:p>
    <w:p w14:paraId="308CC212" w14:textId="0E7EA9B4" w:rsidR="00DD3367" w:rsidRDefault="003D3827" w:rsidP="22BC442D">
      <w:pPr>
        <w:pStyle w:val="BodyA"/>
        <w:rPr>
          <w:rStyle w:val="None"/>
          <w:lang w:val="en-GB"/>
        </w:rPr>
      </w:pPr>
      <w:r w:rsidRPr="22BC442D">
        <w:rPr>
          <w:lang w:val="en-GB"/>
        </w:rPr>
        <w:t xml:space="preserve">The Philippines’ BPO industry </w:t>
      </w:r>
      <w:r w:rsidR="0B2EC8D3" w:rsidRPr="22BC442D">
        <w:rPr>
          <w:lang w:val="en-GB"/>
        </w:rPr>
        <w:t xml:space="preserve">has been </w:t>
      </w:r>
      <w:r w:rsidRPr="22BC442D">
        <w:rPr>
          <w:lang w:val="en-GB"/>
        </w:rPr>
        <w:t>relatively inclusive</w:t>
      </w:r>
      <w:r w:rsidR="00FF3E2B" w:rsidRPr="22BC442D">
        <w:rPr>
          <w:lang w:val="en-GB"/>
        </w:rPr>
        <w:t xml:space="preserve">. </w:t>
      </w:r>
      <w:r w:rsidRPr="22BC442D">
        <w:rPr>
          <w:lang w:val="en-GB"/>
        </w:rPr>
        <w:t xml:space="preserve">Women </w:t>
      </w:r>
      <w:r w:rsidR="009A2278" w:rsidRPr="22BC442D">
        <w:rPr>
          <w:lang w:val="en-GB"/>
        </w:rPr>
        <w:t>ha</w:t>
      </w:r>
      <w:r w:rsidR="007F1FF7">
        <w:rPr>
          <w:lang w:val="en-GB"/>
        </w:rPr>
        <w:t>ve</w:t>
      </w:r>
      <w:r w:rsidR="009A2278" w:rsidRPr="22BC442D">
        <w:rPr>
          <w:lang w:val="en-GB"/>
        </w:rPr>
        <w:t xml:space="preserve"> </w:t>
      </w:r>
      <w:r w:rsidRPr="22BC442D">
        <w:rPr>
          <w:lang w:val="en-GB"/>
        </w:rPr>
        <w:t>long dominated call centre activities</w:t>
      </w:r>
      <w:r w:rsidR="007F1FF7">
        <w:rPr>
          <w:lang w:val="en-GB"/>
        </w:rPr>
        <w:t>, comprising 53.2% of the workforce in 2019</w:t>
      </w:r>
      <w:r w:rsidR="007F1FF7" w:rsidRPr="22BC442D">
        <w:rPr>
          <w:rStyle w:val="None"/>
          <w:lang w:val="en-GB"/>
        </w:rPr>
        <w:t xml:space="preserve"> (BIEN 2019)</w:t>
      </w:r>
      <w:r w:rsidR="007F1FF7" w:rsidRPr="22BC442D" w:rsidDel="007F1FF7">
        <w:rPr>
          <w:lang w:val="en-GB"/>
        </w:rPr>
        <w:t xml:space="preserve"> </w:t>
      </w:r>
      <w:r w:rsidRPr="22BC442D">
        <w:rPr>
          <w:lang w:val="en-GB"/>
        </w:rPr>
        <w:t xml:space="preserve">while BPO </w:t>
      </w:r>
      <w:r w:rsidR="0F5C2B5E" w:rsidRPr="22BC442D">
        <w:rPr>
          <w:lang w:val="en-GB"/>
        </w:rPr>
        <w:t xml:space="preserve">has been </w:t>
      </w:r>
      <w:r w:rsidRPr="22BC442D">
        <w:rPr>
          <w:lang w:val="en-GB"/>
        </w:rPr>
        <w:t xml:space="preserve">one of the few </w:t>
      </w:r>
      <w:r w:rsidR="33B3227D" w:rsidRPr="22BC442D">
        <w:rPr>
          <w:lang w:val="en-GB"/>
        </w:rPr>
        <w:t xml:space="preserve">industries </w:t>
      </w:r>
      <w:r w:rsidRPr="22BC442D">
        <w:rPr>
          <w:lang w:val="en-GB"/>
        </w:rPr>
        <w:t xml:space="preserve">where Filipino LGBTQ+ workers </w:t>
      </w:r>
      <w:r w:rsidR="007F1FF7">
        <w:rPr>
          <w:lang w:val="en-GB"/>
        </w:rPr>
        <w:t>have found</w:t>
      </w:r>
      <w:r w:rsidRPr="22BC442D">
        <w:rPr>
          <w:lang w:val="en-GB"/>
        </w:rPr>
        <w:t xml:space="preserve"> safe employment</w:t>
      </w:r>
      <w:r w:rsidR="49D3AE04" w:rsidRPr="22BC442D">
        <w:rPr>
          <w:lang w:val="en-GB"/>
        </w:rPr>
        <w:t>.</w:t>
      </w:r>
      <w:r w:rsidR="003F396C">
        <w:rPr>
          <w:rStyle w:val="EndnoteReference"/>
          <w:lang w:val="en-GB"/>
        </w:rPr>
        <w:endnoteReference w:id="1"/>
      </w:r>
      <w:r w:rsidRPr="22BC442D">
        <w:rPr>
          <w:lang w:val="en-GB"/>
        </w:rPr>
        <w:t xml:space="preserve"> Transgender women in particular entered the industry in the thousands</w:t>
      </w:r>
      <w:r w:rsidR="00325841">
        <w:rPr>
          <w:lang w:val="en-GB"/>
        </w:rPr>
        <w:t xml:space="preserve"> through the early 2</w:t>
      </w:r>
      <w:r w:rsidR="75753C50">
        <w:rPr>
          <w:lang w:val="en-GB"/>
        </w:rPr>
        <w:t>000s</w:t>
      </w:r>
      <w:r w:rsidRPr="22BC442D">
        <w:rPr>
          <w:lang w:val="en-GB"/>
        </w:rPr>
        <w:t xml:space="preserve"> mainly in call centre roles </w:t>
      </w:r>
      <w:r w:rsidR="3DBA4FCA" w:rsidRPr="22BC442D">
        <w:rPr>
          <w:lang w:val="en-GB"/>
        </w:rPr>
        <w:t>(David 2015)</w:t>
      </w:r>
      <w:r>
        <w:fldChar w:fldCharType="begin"/>
      </w:r>
      <w:r>
        <w:instrText xml:space="preserve"> ADDIN ZOTERO_ITEM CSL_CITATION {"citationID":"1PCwc8eS","properties":{"formattedCitation":"(David, 2015)","plainCitation":"(David, 2015)","noteIndex":0},"citationItems":[{"id":1106,"uris":["http://zotero.org/users/3340316/items/YBU3SIAE"],"uri":["http://zotero.org/users/3340316/items/YBU3SIAE"],"itemData":{"id":1106,"type":"article-journal","abstract":"This article examines new patterns of workplace inequality that emerge as transgender people are incorporated into the global labor market. Drawing on in-depth interviews with 41 transgender call center employees in the Philippines, I develop the concept “purple-collar labor” to describe how transgender workers—specifically trans women—are clustered, dispersed, and segregated in the workplace and how their patterned locations in social organizational structures serve a particular value-producing function. These patterned inclusions, I argue, come with explicit and implicit interactional expectations about how “trans” should be put to work in the expansion and accumulation of global capital. In this way, the study examines the production and extraction of queer value and the folding of trans women’s gendered performances into commercial exchange. Data show how the affective labor of transgender employees is used to help foster productivity, ease workplace tensions, and boost employee morale. This study of transgender employment experiences opens new lines of inquiry for understanding gender inequalities at work, and it builds on scholarship that combines political economy approaches with transgender studies.","container-title":"Gender &amp; Society","DOI":"10.1177/0891243214558868","ISSN":"0891-2432","issue":"2","journalAbbreviation":"Gender &amp; Society","language":"en","page":"169-194","source":"SAGE Journals","title":"Purple-Collar Labor: Transgender Workers and Queer Value at Global Call Centers in the Philippines","title-short":"Purple-Collar Labor","volume":"29","author":[{"family":"David","given":"Emmanuel"}],"issued":{"date-parts":[["2015",4,1]]}}}],"schema":"https://github.com/citation-style-language/schema/raw/master/csl-citation.json"} </w:instrText>
      </w:r>
      <w:r w:rsidR="00535897">
        <w:fldChar w:fldCharType="separate"/>
      </w:r>
      <w:r>
        <w:fldChar w:fldCharType="end"/>
      </w:r>
      <w:r w:rsidRPr="22BC442D">
        <w:rPr>
          <w:lang w:val="en-GB"/>
        </w:rPr>
        <w:t xml:space="preserve">. </w:t>
      </w:r>
      <w:r w:rsidR="00860267" w:rsidRPr="22BC442D">
        <w:rPr>
          <w:lang w:val="en-GB"/>
        </w:rPr>
        <w:t>Nonetheless, w</w:t>
      </w:r>
      <w:r w:rsidR="00FF3E2B" w:rsidRPr="22BC442D">
        <w:rPr>
          <w:lang w:val="en-GB"/>
        </w:rPr>
        <w:t>or</w:t>
      </w:r>
      <w:r w:rsidR="00DD3367" w:rsidRPr="22BC442D">
        <w:rPr>
          <w:lang w:val="en-GB"/>
        </w:rPr>
        <w:t xml:space="preserve">kers </w:t>
      </w:r>
      <w:r w:rsidR="6B056D8D" w:rsidRPr="22BC442D">
        <w:rPr>
          <w:lang w:val="en-GB"/>
        </w:rPr>
        <w:t xml:space="preserve">have </w:t>
      </w:r>
      <w:r w:rsidR="009A2278" w:rsidRPr="22BC442D">
        <w:rPr>
          <w:lang w:val="en-GB"/>
        </w:rPr>
        <w:t>ha</w:t>
      </w:r>
      <w:r w:rsidR="009A2278">
        <w:rPr>
          <w:lang w:val="en-GB"/>
        </w:rPr>
        <w:t>d</w:t>
      </w:r>
      <w:r w:rsidR="009A2278" w:rsidRPr="22BC442D">
        <w:rPr>
          <w:rStyle w:val="None"/>
          <w:lang w:val="en-GB"/>
        </w:rPr>
        <w:t xml:space="preserve"> </w:t>
      </w:r>
      <w:r w:rsidR="00DD3367" w:rsidRPr="22BC442D">
        <w:rPr>
          <w:rStyle w:val="None"/>
          <w:lang w:val="en-GB"/>
        </w:rPr>
        <w:t>variable employment experiences. For permanent employees</w:t>
      </w:r>
      <w:r w:rsidR="00D137CA" w:rsidRPr="22BC442D">
        <w:rPr>
          <w:rStyle w:val="None"/>
          <w:lang w:val="en-GB"/>
        </w:rPr>
        <w:t>,</w:t>
      </w:r>
      <w:r w:rsidR="00DD3367" w:rsidRPr="22BC442D">
        <w:rPr>
          <w:rStyle w:val="None"/>
          <w:lang w:val="en-GB"/>
        </w:rPr>
        <w:t xml:space="preserve"> BPO roles offer relatively high pay, working benefits (i.e., health insurance), and safe, air-conditioned working environments (Thompson 2019). As the industry</w:t>
      </w:r>
      <w:r w:rsidR="007F1FF7">
        <w:rPr>
          <w:rStyle w:val="None"/>
          <w:lang w:val="en-GB"/>
        </w:rPr>
        <w:t xml:space="preserve"> </w:t>
      </w:r>
      <w:r w:rsidR="33547D9B">
        <w:rPr>
          <w:rStyle w:val="None"/>
          <w:lang w:val="en-GB"/>
        </w:rPr>
        <w:t xml:space="preserve">has </w:t>
      </w:r>
      <w:r w:rsidR="007F1FF7">
        <w:rPr>
          <w:rStyle w:val="None"/>
          <w:lang w:val="en-GB"/>
        </w:rPr>
        <w:t>gr</w:t>
      </w:r>
      <w:r w:rsidR="1D26CEC6">
        <w:rPr>
          <w:rStyle w:val="None"/>
          <w:lang w:val="en-GB"/>
        </w:rPr>
        <w:t>own</w:t>
      </w:r>
      <w:r w:rsidR="00DD3367" w:rsidRPr="22BC442D">
        <w:rPr>
          <w:rStyle w:val="None"/>
          <w:lang w:val="en-GB"/>
        </w:rPr>
        <w:t>, however, pay and conditions</w:t>
      </w:r>
      <w:r w:rsidR="3370DFE5" w:rsidRPr="22BC442D">
        <w:rPr>
          <w:rStyle w:val="None"/>
          <w:lang w:val="en-GB"/>
        </w:rPr>
        <w:t xml:space="preserve"> have</w:t>
      </w:r>
      <w:r w:rsidR="00DD3367" w:rsidRPr="22BC442D">
        <w:rPr>
          <w:rStyle w:val="None"/>
          <w:lang w:val="en-GB"/>
        </w:rPr>
        <w:t xml:space="preserve"> declined, with an estimated </w:t>
      </w:r>
      <w:r w:rsidR="00DD3367" w:rsidRPr="22BC442D">
        <w:rPr>
          <w:lang w:val="en-GB"/>
        </w:rPr>
        <w:t>two fifths of the workforce</w:t>
      </w:r>
      <w:r w:rsidR="00DD3367" w:rsidRPr="22BC442D">
        <w:rPr>
          <w:rStyle w:val="None"/>
          <w:lang w:val="en-GB"/>
        </w:rPr>
        <w:t xml:space="preserve"> employed on </w:t>
      </w:r>
      <w:r w:rsidR="4BB93DFF" w:rsidRPr="22BC442D">
        <w:rPr>
          <w:rStyle w:val="None"/>
          <w:lang w:val="en-GB"/>
        </w:rPr>
        <w:t>“</w:t>
      </w:r>
      <w:r w:rsidR="00DD3367" w:rsidRPr="22BC442D">
        <w:rPr>
          <w:rStyle w:val="None"/>
          <w:lang w:val="en-GB"/>
        </w:rPr>
        <w:t>floating</w:t>
      </w:r>
      <w:r w:rsidR="04017889" w:rsidRPr="22BC442D">
        <w:rPr>
          <w:rStyle w:val="None"/>
          <w:lang w:val="en-GB"/>
        </w:rPr>
        <w:t>”</w:t>
      </w:r>
      <w:r w:rsidR="00DD3367" w:rsidRPr="22BC442D">
        <w:rPr>
          <w:rStyle w:val="None"/>
          <w:rFonts w:ascii="Arial Unicode MS" w:hAnsi="Arial Unicode MS"/>
          <w:lang w:val="en-GB"/>
        </w:rPr>
        <w:t xml:space="preserve"> </w:t>
      </w:r>
      <w:r w:rsidR="00DD3367" w:rsidRPr="22BC442D">
        <w:rPr>
          <w:rStyle w:val="None"/>
          <w:lang w:val="en-GB"/>
        </w:rPr>
        <w:t xml:space="preserve">/ </w:t>
      </w:r>
      <w:r w:rsidR="74108104" w:rsidRPr="22BC442D">
        <w:rPr>
          <w:rStyle w:val="None"/>
          <w:lang w:val="en-GB"/>
        </w:rPr>
        <w:t>“</w:t>
      </w:r>
      <w:r w:rsidR="00DD3367" w:rsidRPr="22BC442D">
        <w:rPr>
          <w:rStyle w:val="None"/>
          <w:lang w:val="en-GB"/>
        </w:rPr>
        <w:t>no-work-no-pay</w:t>
      </w:r>
      <w:r w:rsidR="264F821D" w:rsidRPr="22BC442D">
        <w:rPr>
          <w:rStyle w:val="None"/>
          <w:lang w:val="en-GB"/>
        </w:rPr>
        <w:t>"</w:t>
      </w:r>
      <w:r w:rsidR="00DD3367" w:rsidRPr="22BC442D">
        <w:rPr>
          <w:rStyle w:val="None"/>
          <w:rFonts w:ascii="Arial Unicode MS" w:hAnsi="Arial Unicode MS"/>
          <w:lang w:val="en-GB"/>
        </w:rPr>
        <w:t xml:space="preserve"> </w:t>
      </w:r>
      <w:r w:rsidR="00DD3367" w:rsidRPr="22BC442D">
        <w:rPr>
          <w:rStyle w:val="None"/>
          <w:lang w:val="en-GB"/>
        </w:rPr>
        <w:t>status</w:t>
      </w:r>
      <w:r w:rsidR="007D2366" w:rsidRPr="22BC442D">
        <w:rPr>
          <w:rStyle w:val="None"/>
          <w:lang w:val="en-GB"/>
        </w:rPr>
        <w:t xml:space="preserve"> </w:t>
      </w:r>
      <w:r w:rsidR="007F1FF7">
        <w:rPr>
          <w:rStyle w:val="None"/>
          <w:lang w:val="en-GB"/>
        </w:rPr>
        <w:t xml:space="preserve">by 2020 </w:t>
      </w:r>
      <w:r w:rsidR="1D1E7BFF" w:rsidRPr="22BC442D">
        <w:rPr>
          <w:rStyle w:val="None"/>
          <w:lang w:val="en-GB"/>
        </w:rPr>
        <w:t>(</w:t>
      </w:r>
      <w:proofErr w:type="spellStart"/>
      <w:r w:rsidR="1D1E7BFF" w:rsidRPr="22BC442D">
        <w:rPr>
          <w:rStyle w:val="None"/>
          <w:lang w:val="en-GB"/>
        </w:rPr>
        <w:t>Rabino</w:t>
      </w:r>
      <w:proofErr w:type="spellEnd"/>
      <w:r w:rsidR="1D1E7BFF" w:rsidRPr="22BC442D">
        <w:rPr>
          <w:rStyle w:val="None"/>
          <w:lang w:val="en-GB"/>
        </w:rPr>
        <w:t xml:space="preserve"> 2020)</w:t>
      </w:r>
      <w:r w:rsidRPr="22BC442D">
        <w:rPr>
          <w:rStyle w:val="None"/>
        </w:rPr>
        <w:fldChar w:fldCharType="begin"/>
      </w:r>
      <w:r w:rsidRPr="22BC442D">
        <w:rPr>
          <w:rStyle w:val="None"/>
        </w:rPr>
        <w:instrText xml:space="preserve"> ADDIN ZOTERO_ITEM CSL_CITATION {"citationID":"7fGtzul3","properties":{"formattedCitation":"(Rabino, 2020)","plainCitation":"(Rabino, 2020)","noteIndex":0},"citationItems":[{"id":1259,"uris":["http://zotero.org/users/3340316/items/NDRV8N2X"],"uri":["http://zotero.org/users/3340316/items/NDRV8N2X"],"itemData":{"id":1259,"type":"article-newspaper","abstract":"Only 4 respondents said they continue to get paid even if they are unable to come to work.","container-title":"Manila Today","event-place":"Online","language":"en-US","publisher-place":"Online","title":"Four in 10 BPO workers are in floating, no work-no pay status during lockdown","URL":"https://manilatoday.net/four-in-10-bpo-workers-are-in-floating-no-work-no-pay-status-during-lockdown/","author":[{"family":"Rabino","given":"Agatha Hazel"}],"accessed":{"date-parts":[["2020",8,10]]},"issued":{"date-parts":[["2020",6,6]]}}}],"schema":"https://github.com/citation-style-language/schema/raw/master/csl-citation.json"} </w:instrText>
      </w:r>
      <w:r w:rsidR="00535897">
        <w:rPr>
          <w:rStyle w:val="None"/>
        </w:rPr>
        <w:fldChar w:fldCharType="separate"/>
      </w:r>
      <w:r w:rsidRPr="22BC442D">
        <w:rPr>
          <w:rStyle w:val="None"/>
        </w:rPr>
        <w:fldChar w:fldCharType="end"/>
      </w:r>
      <w:r w:rsidR="00DD3367" w:rsidRPr="22BC442D">
        <w:rPr>
          <w:rStyle w:val="None"/>
          <w:lang w:val="en-GB"/>
        </w:rPr>
        <w:t xml:space="preserve">. </w:t>
      </w:r>
      <w:r w:rsidR="007B6C20" w:rsidRPr="22BC442D">
        <w:rPr>
          <w:rStyle w:val="None"/>
          <w:lang w:val="en-GB"/>
        </w:rPr>
        <w:t>Floating workers</w:t>
      </w:r>
      <w:r w:rsidR="007F1FF7">
        <w:rPr>
          <w:rStyle w:val="None"/>
          <w:lang w:val="en-GB"/>
        </w:rPr>
        <w:t xml:space="preserve"> have</w:t>
      </w:r>
      <w:r w:rsidR="3CB03EBB">
        <w:rPr>
          <w:rStyle w:val="None"/>
          <w:lang w:val="en-GB"/>
        </w:rPr>
        <w:t xml:space="preserve"> had</w:t>
      </w:r>
      <w:r w:rsidR="007F1FF7">
        <w:rPr>
          <w:rStyle w:val="None"/>
          <w:lang w:val="en-GB"/>
        </w:rPr>
        <w:t xml:space="preserve"> their </w:t>
      </w:r>
      <w:r w:rsidR="007B6C20" w:rsidRPr="22BC442D">
        <w:rPr>
          <w:rStyle w:val="None"/>
          <w:lang w:val="en-GB"/>
        </w:rPr>
        <w:t>working benefits</w:t>
      </w:r>
      <w:r w:rsidR="007F1FF7">
        <w:rPr>
          <w:rStyle w:val="None"/>
          <w:lang w:val="en-GB"/>
        </w:rPr>
        <w:t xml:space="preserve"> removed </w:t>
      </w:r>
      <w:r w:rsidR="1306058A" w:rsidRPr="22BC442D">
        <w:rPr>
          <w:rStyle w:val="None"/>
          <w:lang w:val="en-GB"/>
        </w:rPr>
        <w:t>(BIEN 2017)</w:t>
      </w:r>
      <w:r w:rsidRPr="22BC442D">
        <w:rPr>
          <w:rStyle w:val="None"/>
        </w:rPr>
        <w:fldChar w:fldCharType="begin"/>
      </w:r>
      <w:r w:rsidRPr="22BC442D">
        <w:rPr>
          <w:rStyle w:val="None"/>
        </w:rPr>
        <w:instrText xml:space="preserve"> ADDIN ZOTERO_ITEM CSL_CITATION {"citationID":"kYCVhd1g","properties":{"formattedCitation":"(BIEN, 2017)","plainCitation":"(BIEN, 2017)","noteIndex":0},"citationItems":[{"id":1288,"uris":["http://zotero.org/users/3340316/items/XQ9AEUI7"],"uri":["http://zotero.org/users/3340316/items/XQ9AEUI7"],"itemData":{"id":1288,"type":"post-weblog","abstract":"The BPO Industry Employees Network held a protest action in front of SITEL in Ortigas Avenue Mandaluyong last June 29, to protest the displacement of about 1,000 employees following the pull out of…","language":"en","title":"BPO workers protest against floating status, attacks on job security in SITEL","URL":"https://bienphilippines.wordpress.com/2017/07/04/bpo-workers-protest-against-floating-status-attacks-on-job-security-in-sitel/","author":[{"family":"BIEN","given":""}],"accessed":{"date-parts":[["2020",8,10]]},"issued":{"date-parts":[["2017",7,4]]}}}],"schema":"https://github.com/citation-style-language/schema/raw/master/csl-citation.json"} </w:instrText>
      </w:r>
      <w:r w:rsidR="00535897">
        <w:rPr>
          <w:rStyle w:val="None"/>
        </w:rPr>
        <w:fldChar w:fldCharType="separate"/>
      </w:r>
      <w:r w:rsidRPr="22BC442D">
        <w:rPr>
          <w:rStyle w:val="None"/>
        </w:rPr>
        <w:fldChar w:fldCharType="end"/>
      </w:r>
      <w:r w:rsidR="00DD3367" w:rsidRPr="22BC442D">
        <w:rPr>
          <w:rStyle w:val="None"/>
          <w:lang w:val="en-GB"/>
        </w:rPr>
        <w:t xml:space="preserve">. </w:t>
      </w:r>
      <w:r w:rsidR="007F1FF7">
        <w:rPr>
          <w:rStyle w:val="None"/>
          <w:lang w:val="en-GB"/>
        </w:rPr>
        <w:t xml:space="preserve">Such status </w:t>
      </w:r>
      <w:r w:rsidR="56A0DACC">
        <w:rPr>
          <w:rStyle w:val="None"/>
          <w:lang w:val="en-GB"/>
        </w:rPr>
        <w:t xml:space="preserve">has been </w:t>
      </w:r>
      <w:r w:rsidR="007F1FF7">
        <w:rPr>
          <w:rStyle w:val="None"/>
          <w:lang w:val="en-GB"/>
        </w:rPr>
        <w:t>particularly problematic for marginalised groups and those with caring responsibilities, groups that made up the majority of BPO workers in 2020.</w:t>
      </w:r>
      <w:r w:rsidR="00DD3367" w:rsidRPr="22BC442D">
        <w:rPr>
          <w:rStyle w:val="None"/>
          <w:lang w:val="en-GB"/>
        </w:rPr>
        <w:t xml:space="preserve"> Additionally,</w:t>
      </w:r>
      <w:r w:rsidR="007F1FF7">
        <w:rPr>
          <w:rStyle w:val="None"/>
          <w:lang w:val="en-GB"/>
        </w:rPr>
        <w:t xml:space="preserve"> in 2019</w:t>
      </w:r>
      <w:r w:rsidR="4B6CF649">
        <w:rPr>
          <w:rStyle w:val="None"/>
          <w:lang w:val="en-GB"/>
        </w:rPr>
        <w:t>,</w:t>
      </w:r>
      <w:r w:rsidR="00DD3367" w:rsidRPr="22BC442D">
        <w:rPr>
          <w:rStyle w:val="None"/>
          <w:lang w:val="en-GB"/>
        </w:rPr>
        <w:t xml:space="preserve"> </w:t>
      </w:r>
      <w:r w:rsidR="007A40A7" w:rsidRPr="22BC442D">
        <w:rPr>
          <w:rStyle w:val="None"/>
          <w:lang w:val="en-GB"/>
        </w:rPr>
        <w:t xml:space="preserve">an estimated 1.5 million Filipinos </w:t>
      </w:r>
      <w:r w:rsidR="009A2278">
        <w:rPr>
          <w:rStyle w:val="None"/>
          <w:lang w:val="en-GB"/>
        </w:rPr>
        <w:t>we</w:t>
      </w:r>
      <w:r w:rsidR="009A2278" w:rsidRPr="22BC442D">
        <w:rPr>
          <w:rStyle w:val="None"/>
          <w:lang w:val="en-GB"/>
        </w:rPr>
        <w:t xml:space="preserve">re </w:t>
      </w:r>
      <w:r w:rsidR="007A40A7" w:rsidRPr="22BC442D">
        <w:rPr>
          <w:rStyle w:val="None"/>
          <w:lang w:val="en-GB"/>
        </w:rPr>
        <w:t>digital freelanc</w:t>
      </w:r>
      <w:r w:rsidR="00C763BA" w:rsidRPr="22BC442D">
        <w:rPr>
          <w:rStyle w:val="None"/>
          <w:lang w:val="en-GB"/>
        </w:rPr>
        <w:t>ers</w:t>
      </w:r>
      <w:r w:rsidR="00415DAF" w:rsidRPr="22BC442D">
        <w:rPr>
          <w:rStyle w:val="None"/>
          <w:lang w:val="en-GB"/>
        </w:rPr>
        <w:t xml:space="preserve">, using digital platforms </w:t>
      </w:r>
      <w:r w:rsidR="00D84488" w:rsidRPr="22BC442D">
        <w:rPr>
          <w:rStyle w:val="None"/>
          <w:lang w:val="en-GB"/>
        </w:rPr>
        <w:t xml:space="preserve">to sell their services. </w:t>
      </w:r>
      <w:r w:rsidR="00DD3367" w:rsidRPr="22BC442D">
        <w:rPr>
          <w:rStyle w:val="None"/>
          <w:lang w:val="en-GB"/>
        </w:rPr>
        <w:t xml:space="preserve">Wood et al. </w:t>
      </w:r>
      <w:r w:rsidRPr="22BC442D">
        <w:rPr>
          <w:rStyle w:val="None"/>
        </w:rPr>
        <w:fldChar w:fldCharType="begin"/>
      </w:r>
      <w:r w:rsidRPr="22BC442D">
        <w:rPr>
          <w:rStyle w:val="None"/>
        </w:rPr>
        <w:instrText xml:space="preserve"> ADDIN ZOTERO_ITEM CSL_CITATION {"citationID":"XzBAbP06","properties":{"formattedCitation":"(2019)","plainCitation":"(2019)","noteIndex":0},"citationItems":[{"id":1300,"uris":["http://zotero.org/users/3340316/items/L82HVY7N"],"uri":["http://zotero.org/users/3340316/items/L82HVY7N"],"itemData":{"id":1300,"type":"article-journal","abstract":"This article investigates the (dis)embeddedness of digital labour within the remote gig economy. We use interview and survey data to highlight how platform work...","archive_location":"Sage UK: London, England","container-title":"Sociology","DOI":"10.1177/0038038519828906","language":"en","note":"publisher: SAGE PublicationsSage UK: London, England","source":"journals.sagepub.com","title":"Networked but Commodified: The (Dis)Embeddedness of Digital Labour in the Gig Economy:","title-short":"Networked but Commodified","URL":"https://journals.sagepub.com/doi/10.1177/0038038519828906","author":[{"family":"Wood","given":"Alex J."},{"family":"Graham","given":"Mark"},{"family":"Lehdonvirta","given":"Vili"},{"family":"Hjorth","given":"Isis"}],"accessed":{"date-parts":[["2020",8,5]]},"issued":{"date-parts":[["2019",2,28]]}},"suppress-author":true}],"schema":"https://github.com/citation-style-language/schema/raw/master/csl-citation.json"} </w:instrText>
      </w:r>
      <w:r w:rsidRPr="22BC442D">
        <w:rPr>
          <w:rStyle w:val="None"/>
        </w:rPr>
        <w:fldChar w:fldCharType="separate"/>
      </w:r>
      <w:r w:rsidR="000C40EB" w:rsidRPr="22BC442D">
        <w:rPr>
          <w:rFonts w:cs="Calibri"/>
        </w:rPr>
        <w:t>(2019)</w:t>
      </w:r>
      <w:r w:rsidRPr="22BC442D">
        <w:rPr>
          <w:rStyle w:val="None"/>
        </w:rPr>
        <w:fldChar w:fldCharType="end"/>
      </w:r>
      <w:r w:rsidR="00DD3367" w:rsidRPr="22BC442D">
        <w:rPr>
          <w:rStyle w:val="None"/>
          <w:lang w:val="en-GB"/>
        </w:rPr>
        <w:t xml:space="preserve"> f</w:t>
      </w:r>
      <w:r w:rsidR="0EDF299A" w:rsidRPr="22BC442D">
        <w:rPr>
          <w:rStyle w:val="None"/>
          <w:lang w:val="en-GB"/>
        </w:rPr>
        <w:t>i</w:t>
      </w:r>
      <w:r w:rsidR="00DD3367" w:rsidRPr="22BC442D">
        <w:rPr>
          <w:rStyle w:val="None"/>
          <w:lang w:val="en-GB"/>
        </w:rPr>
        <w:t xml:space="preserve">nd </w:t>
      </w:r>
      <w:r w:rsidR="00A0268F" w:rsidRPr="22BC442D">
        <w:rPr>
          <w:rStyle w:val="None"/>
          <w:lang w:val="en-GB"/>
        </w:rPr>
        <w:t>these</w:t>
      </w:r>
      <w:r w:rsidR="00DD3367" w:rsidRPr="22BC442D">
        <w:rPr>
          <w:rStyle w:val="None"/>
          <w:lang w:val="en-GB"/>
        </w:rPr>
        <w:t xml:space="preserve"> online freelancers</w:t>
      </w:r>
      <w:r w:rsidR="00DD3367" w:rsidRPr="22BC442D">
        <w:rPr>
          <w:rStyle w:val="None"/>
          <w:rFonts w:ascii="Arial Unicode MS" w:hAnsi="Arial Unicode MS"/>
          <w:lang w:val="en-GB"/>
        </w:rPr>
        <w:t xml:space="preserve"> </w:t>
      </w:r>
      <w:r w:rsidR="009A2278" w:rsidRPr="22BC442D">
        <w:rPr>
          <w:rStyle w:val="None"/>
          <w:lang w:val="en-GB"/>
        </w:rPr>
        <w:t>ha</w:t>
      </w:r>
      <w:r w:rsidR="2576DB3C" w:rsidRPr="22BC442D">
        <w:rPr>
          <w:rStyle w:val="None"/>
          <w:lang w:val="en-GB"/>
        </w:rPr>
        <w:t>ve</w:t>
      </w:r>
      <w:r w:rsidR="009A2278" w:rsidRPr="22BC442D">
        <w:rPr>
          <w:rStyle w:val="None"/>
          <w:lang w:val="en-GB"/>
        </w:rPr>
        <w:t xml:space="preserve"> </w:t>
      </w:r>
      <w:r w:rsidR="00DD3367" w:rsidRPr="22BC442D">
        <w:rPr>
          <w:rStyle w:val="None"/>
          <w:lang w:val="en-GB"/>
        </w:rPr>
        <w:t>few legal labour rights</w:t>
      </w:r>
      <w:r w:rsidR="47E5D233" w:rsidRPr="22BC442D">
        <w:rPr>
          <w:rStyle w:val="None"/>
          <w:lang w:val="en-GB"/>
        </w:rPr>
        <w:t>,</w:t>
      </w:r>
      <w:r w:rsidR="00F92067" w:rsidRPr="22BC442D">
        <w:rPr>
          <w:rStyle w:val="None"/>
          <w:lang w:val="en-GB"/>
        </w:rPr>
        <w:t xml:space="preserve"> as rating systems and global competition </w:t>
      </w:r>
      <w:r w:rsidR="69EC86BB" w:rsidRPr="22BC442D">
        <w:rPr>
          <w:rStyle w:val="None"/>
          <w:lang w:val="en-GB"/>
        </w:rPr>
        <w:t xml:space="preserve">have </w:t>
      </w:r>
      <w:r w:rsidR="00F92067" w:rsidRPr="22BC442D">
        <w:rPr>
          <w:rStyle w:val="None"/>
          <w:lang w:val="en-GB"/>
        </w:rPr>
        <w:t>create</w:t>
      </w:r>
      <w:r w:rsidR="009A2278">
        <w:rPr>
          <w:rStyle w:val="None"/>
          <w:lang w:val="en-GB"/>
        </w:rPr>
        <w:t>d</w:t>
      </w:r>
      <w:r w:rsidR="00F92067" w:rsidRPr="22BC442D">
        <w:rPr>
          <w:rStyle w:val="None"/>
          <w:lang w:val="en-GB"/>
        </w:rPr>
        <w:t xml:space="preserve"> a highly competitive and uncertain industry</w:t>
      </w:r>
      <w:r w:rsidR="00DD3367" w:rsidRPr="22BC442D">
        <w:rPr>
          <w:rStyle w:val="None"/>
          <w:lang w:val="en-GB"/>
        </w:rPr>
        <w:t xml:space="preserve">. </w:t>
      </w:r>
      <w:r w:rsidR="00F92067" w:rsidRPr="22BC442D">
        <w:rPr>
          <w:rStyle w:val="None"/>
          <w:lang w:val="en-GB"/>
        </w:rPr>
        <w:t xml:space="preserve">Despite </w:t>
      </w:r>
      <w:r w:rsidR="006C3518" w:rsidRPr="22BC442D">
        <w:rPr>
          <w:rStyle w:val="None"/>
          <w:lang w:val="en-GB"/>
        </w:rPr>
        <w:t xml:space="preserve">the lowering of labour standards, the </w:t>
      </w:r>
      <w:r w:rsidR="00DD3367" w:rsidRPr="22BC442D">
        <w:rPr>
          <w:rStyle w:val="None"/>
          <w:lang w:val="en-GB"/>
        </w:rPr>
        <w:t xml:space="preserve">comparatively high pay </w:t>
      </w:r>
      <w:r w:rsidR="006C3518" w:rsidRPr="22BC442D">
        <w:rPr>
          <w:rStyle w:val="None"/>
          <w:lang w:val="en-GB"/>
        </w:rPr>
        <w:t>compared to non-digital employme</w:t>
      </w:r>
      <w:r w:rsidR="009B20E1" w:rsidRPr="22BC442D">
        <w:rPr>
          <w:rStyle w:val="None"/>
          <w:lang w:val="en-GB"/>
        </w:rPr>
        <w:t>n</w:t>
      </w:r>
      <w:r w:rsidR="006C3518" w:rsidRPr="22BC442D">
        <w:rPr>
          <w:rStyle w:val="None"/>
          <w:lang w:val="en-GB"/>
        </w:rPr>
        <w:t xml:space="preserve">t </w:t>
      </w:r>
      <w:r w:rsidR="58D55D80" w:rsidRPr="22BC442D">
        <w:rPr>
          <w:rStyle w:val="None"/>
          <w:lang w:val="en-GB"/>
        </w:rPr>
        <w:t xml:space="preserve">has </w:t>
      </w:r>
      <w:r w:rsidR="009A2278" w:rsidRPr="22BC442D">
        <w:rPr>
          <w:rStyle w:val="None"/>
          <w:lang w:val="en-GB"/>
        </w:rPr>
        <w:t>mean</w:t>
      </w:r>
      <w:r w:rsidR="009A2278">
        <w:rPr>
          <w:rStyle w:val="None"/>
          <w:lang w:val="en-GB"/>
        </w:rPr>
        <w:t>t</w:t>
      </w:r>
      <w:r w:rsidR="009A2278" w:rsidRPr="22BC442D">
        <w:rPr>
          <w:rStyle w:val="None"/>
          <w:lang w:val="en-GB"/>
        </w:rPr>
        <w:t xml:space="preserve"> </w:t>
      </w:r>
      <w:r w:rsidR="009A2278">
        <w:rPr>
          <w:rStyle w:val="None"/>
          <w:lang w:val="en-GB"/>
        </w:rPr>
        <w:t>that</w:t>
      </w:r>
      <w:r w:rsidR="1DD020C3">
        <w:rPr>
          <w:rStyle w:val="None"/>
          <w:lang w:val="en-GB"/>
        </w:rPr>
        <w:t xml:space="preserve"> Filipinos have viewed</w:t>
      </w:r>
      <w:r w:rsidR="009A2278">
        <w:rPr>
          <w:rStyle w:val="None"/>
          <w:lang w:val="en-GB"/>
        </w:rPr>
        <w:t xml:space="preserve"> </w:t>
      </w:r>
      <w:r w:rsidR="00DD3367" w:rsidRPr="22BC442D">
        <w:rPr>
          <w:rStyle w:val="None"/>
          <w:lang w:val="en-GB"/>
        </w:rPr>
        <w:t xml:space="preserve">BPO and freelance work as </w:t>
      </w:r>
      <w:r w:rsidR="00DD3367" w:rsidRPr="22BC442D">
        <w:rPr>
          <w:rStyle w:val="None"/>
          <w:rFonts w:ascii="Arial Unicode MS" w:hAnsi="Arial Unicode MS"/>
          <w:lang w:val="en-GB"/>
        </w:rPr>
        <w:t>“</w:t>
      </w:r>
      <w:r w:rsidR="00DD3367" w:rsidRPr="22BC442D">
        <w:rPr>
          <w:rStyle w:val="None"/>
          <w:lang w:val="en-GB"/>
        </w:rPr>
        <w:t xml:space="preserve">good” </w:t>
      </w:r>
      <w:r w:rsidR="2E0E074C" w:rsidRPr="22BC442D">
        <w:rPr>
          <w:rStyle w:val="None"/>
          <w:lang w:val="en-GB"/>
        </w:rPr>
        <w:t xml:space="preserve">(Soriano &amp; </w:t>
      </w:r>
      <w:proofErr w:type="spellStart"/>
      <w:r w:rsidR="2E0E074C" w:rsidRPr="22BC442D">
        <w:rPr>
          <w:rStyle w:val="None"/>
          <w:lang w:val="en-GB"/>
        </w:rPr>
        <w:t>Cabañes</w:t>
      </w:r>
      <w:proofErr w:type="spellEnd"/>
      <w:r w:rsidR="2E0E074C" w:rsidRPr="22BC442D">
        <w:rPr>
          <w:rStyle w:val="None"/>
          <w:lang w:val="en-GB"/>
        </w:rPr>
        <w:t xml:space="preserve"> 2020).</w:t>
      </w:r>
      <w:r w:rsidRPr="22BC442D">
        <w:rPr>
          <w:rStyle w:val="None"/>
          <w:lang w:val="it-IT"/>
        </w:rPr>
        <w:fldChar w:fldCharType="begin"/>
      </w:r>
      <w:r w:rsidRPr="22BC442D">
        <w:rPr>
          <w:rStyle w:val="None"/>
          <w:lang w:val="it-IT"/>
        </w:rPr>
        <w:instrText xml:space="preserve"> ADDIN ZOTERO_ITEM CSL_CITATION {"citationID":"ahwWaAuV","properties":{"formattedCitation":"(Soriano and Caba\\uc0\\u241{}es, 2020)","plainCitation":"(Soriano and Cabañes, 2020)","noteIndex":0},"citationItems":[{"id":1296,"uris":["http://zotero.org/users/3340316/items/RS527GJJ"],"uri":["http://zotero.org/users/3340316/items/RS527GJJ"],"itemData":{"id":1296,"type":"article-journal","abstract":"The article examines the role of social media groups for online freelance workers in the Philippines—digital workers obtaining “gigs” from online labor platform...","archive_location":"Sage UK: London, England","container-title":"Social Media + Society","DOI":"10.1177/2056305120926484","language":"en","note":"publisher: SAGE PublicationsSage UK: London, England","source":"journals.sagepub.com","title":"Entrepreneurial Solidarities: Social Media Collectives and Filipino Digital Platform Workers:","title-short":"Entrepreneurial Solidarities","URL":"https://journals.sagepub.com/doi/10.1177/2056305120926484","author":[{"family":"Soriano","given":"Cheryll Ruth R."},{"family":"Cabañes","given":"Jason Vincent A."}],"accessed":{"date-parts":[["2020",8,10]]},"issued":{"date-parts":[["2020",6,24]]}}}],"schema":"https://github.com/citation-style-language/schema/raw/master/csl-citation.json"} </w:instrText>
      </w:r>
      <w:r w:rsidR="00535897">
        <w:rPr>
          <w:rStyle w:val="None"/>
          <w:lang w:val="it-IT"/>
        </w:rPr>
        <w:fldChar w:fldCharType="separate"/>
      </w:r>
      <w:r w:rsidRPr="22BC442D">
        <w:rPr>
          <w:rStyle w:val="None"/>
          <w:lang w:val="it-IT"/>
        </w:rPr>
        <w:fldChar w:fldCharType="end"/>
      </w:r>
    </w:p>
    <w:p w14:paraId="291994CF" w14:textId="58656FFA" w:rsidR="00DD3367" w:rsidRDefault="00DD3367" w:rsidP="22BC442D">
      <w:pPr>
        <w:pStyle w:val="BodyA"/>
        <w:rPr>
          <w:rStyle w:val="None"/>
          <w:b/>
          <w:bCs/>
          <w:lang w:val="en-GB"/>
        </w:rPr>
      </w:pPr>
      <w:r w:rsidRPr="22BC442D">
        <w:rPr>
          <w:rStyle w:val="None"/>
          <w:b/>
          <w:bCs/>
          <w:lang w:val="en-GB"/>
        </w:rPr>
        <w:t>Responding to C</w:t>
      </w:r>
      <w:r w:rsidR="0001714E">
        <w:rPr>
          <w:rStyle w:val="None"/>
          <w:b/>
          <w:bCs/>
          <w:lang w:val="en-GB"/>
        </w:rPr>
        <w:t>OVID</w:t>
      </w:r>
      <w:r w:rsidRPr="22BC442D">
        <w:rPr>
          <w:rStyle w:val="None"/>
          <w:b/>
          <w:bCs/>
          <w:lang w:val="en-GB"/>
        </w:rPr>
        <w:t>-19</w:t>
      </w:r>
    </w:p>
    <w:p w14:paraId="556E9CF8" w14:textId="70A49931" w:rsidR="00DD3367" w:rsidRDefault="00DD3367" w:rsidP="22BC442D">
      <w:pPr>
        <w:pStyle w:val="BodyA"/>
        <w:rPr>
          <w:rStyle w:val="None"/>
          <w:lang w:val="en-GB"/>
        </w:rPr>
      </w:pPr>
      <w:r w:rsidRPr="1358F6C1">
        <w:rPr>
          <w:rStyle w:val="None"/>
          <w:lang w:val="en-GB"/>
        </w:rPr>
        <w:t xml:space="preserve">The Philippines imposed a nationwide </w:t>
      </w:r>
      <w:r w:rsidR="2CD68164" w:rsidRPr="1358F6C1">
        <w:rPr>
          <w:rStyle w:val="None"/>
          <w:lang w:val="en-GB"/>
        </w:rPr>
        <w:t>“</w:t>
      </w:r>
      <w:r w:rsidR="6CFF7E22" w:rsidRPr="1358F6C1">
        <w:rPr>
          <w:rStyle w:val="None"/>
          <w:lang w:val="en-GB"/>
        </w:rPr>
        <w:t>e</w:t>
      </w:r>
      <w:r w:rsidRPr="1358F6C1">
        <w:rPr>
          <w:rStyle w:val="None"/>
          <w:lang w:val="en-GB"/>
        </w:rPr>
        <w:t xml:space="preserve">nhanced </w:t>
      </w:r>
      <w:r w:rsidR="6C3F4BCD" w:rsidRPr="1358F6C1">
        <w:rPr>
          <w:rStyle w:val="None"/>
          <w:lang w:val="en-GB"/>
        </w:rPr>
        <w:t>c</w:t>
      </w:r>
      <w:r w:rsidRPr="1358F6C1">
        <w:rPr>
          <w:rStyle w:val="None"/>
          <w:lang w:val="en-GB"/>
        </w:rPr>
        <w:t xml:space="preserve">ommunity </w:t>
      </w:r>
      <w:r w:rsidR="62846220" w:rsidRPr="1358F6C1">
        <w:rPr>
          <w:rStyle w:val="None"/>
          <w:lang w:val="en-GB"/>
        </w:rPr>
        <w:t>q</w:t>
      </w:r>
      <w:r w:rsidRPr="1358F6C1">
        <w:rPr>
          <w:rStyle w:val="None"/>
          <w:lang w:val="en-GB"/>
        </w:rPr>
        <w:t>uarantine</w:t>
      </w:r>
      <w:r w:rsidR="0DE8A2EF" w:rsidRPr="1358F6C1">
        <w:rPr>
          <w:rStyle w:val="None"/>
          <w:lang w:val="en-GB"/>
        </w:rPr>
        <w:t>”</w:t>
      </w:r>
      <w:r w:rsidRPr="1358F6C1">
        <w:rPr>
          <w:rStyle w:val="None"/>
          <w:lang w:val="en-GB"/>
        </w:rPr>
        <w:t xml:space="preserve"> from 16 March 2020 </w:t>
      </w:r>
      <w:r w:rsidR="507ABA14" w:rsidRPr="1358F6C1">
        <w:rPr>
          <w:rStyle w:val="None"/>
          <w:lang w:val="en-GB"/>
        </w:rPr>
        <w:t>(Ocampo &amp; Yamagishi 2020)</w:t>
      </w:r>
      <w:r w:rsidRPr="1358F6C1">
        <w:rPr>
          <w:rStyle w:val="None"/>
        </w:rPr>
        <w:fldChar w:fldCharType="begin"/>
      </w:r>
      <w:r w:rsidRPr="1358F6C1">
        <w:rPr>
          <w:rStyle w:val="None"/>
        </w:rPr>
        <w:instrText xml:space="preserve"> ADDIN ZOTERO_ITEM CSL_CITATION {"citationID":"B965xWgE","properties":{"formattedCitation":"(Ocampo and Yamagishi, 2020)","plainCitation":"(Ocampo and Yamagishi, 2020)","noteIndex":0},"citationItems":[{"id":1298,"uris":["http://zotero.org/users/3340316/items/VAUWCNY5"],"uri":["http://zotero.org/users/3340316/items/VAUWCNY5"],"itemData":{"id":1298,"type":"article-journal","abstract":"The COVID-19 pandemic, which started at Wuhan, has shut down world economies, prompting governments to impose drastic lockdown measures of the economy and the society. As these measures are exhausted, non-COVID-19 related issues such as those associated with the mental and physical well-being of people under lockdowns became an emerging concern. As these issues are evident, not to mention the economic downturn, governments are currently looking at designing lockdown relaxation efforts by simultaneously considering both public health and economic restart. Without documented experiences to rely on, governments are resorting to trial-and-error approach in creating a lockdown exit strategy while preventing succeeding waves of cases that may overwhelm healthcare facilities. Thus, this work pioneers the use of the decision-making trial and evaluation laboratory (DEMATEL) method with intuitionistic fuzzy (IF) sets along with the domain of public health and the emerging COVID-19 pandemic. The DEMATEL handles the intertwined causal relationships among guideline protocols for the relaxation strategy. The intuitionistic fuzzy set theory addresses the vagueness and uncertainty of human judgments in the context of the DEMATEL. A case study of the Philippine government response for the lockdown exit is presented to evaluate the applicability of the proposed method. Findings reveal that compliance of minimum public health standards, limited movement of persons, suspension of physical classes, the prohibition of mass gatherings, non-operation of category IV industries, and non-operation of hotels or similar establishments are the most crucial protocols for such strategy. These findings offer practical insights for the government to allocate resources and impose measures to ensure their implementation, as well as for developing mitigation efforts to cushion their socio-economic impacts. Policy insights and avenues for future works are also discussed., \n          \n            \n              •\n              Lockdown relaxation protocols are managed to balance public health and economic restart.\n            \n            \n              •\n              It proposes intuitionistic fuzzy DEMATEL analysis in addressing the emerging COVID-19 pandemic.\n            \n            \n              •\n              The Philippine government response for the lockdown exit is presented to demonstrate the proposed method.\n            \n            \n              •\n              Findings reveal the six most crucial protocols for the lockdown exit strategy.\n            \n            \n              •\n              Policy insights are offered for the government to develop mitigation efforts to cushion adverse socio-economic impacts.","container-title":"Socio-Economic Planning Sciences","DOI":"10.1016/j.seps.2020.100911","ISSN":"0038-0121","journalAbbreviation":"Socioecon Plann Sci","note":"PMID: null\nPMCID: PMC7331560","source":"PubMed Central","title":"Modeling the lockdown relaxation protocols of the Philippine government in response to the COVID-19 pandemic: An intuitionistic fuzzy DEMATEL analysis","title-short":"Modeling the lockdown relaxation protocols of the Philippine government in response to the COVID-19 pandemic","URL":"https://www.ncbi.nlm.nih.gov/pmc/articles/PMC7331560/","author":[{"family":"Ocampo","given":"Lanndon"},{"family":"Yamagishi","given":"Kafferine"}],"accessed":{"date-parts":[["2020",8,5]]},"issued":{"date-parts":[["2020",7,2]]}}}],"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w:t>
      </w:r>
      <w:r w:rsidR="008D7301" w:rsidRPr="1358F6C1">
        <w:rPr>
          <w:rStyle w:val="None"/>
          <w:lang w:val="en-GB"/>
        </w:rPr>
        <w:t xml:space="preserve">Although the nationwide lockdown was later relaxed, </w:t>
      </w:r>
      <w:r w:rsidRPr="1358F6C1">
        <w:rPr>
          <w:rStyle w:val="None"/>
          <w:lang w:val="en-GB"/>
        </w:rPr>
        <w:t xml:space="preserve">urban areas, home to BPO offices, </w:t>
      </w:r>
      <w:r w:rsidR="008D7301" w:rsidRPr="1358F6C1">
        <w:rPr>
          <w:rStyle w:val="None"/>
          <w:lang w:val="en-GB"/>
        </w:rPr>
        <w:t>were</w:t>
      </w:r>
      <w:r w:rsidRPr="1358F6C1">
        <w:rPr>
          <w:rStyle w:val="None"/>
          <w:lang w:val="en-GB"/>
        </w:rPr>
        <w:t xml:space="preserve"> most affected and experience</w:t>
      </w:r>
      <w:r w:rsidR="00D51582" w:rsidRPr="1358F6C1">
        <w:rPr>
          <w:rStyle w:val="None"/>
          <w:lang w:val="en-GB"/>
        </w:rPr>
        <w:t>d</w:t>
      </w:r>
      <w:r w:rsidRPr="1358F6C1">
        <w:rPr>
          <w:rStyle w:val="None"/>
          <w:lang w:val="en-GB"/>
        </w:rPr>
        <w:t xml:space="preserve"> stricter </w:t>
      </w:r>
      <w:r w:rsidR="00D51582" w:rsidRPr="1358F6C1">
        <w:rPr>
          <w:rStyle w:val="None"/>
          <w:lang w:val="en-GB"/>
        </w:rPr>
        <w:t>and more prolonged periods of quarantine</w:t>
      </w:r>
      <w:r w:rsidRPr="1358F6C1">
        <w:rPr>
          <w:rStyle w:val="None"/>
          <w:lang w:val="en-GB"/>
        </w:rPr>
        <w:t xml:space="preserve">. BPO </w:t>
      </w:r>
      <w:r w:rsidR="00C4214A" w:rsidRPr="1358F6C1">
        <w:rPr>
          <w:rStyle w:val="None"/>
          <w:lang w:val="en-GB"/>
        </w:rPr>
        <w:t xml:space="preserve">was </w:t>
      </w:r>
      <w:r w:rsidRPr="1358F6C1">
        <w:rPr>
          <w:rStyle w:val="None"/>
          <w:lang w:val="en-GB"/>
        </w:rPr>
        <w:t xml:space="preserve">one of few industries </w:t>
      </w:r>
      <w:r w:rsidR="00C4214A" w:rsidRPr="1358F6C1">
        <w:rPr>
          <w:rStyle w:val="None"/>
          <w:lang w:val="en-GB"/>
        </w:rPr>
        <w:t>exempted from closure</w:t>
      </w:r>
      <w:r w:rsidRPr="1358F6C1">
        <w:rPr>
          <w:rStyle w:val="None"/>
          <w:lang w:val="en-GB"/>
        </w:rPr>
        <w:t>, demonstrating its importance to the country</w:t>
      </w:r>
      <w:r w:rsidRPr="1358F6C1">
        <w:rPr>
          <w:rStyle w:val="None"/>
          <w:rFonts w:ascii="Arial Unicode MS" w:hAnsi="Arial Unicode MS"/>
          <w:lang w:val="en-GB"/>
        </w:rPr>
        <w:t>’</w:t>
      </w:r>
      <w:r w:rsidRPr="1358F6C1">
        <w:rPr>
          <w:rStyle w:val="None"/>
          <w:lang w:val="en-GB"/>
        </w:rPr>
        <w:t>s econom</w:t>
      </w:r>
      <w:r w:rsidR="00EE31BD" w:rsidRPr="1358F6C1">
        <w:rPr>
          <w:rStyle w:val="None"/>
          <w:lang w:val="en-GB"/>
        </w:rPr>
        <w:t>ic</w:t>
      </w:r>
      <w:r w:rsidRPr="1358F6C1">
        <w:rPr>
          <w:rStyle w:val="None"/>
          <w:lang w:val="en-GB"/>
        </w:rPr>
        <w:t xml:space="preserve"> and geopolitical interests. However, quarantine restrictions</w:t>
      </w:r>
      <w:r w:rsidR="3C6731F2" w:rsidRPr="1358F6C1">
        <w:rPr>
          <w:rStyle w:val="None"/>
          <w:lang w:val="en-GB"/>
        </w:rPr>
        <w:t>,</w:t>
      </w:r>
      <w:r w:rsidR="00724BAB" w:rsidRPr="1358F6C1">
        <w:rPr>
          <w:rStyle w:val="None"/>
          <w:lang w:val="en-GB"/>
        </w:rPr>
        <w:t xml:space="preserve"> </w:t>
      </w:r>
      <w:r w:rsidR="00584080" w:rsidRPr="1358F6C1">
        <w:rPr>
          <w:rStyle w:val="None"/>
          <w:lang w:val="en-GB"/>
        </w:rPr>
        <w:t>including the closure of public transport combined with insufficient</w:t>
      </w:r>
      <w:r w:rsidR="004D5279" w:rsidRPr="1358F6C1">
        <w:rPr>
          <w:rStyle w:val="None"/>
          <w:lang w:val="en-GB"/>
        </w:rPr>
        <w:t xml:space="preserve"> working</w:t>
      </w:r>
      <w:r w:rsidR="00EE31BD" w:rsidRPr="1358F6C1">
        <w:rPr>
          <w:rStyle w:val="None"/>
          <w:lang w:val="en-GB"/>
        </w:rPr>
        <w:t>-</w:t>
      </w:r>
      <w:r w:rsidR="004D5279" w:rsidRPr="1358F6C1">
        <w:rPr>
          <w:rStyle w:val="None"/>
          <w:lang w:val="en-GB"/>
        </w:rPr>
        <w:t>from</w:t>
      </w:r>
      <w:r w:rsidR="00EE31BD" w:rsidRPr="1358F6C1">
        <w:rPr>
          <w:rStyle w:val="None"/>
          <w:lang w:val="en-GB"/>
        </w:rPr>
        <w:t>-</w:t>
      </w:r>
      <w:r w:rsidR="004D5279" w:rsidRPr="1358F6C1">
        <w:rPr>
          <w:rStyle w:val="None"/>
          <w:lang w:val="en-GB"/>
        </w:rPr>
        <w:t>home conditions for many employees</w:t>
      </w:r>
      <w:r w:rsidR="6F2496FE" w:rsidRPr="1358F6C1">
        <w:rPr>
          <w:rStyle w:val="None"/>
          <w:lang w:val="en-GB"/>
        </w:rPr>
        <w:t>,</w:t>
      </w:r>
      <w:r w:rsidRPr="1358F6C1">
        <w:rPr>
          <w:rStyle w:val="None"/>
          <w:lang w:val="en-GB"/>
        </w:rPr>
        <w:t xml:space="preserve"> meant BPO businesses were unable to maintain normal staffing levels, particularly at the onset</w:t>
      </w:r>
      <w:r w:rsidR="34E6C5EB" w:rsidRPr="1358F6C1">
        <w:rPr>
          <w:rStyle w:val="None"/>
          <w:lang w:val="en-GB"/>
        </w:rPr>
        <w:t xml:space="preserve"> of the pandemic</w:t>
      </w:r>
      <w:r w:rsidRPr="1358F6C1">
        <w:rPr>
          <w:rStyle w:val="None"/>
          <w:lang w:val="en-GB"/>
        </w:rPr>
        <w:t xml:space="preserve">. Concurrently, global travel restrictions and national lockdowns </w:t>
      </w:r>
      <w:r w:rsidRPr="1358F6C1">
        <w:rPr>
          <w:lang w:val="en-GB"/>
        </w:rPr>
        <w:t>elsewhere increased short-term demand for travel and insurance services</w:t>
      </w:r>
      <w:r w:rsidR="00D03CEE" w:rsidRPr="1358F6C1">
        <w:rPr>
          <w:lang w:val="en-GB"/>
        </w:rPr>
        <w:t xml:space="preserve"> </w:t>
      </w:r>
      <w:r w:rsidR="00C557F6" w:rsidRPr="1358F6C1">
        <w:rPr>
          <w:lang w:val="en-GB"/>
        </w:rPr>
        <w:t xml:space="preserve">while other </w:t>
      </w:r>
      <w:r w:rsidR="00665B70" w:rsidRPr="1358F6C1">
        <w:rPr>
          <w:lang w:val="en-GB"/>
        </w:rPr>
        <w:t xml:space="preserve">businesses pulled out </w:t>
      </w:r>
      <w:r w:rsidR="3CC225D8" w:rsidRPr="1358F6C1">
        <w:rPr>
          <w:lang w:val="en-GB"/>
        </w:rPr>
        <w:t>(Macaraeg 2020; Oxford Business Group 2020)</w:t>
      </w:r>
      <w:r>
        <w:fldChar w:fldCharType="begin"/>
      </w:r>
      <w:r>
        <w:instrText xml:space="preserve"> ADDIN ZOTERO_ITEM CSL_CITATION {"citationID":"WHdfoQkN","properties":{"formattedCitation":"(Macaraeg, 2020; Oxford Business Group, 2020)","plainCitation":"(Macaraeg, 2020; Oxford Business Group, 2020)","noteIndex":0},"citationItems":[{"id":1292,"uris":["http://zotero.org/users/3340316/items/XKTCY6IT"],"uri":["http://zotero.org/users/3340316/items/XKTCY6IT"],"itemData":{"id":1292,"type":"article-newspaper","container-title":"Rappler","event-place":"Online","publisher-place":"Online","title":"Double whammy: BPO employees get exposed to COVID-19, lose income","URL":"https://rappler.com/newsbreak/in-depth/double-whammy-bpo-employees-get-exposed-coronavirus-lose-income","author":[{"family":"Macaraeg","given":"Pauline"}],"accessed":{"date-parts":[["2020",8,7]]},"issued":{"date-parts":[["2020",5,19]]}}},{"id":1294,"uris":["http://zotero.org/users/3340316/items/IUJ4NFB8"],"uri":["http://zotero.org/users/3340316/items/IUJ4NFB8"],"itemData":{"id":1294,"type":"webpage","abstract":"As much of the Philippines remains under 'enhanced community quarantine' due to Covid-19, the country’s vital business process outsourcing (BPO) industry has adjusted to new working practices and shifts in demand.","container-title":"Oxford Business Group","language":"en","note":"source: oxfordbusinessgroup.com","title":"What does the Covid-19 outbreak mean for the Philippines' BPO industry?","URL":"https://oxfordbusinessgroup.com/news/what-does-covid-19-outbreak-mean-philippines-bpo-industry","author":[{"literal":"Oxford Business Group"}],"accessed":{"date-parts":[["2020",8,7]]},"issued":{"date-parts":[["2020",4,22]]}}}],"schema":"https://github.com/citation-style-language/schema/raw/master/csl-citation.json"} </w:instrText>
      </w:r>
      <w:r w:rsidR="00535897">
        <w:fldChar w:fldCharType="separate"/>
      </w:r>
      <w:r>
        <w:fldChar w:fldCharType="end"/>
      </w:r>
      <w:r w:rsidRPr="1358F6C1">
        <w:rPr>
          <w:lang w:val="en-GB"/>
        </w:rPr>
        <w:t xml:space="preserve">. </w:t>
      </w:r>
      <w:r w:rsidR="004D5279" w:rsidRPr="1358F6C1">
        <w:rPr>
          <w:lang w:val="en-GB"/>
        </w:rPr>
        <w:t>COVID-19 thus caused significant disruptions to the</w:t>
      </w:r>
      <w:r w:rsidR="004D5279" w:rsidRPr="1358F6C1">
        <w:rPr>
          <w:rStyle w:val="None"/>
          <w:lang w:val="en-GB"/>
        </w:rPr>
        <w:t xml:space="preserve"> industry.</w:t>
      </w:r>
    </w:p>
    <w:p w14:paraId="0F88B2C9" w14:textId="6F073114" w:rsidR="00DD3367" w:rsidRDefault="00DD3367" w:rsidP="22BC442D">
      <w:pPr>
        <w:pStyle w:val="BodyA"/>
        <w:rPr>
          <w:rStyle w:val="None"/>
          <w:lang w:val="en-GB"/>
        </w:rPr>
      </w:pPr>
      <w:r w:rsidRPr="1358F6C1">
        <w:rPr>
          <w:rStyle w:val="None"/>
          <w:lang w:val="en-GB"/>
        </w:rPr>
        <w:t>Responses from the foreign businesses impacted var</w:t>
      </w:r>
      <w:r w:rsidR="009A2278" w:rsidRPr="1358F6C1">
        <w:rPr>
          <w:rStyle w:val="None"/>
          <w:lang w:val="en-GB"/>
        </w:rPr>
        <w:t>ied</w:t>
      </w:r>
      <w:r w:rsidRPr="1358F6C1">
        <w:rPr>
          <w:rStyle w:val="None"/>
          <w:lang w:val="en-GB"/>
        </w:rPr>
        <w:t xml:space="preserve">. Some sought to facilitate homeworking, </w:t>
      </w:r>
      <w:r w:rsidRPr="1358F6C1">
        <w:rPr>
          <w:lang w:val="en-GB"/>
        </w:rPr>
        <w:t>shipping IT equipment to workers’ homes</w:t>
      </w:r>
      <w:r w:rsidR="34804D18" w:rsidRPr="1358F6C1">
        <w:rPr>
          <w:lang w:val="en-GB"/>
        </w:rPr>
        <w:t xml:space="preserve"> (Sharwood 2020)</w:t>
      </w:r>
      <w:r>
        <w:fldChar w:fldCharType="begin"/>
      </w:r>
      <w:r>
        <w:instrText xml:space="preserve"> ADDIN ZOTERO_ITEM CSL_CITATION {"citationID":"DJxgDX3W","properties":{"formattedCitation":"(Sharwood, 2020)","plainCitation":"(Sharwood, 2020)","noteIndex":0},"citationItems":[{"id":1286,"uris":["http://zotero.org/users/3340316/items/8VSYY8VG"],"uri":["http://zotero.org/users/3340316/items/8VSYY8VG"],"itemData":{"id":1286,"type":"webpage","abstract":"We get the lowdown on the lockdown from a BPO operator in the heart of Manila","container-title":"The Register","language":"en","title":"Philippines sends all workers home, outsourced call centres for Acer and telcos suffer degraded service","URL":"https://www.theregister.com/2020/03/18/philippines_covid_lockdown_impacts_business_process_outsourcers/","author":[{"family":"Sharwood","given":"Simon"}],"accessed":{"date-parts":[["2020",8,11]]},"issued":{"date-parts":[["2020",3,18]]}}}],"schema":"https://github.com/citation-style-language/schema/raw/master/csl-citation.json"} </w:instrText>
      </w:r>
      <w:r w:rsidR="00535897">
        <w:fldChar w:fldCharType="separate"/>
      </w:r>
      <w:r>
        <w:fldChar w:fldCharType="end"/>
      </w:r>
      <w:r w:rsidR="00470BD0" w:rsidRPr="1358F6C1">
        <w:rPr>
          <w:lang w:val="en-GB"/>
        </w:rPr>
        <w:t>.</w:t>
      </w:r>
      <w:r w:rsidRPr="1358F6C1">
        <w:rPr>
          <w:lang w:val="en-GB"/>
        </w:rPr>
        <w:t xml:space="preserve"> As the average Manila household </w:t>
      </w:r>
      <w:r w:rsidR="009A2278" w:rsidRPr="1358F6C1">
        <w:rPr>
          <w:lang w:val="en-GB"/>
        </w:rPr>
        <w:t xml:space="preserve">had </w:t>
      </w:r>
      <w:r w:rsidRPr="1358F6C1">
        <w:rPr>
          <w:lang w:val="en-GB"/>
        </w:rPr>
        <w:t xml:space="preserve">4-5 people </w:t>
      </w:r>
      <w:r w:rsidR="35E5144B" w:rsidRPr="1358F6C1">
        <w:rPr>
          <w:lang w:val="en-GB"/>
        </w:rPr>
        <w:t>and</w:t>
      </w:r>
      <w:r w:rsidR="664B4280" w:rsidRPr="1358F6C1">
        <w:rPr>
          <w:lang w:val="en-GB"/>
        </w:rPr>
        <w:t xml:space="preserve"> a</w:t>
      </w:r>
      <w:r w:rsidRPr="1358F6C1">
        <w:rPr>
          <w:lang w:val="en-GB"/>
        </w:rPr>
        <w:t xml:space="preserve"> “poor yet expensive internet connection” </w:t>
      </w:r>
      <w:r w:rsidR="12013674" w:rsidRPr="1358F6C1">
        <w:rPr>
          <w:lang w:val="en-GB"/>
        </w:rPr>
        <w:t>(Ocampo &amp; Yamagishi 2020: 8)</w:t>
      </w:r>
      <w:r>
        <w:fldChar w:fldCharType="begin"/>
      </w:r>
      <w:r>
        <w:instrText xml:space="preserve"> ADDIN ZOTERO_ITEM CSL_CITATION {"citationID":"dCbou702","properties":{"formattedCitation":"(Ocampo and Yamagishi, 2020, p. 8)","plainCitation":"(Ocampo and Yamagishi, 2020, p. 8)","noteIndex":0},"citationItems":[{"id":1298,"uris":["http://zotero.org/users/3340316/items/VAUWCNY5"],"uri":["http://zotero.org/users/3340316/items/VAUWCNY5"],"itemData":{"id":1298,"type":"article-journal","abstract":"The COVID-19 pandemic, which started at Wuhan, has shut down world economies, prompting governments to impose drastic lockdown measures of the economy and the society. As these measures are exhausted, non-COVID-19 related issues such as those associated with the mental and physical well-being of people under lockdowns became an emerging concern. As these issues are evident, not to mention the economic downturn, governments are currently looking at designing lockdown relaxation efforts by simultaneously considering both public health and economic restart. Without documented experiences to rely on, governments are resorting to trial-and-error approach in creating a lockdown exit strategy while preventing succeeding waves of cases that may overwhelm healthcare facilities. Thus, this work pioneers the use of the decision-making trial and evaluation laboratory (DEMATEL) method with intuitionistic fuzzy (IF) sets along with the domain of public health and the emerging COVID-19 pandemic. The DEMATEL handles the intertwined causal relationships among guideline protocols for the relaxation strategy. The intuitionistic fuzzy set theory addresses the vagueness and uncertainty of human judgments in the context of the DEMATEL. A case study of the Philippine government response for the lockdown exit is presented to evaluate the applicability of the proposed method. Findings reveal that compliance of minimum public health standards, limited movement of persons, suspension of physical classes, the prohibition of mass gatherings, non-operation of category IV industries, and non-operation of hotels or similar establishments are the most crucial protocols for such strategy. These findings offer practical insights for the government to allocate resources and impose measures to ensure their implementation, as well as for developing mitigation efforts to cushion their socio-economic impacts. Policy insights and avenues for future works are also discussed., \n          \n            \n              •\n              Lockdown relaxation protocols are managed to balance public health and economic restart.\n            \n            \n              •\n              It proposes intuitionistic fuzzy DEMATEL analysis in addressing the emerging COVID-19 pandemic.\n            \n            \n              •\n              The Philippine government response for the lockdown exit is presented to demonstrate the proposed method.\n            \n            \n              •\n              Findings reveal the six most crucial protocols for the lockdown exit strategy.\n            \n            \n              •\n              Policy insights are offered for the government to develop mitigation efforts to cushion adverse socio-economic impacts.","container-title":"Socio-Economic Planning Sciences","DOI":"10.1016/j.seps.2020.100911","ISSN":"0038-0121","journalAbbreviation":"Socioecon Plann Sci","note":"PMID: null\nPMCID: PMC7331560","source":"PubMed Central","title":"Modeling the lockdown relaxation protocols of the Philippine government in response to the COVID-19 pandemic: An intuitionistic fuzzy DEMATEL analysis","title-short":"Modeling the lockdown relaxation protocols of the Philippine government in response to the COVID-19 pandemic","URL":"https://www.ncbi.nlm.nih.gov/pmc/articles/PMC7331560/","author":[{"family":"Ocampo","given":"Lanndon"},{"family":"Yamagishi","given":"Kafferine"}],"accessed":{"date-parts":[["2020",8,5]]},"issued":{"date-parts":[["2020",7,2]]}},"locator":"8"}],"schema":"https://github.com/citation-style-language/schema/raw/master/csl-citation.json"} </w:instrText>
      </w:r>
      <w:r w:rsidR="00535897">
        <w:fldChar w:fldCharType="separate"/>
      </w:r>
      <w:r>
        <w:fldChar w:fldCharType="end"/>
      </w:r>
      <w:r w:rsidRPr="1358F6C1">
        <w:rPr>
          <w:lang w:val="en-GB"/>
        </w:rPr>
        <w:t xml:space="preserve">, homeworking </w:t>
      </w:r>
      <w:r w:rsidR="009A2278" w:rsidRPr="1358F6C1">
        <w:rPr>
          <w:lang w:val="en-GB"/>
        </w:rPr>
        <w:t>wa</w:t>
      </w:r>
      <w:r w:rsidRPr="1358F6C1">
        <w:rPr>
          <w:lang w:val="en-GB"/>
        </w:rPr>
        <w:t xml:space="preserve">s unsuitable for many. Others provided </w:t>
      </w:r>
      <w:hyperlink r:id="rId10">
        <w:r w:rsidRPr="1358F6C1">
          <w:rPr>
            <w:lang w:val="en-GB"/>
          </w:rPr>
          <w:t>on-site accommodation</w:t>
        </w:r>
      </w:hyperlink>
      <w:r w:rsidRPr="1358F6C1">
        <w:rPr>
          <w:lang w:val="en-GB"/>
        </w:rPr>
        <w:t xml:space="preserve"> to allow workers with quarantining family members or those without caring duties to continue to work</w:t>
      </w:r>
      <w:r w:rsidR="5DF3E561" w:rsidRPr="1358F6C1">
        <w:rPr>
          <w:lang w:val="en-GB"/>
        </w:rPr>
        <w:t xml:space="preserve"> (</w:t>
      </w:r>
      <w:proofErr w:type="spellStart"/>
      <w:r w:rsidR="5DF3E561" w:rsidRPr="1358F6C1">
        <w:rPr>
          <w:lang w:val="en-GB"/>
        </w:rPr>
        <w:t>dela</w:t>
      </w:r>
      <w:proofErr w:type="spellEnd"/>
      <w:r w:rsidR="5DF3E561" w:rsidRPr="1358F6C1">
        <w:rPr>
          <w:lang w:val="en-GB"/>
        </w:rPr>
        <w:t xml:space="preserve"> Peña 2020)</w:t>
      </w:r>
      <w:r>
        <w:fldChar w:fldCharType="begin"/>
      </w:r>
      <w:r>
        <w:instrText xml:space="preserve"> ADDIN ZOTERO_ITEM CSL_CITATION {"citationID":"Xal0vYCe","properties":{"formattedCitation":"(dela Pe\\uc0\\u241{}a, 2020)","plainCitation":"(dela Peña, 2020)","noteIndex":0},"citationItems":[{"id":1287,"uris":["http://zotero.org/users/3340316/items/CCH9FGEF"],"uri":["http://zotero.org/users/3340316/items/CCH9FGEF"],"itemData":{"id":1287,"type":"article-newspaper","abstract":"As the Luzon lockdown continues, many workers in BPO companies are forced to head to their offices due to a lack of flexible work arrangements and to maintain job security during the coronavirus outbreak","container-title":"Rappler","event-place":"Online","language":"en","publisher-place":"Online","title":"Groups urge gov’t, companies to prioritize BPO workers’ welfare amid pandemic","URL":"https://rappler.com/nation/groups-ask-government-companies-prioritize-bpo-workers-welfare","author":[{"family":"Peña","given":"Kurt","non-dropping-particle":"dela"}],"accessed":{"date-parts":[["2020",8,11]]},"issued":{"date-parts":[["2020",3,24]]}}}],"schema":"https://github.com/citation-style-language/schema/raw/master/csl-citation.json"} </w:instrText>
      </w:r>
      <w:r w:rsidR="00535897">
        <w:fldChar w:fldCharType="separate"/>
      </w:r>
      <w:r>
        <w:fldChar w:fldCharType="end"/>
      </w:r>
      <w:r w:rsidRPr="1358F6C1">
        <w:rPr>
          <w:lang w:val="en-GB"/>
        </w:rPr>
        <w:t>. Workers report</w:t>
      </w:r>
      <w:r w:rsidR="00FE0444" w:rsidRPr="1358F6C1">
        <w:rPr>
          <w:lang w:val="en-GB"/>
        </w:rPr>
        <w:t>ed</w:t>
      </w:r>
      <w:r w:rsidRPr="1358F6C1">
        <w:rPr>
          <w:lang w:val="en-GB"/>
        </w:rPr>
        <w:t xml:space="preserve"> </w:t>
      </w:r>
      <w:r w:rsidR="00675D2C" w:rsidRPr="1358F6C1">
        <w:rPr>
          <w:lang w:val="en-GB" w:eastAsia="ko-KR"/>
        </w:rPr>
        <w:t xml:space="preserve">that </w:t>
      </w:r>
      <w:r w:rsidR="2C0B9B41" w:rsidRPr="1358F6C1">
        <w:rPr>
          <w:lang w:val="en-GB"/>
        </w:rPr>
        <w:t>“</w:t>
      </w:r>
      <w:r w:rsidRPr="1358F6C1">
        <w:rPr>
          <w:lang w:val="en-GB"/>
        </w:rPr>
        <w:t>accommodation</w:t>
      </w:r>
      <w:r w:rsidR="7D9EFBB9" w:rsidRPr="1358F6C1">
        <w:rPr>
          <w:lang w:val="en-GB"/>
        </w:rPr>
        <w:t>”</w:t>
      </w:r>
      <w:r w:rsidRPr="1358F6C1">
        <w:rPr>
          <w:lang w:val="en-GB"/>
        </w:rPr>
        <w:t xml:space="preserve"> include</w:t>
      </w:r>
      <w:r w:rsidR="00FE0444" w:rsidRPr="1358F6C1">
        <w:rPr>
          <w:lang w:val="en-GB"/>
        </w:rPr>
        <w:t>d</w:t>
      </w:r>
      <w:r w:rsidRPr="1358F6C1">
        <w:rPr>
          <w:lang w:val="en-GB"/>
        </w:rPr>
        <w:t xml:space="preserve"> </w:t>
      </w:r>
      <w:hyperlink r:id="rId11">
        <w:r w:rsidRPr="1358F6C1">
          <w:rPr>
            <w:lang w:val="en-GB"/>
          </w:rPr>
          <w:t>sleeping at work-stations</w:t>
        </w:r>
      </w:hyperlink>
      <w:r w:rsidRPr="1358F6C1">
        <w:rPr>
          <w:lang w:val="en-GB"/>
        </w:rPr>
        <w:t xml:space="preserve"> or sharing hotel rooms without</w:t>
      </w:r>
      <w:r w:rsidR="38A27A46" w:rsidRPr="1358F6C1">
        <w:rPr>
          <w:lang w:val="en-GB"/>
        </w:rPr>
        <w:t xml:space="preserve"> the separation of</w:t>
      </w:r>
      <w:r w:rsidRPr="1358F6C1">
        <w:rPr>
          <w:lang w:val="en-GB"/>
        </w:rPr>
        <w:t xml:space="preserve"> </w:t>
      </w:r>
      <w:r w:rsidR="3458CE98" w:rsidRPr="1358F6C1">
        <w:rPr>
          <w:lang w:val="en-GB"/>
        </w:rPr>
        <w:t>infected</w:t>
      </w:r>
      <w:r w:rsidRPr="1358F6C1">
        <w:rPr>
          <w:lang w:val="en-GB"/>
        </w:rPr>
        <w:t xml:space="preserve"> workers </w:t>
      </w:r>
      <w:r w:rsidR="0873905A" w:rsidRPr="1358F6C1">
        <w:rPr>
          <w:lang w:val="en-GB"/>
        </w:rPr>
        <w:t>from healthy ones</w:t>
      </w:r>
      <w:r w:rsidR="001F6770" w:rsidRPr="1358F6C1">
        <w:rPr>
          <w:lang w:val="en-GB"/>
        </w:rPr>
        <w:t xml:space="preserve"> </w:t>
      </w:r>
      <w:r w:rsidR="725F8E5C" w:rsidRPr="1358F6C1">
        <w:rPr>
          <w:lang w:val="en-GB"/>
        </w:rPr>
        <w:t>(Macaraeg 2020)</w:t>
      </w:r>
      <w:r>
        <w:fldChar w:fldCharType="begin"/>
      </w:r>
      <w:r>
        <w:instrText xml:space="preserve"> ADDIN ZOTERO_ITEM CSL_CITATION {"citationID":"JpCQQQmp","properties":{"formattedCitation":"(Macaraeg, 2020)","plainCitation":"(Macaraeg, 2020)","noteIndex":0},"citationItems":[{"id":1292,"uris":["http://zotero.org/users/3340316/items/XKTCY6IT"],"uri":["http://zotero.org/users/3340316/items/XKTCY6IT"],"itemData":{"id":1292,"type":"article-newspaper","container-title":"Rappler","event-place":"Online","publisher-place":"Online","title":"Double whammy: BPO employees get exposed to COVID-19, lose income","URL":"https://rappler.com/newsbreak/in-depth/double-whammy-bpo-employees-get-exposed-coronavirus-lose-income","author":[{"family":"Macaraeg","given":"Pauline"}],"accessed":{"date-parts":[["2020",8,7]]},"issued":{"date-parts":[["2020",5,19]]}}}],"schema":"https://github.com/citation-style-language/schema/raw/master/csl-citation.json"} </w:instrText>
      </w:r>
      <w:r w:rsidR="00535897">
        <w:fldChar w:fldCharType="separate"/>
      </w:r>
      <w:r>
        <w:fldChar w:fldCharType="end"/>
      </w:r>
      <w:r w:rsidRPr="1358F6C1">
        <w:rPr>
          <w:lang w:val="en-GB"/>
        </w:rPr>
        <w:t>.</w:t>
      </w:r>
      <w:r w:rsidR="00FE0444" w:rsidRPr="1358F6C1">
        <w:rPr>
          <w:lang w:val="en-GB"/>
        </w:rPr>
        <w:t xml:space="preserve"> Though permanent employees were entitled to sick pay, many had their </w:t>
      </w:r>
      <w:hyperlink r:id="rId12">
        <w:r w:rsidR="00FE0444" w:rsidRPr="1358F6C1">
          <w:rPr>
            <w:lang w:val="en-GB"/>
          </w:rPr>
          <w:t>contracts changed to floating status</w:t>
        </w:r>
      </w:hyperlink>
      <w:r w:rsidR="009F7808" w:rsidRPr="1358F6C1">
        <w:rPr>
          <w:lang w:val="en-GB"/>
        </w:rPr>
        <w:t xml:space="preserve"> during the pandemic</w:t>
      </w:r>
      <w:r w:rsidR="00603A76" w:rsidRPr="1358F6C1">
        <w:rPr>
          <w:lang w:val="en-GB"/>
        </w:rPr>
        <w:t>, removing their access to working benefits</w:t>
      </w:r>
      <w:r w:rsidR="006C20C5" w:rsidRPr="1358F6C1">
        <w:rPr>
          <w:lang w:val="en-GB"/>
        </w:rPr>
        <w:t xml:space="preserve"> </w:t>
      </w:r>
      <w:r w:rsidR="349B04D3" w:rsidRPr="1358F6C1">
        <w:rPr>
          <w:lang w:val="en-GB"/>
        </w:rPr>
        <w:t>(Salgado 2020)</w:t>
      </w:r>
      <w:r>
        <w:fldChar w:fldCharType="begin"/>
      </w:r>
      <w:r>
        <w:instrText xml:space="preserve"> ADDIN ZOTERO_ITEM CSL_CITATION {"citationID":"V8hlfPXy","properties":{"formattedCitation":"(Salgado, 2020)","plainCitation":"(Salgado, 2020)","noteIndex":0},"citationItems":[{"id":1265,"uris":["http://zotero.org/users/3340316/items/LP5AAY88"],"uri":["http://zotero.org/users/3340316/items/LP5AAY88"],"itemData":{"id":1265,"type":"post-weblog","abstract":"Since the declaration of the Luzon-wide enhanced community quarantine (ECQ), BIEN has been calling out on BPO companies and the government to protect the safety of the workers. Still the lack of proper transport service, inadequate near site accommodation and limited work-from-home arrangement continue to threaten many BPO workers from job loss or even in being forced to be on a “floating status.”","container-title":"Bulatlat","language":"en-US","note":"section: * Latest Posts","title":"BPO workers lament company’s lack of compassion amid COVID-19","URL":"https://www.bulatlat.com/2020/05/01/bpo-workers-lament-companys-lack-of-compassion-amid-covid-19/","author":[{"family":"Salgado","given":"Ritche"}],"accessed":{"date-parts":[["2020",8,12]]},"issued":{"date-parts":[["2020",5,1]]}}}],"schema":"https://github.com/citation-style-language/schema/raw/master/csl-citation.json"} </w:instrText>
      </w:r>
      <w:r w:rsidR="00535897">
        <w:fldChar w:fldCharType="separate"/>
      </w:r>
      <w:r>
        <w:fldChar w:fldCharType="end"/>
      </w:r>
      <w:r w:rsidR="006C20C5" w:rsidRPr="1358F6C1">
        <w:rPr>
          <w:lang w:val="en-GB"/>
        </w:rPr>
        <w:t>.</w:t>
      </w:r>
      <w:r w:rsidR="0031265D" w:rsidRPr="1358F6C1">
        <w:rPr>
          <w:lang w:val="en-GB"/>
        </w:rPr>
        <w:t xml:space="preserve"> Workers who were absent to self-isolate</w:t>
      </w:r>
      <w:r w:rsidR="6EA7953A" w:rsidRPr="1358F6C1">
        <w:rPr>
          <w:lang w:val="en-GB"/>
        </w:rPr>
        <w:t xml:space="preserve"> or</w:t>
      </w:r>
      <w:r w:rsidR="0031265D" w:rsidRPr="1358F6C1">
        <w:rPr>
          <w:lang w:val="en-GB"/>
        </w:rPr>
        <w:t xml:space="preserve"> care for family members or</w:t>
      </w:r>
      <w:r w:rsidR="0FD954C4" w:rsidRPr="1358F6C1">
        <w:rPr>
          <w:lang w:val="en-GB"/>
        </w:rPr>
        <w:t xml:space="preserve"> who</w:t>
      </w:r>
      <w:r w:rsidR="0031265D" w:rsidRPr="1358F6C1">
        <w:rPr>
          <w:lang w:val="en-GB"/>
        </w:rPr>
        <w:t xml:space="preserve"> were</w:t>
      </w:r>
      <w:r w:rsidR="6489BFF4" w:rsidRPr="1358F6C1">
        <w:rPr>
          <w:lang w:val="en-GB"/>
        </w:rPr>
        <w:t xml:space="preserve"> otherwise</w:t>
      </w:r>
      <w:r w:rsidR="0031265D" w:rsidRPr="1358F6C1">
        <w:rPr>
          <w:lang w:val="en-GB"/>
        </w:rPr>
        <w:t xml:space="preserve"> physically unable to work </w:t>
      </w:r>
      <w:r w:rsidR="00A32F45" w:rsidRPr="1358F6C1">
        <w:rPr>
          <w:lang w:val="en-GB"/>
        </w:rPr>
        <w:t xml:space="preserve">thus </w:t>
      </w:r>
      <w:r w:rsidR="0031265D" w:rsidRPr="1358F6C1">
        <w:rPr>
          <w:lang w:val="en-GB"/>
        </w:rPr>
        <w:t>went</w:t>
      </w:r>
      <w:hyperlink r:id="rId13">
        <w:r w:rsidR="0031265D" w:rsidRPr="1358F6C1">
          <w:rPr>
            <w:lang w:val="en-GB"/>
          </w:rPr>
          <w:t xml:space="preserve"> unpaid</w:t>
        </w:r>
      </w:hyperlink>
      <w:r w:rsidR="006C20C5" w:rsidRPr="1358F6C1">
        <w:rPr>
          <w:lang w:val="en-GB"/>
        </w:rPr>
        <w:t xml:space="preserve"> </w:t>
      </w:r>
      <w:r w:rsidR="3DF33436" w:rsidRPr="1358F6C1">
        <w:rPr>
          <w:lang w:val="en-GB"/>
        </w:rPr>
        <w:t>(Macaraeg 2020)</w:t>
      </w:r>
      <w:r w:rsidRPr="1358F6C1">
        <w:rPr>
          <w:rStyle w:val="None"/>
        </w:rPr>
        <w:fldChar w:fldCharType="begin"/>
      </w:r>
      <w:r w:rsidRPr="1358F6C1">
        <w:rPr>
          <w:rStyle w:val="None"/>
        </w:rPr>
        <w:instrText xml:space="preserve"> ADDIN ZOTERO_ITEM CSL_CITATION {"citationID":"r7cgxlWh","properties":{"formattedCitation":"(Macaraeg, 2020)","plainCitation":"(Macaraeg, 2020)","noteIndex":0},"citationItems":[{"id":1292,"uris":["http://zotero.org/users/3340316/items/XKTCY6IT"],"uri":["http://zotero.org/users/3340316/items/XKTCY6IT"],"itemData":{"id":1292,"type":"article-newspaper","container-title":"Rappler","event-place":"Online","publisher-place":"Online","title":"Double whammy: BPO employees get exposed to COVID-19, lose income","URL":"https://rappler.com/newsbreak/in-depth/double-whammy-bpo-employees-get-exposed-coronavirus-lose-income","author":[{"family":"Macaraeg","given":"Pauline"}],"accessed":{"date-parts":[["2020",8,7]]},"issued":{"date-parts":[["2020",5,19]]}}}],"schema":"https://github.com/citation-style-language/schema/raw/master/csl-citation.json"} </w:instrText>
      </w:r>
      <w:r w:rsidR="00535897">
        <w:rPr>
          <w:rStyle w:val="None"/>
        </w:rPr>
        <w:fldChar w:fldCharType="separate"/>
      </w:r>
      <w:r w:rsidRPr="1358F6C1">
        <w:rPr>
          <w:rStyle w:val="None"/>
        </w:rPr>
        <w:fldChar w:fldCharType="end"/>
      </w:r>
      <w:r w:rsidR="006C20C5" w:rsidRPr="1358F6C1">
        <w:rPr>
          <w:rStyle w:val="None"/>
          <w:lang w:val="en-GB"/>
        </w:rPr>
        <w:t>.</w:t>
      </w:r>
      <w:r w:rsidR="0031265D" w:rsidRPr="1358F6C1">
        <w:rPr>
          <w:rStyle w:val="None"/>
          <w:lang w:val="en-GB"/>
        </w:rPr>
        <w:t xml:space="preserve"> </w:t>
      </w:r>
      <w:r w:rsidR="002B28CC" w:rsidRPr="1358F6C1">
        <w:rPr>
          <w:rStyle w:val="None"/>
          <w:lang w:val="en-GB"/>
        </w:rPr>
        <w:t xml:space="preserve">As BPO workers </w:t>
      </w:r>
      <w:r w:rsidR="00675D2C" w:rsidRPr="1358F6C1">
        <w:rPr>
          <w:rStyle w:val="None"/>
          <w:lang w:val="en-GB"/>
        </w:rPr>
        <w:t>we</w:t>
      </w:r>
      <w:r w:rsidR="002B28CC" w:rsidRPr="1358F6C1">
        <w:rPr>
          <w:rStyle w:val="None"/>
          <w:lang w:val="en-GB"/>
        </w:rPr>
        <w:t>re often primary breadwinners in their household</w:t>
      </w:r>
      <w:r w:rsidR="00947B80" w:rsidRPr="1358F6C1">
        <w:rPr>
          <w:rStyle w:val="None"/>
          <w:lang w:val="en-GB"/>
        </w:rPr>
        <w:t xml:space="preserve">, periods of no pay </w:t>
      </w:r>
      <w:r w:rsidR="00675D2C" w:rsidRPr="1358F6C1">
        <w:rPr>
          <w:rStyle w:val="None"/>
          <w:lang w:val="en-GB"/>
        </w:rPr>
        <w:t xml:space="preserve">had </w:t>
      </w:r>
      <w:r w:rsidR="00947B80" w:rsidRPr="1358F6C1">
        <w:rPr>
          <w:rStyle w:val="None"/>
          <w:lang w:val="en-GB"/>
        </w:rPr>
        <w:t xml:space="preserve">the potential to </w:t>
      </w:r>
      <w:r w:rsidR="002B28CC" w:rsidRPr="1358F6C1">
        <w:rPr>
          <w:rStyle w:val="None"/>
          <w:lang w:val="en-GB"/>
        </w:rPr>
        <w:t>plunge families into poverty.</w:t>
      </w:r>
    </w:p>
    <w:p w14:paraId="265A7042" w14:textId="782F7535" w:rsidR="00A07E04" w:rsidRDefault="00947B80" w:rsidP="22BC442D">
      <w:pPr>
        <w:pStyle w:val="BodyA"/>
        <w:rPr>
          <w:rStyle w:val="None"/>
          <w:lang w:val="en-GB"/>
        </w:rPr>
      </w:pPr>
      <w:r w:rsidRPr="22BC442D">
        <w:rPr>
          <w:rStyle w:val="None"/>
          <w:lang w:val="en-GB"/>
        </w:rPr>
        <w:t xml:space="preserve">COVID-19 both intensified and </w:t>
      </w:r>
      <w:r w:rsidR="00DE0868" w:rsidRPr="22BC442D">
        <w:rPr>
          <w:rStyle w:val="None"/>
          <w:lang w:val="en-GB"/>
        </w:rPr>
        <w:t>made</w:t>
      </w:r>
      <w:r w:rsidRPr="22BC442D">
        <w:rPr>
          <w:rStyle w:val="None"/>
          <w:lang w:val="en-GB"/>
        </w:rPr>
        <w:t xml:space="preserve"> more visible the </w:t>
      </w:r>
      <w:r w:rsidR="00112898" w:rsidRPr="22BC442D">
        <w:rPr>
          <w:rStyle w:val="None"/>
          <w:lang w:val="en-GB"/>
        </w:rPr>
        <w:t>e</w:t>
      </w:r>
      <w:r w:rsidR="00DD3367" w:rsidRPr="22BC442D">
        <w:rPr>
          <w:rStyle w:val="None"/>
          <w:lang w:val="en-GB"/>
        </w:rPr>
        <w:t xml:space="preserve">xploitation of BPO workers </w:t>
      </w:r>
      <w:r w:rsidR="00112898" w:rsidRPr="22BC442D">
        <w:rPr>
          <w:rStyle w:val="None"/>
          <w:lang w:val="en-GB"/>
        </w:rPr>
        <w:t xml:space="preserve">in the Philippines </w:t>
      </w:r>
      <w:r w:rsidR="7B670B09" w:rsidRPr="22BC442D">
        <w:rPr>
          <w:rStyle w:val="None"/>
          <w:lang w:val="en-GB"/>
        </w:rPr>
        <w:t xml:space="preserve">(see </w:t>
      </w:r>
      <w:proofErr w:type="spellStart"/>
      <w:r w:rsidR="7B670B09" w:rsidRPr="22BC442D">
        <w:rPr>
          <w:rStyle w:val="None"/>
          <w:lang w:val="en-GB"/>
        </w:rPr>
        <w:t>Lawreniuk</w:t>
      </w:r>
      <w:proofErr w:type="spellEnd"/>
      <w:r w:rsidR="7B670B09" w:rsidRPr="22BC442D">
        <w:rPr>
          <w:rStyle w:val="None"/>
          <w:lang w:val="en-GB"/>
        </w:rPr>
        <w:t xml:space="preserve"> 2020 for a similar argument in relation to Cambodian garment workers)</w:t>
      </w:r>
      <w:r w:rsidRPr="22BC442D">
        <w:rPr>
          <w:rStyle w:val="None"/>
        </w:rPr>
        <w:fldChar w:fldCharType="begin"/>
      </w:r>
      <w:r w:rsidRPr="22BC442D">
        <w:rPr>
          <w:rStyle w:val="None"/>
        </w:rPr>
        <w:instrText xml:space="preserve"> ADDIN ZOTERO_ITEM CSL_CITATION {"citationID":"XWZf3XXM","properties":{"formattedCitation":"(see Lawreniuk, 2020 for a similar argument in relation to Cambodian garment workers)","plainCitation":"(see Lawreniuk, 2020 for a similar argument in relation to Cambodian garment workers)","noteIndex":0},"citationItems":[{"id":1302,"uris":["http://zotero.org/users/3340316/items/NUEI9QIF"],"uri":["http://zotero.org/users/3340316/items/NUEI9QIF"],"itemData":{"id":1302,"type":"article-journal","abstract":"The economic fallout from COVID-19 has precipitated a crisis in global supply chains. The lockdown of consumers worldwide has triggered a fall in demand that has so far led to the dismissal of up to one-third of Cambodia’s garment sector workforce. Though the pandemic is exceptional, this is a crisis rooted in the exemplary rather than extraordinary hyper-precarity of workers in global industry. Here, I argue that COVID-19 spotlights the elusive ‘dark sides’ of global production in economic geography, revealing the necrocapitalist logics of supply chains.","container-title":"Dialogues in Human Geography","DOI":"10.1177/2043820620934927","ISSN":"2043-8206","issue":"2","journalAbbreviation":"Dialogues in Human Geography","language":"en","note":"publisher: SAGE Publications","page":"199-202","source":"SAGE Journals","title":"Necrocapitalist networks: COVID-19 and the ‘dark side’ of economic geography","title-short":"Necrocapitalist networks","volume":"10","author":[{"family":"Lawreniuk","given":"Sabina"}],"issued":{"date-parts":[["2020",7,1]]}},"prefix":"see","suffix":"for a similar argument in relation to Cambodian garment workers"}],"schema":"https://github.com/citation-style-language/schema/raw/master/csl-citation.json"} </w:instrText>
      </w:r>
      <w:r w:rsidR="00535897">
        <w:rPr>
          <w:rStyle w:val="None"/>
        </w:rPr>
        <w:fldChar w:fldCharType="separate"/>
      </w:r>
      <w:r w:rsidRPr="22BC442D">
        <w:rPr>
          <w:rStyle w:val="None"/>
        </w:rPr>
        <w:fldChar w:fldCharType="end"/>
      </w:r>
      <w:r w:rsidR="00DD3367" w:rsidRPr="22BC442D">
        <w:rPr>
          <w:rStyle w:val="None"/>
          <w:lang w:val="en-GB"/>
        </w:rPr>
        <w:t xml:space="preserve">. Those unable to work </w:t>
      </w:r>
      <w:r w:rsidR="00112898" w:rsidRPr="22BC442D">
        <w:rPr>
          <w:rStyle w:val="None"/>
          <w:lang w:val="en-GB"/>
        </w:rPr>
        <w:t>were</w:t>
      </w:r>
      <w:r w:rsidR="00DD3367" w:rsidRPr="22BC442D">
        <w:rPr>
          <w:rStyle w:val="None"/>
          <w:lang w:val="en-GB"/>
        </w:rPr>
        <w:t xml:space="preserve"> made disposable and left without financial security. Those who</w:t>
      </w:r>
      <w:r w:rsidR="00112898" w:rsidRPr="22BC442D">
        <w:rPr>
          <w:rStyle w:val="None"/>
          <w:lang w:val="en-GB"/>
        </w:rPr>
        <w:t xml:space="preserve"> could</w:t>
      </w:r>
      <w:r w:rsidR="00DD3367" w:rsidRPr="22BC442D">
        <w:rPr>
          <w:rStyle w:val="None"/>
          <w:lang w:val="en-GB"/>
        </w:rPr>
        <w:t xml:space="preserve"> work </w:t>
      </w:r>
      <w:r w:rsidR="00112898" w:rsidRPr="22BC442D">
        <w:rPr>
          <w:rStyle w:val="None"/>
          <w:lang w:val="en-GB"/>
        </w:rPr>
        <w:t>were</w:t>
      </w:r>
      <w:r w:rsidR="00DD3367" w:rsidRPr="22BC442D">
        <w:rPr>
          <w:rStyle w:val="None"/>
          <w:lang w:val="en-GB"/>
        </w:rPr>
        <w:t xml:space="preserve"> placed in dangerous settings without proper precautions. The make-up of BPO workers in the Philippines place</w:t>
      </w:r>
      <w:r w:rsidR="00A54524" w:rsidRPr="22BC442D">
        <w:rPr>
          <w:rStyle w:val="None"/>
          <w:lang w:val="en-GB"/>
        </w:rPr>
        <w:t>d</w:t>
      </w:r>
      <w:r w:rsidR="00DD3367" w:rsidRPr="22BC442D">
        <w:rPr>
          <w:rStyle w:val="None"/>
          <w:lang w:val="en-GB"/>
        </w:rPr>
        <w:t xml:space="preserve"> vulnerable groups</w:t>
      </w:r>
      <w:r w:rsidR="005F234C" w:rsidRPr="22BC442D">
        <w:rPr>
          <w:rStyle w:val="None"/>
          <w:lang w:val="en-GB"/>
        </w:rPr>
        <w:t xml:space="preserve"> – women and LGBT+ groups – </w:t>
      </w:r>
      <w:r w:rsidR="00DD3367" w:rsidRPr="22BC442D">
        <w:rPr>
          <w:rStyle w:val="None"/>
          <w:lang w:val="en-GB"/>
        </w:rPr>
        <w:t xml:space="preserve">at heightened risk of exposure to exploitative </w:t>
      </w:r>
      <w:r w:rsidR="00A54524" w:rsidRPr="22BC442D">
        <w:rPr>
          <w:rStyle w:val="None"/>
          <w:lang w:val="en-GB"/>
        </w:rPr>
        <w:t>conditions</w:t>
      </w:r>
      <w:r w:rsidR="00DD3367" w:rsidRPr="22BC442D">
        <w:rPr>
          <w:rStyle w:val="None"/>
          <w:lang w:val="en-GB"/>
        </w:rPr>
        <w:t xml:space="preserve">. </w:t>
      </w:r>
      <w:r w:rsidR="00955915" w:rsidRPr="22BC442D">
        <w:rPr>
          <w:rStyle w:val="None"/>
          <w:lang w:val="en-GB"/>
        </w:rPr>
        <w:t xml:space="preserve">Furthermore, as </w:t>
      </w:r>
      <w:r w:rsidR="00955915" w:rsidRPr="22BC442D">
        <w:rPr>
          <w:lang w:val="en-GB"/>
        </w:rPr>
        <w:t>many BPO workers were infected and BPO offices identified as hubs of community transmission nationwide</w:t>
      </w:r>
      <w:r w:rsidR="002D638F" w:rsidRPr="22BC442D">
        <w:rPr>
          <w:lang w:val="en-GB"/>
        </w:rPr>
        <w:t xml:space="preserve"> </w:t>
      </w:r>
      <w:r w:rsidR="4C374F23" w:rsidRPr="22BC442D">
        <w:rPr>
          <w:lang w:val="en-GB"/>
        </w:rPr>
        <w:t>(BIEN 2020)</w:t>
      </w:r>
      <w:r>
        <w:fldChar w:fldCharType="begin"/>
      </w:r>
      <w:r>
        <w:instrText xml:space="preserve"> ADDIN ZOTERO_ITEM CSL_CITATION {"citationID":"t856XZ46","properties":{"formattedCitation":"(BIEN, 2020)","plainCitation":"(BIEN, 2020)","noteIndex":0},"citationItems":[{"id":2835,"uris":["http://zotero.org/users/3340316/items/R9BJBBXH"],"uri":["http://zotero.org/users/3340316/items/R9BJBBXH"],"itemData":{"id":2835,"type":"webpage","title":"BIEN sounds alarm over COVID19 outbreaks in many BPOs","URL":"https://bienphilippines.wordpress.com/2020/08/13/bien-sounds-alarm-over-covid19-outbreaks-in-many-bpos/?fbclid=IwAR3MzVlBV0o-FddJjBPN5K5XtKQPNbuKCJSozMGS_LAaJuSjGvth0NalS2s","author":[{"literal":"BIEN"}],"accessed":{"date-parts":[["2021",1,20]]},"issued":{"date-parts":[["2020",8,13]]}}}],"schema":"https://github.com/citation-style-language/schema/raw/master/csl-citation.json"} </w:instrText>
      </w:r>
      <w:r w:rsidR="00535897">
        <w:fldChar w:fldCharType="separate"/>
      </w:r>
      <w:r>
        <w:fldChar w:fldCharType="end"/>
      </w:r>
      <w:r w:rsidR="007B2FCD" w:rsidRPr="22BC442D">
        <w:rPr>
          <w:lang w:val="en-GB"/>
        </w:rPr>
        <w:t xml:space="preserve">, </w:t>
      </w:r>
      <w:r w:rsidR="00955915" w:rsidRPr="22BC442D">
        <w:rPr>
          <w:lang w:val="en-GB"/>
        </w:rPr>
        <w:t>public harassment and discrimination towards BPO workers</w:t>
      </w:r>
      <w:r w:rsidR="007B2FCD" w:rsidRPr="22BC442D">
        <w:rPr>
          <w:lang w:val="en-GB"/>
        </w:rPr>
        <w:t xml:space="preserve"> </w:t>
      </w:r>
      <w:r w:rsidR="00B72240" w:rsidRPr="22BC442D">
        <w:rPr>
          <w:lang w:val="en-GB"/>
        </w:rPr>
        <w:t xml:space="preserve">and </w:t>
      </w:r>
      <w:r w:rsidR="007B2FCD" w:rsidRPr="22BC442D">
        <w:rPr>
          <w:lang w:val="en-GB"/>
        </w:rPr>
        <w:t>returning OFWs</w:t>
      </w:r>
      <w:r w:rsidR="007B2FCD" w:rsidRPr="22BC442D">
        <w:rPr>
          <w:rStyle w:val="None"/>
          <w:lang w:val="en-GB"/>
        </w:rPr>
        <w:t xml:space="preserve"> </w:t>
      </w:r>
      <w:r w:rsidR="00B72240" w:rsidRPr="22BC442D">
        <w:rPr>
          <w:rStyle w:val="None"/>
          <w:lang w:val="en-GB"/>
        </w:rPr>
        <w:t xml:space="preserve">occurred </w:t>
      </w:r>
      <w:r w:rsidR="3EBB2367" w:rsidRPr="22BC442D">
        <w:rPr>
          <w:rStyle w:val="None"/>
          <w:lang w:val="en-GB"/>
        </w:rPr>
        <w:t>(</w:t>
      </w:r>
      <w:proofErr w:type="spellStart"/>
      <w:r w:rsidR="3EBB2367" w:rsidRPr="22BC442D">
        <w:rPr>
          <w:rStyle w:val="None"/>
          <w:lang w:val="en-GB"/>
        </w:rPr>
        <w:t>Guadalquiver</w:t>
      </w:r>
      <w:proofErr w:type="spellEnd"/>
      <w:r w:rsidR="3EBB2367" w:rsidRPr="22BC442D">
        <w:rPr>
          <w:rStyle w:val="None"/>
          <w:lang w:val="en-GB"/>
        </w:rPr>
        <w:t xml:space="preserve"> 2020)</w:t>
      </w:r>
      <w:r w:rsidRPr="22BC442D">
        <w:rPr>
          <w:rStyle w:val="None"/>
        </w:rPr>
        <w:fldChar w:fldCharType="begin"/>
      </w:r>
      <w:r w:rsidRPr="22BC442D">
        <w:rPr>
          <w:rStyle w:val="None"/>
        </w:rPr>
        <w:instrText xml:space="preserve"> ADDIN ZOTERO_ITEM CSL_CITATION {"citationID":"WnbFvN7c","properties":{"formattedCitation":"(Guadalquiver, 2020)","plainCitation":"(Guadalquiver, 2020)","noteIndex":0},"citationItems":[{"id":1264,"uris":["http://zotero.org/users/3340316/items/HHA78BGN"],"uri":["http://zotero.org/users/3340316/items/HHA78BGN"],"itemData":{"id":1264,"type":"article-newspaper","abstract":"BACOLOD CITY &amp;ndash; Residents here were told not to discriminate against call center workers after an employee of a business process outsourcing (BPO) company recently died of coronavirus disease (Covid-19).Vice Mayor El Cid Familiaran, chair of Bacolod City Inter-Agency Task Force against...","container-title":"Philippine News Agency","event-place":"Online","language":"en","publisher-place":"Online","title":"Bacolod folks told not to discriminate vs. BPO workers","URL":"https://www.pna.gov.ph/articles/1111931","author":[{"family":"Guadalquiver","given":"Nanette"}],"accessed":{"date-parts":[["2020",8,27]]},"issued":{"date-parts":[["2020",8,11]]}}}],"schema":"https://github.com/citation-style-language/schema/raw/master/csl-citation.json"} </w:instrText>
      </w:r>
      <w:r w:rsidR="00535897">
        <w:rPr>
          <w:rStyle w:val="None"/>
        </w:rPr>
        <w:fldChar w:fldCharType="separate"/>
      </w:r>
      <w:r w:rsidRPr="22BC442D">
        <w:rPr>
          <w:rStyle w:val="None"/>
        </w:rPr>
        <w:fldChar w:fldCharType="end"/>
      </w:r>
      <w:r w:rsidR="00955915" w:rsidRPr="22BC442D">
        <w:rPr>
          <w:rStyle w:val="None"/>
          <w:lang w:val="en-GB"/>
        </w:rPr>
        <w:t>. BPO workers and migrants</w:t>
      </w:r>
      <w:r w:rsidR="007B2FCD" w:rsidRPr="22BC442D">
        <w:rPr>
          <w:rStyle w:val="None"/>
          <w:lang w:val="en-GB"/>
        </w:rPr>
        <w:t>,</w:t>
      </w:r>
      <w:r w:rsidR="00A07E04" w:rsidRPr="22BC442D">
        <w:rPr>
          <w:rStyle w:val="None"/>
          <w:lang w:val="en-GB"/>
        </w:rPr>
        <w:t xml:space="preserve"> previously perceived as national heroes for their </w:t>
      </w:r>
      <w:r w:rsidR="7046573E" w:rsidRPr="22BC442D">
        <w:rPr>
          <w:rStyle w:val="None"/>
          <w:lang w:val="en-GB"/>
        </w:rPr>
        <w:t>“</w:t>
      </w:r>
      <w:r w:rsidR="00A07E04" w:rsidRPr="22BC442D">
        <w:rPr>
          <w:rStyle w:val="None"/>
          <w:lang w:val="en-GB"/>
        </w:rPr>
        <w:t>service</w:t>
      </w:r>
      <w:r w:rsidR="116B4087" w:rsidRPr="22BC442D">
        <w:rPr>
          <w:rStyle w:val="None"/>
          <w:lang w:val="en-GB"/>
        </w:rPr>
        <w:t>”</w:t>
      </w:r>
      <w:r w:rsidR="00A07E04" w:rsidRPr="22BC442D">
        <w:rPr>
          <w:rStyle w:val="None"/>
          <w:lang w:val="en-GB"/>
        </w:rPr>
        <w:t xml:space="preserve"> to the country</w:t>
      </w:r>
      <w:r w:rsidR="00B72240" w:rsidRPr="22BC442D">
        <w:rPr>
          <w:rStyle w:val="None"/>
          <w:lang w:val="en-GB"/>
        </w:rPr>
        <w:t xml:space="preserve"> </w:t>
      </w:r>
      <w:r w:rsidR="786EC89B" w:rsidRPr="22BC442D">
        <w:rPr>
          <w:rStyle w:val="None"/>
          <w:lang w:val="en-GB"/>
        </w:rPr>
        <w:t xml:space="preserve">(Soriano &amp; </w:t>
      </w:r>
      <w:proofErr w:type="spellStart"/>
      <w:r w:rsidR="786EC89B" w:rsidRPr="22BC442D">
        <w:rPr>
          <w:rStyle w:val="None"/>
          <w:lang w:val="en-GB"/>
        </w:rPr>
        <w:t>Cabañes</w:t>
      </w:r>
      <w:proofErr w:type="spellEnd"/>
      <w:r w:rsidR="786EC89B" w:rsidRPr="22BC442D">
        <w:rPr>
          <w:rStyle w:val="None"/>
          <w:lang w:val="en-GB"/>
        </w:rPr>
        <w:t xml:space="preserve"> 2020)</w:t>
      </w:r>
      <w:r w:rsidRPr="22BC442D">
        <w:rPr>
          <w:rStyle w:val="None"/>
        </w:rPr>
        <w:fldChar w:fldCharType="begin"/>
      </w:r>
      <w:r w:rsidRPr="22BC442D">
        <w:rPr>
          <w:rStyle w:val="None"/>
        </w:rPr>
        <w:instrText xml:space="preserve"> ADDIN ZOTERO_ITEM CSL_CITATION {"citationID":"AbOq9IrS","properties":{"formattedCitation":"(Soriano and Caba\\uc0\\u241{}es, 2020)","plainCitation":"(Soriano and Cabañes, 2020)","noteIndex":0},"citationItems":[{"id":1296,"uris":["http://zotero.org/users/3340316/items/RS527GJJ"],"uri":["http://zotero.org/users/3340316/items/RS527GJJ"],"itemData":{"id":1296,"type":"article-journal","abstract":"The article examines the role of social media groups for online freelance workers in the Philippines—digital workers obtaining “gigs” from online labor platform...","archive_location":"Sage UK: London, England","container-title":"Social Media + Society","DOI":"10.1177/2056305120926484","language":"en","note":"publisher: SAGE PublicationsSage UK: London, England","source":"journals.sagepub.com","title":"Entrepreneurial Solidarities: Social Media Collectives and Filipino Digital Platform Workers:","title-short":"Entrepreneurial Solidarities","URL":"https://journals.sagepub.com/doi/10.1177/2056305120926484","author":[{"family":"Soriano","given":"Cheryll Ruth R."},{"family":"Cabañes","given":"Jason Vincent A."}],"accessed":{"date-parts":[["2020",8,10]]},"issued":{"date-parts":[["2020",6,24]]}}}],"schema":"https://github.com/citation-style-language/schema/raw/master/csl-citation.json"} </w:instrText>
      </w:r>
      <w:r w:rsidR="00535897">
        <w:rPr>
          <w:rStyle w:val="None"/>
        </w:rPr>
        <w:fldChar w:fldCharType="separate"/>
      </w:r>
      <w:r w:rsidRPr="22BC442D">
        <w:rPr>
          <w:rStyle w:val="None"/>
        </w:rPr>
        <w:fldChar w:fldCharType="end"/>
      </w:r>
      <w:r w:rsidR="00A07E04" w:rsidRPr="22BC442D">
        <w:rPr>
          <w:rStyle w:val="None"/>
          <w:lang w:val="en-GB"/>
        </w:rPr>
        <w:t xml:space="preserve">, were transformed into vectors of disease. </w:t>
      </w:r>
    </w:p>
    <w:p w14:paraId="1B3A871A" w14:textId="16ACA0C6" w:rsidR="00DD3367" w:rsidRDefault="00DD3367" w:rsidP="22BC442D">
      <w:pPr>
        <w:pStyle w:val="BodyA"/>
        <w:rPr>
          <w:rStyle w:val="None"/>
          <w:b/>
          <w:bCs/>
          <w:lang w:val="en-GB"/>
        </w:rPr>
      </w:pPr>
      <w:r w:rsidRPr="1358F6C1">
        <w:rPr>
          <w:rStyle w:val="None"/>
          <w:lang w:val="en-GB"/>
        </w:rPr>
        <w:t>The pandemic also made visible the global interconnections that shape BPO. In March</w:t>
      </w:r>
      <w:r w:rsidR="00675D2C" w:rsidRPr="1358F6C1">
        <w:rPr>
          <w:rStyle w:val="None"/>
          <w:lang w:val="en-GB"/>
        </w:rPr>
        <w:t xml:space="preserve"> 2020</w:t>
      </w:r>
      <w:r w:rsidRPr="1358F6C1">
        <w:rPr>
          <w:rStyle w:val="None"/>
          <w:lang w:val="en-GB"/>
        </w:rPr>
        <w:t>, Australian consumers were informed that</w:t>
      </w:r>
      <w:r w:rsidR="4770C3D0" w:rsidRPr="1358F6C1">
        <w:rPr>
          <w:rStyle w:val="None"/>
          <w:lang w:val="en-GB"/>
        </w:rPr>
        <w:t xml:space="preserve"> “[d]</w:t>
      </w:r>
      <w:proofErr w:type="spellStart"/>
      <w:r w:rsidR="4770C3D0" w:rsidRPr="1358F6C1">
        <w:rPr>
          <w:rStyle w:val="None"/>
          <w:lang w:val="en-GB"/>
        </w:rPr>
        <w:t>ue</w:t>
      </w:r>
      <w:proofErr w:type="spellEnd"/>
      <w:r w:rsidR="4770C3D0" w:rsidRPr="1358F6C1">
        <w:rPr>
          <w:rStyle w:val="None"/>
          <w:lang w:val="en-GB"/>
        </w:rPr>
        <w:t xml:space="preserve"> to increased containment measures announced by the Philippines Government overnight, Telstra’s contact centre workforce has been reduced. […] there will be longer wait times for customers</w:t>
      </w:r>
      <w:r w:rsidR="52B88A90" w:rsidRPr="1358F6C1">
        <w:rPr>
          <w:rStyle w:val="None"/>
          <w:lang w:val="en-GB"/>
        </w:rPr>
        <w:t>”</w:t>
      </w:r>
      <w:r w:rsidR="4770C3D0" w:rsidRPr="1358F6C1">
        <w:rPr>
          <w:rStyle w:val="None"/>
          <w:lang w:val="en-GB"/>
        </w:rPr>
        <w:t xml:space="preserve"> (Sharwood 2020). By both blaming the Philippine government and omitting concern for the workers, companies like Telstra absolved themselves of responsibility for their overseas employees (see also </w:t>
      </w:r>
      <w:proofErr w:type="spellStart"/>
      <w:r w:rsidR="4770C3D0" w:rsidRPr="1358F6C1">
        <w:rPr>
          <w:rStyle w:val="None"/>
          <w:lang w:val="en-GB"/>
        </w:rPr>
        <w:t>Brydges</w:t>
      </w:r>
      <w:proofErr w:type="spellEnd"/>
      <w:r w:rsidR="4770C3D0" w:rsidRPr="1358F6C1">
        <w:rPr>
          <w:rStyle w:val="None"/>
          <w:lang w:val="en-GB"/>
        </w:rPr>
        <w:t xml:space="preserve"> and Hanlon 2020).</w:t>
      </w:r>
      <w:r w:rsidRPr="1358F6C1">
        <w:rPr>
          <w:rStyle w:val="None"/>
          <w:lang w:val="en-GB"/>
        </w:rPr>
        <w:t xml:space="preserve"> </w:t>
      </w:r>
      <w:r w:rsidRPr="1358F6C1">
        <w:rPr>
          <w:rStyle w:val="None"/>
        </w:rPr>
        <w:fldChar w:fldCharType="begin"/>
      </w:r>
      <w:r w:rsidRPr="1358F6C1">
        <w:rPr>
          <w:rStyle w:val="None"/>
        </w:rPr>
        <w:instrText xml:space="preserve"> ADDIN ZOTERO_ITEM CSL_CITATION {"citationID":"q56UQ5NP","properties":{"formattedCitation":"(Sharwood, 2020)","plainCitation":"(Sharwood, 2020)","noteIndex":0},"citationItems":[{"id":1286,"uris":["http://zotero.org/users/3340316/items/8VSYY8VG"],"uri":["http://zotero.org/users/3340316/items/8VSYY8VG"],"itemData":{"id":1286,"type":"webpage","abstract":"We get the lowdown on the lockdown from a BPO operator in the heart of Manila","container-title":"The Register","language":"en","title":"Philippines sends all workers home, outsourced call centres for Acer and telcos suffer degraded service","URL":"https://www.theregister.com/2020/03/18/philippines_covid_lockdown_impacts_business_process_outsourcers/","author":[{"family":"Sharwood","given":"Simon"}],"accessed":{"date-parts":[["2020",8,11]]},"issued":{"date-parts":[["2020",3,18]]}}}],"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rPr>
        <w:fldChar w:fldCharType="begin"/>
      </w:r>
      <w:r w:rsidRPr="1358F6C1">
        <w:rPr>
          <w:rStyle w:val="None"/>
        </w:rPr>
        <w:instrText xml:space="preserve"> ADDIN ZOTERO_ITEM CSL_CITATION {"citationID":"6jDc0Fgw","properties":{"formattedCitation":"(see also Brydges and Hanlon, 2020)","plainCitation":"(see also Brydges and Hanlon, 2020)","noteIndex":0},"citationItems":[{"id":1312,"uris":["http://zotero.org/users/3340316/items/C4LGQMDK"],"uri":["http://zotero.org/users/3340316/items/C4LGQMDK"],"itemData":{"id":1312,"type":"article-journal","abstract":"In this commentary, we examine the fashion industry’s early responses to COVID-19. Looking across fashion’s global production networks, we argue the fashion industry’s response has been rapid, yet highly inequitable, reflecting—and further entrenching—existing inequalities in the industry.","container-title":"Dialogues in Human Geography","DOI":"10.1177/2043820620933851","ISSN":"2043-8206","issue":"2","journalAbbreviation":"Dialogues in Human Geography","language":"en","note":"publisher: SAGE Publications","page":"195-198","source":"SAGE Journals","title":"Garment worker rights and the fashion industry’s response to COVID-19","volume":"10","author":[{"family":"Brydges","given":"Taylor"},{"family":"Hanlon","given":"Mary"}],"issued":{"date-parts":[["2020",7,1]]}},"prefix":"see also"}],"schema":"https://github.com/citation-style-language/schema/raw/master/csl-citation.json"} </w:instrText>
      </w:r>
      <w:r w:rsidR="00535897">
        <w:rPr>
          <w:rStyle w:val="None"/>
        </w:rPr>
        <w:fldChar w:fldCharType="separate"/>
      </w:r>
      <w:r w:rsidRPr="1358F6C1">
        <w:rPr>
          <w:rStyle w:val="None"/>
        </w:rPr>
        <w:fldChar w:fldCharType="end"/>
      </w:r>
      <w:r w:rsidR="009B20E1" w:rsidRPr="22BC442D">
        <w:rPr>
          <w:rStyle w:val="None"/>
          <w:b/>
          <w:bCs/>
          <w:lang w:val="en-GB"/>
        </w:rPr>
        <w:t xml:space="preserve">The </w:t>
      </w:r>
      <w:r w:rsidR="0001714E">
        <w:rPr>
          <w:rStyle w:val="None"/>
          <w:b/>
          <w:bCs/>
          <w:lang w:val="en-GB"/>
        </w:rPr>
        <w:t>F</w:t>
      </w:r>
      <w:r w:rsidR="009B20E1" w:rsidRPr="22BC442D">
        <w:rPr>
          <w:rStyle w:val="None"/>
          <w:b/>
          <w:bCs/>
          <w:lang w:val="en-GB"/>
        </w:rPr>
        <w:t>uture of BPO</w:t>
      </w:r>
      <w:r w:rsidR="0001714E">
        <w:rPr>
          <w:rStyle w:val="None"/>
          <w:b/>
          <w:bCs/>
          <w:lang w:val="en-GB"/>
        </w:rPr>
        <w:t xml:space="preserve"> in the Philippines</w:t>
      </w:r>
    </w:p>
    <w:p w14:paraId="67048F1B" w14:textId="3B60B96E" w:rsidR="00E023DB" w:rsidRDefault="00326A58" w:rsidP="22BC442D">
      <w:pPr>
        <w:pStyle w:val="BodyA"/>
        <w:rPr>
          <w:rStyle w:val="None"/>
          <w:lang w:val="en-GB"/>
        </w:rPr>
      </w:pPr>
      <w:r w:rsidRPr="1358F6C1">
        <w:rPr>
          <w:rStyle w:val="None"/>
          <w:lang w:val="en-GB"/>
        </w:rPr>
        <w:t xml:space="preserve">Global responses to </w:t>
      </w:r>
      <w:r w:rsidR="00DD3367" w:rsidRPr="1358F6C1">
        <w:rPr>
          <w:rStyle w:val="None"/>
          <w:lang w:val="en-GB"/>
        </w:rPr>
        <w:t>C</w:t>
      </w:r>
      <w:r w:rsidRPr="1358F6C1">
        <w:rPr>
          <w:rStyle w:val="None"/>
          <w:lang w:val="en-GB"/>
        </w:rPr>
        <w:t>OVID</w:t>
      </w:r>
      <w:r w:rsidR="00DD3367" w:rsidRPr="1358F6C1">
        <w:rPr>
          <w:rStyle w:val="None"/>
          <w:lang w:val="en-GB"/>
        </w:rPr>
        <w:t xml:space="preserve">-19 </w:t>
      </w:r>
      <w:r w:rsidRPr="1358F6C1">
        <w:rPr>
          <w:rStyle w:val="None"/>
          <w:lang w:val="en-GB"/>
        </w:rPr>
        <w:t xml:space="preserve">included </w:t>
      </w:r>
      <w:r w:rsidR="00DD3367" w:rsidRPr="1358F6C1">
        <w:rPr>
          <w:rStyle w:val="None"/>
          <w:lang w:val="en-GB"/>
        </w:rPr>
        <w:t xml:space="preserve">economic protectionism and the tightening of borders. Some </w:t>
      </w:r>
      <w:r w:rsidR="00FB72E9" w:rsidRPr="1358F6C1">
        <w:rPr>
          <w:rStyle w:val="None"/>
          <w:lang w:val="en-GB"/>
        </w:rPr>
        <w:t xml:space="preserve">foreign </w:t>
      </w:r>
      <w:r w:rsidR="00DD3367" w:rsidRPr="1358F6C1">
        <w:rPr>
          <w:rStyle w:val="None"/>
          <w:lang w:val="en-GB"/>
        </w:rPr>
        <w:t xml:space="preserve">companies </w:t>
      </w:r>
      <w:r w:rsidRPr="1358F6C1">
        <w:rPr>
          <w:rStyle w:val="None"/>
          <w:lang w:val="en-GB"/>
        </w:rPr>
        <w:t xml:space="preserve">quickly </w:t>
      </w:r>
      <w:r w:rsidRPr="1358F6C1">
        <w:rPr>
          <w:lang w:val="en-GB"/>
        </w:rPr>
        <w:t>began</w:t>
      </w:r>
      <w:r w:rsidR="00DD3367" w:rsidRPr="1358F6C1">
        <w:rPr>
          <w:lang w:val="en-GB"/>
        </w:rPr>
        <w:t xml:space="preserve"> re-shoring BPO activities, taking advantage of newly unemployed workforces in places with a wider penetration of broadband and home office equipment and where impacts of future lockdowns </w:t>
      </w:r>
      <w:r w:rsidR="00A32F45" w:rsidRPr="1358F6C1">
        <w:rPr>
          <w:lang w:val="en-GB"/>
        </w:rPr>
        <w:t>were</w:t>
      </w:r>
      <w:r w:rsidR="00DD3367" w:rsidRPr="1358F6C1">
        <w:rPr>
          <w:lang w:val="en-GB"/>
        </w:rPr>
        <w:t xml:space="preserve"> more predictable</w:t>
      </w:r>
      <w:r w:rsidR="00D112A0" w:rsidRPr="1358F6C1">
        <w:rPr>
          <w:lang w:val="en-GB"/>
        </w:rPr>
        <w:t xml:space="preserve"> </w:t>
      </w:r>
      <w:r w:rsidR="013E045F" w:rsidRPr="1358F6C1">
        <w:rPr>
          <w:lang w:val="en-GB"/>
        </w:rPr>
        <w:t xml:space="preserve">(Reed, </w:t>
      </w:r>
      <w:proofErr w:type="spellStart"/>
      <w:r w:rsidR="013E045F" w:rsidRPr="1358F6C1">
        <w:rPr>
          <w:lang w:val="en-GB"/>
        </w:rPr>
        <w:t>Ruehl</w:t>
      </w:r>
      <w:proofErr w:type="spellEnd"/>
      <w:r w:rsidR="013E045F" w:rsidRPr="1358F6C1">
        <w:rPr>
          <w:lang w:val="en-GB"/>
        </w:rPr>
        <w:t xml:space="preserve"> &amp; Parkin 2020)</w:t>
      </w:r>
      <w:r>
        <w:fldChar w:fldCharType="begin"/>
      </w:r>
      <w:r>
        <w:instrText xml:space="preserve"> ADDIN ZOTERO_ITEM CSL_CITATION {"citationID":"yrFj4HVL","properties":{"formattedCitation":"(Reed, Ruehl and Parkin, 2020)","plainCitation":"(Reed, Ruehl and Parkin, 2020)","noteIndex":0},"citationItems":[{"id":1289,"uris":["http://zotero.org/users/3340316/items/N5TVF9H6"],"uri":["http://zotero.org/users/3340316/items/N5TVF9H6"],"itemData":{"id":1289,"type":"article-newspaper","container-title":"The Financial Times","event-place":"Online","publisher-place":"Online","title":"Coronavirus: will call centre workers lose their ‘voice’ to AI?","URL":"https://www.ft.com/content/990e89de-83e9-11ea-b555-37a289098206","author":[{"family":"Reed","given":"John"},{"family":"Ruehl","given":"Mercedes"},{"family":"Parkin","given":"Benjamin"}],"accessed":{"date-parts":[["2020",8,11]]},"issued":{"date-parts":[["2020",4,23]]}}}],"schema":"https://github.com/citation-style-language/schema/raw/master/csl-citation.json"} </w:instrText>
      </w:r>
      <w:r w:rsidR="00535897">
        <w:fldChar w:fldCharType="separate"/>
      </w:r>
      <w:r>
        <w:fldChar w:fldCharType="end"/>
      </w:r>
      <w:r w:rsidR="00DD3367" w:rsidRPr="1358F6C1">
        <w:rPr>
          <w:lang w:val="en-GB"/>
        </w:rPr>
        <w:t xml:space="preserve">. </w:t>
      </w:r>
      <w:r w:rsidR="00763736" w:rsidRPr="1358F6C1">
        <w:rPr>
          <w:lang w:val="en-GB"/>
        </w:rPr>
        <w:t xml:space="preserve">The early rapid </w:t>
      </w:r>
      <w:r w:rsidR="00EE6497" w:rsidRPr="1358F6C1">
        <w:rPr>
          <w:lang w:val="en-GB"/>
        </w:rPr>
        <w:t xml:space="preserve">termination of contracts </w:t>
      </w:r>
      <w:r w:rsidR="00763736" w:rsidRPr="1358F6C1">
        <w:rPr>
          <w:lang w:val="en-GB"/>
        </w:rPr>
        <w:t xml:space="preserve">revealed the exploitation </w:t>
      </w:r>
      <w:r w:rsidR="46F3C20C" w:rsidRPr="1358F6C1">
        <w:rPr>
          <w:lang w:val="en-GB"/>
        </w:rPr>
        <w:t xml:space="preserve">that </w:t>
      </w:r>
      <w:r w:rsidR="00763736" w:rsidRPr="1358F6C1">
        <w:rPr>
          <w:lang w:val="en-GB"/>
        </w:rPr>
        <w:t xml:space="preserve">globalisation </w:t>
      </w:r>
      <w:r w:rsidR="00675D2C" w:rsidRPr="1358F6C1">
        <w:rPr>
          <w:lang w:val="en-GB"/>
        </w:rPr>
        <w:t xml:space="preserve">had </w:t>
      </w:r>
      <w:r w:rsidR="00763736" w:rsidRPr="1358F6C1">
        <w:rPr>
          <w:lang w:val="en-GB"/>
        </w:rPr>
        <w:t xml:space="preserve">produced, exposing vulnerable workers and their families to increasing precarity. </w:t>
      </w:r>
      <w:r w:rsidR="00A45DAC" w:rsidRPr="1358F6C1">
        <w:rPr>
          <w:lang w:val="en-GB"/>
        </w:rPr>
        <w:t>Other</w:t>
      </w:r>
      <w:r w:rsidR="00763736" w:rsidRPr="1358F6C1">
        <w:rPr>
          <w:lang w:val="en-GB"/>
        </w:rPr>
        <w:t xml:space="preserve"> businesses </w:t>
      </w:r>
      <w:r w:rsidR="00675D2C" w:rsidRPr="1358F6C1">
        <w:rPr>
          <w:lang w:val="en-GB"/>
        </w:rPr>
        <w:t>we</w:t>
      </w:r>
      <w:r w:rsidR="00763736" w:rsidRPr="1358F6C1">
        <w:rPr>
          <w:lang w:val="en-GB"/>
        </w:rPr>
        <w:t>re</w:t>
      </w:r>
      <w:r w:rsidR="00A45DAC" w:rsidRPr="1358F6C1">
        <w:rPr>
          <w:lang w:val="en-GB"/>
        </w:rPr>
        <w:t xml:space="preserve"> invest</w:t>
      </w:r>
      <w:r w:rsidR="00763736" w:rsidRPr="1358F6C1">
        <w:rPr>
          <w:lang w:val="en-GB"/>
        </w:rPr>
        <w:t>ing</w:t>
      </w:r>
      <w:r w:rsidR="00A45DAC" w:rsidRPr="1358F6C1">
        <w:rPr>
          <w:lang w:val="en-GB"/>
        </w:rPr>
        <w:t xml:space="preserve"> further into automation and </w:t>
      </w:r>
      <w:r w:rsidR="50F4710C" w:rsidRPr="1358F6C1">
        <w:rPr>
          <w:lang w:val="en-GB"/>
        </w:rPr>
        <w:t>a</w:t>
      </w:r>
      <w:r w:rsidR="00D072B6" w:rsidRPr="1358F6C1">
        <w:rPr>
          <w:lang w:val="en-GB"/>
        </w:rPr>
        <w:t>rtificial</w:t>
      </w:r>
      <w:r w:rsidR="00A45DAC" w:rsidRPr="1358F6C1">
        <w:rPr>
          <w:lang w:val="en-GB"/>
        </w:rPr>
        <w:t xml:space="preserve"> </w:t>
      </w:r>
      <w:r w:rsidR="57BCFC6D" w:rsidRPr="1358F6C1">
        <w:rPr>
          <w:lang w:val="en-GB"/>
        </w:rPr>
        <w:t>i</w:t>
      </w:r>
      <w:r w:rsidR="00A45DAC" w:rsidRPr="1358F6C1">
        <w:rPr>
          <w:lang w:val="en-GB"/>
        </w:rPr>
        <w:t>ntelligence</w:t>
      </w:r>
      <w:r w:rsidR="003A6B63" w:rsidRPr="1358F6C1">
        <w:rPr>
          <w:lang w:val="en-GB"/>
        </w:rPr>
        <w:t>, reducing reliance on human-based workforces</w:t>
      </w:r>
      <w:r w:rsidR="006A639E" w:rsidRPr="1358F6C1">
        <w:rPr>
          <w:lang w:val="en-GB"/>
        </w:rPr>
        <w:t xml:space="preserve"> </w:t>
      </w:r>
      <w:r w:rsidR="003551ED" w:rsidRPr="1358F6C1">
        <w:rPr>
          <w:lang w:val="en-GB"/>
        </w:rPr>
        <w:t>for low</w:t>
      </w:r>
      <w:r w:rsidR="000B05E0" w:rsidRPr="1358F6C1">
        <w:rPr>
          <w:lang w:val="en-GB"/>
        </w:rPr>
        <w:t>-</w:t>
      </w:r>
      <w:r w:rsidR="003551ED" w:rsidRPr="1358F6C1">
        <w:rPr>
          <w:lang w:val="en-GB"/>
        </w:rPr>
        <w:t xml:space="preserve">skilled work </w:t>
      </w:r>
      <w:r w:rsidR="543CC2B5" w:rsidRPr="1358F6C1">
        <w:rPr>
          <w:lang w:val="en-GB"/>
        </w:rPr>
        <w:t>(Chen, Marvin &amp; While 2020)</w:t>
      </w:r>
      <w:r>
        <w:fldChar w:fldCharType="begin"/>
      </w:r>
      <w:r>
        <w:instrText xml:space="preserve"> ADDIN ZOTERO_ITEM CSL_CITATION {"citationID":"nMbPL4OM","properties":{"formattedCitation":"(Chen, Marvin and While, 2020)","plainCitation":"(Chen, Marvin and While, 2020)","noteIndex":0},"citationItems":[{"id":1279,"uris":["http://zotero.org/users/3340316/items/943I8F8C"],"uri":["http://zotero.org/users/3340316/items/943I8F8C"],"itemData":{"id":1279,"type":"article-journal","abstract":"COVID-19 has generated interest in the potential of urban robotics and automation to manage and police physical distancing and quarantine. This commentary examines the intersection between COVID-19 management strategies and the technological affordances of robotics, autonomous systems, and artificial intelligence (AI) in urban pandemic control. Examples from China illustrate the possibilities for urban robotics and automation in a new era of urban bio-(in)security.","container-title":"Dialogues in Human Geography","DOI":"10.1177/2043820620934267","ISSN":"2043-8206","issue":"2","journalAbbreviation":"Dialogues in Human Geography","language":"en","note":"publisher: SAGE Publications","page":"238-241","source":"SAGE Journals","title":"Containing COVID-19 in China: AI and the robotic restructuring of future cities","title-short":"Containing COVID-19 in China","volume":"10","author":[{"family":"Chen","given":"Bei"},{"family":"Marvin","given":"Simon"},{"family":"While","given":"Aidan"}],"issued":{"date-parts":[["2020",7,1]]}}}],"schema":"https://github.com/citation-style-language/schema/raw/master/csl-citation.json"} </w:instrText>
      </w:r>
      <w:r w:rsidR="00535897">
        <w:fldChar w:fldCharType="separate"/>
      </w:r>
      <w:r>
        <w:fldChar w:fldCharType="end"/>
      </w:r>
      <w:r w:rsidR="003A6B63" w:rsidRPr="1358F6C1">
        <w:rPr>
          <w:lang w:val="en-GB"/>
        </w:rPr>
        <w:t xml:space="preserve">. </w:t>
      </w:r>
      <w:r w:rsidR="00E023DB" w:rsidRPr="1358F6C1">
        <w:rPr>
          <w:lang w:val="en-GB"/>
        </w:rPr>
        <w:t xml:space="preserve">The simultaneous </w:t>
      </w:r>
      <w:r w:rsidR="2E16571F" w:rsidRPr="1358F6C1">
        <w:rPr>
          <w:lang w:val="en-GB"/>
        </w:rPr>
        <w:t>“</w:t>
      </w:r>
      <w:r w:rsidR="00E023DB" w:rsidRPr="1358F6C1">
        <w:rPr>
          <w:lang w:val="en-GB"/>
        </w:rPr>
        <w:t>throttling</w:t>
      </w:r>
      <w:r w:rsidR="6105BD3A" w:rsidRPr="1358F6C1">
        <w:rPr>
          <w:lang w:val="en-GB"/>
        </w:rPr>
        <w:t>”</w:t>
      </w:r>
      <w:r w:rsidR="00E023DB" w:rsidRPr="1358F6C1">
        <w:rPr>
          <w:lang w:val="en-GB"/>
        </w:rPr>
        <w:t xml:space="preserve"> of labour migration </w:t>
      </w:r>
      <w:r w:rsidR="00C40276" w:rsidRPr="1358F6C1">
        <w:rPr>
          <w:lang w:val="en-GB"/>
        </w:rPr>
        <w:t>caused by COVID-19</w:t>
      </w:r>
      <w:r w:rsidR="0ADC3455" w:rsidRPr="1358F6C1">
        <w:rPr>
          <w:lang w:val="en-GB"/>
        </w:rPr>
        <w:t xml:space="preserve"> (Abel &amp; </w:t>
      </w:r>
      <w:proofErr w:type="spellStart"/>
      <w:r w:rsidR="0ADC3455" w:rsidRPr="1358F6C1">
        <w:rPr>
          <w:lang w:val="en-GB"/>
        </w:rPr>
        <w:t>Gietel-Basten</w:t>
      </w:r>
      <w:proofErr w:type="spellEnd"/>
      <w:r w:rsidR="0ADC3455" w:rsidRPr="1358F6C1">
        <w:rPr>
          <w:lang w:val="en-GB"/>
        </w:rPr>
        <w:t xml:space="preserve"> 2020)</w:t>
      </w:r>
      <w:r w:rsidR="00E023DB" w:rsidRPr="1358F6C1">
        <w:rPr>
          <w:lang w:val="en-GB"/>
        </w:rPr>
        <w:t xml:space="preserve"> </w:t>
      </w:r>
      <w:r w:rsidR="00675D2C" w:rsidRPr="1358F6C1">
        <w:rPr>
          <w:lang w:val="en-GB"/>
        </w:rPr>
        <w:t xml:space="preserve">meant </w:t>
      </w:r>
      <w:r w:rsidR="00E023DB" w:rsidRPr="1358F6C1">
        <w:rPr>
          <w:lang w:val="en-GB"/>
        </w:rPr>
        <w:t>that remittances from migrants</w:t>
      </w:r>
      <w:r w:rsidR="00C557F6" w:rsidRPr="1358F6C1">
        <w:rPr>
          <w:lang w:val="en-GB"/>
        </w:rPr>
        <w:t xml:space="preserve"> were</w:t>
      </w:r>
      <w:r w:rsidR="00E023DB" w:rsidRPr="1358F6C1">
        <w:rPr>
          <w:lang w:val="en-GB"/>
        </w:rPr>
        <w:t xml:space="preserve"> disrupted,</w:t>
      </w:r>
      <w:r w:rsidR="00E023DB" w:rsidRPr="1358F6C1">
        <w:rPr>
          <w:rStyle w:val="None"/>
          <w:lang w:val="en-GB"/>
        </w:rPr>
        <w:t xml:space="preserve"> and many migrants were forced to return to the Philippines</w:t>
      </w:r>
      <w:r w:rsidR="0083375E" w:rsidRPr="1358F6C1">
        <w:rPr>
          <w:rStyle w:val="None"/>
          <w:lang w:val="en-GB"/>
        </w:rPr>
        <w:t xml:space="preserve"> </w:t>
      </w:r>
      <w:r w:rsidR="43C0E556" w:rsidRPr="1358F6C1">
        <w:rPr>
          <w:rStyle w:val="None"/>
          <w:lang w:val="en-GB"/>
        </w:rPr>
        <w:t>(Abrigo et al. 2020)</w:t>
      </w:r>
      <w:r w:rsidRPr="1358F6C1">
        <w:rPr>
          <w:rStyle w:val="None"/>
        </w:rPr>
        <w:fldChar w:fldCharType="begin"/>
      </w:r>
      <w:r w:rsidRPr="1358F6C1">
        <w:rPr>
          <w:rStyle w:val="None"/>
        </w:rPr>
        <w:instrText xml:space="preserve"> ADDIN ZOTERO_ITEM CSL_CITATION {"citationID":"AJyBeqBC","properties":{"formattedCitation":"(Abrigo {\\i{}et al.}, 2020)","plainCitation":"(Abrigo et al., 2020)","noteIndex":0},"citationItems":[{"id":1290,"uris":["http://zotero.org/users/3340316/items/Z3ADUFCC"],"uri":["http://zotero.org/users/3340316/items/Z3ADUFCC"],"itemData":{"id":1290,"type":"article-journal","language":"en","page":"33","source":"Zotero","title":"Projected Disease Transmission, Health System Requirements, and Macro-economic Impacts of the Coronavirus Disease 2019 (COVID-19) in the Philippines","author":[{"family":"Abrigo","given":"Michael R M"},{"family":"Uy","given":"Jhanna"},{"family":"Haw","given":"Nel Jason"},{"family":"Ulep","given":"Valerie Gilbert T"},{"family":"Francisco-Abrigo","given":"Kris"}],"issued":{"date-parts":[["2020"]]}}}],"schema":"https://github.com/citation-style-language/schema/raw/master/csl-citation.json"} </w:instrText>
      </w:r>
      <w:r w:rsidR="00535897">
        <w:rPr>
          <w:rStyle w:val="None"/>
        </w:rPr>
        <w:fldChar w:fldCharType="separate"/>
      </w:r>
      <w:r w:rsidRPr="1358F6C1">
        <w:rPr>
          <w:rStyle w:val="None"/>
        </w:rPr>
        <w:fldChar w:fldCharType="end"/>
      </w:r>
      <w:r w:rsidR="00E023DB" w:rsidRPr="1358F6C1">
        <w:rPr>
          <w:rStyle w:val="None"/>
          <w:lang w:val="en-GB"/>
        </w:rPr>
        <w:t xml:space="preserve">. Increased competition from returning migrants </w:t>
      </w:r>
      <w:r w:rsidR="771678BE" w:rsidRPr="1358F6C1">
        <w:rPr>
          <w:rStyle w:val="None"/>
          <w:lang w:val="en-GB"/>
        </w:rPr>
        <w:t>has</w:t>
      </w:r>
      <w:r w:rsidR="00E023DB" w:rsidRPr="1358F6C1">
        <w:rPr>
          <w:rStyle w:val="None"/>
          <w:lang w:val="en-GB"/>
        </w:rPr>
        <w:t xml:space="preserve"> likely further exacerbate</w:t>
      </w:r>
      <w:r w:rsidR="18AC6664" w:rsidRPr="1358F6C1">
        <w:rPr>
          <w:rStyle w:val="None"/>
          <w:lang w:val="en-GB"/>
        </w:rPr>
        <w:t>d</w:t>
      </w:r>
      <w:r w:rsidR="00E023DB" w:rsidRPr="1358F6C1">
        <w:rPr>
          <w:rStyle w:val="None"/>
          <w:lang w:val="en-GB"/>
        </w:rPr>
        <w:t xml:space="preserve"> the erosion of labour standards within the BPO industry.</w:t>
      </w:r>
    </w:p>
    <w:p w14:paraId="70652BDB" w14:textId="09D9A066" w:rsidR="00602EC9" w:rsidRDefault="00E023DB" w:rsidP="22BC442D">
      <w:pPr>
        <w:pStyle w:val="BodyA"/>
        <w:rPr>
          <w:lang w:val="en-GB"/>
        </w:rPr>
      </w:pPr>
      <w:r w:rsidRPr="1358F6C1">
        <w:rPr>
          <w:rStyle w:val="None"/>
          <w:lang w:val="en-GB"/>
        </w:rPr>
        <w:t>Longer term,</w:t>
      </w:r>
      <w:r w:rsidR="00F42AD9" w:rsidRPr="1358F6C1">
        <w:rPr>
          <w:rStyle w:val="None"/>
          <w:lang w:val="en-GB"/>
        </w:rPr>
        <w:t xml:space="preserve"> </w:t>
      </w:r>
      <w:r w:rsidRPr="1358F6C1">
        <w:rPr>
          <w:rStyle w:val="None"/>
          <w:lang w:val="en-GB"/>
        </w:rPr>
        <w:t>business analysts</w:t>
      </w:r>
      <w:r w:rsidR="625C947B" w:rsidRPr="1358F6C1">
        <w:rPr>
          <w:rStyle w:val="None"/>
          <w:lang w:val="en-GB"/>
        </w:rPr>
        <w:t xml:space="preserve"> have</w:t>
      </w:r>
      <w:r w:rsidRPr="1358F6C1">
        <w:rPr>
          <w:rStyle w:val="None"/>
          <w:lang w:val="en-GB"/>
        </w:rPr>
        <w:t xml:space="preserve"> predict</w:t>
      </w:r>
      <w:r w:rsidR="00675D2C" w:rsidRPr="1358F6C1">
        <w:rPr>
          <w:rStyle w:val="None"/>
          <w:lang w:val="en-GB"/>
        </w:rPr>
        <w:t>ed</w:t>
      </w:r>
      <w:r w:rsidRPr="1358F6C1">
        <w:rPr>
          <w:rStyle w:val="None"/>
          <w:lang w:val="en-GB"/>
        </w:rPr>
        <w:t xml:space="preserve"> that shifts in the acceptability of homeworking and the need for companies to cut costs due to economic downturn</w:t>
      </w:r>
      <w:r w:rsidR="3452E3E5" w:rsidRPr="1358F6C1">
        <w:rPr>
          <w:rStyle w:val="None"/>
          <w:lang w:val="en-GB"/>
        </w:rPr>
        <w:t>s</w:t>
      </w:r>
      <w:r w:rsidRPr="1358F6C1">
        <w:rPr>
          <w:rStyle w:val="None"/>
          <w:lang w:val="en-GB"/>
        </w:rPr>
        <w:t xml:space="preserve"> cou</w:t>
      </w:r>
      <w:r w:rsidRPr="1358F6C1">
        <w:rPr>
          <w:lang w:val="en-GB"/>
        </w:rPr>
        <w:t>ld create gains in the outsourcing industry</w:t>
      </w:r>
      <w:r w:rsidR="00E8446D" w:rsidRPr="1358F6C1">
        <w:rPr>
          <w:lang w:val="en-GB"/>
        </w:rPr>
        <w:t xml:space="preserve"> </w:t>
      </w:r>
      <w:r w:rsidR="5BAC786E" w:rsidRPr="1358F6C1">
        <w:rPr>
          <w:lang w:val="en-GB"/>
        </w:rPr>
        <w:t>(CBI 2020)</w:t>
      </w:r>
      <w:r>
        <w:fldChar w:fldCharType="begin"/>
      </w:r>
      <w:r>
        <w:instrText xml:space="preserve"> ADDIN ZOTERO_ITEM CSL_CITATION {"citationID":"ZWaVNPVv","properties":{"formattedCitation":"(CBI, 2020)","plainCitation":"(CBI, 2020)","noteIndex":0},"citationItems":[{"id":1295,"uris":["http://zotero.org/users/3340316/items/VM88WTYL"],"uri":["http://zotero.org/users/3340316/items/VM88WTYL"],"itemData":{"id":1295,"type":"webpage","title":"Outsourcing greatly affected but more relevant after COVID-19","URL":"https://www.cbi.eu/news/outsourcing-greatly-affected-more-relevant-after-covid-19","author":[{"literal":"CBI"}],"accessed":{"date-parts":[["2020",8,7]]},"issued":{"date-parts":[["2020",4,22]]}}}],"schema":"https://github.com/citation-style-language/schema/raw/master/csl-citation.json"} </w:instrText>
      </w:r>
      <w:r w:rsidR="00535897">
        <w:fldChar w:fldCharType="separate"/>
      </w:r>
      <w:r>
        <w:fldChar w:fldCharType="end"/>
      </w:r>
      <w:r w:rsidR="00E8446D" w:rsidRPr="1358F6C1">
        <w:rPr>
          <w:lang w:val="en-GB"/>
        </w:rPr>
        <w:t>.</w:t>
      </w:r>
      <w:r w:rsidRPr="1358F6C1">
        <w:rPr>
          <w:lang w:val="en-GB"/>
        </w:rPr>
        <w:t xml:space="preserve"> </w:t>
      </w:r>
      <w:r w:rsidR="00804B2D" w:rsidRPr="1358F6C1">
        <w:rPr>
          <w:lang w:val="en-GB"/>
        </w:rPr>
        <w:t>T</w:t>
      </w:r>
      <w:r w:rsidRPr="1358F6C1">
        <w:rPr>
          <w:lang w:val="en-GB"/>
        </w:rPr>
        <w:t xml:space="preserve">hese gains </w:t>
      </w:r>
      <w:r w:rsidR="4A1FF0B1" w:rsidRPr="1358F6C1">
        <w:rPr>
          <w:lang w:val="en-GB"/>
        </w:rPr>
        <w:t>a</w:t>
      </w:r>
      <w:r w:rsidR="00675D2C" w:rsidRPr="1358F6C1">
        <w:rPr>
          <w:lang w:val="en-GB"/>
        </w:rPr>
        <w:t xml:space="preserve">re </w:t>
      </w:r>
      <w:r w:rsidRPr="1358F6C1">
        <w:rPr>
          <w:lang w:val="en-GB"/>
        </w:rPr>
        <w:t>likely to be most prevalent for freelance work</w:t>
      </w:r>
      <w:r w:rsidR="00D539B3" w:rsidRPr="1358F6C1">
        <w:rPr>
          <w:lang w:val="en-GB"/>
        </w:rPr>
        <w:t xml:space="preserve"> </w:t>
      </w:r>
      <w:r w:rsidR="48F5F9B0" w:rsidRPr="1358F6C1">
        <w:rPr>
          <w:lang w:val="en-GB"/>
        </w:rPr>
        <w:t>(</w:t>
      </w:r>
      <w:proofErr w:type="spellStart"/>
      <w:r w:rsidR="48F5F9B0" w:rsidRPr="1358F6C1">
        <w:rPr>
          <w:lang w:val="en-GB"/>
        </w:rPr>
        <w:t>Dagooc</w:t>
      </w:r>
      <w:proofErr w:type="spellEnd"/>
      <w:r w:rsidR="48F5F9B0" w:rsidRPr="1358F6C1">
        <w:rPr>
          <w:lang w:val="en-GB"/>
        </w:rPr>
        <w:t xml:space="preserve"> 2020)</w:t>
      </w:r>
      <w:r w:rsidRPr="1358F6C1">
        <w:rPr>
          <w:rStyle w:val="None"/>
        </w:rPr>
        <w:fldChar w:fldCharType="begin"/>
      </w:r>
      <w:r w:rsidRPr="1358F6C1">
        <w:rPr>
          <w:rStyle w:val="None"/>
        </w:rPr>
        <w:instrText xml:space="preserve"> ADDIN ZOTERO_ITEM CSL_CITATION {"citationID":"Dq0pBKUz","properties":{"formattedCitation":"(Dagooc, 2020)","plainCitation":"(Dagooc, 2020)","noteIndex":0},"citationItems":[{"id":1270,"uris":["http://zotero.org/users/3340316/items/NVHM82GY"],"uri":["http://zotero.org/users/3340316/items/NVHM82GY"],"itemData":{"id":1270,"type":"article-newspaper","abstract":"More Business Process Outsourcing companies are expected to hire more people after the enhanced community quarantine, as workers are seen to shift towards the “gig economy”.","container-title":"The Freeman","event-place":"Online (Philstar.com)","publisher-place":"Online (Philstar.com)","title":"‘Gig economy’ to rise after ECQ","URL":"https://www.philstar.com/the-freeman/cebu-business/2020/04/14/2007184/gig-economy-rise-after-ecq","author":[{"family":"Dagooc","given":"Ehda M."}],"accessed":{"date-parts":[["2020",8,12]]},"issued":{"date-parts":[["2020",4,14]]}}}],"schema":"https://github.com/citation-style-language/schema/raw/master/csl-citation.json"}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w:t>
      </w:r>
      <w:r w:rsidR="00804B2D" w:rsidRPr="1358F6C1">
        <w:rPr>
          <w:rStyle w:val="None"/>
          <w:lang w:val="en-GB"/>
        </w:rPr>
        <w:t xml:space="preserve">and could </w:t>
      </w:r>
      <w:r w:rsidRPr="1358F6C1">
        <w:rPr>
          <w:rStyle w:val="None"/>
          <w:lang w:val="en-GB"/>
        </w:rPr>
        <w:t>see the further reduction of tax revenues and workers</w:t>
      </w:r>
      <w:r w:rsidRPr="1358F6C1">
        <w:rPr>
          <w:rStyle w:val="None"/>
          <w:rFonts w:ascii="Arial Unicode MS" w:hAnsi="Arial Unicode MS"/>
          <w:lang w:val="en-GB"/>
        </w:rPr>
        <w:t xml:space="preserve">’ </w:t>
      </w:r>
      <w:r w:rsidRPr="1358F6C1">
        <w:rPr>
          <w:rStyle w:val="None"/>
          <w:lang w:val="en-GB"/>
        </w:rPr>
        <w:t xml:space="preserve">rights </w:t>
      </w:r>
      <w:r w:rsidR="5EDC5AC3" w:rsidRPr="1358F6C1">
        <w:rPr>
          <w:rStyle w:val="None"/>
          <w:lang w:val="en-GB"/>
        </w:rPr>
        <w:t>(Wood et al. 2019)</w:t>
      </w:r>
      <w:r w:rsidRPr="1358F6C1">
        <w:rPr>
          <w:rStyle w:val="None"/>
        </w:rPr>
        <w:fldChar w:fldCharType="begin"/>
      </w:r>
      <w:r w:rsidRPr="1358F6C1">
        <w:rPr>
          <w:rStyle w:val="None"/>
        </w:rPr>
        <w:instrText xml:space="preserve"> ADDIN ZOTERO_ITEM CSL_CITATION {"citationID":"7aFPn9Dj","properties":{"formattedCitation":"(Wood {\\i{}et al.}, 2019)","plainCitation":"(Wood et al., 2019)","noteIndex":0},"citationItems":[{"id":1300,"uris":["http://zotero.org/users/3340316/items/L82HVY7N"],"uri":["http://zotero.org/users/3340316/items/L82HVY7N"],"itemData":{"id":1300,"type":"article-journal","abstract":"This article investigates the (dis)embeddedness of digital labour within the remote gig economy. We use interview and survey data to highlight how platform work...","archive_location":"Sage UK: London, England","container-title":"Sociology","DOI":"10.1177/0038038519828906","language":"en","note":"publisher: SAGE PublicationsSage UK: London, England","source":"journals.sagepub.com","title":"Networked but Commodified: The (Dis)Embeddedness of Digital Labour in the Gig Economy:","title-short":"Networked but Commodified","URL":"https://journals.sagepub.com/doi/10.1177/0038038519828906","author":[{"family":"Wood","given":"Alex J."},{"family":"Graham","given":"Mark"},{"family":"Lehdonvirta","given":"Vili"},{"family":"Hjorth","given":"Isis"}],"accessed":{"date-parts":[["2020",8,5]]},"issued":{"date-parts":[["2019",2,28]]}}}],"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w:t>
      </w:r>
      <w:r w:rsidR="007D2E92" w:rsidRPr="1358F6C1">
        <w:rPr>
          <w:rStyle w:val="None"/>
          <w:lang w:val="en-GB"/>
        </w:rPr>
        <w:t>S</w:t>
      </w:r>
      <w:r w:rsidRPr="1358F6C1">
        <w:rPr>
          <w:rStyle w:val="None"/>
          <w:lang w:val="en-GB"/>
        </w:rPr>
        <w:t>ectors that m</w:t>
      </w:r>
      <w:r w:rsidR="00675D2C" w:rsidRPr="1358F6C1">
        <w:rPr>
          <w:rStyle w:val="None"/>
          <w:lang w:val="en-GB"/>
        </w:rPr>
        <w:t>ight</w:t>
      </w:r>
      <w:r w:rsidRPr="1358F6C1">
        <w:rPr>
          <w:rStyle w:val="None"/>
          <w:lang w:val="en-GB"/>
        </w:rPr>
        <w:t xml:space="preserve"> survive </w:t>
      </w:r>
      <w:r w:rsidR="00675D2C" w:rsidRPr="1358F6C1">
        <w:rPr>
          <w:rStyle w:val="None"/>
          <w:lang w:val="en-GB"/>
        </w:rPr>
        <w:t xml:space="preserve">would be </w:t>
      </w:r>
      <w:r w:rsidRPr="1358F6C1">
        <w:rPr>
          <w:rStyle w:val="None"/>
          <w:lang w:val="en-GB"/>
        </w:rPr>
        <w:t xml:space="preserve">those where automation </w:t>
      </w:r>
      <w:r w:rsidR="00675D2C" w:rsidRPr="1358F6C1">
        <w:rPr>
          <w:rStyle w:val="None"/>
          <w:lang w:val="en-GB"/>
        </w:rPr>
        <w:t xml:space="preserve">was </w:t>
      </w:r>
      <w:r w:rsidRPr="1358F6C1">
        <w:rPr>
          <w:rStyle w:val="None"/>
          <w:lang w:val="en-GB"/>
        </w:rPr>
        <w:t xml:space="preserve">less of a threat. The </w:t>
      </w:r>
      <w:r w:rsidR="62B5C577" w:rsidRPr="1358F6C1">
        <w:rPr>
          <w:rStyle w:val="None"/>
          <w:lang w:val="en-GB"/>
        </w:rPr>
        <w:t>h</w:t>
      </w:r>
      <w:r w:rsidR="00E6405C" w:rsidRPr="1358F6C1">
        <w:rPr>
          <w:rStyle w:val="None"/>
          <w:lang w:val="en-GB"/>
        </w:rPr>
        <w:t xml:space="preserve">ealthcare </w:t>
      </w:r>
      <w:r w:rsidR="466A931A" w:rsidRPr="1358F6C1">
        <w:rPr>
          <w:rStyle w:val="None"/>
          <w:lang w:val="en-GB"/>
        </w:rPr>
        <w:t>i</w:t>
      </w:r>
      <w:r w:rsidR="00E6405C" w:rsidRPr="1358F6C1">
        <w:rPr>
          <w:rStyle w:val="None"/>
          <w:lang w:val="en-GB"/>
        </w:rPr>
        <w:t xml:space="preserve">nformation </w:t>
      </w:r>
      <w:r w:rsidR="1FFA38E4" w:rsidRPr="1358F6C1">
        <w:rPr>
          <w:rStyle w:val="None"/>
          <w:lang w:val="en-GB"/>
        </w:rPr>
        <w:t>m</w:t>
      </w:r>
      <w:r w:rsidR="00E6405C" w:rsidRPr="1358F6C1">
        <w:rPr>
          <w:rStyle w:val="None"/>
          <w:lang w:val="en-GB"/>
        </w:rPr>
        <w:t>anagement</w:t>
      </w:r>
      <w:r w:rsidRPr="1358F6C1">
        <w:rPr>
          <w:rStyle w:val="None"/>
          <w:lang w:val="en-GB"/>
        </w:rPr>
        <w:t xml:space="preserve"> </w:t>
      </w:r>
      <w:r w:rsidR="00E6405C" w:rsidRPr="1358F6C1">
        <w:rPr>
          <w:rStyle w:val="None"/>
          <w:lang w:val="en-GB"/>
        </w:rPr>
        <w:t xml:space="preserve">(HIM) </w:t>
      </w:r>
      <w:r w:rsidRPr="1358F6C1">
        <w:rPr>
          <w:rStyle w:val="None"/>
          <w:lang w:val="en-GB"/>
        </w:rPr>
        <w:t xml:space="preserve">sector, for </w:t>
      </w:r>
      <w:r w:rsidRPr="1358F6C1">
        <w:rPr>
          <w:lang w:val="en-GB"/>
        </w:rPr>
        <w:t xml:space="preserve">example, could see longer term gains due to the </w:t>
      </w:r>
      <w:r w:rsidR="00E6405C" w:rsidRPr="1358F6C1">
        <w:rPr>
          <w:lang w:val="en-GB"/>
        </w:rPr>
        <w:t>more</w:t>
      </w:r>
      <w:r w:rsidRPr="1358F6C1">
        <w:rPr>
          <w:lang w:val="en-GB"/>
        </w:rPr>
        <w:t xml:space="preserve"> skilled nature of the work</w:t>
      </w:r>
      <w:r w:rsidR="006938EB" w:rsidRPr="1358F6C1">
        <w:rPr>
          <w:lang w:val="en-GB"/>
        </w:rPr>
        <w:t xml:space="preserve"> </w:t>
      </w:r>
      <w:r w:rsidR="40EFAF43" w:rsidRPr="1358F6C1">
        <w:rPr>
          <w:lang w:val="en-GB"/>
        </w:rPr>
        <w:t>(Rosales 2020)</w:t>
      </w:r>
      <w:r>
        <w:fldChar w:fldCharType="begin"/>
      </w:r>
      <w:r>
        <w:instrText xml:space="preserve"> ADDIN ZOTERO_ITEM CSL_CITATION {"citationID":"SconoLny","properties":{"formattedCitation":"(Rosales, 2020)","plainCitation":"(Rosales, 2020)","noteIndex":0},"citationItems":[{"id":1268,"uris":["http://zotero.org/users/3340316/items/83MBJGAD"],"uri":["http://zotero.org/users/3340316/items/83MBJGAD"],"itemData":{"id":1268,"type":"webpage","abstract":"Industry leaders are expecting the Philippines to obtain some of the offshore jobs generated by business-process outsourcing (BPO) firms abroad after witnessing how the local sector kept its operations going in the face of the global pandemic. In a webinar last week, the Information Technology and Business Process Association of…","container-title":"BusinessMirror","language":"en-US","note":"section: Companies","title":"PHL seen bagging more BPO jobs | Elijah Felice Rosales","URL":"https://businessmirror.com.ph/2020/07/08/phl-seen-bagging-more-bpo-jobs/","author":[{"family":"Rosales","given":"Elijah Felice"}],"accessed":{"date-parts":[["2020",8,12]]},"issued":{"date-parts":[["2020",7,8]]}}}],"schema":"https://github.com/citation-style-language/schema/raw/master/csl-citation.json"} </w:instrText>
      </w:r>
      <w:r w:rsidR="00535897">
        <w:fldChar w:fldCharType="separate"/>
      </w:r>
      <w:r>
        <w:fldChar w:fldCharType="end"/>
      </w:r>
      <w:r w:rsidRPr="1358F6C1">
        <w:rPr>
          <w:lang w:val="en-GB"/>
        </w:rPr>
        <w:t>.</w:t>
      </w:r>
      <w:r w:rsidR="006F56B1" w:rsidRPr="1358F6C1">
        <w:rPr>
          <w:lang w:val="en-GB"/>
        </w:rPr>
        <w:t xml:space="preserve"> The HIM sector expanded rapidly over the last decade, and before </w:t>
      </w:r>
      <w:r w:rsidR="00CA0568" w:rsidRPr="1358F6C1">
        <w:rPr>
          <w:lang w:val="en-GB"/>
        </w:rPr>
        <w:t>COVID</w:t>
      </w:r>
      <w:r w:rsidR="006F56B1" w:rsidRPr="1358F6C1">
        <w:rPr>
          <w:lang w:val="en-GB"/>
        </w:rPr>
        <w:t xml:space="preserve">-19, this growth was expected to continue </w:t>
      </w:r>
      <w:r w:rsidR="006938EB" w:rsidRPr="1358F6C1">
        <w:rPr>
          <w:lang w:val="en-GB"/>
        </w:rPr>
        <w:t xml:space="preserve">as shown in </w:t>
      </w:r>
      <w:r w:rsidR="006F56B1" w:rsidRPr="1358F6C1">
        <w:rPr>
          <w:lang w:val="en-GB"/>
        </w:rPr>
        <w:t xml:space="preserve">Table 2. </w:t>
      </w:r>
      <w:r w:rsidR="00721281" w:rsidRPr="1358F6C1">
        <w:rPr>
          <w:lang w:val="en-GB"/>
        </w:rPr>
        <w:t>Revised figures in November 2020 indicated that whilst the growth may be less than expected, the industry was still set to grow (IBPAP 2020).</w:t>
      </w:r>
    </w:p>
    <w:p w14:paraId="338F572F" w14:textId="71A0119C" w:rsidR="00DD3367" w:rsidRDefault="006F56B1" w:rsidP="22BC442D">
      <w:pPr>
        <w:pStyle w:val="BodyA"/>
        <w:rPr>
          <w:rStyle w:val="None"/>
          <w:lang w:val="en-GB"/>
        </w:rPr>
      </w:pPr>
      <w:r w:rsidRPr="1358F6C1">
        <w:rPr>
          <w:lang w:val="en-GB"/>
        </w:rPr>
        <w:t>With a world-leading reputation</w:t>
      </w:r>
      <w:r w:rsidR="00CA0568" w:rsidRPr="1358F6C1">
        <w:rPr>
          <w:lang w:val="en-GB"/>
        </w:rPr>
        <w:t>,</w:t>
      </w:r>
      <w:r w:rsidRPr="1358F6C1">
        <w:rPr>
          <w:lang w:val="en-GB"/>
        </w:rPr>
        <w:t xml:space="preserve"> the Philippines </w:t>
      </w:r>
      <w:r w:rsidR="00675D2C" w:rsidRPr="1358F6C1">
        <w:rPr>
          <w:lang w:val="en-GB"/>
        </w:rPr>
        <w:t>wa</w:t>
      </w:r>
      <w:r w:rsidRPr="1358F6C1">
        <w:rPr>
          <w:lang w:val="en-GB"/>
        </w:rPr>
        <w:t>s well-placed</w:t>
      </w:r>
      <w:r w:rsidRPr="1358F6C1">
        <w:rPr>
          <w:rStyle w:val="None"/>
          <w:lang w:val="en-GB"/>
        </w:rPr>
        <w:t xml:space="preserve"> to capitalise on the growth in digital health provision that </w:t>
      </w:r>
      <w:r w:rsidR="00CA0568" w:rsidRPr="1358F6C1">
        <w:rPr>
          <w:rStyle w:val="None"/>
          <w:lang w:val="en-GB"/>
        </w:rPr>
        <w:t>COVID</w:t>
      </w:r>
      <w:r w:rsidRPr="1358F6C1">
        <w:rPr>
          <w:rStyle w:val="None"/>
          <w:lang w:val="en-GB"/>
        </w:rPr>
        <w:t xml:space="preserve">-19 </w:t>
      </w:r>
      <w:r w:rsidR="00675D2C" w:rsidRPr="1358F6C1">
        <w:rPr>
          <w:rStyle w:val="None"/>
          <w:lang w:val="en-GB"/>
        </w:rPr>
        <w:t xml:space="preserve">had </w:t>
      </w:r>
      <w:r w:rsidRPr="1358F6C1">
        <w:rPr>
          <w:rStyle w:val="None"/>
          <w:lang w:val="en-GB"/>
        </w:rPr>
        <w:t>precipitated.</w:t>
      </w:r>
      <w:r w:rsidR="00602EC9" w:rsidRPr="1358F6C1">
        <w:rPr>
          <w:rStyle w:val="None"/>
          <w:lang w:val="en-GB"/>
        </w:rPr>
        <w:t xml:space="preserve"> Indeed, w</w:t>
      </w:r>
      <w:r w:rsidR="00D22708" w:rsidRPr="1358F6C1">
        <w:rPr>
          <w:rStyle w:val="None"/>
          <w:lang w:val="en-GB"/>
        </w:rPr>
        <w:t xml:space="preserve">ithin the first six </w:t>
      </w:r>
      <w:r w:rsidR="00DD3367" w:rsidRPr="1358F6C1">
        <w:rPr>
          <w:rStyle w:val="None"/>
          <w:lang w:val="en-GB"/>
        </w:rPr>
        <w:t xml:space="preserve">months </w:t>
      </w:r>
      <w:r w:rsidR="00D22708" w:rsidRPr="1358F6C1">
        <w:rPr>
          <w:rStyle w:val="None"/>
          <w:lang w:val="en-GB"/>
        </w:rPr>
        <w:t xml:space="preserve">of </w:t>
      </w:r>
      <w:r w:rsidR="00DD3367" w:rsidRPr="1358F6C1">
        <w:rPr>
          <w:lang w:val="en-GB"/>
        </w:rPr>
        <w:t xml:space="preserve">the pandemic, </w:t>
      </w:r>
      <w:r w:rsidR="00D22708" w:rsidRPr="1358F6C1">
        <w:rPr>
          <w:lang w:val="en-GB"/>
        </w:rPr>
        <w:t>d</w:t>
      </w:r>
      <w:r w:rsidR="00DD3367" w:rsidRPr="1358F6C1">
        <w:rPr>
          <w:lang w:val="en-GB"/>
        </w:rPr>
        <w:t xml:space="preserve">igital </w:t>
      </w:r>
      <w:r w:rsidR="00D22708" w:rsidRPr="1358F6C1">
        <w:rPr>
          <w:lang w:val="en-GB"/>
        </w:rPr>
        <w:t>h</w:t>
      </w:r>
      <w:r w:rsidR="00DD3367" w:rsidRPr="1358F6C1">
        <w:rPr>
          <w:lang w:val="en-GB"/>
        </w:rPr>
        <w:t>ealth industry insiders estimate</w:t>
      </w:r>
      <w:r w:rsidR="00336C41" w:rsidRPr="1358F6C1">
        <w:rPr>
          <w:lang w:val="en-GB"/>
        </w:rPr>
        <w:t>d</w:t>
      </w:r>
      <w:r w:rsidR="00DD3367" w:rsidRPr="1358F6C1">
        <w:rPr>
          <w:lang w:val="en-GB"/>
        </w:rPr>
        <w:t xml:space="preserve"> </w:t>
      </w:r>
      <w:r w:rsidR="00336C41" w:rsidRPr="1358F6C1">
        <w:rPr>
          <w:lang w:val="en-GB"/>
        </w:rPr>
        <w:t xml:space="preserve">there had been </w:t>
      </w:r>
      <w:r w:rsidR="00DD3367" w:rsidRPr="1358F6C1">
        <w:rPr>
          <w:lang w:val="en-GB"/>
        </w:rPr>
        <w:t>the equivalent of five to ten years expansion in digital health</w:t>
      </w:r>
      <w:r w:rsidR="00D22708" w:rsidRPr="1358F6C1">
        <w:rPr>
          <w:lang w:val="en-GB"/>
        </w:rPr>
        <w:t xml:space="preserve"> </w:t>
      </w:r>
      <w:r w:rsidR="2D0321A9" w:rsidRPr="1358F6C1">
        <w:rPr>
          <w:lang w:val="en-GB"/>
        </w:rPr>
        <w:t>(British Chamber of Commerce 2020)</w:t>
      </w:r>
      <w:r>
        <w:fldChar w:fldCharType="begin"/>
      </w:r>
      <w:r>
        <w:instrText xml:space="preserve"> ADDIN ZOTERO_ITEM CSL_CITATION {"citationID":"oG9rWSOc","properties":{"formattedCitation":"(British Chamber of Commerce, 2020)","plainCitation":"(British Chamber of Commerce, 2020)","noteIndex":0},"citationItems":[{"id":1282,"uris":["http://zotero.org/users/3340316/items/F99T5KZP"],"uri":["http://zotero.org/users/3340316/items/F99T5KZP"],"itemData":{"id":1282,"type":"motion_picture","dimensions":"1:13:47","event-place":"Online","publisher-place":"Online","title":"The Changing Economic Outlook: Healthcare Industry in South East Asia","URL":"https://www.britcham.org.sg/webinars/watch-demand-changing-economic-outlook-healthcare-industry-south-east-asia","author":[{"literal":"British Chamber of Commerce"}],"accessed":{"date-parts":[["2020",8,11]]},"issued":{"date-parts":[["2020",7,22]]}}}],"schema":"https://github.com/citation-style-language/schema/raw/master/csl-citation.json"} </w:instrText>
      </w:r>
      <w:r w:rsidR="00535897">
        <w:fldChar w:fldCharType="separate"/>
      </w:r>
      <w:r>
        <w:fldChar w:fldCharType="end"/>
      </w:r>
      <w:r w:rsidR="00DF5903" w:rsidRPr="1358F6C1">
        <w:rPr>
          <w:lang w:val="en-GB"/>
        </w:rPr>
        <w:t>, with t</w:t>
      </w:r>
      <w:r w:rsidR="00DD3367" w:rsidRPr="1358F6C1">
        <w:rPr>
          <w:lang w:val="en-GB"/>
        </w:rPr>
        <w:t xml:space="preserve">elehealth </w:t>
      </w:r>
      <w:r w:rsidR="00DF5903" w:rsidRPr="1358F6C1">
        <w:rPr>
          <w:lang w:val="en-GB"/>
        </w:rPr>
        <w:t xml:space="preserve">operations </w:t>
      </w:r>
      <w:r w:rsidR="00DD3367" w:rsidRPr="1358F6C1">
        <w:rPr>
          <w:lang w:val="en-GB"/>
        </w:rPr>
        <w:t xml:space="preserve">in particular </w:t>
      </w:r>
      <w:r w:rsidR="00DF5903" w:rsidRPr="1358F6C1">
        <w:rPr>
          <w:lang w:val="en-GB"/>
        </w:rPr>
        <w:t>growing worldwide</w:t>
      </w:r>
      <w:r w:rsidR="00DD3367" w:rsidRPr="1358F6C1">
        <w:rPr>
          <w:lang w:val="en-GB"/>
        </w:rPr>
        <w:t xml:space="preserve"> to maintain both </w:t>
      </w:r>
      <w:r w:rsidR="00E111A1" w:rsidRPr="1358F6C1">
        <w:rPr>
          <w:lang w:val="en-GB"/>
        </w:rPr>
        <w:t>COVID</w:t>
      </w:r>
      <w:r w:rsidR="00DD3367" w:rsidRPr="1358F6C1">
        <w:rPr>
          <w:lang w:val="en-GB"/>
        </w:rPr>
        <w:t>-19</w:t>
      </w:r>
      <w:r w:rsidR="1511B003" w:rsidRPr="1358F6C1">
        <w:rPr>
          <w:lang w:val="en-GB"/>
        </w:rPr>
        <w:t>-</w:t>
      </w:r>
      <w:r w:rsidR="00DD3367" w:rsidRPr="1358F6C1">
        <w:rPr>
          <w:lang w:val="en-GB"/>
        </w:rPr>
        <w:t>related and non-</w:t>
      </w:r>
      <w:r w:rsidR="00E111A1" w:rsidRPr="1358F6C1">
        <w:rPr>
          <w:lang w:val="en-GB"/>
        </w:rPr>
        <w:t>COVID</w:t>
      </w:r>
      <w:r w:rsidR="00DD3367" w:rsidRPr="1358F6C1">
        <w:rPr>
          <w:lang w:val="en-GB"/>
        </w:rPr>
        <w:t>-</w:t>
      </w:r>
      <w:r w:rsidR="00DD3367" w:rsidRPr="1358F6C1">
        <w:rPr>
          <w:rStyle w:val="None"/>
          <w:lang w:val="en-GB"/>
        </w:rPr>
        <w:t>19</w:t>
      </w:r>
      <w:r w:rsidR="75DABD52" w:rsidRPr="1358F6C1">
        <w:rPr>
          <w:rStyle w:val="None"/>
          <w:lang w:val="en-GB"/>
        </w:rPr>
        <w:t>-related</w:t>
      </w:r>
      <w:r w:rsidR="00DD3367" w:rsidRPr="1358F6C1">
        <w:rPr>
          <w:rStyle w:val="None"/>
          <w:lang w:val="en-GB"/>
        </w:rPr>
        <w:t xml:space="preserve"> care activities</w:t>
      </w:r>
      <w:r w:rsidR="00294B29" w:rsidRPr="1358F6C1">
        <w:rPr>
          <w:rStyle w:val="None"/>
          <w:lang w:val="en-GB"/>
        </w:rPr>
        <w:t xml:space="preserve"> </w:t>
      </w:r>
      <w:r w:rsidR="3AFEEB07" w:rsidRPr="1358F6C1">
        <w:rPr>
          <w:rStyle w:val="None"/>
          <w:lang w:val="en-GB"/>
        </w:rPr>
        <w:t>(</w:t>
      </w:r>
      <w:proofErr w:type="spellStart"/>
      <w:r w:rsidR="3AFEEB07" w:rsidRPr="1358F6C1">
        <w:rPr>
          <w:rStyle w:val="None"/>
          <w:lang w:val="en-GB"/>
        </w:rPr>
        <w:t>Baynham</w:t>
      </w:r>
      <w:proofErr w:type="spellEnd"/>
      <w:r w:rsidR="3AFEEB07" w:rsidRPr="1358F6C1">
        <w:rPr>
          <w:rStyle w:val="None"/>
          <w:lang w:val="en-GB"/>
        </w:rPr>
        <w:t xml:space="preserve"> &amp; Hudson 2020)</w:t>
      </w:r>
      <w:r w:rsidRPr="1358F6C1">
        <w:rPr>
          <w:rStyle w:val="None"/>
        </w:rPr>
        <w:fldChar w:fldCharType="begin"/>
      </w:r>
      <w:r w:rsidRPr="1358F6C1">
        <w:rPr>
          <w:rStyle w:val="None"/>
        </w:rPr>
        <w:instrText xml:space="preserve"> ADDIN ZOTERO_ITEM CSL_CITATION {"citationID":"9JACgYjr","properties":{"formattedCitation":"(Baynham and Hudson, 2020)","plainCitation":"(Baynham and Hudson, 2020)","noteIndex":0},"citationItems":[{"id":1284,"uris":["http://zotero.org/users/3340316/items/HXBTLYMZ"],"uri":["http://zotero.org/users/3340316/items/HXBTLYMZ"],"itemData":{"id":1284,"type":"post-weblog","abstract":"News and updates on technology in the NHS","container-title":"Technology in the NHS","genre":"UK Government","language":"en","note":"source: healthtech.blog.gov.uk","title":"Rollout of video consultation across general practice","URL":"https://healthtech.blog.gov.uk/2020/03/26/rollout-of-video-consultation-across-general-practice/","author":[{"family":"Baynham","given":"David"},{"family":"Hudson","given":"Mary"}],"accessed":{"date-parts":[["2020",7,8]]},"issued":{"date-parts":[["2020",3,26]]}}}],"schema":"https://github.com/citation-style-language/schema/raw/master/csl-citation.json"} </w:instrText>
      </w:r>
      <w:r w:rsidR="00535897">
        <w:rPr>
          <w:rStyle w:val="None"/>
        </w:rPr>
        <w:fldChar w:fldCharType="separate"/>
      </w:r>
      <w:r w:rsidRPr="1358F6C1">
        <w:rPr>
          <w:rStyle w:val="None"/>
        </w:rPr>
        <w:fldChar w:fldCharType="end"/>
      </w:r>
      <w:r w:rsidR="00DD3367" w:rsidRPr="1358F6C1">
        <w:rPr>
          <w:rStyle w:val="None"/>
          <w:lang w:val="en-GB"/>
        </w:rPr>
        <w:t xml:space="preserve">. While there </w:t>
      </w:r>
      <w:r w:rsidR="08A523C4" w:rsidRPr="1358F6C1">
        <w:rPr>
          <w:rStyle w:val="None"/>
          <w:lang w:val="en-GB"/>
        </w:rPr>
        <w:t xml:space="preserve">have been </w:t>
      </w:r>
      <w:r w:rsidR="00DD3367" w:rsidRPr="1358F6C1">
        <w:rPr>
          <w:rStyle w:val="None"/>
          <w:lang w:val="en-GB"/>
        </w:rPr>
        <w:t xml:space="preserve">no guarantees </w:t>
      </w:r>
      <w:r w:rsidR="00675D2C" w:rsidRPr="1358F6C1">
        <w:rPr>
          <w:rStyle w:val="None"/>
          <w:lang w:val="en-GB"/>
        </w:rPr>
        <w:t xml:space="preserve">that </w:t>
      </w:r>
      <w:r w:rsidR="00DD3367" w:rsidRPr="1358F6C1">
        <w:rPr>
          <w:rStyle w:val="None"/>
          <w:lang w:val="en-GB"/>
        </w:rPr>
        <w:t xml:space="preserve">the transformation to digital health </w:t>
      </w:r>
      <w:r w:rsidR="46789BF8" w:rsidRPr="1358F6C1">
        <w:rPr>
          <w:rStyle w:val="None"/>
          <w:lang w:val="en-GB"/>
        </w:rPr>
        <w:t xml:space="preserve">will </w:t>
      </w:r>
      <w:r w:rsidR="00DD3367" w:rsidRPr="1358F6C1">
        <w:rPr>
          <w:rStyle w:val="None"/>
          <w:lang w:val="en-GB"/>
        </w:rPr>
        <w:t xml:space="preserve">be permanent, the cost-saving benefits </w:t>
      </w:r>
      <w:r w:rsidR="0F2F4BC1" w:rsidRPr="1358F6C1">
        <w:rPr>
          <w:rStyle w:val="None"/>
          <w:lang w:val="en-GB"/>
        </w:rPr>
        <w:t xml:space="preserve">will </w:t>
      </w:r>
      <w:r w:rsidR="00DD3367" w:rsidRPr="1358F6C1">
        <w:rPr>
          <w:rStyle w:val="None"/>
          <w:lang w:val="en-GB"/>
        </w:rPr>
        <w:t>make it an attractive option for healthcare provider</w:t>
      </w:r>
      <w:r w:rsidR="00072714" w:rsidRPr="1358F6C1">
        <w:rPr>
          <w:rStyle w:val="None"/>
          <w:lang w:val="en-GB"/>
        </w:rPr>
        <w:t>s</w:t>
      </w:r>
      <w:r w:rsidR="00DD3367" w:rsidRPr="1358F6C1">
        <w:rPr>
          <w:rStyle w:val="None"/>
          <w:lang w:val="en-GB"/>
        </w:rPr>
        <w:t xml:space="preserve">. </w:t>
      </w:r>
      <w:r w:rsidR="00980748" w:rsidRPr="1358F6C1">
        <w:rPr>
          <w:rStyle w:val="None"/>
          <w:lang w:val="en-GB"/>
        </w:rPr>
        <w:t>Furthermore</w:t>
      </w:r>
      <w:r w:rsidR="00980748" w:rsidRPr="1358F6C1">
        <w:rPr>
          <w:lang w:val="en-GB"/>
        </w:rPr>
        <w:t>, i</w:t>
      </w:r>
      <w:r w:rsidR="00DD3367" w:rsidRPr="1358F6C1">
        <w:rPr>
          <w:lang w:val="en-GB"/>
        </w:rPr>
        <w:t xml:space="preserve">ndustry insiders </w:t>
      </w:r>
      <w:r w:rsidR="00DB329D" w:rsidRPr="1358F6C1">
        <w:rPr>
          <w:lang w:val="en-GB"/>
        </w:rPr>
        <w:t>believe</w:t>
      </w:r>
      <w:r w:rsidR="00675D2C" w:rsidRPr="1358F6C1">
        <w:rPr>
          <w:lang w:val="en-GB"/>
        </w:rPr>
        <w:t>d that</w:t>
      </w:r>
      <w:r w:rsidR="00DB329D" w:rsidRPr="1358F6C1">
        <w:rPr>
          <w:lang w:val="en-GB"/>
        </w:rPr>
        <w:t xml:space="preserve"> </w:t>
      </w:r>
      <w:r w:rsidR="00E111A1" w:rsidRPr="1358F6C1">
        <w:rPr>
          <w:lang w:val="en-GB"/>
        </w:rPr>
        <w:t>COVID</w:t>
      </w:r>
      <w:r w:rsidR="00DD3367" w:rsidRPr="1358F6C1">
        <w:rPr>
          <w:lang w:val="en-GB"/>
        </w:rPr>
        <w:t xml:space="preserve">-19 </w:t>
      </w:r>
      <w:r w:rsidR="00675D2C" w:rsidRPr="1358F6C1">
        <w:rPr>
          <w:lang w:val="en-GB"/>
        </w:rPr>
        <w:t xml:space="preserve">had </w:t>
      </w:r>
      <w:r w:rsidR="007B1705" w:rsidRPr="1358F6C1">
        <w:rPr>
          <w:lang w:val="en-GB"/>
        </w:rPr>
        <w:t>precipitated</w:t>
      </w:r>
      <w:r w:rsidR="00980748" w:rsidRPr="1358F6C1">
        <w:rPr>
          <w:lang w:val="en-GB"/>
        </w:rPr>
        <w:t xml:space="preserve"> a cultural shift</w:t>
      </w:r>
      <w:r w:rsidR="007B1705" w:rsidRPr="1358F6C1">
        <w:rPr>
          <w:lang w:val="en-GB"/>
        </w:rPr>
        <w:t xml:space="preserve">, transforming </w:t>
      </w:r>
      <w:r w:rsidR="00DD3367" w:rsidRPr="1358F6C1">
        <w:rPr>
          <w:lang w:val="en-GB"/>
        </w:rPr>
        <w:t>patient and healthcare</w:t>
      </w:r>
      <w:r w:rsidR="00DD3367" w:rsidRPr="1358F6C1">
        <w:rPr>
          <w:rStyle w:val="None"/>
          <w:lang w:val="en-GB"/>
        </w:rPr>
        <w:t xml:space="preserve"> providers’ perceptions as to the acceptability</w:t>
      </w:r>
      <w:r w:rsidR="00DD3367" w:rsidRPr="1358F6C1">
        <w:rPr>
          <w:rStyle w:val="None"/>
          <w:i/>
          <w:iCs/>
          <w:lang w:val="en-GB"/>
        </w:rPr>
        <w:t xml:space="preserve"> </w:t>
      </w:r>
      <w:r w:rsidR="00DD3367" w:rsidRPr="1358F6C1">
        <w:rPr>
          <w:rStyle w:val="None"/>
          <w:lang w:val="en-GB"/>
        </w:rPr>
        <w:t xml:space="preserve">of digital health </w:t>
      </w:r>
      <w:r w:rsidR="00F25354" w:rsidRPr="1358F6C1">
        <w:rPr>
          <w:rStyle w:val="None"/>
          <w:lang w:val="en-GB"/>
        </w:rPr>
        <w:t xml:space="preserve">technologies </w:t>
      </w:r>
      <w:r w:rsidR="0B78DAA8" w:rsidRPr="1358F6C1">
        <w:rPr>
          <w:rStyle w:val="None"/>
          <w:lang w:val="en-GB"/>
        </w:rPr>
        <w:t>(British Chamber of Commerce 2020)</w:t>
      </w:r>
      <w:r w:rsidRPr="1358F6C1">
        <w:rPr>
          <w:rStyle w:val="None"/>
        </w:rPr>
        <w:fldChar w:fldCharType="begin"/>
      </w:r>
      <w:r w:rsidRPr="1358F6C1">
        <w:rPr>
          <w:rStyle w:val="None"/>
        </w:rPr>
        <w:instrText xml:space="preserve"> ADDIN ZOTERO_ITEM CSL_CITATION {"citationID":"mUqaITup","properties":{"formattedCitation":"(British Chamber of Commerce, 2020)","plainCitation":"(British Chamber of Commerce, 2020)","noteIndex":0},"citationItems":[{"id":1282,"uris":["http://zotero.org/users/3340316/items/F99T5KZP"],"uri":["http://zotero.org/users/3340316/items/F99T5KZP"],"itemData":{"id":1282,"type":"motion_picture","dimensions":"1:13:47","event-place":"Online","publisher-place":"Online","title":"The Changing Economic Outlook: Healthcare Industry in South East Asia","URL":"https://www.britcham.org.sg/webinars/watch-demand-changing-economic-outlook-healthcare-industry-south-east-asia","author":[{"literal":"British Chamber of Commerce"}],"accessed":{"date-parts":[["2020",8,11]]},"issued":{"date-parts":[["2020",7,22]]}}}],"schema":"https://github.com/citation-style-language/schema/raw/master/csl-citation.json"} </w:instrText>
      </w:r>
      <w:r w:rsidR="00535897">
        <w:rPr>
          <w:rStyle w:val="None"/>
        </w:rPr>
        <w:fldChar w:fldCharType="separate"/>
      </w:r>
      <w:r w:rsidRPr="1358F6C1">
        <w:rPr>
          <w:rStyle w:val="None"/>
        </w:rPr>
        <w:fldChar w:fldCharType="end"/>
      </w:r>
      <w:r w:rsidR="00DD3367" w:rsidRPr="1358F6C1">
        <w:rPr>
          <w:rStyle w:val="None"/>
          <w:lang w:val="en-GB"/>
        </w:rPr>
        <w:t xml:space="preserve">. </w:t>
      </w:r>
      <w:r w:rsidR="00F86962" w:rsidRPr="1358F6C1">
        <w:rPr>
          <w:rStyle w:val="None"/>
          <w:lang w:val="en-GB"/>
        </w:rPr>
        <w:t>While this</w:t>
      </w:r>
      <w:r w:rsidR="00F25354" w:rsidRPr="1358F6C1">
        <w:rPr>
          <w:rStyle w:val="None"/>
          <w:lang w:val="en-GB"/>
        </w:rPr>
        <w:t xml:space="preserve"> m</w:t>
      </w:r>
      <w:r w:rsidR="00675D2C" w:rsidRPr="1358F6C1">
        <w:rPr>
          <w:rStyle w:val="None"/>
          <w:lang w:val="en-GB"/>
        </w:rPr>
        <w:t>ight</w:t>
      </w:r>
      <w:r w:rsidR="00F25354" w:rsidRPr="1358F6C1">
        <w:rPr>
          <w:rStyle w:val="None"/>
          <w:lang w:val="en-GB"/>
        </w:rPr>
        <w:t xml:space="preserve"> allow </w:t>
      </w:r>
      <w:r w:rsidR="00F86962" w:rsidRPr="1358F6C1">
        <w:rPr>
          <w:rStyle w:val="None"/>
          <w:lang w:val="en-GB"/>
        </w:rPr>
        <w:t xml:space="preserve">further growth of the HIM sector in the Philippines, </w:t>
      </w:r>
      <w:r w:rsidR="006D3682" w:rsidRPr="1358F6C1">
        <w:rPr>
          <w:rStyle w:val="None"/>
          <w:lang w:val="en-GB"/>
        </w:rPr>
        <w:t>th</w:t>
      </w:r>
      <w:r w:rsidR="00DD3367" w:rsidRPr="1358F6C1">
        <w:rPr>
          <w:rStyle w:val="None"/>
          <w:lang w:val="en-GB"/>
        </w:rPr>
        <w:t xml:space="preserve">ere </w:t>
      </w:r>
      <w:r w:rsidR="0713B3A6" w:rsidRPr="1358F6C1">
        <w:rPr>
          <w:rStyle w:val="None"/>
          <w:lang w:val="en-GB"/>
        </w:rPr>
        <w:t xml:space="preserve">will </w:t>
      </w:r>
      <w:r w:rsidR="00675D2C" w:rsidRPr="1358F6C1">
        <w:rPr>
          <w:rStyle w:val="None"/>
          <w:lang w:val="en-GB"/>
        </w:rPr>
        <w:t>be</w:t>
      </w:r>
      <w:r w:rsidR="00DD3367" w:rsidRPr="1358F6C1">
        <w:rPr>
          <w:rStyle w:val="None"/>
          <w:lang w:val="en-GB"/>
        </w:rPr>
        <w:t xml:space="preserve"> an urgent need to question the ethical dimensions of shifting healthcare provision online and overseas.</w:t>
      </w:r>
    </w:p>
    <w:p w14:paraId="0305EE09" w14:textId="5E2EC908" w:rsidR="0091758A" w:rsidRDefault="00A419D4" w:rsidP="22BC442D">
      <w:pPr>
        <w:pStyle w:val="BodyA"/>
        <w:rPr>
          <w:rStyle w:val="None"/>
          <w:lang w:val="en-GB"/>
        </w:rPr>
      </w:pPr>
      <w:r w:rsidRPr="1358F6C1">
        <w:rPr>
          <w:rStyle w:val="None"/>
          <w:lang w:val="en-GB"/>
        </w:rPr>
        <w:t xml:space="preserve">Tracking the accelerated move to digitally facilitated healthcare, </w:t>
      </w:r>
      <w:r w:rsidR="00A32F45" w:rsidRPr="1358F6C1">
        <w:rPr>
          <w:rStyle w:val="None"/>
          <w:lang w:val="en-GB"/>
        </w:rPr>
        <w:t xml:space="preserve">early </w:t>
      </w:r>
      <w:r w:rsidRPr="1358F6C1">
        <w:rPr>
          <w:rStyle w:val="None"/>
          <w:lang w:val="en-GB"/>
        </w:rPr>
        <w:t xml:space="preserve">attention focused on the ability </w:t>
      </w:r>
      <w:r w:rsidR="01314F64" w:rsidRPr="1358F6C1">
        <w:rPr>
          <w:rStyle w:val="None"/>
          <w:lang w:val="en-GB"/>
        </w:rPr>
        <w:t xml:space="preserve">of </w:t>
      </w:r>
      <w:r w:rsidRPr="1358F6C1">
        <w:rPr>
          <w:rStyle w:val="None"/>
          <w:lang w:val="en-GB"/>
        </w:rPr>
        <w:t xml:space="preserve">big data to  map COVID-19 </w:t>
      </w:r>
      <w:r w:rsidR="3AAA54DD" w:rsidRPr="1358F6C1">
        <w:rPr>
          <w:rStyle w:val="None"/>
          <w:lang w:val="en-GB"/>
        </w:rPr>
        <w:t xml:space="preserve">(Brice 2020; Desjardins, </w:t>
      </w:r>
      <w:proofErr w:type="spellStart"/>
      <w:r w:rsidR="3AAA54DD" w:rsidRPr="1358F6C1">
        <w:rPr>
          <w:rStyle w:val="None"/>
          <w:lang w:val="en-GB"/>
        </w:rPr>
        <w:t>Hohl</w:t>
      </w:r>
      <w:proofErr w:type="spellEnd"/>
      <w:r w:rsidR="3AAA54DD" w:rsidRPr="1358F6C1">
        <w:rPr>
          <w:rStyle w:val="None"/>
          <w:lang w:val="en-GB"/>
        </w:rPr>
        <w:t xml:space="preserve"> &amp; </w:t>
      </w:r>
      <w:proofErr w:type="spellStart"/>
      <w:r w:rsidR="3AAA54DD" w:rsidRPr="1358F6C1">
        <w:rPr>
          <w:rStyle w:val="None"/>
          <w:lang w:val="en-GB"/>
        </w:rPr>
        <w:t>Delmelle</w:t>
      </w:r>
      <w:proofErr w:type="spellEnd"/>
      <w:r w:rsidR="3AAA54DD" w:rsidRPr="1358F6C1">
        <w:rPr>
          <w:rStyle w:val="None"/>
          <w:lang w:val="en-GB"/>
        </w:rPr>
        <w:t xml:space="preserve"> 2020; </w:t>
      </w:r>
      <w:proofErr w:type="spellStart"/>
      <w:r w:rsidR="3AAA54DD" w:rsidRPr="1358F6C1">
        <w:rPr>
          <w:rStyle w:val="None"/>
          <w:lang w:val="en-GB"/>
        </w:rPr>
        <w:t>Rosenkrantz</w:t>
      </w:r>
      <w:proofErr w:type="spellEnd"/>
      <w:r w:rsidR="3AAA54DD" w:rsidRPr="1358F6C1">
        <w:rPr>
          <w:rStyle w:val="None"/>
          <w:lang w:val="en-GB"/>
        </w:rPr>
        <w:t xml:space="preserve"> et al. 202</w:t>
      </w:r>
      <w:r w:rsidR="02EB99B5" w:rsidRPr="1358F6C1">
        <w:rPr>
          <w:rStyle w:val="None"/>
          <w:lang w:val="en-GB"/>
        </w:rPr>
        <w:t>1</w:t>
      </w:r>
      <w:r w:rsidR="3AAA54DD" w:rsidRPr="1358F6C1">
        <w:rPr>
          <w:rStyle w:val="None"/>
          <w:lang w:val="en-GB"/>
        </w:rPr>
        <w:t>)</w:t>
      </w:r>
      <w:r w:rsidRPr="1358F6C1">
        <w:rPr>
          <w:rStyle w:val="None"/>
        </w:rPr>
        <w:fldChar w:fldCharType="begin"/>
      </w:r>
      <w:r w:rsidRPr="1358F6C1">
        <w:rPr>
          <w:rStyle w:val="None"/>
        </w:rPr>
        <w:instrText xml:space="preserve"> ADDIN ZOTERO_ITEM CSL_CITATION {"citationID":"5RwGhv9g","properties":{"formattedCitation":"(Brice, 2020; Desjardins, Hohl and Delmelle, 2020; Rosenkrantz {\\i{}et al.}, 2020)","plainCitation":"(Brice, 2020; Desjardins, Hohl and Delmelle, 2020; Rosenkrantz et al., 2020)","noteIndex":0},"citationItems":[{"id":1280,"uris":["http://zotero.org/users/3340316/items/27V4SW4K"],"uri":["http://zotero.org/users/3340316/items/27V4SW4K"],"itemData":{"id":1280,"type":"article-journal","abstract":"This commentary argues that visualisations of COVID-19 transmission and mortality map out possible futures. It outlines a navigational approach to such mappings which interrogates their role in guiding anticipatory actions that are shaping COVID-19’s emerging geographies.","container-title":"Dialogues in Human Geography","DOI":"10.1177/2043820620934331","ISSN":"2043-8206","issue":"2","journalAbbreviation":"Dialogues in Human Geography","language":"en","note":"publisher: SAGE Publications","page":"271-275","source":"SAGE Journals","title":"Charting COVID-19 futures: Mapping, anticipation, and navigation","title-short":"Charting COVID-19 futures","volume":"10","author":[{"family":"Brice","given":"Jeremy"}],"issued":{"date-parts":[["2020",7,1]]}}},{"id":1276,"uris":["http://zotero.org/users/3340316/items/9MHT3474"],"uri":["http://zotero.org/users/3340316/items/9MHT3474"],"itemData":{"id":1276,"type":"article-journal","abstract":"Coronavirus disease 2019 (COVID-19) was first identified in Wuhan, China in December 2019, and is caused by severe acute respiratory syndrome coronavirus 2 (SARS-CoV-2). COVID-19 is a pandemic with an estimated death rate between 1% and 5%; and an estimated R0 between 2.2 and 6.7 according to various sources. As of March 28th, 2020, there were over 649,000 confirmed cases and 30,249 total deaths, globally. In the United States, there were over 115,500 cases and 1891 deaths and this number is likely to increase rapidly. It is critical to detect clusters of COVID-19 to better allocate resources and improve decision-making as the outbreaks continue to grow. Using daily case data at the county level provided by Johns Hopkins University, we conducted a prospective spatial-temporal analysis with SaTScan. We detect statistically significant space-time clusters of COVID-19 at the county level in the U.S. between January 22nd-March 9th, 2020, and January 22nd-March 27th, 2020. The space-time prospective scan statistic detected “active” and emerging clusters that are present at the end of our study periods – notably, 18 more clusters were detected when adding the updated case data. These timely results can inform public health officials and decision makers about where to improve the allocation of resources, testing sites; also, where to implement stricter quarantines and travel bans. As more data becomes available, the statistic can be rerun to support timely surveillance of COVID-19, demonstrated here. Our research is the first geographic study that utilizes space-time statistics to monitor COVID-19 in the U.S.","container-title":"Applied Geography","DOI":"10.1016/j.apgeog.2020.102202","ISSN":"0143-6228","journalAbbreviation":"Applied Geography","language":"en","page":"102202","source":"ScienceDirect","title":"Rapid surveillance of COVID-19 in the United States using a prospective space-time scan statistic: Detecting and evaluating emerging clusters","title-short":"Rapid surveillance of COVID-19 in the United States using a prospective space-time scan statistic","volume":"118","author":[{"family":"Desjardins","given":"M. R."},{"family":"Hohl","given":"A."},{"family":"Delmelle","given":"E. M."}],"issued":{"date-parts":[["2020",5,1]]}}},{"id":1274,"uris":["http://zotero.org/users/3340316/items/CDYRNTJ6"],"uri":["http://zotero.org/users/3340316/items/CDYRNTJ6"],"itemData":{"id":1274,"type":"article-journal","abstract":"Since first being tracked in China in late 2019, the effects of the COVID-19 coronavirus have shaped global patterns of morbidity and mortality, as well as exposed the strengths and limitations of health care systems and social safety nets. Without question, reporting of its impact has been bolstered in large part through near real-time daily mapping of cases and fatalities. Though these maps serve as an effective political and social tool in communicating disease impact, most visualizations largely over-emphasize their usefulness for tracking disease progression and appropriate responses. Messy and inconsistent health data are a big part of this problem, as is a paucity of high-resolution spatial data to monitor health outcomes. Another issue is that the ease of producing out-of-the box products largely out paces the response to the core challenges inherent in the poor quality of most geo-referenced data. Adopting a GIScience approach, and in particular, making use of location-based intelligence tools, can improve the shortcomings in data reporting and more accurately reveal how COVID-19 will have a long-term impact on global health.","container-title":"Health &amp; Place","DOI":"10.1016/j.healthplace.2020.102389","ISSN":"1353-8292","journalAbbreviation":"Health &amp; Place","language":"en","page":"102389","source":"ScienceDirect","title":"The need for GIScience in mapping COVID-19","author":[{"family":"Rosenkrantz","given":"Leah"},{"family":"Schuurman","given":"Nadine"},{"family":"Bell","given":"Nathaniel"},{"family":"Amram","given":"Ofer"}],"issued":{"date-parts":[["2020",7,1]]}}}],"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concerns about security</w:t>
      </w:r>
      <w:r w:rsidR="18C210CA" w:rsidRPr="1358F6C1">
        <w:rPr>
          <w:rStyle w:val="None"/>
          <w:lang w:val="en-GB"/>
        </w:rPr>
        <w:t xml:space="preserve"> and</w:t>
      </w:r>
      <w:r w:rsidRPr="1358F6C1">
        <w:rPr>
          <w:rStyle w:val="None"/>
          <w:lang w:val="en-GB"/>
        </w:rPr>
        <w:t xml:space="preserve"> surveillance </w:t>
      </w:r>
      <w:r w:rsidR="733D39D4" w:rsidRPr="1358F6C1">
        <w:rPr>
          <w:rStyle w:val="None"/>
          <w:lang w:val="en-GB"/>
        </w:rPr>
        <w:t>(Datta 2020)</w:t>
      </w:r>
      <w:r w:rsidRPr="1358F6C1">
        <w:rPr>
          <w:rStyle w:val="None"/>
        </w:rPr>
        <w:fldChar w:fldCharType="begin"/>
      </w:r>
      <w:r w:rsidRPr="1358F6C1">
        <w:rPr>
          <w:rStyle w:val="None"/>
        </w:rPr>
        <w:instrText xml:space="preserve"> ADDIN ZOTERO_ITEM CSL_CITATION {"citationID":"xWSf2rnu","properties":{"formattedCitation":"(Datta, 2020)","plainCitation":"(Datta, 2020)","noteIndex":0},"citationItems":[{"id":1277,"uris":["http://zotero.org/users/3340316/items/VLPSI89Q"],"uri":["http://zotero.org/users/3340316/items/VLPSI89Q"],"itemData":{"id":1277,"type":"article-journal","abstract":"This commentary examines the role of the ‘selfie’ as central to the teleological management of the COVID-19 crisis in India. It suggests that the incorporation of the self(ie) within the technologies of quarantine apps is a simulacrum of intimate surveillance that seeks to experiment in the present in order to extend its reach into the visual governance of intimate domesticity in the future.","container-title":"Dialogues in Human Geography","DOI":"10.1177/2043820620929797","ISSN":"2043-8206","issue":"2","journalAbbreviation":"Dialogues in Human Geography","language":"en","note":"publisher: SAGE Publications","page":"234-237","source":"SAGE Journals","title":"Self(ie)-governance: Technologies of intimate surveillance in India under COVID-19","title-short":"Self(ie)-governance","volume":"10","author":[{"family":"Datta","given":"Ayona"}],"issued":{"date-parts":[["2020",7,1]]}}}],"schema":"https://github.com/citation-style-language/schema/raw/master/csl-citation.json"}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misinformation </w:t>
      </w:r>
      <w:r w:rsidR="6582BFA0" w:rsidRPr="1358F6C1">
        <w:rPr>
          <w:rStyle w:val="None"/>
          <w:lang w:val="en-GB"/>
        </w:rPr>
        <w:t>(Stephens 2020)</w:t>
      </w:r>
      <w:r w:rsidRPr="1358F6C1">
        <w:rPr>
          <w:rStyle w:val="None"/>
        </w:rPr>
        <w:fldChar w:fldCharType="begin"/>
      </w:r>
      <w:r w:rsidRPr="1358F6C1">
        <w:rPr>
          <w:rStyle w:val="None"/>
        </w:rPr>
        <w:instrText xml:space="preserve"> ADDIN ZOTERO_ITEM CSL_CITATION {"citationID":"VrHm9RHp","properties":{"formattedCitation":"(Stephens, 2020)","plainCitation":"(Stephens, 2020)","noteIndex":0},"citationItems":[{"id":1273,"uris":["http://zotero.org/users/3340316/items/JQ8MMTAU"],"uri":["http://zotero.org/users/3340316/items/JQ8MMTAU"],"itemData":{"id":1273,"type":"article-journal","abstract":"Conspiracy theories have proliferated during the COVID-19 pandemic to provide an explanation for uncontrollable circumstances. Most conspiratorial explanations often ascribe disease to foreigners or as a result of deliberate actions. Through mapping retweets that attribute COVID-19 to a bioweapon or a lab in China, I examine the geography behind a metonymic conspiracy theory.","container-title":"Dialogues in Human Geography","DOI":"10.1177/2043820620935683","ISSN":"2043-8206","issue":"2","journalAbbreviation":"Dialogues in Human Geography","language":"en","note":"publisher: SAGE Publications","page":"276-281","source":"SAGE Journals","title":"A geospatial infodemic: Mapping Twitter conspiracy theories of COVID-19","title-short":"A geospatial infodemic","volume":"10","author":[{"family":"Stephens","given":"Monica"}],"issued":{"date-parts":[["2020",7,1]]}}}],"schema":"https://github.com/citation-style-language/schema/raw/master/csl-citation.json"}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and the impact of COVID-19-specific technologies on urban spaces </w:t>
      </w:r>
      <w:r w:rsidR="4B99E02A" w:rsidRPr="1358F6C1">
        <w:rPr>
          <w:rStyle w:val="None"/>
          <w:lang w:val="en-GB"/>
        </w:rPr>
        <w:t>(Chen, Marvin &amp; While 2020; James et al. 2020; Zeng, Chen &amp; Lew 2020)</w:t>
      </w:r>
      <w:r w:rsidRPr="1358F6C1">
        <w:rPr>
          <w:rStyle w:val="None"/>
        </w:rPr>
        <w:fldChar w:fldCharType="begin"/>
      </w:r>
      <w:r w:rsidRPr="1358F6C1">
        <w:rPr>
          <w:rStyle w:val="None"/>
        </w:rPr>
        <w:instrText xml:space="preserve"> ADDIN ZOTERO_ITEM CSL_CITATION {"citationID":"2sBJ6i80","properties":{"formattedCitation":"(Chen, Marvin and While, 2020; James {\\i{}et al.}, 2020; Zeng, Chen and Lew, 2020)","plainCitation":"(Chen, Marvin and While, 2020; James et al., 2020; Zeng, Chen and Lew, 2020)","noteIndex":0},"citationItems":[{"id":1279,"uris":["http://zotero.org/users/3340316/items/943I8F8C"],"uri":["http://zotero.org/users/3340316/items/943I8F8C"],"itemData":{"id":1279,"type":"article-journal","abstract":"COVID-19 has generated interest in the potential of urban robotics and automation to manage and police physical distancing and quarantine. This commentary examines the intersection between COVID-19 management strategies and the technological affordances of robotics, autonomous systems, and artificial intelligence (AI) in urban pandemic control. Examples from China illustrate the possibilities for urban robotics and automation in a new era of urban bio-(in)security.","container-title":"Dialogues in Human Geography","DOI":"10.1177/2043820620934267","ISSN":"2043-8206","issue":"2","journalAbbreviation":"Dialogues in Human Geography","language":"en","note":"publisher: SAGE Publications","page":"238-241","source":"SAGE Journals","title":"Containing COVID-19 in China: AI and the robotic restructuring of future cities","title-short":"Containing COVID-19 in China","volume":"10","author":[{"family":"Chen","given":"Bei"},{"family":"Marvin","given":"Simon"},{"family":"While","given":"Aidan"}],"issued":{"date-parts":[["2020",7,1]]}}},{"id":1275,"uris":["http://zotero.org/users/3340316/items/WC5TRJTV"],"uri":["http://zotero.org/users/3340316/items/WC5TRJTV"],"itemData":{"id":1275,"type":"article-journal","abstract":"This commentary describes the rapid development of a COVID-19 data dashboard utilising existing Urban Observatory Internet of Things (IoT) data and analytics infrastructure. Existing data capture systems were rapidly repurposed to provide real-time insights into the impacts of lockdown policy on urban governance.","container-title":"Dialogues in Human Geography","DOI":"10.1177/2043820620934211","ISSN":"2043-8206","issue":"2","journalAbbreviation":"Dialogues in Human Geography","language":"en","note":"publisher: SAGE Publications","page":"255-259","source":"SAGE Journals","title":"Smart cities and a data-driven response to COVID-19","volume":"10","author":[{"family":"James","given":"Philip"},{"family":"Das","given":"Ronnie"},{"family":"Jalosinska","given":"Agata"},{"family":"Smith","given":"Luke"}],"issued":{"date-parts":[["2020",7,1]]}}},{"id":1272,"uris":["http://zotero.org/users/3340316/items/GLKGEENI"],"uri":["http://zotero.org/users/3340316/items/GLKGEENI"],"itemData":{"id":1272,"type":"article-journal","abstract":"Global economic and social life has been severely challenged since the World Health Organization (WHO) declared the COVID-19 disease a pandemic. Travel, tourism and hospitality, in particular, has been massively impacted by the lockdowns used to maintain social distance to manage the disease. Robotics, artificial intelligence, and human-robot interactions have gained an increased presence to help manage the spread of COVID-19 in hospitals, airports, transportation systems, recreation and scenic areas, hotels, restaurants, and communities in general. Humanoid robots, autonomous vehicles, drones, and other intelligent robots are used in many different ways to reduce human contact and the potential spread of the SARS-CoV-2 virus, including delivering materials, disinfecting and sterilizing public spaces, detecting or measuring body temperature, providing safety or security, and comforting and entertaining patients. While controversial in the past due to concerns over job losses and data privacy, the adoption of robotics and artificial intelligence in travel and tourism will likely continue after the COVID-19 pandemic becomes less serious. Tourism scholars should seize this opportunity to develop robotic applications that enhance tourist experiences, the protection of natural and cultural resources, citizen participation in tourism development decision making, and the emergence of new ‘high-touch’ employment opportunities for travel, tourism and hospitality workers.","container-title":"Tourism Geographies","DOI":"10.1080/14616688.2020.1762118","ISSN":"1461-6688","issue":"3","note":"publisher: Routledge\n_eprint: https://doi.org/10.1080/14616688.2020.1762118","page":"724-734","source":"Taylor and Francis+NEJM","title":"From high-touch to high-tech: COVID-19 drives robotics adoption","title-short":"From high-touch to high-tech","volume":"22","author":[{"family":"Zeng","given":"Zhanjing"},{"family":"Chen","given":"Po-Ju"},{"family":"Lew","given":"Alan A."}],"issued":{"date-parts":[["2020",5,26]]}}}],"schema":"https://github.com/citation-style-language/schema/raw/master/csl-citation.json"}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xml:space="preserve">. </w:t>
      </w:r>
      <w:r w:rsidR="00F334A0" w:rsidRPr="1358F6C1">
        <w:rPr>
          <w:rStyle w:val="None"/>
          <w:lang w:val="en-GB"/>
        </w:rPr>
        <w:t>Q</w:t>
      </w:r>
      <w:r w:rsidRPr="1358F6C1">
        <w:rPr>
          <w:rStyle w:val="None"/>
          <w:lang w:val="en-GB"/>
        </w:rPr>
        <w:t>uestions of global justice</w:t>
      </w:r>
      <w:r w:rsidR="00675D2C" w:rsidRPr="1358F6C1">
        <w:rPr>
          <w:rStyle w:val="None"/>
          <w:lang w:val="en-GB"/>
        </w:rPr>
        <w:t>, however,</w:t>
      </w:r>
      <w:r w:rsidR="00F334A0" w:rsidRPr="1358F6C1">
        <w:rPr>
          <w:rStyle w:val="None"/>
          <w:lang w:val="en-GB"/>
        </w:rPr>
        <w:t xml:space="preserve"> </w:t>
      </w:r>
      <w:r w:rsidR="2AE21E2D" w:rsidRPr="1358F6C1">
        <w:rPr>
          <w:rStyle w:val="None"/>
          <w:lang w:val="en-GB"/>
        </w:rPr>
        <w:t xml:space="preserve">have </w:t>
      </w:r>
      <w:r w:rsidR="00087BE0" w:rsidRPr="1358F6C1">
        <w:rPr>
          <w:rStyle w:val="None"/>
          <w:lang w:val="en-GB"/>
        </w:rPr>
        <w:t>largely been absent.</w:t>
      </w:r>
      <w:r w:rsidR="00120A1D" w:rsidRPr="1358F6C1">
        <w:rPr>
          <w:rStyle w:val="None"/>
          <w:lang w:val="en-GB"/>
        </w:rPr>
        <w:t xml:space="preserve"> There is a pressing need to </w:t>
      </w:r>
      <w:r w:rsidR="00F25354" w:rsidRPr="1358F6C1">
        <w:rPr>
          <w:rStyle w:val="None"/>
          <w:lang w:val="en-GB"/>
        </w:rPr>
        <w:t xml:space="preserve">examine </w:t>
      </w:r>
      <w:r w:rsidR="009016FC" w:rsidRPr="1358F6C1">
        <w:rPr>
          <w:rStyle w:val="None"/>
          <w:lang w:val="en-GB"/>
        </w:rPr>
        <w:t xml:space="preserve">how shifts towards digital health in the </w:t>
      </w:r>
      <w:r w:rsidR="00F25354" w:rsidRPr="1358F6C1">
        <w:rPr>
          <w:rStyle w:val="None"/>
          <w:lang w:val="en-GB"/>
        </w:rPr>
        <w:t>G</w:t>
      </w:r>
      <w:r w:rsidR="009016FC" w:rsidRPr="1358F6C1">
        <w:rPr>
          <w:rStyle w:val="None"/>
          <w:lang w:val="en-GB"/>
        </w:rPr>
        <w:t xml:space="preserve">lobal </w:t>
      </w:r>
      <w:r w:rsidR="00F25354" w:rsidRPr="1358F6C1">
        <w:rPr>
          <w:rStyle w:val="None"/>
          <w:lang w:val="en-GB"/>
        </w:rPr>
        <w:t>N</w:t>
      </w:r>
      <w:r w:rsidR="009016FC" w:rsidRPr="1358F6C1">
        <w:rPr>
          <w:rStyle w:val="None"/>
          <w:lang w:val="en-GB"/>
        </w:rPr>
        <w:t xml:space="preserve">orth impact the </w:t>
      </w:r>
      <w:r w:rsidR="00F25354" w:rsidRPr="1358F6C1">
        <w:rPr>
          <w:rStyle w:val="None"/>
          <w:lang w:val="en-GB"/>
        </w:rPr>
        <w:t>G</w:t>
      </w:r>
      <w:r w:rsidR="002D4A0E" w:rsidRPr="1358F6C1">
        <w:rPr>
          <w:rStyle w:val="None"/>
          <w:lang w:val="en-GB"/>
        </w:rPr>
        <w:t xml:space="preserve">lobal </w:t>
      </w:r>
      <w:r w:rsidR="00F25354" w:rsidRPr="1358F6C1">
        <w:rPr>
          <w:rStyle w:val="None"/>
          <w:lang w:val="en-GB"/>
        </w:rPr>
        <w:t>S</w:t>
      </w:r>
      <w:r w:rsidR="002D4A0E" w:rsidRPr="1358F6C1">
        <w:rPr>
          <w:rStyle w:val="None"/>
          <w:lang w:val="en-GB"/>
        </w:rPr>
        <w:t>outh. Increases in outsourcing benefit the Philippines but simultaneously exacerbate its vulnerability and dependency on foreign markets.</w:t>
      </w:r>
      <w:r w:rsidR="0091758A" w:rsidRPr="1358F6C1">
        <w:rPr>
          <w:rStyle w:val="None"/>
          <w:lang w:val="en-GB"/>
        </w:rPr>
        <w:t xml:space="preserve"> Workers may have access to more stable work, but with highly uneven healthcare provision in the Philippines, having trained healthcare professionals serving the needs of places with better standards of health raises critical ethical concerns.</w:t>
      </w:r>
    </w:p>
    <w:tbl>
      <w:tblPr>
        <w:tblW w:w="764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80"/>
        <w:gridCol w:w="1780"/>
        <w:gridCol w:w="2080"/>
      </w:tblGrid>
      <w:tr w:rsidR="00DD3367" w14:paraId="1A8FA222" w14:textId="77777777" w:rsidTr="22BC442D">
        <w:trPr>
          <w:trHeight w:val="679"/>
        </w:trPr>
        <w:tc>
          <w:tcPr>
            <w:tcW w:w="7640" w:type="dxa"/>
            <w:gridSpan w:val="3"/>
            <w:tcBorders>
              <w:top w:val="nil"/>
              <w:left w:val="nil"/>
              <w:bottom w:val="single" w:sz="12" w:space="0" w:color="4472C4" w:themeColor="accent1"/>
              <w:right w:val="nil"/>
            </w:tcBorders>
            <w:shd w:val="clear" w:color="auto" w:fill="auto"/>
            <w:tcMar>
              <w:top w:w="80" w:type="dxa"/>
              <w:left w:w="80" w:type="dxa"/>
              <w:bottom w:w="80" w:type="dxa"/>
              <w:right w:w="80" w:type="dxa"/>
            </w:tcMar>
            <w:vAlign w:val="bottom"/>
          </w:tcPr>
          <w:p w14:paraId="1D106F6E" w14:textId="01BD08FE" w:rsidR="00DD3367" w:rsidRDefault="00DD3367" w:rsidP="22BC442D">
            <w:pPr>
              <w:pStyle w:val="BodyA"/>
              <w:spacing w:after="0" w:line="240" w:lineRule="auto"/>
              <w:rPr>
                <w:rStyle w:val="None"/>
                <w:sz w:val="30"/>
                <w:szCs w:val="30"/>
                <w:lang w:val="en-GB"/>
              </w:rPr>
            </w:pPr>
            <w:r w:rsidRPr="22BC442D">
              <w:rPr>
                <w:rStyle w:val="None"/>
                <w:b/>
                <w:bCs/>
                <w:color w:val="44546A" w:themeColor="text2"/>
                <w:sz w:val="30"/>
                <w:szCs w:val="30"/>
                <w:lang w:val="en-GB"/>
              </w:rPr>
              <w:t xml:space="preserve">Table 2: Projected Growth Rate of BPO sectors from 2019-2022 </w:t>
            </w:r>
            <w:r w:rsidRPr="22BC442D">
              <w:rPr>
                <w:rStyle w:val="None"/>
                <w:sz w:val="30"/>
                <w:szCs w:val="30"/>
                <w:lang w:val="en-GB"/>
              </w:rPr>
              <w:t>(IBPAP 2019</w:t>
            </w:r>
            <w:r w:rsidR="00721281">
              <w:rPr>
                <w:rStyle w:val="None"/>
                <w:sz w:val="30"/>
                <w:szCs w:val="30"/>
                <w:lang w:val="en-GB"/>
              </w:rPr>
              <w:t>, 2020</w:t>
            </w:r>
            <w:r w:rsidRPr="22BC442D">
              <w:rPr>
                <w:rStyle w:val="None"/>
                <w:sz w:val="30"/>
                <w:szCs w:val="30"/>
                <w:lang w:val="en-GB"/>
              </w:rPr>
              <w:t>)</w:t>
            </w:r>
          </w:p>
        </w:tc>
      </w:tr>
      <w:tr w:rsidR="00DD3367" w14:paraId="06BCB939" w14:textId="77777777" w:rsidTr="22BC442D">
        <w:trPr>
          <w:trHeight w:val="1313"/>
        </w:trPr>
        <w:tc>
          <w:tcPr>
            <w:tcW w:w="3780" w:type="dxa"/>
            <w:tcBorders>
              <w:top w:val="single" w:sz="12" w:space="0" w:color="4472C4" w:themeColor="accent1"/>
              <w:left w:val="nil"/>
              <w:bottom w:val="single" w:sz="12" w:space="0" w:color="A2B8E1"/>
              <w:right w:val="nil"/>
            </w:tcBorders>
            <w:shd w:val="clear" w:color="auto" w:fill="auto"/>
            <w:tcMar>
              <w:top w:w="80" w:type="dxa"/>
              <w:left w:w="80" w:type="dxa"/>
              <w:bottom w:w="80" w:type="dxa"/>
              <w:right w:w="80" w:type="dxa"/>
            </w:tcMar>
            <w:vAlign w:val="bottom"/>
          </w:tcPr>
          <w:p w14:paraId="134BBDA8" w14:textId="77777777" w:rsidR="00DD3367" w:rsidRDefault="00DD3367" w:rsidP="22BC442D">
            <w:pPr>
              <w:pStyle w:val="BodyA"/>
              <w:spacing w:after="0" w:line="240" w:lineRule="auto"/>
              <w:rPr>
                <w:rStyle w:val="None"/>
                <w:b/>
                <w:bCs/>
                <w:color w:val="44546A" w:themeColor="text2"/>
                <w:sz w:val="26"/>
                <w:szCs w:val="26"/>
                <w:lang w:val="en-GB"/>
              </w:rPr>
            </w:pPr>
            <w:r w:rsidRPr="22BC442D">
              <w:rPr>
                <w:rStyle w:val="None"/>
                <w:b/>
                <w:bCs/>
                <w:color w:val="44546A" w:themeColor="text2"/>
                <w:sz w:val="26"/>
                <w:szCs w:val="26"/>
                <w:lang w:val="en-GB"/>
              </w:rPr>
              <w:t>Sector</w:t>
            </w:r>
          </w:p>
        </w:tc>
        <w:tc>
          <w:tcPr>
            <w:tcW w:w="1780" w:type="dxa"/>
            <w:tcBorders>
              <w:top w:val="single" w:sz="12" w:space="0" w:color="4472C4" w:themeColor="accent1"/>
              <w:left w:val="nil"/>
              <w:bottom w:val="single" w:sz="12" w:space="0" w:color="A2B8E1"/>
              <w:right w:val="nil"/>
            </w:tcBorders>
            <w:shd w:val="clear" w:color="auto" w:fill="auto"/>
            <w:tcMar>
              <w:top w:w="80" w:type="dxa"/>
              <w:left w:w="80" w:type="dxa"/>
              <w:bottom w:w="80" w:type="dxa"/>
              <w:right w:w="80" w:type="dxa"/>
            </w:tcMar>
            <w:vAlign w:val="bottom"/>
          </w:tcPr>
          <w:p w14:paraId="5BB79E8F" w14:textId="77777777" w:rsidR="00DD3367" w:rsidRDefault="00DD3367" w:rsidP="22BC442D">
            <w:pPr>
              <w:pStyle w:val="BodyA"/>
              <w:spacing w:after="0" w:line="240" w:lineRule="auto"/>
              <w:rPr>
                <w:rStyle w:val="None"/>
                <w:b/>
                <w:bCs/>
                <w:color w:val="44546A" w:themeColor="text2"/>
                <w:sz w:val="26"/>
                <w:szCs w:val="26"/>
                <w:lang w:val="en-GB"/>
              </w:rPr>
            </w:pPr>
            <w:r w:rsidRPr="22BC442D">
              <w:rPr>
                <w:rStyle w:val="None"/>
                <w:b/>
                <w:bCs/>
                <w:color w:val="44546A" w:themeColor="text2"/>
                <w:sz w:val="26"/>
                <w:szCs w:val="26"/>
                <w:lang w:val="en-GB"/>
              </w:rPr>
              <w:t xml:space="preserve">Growth rate in number of </w:t>
            </w:r>
            <w:proofErr w:type="gramStart"/>
            <w:r w:rsidRPr="22BC442D">
              <w:rPr>
                <w:rStyle w:val="None"/>
                <w:b/>
                <w:bCs/>
                <w:color w:val="44546A" w:themeColor="text2"/>
                <w:sz w:val="26"/>
                <w:szCs w:val="26"/>
                <w:lang w:val="en-GB"/>
              </w:rPr>
              <w:t>employees/ headcount</w:t>
            </w:r>
            <w:proofErr w:type="gramEnd"/>
          </w:p>
        </w:tc>
        <w:tc>
          <w:tcPr>
            <w:tcW w:w="2080" w:type="dxa"/>
            <w:tcBorders>
              <w:top w:val="single" w:sz="12" w:space="0" w:color="4472C4" w:themeColor="accent1"/>
              <w:left w:val="nil"/>
              <w:bottom w:val="single" w:sz="12" w:space="0" w:color="A2B8E1"/>
              <w:right w:val="nil"/>
            </w:tcBorders>
            <w:shd w:val="clear" w:color="auto" w:fill="auto"/>
            <w:tcMar>
              <w:top w:w="80" w:type="dxa"/>
              <w:left w:w="80" w:type="dxa"/>
              <w:bottom w:w="80" w:type="dxa"/>
              <w:right w:w="80" w:type="dxa"/>
            </w:tcMar>
            <w:vAlign w:val="bottom"/>
          </w:tcPr>
          <w:p w14:paraId="2E4ACD8F" w14:textId="77777777" w:rsidR="00DD3367" w:rsidRDefault="00DD3367" w:rsidP="22BC442D">
            <w:pPr>
              <w:pStyle w:val="BodyA"/>
              <w:spacing w:after="0" w:line="240" w:lineRule="auto"/>
              <w:rPr>
                <w:rStyle w:val="None"/>
                <w:b/>
                <w:bCs/>
                <w:color w:val="44546A" w:themeColor="text2"/>
                <w:sz w:val="26"/>
                <w:szCs w:val="26"/>
                <w:lang w:val="en-GB"/>
              </w:rPr>
            </w:pPr>
            <w:r w:rsidRPr="22BC442D">
              <w:rPr>
                <w:rStyle w:val="None"/>
                <w:b/>
                <w:bCs/>
                <w:color w:val="44546A" w:themeColor="text2"/>
                <w:sz w:val="26"/>
                <w:szCs w:val="26"/>
                <w:lang w:val="en-GB"/>
              </w:rPr>
              <w:t>Growth rate in revenue</w:t>
            </w:r>
          </w:p>
        </w:tc>
      </w:tr>
      <w:tr w:rsidR="00DD3367" w14:paraId="62CA0157" w14:textId="77777777" w:rsidTr="22BC442D">
        <w:trPr>
          <w:trHeight w:val="296"/>
        </w:trPr>
        <w:tc>
          <w:tcPr>
            <w:tcW w:w="3780" w:type="dxa"/>
            <w:tcBorders>
              <w:top w:val="single" w:sz="12" w:space="0" w:color="A2B8E1"/>
              <w:left w:val="nil"/>
              <w:bottom w:val="nil"/>
              <w:right w:val="nil"/>
            </w:tcBorders>
            <w:shd w:val="clear" w:color="auto" w:fill="D9E1F2"/>
            <w:tcMar>
              <w:top w:w="80" w:type="dxa"/>
              <w:left w:w="80" w:type="dxa"/>
              <w:bottom w:w="80" w:type="dxa"/>
              <w:right w:w="80" w:type="dxa"/>
            </w:tcMar>
            <w:vAlign w:val="bottom"/>
          </w:tcPr>
          <w:p w14:paraId="111A841F" w14:textId="77777777" w:rsidR="00DD3367" w:rsidRDefault="00DD3367" w:rsidP="22BC442D">
            <w:pPr>
              <w:pStyle w:val="BodyA"/>
              <w:spacing w:after="0" w:line="240" w:lineRule="auto"/>
              <w:rPr>
                <w:rStyle w:val="None"/>
                <w:lang w:val="en-GB"/>
              </w:rPr>
            </w:pPr>
            <w:r w:rsidRPr="22BC442D">
              <w:rPr>
                <w:rStyle w:val="None"/>
                <w:lang w:val="en-GB"/>
              </w:rPr>
              <w:t>Contact Centre and Business Processing</w:t>
            </w:r>
          </w:p>
        </w:tc>
        <w:tc>
          <w:tcPr>
            <w:tcW w:w="1780" w:type="dxa"/>
            <w:tcBorders>
              <w:top w:val="single" w:sz="12" w:space="0" w:color="A2B8E1"/>
              <w:left w:val="nil"/>
              <w:bottom w:val="nil"/>
              <w:right w:val="nil"/>
            </w:tcBorders>
            <w:shd w:val="clear" w:color="auto" w:fill="D9E1F2"/>
            <w:tcMar>
              <w:top w:w="80" w:type="dxa"/>
              <w:left w:w="80" w:type="dxa"/>
              <w:bottom w:w="80" w:type="dxa"/>
              <w:right w:w="80" w:type="dxa"/>
            </w:tcMar>
            <w:vAlign w:val="bottom"/>
          </w:tcPr>
          <w:p w14:paraId="414B4685" w14:textId="77777777" w:rsidR="00DD3367" w:rsidRDefault="00DD3367" w:rsidP="22BC442D">
            <w:pPr>
              <w:pStyle w:val="BodyA"/>
              <w:spacing w:after="0" w:line="240" w:lineRule="auto"/>
              <w:rPr>
                <w:rStyle w:val="None"/>
                <w:lang w:val="en-GB"/>
              </w:rPr>
            </w:pPr>
            <w:r w:rsidRPr="22BC442D">
              <w:rPr>
                <w:rStyle w:val="None"/>
                <w:lang w:val="en-GB"/>
              </w:rPr>
              <w:t>2.8-6.7%</w:t>
            </w:r>
          </w:p>
        </w:tc>
        <w:tc>
          <w:tcPr>
            <w:tcW w:w="2080" w:type="dxa"/>
            <w:tcBorders>
              <w:top w:val="single" w:sz="12" w:space="0" w:color="A2B8E1"/>
              <w:left w:val="nil"/>
              <w:bottom w:val="nil"/>
              <w:right w:val="nil"/>
            </w:tcBorders>
            <w:shd w:val="clear" w:color="auto" w:fill="D9E1F2"/>
            <w:tcMar>
              <w:top w:w="80" w:type="dxa"/>
              <w:left w:w="80" w:type="dxa"/>
              <w:bottom w:w="80" w:type="dxa"/>
              <w:right w:w="80" w:type="dxa"/>
            </w:tcMar>
            <w:vAlign w:val="bottom"/>
          </w:tcPr>
          <w:p w14:paraId="7FDD2B10" w14:textId="77777777" w:rsidR="00DD3367" w:rsidRDefault="00DD3367" w:rsidP="22BC442D">
            <w:pPr>
              <w:pStyle w:val="BodyA"/>
              <w:spacing w:after="0" w:line="240" w:lineRule="auto"/>
              <w:rPr>
                <w:rStyle w:val="None"/>
                <w:lang w:val="en-GB"/>
              </w:rPr>
            </w:pPr>
            <w:r w:rsidRPr="22BC442D">
              <w:rPr>
                <w:rStyle w:val="None"/>
                <w:lang w:val="en-GB"/>
              </w:rPr>
              <w:t>3.3-7.4%</w:t>
            </w:r>
          </w:p>
        </w:tc>
      </w:tr>
      <w:tr w:rsidR="00DD3367" w14:paraId="539C2A07" w14:textId="77777777" w:rsidTr="22BC442D">
        <w:trPr>
          <w:trHeight w:val="231"/>
        </w:trPr>
        <w:tc>
          <w:tcPr>
            <w:tcW w:w="3780" w:type="dxa"/>
            <w:tcBorders>
              <w:top w:val="nil"/>
              <w:left w:val="nil"/>
              <w:bottom w:val="nil"/>
              <w:right w:val="nil"/>
            </w:tcBorders>
            <w:shd w:val="clear" w:color="auto" w:fill="D9E1F2"/>
            <w:tcMar>
              <w:top w:w="80" w:type="dxa"/>
              <w:left w:w="80" w:type="dxa"/>
              <w:bottom w:w="80" w:type="dxa"/>
              <w:right w:w="80" w:type="dxa"/>
            </w:tcMar>
            <w:vAlign w:val="bottom"/>
          </w:tcPr>
          <w:p w14:paraId="7AA2629C" w14:textId="77777777" w:rsidR="00DD3367" w:rsidRDefault="00DD3367" w:rsidP="22BC442D">
            <w:pPr>
              <w:pStyle w:val="BodyA"/>
              <w:spacing w:after="0" w:line="240" w:lineRule="auto"/>
              <w:rPr>
                <w:rStyle w:val="None"/>
                <w:lang w:val="en-GB"/>
              </w:rPr>
            </w:pPr>
            <w:r w:rsidRPr="22BC442D">
              <w:rPr>
                <w:rStyle w:val="None"/>
                <w:lang w:val="en-GB"/>
              </w:rPr>
              <w:t>IT</w:t>
            </w:r>
          </w:p>
        </w:tc>
        <w:tc>
          <w:tcPr>
            <w:tcW w:w="1780" w:type="dxa"/>
            <w:tcBorders>
              <w:top w:val="nil"/>
              <w:left w:val="nil"/>
              <w:bottom w:val="nil"/>
              <w:right w:val="nil"/>
            </w:tcBorders>
            <w:shd w:val="clear" w:color="auto" w:fill="D9E1F2"/>
            <w:tcMar>
              <w:top w:w="80" w:type="dxa"/>
              <w:left w:w="80" w:type="dxa"/>
              <w:bottom w:w="80" w:type="dxa"/>
              <w:right w:w="80" w:type="dxa"/>
            </w:tcMar>
            <w:vAlign w:val="bottom"/>
          </w:tcPr>
          <w:p w14:paraId="42ADEC1D" w14:textId="77777777" w:rsidR="00DD3367" w:rsidRDefault="00DD3367" w:rsidP="22BC442D">
            <w:pPr>
              <w:pStyle w:val="BodyA"/>
              <w:spacing w:after="0" w:line="240" w:lineRule="auto"/>
              <w:rPr>
                <w:rStyle w:val="None"/>
                <w:lang w:val="en-GB"/>
              </w:rPr>
            </w:pPr>
            <w:r w:rsidRPr="22BC442D">
              <w:rPr>
                <w:rStyle w:val="None"/>
                <w:lang w:val="en-GB"/>
              </w:rPr>
              <w:t>2.7-6.2%</w:t>
            </w:r>
          </w:p>
        </w:tc>
        <w:tc>
          <w:tcPr>
            <w:tcW w:w="2080" w:type="dxa"/>
            <w:tcBorders>
              <w:top w:val="nil"/>
              <w:left w:val="nil"/>
              <w:bottom w:val="nil"/>
              <w:right w:val="nil"/>
            </w:tcBorders>
            <w:shd w:val="clear" w:color="auto" w:fill="D9E1F2"/>
            <w:tcMar>
              <w:top w:w="80" w:type="dxa"/>
              <w:left w:w="80" w:type="dxa"/>
              <w:bottom w:w="80" w:type="dxa"/>
              <w:right w:w="80" w:type="dxa"/>
            </w:tcMar>
            <w:vAlign w:val="bottom"/>
          </w:tcPr>
          <w:p w14:paraId="2547EEAD" w14:textId="77777777" w:rsidR="00DD3367" w:rsidRDefault="00DD3367" w:rsidP="22BC442D">
            <w:pPr>
              <w:pStyle w:val="BodyA"/>
              <w:spacing w:after="0" w:line="240" w:lineRule="auto"/>
              <w:rPr>
                <w:rStyle w:val="None"/>
                <w:lang w:val="en-GB"/>
              </w:rPr>
            </w:pPr>
            <w:r w:rsidRPr="22BC442D">
              <w:rPr>
                <w:rStyle w:val="None"/>
                <w:lang w:val="en-GB"/>
              </w:rPr>
              <w:t>3.2-6.7%</w:t>
            </w:r>
          </w:p>
        </w:tc>
      </w:tr>
      <w:tr w:rsidR="00DD3367" w14:paraId="3ADB2F82" w14:textId="77777777" w:rsidTr="22BC442D">
        <w:trPr>
          <w:trHeight w:val="231"/>
        </w:trPr>
        <w:tc>
          <w:tcPr>
            <w:tcW w:w="3780" w:type="dxa"/>
            <w:tcBorders>
              <w:top w:val="nil"/>
              <w:left w:val="nil"/>
              <w:bottom w:val="nil"/>
              <w:right w:val="nil"/>
            </w:tcBorders>
            <w:shd w:val="clear" w:color="auto" w:fill="D9E1F2"/>
            <w:tcMar>
              <w:top w:w="80" w:type="dxa"/>
              <w:left w:w="80" w:type="dxa"/>
              <w:bottom w:w="80" w:type="dxa"/>
              <w:right w:w="80" w:type="dxa"/>
            </w:tcMar>
            <w:vAlign w:val="bottom"/>
          </w:tcPr>
          <w:p w14:paraId="29053DD0" w14:textId="77777777" w:rsidR="00DD3367" w:rsidRDefault="00DD3367" w:rsidP="22BC442D">
            <w:pPr>
              <w:pStyle w:val="BodyA"/>
              <w:spacing w:after="0" w:line="240" w:lineRule="auto"/>
              <w:rPr>
                <w:rStyle w:val="None"/>
                <w:lang w:val="en-GB"/>
              </w:rPr>
            </w:pPr>
            <w:r w:rsidRPr="22BC442D">
              <w:rPr>
                <w:rStyle w:val="None"/>
                <w:lang w:val="en-GB"/>
              </w:rPr>
              <w:t>Global In-House Centres</w:t>
            </w:r>
          </w:p>
        </w:tc>
        <w:tc>
          <w:tcPr>
            <w:tcW w:w="1780" w:type="dxa"/>
            <w:tcBorders>
              <w:top w:val="nil"/>
              <w:left w:val="nil"/>
              <w:bottom w:val="nil"/>
              <w:right w:val="nil"/>
            </w:tcBorders>
            <w:shd w:val="clear" w:color="auto" w:fill="D9E1F2"/>
            <w:tcMar>
              <w:top w:w="80" w:type="dxa"/>
              <w:left w:w="80" w:type="dxa"/>
              <w:bottom w:w="80" w:type="dxa"/>
              <w:right w:w="80" w:type="dxa"/>
            </w:tcMar>
            <w:vAlign w:val="bottom"/>
          </w:tcPr>
          <w:p w14:paraId="49212449" w14:textId="77777777" w:rsidR="00DD3367" w:rsidRDefault="00DD3367" w:rsidP="22BC442D">
            <w:pPr>
              <w:pStyle w:val="BodyA"/>
              <w:spacing w:after="0" w:line="240" w:lineRule="auto"/>
              <w:rPr>
                <w:rStyle w:val="None"/>
                <w:lang w:val="en-GB"/>
              </w:rPr>
            </w:pPr>
            <w:r w:rsidRPr="22BC442D">
              <w:rPr>
                <w:rStyle w:val="None"/>
                <w:lang w:val="en-GB"/>
              </w:rPr>
              <w:t>2.7-4.7%</w:t>
            </w:r>
          </w:p>
        </w:tc>
        <w:tc>
          <w:tcPr>
            <w:tcW w:w="2080" w:type="dxa"/>
            <w:tcBorders>
              <w:top w:val="nil"/>
              <w:left w:val="nil"/>
              <w:bottom w:val="nil"/>
              <w:right w:val="nil"/>
            </w:tcBorders>
            <w:shd w:val="clear" w:color="auto" w:fill="D9E1F2"/>
            <w:tcMar>
              <w:top w:w="80" w:type="dxa"/>
              <w:left w:w="80" w:type="dxa"/>
              <w:bottom w:w="80" w:type="dxa"/>
              <w:right w:w="80" w:type="dxa"/>
            </w:tcMar>
            <w:vAlign w:val="bottom"/>
          </w:tcPr>
          <w:p w14:paraId="1779E88D" w14:textId="77777777" w:rsidR="00DD3367" w:rsidRDefault="00DD3367" w:rsidP="22BC442D">
            <w:pPr>
              <w:pStyle w:val="BodyA"/>
              <w:spacing w:after="0" w:line="240" w:lineRule="auto"/>
              <w:rPr>
                <w:rStyle w:val="None"/>
                <w:lang w:val="en-GB"/>
              </w:rPr>
            </w:pPr>
            <w:r w:rsidRPr="22BC442D">
              <w:rPr>
                <w:rStyle w:val="None"/>
                <w:lang w:val="en-GB"/>
              </w:rPr>
              <w:t>3.2-5.2%</w:t>
            </w:r>
          </w:p>
        </w:tc>
      </w:tr>
      <w:tr w:rsidR="00DD3367" w14:paraId="0D55EB75" w14:textId="77777777" w:rsidTr="22BC442D">
        <w:trPr>
          <w:trHeight w:val="231"/>
        </w:trPr>
        <w:tc>
          <w:tcPr>
            <w:tcW w:w="3780" w:type="dxa"/>
            <w:tcBorders>
              <w:top w:val="nil"/>
              <w:left w:val="nil"/>
              <w:bottom w:val="nil"/>
              <w:right w:val="nil"/>
            </w:tcBorders>
            <w:shd w:val="clear" w:color="auto" w:fill="D9E1F2"/>
            <w:tcMar>
              <w:top w:w="80" w:type="dxa"/>
              <w:left w:w="80" w:type="dxa"/>
              <w:bottom w:w="80" w:type="dxa"/>
              <w:right w:w="80" w:type="dxa"/>
            </w:tcMar>
            <w:vAlign w:val="bottom"/>
          </w:tcPr>
          <w:p w14:paraId="05BA503E" w14:textId="77777777" w:rsidR="00DD3367" w:rsidRDefault="00DD3367" w:rsidP="22BC442D">
            <w:pPr>
              <w:pStyle w:val="BodyA"/>
              <w:spacing w:after="0" w:line="240" w:lineRule="auto"/>
              <w:rPr>
                <w:rStyle w:val="None"/>
                <w:lang w:val="en-GB"/>
              </w:rPr>
            </w:pPr>
            <w:r w:rsidRPr="22BC442D">
              <w:rPr>
                <w:rStyle w:val="None"/>
                <w:lang w:val="en-GB"/>
              </w:rPr>
              <w:t>Healthcare</w:t>
            </w:r>
          </w:p>
        </w:tc>
        <w:tc>
          <w:tcPr>
            <w:tcW w:w="1780" w:type="dxa"/>
            <w:tcBorders>
              <w:top w:val="nil"/>
              <w:left w:val="nil"/>
              <w:bottom w:val="nil"/>
              <w:right w:val="nil"/>
            </w:tcBorders>
            <w:shd w:val="clear" w:color="auto" w:fill="D9E1F2"/>
            <w:tcMar>
              <w:top w:w="80" w:type="dxa"/>
              <w:left w:w="80" w:type="dxa"/>
              <w:bottom w:w="80" w:type="dxa"/>
              <w:right w:w="80" w:type="dxa"/>
            </w:tcMar>
            <w:vAlign w:val="bottom"/>
          </w:tcPr>
          <w:p w14:paraId="57A50EF9" w14:textId="77777777" w:rsidR="00DD3367" w:rsidRDefault="00DD3367" w:rsidP="22BC442D">
            <w:pPr>
              <w:pStyle w:val="BodyA"/>
              <w:spacing w:after="0" w:line="240" w:lineRule="auto"/>
              <w:rPr>
                <w:rStyle w:val="None"/>
                <w:lang w:val="en-GB"/>
              </w:rPr>
            </w:pPr>
            <w:r w:rsidRPr="22BC442D">
              <w:rPr>
                <w:rStyle w:val="None"/>
                <w:lang w:val="en-GB"/>
              </w:rPr>
              <w:t>6.8-10.2%</w:t>
            </w:r>
          </w:p>
        </w:tc>
        <w:tc>
          <w:tcPr>
            <w:tcW w:w="2080" w:type="dxa"/>
            <w:tcBorders>
              <w:top w:val="nil"/>
              <w:left w:val="nil"/>
              <w:bottom w:val="nil"/>
              <w:right w:val="nil"/>
            </w:tcBorders>
            <w:shd w:val="clear" w:color="auto" w:fill="D9E1F2"/>
            <w:tcMar>
              <w:top w:w="80" w:type="dxa"/>
              <w:left w:w="80" w:type="dxa"/>
              <w:bottom w:w="80" w:type="dxa"/>
              <w:right w:w="80" w:type="dxa"/>
            </w:tcMar>
            <w:vAlign w:val="bottom"/>
          </w:tcPr>
          <w:p w14:paraId="723C45FD" w14:textId="77777777" w:rsidR="00DD3367" w:rsidRDefault="00DD3367" w:rsidP="22BC442D">
            <w:pPr>
              <w:pStyle w:val="BodyA"/>
              <w:spacing w:after="0" w:line="240" w:lineRule="auto"/>
              <w:rPr>
                <w:rStyle w:val="None"/>
                <w:lang w:val="en-GB"/>
              </w:rPr>
            </w:pPr>
            <w:r w:rsidRPr="22BC442D">
              <w:rPr>
                <w:rStyle w:val="None"/>
                <w:lang w:val="en-GB"/>
              </w:rPr>
              <w:t>7.3-10.8%</w:t>
            </w:r>
          </w:p>
        </w:tc>
      </w:tr>
      <w:tr w:rsidR="00DD3367" w14:paraId="62F7C8A8" w14:textId="77777777" w:rsidTr="22BC442D">
        <w:trPr>
          <w:trHeight w:val="231"/>
        </w:trPr>
        <w:tc>
          <w:tcPr>
            <w:tcW w:w="3780" w:type="dxa"/>
            <w:tcBorders>
              <w:top w:val="nil"/>
              <w:left w:val="nil"/>
              <w:bottom w:val="nil"/>
              <w:right w:val="nil"/>
            </w:tcBorders>
            <w:shd w:val="clear" w:color="auto" w:fill="D9E1F2"/>
            <w:tcMar>
              <w:top w:w="80" w:type="dxa"/>
              <w:left w:w="80" w:type="dxa"/>
              <w:bottom w:w="80" w:type="dxa"/>
              <w:right w:w="80" w:type="dxa"/>
            </w:tcMar>
            <w:vAlign w:val="bottom"/>
          </w:tcPr>
          <w:p w14:paraId="34369463" w14:textId="77777777" w:rsidR="00DD3367" w:rsidRDefault="00DD3367" w:rsidP="22BC442D">
            <w:pPr>
              <w:pStyle w:val="BodyA"/>
              <w:spacing w:after="0" w:line="240" w:lineRule="auto"/>
              <w:rPr>
                <w:rStyle w:val="None"/>
                <w:lang w:val="en-GB"/>
              </w:rPr>
            </w:pPr>
            <w:r w:rsidRPr="22BC442D">
              <w:rPr>
                <w:rStyle w:val="None"/>
                <w:lang w:val="en-GB"/>
              </w:rPr>
              <w:t>Animation and Game Development</w:t>
            </w:r>
          </w:p>
        </w:tc>
        <w:tc>
          <w:tcPr>
            <w:tcW w:w="1780" w:type="dxa"/>
            <w:tcBorders>
              <w:top w:val="nil"/>
              <w:left w:val="nil"/>
              <w:bottom w:val="nil"/>
              <w:right w:val="nil"/>
            </w:tcBorders>
            <w:shd w:val="clear" w:color="auto" w:fill="D9E1F2"/>
            <w:tcMar>
              <w:top w:w="80" w:type="dxa"/>
              <w:left w:w="80" w:type="dxa"/>
              <w:bottom w:w="80" w:type="dxa"/>
              <w:right w:w="80" w:type="dxa"/>
            </w:tcMar>
            <w:vAlign w:val="bottom"/>
          </w:tcPr>
          <w:p w14:paraId="2CE76C3D" w14:textId="77777777" w:rsidR="00DD3367" w:rsidRDefault="00DD3367" w:rsidP="22BC442D">
            <w:pPr>
              <w:pStyle w:val="BodyA"/>
              <w:spacing w:after="0" w:line="240" w:lineRule="auto"/>
              <w:rPr>
                <w:rStyle w:val="None"/>
                <w:lang w:val="en-GB"/>
              </w:rPr>
            </w:pPr>
            <w:r w:rsidRPr="22BC442D">
              <w:rPr>
                <w:rStyle w:val="None"/>
                <w:lang w:val="en-GB"/>
              </w:rPr>
              <w:t>6.8-11.7%</w:t>
            </w:r>
          </w:p>
        </w:tc>
        <w:tc>
          <w:tcPr>
            <w:tcW w:w="2080" w:type="dxa"/>
            <w:tcBorders>
              <w:top w:val="nil"/>
              <w:left w:val="nil"/>
              <w:bottom w:val="nil"/>
              <w:right w:val="nil"/>
            </w:tcBorders>
            <w:shd w:val="clear" w:color="auto" w:fill="D9E1F2"/>
            <w:tcMar>
              <w:top w:w="80" w:type="dxa"/>
              <w:left w:w="80" w:type="dxa"/>
              <w:bottom w:w="80" w:type="dxa"/>
              <w:right w:w="80" w:type="dxa"/>
            </w:tcMar>
            <w:vAlign w:val="bottom"/>
          </w:tcPr>
          <w:p w14:paraId="45302492" w14:textId="77777777" w:rsidR="00DD3367" w:rsidRDefault="00DD3367" w:rsidP="22BC442D">
            <w:pPr>
              <w:pStyle w:val="BodyA"/>
              <w:spacing w:after="0" w:line="240" w:lineRule="auto"/>
              <w:rPr>
                <w:rStyle w:val="None"/>
                <w:lang w:val="en-GB"/>
              </w:rPr>
            </w:pPr>
            <w:r w:rsidRPr="22BC442D">
              <w:rPr>
                <w:rStyle w:val="None"/>
                <w:lang w:val="en-GB"/>
              </w:rPr>
              <w:t>7.3-12.3%</w:t>
            </w:r>
          </w:p>
        </w:tc>
      </w:tr>
      <w:tr w:rsidR="00DD3367" w14:paraId="5F5AE7D6" w14:textId="77777777" w:rsidTr="22BC442D">
        <w:trPr>
          <w:trHeight w:val="231"/>
        </w:trPr>
        <w:tc>
          <w:tcPr>
            <w:tcW w:w="3780" w:type="dxa"/>
            <w:tcBorders>
              <w:top w:val="nil"/>
              <w:left w:val="nil"/>
              <w:bottom w:val="nil"/>
              <w:right w:val="nil"/>
            </w:tcBorders>
            <w:shd w:val="clear" w:color="auto" w:fill="8EA9DB"/>
            <w:tcMar>
              <w:top w:w="80" w:type="dxa"/>
              <w:left w:w="80" w:type="dxa"/>
              <w:bottom w:w="80" w:type="dxa"/>
              <w:right w:w="80" w:type="dxa"/>
            </w:tcMar>
            <w:vAlign w:val="bottom"/>
          </w:tcPr>
          <w:p w14:paraId="56D9CA25" w14:textId="77777777" w:rsidR="00DD3367" w:rsidRDefault="00DD3367" w:rsidP="22BC442D">
            <w:pPr>
              <w:pStyle w:val="BodyA"/>
              <w:spacing w:after="0" w:line="240" w:lineRule="auto"/>
              <w:rPr>
                <w:rStyle w:val="None"/>
                <w:lang w:val="en-GB"/>
              </w:rPr>
            </w:pPr>
            <w:r w:rsidRPr="22BC442D">
              <w:rPr>
                <w:rStyle w:val="None"/>
                <w:lang w:val="en-GB"/>
              </w:rPr>
              <w:t xml:space="preserve">Total IT BPO market </w:t>
            </w:r>
          </w:p>
        </w:tc>
        <w:tc>
          <w:tcPr>
            <w:tcW w:w="1780" w:type="dxa"/>
            <w:tcBorders>
              <w:top w:val="nil"/>
              <w:left w:val="nil"/>
              <w:bottom w:val="nil"/>
              <w:right w:val="nil"/>
            </w:tcBorders>
            <w:shd w:val="clear" w:color="auto" w:fill="8EA9DB"/>
            <w:tcMar>
              <w:top w:w="80" w:type="dxa"/>
              <w:left w:w="80" w:type="dxa"/>
              <w:bottom w:w="80" w:type="dxa"/>
              <w:right w:w="80" w:type="dxa"/>
            </w:tcMar>
            <w:vAlign w:val="bottom"/>
          </w:tcPr>
          <w:p w14:paraId="7C2CC39B" w14:textId="77777777" w:rsidR="00DD3367" w:rsidRDefault="00DD3367" w:rsidP="22BC442D">
            <w:pPr>
              <w:pStyle w:val="BodyA"/>
              <w:spacing w:after="0" w:line="240" w:lineRule="auto"/>
              <w:rPr>
                <w:rStyle w:val="None"/>
                <w:lang w:val="en-GB"/>
              </w:rPr>
            </w:pPr>
            <w:r w:rsidRPr="22BC442D">
              <w:rPr>
                <w:rStyle w:val="None"/>
                <w:lang w:val="en-GB"/>
              </w:rPr>
              <w:t>3-7%</w:t>
            </w:r>
          </w:p>
        </w:tc>
        <w:tc>
          <w:tcPr>
            <w:tcW w:w="2080" w:type="dxa"/>
            <w:tcBorders>
              <w:top w:val="nil"/>
              <w:left w:val="nil"/>
              <w:bottom w:val="nil"/>
              <w:right w:val="nil"/>
            </w:tcBorders>
            <w:shd w:val="clear" w:color="auto" w:fill="8EA9DB"/>
            <w:tcMar>
              <w:top w:w="80" w:type="dxa"/>
              <w:left w:w="80" w:type="dxa"/>
              <w:bottom w:w="80" w:type="dxa"/>
              <w:right w:w="80" w:type="dxa"/>
            </w:tcMar>
            <w:vAlign w:val="bottom"/>
          </w:tcPr>
          <w:p w14:paraId="5C590D2A" w14:textId="77777777" w:rsidR="00DD3367" w:rsidRDefault="00DD3367" w:rsidP="22BC442D">
            <w:pPr>
              <w:pStyle w:val="BodyA"/>
              <w:spacing w:after="0" w:line="240" w:lineRule="auto"/>
              <w:rPr>
                <w:rStyle w:val="None"/>
                <w:lang w:val="en-GB"/>
              </w:rPr>
            </w:pPr>
            <w:r w:rsidRPr="22BC442D">
              <w:rPr>
                <w:rStyle w:val="None"/>
                <w:lang w:val="en-GB"/>
              </w:rPr>
              <w:t>3.5-7.5%</w:t>
            </w:r>
          </w:p>
        </w:tc>
      </w:tr>
      <w:tr w:rsidR="00721281" w14:paraId="7ACBA2EF" w14:textId="77777777" w:rsidTr="22BC442D">
        <w:trPr>
          <w:trHeight w:val="231"/>
        </w:trPr>
        <w:tc>
          <w:tcPr>
            <w:tcW w:w="3780" w:type="dxa"/>
            <w:tcBorders>
              <w:top w:val="nil"/>
              <w:left w:val="nil"/>
              <w:bottom w:val="nil"/>
              <w:right w:val="nil"/>
            </w:tcBorders>
            <w:shd w:val="clear" w:color="auto" w:fill="8EA9DB"/>
            <w:tcMar>
              <w:top w:w="80" w:type="dxa"/>
              <w:left w:w="80" w:type="dxa"/>
              <w:bottom w:w="80" w:type="dxa"/>
              <w:right w:w="80" w:type="dxa"/>
            </w:tcMar>
            <w:vAlign w:val="bottom"/>
          </w:tcPr>
          <w:p w14:paraId="63B54CC2" w14:textId="6831AD99" w:rsidR="00721281" w:rsidRPr="22BC442D" w:rsidRDefault="00721281" w:rsidP="22BC442D">
            <w:pPr>
              <w:pStyle w:val="BodyA"/>
              <w:spacing w:after="0" w:line="240" w:lineRule="auto"/>
              <w:rPr>
                <w:rStyle w:val="None"/>
                <w:lang w:val="en-GB"/>
              </w:rPr>
            </w:pPr>
            <w:r>
              <w:rPr>
                <w:rStyle w:val="None"/>
                <w:lang w:val="en-GB"/>
              </w:rPr>
              <w:t xml:space="preserve">Total IT BPO market (revised 2020 prediction </w:t>
            </w:r>
            <w:proofErr w:type="gramStart"/>
            <w:r>
              <w:rPr>
                <w:rStyle w:val="None"/>
                <w:lang w:val="en-GB"/>
              </w:rPr>
              <w:t>in light of</w:t>
            </w:r>
            <w:proofErr w:type="gramEnd"/>
            <w:r>
              <w:rPr>
                <w:rStyle w:val="None"/>
                <w:lang w:val="en-GB"/>
              </w:rPr>
              <w:t xml:space="preserve"> COVID-19)</w:t>
            </w:r>
          </w:p>
        </w:tc>
        <w:tc>
          <w:tcPr>
            <w:tcW w:w="1780" w:type="dxa"/>
            <w:tcBorders>
              <w:top w:val="nil"/>
              <w:left w:val="nil"/>
              <w:bottom w:val="nil"/>
              <w:right w:val="nil"/>
            </w:tcBorders>
            <w:shd w:val="clear" w:color="auto" w:fill="8EA9DB"/>
            <w:tcMar>
              <w:top w:w="80" w:type="dxa"/>
              <w:left w:w="80" w:type="dxa"/>
              <w:bottom w:w="80" w:type="dxa"/>
              <w:right w:w="80" w:type="dxa"/>
            </w:tcMar>
            <w:vAlign w:val="bottom"/>
          </w:tcPr>
          <w:p w14:paraId="3D4EA7D8" w14:textId="43D85625" w:rsidR="00721281" w:rsidRPr="22BC442D" w:rsidRDefault="00721281" w:rsidP="22BC442D">
            <w:pPr>
              <w:pStyle w:val="BodyA"/>
              <w:spacing w:after="0" w:line="240" w:lineRule="auto"/>
              <w:rPr>
                <w:rStyle w:val="None"/>
                <w:lang w:val="en-GB"/>
              </w:rPr>
            </w:pPr>
            <w:r>
              <w:rPr>
                <w:rStyle w:val="None"/>
                <w:lang w:val="en-GB"/>
              </w:rPr>
              <w:t>2.7-5%</w:t>
            </w:r>
          </w:p>
        </w:tc>
        <w:tc>
          <w:tcPr>
            <w:tcW w:w="2080" w:type="dxa"/>
            <w:tcBorders>
              <w:top w:val="nil"/>
              <w:left w:val="nil"/>
              <w:bottom w:val="nil"/>
              <w:right w:val="nil"/>
            </w:tcBorders>
            <w:shd w:val="clear" w:color="auto" w:fill="8EA9DB"/>
            <w:tcMar>
              <w:top w:w="80" w:type="dxa"/>
              <w:left w:w="80" w:type="dxa"/>
              <w:bottom w:w="80" w:type="dxa"/>
              <w:right w:w="80" w:type="dxa"/>
            </w:tcMar>
            <w:vAlign w:val="bottom"/>
          </w:tcPr>
          <w:p w14:paraId="0D89CEB5" w14:textId="0F5E2312" w:rsidR="00721281" w:rsidRPr="22BC442D" w:rsidRDefault="00721281" w:rsidP="22BC442D">
            <w:pPr>
              <w:pStyle w:val="BodyA"/>
              <w:spacing w:after="0" w:line="240" w:lineRule="auto"/>
              <w:rPr>
                <w:rStyle w:val="None"/>
                <w:lang w:val="en-GB"/>
              </w:rPr>
            </w:pPr>
            <w:r>
              <w:rPr>
                <w:rStyle w:val="None"/>
                <w:lang w:val="en-GB"/>
              </w:rPr>
              <w:t>3.2-5.5%</w:t>
            </w:r>
          </w:p>
        </w:tc>
      </w:tr>
    </w:tbl>
    <w:p w14:paraId="3D7CE5F1" w14:textId="77777777" w:rsidR="00DD3367" w:rsidRDefault="00DD3367" w:rsidP="22BC442D">
      <w:pPr>
        <w:pStyle w:val="BodyA"/>
        <w:widowControl w:val="0"/>
        <w:spacing w:line="240" w:lineRule="auto"/>
        <w:ind w:left="216" w:hanging="216"/>
        <w:rPr>
          <w:rStyle w:val="None"/>
          <w:lang w:val="en-GB"/>
        </w:rPr>
      </w:pPr>
    </w:p>
    <w:p w14:paraId="0E2D0E3B" w14:textId="50C1C557" w:rsidR="00DD3367" w:rsidRDefault="0091758A" w:rsidP="22BC442D">
      <w:pPr>
        <w:pStyle w:val="BodyA"/>
        <w:rPr>
          <w:rStyle w:val="None"/>
          <w:b/>
          <w:bCs/>
          <w:lang w:val="en-GB"/>
        </w:rPr>
      </w:pPr>
      <w:r w:rsidRPr="22BC442D">
        <w:rPr>
          <w:rStyle w:val="None"/>
          <w:b/>
          <w:bCs/>
          <w:lang w:val="en-GB"/>
        </w:rPr>
        <w:t>Conclusion</w:t>
      </w:r>
    </w:p>
    <w:p w14:paraId="3BB7CA8D" w14:textId="2F812C13" w:rsidR="00DD3367" w:rsidRDefault="00DD3367" w:rsidP="22BC442D">
      <w:pPr>
        <w:pStyle w:val="BodyA"/>
        <w:rPr>
          <w:rStyle w:val="None"/>
          <w:lang w:val="en-GB"/>
        </w:rPr>
      </w:pPr>
      <w:r w:rsidRPr="1358F6C1">
        <w:rPr>
          <w:rStyle w:val="None"/>
          <w:lang w:val="en-GB"/>
        </w:rPr>
        <w:t xml:space="preserve">BPO workers in the Philippines </w:t>
      </w:r>
      <w:r w:rsidR="0088319D" w:rsidRPr="1358F6C1">
        <w:rPr>
          <w:rStyle w:val="None"/>
          <w:lang w:val="en-GB"/>
        </w:rPr>
        <w:t xml:space="preserve">were </w:t>
      </w:r>
      <w:r w:rsidRPr="1358F6C1">
        <w:rPr>
          <w:rStyle w:val="None"/>
          <w:lang w:val="en-GB"/>
        </w:rPr>
        <w:t xml:space="preserve">put at risk to avoid </w:t>
      </w:r>
      <w:r w:rsidR="407E6ACB" w:rsidRPr="1358F6C1">
        <w:rPr>
          <w:rStyle w:val="None"/>
          <w:lang w:val="en-GB"/>
        </w:rPr>
        <w:t>“</w:t>
      </w:r>
      <w:r w:rsidRPr="1358F6C1">
        <w:rPr>
          <w:rStyle w:val="None"/>
          <w:lang w:val="en-GB"/>
        </w:rPr>
        <w:t>longer wait times</w:t>
      </w:r>
      <w:r w:rsidR="264C224B" w:rsidRPr="1358F6C1">
        <w:rPr>
          <w:rStyle w:val="None"/>
          <w:lang w:val="en-GB"/>
        </w:rPr>
        <w:t>”</w:t>
      </w:r>
      <w:r w:rsidRPr="1358F6C1">
        <w:rPr>
          <w:rStyle w:val="None"/>
          <w:rFonts w:ascii="Arial Unicode MS" w:hAnsi="Arial Unicode MS"/>
          <w:lang w:val="en-GB"/>
        </w:rPr>
        <w:t xml:space="preserve"> </w:t>
      </w:r>
      <w:r w:rsidRPr="1358F6C1">
        <w:rPr>
          <w:rStyle w:val="None"/>
          <w:lang w:val="en-GB"/>
        </w:rPr>
        <w:t xml:space="preserve">for consumers in the </w:t>
      </w:r>
      <w:r w:rsidR="00D814D7" w:rsidRPr="1358F6C1">
        <w:rPr>
          <w:rStyle w:val="None"/>
          <w:lang w:val="en-GB"/>
        </w:rPr>
        <w:t>G</w:t>
      </w:r>
      <w:r w:rsidRPr="1358F6C1">
        <w:rPr>
          <w:rStyle w:val="None"/>
          <w:lang w:val="en-GB"/>
        </w:rPr>
        <w:t xml:space="preserve">lobal North. Looking ahead, it seems likely </w:t>
      </w:r>
      <w:r w:rsidR="00D814D7" w:rsidRPr="1358F6C1">
        <w:rPr>
          <w:rStyle w:val="None"/>
          <w:lang w:val="en-GB"/>
        </w:rPr>
        <w:t>labour standards in the Philippines’ BPO industry</w:t>
      </w:r>
      <w:r w:rsidRPr="1358F6C1">
        <w:rPr>
          <w:rStyle w:val="None"/>
          <w:lang w:val="en-GB"/>
        </w:rPr>
        <w:t xml:space="preserve"> </w:t>
      </w:r>
      <w:r w:rsidR="7E7B19C6" w:rsidRPr="1358F6C1">
        <w:rPr>
          <w:rStyle w:val="None"/>
          <w:lang w:val="en-GB"/>
        </w:rPr>
        <w:t xml:space="preserve">will </w:t>
      </w:r>
      <w:r w:rsidR="00D814D7" w:rsidRPr="1358F6C1">
        <w:rPr>
          <w:rStyle w:val="None"/>
          <w:lang w:val="en-GB"/>
        </w:rPr>
        <w:t>continue to decline</w:t>
      </w:r>
      <w:r w:rsidR="00730C90" w:rsidRPr="1358F6C1">
        <w:rPr>
          <w:rStyle w:val="None"/>
          <w:lang w:val="en-GB"/>
        </w:rPr>
        <w:t>, while i</w:t>
      </w:r>
      <w:r w:rsidRPr="1358F6C1">
        <w:rPr>
          <w:rStyle w:val="None"/>
          <w:lang w:val="en-GB"/>
        </w:rPr>
        <w:t>nsufficient infrastructure to facilitate large</w:t>
      </w:r>
      <w:r w:rsidR="1860DC21" w:rsidRPr="1358F6C1">
        <w:rPr>
          <w:rStyle w:val="None"/>
          <w:lang w:val="en-GB"/>
        </w:rPr>
        <w:t>-</w:t>
      </w:r>
      <w:r w:rsidRPr="1358F6C1">
        <w:rPr>
          <w:rStyle w:val="None"/>
          <w:lang w:val="en-GB"/>
        </w:rPr>
        <w:t>scale homeworking could prompt mass withdrawal of FDI, putting the future of the BPO industry and the livelihoods of its workers at risk. While early responses to C</w:t>
      </w:r>
      <w:r w:rsidR="00730C90" w:rsidRPr="1358F6C1">
        <w:rPr>
          <w:rStyle w:val="None"/>
          <w:lang w:val="en-GB"/>
        </w:rPr>
        <w:t>OVID</w:t>
      </w:r>
      <w:r w:rsidRPr="1358F6C1">
        <w:rPr>
          <w:rStyle w:val="None"/>
          <w:lang w:val="en-GB"/>
        </w:rPr>
        <w:t xml:space="preserve">-19 described a global </w:t>
      </w:r>
      <w:r w:rsidR="2434F628" w:rsidRPr="1358F6C1">
        <w:rPr>
          <w:rStyle w:val="None"/>
          <w:lang w:val="en-GB"/>
        </w:rPr>
        <w:t>“</w:t>
      </w:r>
      <w:r w:rsidRPr="1358F6C1">
        <w:rPr>
          <w:rStyle w:val="None"/>
          <w:lang w:val="en-GB"/>
        </w:rPr>
        <w:t>resurgence of reciprocity</w:t>
      </w:r>
      <w:r w:rsidR="7BD11331" w:rsidRPr="1358F6C1">
        <w:rPr>
          <w:rStyle w:val="None"/>
          <w:lang w:val="en-GB"/>
        </w:rPr>
        <w:t>”</w:t>
      </w:r>
      <w:r w:rsidRPr="1358F6C1">
        <w:rPr>
          <w:rStyle w:val="None"/>
          <w:lang w:val="en-GB"/>
        </w:rPr>
        <w:t xml:space="preserve"> </w:t>
      </w:r>
      <w:r w:rsidR="7BDD0411" w:rsidRPr="1358F6C1">
        <w:rPr>
          <w:rStyle w:val="None"/>
          <w:lang w:val="en-GB"/>
        </w:rPr>
        <w:t>(Springer 2020</w:t>
      </w:r>
      <w:r w:rsidR="222BCBA6" w:rsidRPr="1358F6C1">
        <w:rPr>
          <w:rStyle w:val="None"/>
          <w:lang w:val="en-GB"/>
        </w:rPr>
        <w:t>: 112</w:t>
      </w:r>
      <w:r w:rsidR="7BDD0411" w:rsidRPr="1358F6C1">
        <w:rPr>
          <w:rStyle w:val="None"/>
          <w:lang w:val="en-GB"/>
        </w:rPr>
        <w:t>)</w:t>
      </w:r>
      <w:r w:rsidRPr="1358F6C1">
        <w:rPr>
          <w:rStyle w:val="None"/>
        </w:rPr>
        <w:fldChar w:fldCharType="begin"/>
      </w:r>
      <w:r w:rsidRPr="1358F6C1">
        <w:rPr>
          <w:rStyle w:val="None"/>
        </w:rPr>
        <w:instrText xml:space="preserve"> ADDIN ZOTERO_ITEM CSL_CITATION {"citationID":"wc7jkmIE","properties":{"formattedCitation":"(Springer, 2020)","plainCitation":"(Springer, 2020)","noteIndex":0},"citationItems":[{"id":1318,"uris":["http://zotero.org/users/3340316/items/KPW4Z2YU"],"uri":["http://zotero.org/users/3340316/items/KPW4Z2YU"],"itemData":{"id":1318,"type":"article-journal","abstract":"Mutual aid is the fundamental basis of all human societies, an understanding that is exemplified with striking clarity during times of crises. The coronavirus pandemic has brought the caring geographies of mutual aid into sharp relief with the failings of both capitalism and the state. Beyond fear and uncertainty, this commentary examines the one single theme that has resonated with the COVID-19 pandemic more than all others: care.","container-title":"Dialogues in Human Geography","DOI":"10.1177/2043820620931277","ISSN":"2043-8206","issue":"2","journalAbbreviation":"Dialogues in Human Geography","language":"en","note":"publisher: SAGE Publications","page":"112-115","source":"SAGE Journals","title":"Caring geographies: The COVID-19 interregnum and a return to mutual aid","title-short":"Caring geographies","volume":"10","author":[{"family":"Springer","given":"Simon"}],"issued":{"date-parts":[["2020",7,1]]}}}],"schema":"https://github.com/citation-style-language/schema/raw/master/csl-citation.json"} </w:instrText>
      </w:r>
      <w:r w:rsidR="00535897">
        <w:rPr>
          <w:rStyle w:val="None"/>
        </w:rPr>
        <w:fldChar w:fldCharType="separate"/>
      </w:r>
      <w:r w:rsidRPr="1358F6C1">
        <w:rPr>
          <w:rStyle w:val="None"/>
        </w:rPr>
        <w:fldChar w:fldCharType="end"/>
      </w:r>
      <w:r w:rsidRPr="1358F6C1">
        <w:rPr>
          <w:rStyle w:val="None"/>
          <w:lang w:val="en-GB"/>
        </w:rPr>
        <w:t>, BPO work shows how C</w:t>
      </w:r>
      <w:r w:rsidR="00730C90" w:rsidRPr="1358F6C1">
        <w:rPr>
          <w:rStyle w:val="None"/>
          <w:lang w:val="en-GB"/>
        </w:rPr>
        <w:t>OVID</w:t>
      </w:r>
      <w:r w:rsidRPr="1358F6C1">
        <w:rPr>
          <w:rStyle w:val="None"/>
          <w:lang w:val="en-GB"/>
        </w:rPr>
        <w:t>-19 intensifie</w:t>
      </w:r>
      <w:r w:rsidR="0088319D" w:rsidRPr="1358F6C1">
        <w:rPr>
          <w:rStyle w:val="None"/>
          <w:lang w:val="en-GB"/>
        </w:rPr>
        <w:t>d</w:t>
      </w:r>
      <w:r w:rsidRPr="1358F6C1">
        <w:rPr>
          <w:rStyle w:val="None"/>
          <w:lang w:val="en-GB"/>
        </w:rPr>
        <w:t xml:space="preserve"> and ma</w:t>
      </w:r>
      <w:r w:rsidR="0088319D" w:rsidRPr="1358F6C1">
        <w:rPr>
          <w:rStyle w:val="None"/>
          <w:lang w:val="en-GB"/>
        </w:rPr>
        <w:t>de</w:t>
      </w:r>
      <w:r w:rsidRPr="1358F6C1">
        <w:rPr>
          <w:rStyle w:val="None"/>
          <w:lang w:val="en-GB"/>
        </w:rPr>
        <w:t xml:space="preserve"> visible enduring forms of global exploitation. Left unchecked, corporate responses to C</w:t>
      </w:r>
      <w:r w:rsidR="00730C90" w:rsidRPr="1358F6C1">
        <w:rPr>
          <w:rStyle w:val="None"/>
          <w:lang w:val="en-GB"/>
        </w:rPr>
        <w:t>OVID</w:t>
      </w:r>
      <w:r w:rsidRPr="1358F6C1">
        <w:rPr>
          <w:rStyle w:val="None"/>
          <w:lang w:val="en-GB"/>
        </w:rPr>
        <w:t xml:space="preserve">-19 </w:t>
      </w:r>
      <w:r w:rsidR="4302633A" w:rsidRPr="1358F6C1">
        <w:rPr>
          <w:rStyle w:val="None"/>
          <w:lang w:val="en-GB"/>
        </w:rPr>
        <w:t xml:space="preserve">will </w:t>
      </w:r>
      <w:r w:rsidRPr="1358F6C1">
        <w:rPr>
          <w:rStyle w:val="None"/>
          <w:lang w:val="en-GB"/>
        </w:rPr>
        <w:t>further heighten inequalities in an already unequal world.</w:t>
      </w:r>
    </w:p>
    <w:p w14:paraId="15892C2D" w14:textId="77777777" w:rsidR="0001714E" w:rsidRDefault="0001714E" w:rsidP="22BC442D">
      <w:pPr>
        <w:pStyle w:val="BodyA"/>
        <w:rPr>
          <w:lang w:val="en-GB"/>
        </w:rPr>
      </w:pPr>
    </w:p>
    <w:p w14:paraId="527B14C3" w14:textId="6CEC5D64" w:rsidR="007518DA" w:rsidRPr="00535897" w:rsidRDefault="007518DA" w:rsidP="1358F6C1">
      <w:pPr>
        <w:pStyle w:val="Bibliography"/>
        <w:rPr>
          <w:rStyle w:val="None"/>
          <w:rFonts w:asciiTheme="minorHAnsi" w:eastAsiaTheme="minorEastAsia" w:hAnsiTheme="minorHAnsi" w:cstheme="minorBidi"/>
          <w:b/>
          <w:bCs/>
          <w:sz w:val="22"/>
          <w:szCs w:val="22"/>
          <w:lang w:val="en-GB"/>
        </w:rPr>
      </w:pPr>
      <w:r w:rsidRPr="00535897">
        <w:rPr>
          <w:rStyle w:val="None"/>
          <w:rFonts w:asciiTheme="minorHAnsi" w:eastAsiaTheme="minorEastAsia" w:hAnsiTheme="minorHAnsi" w:cstheme="minorBidi"/>
          <w:b/>
          <w:bCs/>
          <w:sz w:val="22"/>
          <w:szCs w:val="22"/>
          <w:lang w:val="en-GB"/>
        </w:rPr>
        <w:t>References</w:t>
      </w:r>
    </w:p>
    <w:p w14:paraId="2E8577F7" w14:textId="24606972"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 xml:space="preserve">Abel, Guy J </w:t>
      </w:r>
      <w:r w:rsidRPr="00535897">
        <w:rPr>
          <w:rFonts w:asciiTheme="minorHAnsi" w:eastAsiaTheme="minorEastAsia" w:hAnsiTheme="minorHAnsi" w:cstheme="minorBidi"/>
          <w:sz w:val="22"/>
          <w:szCs w:val="22"/>
          <w:lang w:val="en-GB"/>
        </w:rPr>
        <w:t xml:space="preserve">and </w:t>
      </w:r>
      <w:proofErr w:type="spellStart"/>
      <w:r w:rsidRPr="00535897">
        <w:rPr>
          <w:rFonts w:asciiTheme="minorHAnsi" w:eastAsiaTheme="minorEastAsia" w:hAnsiTheme="minorHAnsi" w:cstheme="minorBidi"/>
          <w:b/>
          <w:bCs/>
          <w:sz w:val="22"/>
          <w:szCs w:val="22"/>
          <w:lang w:val="en-GB"/>
        </w:rPr>
        <w:t>Gietel-Basten</w:t>
      </w:r>
      <w:proofErr w:type="spellEnd"/>
      <w:r w:rsidRPr="00535897">
        <w:rPr>
          <w:rFonts w:asciiTheme="minorHAnsi" w:eastAsiaTheme="minorEastAsia" w:hAnsiTheme="minorHAnsi" w:cstheme="minorBidi"/>
          <w:b/>
          <w:bCs/>
          <w:sz w:val="22"/>
          <w:szCs w:val="22"/>
          <w:lang w:val="en-GB"/>
        </w:rPr>
        <w:t>, Stuart</w:t>
      </w:r>
      <w:r w:rsidRPr="00535897">
        <w:rPr>
          <w:rFonts w:asciiTheme="minorHAnsi" w:eastAsiaTheme="minorEastAsia" w:hAnsiTheme="minorHAnsi" w:cstheme="minorBidi"/>
          <w:sz w:val="22"/>
          <w:szCs w:val="22"/>
          <w:lang w:val="en-GB"/>
        </w:rPr>
        <w:t xml:space="preserve"> 2020 International remittance flows and the economic and social consequences of COVID-19</w:t>
      </w:r>
      <w:r w:rsidR="6AAFD9D2"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Environment and Planning A: Economy and Space</w:t>
      </w:r>
      <w:r w:rsidRPr="00535897">
        <w:rPr>
          <w:rFonts w:asciiTheme="minorHAnsi" w:eastAsiaTheme="minorEastAsia" w:hAnsiTheme="minorHAnsi" w:cstheme="minorBidi"/>
          <w:sz w:val="22"/>
          <w:szCs w:val="22"/>
          <w:lang w:val="en-GB"/>
        </w:rPr>
        <w:t xml:space="preserve">, </w:t>
      </w:r>
      <w:r w:rsidR="2861C438" w:rsidRPr="1358F6C1">
        <w:rPr>
          <w:rFonts w:asciiTheme="minorHAnsi" w:eastAsiaTheme="minorEastAsia" w:hAnsiTheme="minorHAnsi" w:cstheme="minorBidi"/>
          <w:sz w:val="22"/>
          <w:szCs w:val="22"/>
          <w:lang w:val="en-GB"/>
        </w:rPr>
        <w:t xml:space="preserve">52(8): 1480–82. </w:t>
      </w:r>
      <w:r w:rsidR="08B56AB7"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10.1177/0308518X20931111</w:t>
      </w:r>
    </w:p>
    <w:p w14:paraId="58062F4D" w14:textId="0E7C75D1"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32F065F" w14:textId="2F28A11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Abrigo, Michael R M</w:t>
      </w:r>
      <w:r w:rsidR="3B845FA7"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Uy</w:t>
      </w:r>
      <w:proofErr w:type="spellEnd"/>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Jhanna</w:t>
      </w:r>
      <w:proofErr w:type="spellEnd"/>
      <w:r w:rsidR="63A2C303"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Haw, Nel Jason</w:t>
      </w:r>
      <w:r w:rsidR="120C7C07"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Ulep</w:t>
      </w:r>
      <w:proofErr w:type="spellEnd"/>
      <w:r w:rsidRPr="00535897">
        <w:rPr>
          <w:rFonts w:asciiTheme="minorHAnsi" w:eastAsiaTheme="minorEastAsia" w:hAnsiTheme="minorHAnsi" w:cstheme="minorBidi"/>
          <w:b/>
          <w:bCs/>
          <w:sz w:val="22"/>
          <w:szCs w:val="22"/>
          <w:lang w:val="en-GB"/>
        </w:rPr>
        <w:t>, Valerie Gilbert T</w:t>
      </w:r>
      <w:r w:rsidR="78B9434C"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and Francisco-Abrigo, Kris</w:t>
      </w:r>
      <w:r w:rsidRPr="00535897">
        <w:rPr>
          <w:rFonts w:asciiTheme="minorHAnsi" w:eastAsiaTheme="minorEastAsia" w:hAnsiTheme="minorHAnsi" w:cstheme="minorBidi"/>
          <w:sz w:val="22"/>
          <w:szCs w:val="22"/>
          <w:lang w:val="en-GB"/>
        </w:rPr>
        <w:t xml:space="preserve"> 2020 </w:t>
      </w:r>
      <w:r w:rsidRPr="00535897">
        <w:rPr>
          <w:rFonts w:asciiTheme="minorHAnsi" w:eastAsiaTheme="minorEastAsia" w:hAnsiTheme="minorHAnsi" w:cstheme="minorBidi"/>
          <w:i/>
          <w:iCs/>
          <w:sz w:val="22"/>
          <w:szCs w:val="22"/>
          <w:lang w:val="en-GB"/>
        </w:rPr>
        <w:t>Projected Disease Transmission, Health System Requirements, and Macro-economic Impacts of the Coronavirus Disease 2019 (COVID-19) in the Philippines</w:t>
      </w:r>
      <w:r w:rsidRPr="00535897">
        <w:rPr>
          <w:rFonts w:asciiTheme="minorHAnsi" w:eastAsiaTheme="minorEastAsia" w:hAnsiTheme="minorHAnsi" w:cstheme="minorBidi"/>
          <w:sz w:val="22"/>
          <w:szCs w:val="22"/>
          <w:lang w:val="en-GB"/>
        </w:rPr>
        <w:t>.</w:t>
      </w:r>
      <w:r w:rsidR="085CDF55" w:rsidRPr="1358F6C1">
        <w:rPr>
          <w:rFonts w:asciiTheme="minorHAnsi" w:eastAsiaTheme="minorEastAsia" w:hAnsiTheme="minorHAnsi" w:cstheme="minorBidi"/>
          <w:sz w:val="22"/>
          <w:szCs w:val="22"/>
          <w:lang w:val="en-GB"/>
        </w:rPr>
        <w:t xml:space="preserve"> Manila: Philippine Institute for Development Studies Discussion Paper Series No. 2020-15.</w:t>
      </w:r>
      <w:r w:rsidRPr="00535897">
        <w:rPr>
          <w:rFonts w:asciiTheme="minorHAnsi" w:eastAsiaTheme="minorEastAsia" w:hAnsiTheme="minorHAnsi" w:cstheme="minorBidi"/>
          <w:sz w:val="22"/>
          <w:szCs w:val="22"/>
          <w:lang w:val="en-GB"/>
        </w:rPr>
        <w:t xml:space="preserve"> </w:t>
      </w:r>
      <w:r w:rsidR="324EB1F9" w:rsidRPr="1358F6C1">
        <w:rPr>
          <w:rFonts w:asciiTheme="minorHAnsi" w:eastAsiaTheme="minorEastAsia" w:hAnsiTheme="minorHAnsi" w:cstheme="minorBidi"/>
          <w:sz w:val="22"/>
          <w:szCs w:val="22"/>
          <w:lang w:val="en-GB"/>
        </w:rPr>
        <w:t xml:space="preserve">Available at </w:t>
      </w:r>
      <w:hyperlink r:id="rId14" w:history="1">
        <w:r w:rsidR="324EB1F9" w:rsidRPr="1358F6C1">
          <w:rPr>
            <w:rStyle w:val="Hyperlink"/>
            <w:rFonts w:asciiTheme="minorHAnsi" w:eastAsiaTheme="minorEastAsia" w:hAnsiTheme="minorHAnsi" w:cstheme="minorBidi"/>
            <w:sz w:val="22"/>
            <w:szCs w:val="22"/>
            <w:lang w:val="en-GB"/>
          </w:rPr>
          <w:t>https://pidswebs.pids.gov.ph/CDN/PUBLICATIONS/pidsdps2015.pdf</w:t>
        </w:r>
      </w:hyperlink>
      <w:r w:rsidR="324EB1F9" w:rsidRPr="1358F6C1">
        <w:rPr>
          <w:rFonts w:asciiTheme="minorHAnsi" w:eastAsiaTheme="minorEastAsia" w:hAnsiTheme="minorHAnsi" w:cstheme="minorBidi"/>
          <w:sz w:val="22"/>
          <w:szCs w:val="22"/>
          <w:lang w:val="en-GB"/>
        </w:rPr>
        <w:t xml:space="preserve"> [Last accessed 19 May 2021].</w:t>
      </w:r>
    </w:p>
    <w:p w14:paraId="061EE7A4" w14:textId="6EC330F5"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1F4EFA12" w14:textId="1EB513EE"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Baynham</w:t>
      </w:r>
      <w:proofErr w:type="spellEnd"/>
      <w:r w:rsidRPr="00535897">
        <w:rPr>
          <w:rFonts w:asciiTheme="minorHAnsi" w:eastAsiaTheme="minorEastAsia" w:hAnsiTheme="minorHAnsi" w:cstheme="minorBidi"/>
          <w:b/>
          <w:bCs/>
          <w:sz w:val="22"/>
          <w:szCs w:val="22"/>
          <w:lang w:val="en-GB"/>
        </w:rPr>
        <w:t xml:space="preserve">, David </w:t>
      </w:r>
      <w:r w:rsidRPr="00535897">
        <w:rPr>
          <w:rFonts w:asciiTheme="minorHAnsi" w:eastAsiaTheme="minorEastAsia" w:hAnsiTheme="minorHAnsi" w:cstheme="minorBidi"/>
          <w:sz w:val="22"/>
          <w:szCs w:val="22"/>
          <w:lang w:val="en-GB"/>
        </w:rPr>
        <w:t xml:space="preserve">and </w:t>
      </w:r>
      <w:r w:rsidRPr="00535897">
        <w:rPr>
          <w:rFonts w:asciiTheme="minorHAnsi" w:eastAsiaTheme="minorEastAsia" w:hAnsiTheme="minorHAnsi" w:cstheme="minorBidi"/>
          <w:b/>
          <w:bCs/>
          <w:sz w:val="22"/>
          <w:szCs w:val="22"/>
          <w:lang w:val="en-GB"/>
        </w:rPr>
        <w:t xml:space="preserve">Hudson, Mary </w:t>
      </w:r>
      <w:r w:rsidRPr="00535897">
        <w:rPr>
          <w:rFonts w:asciiTheme="minorHAnsi" w:eastAsiaTheme="minorEastAsia" w:hAnsiTheme="minorHAnsi" w:cstheme="minorBidi"/>
          <w:sz w:val="22"/>
          <w:szCs w:val="22"/>
          <w:lang w:val="en-GB"/>
        </w:rPr>
        <w:t>2020 Rollout of video consultation across general practice</w:t>
      </w:r>
      <w:r w:rsidR="1428D83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Technology in the NHS</w:t>
      </w:r>
      <w:r w:rsidRPr="00535897">
        <w:rPr>
          <w:rFonts w:asciiTheme="minorHAnsi" w:eastAsiaTheme="minorEastAsia" w:hAnsiTheme="minorHAnsi" w:cstheme="minorBidi"/>
          <w:sz w:val="22"/>
          <w:szCs w:val="22"/>
          <w:lang w:val="en-GB"/>
        </w:rPr>
        <w:t xml:space="preserve">, 26 March. Available at </w:t>
      </w:r>
      <w:hyperlink r:id="rId15" w:history="1">
        <w:r w:rsidRPr="1358F6C1">
          <w:rPr>
            <w:lang w:val="en-GB"/>
          </w:rPr>
          <w:t>https://healthtech.blog.gov.uk/2020/03/26/rollout-of-video-consultation-across-general-practice/</w:t>
        </w:r>
      </w:hyperlink>
      <w:r w:rsidRPr="00535897">
        <w:rPr>
          <w:rFonts w:asciiTheme="minorHAnsi" w:eastAsiaTheme="minorEastAsia" w:hAnsiTheme="minorHAnsi" w:cstheme="minorBidi"/>
          <w:sz w:val="22"/>
          <w:szCs w:val="22"/>
          <w:lang w:val="en-GB"/>
        </w:rPr>
        <w:t xml:space="preserve"> </w:t>
      </w:r>
      <w:r w:rsidR="1FEDA0BB"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8 July 2020</w:t>
      </w:r>
      <w:r w:rsidR="0B890DFA"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A1097C7" w14:textId="32C72097"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5138A2BB" w14:textId="2801E487"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B</w:t>
      </w:r>
      <w:r w:rsidR="67325029" w:rsidRPr="00535897">
        <w:rPr>
          <w:rFonts w:asciiTheme="minorHAnsi" w:eastAsiaTheme="minorEastAsia" w:hAnsiTheme="minorHAnsi" w:cstheme="minorBidi"/>
          <w:b/>
          <w:bCs/>
          <w:sz w:val="22"/>
          <w:szCs w:val="22"/>
          <w:lang w:val="en-GB"/>
        </w:rPr>
        <w:t xml:space="preserve">PO </w:t>
      </w:r>
      <w:r w:rsidRPr="00535897">
        <w:rPr>
          <w:rFonts w:asciiTheme="minorHAnsi" w:eastAsiaTheme="minorEastAsia" w:hAnsiTheme="minorHAnsi" w:cstheme="minorBidi"/>
          <w:b/>
          <w:bCs/>
          <w:sz w:val="22"/>
          <w:szCs w:val="22"/>
          <w:lang w:val="en-GB"/>
        </w:rPr>
        <w:t>I</w:t>
      </w:r>
      <w:r w:rsidR="66954BAF" w:rsidRPr="00535897">
        <w:rPr>
          <w:rFonts w:asciiTheme="minorHAnsi" w:eastAsiaTheme="minorEastAsia" w:hAnsiTheme="minorHAnsi" w:cstheme="minorBidi"/>
          <w:b/>
          <w:bCs/>
          <w:sz w:val="22"/>
          <w:szCs w:val="22"/>
          <w:lang w:val="en-GB"/>
        </w:rPr>
        <w:t xml:space="preserve">ndustry </w:t>
      </w:r>
      <w:r w:rsidRPr="00535897">
        <w:rPr>
          <w:rFonts w:asciiTheme="minorHAnsi" w:eastAsiaTheme="minorEastAsia" w:hAnsiTheme="minorHAnsi" w:cstheme="minorBidi"/>
          <w:b/>
          <w:bCs/>
          <w:sz w:val="22"/>
          <w:szCs w:val="22"/>
          <w:lang w:val="en-GB"/>
        </w:rPr>
        <w:t>E</w:t>
      </w:r>
      <w:r w:rsidR="70DC1F9D" w:rsidRPr="00535897">
        <w:rPr>
          <w:rFonts w:asciiTheme="minorHAnsi" w:eastAsiaTheme="minorEastAsia" w:hAnsiTheme="minorHAnsi" w:cstheme="minorBidi"/>
          <w:b/>
          <w:bCs/>
          <w:sz w:val="22"/>
          <w:szCs w:val="22"/>
          <w:lang w:val="en-GB"/>
        </w:rPr>
        <w:t xml:space="preserve">mployees </w:t>
      </w:r>
      <w:r w:rsidRPr="00535897">
        <w:rPr>
          <w:rFonts w:asciiTheme="minorHAnsi" w:eastAsiaTheme="minorEastAsia" w:hAnsiTheme="minorHAnsi" w:cstheme="minorBidi"/>
          <w:b/>
          <w:bCs/>
          <w:sz w:val="22"/>
          <w:szCs w:val="22"/>
          <w:lang w:val="en-GB"/>
        </w:rPr>
        <w:t>N</w:t>
      </w:r>
      <w:r w:rsidR="6ACED926" w:rsidRPr="00535897">
        <w:rPr>
          <w:rFonts w:asciiTheme="minorHAnsi" w:eastAsiaTheme="minorEastAsia" w:hAnsiTheme="minorHAnsi" w:cstheme="minorBidi"/>
          <w:b/>
          <w:bCs/>
          <w:sz w:val="22"/>
          <w:szCs w:val="22"/>
          <w:lang w:val="en-GB"/>
        </w:rPr>
        <w:t>etwork</w:t>
      </w:r>
      <w:r w:rsidRPr="00535897">
        <w:rPr>
          <w:rFonts w:asciiTheme="minorHAnsi" w:eastAsiaTheme="minorEastAsia" w:hAnsiTheme="minorHAnsi" w:cstheme="minorBidi"/>
          <w:sz w:val="22"/>
          <w:szCs w:val="22"/>
          <w:lang w:val="en-GB"/>
        </w:rPr>
        <w:t xml:space="preserve"> 2017 BPO workers </w:t>
      </w:r>
      <w:proofErr w:type="gramStart"/>
      <w:r w:rsidRPr="00535897">
        <w:rPr>
          <w:rFonts w:asciiTheme="minorHAnsi" w:eastAsiaTheme="minorEastAsia" w:hAnsiTheme="minorHAnsi" w:cstheme="minorBidi"/>
          <w:sz w:val="22"/>
          <w:szCs w:val="22"/>
          <w:lang w:val="en-GB"/>
        </w:rPr>
        <w:t>protest against</w:t>
      </w:r>
      <w:proofErr w:type="gramEnd"/>
      <w:r w:rsidRPr="00535897">
        <w:rPr>
          <w:rFonts w:asciiTheme="minorHAnsi" w:eastAsiaTheme="minorEastAsia" w:hAnsiTheme="minorHAnsi" w:cstheme="minorBidi"/>
          <w:sz w:val="22"/>
          <w:szCs w:val="22"/>
          <w:lang w:val="en-GB"/>
        </w:rPr>
        <w:t xml:space="preserve"> floating status, attacks on job security in SITEL, 4 July. Available at </w:t>
      </w:r>
      <w:hyperlink r:id="rId16" w:history="1">
        <w:r w:rsidRPr="4483CE4C">
          <w:rPr>
            <w:lang w:val="en-GB"/>
          </w:rPr>
          <w:t>https://bienphilippines.wordpress.com/2017/07/04/bpo-workers-protest-against-floating-status-attacks-on-job-security-in-sitel/</w:t>
        </w:r>
      </w:hyperlink>
      <w:r w:rsidRPr="00535897">
        <w:rPr>
          <w:rFonts w:asciiTheme="minorHAnsi" w:eastAsiaTheme="minorEastAsia" w:hAnsiTheme="minorHAnsi" w:cstheme="minorBidi"/>
          <w:sz w:val="22"/>
          <w:szCs w:val="22"/>
          <w:lang w:val="en-GB"/>
        </w:rPr>
        <w:t xml:space="preserve"> </w:t>
      </w:r>
      <w:r w:rsidR="175506DC" w:rsidRPr="4483CE4C">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10 August 2020</w:t>
      </w:r>
      <w:r w:rsidR="2E4D4107" w:rsidRPr="4483CE4C">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F138198" w14:textId="691D855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86707D7" w14:textId="19E9785F" w:rsidR="737214FC" w:rsidRPr="00535897" w:rsidRDefault="737214FC" w:rsidP="1358F6C1">
      <w:pPr>
        <w:rPr>
          <w:rFonts w:asciiTheme="minorHAnsi" w:eastAsiaTheme="minorEastAsia" w:hAnsiTheme="minorHAnsi" w:cstheme="minorBidi"/>
          <w:sz w:val="22"/>
          <w:szCs w:val="22"/>
          <w:lang w:val="en-GB"/>
        </w:rPr>
      </w:pPr>
      <w:r w:rsidRPr="1358F6C1">
        <w:rPr>
          <w:rFonts w:asciiTheme="minorHAnsi" w:eastAsiaTheme="minorEastAsia" w:hAnsiTheme="minorHAnsi" w:cstheme="minorBidi"/>
          <w:b/>
          <w:bCs/>
          <w:sz w:val="22"/>
          <w:szCs w:val="22"/>
          <w:lang w:val="en-GB"/>
        </w:rPr>
        <w:t>BPO Industry Employees Network</w:t>
      </w:r>
      <w:r w:rsidR="4FCC548B" w:rsidRPr="00535897">
        <w:rPr>
          <w:rFonts w:asciiTheme="minorHAnsi" w:eastAsiaTheme="minorEastAsia" w:hAnsiTheme="minorHAnsi" w:cstheme="minorBidi"/>
          <w:sz w:val="22"/>
          <w:szCs w:val="22"/>
          <w:lang w:val="en-GB"/>
        </w:rPr>
        <w:t xml:space="preserve"> 2019 Work </w:t>
      </w:r>
      <w:proofErr w:type="spellStart"/>
      <w:r w:rsidR="4FCC548B" w:rsidRPr="00535897">
        <w:rPr>
          <w:rFonts w:asciiTheme="minorHAnsi" w:eastAsiaTheme="minorEastAsia" w:hAnsiTheme="minorHAnsi" w:cstheme="minorBidi"/>
          <w:sz w:val="22"/>
          <w:szCs w:val="22"/>
          <w:lang w:val="en-GB"/>
        </w:rPr>
        <w:t>Flexibilisation</w:t>
      </w:r>
      <w:proofErr w:type="spellEnd"/>
      <w:r w:rsidR="4FCC548B" w:rsidRPr="00535897">
        <w:rPr>
          <w:rFonts w:asciiTheme="minorHAnsi" w:eastAsiaTheme="minorEastAsia" w:hAnsiTheme="minorHAnsi" w:cstheme="minorBidi"/>
          <w:sz w:val="22"/>
          <w:szCs w:val="22"/>
          <w:lang w:val="en-GB"/>
        </w:rPr>
        <w:t xml:space="preserve"> and Its Impact on BPO Women Workers in Metro Manila. Available at </w:t>
      </w:r>
      <w:hyperlink r:id="rId17" w:history="1">
        <w:r w:rsidR="4FCC548B" w:rsidRPr="1358F6C1">
          <w:rPr>
            <w:lang w:val="en-GB"/>
          </w:rPr>
          <w:t>https://apwld.org/wp-content/uploads/2019/04/2019_Labour_FPAR_country_brief_Philippines_Bien.pdf</w:t>
        </w:r>
      </w:hyperlink>
      <w:r w:rsidR="4FCC548B" w:rsidRPr="00535897">
        <w:rPr>
          <w:rFonts w:asciiTheme="minorHAnsi" w:eastAsiaTheme="minorEastAsia" w:hAnsiTheme="minorHAnsi" w:cstheme="minorBidi"/>
          <w:sz w:val="22"/>
          <w:szCs w:val="22"/>
          <w:lang w:val="en-GB"/>
        </w:rPr>
        <w:t xml:space="preserve"> </w:t>
      </w:r>
      <w:r w:rsidR="7B7BB7AB" w:rsidRPr="1358F6C1">
        <w:rPr>
          <w:rFonts w:asciiTheme="minorHAnsi" w:eastAsiaTheme="minorEastAsia" w:hAnsiTheme="minorHAnsi" w:cstheme="minorBidi"/>
          <w:sz w:val="22"/>
          <w:szCs w:val="22"/>
          <w:lang w:val="en-GB"/>
        </w:rPr>
        <w:t>[Last a</w:t>
      </w:r>
      <w:r w:rsidR="4FCC548B" w:rsidRPr="00535897">
        <w:rPr>
          <w:rFonts w:asciiTheme="minorHAnsi" w:eastAsiaTheme="minorEastAsia" w:hAnsiTheme="minorHAnsi" w:cstheme="minorBidi"/>
          <w:sz w:val="22"/>
          <w:szCs w:val="22"/>
          <w:lang w:val="en-GB"/>
        </w:rPr>
        <w:t>ccessed: 27 August 2020</w:t>
      </w:r>
      <w:r w:rsidR="0529A7F4" w:rsidRPr="1358F6C1">
        <w:rPr>
          <w:rFonts w:asciiTheme="minorHAnsi" w:eastAsiaTheme="minorEastAsia" w:hAnsiTheme="minorHAnsi" w:cstheme="minorBidi"/>
          <w:sz w:val="22"/>
          <w:szCs w:val="22"/>
          <w:lang w:val="en-GB"/>
        </w:rPr>
        <w:t>]</w:t>
      </w:r>
      <w:r w:rsidR="4FCC548B" w:rsidRPr="00535897">
        <w:rPr>
          <w:rFonts w:asciiTheme="minorHAnsi" w:eastAsiaTheme="minorEastAsia" w:hAnsiTheme="minorHAnsi" w:cstheme="minorBidi"/>
          <w:sz w:val="22"/>
          <w:szCs w:val="22"/>
          <w:lang w:val="en-GB"/>
        </w:rPr>
        <w:t xml:space="preserve">. </w:t>
      </w:r>
    </w:p>
    <w:p w14:paraId="015D4E98" w14:textId="0601E903"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3AE15254" w14:textId="7329160D" w:rsidR="32E2E853" w:rsidRPr="00535897" w:rsidRDefault="32E2E853" w:rsidP="1358F6C1">
      <w:pPr>
        <w:rPr>
          <w:rFonts w:asciiTheme="minorHAnsi" w:eastAsiaTheme="minorEastAsia" w:hAnsiTheme="minorHAnsi" w:cstheme="minorBidi"/>
          <w:sz w:val="22"/>
          <w:szCs w:val="22"/>
          <w:lang w:val="en-GB"/>
        </w:rPr>
      </w:pPr>
      <w:r w:rsidRPr="1358F6C1">
        <w:rPr>
          <w:rFonts w:asciiTheme="minorHAnsi" w:eastAsiaTheme="minorEastAsia" w:hAnsiTheme="minorHAnsi" w:cstheme="minorBidi"/>
          <w:b/>
          <w:bCs/>
          <w:sz w:val="22"/>
          <w:szCs w:val="22"/>
          <w:lang w:val="en-GB"/>
        </w:rPr>
        <w:t>BPO Industry Employees Network</w:t>
      </w:r>
      <w:r w:rsidRPr="1358F6C1">
        <w:rPr>
          <w:rFonts w:asciiTheme="minorHAnsi" w:eastAsiaTheme="minorEastAsia" w:hAnsiTheme="minorHAnsi" w:cstheme="minorBidi"/>
          <w:sz w:val="22"/>
          <w:szCs w:val="22"/>
          <w:lang w:val="en-GB"/>
        </w:rPr>
        <w:t xml:space="preserve"> </w:t>
      </w:r>
      <w:r w:rsidR="4FCC548B" w:rsidRPr="00535897">
        <w:rPr>
          <w:rFonts w:asciiTheme="minorHAnsi" w:eastAsiaTheme="minorEastAsia" w:hAnsiTheme="minorHAnsi" w:cstheme="minorBidi"/>
          <w:sz w:val="22"/>
          <w:szCs w:val="22"/>
          <w:lang w:val="en-GB"/>
        </w:rPr>
        <w:t>2020 BIEN sounds alarm over COVID19 outbreaks in many BPOs</w:t>
      </w:r>
      <w:r w:rsidR="746AB50A" w:rsidRPr="1358F6C1">
        <w:rPr>
          <w:rFonts w:asciiTheme="minorHAnsi" w:eastAsiaTheme="minorEastAsia" w:hAnsiTheme="minorHAnsi" w:cstheme="minorBidi"/>
          <w:sz w:val="22"/>
          <w:szCs w:val="22"/>
          <w:lang w:val="en-GB"/>
        </w:rPr>
        <w:t>, 13 August</w:t>
      </w:r>
      <w:r w:rsidR="4FCC548B" w:rsidRPr="00535897">
        <w:rPr>
          <w:rFonts w:asciiTheme="minorHAnsi" w:eastAsiaTheme="minorEastAsia" w:hAnsiTheme="minorHAnsi" w:cstheme="minorBidi"/>
          <w:sz w:val="22"/>
          <w:szCs w:val="22"/>
          <w:lang w:val="en-GB"/>
        </w:rPr>
        <w:t xml:space="preserve">. Available at </w:t>
      </w:r>
      <w:hyperlink r:id="rId18" w:history="1">
        <w:r w:rsidR="4FCC548B" w:rsidRPr="1358F6C1">
          <w:rPr>
            <w:lang w:val="en-GB"/>
          </w:rPr>
          <w:t>https://bienphilippines.wordpress.com/2020/08/13/bien-sounds-alarm-over-covid19-outbreaks-in-many-bpos/</w:t>
        </w:r>
      </w:hyperlink>
      <w:r w:rsidR="4FCC548B" w:rsidRPr="00535897">
        <w:rPr>
          <w:rFonts w:asciiTheme="minorHAnsi" w:eastAsiaTheme="minorEastAsia" w:hAnsiTheme="minorHAnsi" w:cstheme="minorBidi"/>
          <w:sz w:val="22"/>
          <w:szCs w:val="22"/>
          <w:lang w:val="en-GB"/>
        </w:rPr>
        <w:t xml:space="preserve"> </w:t>
      </w:r>
      <w:r w:rsidR="2E1DEE96" w:rsidRPr="1358F6C1">
        <w:rPr>
          <w:rFonts w:asciiTheme="minorHAnsi" w:eastAsiaTheme="minorEastAsia" w:hAnsiTheme="minorHAnsi" w:cstheme="minorBidi"/>
          <w:sz w:val="22"/>
          <w:szCs w:val="22"/>
          <w:lang w:val="en-GB"/>
        </w:rPr>
        <w:t>[Last a</w:t>
      </w:r>
      <w:r w:rsidR="4FCC548B" w:rsidRPr="00535897">
        <w:rPr>
          <w:rFonts w:asciiTheme="minorHAnsi" w:eastAsiaTheme="minorEastAsia" w:hAnsiTheme="minorHAnsi" w:cstheme="minorBidi"/>
          <w:sz w:val="22"/>
          <w:szCs w:val="22"/>
          <w:lang w:val="en-GB"/>
        </w:rPr>
        <w:t>ccessed: 20 January 2021</w:t>
      </w:r>
      <w:r w:rsidR="647C1A8C" w:rsidRPr="1358F6C1">
        <w:rPr>
          <w:rFonts w:asciiTheme="minorHAnsi" w:eastAsiaTheme="minorEastAsia" w:hAnsiTheme="minorHAnsi" w:cstheme="minorBidi"/>
          <w:sz w:val="22"/>
          <w:szCs w:val="22"/>
          <w:lang w:val="en-GB"/>
        </w:rPr>
        <w:t>]</w:t>
      </w:r>
      <w:r w:rsidR="4FCC548B" w:rsidRPr="00535897">
        <w:rPr>
          <w:rFonts w:asciiTheme="minorHAnsi" w:eastAsiaTheme="minorEastAsia" w:hAnsiTheme="minorHAnsi" w:cstheme="minorBidi"/>
          <w:sz w:val="22"/>
          <w:szCs w:val="22"/>
          <w:lang w:val="en-GB"/>
        </w:rPr>
        <w:t xml:space="preserve">. </w:t>
      </w:r>
    </w:p>
    <w:p w14:paraId="074319AE" w14:textId="17AA972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0696B42C" w14:textId="7BCBD49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Brice, Jeremy</w:t>
      </w:r>
      <w:r w:rsidRPr="00535897">
        <w:rPr>
          <w:rFonts w:asciiTheme="minorHAnsi" w:eastAsiaTheme="minorEastAsia" w:hAnsiTheme="minorHAnsi" w:cstheme="minorBidi"/>
          <w:sz w:val="22"/>
          <w:szCs w:val="22"/>
          <w:lang w:val="en-GB"/>
        </w:rPr>
        <w:t xml:space="preserve"> 2020 Charting COVID-19 futures: Mapping, anticipation, and navigation</w:t>
      </w:r>
      <w:r w:rsidR="354C5EA6"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75D5E3ED"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271–75. </w:t>
      </w:r>
      <w:r w:rsidR="44BE6259"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10.1177/2043820620934331</w:t>
      </w:r>
    </w:p>
    <w:p w14:paraId="670FDCEA" w14:textId="41CD751B"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5161D8F6" w14:textId="17CD9521"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British Chamber of Commerce</w:t>
      </w:r>
      <w:r w:rsidRPr="00535897">
        <w:rPr>
          <w:rFonts w:asciiTheme="minorHAnsi" w:eastAsiaTheme="minorEastAsia" w:hAnsiTheme="minorHAnsi" w:cstheme="minorBidi"/>
          <w:sz w:val="22"/>
          <w:szCs w:val="22"/>
          <w:lang w:val="en-GB"/>
        </w:rPr>
        <w:t xml:space="preserve"> 2020 The Changing Economic Outlook: Healthcare Industry in South East Asia. Available at </w:t>
      </w:r>
      <w:hyperlink r:id="rId19" w:history="1">
        <w:r w:rsidRPr="1358F6C1">
          <w:rPr>
            <w:lang w:val="en-GB"/>
          </w:rPr>
          <w:t>https://www.britcham.org.sg/webinars/watch-demand-changing-economic-outlook-healthcare-industry-south-east-asia</w:t>
        </w:r>
      </w:hyperlink>
      <w:r w:rsidRPr="00535897">
        <w:rPr>
          <w:rFonts w:asciiTheme="minorHAnsi" w:eastAsiaTheme="minorEastAsia" w:hAnsiTheme="minorHAnsi" w:cstheme="minorBidi"/>
          <w:sz w:val="22"/>
          <w:szCs w:val="22"/>
          <w:lang w:val="en-GB"/>
        </w:rPr>
        <w:t xml:space="preserve"> </w:t>
      </w:r>
      <w:r w:rsidR="0EE5A5F9"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11 August 2020</w:t>
      </w:r>
      <w:r w:rsidR="19612EED"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1CFB74D5" w14:textId="6054F22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5B397DD8" w14:textId="0B6EA859"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Brydges</w:t>
      </w:r>
      <w:proofErr w:type="spellEnd"/>
      <w:r w:rsidRPr="00535897">
        <w:rPr>
          <w:rFonts w:asciiTheme="minorHAnsi" w:eastAsiaTheme="minorEastAsia" w:hAnsiTheme="minorHAnsi" w:cstheme="minorBidi"/>
          <w:b/>
          <w:bCs/>
          <w:sz w:val="22"/>
          <w:szCs w:val="22"/>
          <w:lang w:val="en-GB"/>
        </w:rPr>
        <w:t xml:space="preserve">, Taylor </w:t>
      </w:r>
      <w:r w:rsidRPr="00535897">
        <w:rPr>
          <w:rFonts w:asciiTheme="minorHAnsi" w:eastAsiaTheme="minorEastAsia" w:hAnsiTheme="minorHAnsi" w:cstheme="minorBidi"/>
          <w:sz w:val="22"/>
          <w:szCs w:val="22"/>
          <w:lang w:val="en-GB"/>
        </w:rPr>
        <w:t>and</w:t>
      </w:r>
      <w:r w:rsidRPr="00535897">
        <w:rPr>
          <w:rFonts w:asciiTheme="minorHAnsi" w:eastAsiaTheme="minorEastAsia" w:hAnsiTheme="minorHAnsi" w:cstheme="minorBidi"/>
          <w:b/>
          <w:bCs/>
          <w:sz w:val="22"/>
          <w:szCs w:val="22"/>
          <w:lang w:val="en-GB"/>
        </w:rPr>
        <w:t xml:space="preserve"> Hanlon, Mary </w:t>
      </w:r>
      <w:r w:rsidRPr="00535897">
        <w:rPr>
          <w:rFonts w:asciiTheme="minorHAnsi" w:eastAsiaTheme="minorEastAsia" w:hAnsiTheme="minorHAnsi" w:cstheme="minorBidi"/>
          <w:sz w:val="22"/>
          <w:szCs w:val="22"/>
          <w:lang w:val="en-GB"/>
        </w:rPr>
        <w:t xml:space="preserve">2020 Garment worker rights and the fashion industry’s response to COVID-19’, Dialogues in Human Geography, 10(2), pp. 195–198. </w:t>
      </w:r>
      <w:r w:rsidR="6EC0088E"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10.1177/2043820620933851 </w:t>
      </w:r>
    </w:p>
    <w:p w14:paraId="5CE8723C" w14:textId="01DA4D1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3DA9421" w14:textId="2DAAC67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CBI</w:t>
      </w:r>
      <w:r w:rsidRPr="00535897">
        <w:rPr>
          <w:rFonts w:asciiTheme="minorHAnsi" w:eastAsiaTheme="minorEastAsia" w:hAnsiTheme="minorHAnsi" w:cstheme="minorBidi"/>
          <w:sz w:val="22"/>
          <w:szCs w:val="22"/>
          <w:lang w:val="en-GB"/>
        </w:rPr>
        <w:t xml:space="preserve"> 2020 Outsourcing greatly affected but more relevant after COVID-19</w:t>
      </w:r>
      <w:r w:rsidR="29879622" w:rsidRPr="1358F6C1">
        <w:rPr>
          <w:rFonts w:asciiTheme="minorHAnsi" w:eastAsiaTheme="minorEastAsia" w:hAnsiTheme="minorHAnsi" w:cstheme="minorBidi"/>
          <w:sz w:val="22"/>
          <w:szCs w:val="22"/>
          <w:lang w:val="en-GB"/>
        </w:rPr>
        <w:t>, 22 April</w:t>
      </w:r>
      <w:r w:rsidRPr="00535897">
        <w:rPr>
          <w:rFonts w:asciiTheme="minorHAnsi" w:eastAsiaTheme="minorEastAsia" w:hAnsiTheme="minorHAnsi" w:cstheme="minorBidi"/>
          <w:sz w:val="22"/>
          <w:szCs w:val="22"/>
          <w:lang w:val="en-GB"/>
        </w:rPr>
        <w:t xml:space="preserve">. Available at </w:t>
      </w:r>
      <w:hyperlink r:id="rId20" w:history="1">
        <w:r w:rsidRPr="1358F6C1">
          <w:rPr>
            <w:lang w:val="en-GB"/>
          </w:rPr>
          <w:t>https://www.cbi.eu/news/outsourcing-greatly-affected-more-relevant-after-covid-19</w:t>
        </w:r>
      </w:hyperlink>
      <w:r w:rsidRPr="00535897">
        <w:rPr>
          <w:rFonts w:asciiTheme="minorHAnsi" w:eastAsiaTheme="minorEastAsia" w:hAnsiTheme="minorHAnsi" w:cstheme="minorBidi"/>
          <w:sz w:val="22"/>
          <w:szCs w:val="22"/>
          <w:lang w:val="en-GB"/>
        </w:rPr>
        <w:t xml:space="preserve"> </w:t>
      </w:r>
      <w:r w:rsidR="20A26E79"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7 August 2020</w:t>
      </w:r>
      <w:r w:rsidR="3E5C651E"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652A4C8" w14:textId="7DEEF424"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379E6F9" w14:textId="4DA70372"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Chen, Bei</w:t>
      </w:r>
      <w:r w:rsidR="46FABBCA"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Marvin, Simon</w:t>
      </w:r>
      <w:r w:rsidR="67C8EF1D"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sz w:val="22"/>
          <w:szCs w:val="22"/>
          <w:lang w:val="en-GB"/>
        </w:rPr>
        <w:t xml:space="preserve"> and </w:t>
      </w:r>
      <w:r w:rsidRPr="00535897">
        <w:rPr>
          <w:rFonts w:asciiTheme="minorHAnsi" w:eastAsiaTheme="minorEastAsia" w:hAnsiTheme="minorHAnsi" w:cstheme="minorBidi"/>
          <w:b/>
          <w:bCs/>
          <w:sz w:val="22"/>
          <w:szCs w:val="22"/>
          <w:lang w:val="en-GB"/>
        </w:rPr>
        <w:t>While, Aidan</w:t>
      </w:r>
      <w:r w:rsidRPr="00535897">
        <w:rPr>
          <w:rFonts w:asciiTheme="minorHAnsi" w:eastAsiaTheme="minorEastAsia" w:hAnsiTheme="minorHAnsi" w:cstheme="minorBidi"/>
          <w:sz w:val="22"/>
          <w:szCs w:val="22"/>
          <w:lang w:val="en-GB"/>
        </w:rPr>
        <w:t xml:space="preserve"> 2020 Containing COVID-19 in China: AI and the robotic restructuring of future cities</w:t>
      </w:r>
      <w:r w:rsidR="535E8AF2" w:rsidRPr="4483CE4C">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3ED8D544" w:rsidRPr="4483CE4C">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238–41. </w:t>
      </w:r>
      <w:r w:rsidR="4F2783B4" w:rsidRPr="4483CE4C">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10.1177/2043820620934267 </w:t>
      </w:r>
    </w:p>
    <w:p w14:paraId="576C192C" w14:textId="44F55FAC"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316B2A65" w14:textId="3A6C1468"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Dagooc</w:t>
      </w:r>
      <w:proofErr w:type="spellEnd"/>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Ehda</w:t>
      </w:r>
      <w:proofErr w:type="spellEnd"/>
      <w:r w:rsidRPr="00535897">
        <w:rPr>
          <w:rFonts w:asciiTheme="minorHAnsi" w:eastAsiaTheme="minorEastAsia" w:hAnsiTheme="minorHAnsi" w:cstheme="minorBidi"/>
          <w:b/>
          <w:bCs/>
          <w:sz w:val="22"/>
          <w:szCs w:val="22"/>
          <w:lang w:val="en-GB"/>
        </w:rPr>
        <w:t xml:space="preserve"> M </w:t>
      </w:r>
      <w:r w:rsidRPr="00535897">
        <w:rPr>
          <w:rFonts w:asciiTheme="minorHAnsi" w:eastAsiaTheme="minorEastAsia" w:hAnsiTheme="minorHAnsi" w:cstheme="minorBidi"/>
          <w:sz w:val="22"/>
          <w:szCs w:val="22"/>
          <w:lang w:val="en-GB"/>
        </w:rPr>
        <w:t>2020 “Gig economy” to rise after ECQ</w:t>
      </w:r>
      <w:r w:rsidR="59AA4CD4"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The Freeman</w:t>
      </w:r>
      <w:r w:rsidRPr="00535897">
        <w:rPr>
          <w:rFonts w:asciiTheme="minorHAnsi" w:eastAsiaTheme="minorEastAsia" w:hAnsiTheme="minorHAnsi" w:cstheme="minorBidi"/>
          <w:sz w:val="22"/>
          <w:szCs w:val="22"/>
          <w:lang w:val="en-GB"/>
        </w:rPr>
        <w:t xml:space="preserve">, 14 April. Available at </w:t>
      </w:r>
      <w:hyperlink r:id="rId21" w:history="1">
        <w:r w:rsidRPr="1358F6C1">
          <w:rPr>
            <w:lang w:val="en-GB"/>
          </w:rPr>
          <w:t>https://www.philstar.com/the-freeman/cebu-business/2020/04/14/2007184/gig-economy-rise-after-ecq</w:t>
        </w:r>
      </w:hyperlink>
      <w:r w:rsidRPr="00535897">
        <w:rPr>
          <w:rFonts w:asciiTheme="minorHAnsi" w:eastAsiaTheme="minorEastAsia" w:hAnsiTheme="minorHAnsi" w:cstheme="minorBidi"/>
          <w:sz w:val="22"/>
          <w:szCs w:val="22"/>
          <w:lang w:val="en-GB"/>
        </w:rPr>
        <w:t xml:space="preserve"> </w:t>
      </w:r>
      <w:r w:rsidR="685A63D0"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12 August 2020</w:t>
      </w:r>
      <w:r w:rsidR="48FBFD2C"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DBB2CE0" w14:textId="320269F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79C5D17" w14:textId="58DA67A5"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Datta, Ayona</w:t>
      </w:r>
      <w:r w:rsidRPr="00535897">
        <w:rPr>
          <w:rFonts w:asciiTheme="minorHAnsi" w:eastAsiaTheme="minorEastAsia" w:hAnsiTheme="minorHAnsi" w:cstheme="minorBidi"/>
          <w:sz w:val="22"/>
          <w:szCs w:val="22"/>
          <w:lang w:val="en-GB"/>
        </w:rPr>
        <w:t xml:space="preserve"> 2020 Self(</w:t>
      </w:r>
      <w:proofErr w:type="spellStart"/>
      <w:r w:rsidRPr="00535897">
        <w:rPr>
          <w:rFonts w:asciiTheme="minorHAnsi" w:eastAsiaTheme="minorEastAsia" w:hAnsiTheme="minorHAnsi" w:cstheme="minorBidi"/>
          <w:sz w:val="22"/>
          <w:szCs w:val="22"/>
          <w:lang w:val="en-GB"/>
        </w:rPr>
        <w:t>ie</w:t>
      </w:r>
      <w:proofErr w:type="spellEnd"/>
      <w:r w:rsidRPr="00535897">
        <w:rPr>
          <w:rFonts w:asciiTheme="minorHAnsi" w:eastAsiaTheme="minorEastAsia" w:hAnsiTheme="minorHAnsi" w:cstheme="minorBidi"/>
          <w:sz w:val="22"/>
          <w:szCs w:val="22"/>
          <w:lang w:val="en-GB"/>
        </w:rPr>
        <w:t>)-governance: Technologies of intimate surveillance in India under COVID-19</w:t>
      </w:r>
      <w:r w:rsidR="2CB3C4C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5547AD11"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234–37. </w:t>
      </w:r>
      <w:r w:rsidR="7EB3BF26"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10.1177/2043820620929797</w:t>
      </w:r>
    </w:p>
    <w:p w14:paraId="5CC5D833" w14:textId="19216BF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139E23F0" w14:textId="3FC8EA0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David, Emmanuel</w:t>
      </w:r>
      <w:r w:rsidRPr="00535897">
        <w:rPr>
          <w:rFonts w:asciiTheme="minorHAnsi" w:eastAsiaTheme="minorEastAsia" w:hAnsiTheme="minorHAnsi" w:cstheme="minorBidi"/>
          <w:sz w:val="22"/>
          <w:szCs w:val="22"/>
          <w:lang w:val="en-GB"/>
        </w:rPr>
        <w:t xml:space="preserve"> 2015 Purple-Collar </w:t>
      </w:r>
      <w:proofErr w:type="spellStart"/>
      <w:r w:rsidRPr="00535897">
        <w:rPr>
          <w:rFonts w:asciiTheme="minorHAnsi" w:eastAsiaTheme="minorEastAsia" w:hAnsiTheme="minorHAnsi" w:cstheme="minorBidi"/>
          <w:sz w:val="22"/>
          <w:szCs w:val="22"/>
          <w:lang w:val="en-GB"/>
        </w:rPr>
        <w:t>Labor</w:t>
      </w:r>
      <w:proofErr w:type="spellEnd"/>
      <w:r w:rsidRPr="00535897">
        <w:rPr>
          <w:rFonts w:asciiTheme="minorHAnsi" w:eastAsiaTheme="minorEastAsia" w:hAnsiTheme="minorHAnsi" w:cstheme="minorBidi"/>
          <w:sz w:val="22"/>
          <w:szCs w:val="22"/>
          <w:lang w:val="en-GB"/>
        </w:rPr>
        <w:t xml:space="preserve">: Transgender Workers and Queer Value at Global Call </w:t>
      </w:r>
      <w:proofErr w:type="spellStart"/>
      <w:r w:rsidRPr="00535897">
        <w:rPr>
          <w:rFonts w:asciiTheme="minorHAnsi" w:eastAsiaTheme="minorEastAsia" w:hAnsiTheme="minorHAnsi" w:cstheme="minorBidi"/>
          <w:sz w:val="22"/>
          <w:szCs w:val="22"/>
          <w:lang w:val="en-GB"/>
        </w:rPr>
        <w:t>Centers</w:t>
      </w:r>
      <w:proofErr w:type="spellEnd"/>
      <w:r w:rsidRPr="00535897">
        <w:rPr>
          <w:rFonts w:asciiTheme="minorHAnsi" w:eastAsiaTheme="minorEastAsia" w:hAnsiTheme="minorHAnsi" w:cstheme="minorBidi"/>
          <w:sz w:val="22"/>
          <w:szCs w:val="22"/>
          <w:lang w:val="en-GB"/>
        </w:rPr>
        <w:t xml:space="preserve"> in the Philippines</w:t>
      </w:r>
      <w:r w:rsidR="26D16085"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Gender &amp; Society</w:t>
      </w:r>
      <w:r w:rsidRPr="00535897">
        <w:rPr>
          <w:rFonts w:asciiTheme="minorHAnsi" w:eastAsiaTheme="minorEastAsia" w:hAnsiTheme="minorHAnsi" w:cstheme="minorBidi"/>
          <w:sz w:val="22"/>
          <w:szCs w:val="22"/>
          <w:lang w:val="en-GB"/>
        </w:rPr>
        <w:t>, 29(2)</w:t>
      </w:r>
      <w:r w:rsidR="2AADF25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169–94. </w:t>
      </w:r>
      <w:r w:rsidR="64B56171"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10.1177/0891243214558868 </w:t>
      </w:r>
    </w:p>
    <w:p w14:paraId="50D48782" w14:textId="42D61840"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15F863DF" w14:textId="73FB622A"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Desjardins, Michael R</w:t>
      </w:r>
      <w:r w:rsidR="2D944D85"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Hohl</w:t>
      </w:r>
      <w:proofErr w:type="spellEnd"/>
      <w:r w:rsidRPr="00535897">
        <w:rPr>
          <w:rFonts w:asciiTheme="minorHAnsi" w:eastAsiaTheme="minorEastAsia" w:hAnsiTheme="minorHAnsi" w:cstheme="minorBidi"/>
          <w:b/>
          <w:bCs/>
          <w:sz w:val="22"/>
          <w:szCs w:val="22"/>
          <w:lang w:val="en-GB"/>
        </w:rPr>
        <w:t>, Alexander</w:t>
      </w:r>
      <w:r w:rsidR="2B075F2D"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and </w:t>
      </w:r>
      <w:proofErr w:type="spellStart"/>
      <w:r w:rsidRPr="00535897">
        <w:rPr>
          <w:rFonts w:asciiTheme="minorHAnsi" w:eastAsiaTheme="minorEastAsia" w:hAnsiTheme="minorHAnsi" w:cstheme="minorBidi"/>
          <w:b/>
          <w:bCs/>
          <w:sz w:val="22"/>
          <w:szCs w:val="22"/>
          <w:lang w:val="en-GB"/>
        </w:rPr>
        <w:t>Delmelle</w:t>
      </w:r>
      <w:proofErr w:type="spellEnd"/>
      <w:r w:rsidRPr="00535897">
        <w:rPr>
          <w:rFonts w:asciiTheme="minorHAnsi" w:eastAsiaTheme="minorEastAsia" w:hAnsiTheme="minorHAnsi" w:cstheme="minorBidi"/>
          <w:b/>
          <w:bCs/>
          <w:sz w:val="22"/>
          <w:szCs w:val="22"/>
          <w:lang w:val="en-GB"/>
        </w:rPr>
        <w:t xml:space="preserve">, Eric M </w:t>
      </w:r>
      <w:r w:rsidRPr="00535897">
        <w:rPr>
          <w:rFonts w:asciiTheme="minorHAnsi" w:eastAsiaTheme="minorEastAsia" w:hAnsiTheme="minorHAnsi" w:cstheme="minorBidi"/>
          <w:sz w:val="22"/>
          <w:szCs w:val="22"/>
          <w:lang w:val="en-GB"/>
        </w:rPr>
        <w:t>2020 Rapid surveillance of COVID-19 in the United States using a prospective space-time scan statistic: Detecting and evaluating emerging clusters</w:t>
      </w:r>
      <w:r w:rsidR="77A1A49E"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Applied Geography</w:t>
      </w:r>
      <w:r w:rsidRPr="00535897">
        <w:rPr>
          <w:rFonts w:asciiTheme="minorHAnsi" w:eastAsiaTheme="minorEastAsia" w:hAnsiTheme="minorHAnsi" w:cstheme="minorBidi"/>
          <w:sz w:val="22"/>
          <w:szCs w:val="22"/>
          <w:lang w:val="en-GB"/>
        </w:rPr>
        <w:t>, 118</w:t>
      </w:r>
      <w:r w:rsidR="2FE306B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102202. </w:t>
      </w:r>
      <w:r w:rsidR="333C92A1"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10.1016/j.apgeog.2020.102202</w:t>
      </w:r>
    </w:p>
    <w:p w14:paraId="14CE5FE5" w14:textId="0C8C71B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071884D2" w14:textId="628DCDF8"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Guadalquiver</w:t>
      </w:r>
      <w:proofErr w:type="spellEnd"/>
      <w:r w:rsidRPr="00535897">
        <w:rPr>
          <w:rFonts w:asciiTheme="minorHAnsi" w:eastAsiaTheme="minorEastAsia" w:hAnsiTheme="minorHAnsi" w:cstheme="minorBidi"/>
          <w:b/>
          <w:bCs/>
          <w:sz w:val="22"/>
          <w:szCs w:val="22"/>
          <w:lang w:val="en-GB"/>
        </w:rPr>
        <w:t>, Nanette</w:t>
      </w:r>
      <w:r w:rsidRPr="00535897">
        <w:rPr>
          <w:rFonts w:asciiTheme="minorHAnsi" w:eastAsiaTheme="minorEastAsia" w:hAnsiTheme="minorHAnsi" w:cstheme="minorBidi"/>
          <w:sz w:val="22"/>
          <w:szCs w:val="22"/>
          <w:lang w:val="en-GB"/>
        </w:rPr>
        <w:t xml:space="preserve"> 2020 Bacolod folks told not to discriminate vs. BPO workers</w:t>
      </w:r>
      <w:r w:rsidR="2396F8C6"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Philippine News Agency</w:t>
      </w:r>
      <w:r w:rsidRPr="00535897">
        <w:rPr>
          <w:rFonts w:asciiTheme="minorHAnsi" w:eastAsiaTheme="minorEastAsia" w:hAnsiTheme="minorHAnsi" w:cstheme="minorBidi"/>
          <w:sz w:val="22"/>
          <w:szCs w:val="22"/>
          <w:lang w:val="en-GB"/>
        </w:rPr>
        <w:t xml:space="preserve">, 11 August. Available at </w:t>
      </w:r>
      <w:hyperlink r:id="rId22" w:history="1">
        <w:r w:rsidRPr="1358F6C1">
          <w:rPr>
            <w:lang w:val="en-GB"/>
          </w:rPr>
          <w:t>https://www.pna.gov.ph/articles/1111931</w:t>
        </w:r>
      </w:hyperlink>
      <w:r w:rsidRPr="00535897">
        <w:rPr>
          <w:rFonts w:asciiTheme="minorHAnsi" w:eastAsiaTheme="minorEastAsia" w:hAnsiTheme="minorHAnsi" w:cstheme="minorBidi"/>
          <w:sz w:val="22"/>
          <w:szCs w:val="22"/>
          <w:lang w:val="en-GB"/>
        </w:rPr>
        <w:t xml:space="preserve"> </w:t>
      </w:r>
      <w:r w:rsidR="345753F3"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27 August 2020</w:t>
      </w:r>
      <w:r w:rsidR="1E646D73"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1D35BDEC" w14:textId="1D0C47F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225C1473" w14:textId="4F89A4AA" w:rsidR="7BA74A5A" w:rsidRPr="00535897" w:rsidRDefault="7BA74A5A"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IT &amp; Business Process Association of the Philippines</w:t>
      </w:r>
      <w:r w:rsidR="4FCC548B" w:rsidRPr="00535897">
        <w:rPr>
          <w:rFonts w:asciiTheme="minorHAnsi" w:eastAsiaTheme="minorEastAsia" w:hAnsiTheme="minorHAnsi" w:cstheme="minorBidi"/>
          <w:sz w:val="22"/>
          <w:szCs w:val="22"/>
          <w:lang w:val="en-GB"/>
        </w:rPr>
        <w:t xml:space="preserve"> 2019 The Philippine IT-BPM Industry Growth Forecast (2019</w:t>
      </w:r>
      <w:r w:rsidR="70514A80" w:rsidRPr="1358F6C1">
        <w:rPr>
          <w:rFonts w:asciiTheme="minorHAnsi" w:eastAsiaTheme="minorEastAsia" w:hAnsiTheme="minorHAnsi" w:cstheme="minorBidi"/>
          <w:sz w:val="22"/>
          <w:szCs w:val="22"/>
          <w:lang w:val="en-GB"/>
        </w:rPr>
        <w:t>–</w:t>
      </w:r>
      <w:r w:rsidR="4FCC548B" w:rsidRPr="00535897">
        <w:rPr>
          <w:rFonts w:asciiTheme="minorHAnsi" w:eastAsiaTheme="minorEastAsia" w:hAnsiTheme="minorHAnsi" w:cstheme="minorBidi"/>
          <w:sz w:val="22"/>
          <w:szCs w:val="22"/>
          <w:lang w:val="en-GB"/>
        </w:rPr>
        <w:t>2022).</w:t>
      </w:r>
      <w:r w:rsidR="5EF44FA5" w:rsidRPr="1358F6C1">
        <w:rPr>
          <w:rFonts w:asciiTheme="minorHAnsi" w:eastAsiaTheme="minorEastAsia" w:hAnsiTheme="minorHAnsi" w:cstheme="minorBidi"/>
          <w:sz w:val="22"/>
          <w:szCs w:val="22"/>
          <w:lang w:val="en-GB"/>
        </w:rPr>
        <w:t xml:space="preserve"> Available at</w:t>
      </w:r>
      <w:r w:rsidR="4FCC548B" w:rsidRPr="00535897">
        <w:rPr>
          <w:rFonts w:asciiTheme="minorHAnsi" w:eastAsiaTheme="minorEastAsia" w:hAnsiTheme="minorHAnsi" w:cstheme="minorBidi"/>
          <w:sz w:val="22"/>
          <w:szCs w:val="22"/>
          <w:lang w:val="en-GB"/>
        </w:rPr>
        <w:t xml:space="preserve"> </w:t>
      </w:r>
      <w:hyperlink r:id="rId23" w:history="1">
        <w:r w:rsidR="4FCC548B" w:rsidRPr="1358F6C1">
          <w:rPr>
            <w:lang w:val="en-GB"/>
          </w:rPr>
          <w:t>https://www.ibpap.org/knowledge-hub</w:t>
        </w:r>
      </w:hyperlink>
      <w:r w:rsidR="4FCC548B" w:rsidRPr="00535897">
        <w:rPr>
          <w:rFonts w:asciiTheme="minorHAnsi" w:eastAsiaTheme="minorEastAsia" w:hAnsiTheme="minorHAnsi" w:cstheme="minorBidi"/>
          <w:sz w:val="22"/>
          <w:szCs w:val="22"/>
          <w:lang w:val="en-GB"/>
        </w:rPr>
        <w:t xml:space="preserve"> </w:t>
      </w:r>
      <w:r w:rsidR="69857A40" w:rsidRPr="1358F6C1">
        <w:rPr>
          <w:rFonts w:asciiTheme="minorHAnsi" w:eastAsiaTheme="minorEastAsia" w:hAnsiTheme="minorHAnsi" w:cstheme="minorBidi"/>
          <w:sz w:val="22"/>
          <w:szCs w:val="22"/>
          <w:lang w:val="en-GB"/>
        </w:rPr>
        <w:t>[Last a</w:t>
      </w:r>
      <w:r w:rsidR="4FCC548B" w:rsidRPr="00535897">
        <w:rPr>
          <w:rFonts w:asciiTheme="minorHAnsi" w:eastAsiaTheme="minorEastAsia" w:hAnsiTheme="minorHAnsi" w:cstheme="minorBidi"/>
          <w:sz w:val="22"/>
          <w:szCs w:val="22"/>
          <w:lang w:val="en-GB"/>
        </w:rPr>
        <w:t>ccessed 28 April 2021</w:t>
      </w:r>
      <w:r w:rsidR="0CD1755D" w:rsidRPr="1358F6C1">
        <w:rPr>
          <w:rFonts w:asciiTheme="minorHAnsi" w:eastAsiaTheme="minorEastAsia" w:hAnsiTheme="minorHAnsi" w:cstheme="minorBidi"/>
          <w:sz w:val="22"/>
          <w:szCs w:val="22"/>
          <w:lang w:val="en-GB"/>
        </w:rPr>
        <w:t>]</w:t>
      </w:r>
      <w:r w:rsidR="4FCC548B" w:rsidRPr="00535897">
        <w:rPr>
          <w:rFonts w:asciiTheme="minorHAnsi" w:eastAsiaTheme="minorEastAsia" w:hAnsiTheme="minorHAnsi" w:cstheme="minorBidi"/>
          <w:sz w:val="22"/>
          <w:szCs w:val="22"/>
          <w:lang w:val="en-GB"/>
        </w:rPr>
        <w:t xml:space="preserve">. </w:t>
      </w:r>
    </w:p>
    <w:p w14:paraId="208DBB90" w14:textId="3FD2797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32887D16" w14:textId="17775EB3" w:rsidR="5A8B1C61" w:rsidRPr="00535897" w:rsidRDefault="5A8B1C61" w:rsidP="1358F6C1">
      <w:pPr>
        <w:rPr>
          <w:rFonts w:asciiTheme="minorHAnsi" w:eastAsiaTheme="minorEastAsia" w:hAnsiTheme="minorHAnsi" w:cstheme="minorBidi"/>
          <w:sz w:val="22"/>
          <w:szCs w:val="22"/>
          <w:lang w:val="en-GB"/>
        </w:rPr>
      </w:pPr>
      <w:r w:rsidRPr="1358F6C1">
        <w:rPr>
          <w:rFonts w:asciiTheme="minorHAnsi" w:eastAsiaTheme="minorEastAsia" w:hAnsiTheme="minorHAnsi" w:cstheme="minorBidi"/>
          <w:b/>
          <w:bCs/>
          <w:sz w:val="22"/>
          <w:szCs w:val="22"/>
          <w:lang w:val="en-GB"/>
        </w:rPr>
        <w:t>IT &amp; Business Process Association of the Philippines</w:t>
      </w:r>
      <w:r w:rsidR="4FCC548B" w:rsidRPr="00535897">
        <w:rPr>
          <w:rFonts w:asciiTheme="minorHAnsi" w:eastAsiaTheme="minorEastAsia" w:hAnsiTheme="minorHAnsi" w:cstheme="minorBidi"/>
          <w:sz w:val="22"/>
          <w:szCs w:val="22"/>
          <w:lang w:val="en-GB"/>
        </w:rPr>
        <w:t xml:space="preserve"> 2020 Recalibration of the Philippine IT-BPM Industry Growth Forecasts for 2020</w:t>
      </w:r>
      <w:r w:rsidR="564BC1A6" w:rsidRPr="1358F6C1">
        <w:rPr>
          <w:rFonts w:asciiTheme="minorHAnsi" w:eastAsiaTheme="minorEastAsia" w:hAnsiTheme="minorHAnsi" w:cstheme="minorBidi"/>
          <w:sz w:val="22"/>
          <w:szCs w:val="22"/>
          <w:lang w:val="en-GB"/>
        </w:rPr>
        <w:t>–</w:t>
      </w:r>
      <w:r w:rsidR="4FCC548B" w:rsidRPr="00535897">
        <w:rPr>
          <w:rFonts w:asciiTheme="minorHAnsi" w:eastAsiaTheme="minorEastAsia" w:hAnsiTheme="minorHAnsi" w:cstheme="minorBidi"/>
          <w:sz w:val="22"/>
          <w:szCs w:val="22"/>
          <w:lang w:val="en-GB"/>
        </w:rPr>
        <w:t>2022.</w:t>
      </w:r>
      <w:r w:rsidR="50853893" w:rsidRPr="1358F6C1">
        <w:rPr>
          <w:rFonts w:asciiTheme="minorHAnsi" w:eastAsiaTheme="minorEastAsia" w:hAnsiTheme="minorHAnsi" w:cstheme="minorBidi"/>
          <w:sz w:val="22"/>
          <w:szCs w:val="22"/>
          <w:lang w:val="en-GB"/>
        </w:rPr>
        <w:t xml:space="preserve"> Available at</w:t>
      </w:r>
      <w:r w:rsidR="4FCC548B" w:rsidRPr="00535897">
        <w:rPr>
          <w:rFonts w:asciiTheme="minorHAnsi" w:eastAsiaTheme="minorEastAsia" w:hAnsiTheme="minorHAnsi" w:cstheme="minorBidi"/>
          <w:sz w:val="22"/>
          <w:szCs w:val="22"/>
          <w:lang w:val="en-GB"/>
        </w:rPr>
        <w:t xml:space="preserve"> </w:t>
      </w:r>
      <w:hyperlink r:id="rId24" w:history="1">
        <w:r w:rsidR="2BCA010D" w:rsidRPr="1358F6C1">
          <w:rPr>
            <w:lang w:val="en-GB"/>
          </w:rPr>
          <w:t>https://www.ibpap.org/knowledge-hub</w:t>
        </w:r>
      </w:hyperlink>
      <w:r w:rsidR="2F9696C1" w:rsidRPr="1358F6C1">
        <w:rPr>
          <w:lang w:val="en-GB"/>
        </w:rPr>
        <w:t xml:space="preserve"> </w:t>
      </w:r>
      <w:r w:rsidR="4AD10C1B" w:rsidRPr="1358F6C1">
        <w:rPr>
          <w:rFonts w:asciiTheme="minorHAnsi" w:eastAsiaTheme="minorEastAsia" w:hAnsiTheme="minorHAnsi" w:cstheme="minorBidi"/>
          <w:sz w:val="22"/>
          <w:szCs w:val="22"/>
          <w:lang w:val="en-GB"/>
        </w:rPr>
        <w:t>[Last a</w:t>
      </w:r>
      <w:r w:rsidR="4FCC548B" w:rsidRPr="00535897">
        <w:rPr>
          <w:rFonts w:asciiTheme="minorHAnsi" w:eastAsiaTheme="minorEastAsia" w:hAnsiTheme="minorHAnsi" w:cstheme="minorBidi"/>
          <w:sz w:val="22"/>
          <w:szCs w:val="22"/>
          <w:lang w:val="en-GB"/>
        </w:rPr>
        <w:t>ccessed 28 April 2021</w:t>
      </w:r>
      <w:r w:rsidR="3F1ADC57" w:rsidRPr="1358F6C1">
        <w:rPr>
          <w:rFonts w:asciiTheme="minorHAnsi" w:eastAsiaTheme="minorEastAsia" w:hAnsiTheme="minorHAnsi" w:cstheme="minorBidi"/>
          <w:sz w:val="22"/>
          <w:szCs w:val="22"/>
          <w:lang w:val="en-GB"/>
        </w:rPr>
        <w:t>]</w:t>
      </w:r>
      <w:r w:rsidR="26AC44FD" w:rsidRPr="1358F6C1">
        <w:rPr>
          <w:rFonts w:asciiTheme="minorHAnsi" w:eastAsiaTheme="minorEastAsia" w:hAnsiTheme="minorHAnsi" w:cstheme="minorBidi"/>
          <w:sz w:val="22"/>
          <w:szCs w:val="22"/>
          <w:lang w:val="en-GB"/>
        </w:rPr>
        <w:t>.</w:t>
      </w:r>
    </w:p>
    <w:p w14:paraId="249D13A0" w14:textId="79CF552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1F045472" w14:textId="251CFDE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James, Philip</w:t>
      </w:r>
      <w:r w:rsidR="5405A6EF"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Das, Ronnie</w:t>
      </w:r>
      <w:r w:rsidR="37472D53"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Jalosinska</w:t>
      </w:r>
      <w:proofErr w:type="spellEnd"/>
      <w:r w:rsidRPr="00535897">
        <w:rPr>
          <w:rFonts w:asciiTheme="minorHAnsi" w:eastAsiaTheme="minorEastAsia" w:hAnsiTheme="minorHAnsi" w:cstheme="minorBidi"/>
          <w:b/>
          <w:bCs/>
          <w:sz w:val="22"/>
          <w:szCs w:val="22"/>
          <w:lang w:val="en-GB"/>
        </w:rPr>
        <w:t>, Agata</w:t>
      </w:r>
      <w:r w:rsidR="4B865C3D"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and </w:t>
      </w:r>
      <w:r w:rsidRPr="00535897">
        <w:rPr>
          <w:rFonts w:asciiTheme="minorHAnsi" w:eastAsiaTheme="minorEastAsia" w:hAnsiTheme="minorHAnsi" w:cstheme="minorBidi"/>
          <w:b/>
          <w:bCs/>
          <w:sz w:val="22"/>
          <w:szCs w:val="22"/>
          <w:lang w:val="en-GB"/>
        </w:rPr>
        <w:t>Smith, Luke</w:t>
      </w:r>
      <w:r w:rsidRPr="00535897">
        <w:rPr>
          <w:rFonts w:asciiTheme="minorHAnsi" w:eastAsiaTheme="minorEastAsia" w:hAnsiTheme="minorHAnsi" w:cstheme="minorBidi"/>
          <w:sz w:val="22"/>
          <w:szCs w:val="22"/>
          <w:lang w:val="en-GB"/>
        </w:rPr>
        <w:t xml:space="preserve"> </w:t>
      </w:r>
      <w:r w:rsidR="3989EACA" w:rsidRPr="1358F6C1">
        <w:rPr>
          <w:rFonts w:asciiTheme="minorHAnsi" w:eastAsiaTheme="minorEastAsia" w:hAnsiTheme="minorHAnsi" w:cstheme="minorBidi"/>
          <w:sz w:val="22"/>
          <w:szCs w:val="22"/>
          <w:lang w:val="en-GB"/>
        </w:rPr>
        <w:t>2</w:t>
      </w:r>
      <w:r w:rsidRPr="00535897">
        <w:rPr>
          <w:rFonts w:asciiTheme="minorHAnsi" w:eastAsiaTheme="minorEastAsia" w:hAnsiTheme="minorHAnsi" w:cstheme="minorBidi"/>
          <w:sz w:val="22"/>
          <w:szCs w:val="22"/>
          <w:lang w:val="en-GB"/>
        </w:rPr>
        <w:t xml:space="preserve">020 Smart </w:t>
      </w:r>
      <w:proofErr w:type="gramStart"/>
      <w:r w:rsidRPr="00535897">
        <w:rPr>
          <w:rFonts w:asciiTheme="minorHAnsi" w:eastAsiaTheme="minorEastAsia" w:hAnsiTheme="minorHAnsi" w:cstheme="minorBidi"/>
          <w:sz w:val="22"/>
          <w:szCs w:val="22"/>
          <w:lang w:val="en-GB"/>
        </w:rPr>
        <w:t>cities</w:t>
      </w:r>
      <w:proofErr w:type="gramEnd"/>
      <w:r w:rsidRPr="00535897">
        <w:rPr>
          <w:rFonts w:asciiTheme="minorHAnsi" w:eastAsiaTheme="minorEastAsia" w:hAnsiTheme="minorHAnsi" w:cstheme="minorBidi"/>
          <w:sz w:val="22"/>
          <w:szCs w:val="22"/>
          <w:lang w:val="en-GB"/>
        </w:rPr>
        <w:t xml:space="preserve"> and a data-driven response to COVID-19</w:t>
      </w:r>
      <w:r w:rsidR="2AC8CD2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180DDB7A"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255–59. </w:t>
      </w:r>
      <w:r w:rsidR="3C493780"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10.1177/2043820620934211 </w:t>
      </w:r>
    </w:p>
    <w:p w14:paraId="4827043C" w14:textId="5DAFE9D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14BF838" w14:textId="5FE711A1"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Lawreniuk</w:t>
      </w:r>
      <w:proofErr w:type="spellEnd"/>
      <w:r w:rsidRPr="00535897">
        <w:rPr>
          <w:rFonts w:asciiTheme="minorHAnsi" w:eastAsiaTheme="minorEastAsia" w:hAnsiTheme="minorHAnsi" w:cstheme="minorBidi"/>
          <w:b/>
          <w:bCs/>
          <w:sz w:val="22"/>
          <w:szCs w:val="22"/>
          <w:lang w:val="en-GB"/>
        </w:rPr>
        <w:t>, Sabina</w:t>
      </w:r>
      <w:r w:rsidRPr="00535897">
        <w:rPr>
          <w:rFonts w:asciiTheme="minorHAnsi" w:eastAsiaTheme="minorEastAsia" w:hAnsiTheme="minorHAnsi" w:cstheme="minorBidi"/>
          <w:sz w:val="22"/>
          <w:szCs w:val="22"/>
          <w:lang w:val="en-GB"/>
        </w:rPr>
        <w:t xml:space="preserve"> 2020 </w:t>
      </w:r>
      <w:proofErr w:type="spellStart"/>
      <w:r w:rsidRPr="00535897">
        <w:rPr>
          <w:rFonts w:asciiTheme="minorHAnsi" w:eastAsiaTheme="minorEastAsia" w:hAnsiTheme="minorHAnsi" w:cstheme="minorBidi"/>
          <w:sz w:val="22"/>
          <w:szCs w:val="22"/>
          <w:lang w:val="en-GB"/>
        </w:rPr>
        <w:t>Necrocapitalist</w:t>
      </w:r>
      <w:proofErr w:type="spellEnd"/>
      <w:r w:rsidRPr="00535897">
        <w:rPr>
          <w:rFonts w:asciiTheme="minorHAnsi" w:eastAsiaTheme="minorEastAsia" w:hAnsiTheme="minorHAnsi" w:cstheme="minorBidi"/>
          <w:sz w:val="22"/>
          <w:szCs w:val="22"/>
          <w:lang w:val="en-GB"/>
        </w:rPr>
        <w:t xml:space="preserve"> networks: COVID-19 and the “dark side” of economic geography</w:t>
      </w:r>
      <w:r w:rsidR="4300850E"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6FC785FD"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199–202. </w:t>
      </w:r>
      <w:r w:rsidR="7789402E"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10.1177/2043820620934927</w:t>
      </w:r>
    </w:p>
    <w:p w14:paraId="59F6786A" w14:textId="5F251F9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073D3CB" w14:textId="6A31D6B5"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Macaraeg, Pauline</w:t>
      </w:r>
      <w:r w:rsidRPr="00535897">
        <w:rPr>
          <w:rFonts w:asciiTheme="minorHAnsi" w:eastAsiaTheme="minorEastAsia" w:hAnsiTheme="minorHAnsi" w:cstheme="minorBidi"/>
          <w:sz w:val="22"/>
          <w:szCs w:val="22"/>
          <w:lang w:val="en-GB"/>
        </w:rPr>
        <w:t xml:space="preserve"> 2020 Double whammy: BPO employees get exposed to COVID-19, lose income</w:t>
      </w:r>
      <w:r w:rsidR="7B3EA2A1"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roofErr w:type="spellStart"/>
      <w:r w:rsidRPr="00535897">
        <w:rPr>
          <w:rFonts w:asciiTheme="minorHAnsi" w:eastAsiaTheme="minorEastAsia" w:hAnsiTheme="minorHAnsi" w:cstheme="minorBidi"/>
          <w:i/>
          <w:iCs/>
          <w:sz w:val="22"/>
          <w:szCs w:val="22"/>
          <w:lang w:val="en-GB"/>
        </w:rPr>
        <w:t>Rappler</w:t>
      </w:r>
      <w:proofErr w:type="spellEnd"/>
      <w:r w:rsidRPr="00535897">
        <w:rPr>
          <w:rFonts w:asciiTheme="minorHAnsi" w:eastAsiaTheme="minorEastAsia" w:hAnsiTheme="minorHAnsi" w:cstheme="minorBidi"/>
          <w:sz w:val="22"/>
          <w:szCs w:val="22"/>
          <w:lang w:val="en-GB"/>
        </w:rPr>
        <w:t xml:space="preserve">, 19 May. Available at </w:t>
      </w:r>
      <w:hyperlink r:id="rId25" w:history="1">
        <w:r w:rsidRPr="1358F6C1">
          <w:rPr>
            <w:lang w:val="en-GB"/>
          </w:rPr>
          <w:t>https://rappler.com/newsbreak/in-depth/double-whammy-bpo-employees-get-exposed-coronavirus-lose-income</w:t>
        </w:r>
      </w:hyperlink>
      <w:r w:rsidRPr="00535897">
        <w:rPr>
          <w:rFonts w:asciiTheme="minorHAnsi" w:eastAsiaTheme="minorEastAsia" w:hAnsiTheme="minorHAnsi" w:cstheme="minorBidi"/>
          <w:sz w:val="22"/>
          <w:szCs w:val="22"/>
          <w:lang w:val="en-GB"/>
        </w:rPr>
        <w:t xml:space="preserve"> </w:t>
      </w:r>
      <w:r w:rsidR="5D3EF367"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7 August 2020</w:t>
      </w:r>
      <w:r w:rsidR="3AFE3884"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30FD17B8" w14:textId="27043DC1"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054D276" w14:textId="5FBDD29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McKay, Deirdre</w:t>
      </w:r>
      <w:r w:rsidRPr="00535897">
        <w:rPr>
          <w:rFonts w:asciiTheme="minorHAnsi" w:eastAsiaTheme="minorEastAsia" w:hAnsiTheme="minorHAnsi" w:cstheme="minorBidi"/>
          <w:sz w:val="22"/>
          <w:szCs w:val="22"/>
          <w:lang w:val="en-GB"/>
        </w:rPr>
        <w:t xml:space="preserve"> 2016 </w:t>
      </w:r>
      <w:r w:rsidRPr="00535897">
        <w:rPr>
          <w:rFonts w:asciiTheme="minorHAnsi" w:eastAsiaTheme="minorEastAsia" w:hAnsiTheme="minorHAnsi" w:cstheme="minorBidi"/>
          <w:i/>
          <w:iCs/>
          <w:sz w:val="22"/>
          <w:szCs w:val="22"/>
          <w:lang w:val="en-GB"/>
        </w:rPr>
        <w:t>An Archipelago of Care: Filipino Migrants and Global Networks</w:t>
      </w:r>
      <w:r w:rsidRPr="00535897">
        <w:rPr>
          <w:rFonts w:asciiTheme="minorHAnsi" w:eastAsiaTheme="minorEastAsia" w:hAnsiTheme="minorHAnsi" w:cstheme="minorBidi"/>
          <w:sz w:val="22"/>
          <w:szCs w:val="22"/>
          <w:lang w:val="en-GB"/>
        </w:rPr>
        <w:t xml:space="preserve">. Bloomington: Indiana University Press. </w:t>
      </w:r>
    </w:p>
    <w:p w14:paraId="1915ECFD" w14:textId="7C8D96F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3D674CB0" w14:textId="7867809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 xml:space="preserve">Ocampo, </w:t>
      </w:r>
      <w:proofErr w:type="spellStart"/>
      <w:r w:rsidRPr="00535897">
        <w:rPr>
          <w:rFonts w:asciiTheme="minorHAnsi" w:eastAsiaTheme="minorEastAsia" w:hAnsiTheme="minorHAnsi" w:cstheme="minorBidi"/>
          <w:b/>
          <w:bCs/>
          <w:sz w:val="22"/>
          <w:szCs w:val="22"/>
          <w:lang w:val="en-GB"/>
        </w:rPr>
        <w:t>Lanndon</w:t>
      </w:r>
      <w:proofErr w:type="spellEnd"/>
      <w:r w:rsidRPr="00535897">
        <w:rPr>
          <w:rFonts w:asciiTheme="minorHAnsi" w:eastAsiaTheme="minorEastAsia" w:hAnsiTheme="minorHAnsi" w:cstheme="minorBidi"/>
          <w:sz w:val="22"/>
          <w:szCs w:val="22"/>
          <w:lang w:val="en-GB"/>
        </w:rPr>
        <w:t xml:space="preserve"> and </w:t>
      </w:r>
      <w:r w:rsidRPr="00535897">
        <w:rPr>
          <w:rFonts w:asciiTheme="minorHAnsi" w:eastAsiaTheme="minorEastAsia" w:hAnsiTheme="minorHAnsi" w:cstheme="minorBidi"/>
          <w:b/>
          <w:bCs/>
          <w:sz w:val="22"/>
          <w:szCs w:val="22"/>
          <w:lang w:val="en-GB"/>
        </w:rPr>
        <w:t xml:space="preserve">Yamagishi, </w:t>
      </w:r>
      <w:proofErr w:type="spellStart"/>
      <w:r w:rsidRPr="00535897">
        <w:rPr>
          <w:rFonts w:asciiTheme="minorHAnsi" w:eastAsiaTheme="minorEastAsia" w:hAnsiTheme="minorHAnsi" w:cstheme="minorBidi"/>
          <w:b/>
          <w:bCs/>
          <w:sz w:val="22"/>
          <w:szCs w:val="22"/>
          <w:lang w:val="en-GB"/>
        </w:rPr>
        <w:t>Kafferine</w:t>
      </w:r>
      <w:proofErr w:type="spellEnd"/>
      <w:r w:rsidRPr="00535897">
        <w:rPr>
          <w:rFonts w:asciiTheme="minorHAnsi" w:eastAsiaTheme="minorEastAsia" w:hAnsiTheme="minorHAnsi" w:cstheme="minorBidi"/>
          <w:sz w:val="22"/>
          <w:szCs w:val="22"/>
          <w:lang w:val="en-GB"/>
        </w:rPr>
        <w:t xml:space="preserve"> 2020 </w:t>
      </w:r>
      <w:proofErr w:type="spellStart"/>
      <w:r w:rsidR="0438DB7E" w:rsidRPr="1358F6C1">
        <w:rPr>
          <w:rFonts w:asciiTheme="minorHAnsi" w:eastAsiaTheme="minorEastAsia" w:hAnsiTheme="minorHAnsi" w:cstheme="minorBidi"/>
          <w:sz w:val="22"/>
          <w:szCs w:val="22"/>
          <w:lang w:val="en-GB"/>
        </w:rPr>
        <w:t>M</w:t>
      </w:r>
      <w:r w:rsidRPr="00535897">
        <w:rPr>
          <w:rFonts w:asciiTheme="minorHAnsi" w:eastAsiaTheme="minorEastAsia" w:hAnsiTheme="minorHAnsi" w:cstheme="minorBidi"/>
          <w:sz w:val="22"/>
          <w:szCs w:val="22"/>
          <w:lang w:val="en-GB"/>
        </w:rPr>
        <w:t>odeling</w:t>
      </w:r>
      <w:proofErr w:type="spellEnd"/>
      <w:r w:rsidRPr="00535897">
        <w:rPr>
          <w:rFonts w:asciiTheme="minorHAnsi" w:eastAsiaTheme="minorEastAsia" w:hAnsiTheme="minorHAnsi" w:cstheme="minorBidi"/>
          <w:sz w:val="22"/>
          <w:szCs w:val="22"/>
          <w:lang w:val="en-GB"/>
        </w:rPr>
        <w:t xml:space="preserve"> the lockdown relaxation protocols of the Philippine government in response to the COVID-19 pandemic: An intuitionistic fuzzy DEMATEL analysis</w:t>
      </w:r>
      <w:r w:rsidR="2FF701B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Socio-Economic Planning Sciences</w:t>
      </w:r>
      <w:r w:rsidR="10F09ECE" w:rsidRPr="1358F6C1">
        <w:rPr>
          <w:rFonts w:asciiTheme="minorHAnsi" w:eastAsiaTheme="minorEastAsia" w:hAnsiTheme="minorHAnsi" w:cstheme="minorBidi"/>
          <w:sz w:val="22"/>
          <w:szCs w:val="22"/>
          <w:lang w:val="en-GB"/>
        </w:rPr>
        <w:t>, 72: 100911</w:t>
      </w:r>
      <w:r w:rsidRPr="00535897">
        <w:rPr>
          <w:rFonts w:asciiTheme="minorHAnsi" w:eastAsiaTheme="minorEastAsia" w:hAnsiTheme="minorHAnsi" w:cstheme="minorBidi"/>
          <w:sz w:val="22"/>
          <w:szCs w:val="22"/>
          <w:lang w:val="en-GB"/>
        </w:rPr>
        <w:t xml:space="preserve">. </w:t>
      </w:r>
      <w:r w:rsidR="55D6B2B8"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10.1016/j.seps.2020.100911 </w:t>
      </w:r>
    </w:p>
    <w:p w14:paraId="69CFBDA4" w14:textId="23701F76"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5DE62FA" w14:textId="1889125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Ortiga, Yasmin Y</w:t>
      </w:r>
      <w:r w:rsidRPr="00535897">
        <w:rPr>
          <w:rFonts w:asciiTheme="minorHAnsi" w:eastAsiaTheme="minorEastAsia" w:hAnsiTheme="minorHAnsi" w:cstheme="minorBidi"/>
          <w:sz w:val="22"/>
          <w:szCs w:val="22"/>
          <w:lang w:val="en-GB"/>
        </w:rPr>
        <w:t xml:space="preserve"> 2017 The flexible university: higher education and the global production of migrant </w:t>
      </w:r>
      <w:proofErr w:type="spellStart"/>
      <w:r w:rsidRPr="00535897">
        <w:rPr>
          <w:rFonts w:asciiTheme="minorHAnsi" w:eastAsiaTheme="minorEastAsia" w:hAnsiTheme="minorHAnsi" w:cstheme="minorBidi"/>
          <w:sz w:val="22"/>
          <w:szCs w:val="22"/>
          <w:lang w:val="en-GB"/>
        </w:rPr>
        <w:t>labor</w:t>
      </w:r>
      <w:proofErr w:type="spellEnd"/>
      <w:r w:rsidR="07650A23"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British Journal of Sociology of Education</w:t>
      </w:r>
      <w:r w:rsidRPr="00535897">
        <w:rPr>
          <w:rFonts w:asciiTheme="minorHAnsi" w:eastAsiaTheme="minorEastAsia" w:hAnsiTheme="minorHAnsi" w:cstheme="minorBidi"/>
          <w:sz w:val="22"/>
          <w:szCs w:val="22"/>
          <w:lang w:val="en-GB"/>
        </w:rPr>
        <w:t>, 38(4)</w:t>
      </w:r>
      <w:r w:rsidR="649C404F"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485–99. </w:t>
      </w:r>
      <w:r w:rsidR="15AB17E9"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10.1080/01425692.2015.1113857</w:t>
      </w:r>
    </w:p>
    <w:p w14:paraId="2CEA5092" w14:textId="2F94A72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2DDC726" w14:textId="25A37744"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Ortiga, Yasmin Y</w:t>
      </w:r>
      <w:r w:rsidRPr="00535897">
        <w:rPr>
          <w:rFonts w:asciiTheme="minorHAnsi" w:eastAsiaTheme="minorEastAsia" w:hAnsiTheme="minorHAnsi" w:cstheme="minorBidi"/>
          <w:sz w:val="22"/>
          <w:szCs w:val="22"/>
          <w:lang w:val="en-GB"/>
        </w:rPr>
        <w:t xml:space="preserve"> and </w:t>
      </w:r>
      <w:proofErr w:type="spellStart"/>
      <w:r w:rsidRPr="00535897">
        <w:rPr>
          <w:rFonts w:asciiTheme="minorHAnsi" w:eastAsiaTheme="minorEastAsia" w:hAnsiTheme="minorHAnsi" w:cstheme="minorBidi"/>
          <w:b/>
          <w:bCs/>
          <w:sz w:val="22"/>
          <w:szCs w:val="22"/>
          <w:lang w:val="en-GB"/>
        </w:rPr>
        <w:t>Macabasag</w:t>
      </w:r>
      <w:proofErr w:type="spellEnd"/>
      <w:r w:rsidRPr="00535897">
        <w:rPr>
          <w:rFonts w:asciiTheme="minorHAnsi" w:eastAsiaTheme="minorEastAsia" w:hAnsiTheme="minorHAnsi" w:cstheme="minorBidi"/>
          <w:b/>
          <w:bCs/>
          <w:sz w:val="22"/>
          <w:szCs w:val="22"/>
          <w:lang w:val="en-GB"/>
        </w:rPr>
        <w:t>, Romeo Luis A</w:t>
      </w:r>
      <w:r w:rsidRPr="00535897">
        <w:rPr>
          <w:rFonts w:asciiTheme="minorHAnsi" w:eastAsiaTheme="minorEastAsia" w:hAnsiTheme="minorHAnsi" w:cstheme="minorBidi"/>
          <w:sz w:val="22"/>
          <w:szCs w:val="22"/>
          <w:lang w:val="en-GB"/>
        </w:rPr>
        <w:t xml:space="preserve"> 202</w:t>
      </w:r>
      <w:r w:rsidR="3A93FA48" w:rsidRPr="1358F6C1">
        <w:rPr>
          <w:rFonts w:asciiTheme="minorHAnsi" w:eastAsiaTheme="minorEastAsia" w:hAnsiTheme="minorHAnsi" w:cstheme="minorBidi"/>
          <w:sz w:val="22"/>
          <w:szCs w:val="22"/>
          <w:lang w:val="en-GB"/>
        </w:rPr>
        <w:t>1</w:t>
      </w:r>
      <w:r w:rsidRPr="00535897">
        <w:rPr>
          <w:rFonts w:asciiTheme="minorHAnsi" w:eastAsiaTheme="minorEastAsia" w:hAnsiTheme="minorHAnsi" w:cstheme="minorBidi"/>
          <w:sz w:val="22"/>
          <w:szCs w:val="22"/>
          <w:lang w:val="en-GB"/>
        </w:rPr>
        <w:t xml:space="preserve"> Temporality and acquiescent immobility among aspiring nurse migrants in the Philippines</w:t>
      </w:r>
      <w:r w:rsidR="0E06678F"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J</w:t>
      </w:r>
      <w:r w:rsidRPr="00535897">
        <w:rPr>
          <w:rFonts w:asciiTheme="minorHAnsi" w:eastAsiaTheme="minorEastAsia" w:hAnsiTheme="minorHAnsi" w:cstheme="minorBidi"/>
          <w:i/>
          <w:iCs/>
          <w:sz w:val="22"/>
          <w:szCs w:val="22"/>
          <w:lang w:val="en-GB"/>
        </w:rPr>
        <w:t>ournal of Ethnic and Migration Studies</w:t>
      </w:r>
      <w:r w:rsidRPr="00535897">
        <w:rPr>
          <w:rFonts w:asciiTheme="minorHAnsi" w:eastAsiaTheme="minorEastAsia" w:hAnsiTheme="minorHAnsi" w:cstheme="minorBidi"/>
          <w:sz w:val="22"/>
          <w:szCs w:val="22"/>
          <w:lang w:val="en-GB"/>
        </w:rPr>
        <w:t xml:space="preserve">, </w:t>
      </w:r>
      <w:r w:rsidR="0182A5E1" w:rsidRPr="1358F6C1">
        <w:rPr>
          <w:rFonts w:asciiTheme="minorHAnsi" w:eastAsiaTheme="minorEastAsia" w:hAnsiTheme="minorHAnsi" w:cstheme="minorBidi"/>
          <w:sz w:val="22"/>
          <w:szCs w:val="22"/>
          <w:lang w:val="en-GB"/>
        </w:rPr>
        <w:t>47</w:t>
      </w:r>
      <w:r w:rsidRPr="00535897">
        <w:rPr>
          <w:rFonts w:asciiTheme="minorHAnsi" w:eastAsiaTheme="minorEastAsia" w:hAnsiTheme="minorHAnsi" w:cstheme="minorBidi"/>
          <w:sz w:val="22"/>
          <w:szCs w:val="22"/>
          <w:lang w:val="en-GB"/>
        </w:rPr>
        <w:t>(</w:t>
      </w:r>
      <w:r w:rsidR="3A028595" w:rsidRPr="1358F6C1">
        <w:rPr>
          <w:rFonts w:asciiTheme="minorHAnsi" w:eastAsiaTheme="minorEastAsia" w:hAnsiTheme="minorHAnsi" w:cstheme="minorBidi"/>
          <w:sz w:val="22"/>
          <w:szCs w:val="22"/>
          <w:lang w:val="en-GB"/>
        </w:rPr>
        <w:t>9</w:t>
      </w:r>
      <w:r w:rsidRPr="00535897">
        <w:rPr>
          <w:rFonts w:asciiTheme="minorHAnsi" w:eastAsiaTheme="minorEastAsia" w:hAnsiTheme="minorHAnsi" w:cstheme="minorBidi"/>
          <w:sz w:val="22"/>
          <w:szCs w:val="22"/>
          <w:lang w:val="en-GB"/>
        </w:rPr>
        <w:t>)</w:t>
      </w:r>
      <w:r w:rsidR="65C1C721"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1</w:t>
      </w:r>
      <w:r w:rsidR="1D911800" w:rsidRPr="1358F6C1">
        <w:rPr>
          <w:rFonts w:asciiTheme="minorHAnsi" w:eastAsiaTheme="minorEastAsia" w:hAnsiTheme="minorHAnsi" w:cstheme="minorBidi"/>
          <w:sz w:val="22"/>
          <w:szCs w:val="22"/>
          <w:lang w:val="en-GB"/>
        </w:rPr>
        <w:t>976</w:t>
      </w:r>
      <w:r w:rsidRPr="00535897">
        <w:rPr>
          <w:rFonts w:asciiTheme="minorHAnsi" w:eastAsiaTheme="minorEastAsia" w:hAnsiTheme="minorHAnsi" w:cstheme="minorBidi"/>
          <w:sz w:val="22"/>
          <w:szCs w:val="22"/>
          <w:lang w:val="en-GB"/>
        </w:rPr>
        <w:t>–</w:t>
      </w:r>
      <w:r w:rsidR="50AAEB4A" w:rsidRPr="1358F6C1">
        <w:rPr>
          <w:rFonts w:asciiTheme="minorHAnsi" w:eastAsiaTheme="minorEastAsia" w:hAnsiTheme="minorHAnsi" w:cstheme="minorBidi"/>
          <w:sz w:val="22"/>
          <w:szCs w:val="22"/>
          <w:lang w:val="en-GB"/>
        </w:rPr>
        <w:t>93</w:t>
      </w:r>
      <w:r w:rsidRPr="00535897">
        <w:rPr>
          <w:rFonts w:asciiTheme="minorHAnsi" w:eastAsiaTheme="minorEastAsia" w:hAnsiTheme="minorHAnsi" w:cstheme="minorBidi"/>
          <w:sz w:val="22"/>
          <w:szCs w:val="22"/>
          <w:lang w:val="en-GB"/>
        </w:rPr>
        <w:t xml:space="preserve">. </w:t>
      </w:r>
      <w:r w:rsidR="19A22668"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10.1080/1369183X.2020.1788380 </w:t>
      </w:r>
    </w:p>
    <w:p w14:paraId="1D95DDE0" w14:textId="1F129F30"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24C796DB" w14:textId="1AE54275"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Oxford Business Group</w:t>
      </w:r>
      <w:r w:rsidRPr="00535897">
        <w:rPr>
          <w:rFonts w:asciiTheme="minorHAnsi" w:eastAsiaTheme="minorEastAsia" w:hAnsiTheme="minorHAnsi" w:cstheme="minorBidi"/>
          <w:sz w:val="22"/>
          <w:szCs w:val="22"/>
          <w:lang w:val="en-GB"/>
        </w:rPr>
        <w:t xml:space="preserve"> 2020 What does the Covid-19 outbreak mean for the Philippines’ BPO industry? Available at </w:t>
      </w:r>
      <w:hyperlink r:id="rId26" w:history="1">
        <w:r w:rsidRPr="1358F6C1">
          <w:rPr>
            <w:lang w:val="en-GB"/>
          </w:rPr>
          <w:t>https://oxfordbusinessgroup.com/news/what-does-covid-19-outbreak-mean-philippines-bpo-industry</w:t>
        </w:r>
      </w:hyperlink>
      <w:r w:rsidRPr="00535897">
        <w:rPr>
          <w:rFonts w:asciiTheme="minorHAnsi" w:eastAsiaTheme="minorEastAsia" w:hAnsiTheme="minorHAnsi" w:cstheme="minorBidi"/>
          <w:sz w:val="22"/>
          <w:szCs w:val="22"/>
          <w:lang w:val="en-GB"/>
        </w:rPr>
        <w:t xml:space="preserve"> </w:t>
      </w:r>
      <w:r w:rsidR="2BC2F851"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7 August 2020</w:t>
      </w:r>
      <w:r w:rsidR="5720C032"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62B12101" w14:textId="5207814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E9F18BE" w14:textId="622F1677"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dela</w:t>
      </w:r>
      <w:proofErr w:type="spellEnd"/>
      <w:r w:rsidRPr="00535897">
        <w:rPr>
          <w:rFonts w:asciiTheme="minorHAnsi" w:eastAsiaTheme="minorEastAsia" w:hAnsiTheme="minorHAnsi" w:cstheme="minorBidi"/>
          <w:b/>
          <w:bCs/>
          <w:sz w:val="22"/>
          <w:szCs w:val="22"/>
          <w:lang w:val="en-GB"/>
        </w:rPr>
        <w:t xml:space="preserve"> Peña, Kurt</w:t>
      </w:r>
      <w:r w:rsidRPr="00535897">
        <w:rPr>
          <w:rFonts w:asciiTheme="minorHAnsi" w:eastAsiaTheme="minorEastAsia" w:hAnsiTheme="minorHAnsi" w:cstheme="minorBidi"/>
          <w:sz w:val="22"/>
          <w:szCs w:val="22"/>
          <w:lang w:val="en-GB"/>
        </w:rPr>
        <w:t xml:space="preserve"> 2020 Groups urge gov’t, companies to prioritize BPO workers’ welfare amid </w:t>
      </w:r>
      <w:proofErr w:type="gramStart"/>
      <w:r w:rsidRPr="00535897">
        <w:rPr>
          <w:rFonts w:asciiTheme="minorHAnsi" w:eastAsiaTheme="minorEastAsia" w:hAnsiTheme="minorHAnsi" w:cstheme="minorBidi"/>
          <w:sz w:val="22"/>
          <w:szCs w:val="22"/>
          <w:lang w:val="en-GB"/>
        </w:rPr>
        <w:t>pandemic</w:t>
      </w:r>
      <w:proofErr w:type="gramEnd"/>
      <w:r w:rsidR="3F084784"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roofErr w:type="spellStart"/>
      <w:r w:rsidRPr="00535897">
        <w:rPr>
          <w:rFonts w:asciiTheme="minorHAnsi" w:eastAsiaTheme="minorEastAsia" w:hAnsiTheme="minorHAnsi" w:cstheme="minorBidi"/>
          <w:i/>
          <w:iCs/>
          <w:sz w:val="22"/>
          <w:szCs w:val="22"/>
          <w:lang w:val="en-GB"/>
        </w:rPr>
        <w:t>Rappler</w:t>
      </w:r>
      <w:proofErr w:type="spellEnd"/>
      <w:r w:rsidRPr="00535897">
        <w:rPr>
          <w:rFonts w:asciiTheme="minorHAnsi" w:eastAsiaTheme="minorEastAsia" w:hAnsiTheme="minorHAnsi" w:cstheme="minorBidi"/>
          <w:sz w:val="22"/>
          <w:szCs w:val="22"/>
          <w:lang w:val="en-GB"/>
        </w:rPr>
        <w:t xml:space="preserve">, 24 March. Available at </w:t>
      </w:r>
      <w:hyperlink r:id="rId27" w:history="1">
        <w:r w:rsidRPr="1358F6C1">
          <w:rPr>
            <w:lang w:val="en-GB"/>
          </w:rPr>
          <w:t>https://rappler.com/nation/groups-ask-government-companies-prioritize-bpo-workers-welfare</w:t>
        </w:r>
      </w:hyperlink>
      <w:r w:rsidRPr="00535897">
        <w:rPr>
          <w:rFonts w:asciiTheme="minorHAnsi" w:eastAsiaTheme="minorEastAsia" w:hAnsiTheme="minorHAnsi" w:cstheme="minorBidi"/>
          <w:sz w:val="22"/>
          <w:szCs w:val="22"/>
          <w:lang w:val="en-GB"/>
        </w:rPr>
        <w:t xml:space="preserve"> </w:t>
      </w:r>
      <w:r w:rsidR="1D5DBB55"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11 August 2020</w:t>
      </w:r>
      <w:r w:rsidR="0B8ABE9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278BB35F" w14:textId="6D1201D6"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DD9C5A8" w14:textId="650F792C"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Philippine Statistics Authority</w:t>
      </w:r>
      <w:r w:rsidRPr="00535897">
        <w:rPr>
          <w:rFonts w:asciiTheme="minorHAnsi" w:eastAsiaTheme="minorEastAsia" w:hAnsiTheme="minorHAnsi" w:cstheme="minorBidi"/>
          <w:sz w:val="22"/>
          <w:szCs w:val="22"/>
          <w:lang w:val="en-GB"/>
        </w:rPr>
        <w:t xml:space="preserve"> 2009 Women in Business Process Outsourcing Industries</w:t>
      </w:r>
      <w:r w:rsidR="4D638084" w:rsidRPr="1358F6C1">
        <w:rPr>
          <w:rFonts w:asciiTheme="minorHAnsi" w:eastAsiaTheme="minorEastAsia" w:hAnsiTheme="minorHAnsi" w:cstheme="minorBidi"/>
          <w:sz w:val="22"/>
          <w:szCs w:val="22"/>
          <w:lang w:val="en-GB"/>
        </w:rPr>
        <w:t xml:space="preserve"> (No. 2009-02), 10 July</w:t>
      </w:r>
      <w:r w:rsidRPr="00535897">
        <w:rPr>
          <w:rFonts w:asciiTheme="minorHAnsi" w:eastAsiaTheme="minorEastAsia" w:hAnsiTheme="minorHAnsi" w:cstheme="minorBidi"/>
          <w:sz w:val="22"/>
          <w:szCs w:val="22"/>
          <w:lang w:val="en-GB"/>
        </w:rPr>
        <w:t xml:space="preserve">. Available at </w:t>
      </w:r>
      <w:hyperlink r:id="rId28" w:history="1">
        <w:r w:rsidRPr="1358F6C1">
          <w:rPr>
            <w:lang w:val="en-GB"/>
          </w:rPr>
          <w:t>https://psa.gov.ph/content/women-business-process-outsourcing-industries</w:t>
        </w:r>
      </w:hyperlink>
      <w:r w:rsidRPr="00535897">
        <w:rPr>
          <w:rFonts w:asciiTheme="minorHAnsi" w:eastAsiaTheme="minorEastAsia" w:hAnsiTheme="minorHAnsi" w:cstheme="minorBidi"/>
          <w:sz w:val="22"/>
          <w:szCs w:val="22"/>
          <w:lang w:val="en-GB"/>
        </w:rPr>
        <w:t xml:space="preserve"> </w:t>
      </w:r>
      <w:r w:rsidR="481CBEC2"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27 August 2020</w:t>
      </w:r>
      <w:r w:rsidR="7ECC7043"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0C433FA" w14:textId="6AD1D28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1D62179" w14:textId="13142DC5"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Rabino</w:t>
      </w:r>
      <w:proofErr w:type="spellEnd"/>
      <w:r w:rsidRPr="00535897">
        <w:rPr>
          <w:rFonts w:asciiTheme="minorHAnsi" w:eastAsiaTheme="minorEastAsia" w:hAnsiTheme="minorHAnsi" w:cstheme="minorBidi"/>
          <w:b/>
          <w:bCs/>
          <w:sz w:val="22"/>
          <w:szCs w:val="22"/>
          <w:lang w:val="en-GB"/>
        </w:rPr>
        <w:t>, Agatha Hazel</w:t>
      </w:r>
      <w:r w:rsidRPr="00535897">
        <w:rPr>
          <w:rFonts w:asciiTheme="minorHAnsi" w:eastAsiaTheme="minorEastAsia" w:hAnsiTheme="minorHAnsi" w:cstheme="minorBidi"/>
          <w:sz w:val="22"/>
          <w:szCs w:val="22"/>
          <w:lang w:val="en-GB"/>
        </w:rPr>
        <w:t xml:space="preserve"> 2020 Four in 10 BPO workers are in floating, no work-no pay status during lockdown</w:t>
      </w:r>
      <w:r w:rsidR="70CE73E6"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Manila Today</w:t>
      </w:r>
      <w:r w:rsidRPr="00535897">
        <w:rPr>
          <w:rFonts w:asciiTheme="minorHAnsi" w:eastAsiaTheme="minorEastAsia" w:hAnsiTheme="minorHAnsi" w:cstheme="minorBidi"/>
          <w:sz w:val="22"/>
          <w:szCs w:val="22"/>
          <w:lang w:val="en-GB"/>
        </w:rPr>
        <w:t xml:space="preserve">, 6 June. Available at </w:t>
      </w:r>
      <w:hyperlink r:id="rId29" w:history="1">
        <w:r w:rsidRPr="1358F6C1">
          <w:rPr>
            <w:lang w:val="en-GB"/>
          </w:rPr>
          <w:t>https://manilatoday.net/four-in-10-bpo-workers-are-in-floating-no-work-no-pay-status-during-lockdown/</w:t>
        </w:r>
      </w:hyperlink>
      <w:r w:rsidRPr="00535897">
        <w:rPr>
          <w:rFonts w:asciiTheme="minorHAnsi" w:eastAsiaTheme="minorEastAsia" w:hAnsiTheme="minorHAnsi" w:cstheme="minorBidi"/>
          <w:sz w:val="22"/>
          <w:szCs w:val="22"/>
          <w:lang w:val="en-GB"/>
        </w:rPr>
        <w:t xml:space="preserve"> </w:t>
      </w:r>
      <w:r w:rsidR="07225F1E"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10 August 2020</w:t>
      </w:r>
      <w:r w:rsidR="290CC2B4"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6346023B" w14:textId="04A929C4"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E7735B5" w14:textId="2690D77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Reed, John</w:t>
      </w:r>
      <w:r w:rsidR="612C4410"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Ruehl</w:t>
      </w:r>
      <w:proofErr w:type="spellEnd"/>
      <w:r w:rsidRPr="00535897">
        <w:rPr>
          <w:rFonts w:asciiTheme="minorHAnsi" w:eastAsiaTheme="minorEastAsia" w:hAnsiTheme="minorHAnsi" w:cstheme="minorBidi"/>
          <w:b/>
          <w:bCs/>
          <w:sz w:val="22"/>
          <w:szCs w:val="22"/>
          <w:lang w:val="en-GB"/>
        </w:rPr>
        <w:t>, Mercedes</w:t>
      </w:r>
      <w:r w:rsidR="3754A729"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sz w:val="22"/>
          <w:szCs w:val="22"/>
          <w:lang w:val="en-GB"/>
        </w:rPr>
        <w:t xml:space="preserve"> and </w:t>
      </w:r>
      <w:r w:rsidRPr="00535897">
        <w:rPr>
          <w:rFonts w:asciiTheme="minorHAnsi" w:eastAsiaTheme="minorEastAsia" w:hAnsiTheme="minorHAnsi" w:cstheme="minorBidi"/>
          <w:b/>
          <w:bCs/>
          <w:sz w:val="22"/>
          <w:szCs w:val="22"/>
          <w:lang w:val="en-GB"/>
        </w:rPr>
        <w:t>Parkin, Benjamin</w:t>
      </w:r>
      <w:r w:rsidRPr="00535897">
        <w:rPr>
          <w:rFonts w:asciiTheme="minorHAnsi" w:eastAsiaTheme="minorEastAsia" w:hAnsiTheme="minorHAnsi" w:cstheme="minorBidi"/>
          <w:sz w:val="22"/>
          <w:szCs w:val="22"/>
          <w:lang w:val="en-GB"/>
        </w:rPr>
        <w:t xml:space="preserve"> 2020 Coronavirus: will call centre workers lose their “voice” to AI? </w:t>
      </w:r>
      <w:r w:rsidRPr="00535897">
        <w:rPr>
          <w:rFonts w:asciiTheme="minorHAnsi" w:eastAsiaTheme="minorEastAsia" w:hAnsiTheme="minorHAnsi" w:cstheme="minorBidi"/>
          <w:i/>
          <w:iCs/>
          <w:sz w:val="22"/>
          <w:szCs w:val="22"/>
          <w:lang w:val="en-GB"/>
        </w:rPr>
        <w:t>Financial Times</w:t>
      </w:r>
      <w:r w:rsidRPr="00535897">
        <w:rPr>
          <w:rFonts w:asciiTheme="minorHAnsi" w:eastAsiaTheme="minorEastAsia" w:hAnsiTheme="minorHAnsi" w:cstheme="minorBidi"/>
          <w:sz w:val="22"/>
          <w:szCs w:val="22"/>
          <w:lang w:val="en-GB"/>
        </w:rPr>
        <w:t xml:space="preserve">, 23 April. Available at </w:t>
      </w:r>
      <w:hyperlink r:id="rId30" w:history="1">
        <w:r w:rsidRPr="1358F6C1">
          <w:rPr>
            <w:lang w:val="en-GB"/>
          </w:rPr>
          <w:t>https://www.ft.com/content/990e89de-83e9-11ea-b555-37a289098206</w:t>
        </w:r>
      </w:hyperlink>
      <w:r w:rsidRPr="00535897">
        <w:rPr>
          <w:rFonts w:asciiTheme="minorHAnsi" w:eastAsiaTheme="minorEastAsia" w:hAnsiTheme="minorHAnsi" w:cstheme="minorBidi"/>
          <w:sz w:val="22"/>
          <w:szCs w:val="22"/>
          <w:lang w:val="en-GB"/>
        </w:rPr>
        <w:t xml:space="preserve"> </w:t>
      </w:r>
      <w:r w:rsidR="1DF9B29B"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11 August 2020</w:t>
      </w:r>
      <w:r w:rsidR="0DAF86F8"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19B12A73" w14:textId="36988DD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0BA937C" w14:textId="0DC52DC7"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Rosales, Elijah Felice</w:t>
      </w:r>
      <w:r w:rsidRPr="00535897">
        <w:rPr>
          <w:rFonts w:asciiTheme="minorHAnsi" w:eastAsiaTheme="minorEastAsia" w:hAnsiTheme="minorHAnsi" w:cstheme="minorBidi"/>
          <w:sz w:val="22"/>
          <w:szCs w:val="22"/>
          <w:lang w:val="en-GB"/>
        </w:rPr>
        <w:t xml:space="preserve"> 2020 PHL seen bagging more BPO jobs</w:t>
      </w:r>
      <w:r w:rsidR="5CD8A9CF"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roofErr w:type="spellStart"/>
      <w:r w:rsidRPr="00535897">
        <w:rPr>
          <w:rFonts w:asciiTheme="minorHAnsi" w:eastAsiaTheme="minorEastAsia" w:hAnsiTheme="minorHAnsi" w:cstheme="minorBidi"/>
          <w:i/>
          <w:iCs/>
          <w:sz w:val="22"/>
          <w:szCs w:val="22"/>
          <w:lang w:val="en-GB"/>
        </w:rPr>
        <w:t>BusinessMirror</w:t>
      </w:r>
      <w:proofErr w:type="spellEnd"/>
      <w:r w:rsidR="6BC5BF41" w:rsidRPr="1358F6C1">
        <w:rPr>
          <w:rFonts w:asciiTheme="minorHAnsi" w:eastAsiaTheme="minorEastAsia" w:hAnsiTheme="minorHAnsi" w:cstheme="minorBidi"/>
          <w:sz w:val="22"/>
          <w:szCs w:val="22"/>
          <w:lang w:val="en-GB"/>
        </w:rPr>
        <w:t>, 8 July</w:t>
      </w:r>
      <w:r w:rsidRPr="00535897">
        <w:rPr>
          <w:rFonts w:asciiTheme="minorHAnsi" w:eastAsiaTheme="minorEastAsia" w:hAnsiTheme="minorHAnsi" w:cstheme="minorBidi"/>
          <w:sz w:val="22"/>
          <w:szCs w:val="22"/>
          <w:lang w:val="en-GB"/>
        </w:rPr>
        <w:t xml:space="preserve">. Available at: </w:t>
      </w:r>
      <w:hyperlink r:id="rId31" w:history="1">
        <w:r w:rsidRPr="1358F6C1">
          <w:rPr>
            <w:lang w:val="en-GB"/>
          </w:rPr>
          <w:t>https://businessmirror.com.ph/2020/07/08/phl-seen-bagging-more-bpo-jobs/</w:t>
        </w:r>
      </w:hyperlink>
      <w:r w:rsidRPr="00535897">
        <w:rPr>
          <w:rFonts w:asciiTheme="minorHAnsi" w:eastAsiaTheme="minorEastAsia" w:hAnsiTheme="minorHAnsi" w:cstheme="minorBidi"/>
          <w:sz w:val="22"/>
          <w:szCs w:val="22"/>
          <w:lang w:val="en-GB"/>
        </w:rPr>
        <w:t xml:space="preserve"> </w:t>
      </w:r>
      <w:r w:rsidR="0C2D8CD3"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12 August 2020</w:t>
      </w:r>
      <w:r w:rsidR="27DD25CE"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25E963CC" w14:textId="17FA0EF4"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2248C10E" w14:textId="7EC4D794"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Rosenkrantz</w:t>
      </w:r>
      <w:proofErr w:type="spellEnd"/>
      <w:r w:rsidRPr="00535897">
        <w:rPr>
          <w:rFonts w:asciiTheme="minorHAnsi" w:eastAsiaTheme="minorEastAsia" w:hAnsiTheme="minorHAnsi" w:cstheme="minorBidi"/>
          <w:b/>
          <w:bCs/>
          <w:sz w:val="22"/>
          <w:szCs w:val="22"/>
          <w:lang w:val="en-GB"/>
        </w:rPr>
        <w:t>, Leah</w:t>
      </w:r>
      <w:r w:rsidR="417166BA"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Schuurman, Nadine</w:t>
      </w:r>
      <w:r w:rsidR="00439D32"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Bell, Nathaniel</w:t>
      </w:r>
      <w:r w:rsidR="115D356D"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and </w:t>
      </w:r>
      <w:r w:rsidRPr="00535897">
        <w:rPr>
          <w:rFonts w:asciiTheme="minorHAnsi" w:eastAsiaTheme="minorEastAsia" w:hAnsiTheme="minorHAnsi" w:cstheme="minorBidi"/>
          <w:b/>
          <w:bCs/>
          <w:sz w:val="22"/>
          <w:szCs w:val="22"/>
          <w:lang w:val="en-GB"/>
        </w:rPr>
        <w:t xml:space="preserve">Amram, </w:t>
      </w:r>
      <w:proofErr w:type="spellStart"/>
      <w:r w:rsidRPr="00535897">
        <w:rPr>
          <w:rFonts w:asciiTheme="minorHAnsi" w:eastAsiaTheme="minorEastAsia" w:hAnsiTheme="minorHAnsi" w:cstheme="minorBidi"/>
          <w:b/>
          <w:bCs/>
          <w:sz w:val="22"/>
          <w:szCs w:val="22"/>
          <w:lang w:val="en-GB"/>
        </w:rPr>
        <w:t>Ofer</w:t>
      </w:r>
      <w:proofErr w:type="spellEnd"/>
      <w:r w:rsidRPr="00535897">
        <w:rPr>
          <w:rFonts w:asciiTheme="minorHAnsi" w:eastAsiaTheme="minorEastAsia" w:hAnsiTheme="minorHAnsi" w:cstheme="minorBidi"/>
          <w:sz w:val="22"/>
          <w:szCs w:val="22"/>
          <w:lang w:val="en-GB"/>
        </w:rPr>
        <w:t xml:space="preserve"> 202</w:t>
      </w:r>
      <w:r w:rsidR="45A051C3" w:rsidRPr="2B7D9E6A">
        <w:rPr>
          <w:rFonts w:asciiTheme="minorHAnsi" w:eastAsiaTheme="minorEastAsia" w:hAnsiTheme="minorHAnsi" w:cstheme="minorBidi"/>
          <w:sz w:val="22"/>
          <w:szCs w:val="22"/>
          <w:lang w:val="en-GB"/>
        </w:rPr>
        <w:t>1</w:t>
      </w:r>
      <w:r w:rsidRPr="00535897">
        <w:rPr>
          <w:rFonts w:asciiTheme="minorHAnsi" w:eastAsiaTheme="minorEastAsia" w:hAnsiTheme="minorHAnsi" w:cstheme="minorBidi"/>
          <w:sz w:val="22"/>
          <w:szCs w:val="22"/>
          <w:lang w:val="en-GB"/>
        </w:rPr>
        <w:t xml:space="preserve"> The need for </w:t>
      </w:r>
      <w:proofErr w:type="spellStart"/>
      <w:r w:rsidRPr="00535897">
        <w:rPr>
          <w:rFonts w:asciiTheme="minorHAnsi" w:eastAsiaTheme="minorEastAsia" w:hAnsiTheme="minorHAnsi" w:cstheme="minorBidi"/>
          <w:sz w:val="22"/>
          <w:szCs w:val="22"/>
          <w:lang w:val="en-GB"/>
        </w:rPr>
        <w:t>GIScience</w:t>
      </w:r>
      <w:proofErr w:type="spellEnd"/>
      <w:r w:rsidRPr="00535897">
        <w:rPr>
          <w:rFonts w:asciiTheme="minorHAnsi" w:eastAsiaTheme="minorEastAsia" w:hAnsiTheme="minorHAnsi" w:cstheme="minorBidi"/>
          <w:sz w:val="22"/>
          <w:szCs w:val="22"/>
          <w:lang w:val="en-GB"/>
        </w:rPr>
        <w:t xml:space="preserve"> in mapping COVID-19</w:t>
      </w:r>
      <w:r w:rsidR="0CD2AE04" w:rsidRPr="2B7D9E6A">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Health &amp; Place</w:t>
      </w:r>
      <w:r w:rsidRPr="00535897">
        <w:rPr>
          <w:rFonts w:asciiTheme="minorHAnsi" w:eastAsiaTheme="minorEastAsia" w:hAnsiTheme="minorHAnsi" w:cstheme="minorBidi"/>
          <w:sz w:val="22"/>
          <w:szCs w:val="22"/>
          <w:lang w:val="en-GB"/>
        </w:rPr>
        <w:t xml:space="preserve">, </w:t>
      </w:r>
      <w:r w:rsidR="25E76E5F" w:rsidRPr="2B7D9E6A">
        <w:rPr>
          <w:rFonts w:asciiTheme="minorHAnsi" w:eastAsiaTheme="minorEastAsia" w:hAnsiTheme="minorHAnsi" w:cstheme="minorBidi"/>
          <w:sz w:val="22"/>
          <w:szCs w:val="22"/>
          <w:lang w:val="en-GB"/>
        </w:rPr>
        <w:t>67:</w:t>
      </w:r>
      <w:r w:rsidRPr="00535897">
        <w:rPr>
          <w:rFonts w:asciiTheme="minorHAnsi" w:eastAsiaTheme="minorEastAsia" w:hAnsiTheme="minorHAnsi" w:cstheme="minorBidi"/>
          <w:sz w:val="22"/>
          <w:szCs w:val="22"/>
          <w:lang w:val="en-GB"/>
        </w:rPr>
        <w:t xml:space="preserve"> 102389. </w:t>
      </w:r>
      <w:r w:rsidR="447654B1" w:rsidRPr="2B7D9E6A">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10.1016/j.healthplace.2020.102389</w:t>
      </w:r>
    </w:p>
    <w:p w14:paraId="78244318" w14:textId="6CA23AA0"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D0B7F2B" w14:textId="2084C90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Salgado, Ritchie</w:t>
      </w:r>
      <w:r w:rsidRPr="00535897">
        <w:rPr>
          <w:rFonts w:asciiTheme="minorHAnsi" w:eastAsiaTheme="minorEastAsia" w:hAnsiTheme="minorHAnsi" w:cstheme="minorBidi"/>
          <w:sz w:val="22"/>
          <w:szCs w:val="22"/>
          <w:lang w:val="en-GB"/>
        </w:rPr>
        <w:t xml:space="preserve"> 2020 BPO workers lament company’s lack of compassion amid COVID-19</w:t>
      </w:r>
      <w:r w:rsidR="17D45E98"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roofErr w:type="spellStart"/>
      <w:r w:rsidRPr="00535897">
        <w:rPr>
          <w:rFonts w:asciiTheme="minorHAnsi" w:eastAsiaTheme="minorEastAsia" w:hAnsiTheme="minorHAnsi" w:cstheme="minorBidi"/>
          <w:i/>
          <w:iCs/>
          <w:sz w:val="22"/>
          <w:szCs w:val="22"/>
          <w:lang w:val="en-GB"/>
        </w:rPr>
        <w:t>Bulatlat</w:t>
      </w:r>
      <w:proofErr w:type="spellEnd"/>
      <w:r w:rsidRPr="00535897">
        <w:rPr>
          <w:rFonts w:asciiTheme="minorHAnsi" w:eastAsiaTheme="minorEastAsia" w:hAnsiTheme="minorHAnsi" w:cstheme="minorBidi"/>
          <w:sz w:val="22"/>
          <w:szCs w:val="22"/>
          <w:lang w:val="en-GB"/>
        </w:rPr>
        <w:t xml:space="preserve">, 1 May. Available at </w:t>
      </w:r>
      <w:hyperlink r:id="rId32" w:history="1">
        <w:r w:rsidRPr="1358F6C1">
          <w:rPr>
            <w:lang w:val="en-GB"/>
          </w:rPr>
          <w:t>https://www.bulatlat.com/2020/05/01/bpo-workers-lament-companys-lack-of-compassion-amid-covid-19/</w:t>
        </w:r>
      </w:hyperlink>
      <w:r w:rsidRPr="00535897">
        <w:rPr>
          <w:rFonts w:asciiTheme="minorHAnsi" w:eastAsiaTheme="minorEastAsia" w:hAnsiTheme="minorHAnsi" w:cstheme="minorBidi"/>
          <w:sz w:val="22"/>
          <w:szCs w:val="22"/>
          <w:lang w:val="en-GB"/>
        </w:rPr>
        <w:t xml:space="preserve"> </w:t>
      </w:r>
      <w:r w:rsidR="2DE9FB57"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12 August 2020</w:t>
      </w:r>
      <w:r w:rsidR="7990336A"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576A3854" w14:textId="02C4895E"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65E9302A" w14:textId="5969477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Sharwood, Simon</w:t>
      </w:r>
      <w:r w:rsidRPr="00535897">
        <w:rPr>
          <w:rFonts w:asciiTheme="minorHAnsi" w:eastAsiaTheme="minorEastAsia" w:hAnsiTheme="minorHAnsi" w:cstheme="minorBidi"/>
          <w:sz w:val="22"/>
          <w:szCs w:val="22"/>
          <w:lang w:val="en-GB"/>
        </w:rPr>
        <w:t xml:space="preserve"> 2020 Philippines sends all workers home, outsourced call centres for Acer and </w:t>
      </w:r>
      <w:proofErr w:type="spellStart"/>
      <w:r w:rsidRPr="00535897">
        <w:rPr>
          <w:rFonts w:asciiTheme="minorHAnsi" w:eastAsiaTheme="minorEastAsia" w:hAnsiTheme="minorHAnsi" w:cstheme="minorBidi"/>
          <w:sz w:val="22"/>
          <w:szCs w:val="22"/>
          <w:lang w:val="en-GB"/>
        </w:rPr>
        <w:t>telcos</w:t>
      </w:r>
      <w:proofErr w:type="spellEnd"/>
      <w:r w:rsidRPr="00535897">
        <w:rPr>
          <w:rFonts w:asciiTheme="minorHAnsi" w:eastAsiaTheme="minorEastAsia" w:hAnsiTheme="minorHAnsi" w:cstheme="minorBidi"/>
          <w:sz w:val="22"/>
          <w:szCs w:val="22"/>
          <w:lang w:val="en-GB"/>
        </w:rPr>
        <w:t xml:space="preserve"> suffer degraded service</w:t>
      </w:r>
      <w:r w:rsidR="036FCBD7"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The Register</w:t>
      </w:r>
      <w:r w:rsidR="46027405" w:rsidRPr="1358F6C1">
        <w:rPr>
          <w:rFonts w:asciiTheme="minorHAnsi" w:eastAsiaTheme="minorEastAsia" w:hAnsiTheme="minorHAnsi" w:cstheme="minorBidi"/>
          <w:sz w:val="22"/>
          <w:szCs w:val="22"/>
          <w:lang w:val="en-GB"/>
        </w:rPr>
        <w:t>, 18 March</w:t>
      </w:r>
      <w:r w:rsidRPr="00535897">
        <w:rPr>
          <w:rFonts w:asciiTheme="minorHAnsi" w:eastAsiaTheme="minorEastAsia" w:hAnsiTheme="minorHAnsi" w:cstheme="minorBidi"/>
          <w:sz w:val="22"/>
          <w:szCs w:val="22"/>
          <w:lang w:val="en-GB"/>
        </w:rPr>
        <w:t xml:space="preserve">. Available at </w:t>
      </w:r>
      <w:hyperlink r:id="rId33" w:history="1">
        <w:r w:rsidRPr="1358F6C1">
          <w:rPr>
            <w:lang w:val="en-GB"/>
          </w:rPr>
          <w:t>https://www.theregister.com/2020/03/18/philippines_covid_lockdown_impacts_business_process_outsourcers/</w:t>
        </w:r>
      </w:hyperlink>
      <w:r w:rsidRPr="00535897">
        <w:rPr>
          <w:rFonts w:asciiTheme="minorHAnsi" w:eastAsiaTheme="minorEastAsia" w:hAnsiTheme="minorHAnsi" w:cstheme="minorBidi"/>
          <w:sz w:val="22"/>
          <w:szCs w:val="22"/>
          <w:lang w:val="en-GB"/>
        </w:rPr>
        <w:t xml:space="preserve"> </w:t>
      </w:r>
      <w:r w:rsidR="244F36D8"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11 August 2020</w:t>
      </w:r>
      <w:r w:rsidR="4C0ADBEC"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7DE67195" w14:textId="2A315541"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A5A0BB1" w14:textId="0E5F9DF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 xml:space="preserve">Soriano, </w:t>
      </w:r>
      <w:proofErr w:type="spellStart"/>
      <w:r w:rsidRPr="00535897">
        <w:rPr>
          <w:rFonts w:asciiTheme="minorHAnsi" w:eastAsiaTheme="minorEastAsia" w:hAnsiTheme="minorHAnsi" w:cstheme="minorBidi"/>
          <w:b/>
          <w:bCs/>
          <w:sz w:val="22"/>
          <w:szCs w:val="22"/>
          <w:lang w:val="en-GB"/>
        </w:rPr>
        <w:t>Cheryll</w:t>
      </w:r>
      <w:proofErr w:type="spellEnd"/>
      <w:r w:rsidRPr="00535897">
        <w:rPr>
          <w:rFonts w:asciiTheme="minorHAnsi" w:eastAsiaTheme="minorEastAsia" w:hAnsiTheme="minorHAnsi" w:cstheme="minorBidi"/>
          <w:b/>
          <w:bCs/>
          <w:sz w:val="22"/>
          <w:szCs w:val="22"/>
          <w:lang w:val="en-GB"/>
        </w:rPr>
        <w:t xml:space="preserve"> Ruth R</w:t>
      </w:r>
      <w:r w:rsidRPr="00535897">
        <w:rPr>
          <w:rFonts w:asciiTheme="minorHAnsi" w:eastAsiaTheme="minorEastAsia" w:hAnsiTheme="minorHAnsi" w:cstheme="minorBidi"/>
          <w:sz w:val="22"/>
          <w:szCs w:val="22"/>
          <w:lang w:val="en-GB"/>
        </w:rPr>
        <w:t xml:space="preserve"> and </w:t>
      </w:r>
      <w:proofErr w:type="spellStart"/>
      <w:r w:rsidRPr="00535897">
        <w:rPr>
          <w:rFonts w:asciiTheme="minorHAnsi" w:eastAsiaTheme="minorEastAsia" w:hAnsiTheme="minorHAnsi" w:cstheme="minorBidi"/>
          <w:b/>
          <w:bCs/>
          <w:sz w:val="22"/>
          <w:szCs w:val="22"/>
          <w:lang w:val="en-GB"/>
        </w:rPr>
        <w:t>Cabañes</w:t>
      </w:r>
      <w:proofErr w:type="spellEnd"/>
      <w:r w:rsidRPr="00535897">
        <w:rPr>
          <w:rFonts w:asciiTheme="minorHAnsi" w:eastAsiaTheme="minorEastAsia" w:hAnsiTheme="minorHAnsi" w:cstheme="minorBidi"/>
          <w:b/>
          <w:bCs/>
          <w:sz w:val="22"/>
          <w:szCs w:val="22"/>
          <w:lang w:val="en-GB"/>
        </w:rPr>
        <w:t>, Jason Vincent A</w:t>
      </w:r>
      <w:r w:rsidRPr="00535897">
        <w:rPr>
          <w:rFonts w:asciiTheme="minorHAnsi" w:eastAsiaTheme="minorEastAsia" w:hAnsiTheme="minorHAnsi" w:cstheme="minorBidi"/>
          <w:sz w:val="22"/>
          <w:szCs w:val="22"/>
          <w:lang w:val="en-GB"/>
        </w:rPr>
        <w:t xml:space="preserve"> 2020 Entrepreneurial Solidarities: Social Media Collectives and Filipino Digital Platform Workers</w:t>
      </w:r>
      <w:r w:rsidR="4A304923"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Social Media + Society</w:t>
      </w:r>
      <w:r w:rsidR="0EB79297" w:rsidRPr="1358F6C1">
        <w:rPr>
          <w:rFonts w:asciiTheme="minorHAnsi" w:eastAsiaTheme="minorEastAsia" w:hAnsiTheme="minorHAnsi" w:cstheme="minorBidi"/>
          <w:sz w:val="22"/>
          <w:szCs w:val="22"/>
          <w:lang w:val="en-GB"/>
        </w:rPr>
        <w:t>, April-June 2020: 1–11</w:t>
      </w:r>
      <w:r w:rsidRPr="00535897">
        <w:rPr>
          <w:rFonts w:asciiTheme="minorHAnsi" w:eastAsiaTheme="minorEastAsia" w:hAnsiTheme="minorHAnsi" w:cstheme="minorBidi"/>
          <w:sz w:val="22"/>
          <w:szCs w:val="22"/>
          <w:lang w:val="en-GB"/>
        </w:rPr>
        <w:t xml:space="preserve">. </w:t>
      </w:r>
      <w:r w:rsidR="173C96B2"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10.1177/2056305120926484</w:t>
      </w:r>
    </w:p>
    <w:p w14:paraId="552B6ED9" w14:textId="41B610B4"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8A8F949" w14:textId="0E6232F0"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Springer, Simon</w:t>
      </w:r>
      <w:r w:rsidRPr="00535897">
        <w:rPr>
          <w:rFonts w:asciiTheme="minorHAnsi" w:eastAsiaTheme="minorEastAsia" w:hAnsiTheme="minorHAnsi" w:cstheme="minorBidi"/>
          <w:sz w:val="22"/>
          <w:szCs w:val="22"/>
          <w:lang w:val="en-GB"/>
        </w:rPr>
        <w:t xml:space="preserve"> 2020 Caring geographies: The COVID-19 interregnum and a return to mutual aid</w:t>
      </w:r>
      <w:r w:rsidR="6E0A052F"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4F7C8330"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112–15. </w:t>
      </w:r>
      <w:r w:rsidR="56A1B399"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 xml:space="preserve">10.1177/2043820620931277 </w:t>
      </w:r>
    </w:p>
    <w:p w14:paraId="7984A697" w14:textId="5F0D9FCA"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A81DF30" w14:textId="6D49CB99"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Stephens, Monica</w:t>
      </w:r>
      <w:r w:rsidRPr="00535897">
        <w:rPr>
          <w:rFonts w:asciiTheme="minorHAnsi" w:eastAsiaTheme="minorEastAsia" w:hAnsiTheme="minorHAnsi" w:cstheme="minorBidi"/>
          <w:sz w:val="22"/>
          <w:szCs w:val="22"/>
          <w:lang w:val="en-GB"/>
        </w:rPr>
        <w:t xml:space="preserve"> 2020 A geospatial </w:t>
      </w:r>
      <w:proofErr w:type="spellStart"/>
      <w:r w:rsidRPr="00535897">
        <w:rPr>
          <w:rFonts w:asciiTheme="minorHAnsi" w:eastAsiaTheme="minorEastAsia" w:hAnsiTheme="minorHAnsi" w:cstheme="minorBidi"/>
          <w:sz w:val="22"/>
          <w:szCs w:val="22"/>
          <w:lang w:val="en-GB"/>
        </w:rPr>
        <w:t>infodemic</w:t>
      </w:r>
      <w:proofErr w:type="spellEnd"/>
      <w:r w:rsidRPr="00535897">
        <w:rPr>
          <w:rFonts w:asciiTheme="minorHAnsi" w:eastAsiaTheme="minorEastAsia" w:hAnsiTheme="minorHAnsi" w:cstheme="minorBidi"/>
          <w:sz w:val="22"/>
          <w:szCs w:val="22"/>
          <w:lang w:val="en-GB"/>
        </w:rPr>
        <w:t>: Mapping Twitter conspiracy theories of COVID-19</w:t>
      </w:r>
      <w:r w:rsidR="0F3BC4B9"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Dialogues in Human Geography</w:t>
      </w:r>
      <w:r w:rsidRPr="00535897">
        <w:rPr>
          <w:rFonts w:asciiTheme="minorHAnsi" w:eastAsiaTheme="minorEastAsia" w:hAnsiTheme="minorHAnsi" w:cstheme="minorBidi"/>
          <w:sz w:val="22"/>
          <w:szCs w:val="22"/>
          <w:lang w:val="en-GB"/>
        </w:rPr>
        <w:t>, 10(2)</w:t>
      </w:r>
      <w:r w:rsidR="0D5BC47B"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276–81. </w:t>
      </w:r>
      <w:r w:rsidR="176BE923" w:rsidRPr="1358F6C1">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10.1177/2043820620935683</w:t>
      </w:r>
    </w:p>
    <w:p w14:paraId="49B56B71" w14:textId="091EA6E1"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F9D7B7D" w14:textId="7FD7BEB4" w:rsidR="4FCC548B" w:rsidRPr="00535897" w:rsidRDefault="4FCC548B" w:rsidP="1358F6C1">
      <w:pPr>
        <w:rPr>
          <w:rFonts w:asciiTheme="minorHAnsi" w:eastAsiaTheme="minorEastAsia" w:hAnsiTheme="minorHAnsi" w:cstheme="minorBidi"/>
          <w:sz w:val="22"/>
          <w:szCs w:val="22"/>
          <w:lang w:val="en-GB"/>
        </w:rPr>
      </w:pPr>
      <w:proofErr w:type="spellStart"/>
      <w:r w:rsidRPr="00535897">
        <w:rPr>
          <w:rFonts w:asciiTheme="minorHAnsi" w:eastAsiaTheme="minorEastAsia" w:hAnsiTheme="minorHAnsi" w:cstheme="minorBidi"/>
          <w:b/>
          <w:bCs/>
          <w:sz w:val="22"/>
          <w:szCs w:val="22"/>
          <w:lang w:val="en-GB"/>
        </w:rPr>
        <w:t>Tholons</w:t>
      </w:r>
      <w:proofErr w:type="spellEnd"/>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2019 Innovation at Scale: Digital Nations and Super Cities. Available at </w:t>
      </w:r>
      <w:hyperlink r:id="rId34" w:history="1">
        <w:r w:rsidRPr="1358F6C1">
          <w:rPr>
            <w:lang w:val="en-GB"/>
          </w:rPr>
          <w:t>http://www.tholons.com/Tholonstop100/TSGI2019Report.pdf</w:t>
        </w:r>
      </w:hyperlink>
      <w:r w:rsidRPr="00535897">
        <w:rPr>
          <w:rFonts w:asciiTheme="minorHAnsi" w:eastAsiaTheme="minorEastAsia" w:hAnsiTheme="minorHAnsi" w:cstheme="minorBidi"/>
          <w:sz w:val="22"/>
          <w:szCs w:val="22"/>
          <w:lang w:val="en-GB"/>
        </w:rPr>
        <w:t xml:space="preserve"> </w:t>
      </w:r>
      <w:r w:rsidR="40837B64" w:rsidRPr="1358F6C1">
        <w:rPr>
          <w:rFonts w:asciiTheme="minorHAnsi" w:eastAsiaTheme="minorEastAsia" w:hAnsiTheme="minorHAnsi" w:cstheme="minorBidi"/>
          <w:sz w:val="22"/>
          <w:szCs w:val="22"/>
          <w:lang w:val="en-GB"/>
        </w:rPr>
        <w:t>[Last a</w:t>
      </w:r>
      <w:r w:rsidRPr="00535897">
        <w:rPr>
          <w:rFonts w:asciiTheme="minorHAnsi" w:eastAsiaTheme="minorEastAsia" w:hAnsiTheme="minorHAnsi" w:cstheme="minorBidi"/>
          <w:sz w:val="22"/>
          <w:szCs w:val="22"/>
          <w:lang w:val="en-GB"/>
        </w:rPr>
        <w:t>ccessed: 12 August 2020</w:t>
      </w:r>
      <w:r w:rsidR="0C5BF3CD"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p>
    <w:p w14:paraId="0DB20435" w14:textId="218246F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78EA80DC" w14:textId="626DA97F"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Thompson, Maddy</w:t>
      </w:r>
      <w:r w:rsidRPr="00535897">
        <w:rPr>
          <w:rFonts w:asciiTheme="minorHAnsi" w:eastAsiaTheme="minorEastAsia" w:hAnsiTheme="minorHAnsi" w:cstheme="minorBidi"/>
          <w:sz w:val="22"/>
          <w:szCs w:val="22"/>
          <w:lang w:val="en-GB"/>
        </w:rPr>
        <w:t xml:space="preserve"> 2019 Everything changes to stay the same: persistent global health inequalities amidst new therapeutic opportunities and mobilities for Filipino nurses</w:t>
      </w:r>
      <w:r w:rsidR="469067F2"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Mobilities</w:t>
      </w:r>
      <w:r w:rsidRPr="00535897">
        <w:rPr>
          <w:rFonts w:asciiTheme="minorHAnsi" w:eastAsiaTheme="minorEastAsia" w:hAnsiTheme="minorHAnsi" w:cstheme="minorBidi"/>
          <w:sz w:val="22"/>
          <w:szCs w:val="22"/>
          <w:lang w:val="en-GB"/>
        </w:rPr>
        <w:t>, 14(1)</w:t>
      </w:r>
      <w:r w:rsidR="5B3F1A49" w:rsidRPr="1358F6C1">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38–53. </w:t>
      </w:r>
      <w:r w:rsidR="370534EB" w:rsidRPr="1358F6C1">
        <w:rPr>
          <w:rFonts w:asciiTheme="minorHAnsi" w:eastAsiaTheme="minorEastAsia" w:hAnsiTheme="minorHAnsi" w:cstheme="minorBidi"/>
          <w:sz w:val="22"/>
          <w:szCs w:val="22"/>
          <w:lang w:val="en-GB"/>
        </w:rPr>
        <w:t>DOI: https://doi.org/1</w:t>
      </w:r>
      <w:r w:rsidRPr="00535897">
        <w:rPr>
          <w:rFonts w:asciiTheme="minorHAnsi" w:eastAsiaTheme="minorEastAsia" w:hAnsiTheme="minorHAnsi" w:cstheme="minorBidi"/>
          <w:sz w:val="22"/>
          <w:szCs w:val="22"/>
          <w:lang w:val="en-GB"/>
        </w:rPr>
        <w:t>0.1080/17450101.2018.1518841</w:t>
      </w:r>
    </w:p>
    <w:p w14:paraId="04B1303C" w14:textId="080FEF3D"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407ADB18" w14:textId="3461B055"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Wood, Alex J</w:t>
      </w:r>
      <w:r w:rsidR="61FE8429"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Graham, Mark</w:t>
      </w:r>
      <w:r w:rsidR="0CDF73C6"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Lehdonvirta</w:t>
      </w:r>
      <w:proofErr w:type="spellEnd"/>
      <w:r w:rsidRPr="00535897">
        <w:rPr>
          <w:rFonts w:asciiTheme="minorHAnsi" w:eastAsiaTheme="minorEastAsia" w:hAnsiTheme="minorHAnsi" w:cstheme="minorBidi"/>
          <w:b/>
          <w:bCs/>
          <w:sz w:val="22"/>
          <w:szCs w:val="22"/>
          <w:lang w:val="en-GB"/>
        </w:rPr>
        <w:t xml:space="preserve">, </w:t>
      </w:r>
      <w:proofErr w:type="spellStart"/>
      <w:r w:rsidRPr="00535897">
        <w:rPr>
          <w:rFonts w:asciiTheme="minorHAnsi" w:eastAsiaTheme="minorEastAsia" w:hAnsiTheme="minorHAnsi" w:cstheme="minorBidi"/>
          <w:b/>
          <w:bCs/>
          <w:sz w:val="22"/>
          <w:szCs w:val="22"/>
          <w:lang w:val="en-GB"/>
        </w:rPr>
        <w:t>Vili</w:t>
      </w:r>
      <w:proofErr w:type="spellEnd"/>
      <w:r w:rsidR="2806DCA0"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and </w:t>
      </w:r>
      <w:r w:rsidRPr="00535897">
        <w:rPr>
          <w:rFonts w:asciiTheme="minorHAnsi" w:eastAsiaTheme="minorEastAsia" w:hAnsiTheme="minorHAnsi" w:cstheme="minorBidi"/>
          <w:b/>
          <w:bCs/>
          <w:sz w:val="22"/>
          <w:szCs w:val="22"/>
          <w:lang w:val="en-GB"/>
        </w:rPr>
        <w:t>Hjorth, Isis</w:t>
      </w:r>
      <w:r w:rsidRPr="00535897">
        <w:rPr>
          <w:rFonts w:asciiTheme="minorHAnsi" w:eastAsiaTheme="minorEastAsia" w:hAnsiTheme="minorHAnsi" w:cstheme="minorBidi"/>
          <w:sz w:val="22"/>
          <w:szCs w:val="22"/>
          <w:lang w:val="en-GB"/>
        </w:rPr>
        <w:t xml:space="preserve"> 2019 Networked but Commodified: The (Dis)Embeddedness of Digital Labour in the Gig Economy</w:t>
      </w:r>
      <w:r w:rsidR="74648153" w:rsidRPr="2B7D9E6A">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Sociology</w:t>
      </w:r>
      <w:r w:rsidR="6A6A23FE" w:rsidRPr="2B7D9E6A">
        <w:rPr>
          <w:rFonts w:asciiTheme="minorHAnsi" w:eastAsiaTheme="minorEastAsia" w:hAnsiTheme="minorHAnsi" w:cstheme="minorBidi"/>
          <w:sz w:val="22"/>
          <w:szCs w:val="22"/>
          <w:lang w:val="en-GB"/>
        </w:rPr>
        <w:t>, 53(5): 931–50</w:t>
      </w:r>
      <w:r w:rsidRPr="00535897">
        <w:rPr>
          <w:rFonts w:asciiTheme="minorHAnsi" w:eastAsiaTheme="minorEastAsia" w:hAnsiTheme="minorHAnsi" w:cstheme="minorBidi"/>
          <w:sz w:val="22"/>
          <w:szCs w:val="22"/>
          <w:lang w:val="en-GB"/>
        </w:rPr>
        <w:t xml:space="preserve">. </w:t>
      </w:r>
      <w:r w:rsidR="1196DD0C" w:rsidRPr="2B7D9E6A">
        <w:rPr>
          <w:rFonts w:asciiTheme="minorHAnsi" w:eastAsiaTheme="minorEastAsia" w:hAnsiTheme="minorHAnsi" w:cstheme="minorBidi"/>
          <w:sz w:val="22"/>
          <w:szCs w:val="22"/>
          <w:lang w:val="en-GB"/>
        </w:rPr>
        <w:t>DOI: https://doi.org/</w:t>
      </w:r>
      <w:r w:rsidRPr="00535897">
        <w:rPr>
          <w:rFonts w:asciiTheme="minorHAnsi" w:eastAsiaTheme="minorEastAsia" w:hAnsiTheme="minorHAnsi" w:cstheme="minorBidi"/>
          <w:sz w:val="22"/>
          <w:szCs w:val="22"/>
          <w:lang w:val="en-GB"/>
        </w:rPr>
        <w:t>10.1177/0038038519828906</w:t>
      </w:r>
    </w:p>
    <w:p w14:paraId="0CFEC5E7" w14:textId="0AE0D038"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sz w:val="22"/>
          <w:szCs w:val="22"/>
          <w:lang w:val="en-GB"/>
        </w:rPr>
        <w:t xml:space="preserve"> </w:t>
      </w:r>
    </w:p>
    <w:p w14:paraId="18CC5255" w14:textId="2071CA8C" w:rsidR="4FCC548B" w:rsidRPr="00535897" w:rsidRDefault="4FCC548B" w:rsidP="1358F6C1">
      <w:pPr>
        <w:rPr>
          <w:rFonts w:asciiTheme="minorHAnsi" w:eastAsiaTheme="minorEastAsia" w:hAnsiTheme="minorHAnsi" w:cstheme="minorBidi"/>
          <w:sz w:val="22"/>
          <w:szCs w:val="22"/>
          <w:lang w:val="en-GB"/>
        </w:rPr>
      </w:pPr>
      <w:r w:rsidRPr="00535897">
        <w:rPr>
          <w:rFonts w:asciiTheme="minorHAnsi" w:eastAsiaTheme="minorEastAsia" w:hAnsiTheme="minorHAnsi" w:cstheme="minorBidi"/>
          <w:b/>
          <w:bCs/>
          <w:sz w:val="22"/>
          <w:szCs w:val="22"/>
          <w:lang w:val="en-GB"/>
        </w:rPr>
        <w:t xml:space="preserve">Zeng, </w:t>
      </w:r>
      <w:proofErr w:type="spellStart"/>
      <w:r w:rsidRPr="00535897">
        <w:rPr>
          <w:rFonts w:asciiTheme="minorHAnsi" w:eastAsiaTheme="minorEastAsia" w:hAnsiTheme="minorHAnsi" w:cstheme="minorBidi"/>
          <w:b/>
          <w:bCs/>
          <w:sz w:val="22"/>
          <w:szCs w:val="22"/>
          <w:lang w:val="en-GB"/>
        </w:rPr>
        <w:t>Zhanjing</w:t>
      </w:r>
      <w:proofErr w:type="spellEnd"/>
      <w:r w:rsidR="4D6177EA" w:rsidRPr="00535897">
        <w:rPr>
          <w:rFonts w:asciiTheme="minorHAnsi" w:eastAsiaTheme="minorEastAsia" w:hAnsiTheme="minorHAnsi" w:cstheme="minorBidi"/>
          <w:b/>
          <w:bCs/>
          <w:sz w:val="22"/>
          <w:szCs w:val="22"/>
          <w:lang w:val="en-GB"/>
        </w:rPr>
        <w:t>;</w:t>
      </w:r>
      <w:r w:rsidRPr="00535897">
        <w:rPr>
          <w:rFonts w:asciiTheme="minorHAnsi" w:eastAsiaTheme="minorEastAsia" w:hAnsiTheme="minorHAnsi" w:cstheme="minorBidi"/>
          <w:b/>
          <w:bCs/>
          <w:sz w:val="22"/>
          <w:szCs w:val="22"/>
          <w:lang w:val="en-GB"/>
        </w:rPr>
        <w:t xml:space="preserve"> Chen, Po-</w:t>
      </w:r>
      <w:proofErr w:type="gramStart"/>
      <w:r w:rsidRPr="00535897">
        <w:rPr>
          <w:rFonts w:asciiTheme="minorHAnsi" w:eastAsiaTheme="minorEastAsia" w:hAnsiTheme="minorHAnsi" w:cstheme="minorBidi"/>
          <w:b/>
          <w:bCs/>
          <w:sz w:val="22"/>
          <w:szCs w:val="22"/>
          <w:lang w:val="en-GB"/>
        </w:rPr>
        <w:t>Ju</w:t>
      </w:r>
      <w:proofErr w:type="gramEnd"/>
      <w:r w:rsidRPr="00535897">
        <w:rPr>
          <w:rFonts w:asciiTheme="minorHAnsi" w:eastAsiaTheme="minorEastAsia" w:hAnsiTheme="minorHAnsi" w:cstheme="minorBidi"/>
          <w:b/>
          <w:bCs/>
          <w:sz w:val="22"/>
          <w:szCs w:val="22"/>
          <w:lang w:val="en-GB"/>
        </w:rPr>
        <w:t xml:space="preserve"> </w:t>
      </w:r>
      <w:r w:rsidRPr="00535897">
        <w:rPr>
          <w:rFonts w:asciiTheme="minorHAnsi" w:eastAsiaTheme="minorEastAsia" w:hAnsiTheme="minorHAnsi" w:cstheme="minorBidi"/>
          <w:sz w:val="22"/>
          <w:szCs w:val="22"/>
          <w:lang w:val="en-GB"/>
        </w:rPr>
        <w:t xml:space="preserve">and </w:t>
      </w:r>
      <w:r w:rsidRPr="00535897">
        <w:rPr>
          <w:rFonts w:asciiTheme="minorHAnsi" w:eastAsiaTheme="minorEastAsia" w:hAnsiTheme="minorHAnsi" w:cstheme="minorBidi"/>
          <w:b/>
          <w:bCs/>
          <w:sz w:val="22"/>
          <w:szCs w:val="22"/>
          <w:lang w:val="en-GB"/>
        </w:rPr>
        <w:t xml:space="preserve">Lew, Alan A </w:t>
      </w:r>
      <w:r w:rsidRPr="00535897">
        <w:rPr>
          <w:rFonts w:asciiTheme="minorHAnsi" w:eastAsiaTheme="minorEastAsia" w:hAnsiTheme="minorHAnsi" w:cstheme="minorBidi"/>
          <w:sz w:val="22"/>
          <w:szCs w:val="22"/>
          <w:lang w:val="en-GB"/>
        </w:rPr>
        <w:t>2020 From high-touch to high-tech: COVID-19 drives robotics adoption</w:t>
      </w:r>
      <w:r w:rsidR="6487BFBC" w:rsidRPr="2B7D9E6A">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w:t>
      </w:r>
      <w:r w:rsidRPr="00535897">
        <w:rPr>
          <w:rFonts w:asciiTheme="minorHAnsi" w:eastAsiaTheme="minorEastAsia" w:hAnsiTheme="minorHAnsi" w:cstheme="minorBidi"/>
          <w:i/>
          <w:iCs/>
          <w:sz w:val="22"/>
          <w:szCs w:val="22"/>
          <w:lang w:val="en-GB"/>
        </w:rPr>
        <w:t>Tourism Geographies</w:t>
      </w:r>
      <w:r w:rsidRPr="00535897">
        <w:rPr>
          <w:rFonts w:asciiTheme="minorHAnsi" w:eastAsiaTheme="minorEastAsia" w:hAnsiTheme="minorHAnsi" w:cstheme="minorBidi"/>
          <w:sz w:val="22"/>
          <w:szCs w:val="22"/>
          <w:lang w:val="en-GB"/>
        </w:rPr>
        <w:t>, 22(3)</w:t>
      </w:r>
      <w:r w:rsidR="22C7BD30" w:rsidRPr="2B7D9E6A">
        <w:rPr>
          <w:rFonts w:asciiTheme="minorHAnsi" w:eastAsiaTheme="minorEastAsia" w:hAnsiTheme="minorHAnsi" w:cstheme="minorBidi"/>
          <w:sz w:val="22"/>
          <w:szCs w:val="22"/>
          <w:lang w:val="en-GB"/>
        </w:rPr>
        <w:t>:</w:t>
      </w:r>
      <w:r w:rsidRPr="00535897">
        <w:rPr>
          <w:rFonts w:asciiTheme="minorHAnsi" w:eastAsiaTheme="minorEastAsia" w:hAnsiTheme="minorHAnsi" w:cstheme="minorBidi"/>
          <w:sz w:val="22"/>
          <w:szCs w:val="22"/>
          <w:lang w:val="en-GB"/>
        </w:rPr>
        <w:t xml:space="preserve"> 724–34. </w:t>
      </w:r>
      <w:r w:rsidRPr="2B7D9E6A">
        <w:rPr>
          <w:rFonts w:asciiTheme="minorHAnsi" w:eastAsiaTheme="minorEastAsia" w:hAnsiTheme="minorHAnsi" w:cstheme="minorBidi"/>
          <w:sz w:val="22"/>
          <w:szCs w:val="22"/>
          <w:lang w:val="en-GB"/>
        </w:rPr>
        <w:t>DOI</w:t>
      </w:r>
      <w:r w:rsidRPr="00535897">
        <w:rPr>
          <w:rFonts w:asciiTheme="minorHAnsi" w:eastAsiaTheme="minorEastAsia" w:hAnsiTheme="minorHAnsi" w:cstheme="minorBidi"/>
          <w:sz w:val="22"/>
          <w:szCs w:val="22"/>
          <w:lang w:val="en-GB"/>
        </w:rPr>
        <w:t xml:space="preserve">: </w:t>
      </w:r>
      <w:r w:rsidR="36EBCD70" w:rsidRPr="2B7D9E6A">
        <w:rPr>
          <w:rFonts w:asciiTheme="minorHAnsi" w:eastAsiaTheme="minorEastAsia" w:hAnsiTheme="minorHAnsi" w:cstheme="minorBidi"/>
          <w:sz w:val="22"/>
          <w:szCs w:val="22"/>
          <w:lang w:val="en-GB"/>
        </w:rPr>
        <w:t>https://doi.org/</w:t>
      </w:r>
      <w:r w:rsidRPr="00535897">
        <w:rPr>
          <w:rFonts w:asciiTheme="minorHAnsi" w:eastAsiaTheme="minorEastAsia" w:hAnsiTheme="minorHAnsi" w:cstheme="minorBidi"/>
          <w:sz w:val="22"/>
          <w:szCs w:val="22"/>
          <w:lang w:val="en-GB"/>
        </w:rPr>
        <w:t>10.1080/14616688.2020.1762118</w:t>
      </w:r>
    </w:p>
    <w:p w14:paraId="4A0EF1AF" w14:textId="723449F4" w:rsidR="1358F6C1" w:rsidRDefault="1358F6C1" w:rsidP="1358F6C1">
      <w:pPr>
        <w:rPr>
          <w:lang w:val="en-GB"/>
        </w:rPr>
      </w:pPr>
    </w:p>
    <w:p w14:paraId="6FB168B0" w14:textId="29439424" w:rsidR="002D25B6" w:rsidRPr="002D25B6" w:rsidRDefault="0077017C" w:rsidP="002D25B6">
      <w:pPr>
        <w:pStyle w:val="Bibliography"/>
        <w:rPr>
          <w:rFonts w:ascii="Calibri" w:hAnsi="Calibri" w:cs="Calibri"/>
          <w:sz w:val="22"/>
        </w:rPr>
      </w:pPr>
      <w:r w:rsidRPr="22BC442D">
        <w:rPr>
          <w:rStyle w:val="None"/>
          <w:b/>
          <w:bCs/>
          <w:lang w:val="fr-FR"/>
        </w:rPr>
        <w:fldChar w:fldCharType="begin"/>
      </w:r>
      <w:r w:rsidR="000902D1">
        <w:rPr>
          <w:rStyle w:val="None"/>
          <w:b/>
          <w:bCs/>
          <w:lang w:val="fr-FR"/>
        </w:rPr>
        <w:instrText xml:space="preserve"> ADDIN ZOTERO_BIBL {"uncited":[],"omitted":[],"custom":[]} CSL_BIBLIOGRAPHY </w:instrText>
      </w:r>
      <w:r w:rsidRPr="22BC442D">
        <w:rPr>
          <w:rStyle w:val="None"/>
          <w:b/>
          <w:bCs/>
          <w:lang w:val="fr-FR"/>
        </w:rPr>
        <w:fldChar w:fldCharType="separate"/>
      </w:r>
      <w:r w:rsidR="002D25B6" w:rsidRPr="00721281">
        <w:rPr>
          <w:rFonts w:ascii="Calibri" w:hAnsi="Calibri" w:cs="Calibri"/>
          <w:b/>
          <w:bCs/>
          <w:sz w:val="22"/>
        </w:rPr>
        <w:t>Abel, G</w:t>
      </w:r>
      <w:r w:rsidR="007022A7" w:rsidRPr="00721281">
        <w:rPr>
          <w:rFonts w:ascii="Calibri" w:hAnsi="Calibri" w:cs="Calibri"/>
          <w:b/>
          <w:bCs/>
          <w:sz w:val="22"/>
        </w:rPr>
        <w:t>uy</w:t>
      </w:r>
      <w:r w:rsidR="002D25B6" w:rsidRPr="00721281">
        <w:rPr>
          <w:rFonts w:ascii="Calibri" w:hAnsi="Calibri" w:cs="Calibri"/>
          <w:b/>
          <w:bCs/>
          <w:sz w:val="22"/>
        </w:rPr>
        <w:t xml:space="preserve"> J.</w:t>
      </w:r>
      <w:r w:rsidR="002D25B6" w:rsidRPr="002D25B6">
        <w:rPr>
          <w:rFonts w:ascii="Calibri" w:hAnsi="Calibri" w:cs="Calibri"/>
          <w:sz w:val="22"/>
        </w:rPr>
        <w:t xml:space="preserve"> and </w:t>
      </w:r>
      <w:r w:rsidR="002D25B6" w:rsidRPr="00721281">
        <w:rPr>
          <w:rFonts w:ascii="Calibri" w:hAnsi="Calibri" w:cs="Calibri"/>
          <w:b/>
          <w:bCs/>
          <w:sz w:val="22"/>
        </w:rPr>
        <w:t>Gietel-Basten, S</w:t>
      </w:r>
      <w:r w:rsidR="007022A7" w:rsidRPr="00721281">
        <w:rPr>
          <w:rFonts w:ascii="Calibri" w:hAnsi="Calibri" w:cs="Calibri"/>
          <w:b/>
          <w:bCs/>
          <w:sz w:val="22"/>
        </w:rPr>
        <w:t>tuart</w:t>
      </w:r>
      <w:r w:rsidR="002D25B6" w:rsidRPr="00721281">
        <w:rPr>
          <w:rFonts w:ascii="Calibri" w:hAnsi="Calibri" w:cs="Calibri"/>
          <w:b/>
          <w:bCs/>
          <w:sz w:val="22"/>
        </w:rPr>
        <w:t xml:space="preserve"> </w:t>
      </w:r>
      <w:r w:rsidR="002D25B6" w:rsidRPr="002D25B6">
        <w:rPr>
          <w:rFonts w:ascii="Calibri" w:hAnsi="Calibri" w:cs="Calibri"/>
          <w:sz w:val="22"/>
        </w:rPr>
        <w:t xml:space="preserve">(2020) ‘International remittance flows and the economic and social consequences of COVID-19’, </w:t>
      </w:r>
      <w:r w:rsidR="002D25B6" w:rsidRPr="002D25B6">
        <w:rPr>
          <w:rFonts w:ascii="Calibri" w:hAnsi="Calibri" w:cs="Calibri"/>
          <w:i/>
          <w:iCs/>
          <w:sz w:val="22"/>
        </w:rPr>
        <w:t>Environment and Planning A: Economy and Space</w:t>
      </w:r>
      <w:r w:rsidR="002D25B6" w:rsidRPr="002D25B6">
        <w:rPr>
          <w:rFonts w:ascii="Calibri" w:hAnsi="Calibri" w:cs="Calibri"/>
          <w:sz w:val="22"/>
        </w:rPr>
        <w:t>, p. 0308518X20931111. doi: 10.1177/0308518X20931111.</w:t>
      </w:r>
    </w:p>
    <w:p w14:paraId="040A0C32" w14:textId="67787260" w:rsidR="002D25B6" w:rsidRPr="002D25B6" w:rsidRDefault="002D25B6" w:rsidP="002D25B6">
      <w:pPr>
        <w:pStyle w:val="Bibliography"/>
        <w:rPr>
          <w:rFonts w:ascii="Calibri" w:hAnsi="Calibri" w:cs="Calibri"/>
          <w:sz w:val="22"/>
        </w:rPr>
      </w:pPr>
      <w:r w:rsidRPr="00721281">
        <w:rPr>
          <w:rFonts w:ascii="Calibri" w:hAnsi="Calibri" w:cs="Calibri"/>
          <w:b/>
          <w:bCs/>
          <w:sz w:val="22"/>
        </w:rPr>
        <w:t>Abrigo, M</w:t>
      </w:r>
      <w:r w:rsidR="007022A7" w:rsidRPr="00721281">
        <w:rPr>
          <w:rFonts w:ascii="Calibri" w:hAnsi="Calibri" w:cs="Calibri"/>
          <w:b/>
          <w:bCs/>
          <w:sz w:val="22"/>
        </w:rPr>
        <w:t>ichael</w:t>
      </w:r>
      <w:r w:rsidRPr="00721281">
        <w:rPr>
          <w:rFonts w:ascii="Calibri" w:hAnsi="Calibri" w:cs="Calibri"/>
          <w:b/>
          <w:bCs/>
          <w:sz w:val="22"/>
        </w:rPr>
        <w:t xml:space="preserve"> R. M.</w:t>
      </w:r>
      <w:r w:rsidR="00177C57" w:rsidRPr="0001714E">
        <w:rPr>
          <w:rFonts w:ascii="Calibri" w:hAnsi="Calibri" w:cs="Calibri"/>
          <w:b/>
          <w:bCs/>
          <w:sz w:val="22"/>
        </w:rPr>
        <w:t>, Uy, Jhanna, Haw, Nel Jason, Ulep, Valerie Gilbert T and Francisco-Abrigo, Kris</w:t>
      </w:r>
      <w:r w:rsidRPr="00721281">
        <w:rPr>
          <w:rFonts w:ascii="Calibri" w:hAnsi="Calibri" w:cs="Calibri"/>
          <w:b/>
          <w:bCs/>
          <w:sz w:val="22"/>
        </w:rPr>
        <w:t xml:space="preserve"> </w:t>
      </w:r>
      <w:r w:rsidRPr="002D25B6">
        <w:rPr>
          <w:rFonts w:ascii="Calibri" w:hAnsi="Calibri" w:cs="Calibri"/>
          <w:sz w:val="22"/>
        </w:rPr>
        <w:t>(2020) ‘Projected Disease Transmission, Health System Requirements, and Macro-economic Impacts of the Coronavirus Disease 2019 (COVID-19) in the Philippines’, p. 33.</w:t>
      </w:r>
    </w:p>
    <w:p w14:paraId="10828F24" w14:textId="37D2DF17" w:rsidR="002D25B6" w:rsidRPr="002D25B6" w:rsidRDefault="002D25B6" w:rsidP="002D25B6">
      <w:pPr>
        <w:pStyle w:val="Bibliography"/>
        <w:rPr>
          <w:rFonts w:ascii="Calibri" w:hAnsi="Calibri" w:cs="Calibri"/>
          <w:sz w:val="22"/>
        </w:rPr>
      </w:pPr>
      <w:r w:rsidRPr="00721281">
        <w:rPr>
          <w:rFonts w:ascii="Calibri" w:hAnsi="Calibri" w:cs="Calibri"/>
          <w:b/>
          <w:bCs/>
          <w:sz w:val="22"/>
        </w:rPr>
        <w:t>Baynham, D</w:t>
      </w:r>
      <w:r w:rsidR="007022A7" w:rsidRPr="00721281">
        <w:rPr>
          <w:rFonts w:ascii="Calibri" w:hAnsi="Calibri" w:cs="Calibri"/>
          <w:b/>
          <w:bCs/>
          <w:sz w:val="22"/>
        </w:rPr>
        <w:t>avid</w:t>
      </w:r>
      <w:r w:rsidRPr="002D25B6">
        <w:rPr>
          <w:rFonts w:ascii="Calibri" w:hAnsi="Calibri" w:cs="Calibri"/>
          <w:sz w:val="22"/>
        </w:rPr>
        <w:t xml:space="preserve"> and </w:t>
      </w:r>
      <w:r w:rsidRPr="00721281">
        <w:rPr>
          <w:rFonts w:ascii="Calibri" w:hAnsi="Calibri" w:cs="Calibri"/>
          <w:b/>
          <w:bCs/>
          <w:sz w:val="22"/>
        </w:rPr>
        <w:t>Hudson, M</w:t>
      </w:r>
      <w:r w:rsidR="007022A7" w:rsidRPr="00721281">
        <w:rPr>
          <w:rFonts w:ascii="Calibri" w:hAnsi="Calibri" w:cs="Calibri"/>
          <w:b/>
          <w:bCs/>
          <w:sz w:val="22"/>
        </w:rPr>
        <w:t>ary</w:t>
      </w:r>
      <w:r w:rsidRPr="002D25B6">
        <w:rPr>
          <w:rFonts w:ascii="Calibri" w:hAnsi="Calibri" w:cs="Calibri"/>
          <w:sz w:val="22"/>
        </w:rPr>
        <w:t xml:space="preserve"> (2020) ‘Rollout of video consultation across general practice’, </w:t>
      </w:r>
      <w:r w:rsidRPr="002D25B6">
        <w:rPr>
          <w:rFonts w:ascii="Calibri" w:hAnsi="Calibri" w:cs="Calibri"/>
          <w:i/>
          <w:iCs/>
          <w:sz w:val="22"/>
        </w:rPr>
        <w:t>Technology in the NHS</w:t>
      </w:r>
      <w:r w:rsidRPr="002D25B6">
        <w:rPr>
          <w:rFonts w:ascii="Calibri" w:hAnsi="Calibri" w:cs="Calibri"/>
          <w:sz w:val="22"/>
        </w:rPr>
        <w:t>, 26 March. Available at: https://healthtech.blog.gov.uk/2020/03/26/rollout-of-video-consultation-across-general-practice/ (Accessed: 8 July 2020).</w:t>
      </w:r>
    </w:p>
    <w:p w14:paraId="7BBA1BA9"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BIEN</w:t>
      </w:r>
      <w:r w:rsidRPr="002D25B6">
        <w:rPr>
          <w:rFonts w:ascii="Calibri" w:hAnsi="Calibri" w:cs="Calibri"/>
          <w:sz w:val="22"/>
        </w:rPr>
        <w:t xml:space="preserve"> (2017) ‘BPO workers protest against floating status, attacks on job security in SITEL’, 4 July. Available at: https://bienphilippines.wordpress.com/2017/07/04/bpo-workers-protest-against-floating-status-attacks-on-job-security-in-sitel/ (Accessed: 10 August 2020).</w:t>
      </w:r>
    </w:p>
    <w:p w14:paraId="2DC41C74"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BIEN</w:t>
      </w:r>
      <w:r w:rsidRPr="002D25B6">
        <w:rPr>
          <w:rFonts w:ascii="Calibri" w:hAnsi="Calibri" w:cs="Calibri"/>
          <w:sz w:val="22"/>
        </w:rPr>
        <w:t xml:space="preserve"> (2019) </w:t>
      </w:r>
      <w:r w:rsidRPr="002D25B6">
        <w:rPr>
          <w:rFonts w:ascii="Calibri" w:hAnsi="Calibri" w:cs="Calibri"/>
          <w:i/>
          <w:iCs/>
          <w:sz w:val="22"/>
        </w:rPr>
        <w:t>Work Flexibilisation and Its Impact on BPO Women Workers in Metro Manila PHILIPPINES</w:t>
      </w:r>
      <w:r w:rsidRPr="002D25B6">
        <w:rPr>
          <w:rFonts w:ascii="Calibri" w:hAnsi="Calibri" w:cs="Calibri"/>
          <w:sz w:val="22"/>
        </w:rPr>
        <w:t>. Online. Available at: https://apwld.org/wp-content/uploads/2019/04/2019_Labour_FPAR_country_brief_Philippines_Bien.pdf (Accessed: 27 August 2020).</w:t>
      </w:r>
    </w:p>
    <w:p w14:paraId="578463EF"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BIEN</w:t>
      </w:r>
      <w:r w:rsidRPr="002D25B6">
        <w:rPr>
          <w:rFonts w:ascii="Calibri" w:hAnsi="Calibri" w:cs="Calibri"/>
          <w:sz w:val="22"/>
        </w:rPr>
        <w:t xml:space="preserve"> (2020) </w:t>
      </w:r>
      <w:r w:rsidRPr="002D25B6">
        <w:rPr>
          <w:rFonts w:ascii="Calibri" w:hAnsi="Calibri" w:cs="Calibri"/>
          <w:i/>
          <w:iCs/>
          <w:sz w:val="22"/>
        </w:rPr>
        <w:t>BIEN sounds alarm over COVID19 outbreaks in many BPOs</w:t>
      </w:r>
      <w:r w:rsidRPr="002D25B6">
        <w:rPr>
          <w:rFonts w:ascii="Calibri" w:hAnsi="Calibri" w:cs="Calibri"/>
          <w:sz w:val="22"/>
        </w:rPr>
        <w:t>. Available at: https://bienphilippines.wordpress.com/2020/08/13/bien-sounds-alarm-over-covid19-outbreaks-in-many-bpos/?fbclid=IwAR3MzVlBV0o-FddJjBPN5K5XtKQPNbuKCJSozMGS_LAaJuSjGvth0NalS2s (Accessed: 20 January 2021).</w:t>
      </w:r>
    </w:p>
    <w:p w14:paraId="0CFAA0D8" w14:textId="2FC55484" w:rsidR="002D25B6" w:rsidRPr="002D25B6" w:rsidRDefault="002D25B6" w:rsidP="002D25B6">
      <w:pPr>
        <w:pStyle w:val="Bibliography"/>
        <w:rPr>
          <w:rFonts w:ascii="Calibri" w:hAnsi="Calibri" w:cs="Calibri"/>
          <w:sz w:val="22"/>
        </w:rPr>
      </w:pPr>
      <w:r w:rsidRPr="00721281">
        <w:rPr>
          <w:rFonts w:ascii="Calibri" w:hAnsi="Calibri" w:cs="Calibri"/>
          <w:b/>
          <w:bCs/>
          <w:sz w:val="22"/>
        </w:rPr>
        <w:t>Brice, J</w:t>
      </w:r>
      <w:r w:rsidR="007022A7" w:rsidRPr="00721281">
        <w:rPr>
          <w:rFonts w:ascii="Calibri" w:hAnsi="Calibri" w:cs="Calibri"/>
          <w:b/>
          <w:bCs/>
          <w:sz w:val="22"/>
        </w:rPr>
        <w:t>eremy</w:t>
      </w:r>
      <w:r w:rsidRPr="002D25B6">
        <w:rPr>
          <w:rFonts w:ascii="Calibri" w:hAnsi="Calibri" w:cs="Calibri"/>
          <w:sz w:val="22"/>
        </w:rPr>
        <w:t xml:space="preserve"> (2020) ‘Charting COVID-19 futures: Mapping, anticipation, and navigation’, </w:t>
      </w:r>
      <w:r w:rsidRPr="002D25B6">
        <w:rPr>
          <w:rFonts w:ascii="Calibri" w:hAnsi="Calibri" w:cs="Calibri"/>
          <w:i/>
          <w:iCs/>
          <w:sz w:val="22"/>
        </w:rPr>
        <w:t>Dialogues in Human Geography</w:t>
      </w:r>
      <w:r w:rsidRPr="002D25B6">
        <w:rPr>
          <w:rFonts w:ascii="Calibri" w:hAnsi="Calibri" w:cs="Calibri"/>
          <w:sz w:val="22"/>
        </w:rPr>
        <w:t>, 10(2), pp. 271–275. doi: 10.1177/2043820620934331.</w:t>
      </w:r>
    </w:p>
    <w:p w14:paraId="05F929DB"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British Chamber of Commerce</w:t>
      </w:r>
      <w:r w:rsidRPr="002D25B6">
        <w:rPr>
          <w:rFonts w:ascii="Calibri" w:hAnsi="Calibri" w:cs="Calibri"/>
          <w:sz w:val="22"/>
        </w:rPr>
        <w:t xml:space="preserve"> (2020) </w:t>
      </w:r>
      <w:r w:rsidRPr="002D25B6">
        <w:rPr>
          <w:rFonts w:ascii="Calibri" w:hAnsi="Calibri" w:cs="Calibri"/>
          <w:i/>
          <w:iCs/>
          <w:sz w:val="22"/>
        </w:rPr>
        <w:t>The Changing Economic Outlook: Healthcare Industry in South East Asia</w:t>
      </w:r>
      <w:r w:rsidRPr="002D25B6">
        <w:rPr>
          <w:rFonts w:ascii="Calibri" w:hAnsi="Calibri" w:cs="Calibri"/>
          <w:sz w:val="22"/>
        </w:rPr>
        <w:t>. Online. Available at: https://www.britcham.org.sg/webinars/watch-demand-changing-economic-outlook-healthcare-industry-south-east-asia (Accessed: 11 August 2020).</w:t>
      </w:r>
    </w:p>
    <w:p w14:paraId="42C7708E" w14:textId="290D035F" w:rsidR="002D25B6" w:rsidRPr="002D25B6" w:rsidRDefault="002D25B6" w:rsidP="002D25B6">
      <w:pPr>
        <w:pStyle w:val="Bibliography"/>
        <w:rPr>
          <w:rFonts w:ascii="Calibri" w:hAnsi="Calibri" w:cs="Calibri"/>
          <w:sz w:val="22"/>
        </w:rPr>
      </w:pPr>
      <w:r w:rsidRPr="00721281">
        <w:rPr>
          <w:rFonts w:ascii="Calibri" w:hAnsi="Calibri" w:cs="Calibri"/>
          <w:b/>
          <w:bCs/>
          <w:sz w:val="22"/>
        </w:rPr>
        <w:t>Brydges, T</w:t>
      </w:r>
      <w:r w:rsidR="007022A7" w:rsidRPr="00721281">
        <w:rPr>
          <w:rFonts w:ascii="Calibri" w:hAnsi="Calibri" w:cs="Calibri"/>
          <w:b/>
          <w:bCs/>
          <w:sz w:val="22"/>
        </w:rPr>
        <w:t>aylor</w:t>
      </w:r>
      <w:r w:rsidRPr="00721281">
        <w:rPr>
          <w:rFonts w:ascii="Calibri" w:hAnsi="Calibri" w:cs="Calibri"/>
          <w:b/>
          <w:bCs/>
          <w:sz w:val="22"/>
        </w:rPr>
        <w:t xml:space="preserve"> and Hanlon, M</w:t>
      </w:r>
      <w:r w:rsidR="007022A7" w:rsidRPr="00721281">
        <w:rPr>
          <w:rFonts w:ascii="Calibri" w:hAnsi="Calibri" w:cs="Calibri"/>
          <w:b/>
          <w:bCs/>
          <w:sz w:val="22"/>
        </w:rPr>
        <w:t>ary</w:t>
      </w:r>
      <w:r w:rsidRPr="002D25B6">
        <w:rPr>
          <w:rFonts w:ascii="Calibri" w:hAnsi="Calibri" w:cs="Calibri"/>
          <w:sz w:val="22"/>
        </w:rPr>
        <w:t xml:space="preserve"> (2020) ‘Garment worker rights and the fashion industry’s response to COVID-19’, </w:t>
      </w:r>
      <w:r w:rsidRPr="002D25B6">
        <w:rPr>
          <w:rFonts w:ascii="Calibri" w:hAnsi="Calibri" w:cs="Calibri"/>
          <w:i/>
          <w:iCs/>
          <w:sz w:val="22"/>
        </w:rPr>
        <w:t>Dialogues in Human Geography</w:t>
      </w:r>
      <w:r w:rsidRPr="002D25B6">
        <w:rPr>
          <w:rFonts w:ascii="Calibri" w:hAnsi="Calibri" w:cs="Calibri"/>
          <w:sz w:val="22"/>
        </w:rPr>
        <w:t>, 10(2), pp. 195–198. doi: 10.1177/2043820620933851.</w:t>
      </w:r>
    </w:p>
    <w:p w14:paraId="7835C1B0"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CBI</w:t>
      </w:r>
      <w:r w:rsidRPr="002D25B6">
        <w:rPr>
          <w:rFonts w:ascii="Calibri" w:hAnsi="Calibri" w:cs="Calibri"/>
          <w:sz w:val="22"/>
        </w:rPr>
        <w:t xml:space="preserve"> (2020) </w:t>
      </w:r>
      <w:r w:rsidRPr="002D25B6">
        <w:rPr>
          <w:rFonts w:ascii="Calibri" w:hAnsi="Calibri" w:cs="Calibri"/>
          <w:i/>
          <w:iCs/>
          <w:sz w:val="22"/>
        </w:rPr>
        <w:t>Outsourcing greatly affected but more relevant after COVID-19</w:t>
      </w:r>
      <w:r w:rsidRPr="002D25B6">
        <w:rPr>
          <w:rFonts w:ascii="Calibri" w:hAnsi="Calibri" w:cs="Calibri"/>
          <w:sz w:val="22"/>
        </w:rPr>
        <w:t>. Available at: https://www.cbi.eu/news/outsourcing-greatly-affected-more-relevant-after-covid-19 (Accessed: 7 August 2020).</w:t>
      </w:r>
    </w:p>
    <w:p w14:paraId="41546F6E" w14:textId="17878CCE" w:rsidR="002D25B6" w:rsidRPr="002D25B6" w:rsidRDefault="002D25B6" w:rsidP="002D25B6">
      <w:pPr>
        <w:pStyle w:val="Bibliography"/>
        <w:rPr>
          <w:rFonts w:ascii="Calibri" w:hAnsi="Calibri" w:cs="Calibri"/>
          <w:sz w:val="22"/>
        </w:rPr>
      </w:pPr>
      <w:r w:rsidRPr="00721281">
        <w:rPr>
          <w:rFonts w:ascii="Calibri" w:hAnsi="Calibri" w:cs="Calibri"/>
          <w:b/>
          <w:bCs/>
          <w:sz w:val="22"/>
        </w:rPr>
        <w:t>Chen, B</w:t>
      </w:r>
      <w:r w:rsidR="007022A7" w:rsidRPr="00721281">
        <w:rPr>
          <w:rFonts w:ascii="Calibri" w:hAnsi="Calibri" w:cs="Calibri"/>
          <w:b/>
          <w:bCs/>
          <w:sz w:val="22"/>
        </w:rPr>
        <w:t>ei</w:t>
      </w:r>
      <w:r w:rsidRPr="00721281">
        <w:rPr>
          <w:rFonts w:ascii="Calibri" w:hAnsi="Calibri" w:cs="Calibri"/>
          <w:b/>
          <w:bCs/>
          <w:sz w:val="22"/>
        </w:rPr>
        <w:t>, Marvin, S</w:t>
      </w:r>
      <w:r w:rsidR="007022A7" w:rsidRPr="00721281">
        <w:rPr>
          <w:rFonts w:ascii="Calibri" w:hAnsi="Calibri" w:cs="Calibri"/>
          <w:b/>
          <w:bCs/>
          <w:sz w:val="22"/>
        </w:rPr>
        <w:t>imon</w:t>
      </w:r>
      <w:r w:rsidRPr="00721281">
        <w:rPr>
          <w:rFonts w:ascii="Calibri" w:hAnsi="Calibri" w:cs="Calibri"/>
          <w:b/>
          <w:bCs/>
          <w:sz w:val="22"/>
        </w:rPr>
        <w:t xml:space="preserve"> and While, A</w:t>
      </w:r>
      <w:r w:rsidR="007022A7" w:rsidRPr="00721281">
        <w:rPr>
          <w:rFonts w:ascii="Calibri" w:hAnsi="Calibri" w:cs="Calibri"/>
          <w:b/>
          <w:bCs/>
          <w:sz w:val="22"/>
        </w:rPr>
        <w:t>idan</w:t>
      </w:r>
      <w:r w:rsidRPr="002D25B6">
        <w:rPr>
          <w:rFonts w:ascii="Calibri" w:hAnsi="Calibri" w:cs="Calibri"/>
          <w:sz w:val="22"/>
        </w:rPr>
        <w:t xml:space="preserve"> (2020) ‘Containing COVID-19 in China: AI and the robotic restructuring of future cities’, </w:t>
      </w:r>
      <w:r w:rsidRPr="002D25B6">
        <w:rPr>
          <w:rFonts w:ascii="Calibri" w:hAnsi="Calibri" w:cs="Calibri"/>
          <w:i/>
          <w:iCs/>
          <w:sz w:val="22"/>
        </w:rPr>
        <w:t>Dialogues in Human Geography</w:t>
      </w:r>
      <w:r w:rsidRPr="002D25B6">
        <w:rPr>
          <w:rFonts w:ascii="Calibri" w:hAnsi="Calibri" w:cs="Calibri"/>
          <w:sz w:val="22"/>
        </w:rPr>
        <w:t>, 10(2), pp. 238–241. doi: 10.1177/2043820620934267.</w:t>
      </w:r>
    </w:p>
    <w:p w14:paraId="5F43976A" w14:textId="46316ED6" w:rsidR="002D25B6" w:rsidRPr="002D25B6" w:rsidRDefault="002D25B6" w:rsidP="002D25B6">
      <w:pPr>
        <w:pStyle w:val="Bibliography"/>
        <w:rPr>
          <w:rFonts w:ascii="Calibri" w:hAnsi="Calibri" w:cs="Calibri"/>
          <w:sz w:val="22"/>
        </w:rPr>
      </w:pPr>
      <w:r w:rsidRPr="00721281">
        <w:rPr>
          <w:rFonts w:ascii="Calibri" w:hAnsi="Calibri" w:cs="Calibri"/>
          <w:b/>
          <w:bCs/>
          <w:sz w:val="22"/>
        </w:rPr>
        <w:t>Dagooc, E</w:t>
      </w:r>
      <w:r w:rsidR="007022A7" w:rsidRPr="00721281">
        <w:rPr>
          <w:rFonts w:ascii="Calibri" w:hAnsi="Calibri" w:cs="Calibri"/>
          <w:b/>
          <w:bCs/>
          <w:sz w:val="22"/>
        </w:rPr>
        <w:t>hda</w:t>
      </w:r>
      <w:r w:rsidRPr="00721281">
        <w:rPr>
          <w:rFonts w:ascii="Calibri" w:hAnsi="Calibri" w:cs="Calibri"/>
          <w:b/>
          <w:bCs/>
          <w:sz w:val="22"/>
        </w:rPr>
        <w:t xml:space="preserve"> M.</w:t>
      </w:r>
      <w:r w:rsidRPr="002D25B6">
        <w:rPr>
          <w:rFonts w:ascii="Calibri" w:hAnsi="Calibri" w:cs="Calibri"/>
          <w:sz w:val="22"/>
        </w:rPr>
        <w:t xml:space="preserve"> (2020) ‘“Gig economy” to rise after ECQ’, </w:t>
      </w:r>
      <w:r w:rsidRPr="002D25B6">
        <w:rPr>
          <w:rFonts w:ascii="Calibri" w:hAnsi="Calibri" w:cs="Calibri"/>
          <w:i/>
          <w:iCs/>
          <w:sz w:val="22"/>
        </w:rPr>
        <w:t>The Freeman</w:t>
      </w:r>
      <w:r w:rsidRPr="002D25B6">
        <w:rPr>
          <w:rFonts w:ascii="Calibri" w:hAnsi="Calibri" w:cs="Calibri"/>
          <w:sz w:val="22"/>
        </w:rPr>
        <w:t>, 14 April. Available at: https://www.philstar.com/the-freeman/cebu-business/2020/04/14/2007184/gig-economy-rise-after-ecq (Accessed: 12 August 2020).</w:t>
      </w:r>
    </w:p>
    <w:p w14:paraId="3F14B026" w14:textId="7175E3D4" w:rsidR="002D25B6" w:rsidRPr="002D25B6" w:rsidRDefault="002D25B6" w:rsidP="002D25B6">
      <w:pPr>
        <w:pStyle w:val="Bibliography"/>
        <w:rPr>
          <w:rFonts w:ascii="Calibri" w:hAnsi="Calibri" w:cs="Calibri"/>
          <w:sz w:val="22"/>
        </w:rPr>
      </w:pPr>
      <w:r w:rsidRPr="00721281">
        <w:rPr>
          <w:rFonts w:ascii="Calibri" w:hAnsi="Calibri" w:cs="Calibri"/>
          <w:b/>
          <w:bCs/>
          <w:sz w:val="22"/>
        </w:rPr>
        <w:t>Datta, A</w:t>
      </w:r>
      <w:r w:rsidR="007022A7" w:rsidRPr="00721281">
        <w:rPr>
          <w:rFonts w:ascii="Calibri" w:hAnsi="Calibri" w:cs="Calibri"/>
          <w:b/>
          <w:bCs/>
          <w:sz w:val="22"/>
        </w:rPr>
        <w:t>yona</w:t>
      </w:r>
      <w:r w:rsidRPr="002D25B6">
        <w:rPr>
          <w:rFonts w:ascii="Calibri" w:hAnsi="Calibri" w:cs="Calibri"/>
          <w:sz w:val="22"/>
        </w:rPr>
        <w:t xml:space="preserve"> (2020) ‘Self(ie)-governance: Technologies of intimate surveillance in India under COVID-19’, </w:t>
      </w:r>
      <w:r w:rsidRPr="002D25B6">
        <w:rPr>
          <w:rFonts w:ascii="Calibri" w:hAnsi="Calibri" w:cs="Calibri"/>
          <w:i/>
          <w:iCs/>
          <w:sz w:val="22"/>
        </w:rPr>
        <w:t>Dialogues in Human Geography</w:t>
      </w:r>
      <w:r w:rsidRPr="002D25B6">
        <w:rPr>
          <w:rFonts w:ascii="Calibri" w:hAnsi="Calibri" w:cs="Calibri"/>
          <w:sz w:val="22"/>
        </w:rPr>
        <w:t>, 10(2), pp. 234–237. doi: 10.1177/2043820620929797.</w:t>
      </w:r>
    </w:p>
    <w:p w14:paraId="17B67833" w14:textId="52B21EEC" w:rsidR="002D25B6" w:rsidRPr="002D25B6" w:rsidRDefault="002D25B6" w:rsidP="002D25B6">
      <w:pPr>
        <w:pStyle w:val="Bibliography"/>
        <w:rPr>
          <w:rFonts w:ascii="Calibri" w:hAnsi="Calibri" w:cs="Calibri"/>
          <w:sz w:val="22"/>
        </w:rPr>
      </w:pPr>
      <w:r w:rsidRPr="00721281">
        <w:rPr>
          <w:rFonts w:ascii="Calibri" w:hAnsi="Calibri" w:cs="Calibri"/>
          <w:b/>
          <w:bCs/>
          <w:sz w:val="22"/>
        </w:rPr>
        <w:t>David, E</w:t>
      </w:r>
      <w:r w:rsidR="007022A7" w:rsidRPr="00721281">
        <w:rPr>
          <w:rFonts w:ascii="Calibri" w:hAnsi="Calibri" w:cs="Calibri"/>
          <w:b/>
          <w:bCs/>
          <w:sz w:val="22"/>
        </w:rPr>
        <w:t>mmanuel</w:t>
      </w:r>
      <w:r w:rsidRPr="002D25B6">
        <w:rPr>
          <w:rFonts w:ascii="Calibri" w:hAnsi="Calibri" w:cs="Calibri"/>
          <w:sz w:val="22"/>
        </w:rPr>
        <w:t xml:space="preserve"> (2015) ‘Purple-Collar Labor: Transgender Workers and Queer Value at Global Call Centers in the Philippines’, </w:t>
      </w:r>
      <w:r w:rsidRPr="002D25B6">
        <w:rPr>
          <w:rFonts w:ascii="Calibri" w:hAnsi="Calibri" w:cs="Calibri"/>
          <w:i/>
          <w:iCs/>
          <w:sz w:val="22"/>
        </w:rPr>
        <w:t>Gender &amp; Society</w:t>
      </w:r>
      <w:r w:rsidRPr="002D25B6">
        <w:rPr>
          <w:rFonts w:ascii="Calibri" w:hAnsi="Calibri" w:cs="Calibri"/>
          <w:sz w:val="22"/>
        </w:rPr>
        <w:t>, 29(2), pp. 169–194. doi: 10.1177/0891243214558868.</w:t>
      </w:r>
    </w:p>
    <w:p w14:paraId="4E2E0090" w14:textId="6B4DA969" w:rsidR="002D25B6" w:rsidRPr="002D25B6" w:rsidRDefault="002D25B6" w:rsidP="002D25B6">
      <w:pPr>
        <w:pStyle w:val="Bibliography"/>
        <w:rPr>
          <w:rFonts w:ascii="Calibri" w:hAnsi="Calibri" w:cs="Calibri"/>
          <w:sz w:val="22"/>
        </w:rPr>
      </w:pPr>
      <w:r w:rsidRPr="00721281">
        <w:rPr>
          <w:rFonts w:ascii="Calibri" w:hAnsi="Calibri" w:cs="Calibri"/>
          <w:b/>
          <w:bCs/>
          <w:sz w:val="22"/>
        </w:rPr>
        <w:t>Desjardins, M</w:t>
      </w:r>
      <w:r w:rsidR="007022A7" w:rsidRPr="00721281">
        <w:rPr>
          <w:rFonts w:ascii="Calibri" w:hAnsi="Calibri" w:cs="Calibri"/>
          <w:b/>
          <w:bCs/>
          <w:sz w:val="22"/>
        </w:rPr>
        <w:t>ichael</w:t>
      </w:r>
      <w:r w:rsidRPr="00721281">
        <w:rPr>
          <w:rFonts w:ascii="Calibri" w:hAnsi="Calibri" w:cs="Calibri"/>
          <w:b/>
          <w:bCs/>
          <w:sz w:val="22"/>
        </w:rPr>
        <w:t xml:space="preserve"> R., Hohl, A</w:t>
      </w:r>
      <w:r w:rsidR="007022A7" w:rsidRPr="00721281">
        <w:rPr>
          <w:rFonts w:ascii="Calibri" w:hAnsi="Calibri" w:cs="Calibri"/>
          <w:b/>
          <w:bCs/>
          <w:sz w:val="22"/>
        </w:rPr>
        <w:t>lexander</w:t>
      </w:r>
      <w:r w:rsidRPr="00721281">
        <w:rPr>
          <w:rFonts w:ascii="Calibri" w:hAnsi="Calibri" w:cs="Calibri"/>
          <w:b/>
          <w:bCs/>
          <w:sz w:val="22"/>
        </w:rPr>
        <w:t xml:space="preserve"> and Delmelle, E</w:t>
      </w:r>
      <w:r w:rsidR="007022A7" w:rsidRPr="00721281">
        <w:rPr>
          <w:rFonts w:ascii="Calibri" w:hAnsi="Calibri" w:cs="Calibri"/>
          <w:b/>
          <w:bCs/>
          <w:sz w:val="22"/>
        </w:rPr>
        <w:t>ric</w:t>
      </w:r>
      <w:r w:rsidRPr="00721281">
        <w:rPr>
          <w:rFonts w:ascii="Calibri" w:hAnsi="Calibri" w:cs="Calibri"/>
          <w:b/>
          <w:bCs/>
          <w:sz w:val="22"/>
        </w:rPr>
        <w:t xml:space="preserve"> M.</w:t>
      </w:r>
      <w:r w:rsidRPr="002D25B6">
        <w:rPr>
          <w:rFonts w:ascii="Calibri" w:hAnsi="Calibri" w:cs="Calibri"/>
          <w:sz w:val="22"/>
        </w:rPr>
        <w:t xml:space="preserve"> (2020) ‘Rapid surveillance of COVID-19 in the United States using a prospective space-time scan statistic: Detecting and evaluating emerging clusters’, </w:t>
      </w:r>
      <w:r w:rsidRPr="002D25B6">
        <w:rPr>
          <w:rFonts w:ascii="Calibri" w:hAnsi="Calibri" w:cs="Calibri"/>
          <w:i/>
          <w:iCs/>
          <w:sz w:val="22"/>
        </w:rPr>
        <w:t>Applied Geography</w:t>
      </w:r>
      <w:r w:rsidRPr="002D25B6">
        <w:rPr>
          <w:rFonts w:ascii="Calibri" w:hAnsi="Calibri" w:cs="Calibri"/>
          <w:sz w:val="22"/>
        </w:rPr>
        <w:t>, 118, p. 102202. doi: 10.1016/j.apgeog.2020.102202.</w:t>
      </w:r>
    </w:p>
    <w:p w14:paraId="55D86B74" w14:textId="1D690F37" w:rsidR="002D25B6" w:rsidRPr="002D25B6" w:rsidRDefault="002D25B6" w:rsidP="002D25B6">
      <w:pPr>
        <w:pStyle w:val="Bibliography"/>
        <w:rPr>
          <w:rFonts w:ascii="Calibri" w:hAnsi="Calibri" w:cs="Calibri"/>
          <w:sz w:val="22"/>
        </w:rPr>
      </w:pPr>
      <w:r w:rsidRPr="00721281">
        <w:rPr>
          <w:rFonts w:ascii="Calibri" w:hAnsi="Calibri" w:cs="Calibri"/>
          <w:b/>
          <w:bCs/>
          <w:sz w:val="22"/>
        </w:rPr>
        <w:t>Guadalquiver, N</w:t>
      </w:r>
      <w:r w:rsidR="007022A7" w:rsidRPr="00721281">
        <w:rPr>
          <w:rFonts w:ascii="Calibri" w:hAnsi="Calibri" w:cs="Calibri"/>
          <w:b/>
          <w:bCs/>
          <w:sz w:val="22"/>
        </w:rPr>
        <w:t>anette</w:t>
      </w:r>
      <w:r w:rsidRPr="002D25B6">
        <w:rPr>
          <w:rFonts w:ascii="Calibri" w:hAnsi="Calibri" w:cs="Calibri"/>
          <w:sz w:val="22"/>
        </w:rPr>
        <w:t xml:space="preserve"> (2020) ‘Bacolod folks told not to discriminate vs. BPO workers’, </w:t>
      </w:r>
      <w:r w:rsidRPr="002D25B6">
        <w:rPr>
          <w:rFonts w:ascii="Calibri" w:hAnsi="Calibri" w:cs="Calibri"/>
          <w:i/>
          <w:iCs/>
          <w:sz w:val="22"/>
        </w:rPr>
        <w:t>Philippine News Agency</w:t>
      </w:r>
      <w:r w:rsidRPr="002D25B6">
        <w:rPr>
          <w:rFonts w:ascii="Calibri" w:hAnsi="Calibri" w:cs="Calibri"/>
          <w:sz w:val="22"/>
        </w:rPr>
        <w:t>, 11 August. Available at: https://www.pna.gov.ph/articles/1111931 (Accessed: 27 August 2020).</w:t>
      </w:r>
    </w:p>
    <w:p w14:paraId="0B085AAF" w14:textId="61344EAE" w:rsidR="00721281" w:rsidRDefault="00721281" w:rsidP="002D25B6">
      <w:pPr>
        <w:pStyle w:val="Bibliography"/>
        <w:rPr>
          <w:rFonts w:ascii="Calibri" w:hAnsi="Calibri" w:cs="Calibri"/>
          <w:sz w:val="22"/>
        </w:rPr>
      </w:pPr>
      <w:r w:rsidRPr="00721281">
        <w:rPr>
          <w:rFonts w:ascii="Calibri" w:hAnsi="Calibri" w:cs="Calibri"/>
          <w:b/>
          <w:bCs/>
          <w:sz w:val="22"/>
        </w:rPr>
        <w:t xml:space="preserve">IBPAP. (2019). </w:t>
      </w:r>
      <w:r w:rsidRPr="00721281">
        <w:rPr>
          <w:rFonts w:ascii="Calibri" w:hAnsi="Calibri" w:cs="Calibri"/>
          <w:sz w:val="22"/>
        </w:rPr>
        <w:t>T</w:t>
      </w:r>
      <w:r>
        <w:rPr>
          <w:rFonts w:ascii="Calibri" w:hAnsi="Calibri" w:cs="Calibri"/>
          <w:sz w:val="22"/>
        </w:rPr>
        <w:t>he</w:t>
      </w:r>
      <w:r w:rsidRPr="00721281">
        <w:rPr>
          <w:rFonts w:ascii="Calibri" w:hAnsi="Calibri" w:cs="Calibri"/>
          <w:sz w:val="22"/>
        </w:rPr>
        <w:t xml:space="preserve"> P</w:t>
      </w:r>
      <w:r>
        <w:rPr>
          <w:rFonts w:ascii="Calibri" w:hAnsi="Calibri" w:cs="Calibri"/>
          <w:sz w:val="22"/>
        </w:rPr>
        <w:t>hilippine</w:t>
      </w:r>
      <w:r w:rsidRPr="00721281">
        <w:rPr>
          <w:rFonts w:ascii="Calibri" w:hAnsi="Calibri" w:cs="Calibri"/>
          <w:sz w:val="22"/>
        </w:rPr>
        <w:t xml:space="preserve"> IT-BPM I</w:t>
      </w:r>
      <w:r>
        <w:rPr>
          <w:rFonts w:ascii="Calibri" w:hAnsi="Calibri" w:cs="Calibri"/>
          <w:sz w:val="22"/>
        </w:rPr>
        <w:t>ndustry</w:t>
      </w:r>
      <w:r w:rsidRPr="00721281">
        <w:rPr>
          <w:rFonts w:ascii="Calibri" w:hAnsi="Calibri" w:cs="Calibri"/>
          <w:sz w:val="22"/>
        </w:rPr>
        <w:t xml:space="preserve"> G</w:t>
      </w:r>
      <w:r>
        <w:rPr>
          <w:rFonts w:ascii="Calibri" w:hAnsi="Calibri" w:cs="Calibri"/>
          <w:sz w:val="22"/>
        </w:rPr>
        <w:t>rowth</w:t>
      </w:r>
      <w:r w:rsidRPr="00721281">
        <w:rPr>
          <w:rFonts w:ascii="Calibri" w:hAnsi="Calibri" w:cs="Calibri"/>
          <w:sz w:val="22"/>
        </w:rPr>
        <w:t xml:space="preserve"> F</w:t>
      </w:r>
      <w:r>
        <w:rPr>
          <w:rFonts w:ascii="Calibri" w:hAnsi="Calibri" w:cs="Calibri"/>
          <w:sz w:val="22"/>
        </w:rPr>
        <w:t>orecast</w:t>
      </w:r>
      <w:r w:rsidRPr="00721281">
        <w:rPr>
          <w:rFonts w:ascii="Calibri" w:hAnsi="Calibri" w:cs="Calibri"/>
          <w:sz w:val="22"/>
        </w:rPr>
        <w:t xml:space="preserve"> (2019-2022). https://www.ibpap.org/knowledge-hub</w:t>
      </w:r>
      <w:r>
        <w:rPr>
          <w:rFonts w:ascii="Calibri" w:hAnsi="Calibri" w:cs="Calibri"/>
          <w:sz w:val="22"/>
        </w:rPr>
        <w:t xml:space="preserve"> (Accessed 28 April 2021).</w:t>
      </w:r>
    </w:p>
    <w:p w14:paraId="2131B5C7" w14:textId="5E88174D" w:rsidR="00721281" w:rsidRPr="00721281" w:rsidRDefault="00721281" w:rsidP="00721281">
      <w:pPr>
        <w:rPr>
          <w:rFonts w:asciiTheme="minorHAnsi" w:hAnsiTheme="minorHAnsi" w:cstheme="minorHAnsi"/>
          <w:sz w:val="22"/>
          <w:szCs w:val="22"/>
        </w:rPr>
      </w:pPr>
      <w:r w:rsidRPr="00721281">
        <w:rPr>
          <w:rFonts w:asciiTheme="minorHAnsi" w:hAnsiTheme="minorHAnsi" w:cstheme="minorHAnsi"/>
          <w:b/>
          <w:bCs/>
          <w:sz w:val="22"/>
          <w:szCs w:val="22"/>
        </w:rPr>
        <w:t>IBPAP.</w:t>
      </w:r>
      <w:r w:rsidRPr="00721281">
        <w:rPr>
          <w:rFonts w:asciiTheme="minorHAnsi" w:hAnsiTheme="minorHAnsi" w:cstheme="minorHAnsi"/>
          <w:sz w:val="22"/>
          <w:szCs w:val="22"/>
        </w:rPr>
        <w:t xml:space="preserve"> (2020). Recalibration of the Philippine IT-BPM Industry Growth Forecasts for 2020-2022. IBPAP. https://ibpap.org/search/it-bpm+industry+growth+forecast+for+2019-2022</w:t>
      </w:r>
      <w:r>
        <w:rPr>
          <w:rFonts w:asciiTheme="minorHAnsi" w:hAnsiTheme="minorHAnsi" w:cstheme="minorHAnsi"/>
          <w:sz w:val="22"/>
          <w:szCs w:val="22"/>
        </w:rPr>
        <w:t xml:space="preserve"> (Accessed 28 April 2021)</w:t>
      </w:r>
    </w:p>
    <w:p w14:paraId="4D658E13" w14:textId="77777777" w:rsidR="00721281" w:rsidRPr="00721281" w:rsidRDefault="00721281" w:rsidP="0001714E"/>
    <w:p w14:paraId="6A9F247E" w14:textId="03C6032A" w:rsidR="002D25B6" w:rsidRPr="002D25B6" w:rsidRDefault="002D25B6" w:rsidP="002D25B6">
      <w:pPr>
        <w:pStyle w:val="Bibliography"/>
        <w:rPr>
          <w:rFonts w:ascii="Calibri" w:hAnsi="Calibri" w:cs="Calibri"/>
          <w:sz w:val="22"/>
        </w:rPr>
      </w:pPr>
      <w:r w:rsidRPr="00721281">
        <w:rPr>
          <w:rFonts w:ascii="Calibri" w:hAnsi="Calibri" w:cs="Calibri"/>
          <w:b/>
          <w:bCs/>
          <w:sz w:val="22"/>
        </w:rPr>
        <w:t>James, P</w:t>
      </w:r>
      <w:r w:rsidR="007022A7" w:rsidRPr="00721281">
        <w:rPr>
          <w:rFonts w:ascii="Calibri" w:hAnsi="Calibri" w:cs="Calibri"/>
          <w:b/>
          <w:bCs/>
          <w:sz w:val="22"/>
        </w:rPr>
        <w:t>hili</w:t>
      </w:r>
      <w:r w:rsidR="001F1FB4">
        <w:rPr>
          <w:rFonts w:ascii="Calibri" w:hAnsi="Calibri" w:cs="Calibri"/>
          <w:b/>
          <w:bCs/>
          <w:sz w:val="22"/>
        </w:rPr>
        <w:t xml:space="preserve">p, Das, Ronnie, </w:t>
      </w:r>
      <w:r w:rsidR="001F1FB4" w:rsidRPr="001F1FB4">
        <w:rPr>
          <w:rFonts w:ascii="Calibri" w:hAnsi="Calibri" w:cs="Calibri"/>
          <w:b/>
          <w:bCs/>
          <w:sz w:val="22"/>
        </w:rPr>
        <w:t>Jalosinska</w:t>
      </w:r>
      <w:r w:rsidR="001F1FB4">
        <w:rPr>
          <w:rFonts w:ascii="Calibri" w:hAnsi="Calibri" w:cs="Calibri"/>
          <w:b/>
          <w:bCs/>
          <w:sz w:val="22"/>
        </w:rPr>
        <w:t xml:space="preserve">, </w:t>
      </w:r>
      <w:r w:rsidR="001F1FB4" w:rsidRPr="001F1FB4">
        <w:rPr>
          <w:rFonts w:ascii="Calibri" w:hAnsi="Calibri" w:cs="Calibri"/>
          <w:b/>
          <w:bCs/>
          <w:sz w:val="22"/>
        </w:rPr>
        <w:t>Agata</w:t>
      </w:r>
      <w:r w:rsidR="00177C57">
        <w:rPr>
          <w:rFonts w:ascii="Calibri" w:hAnsi="Calibri" w:cs="Calibri"/>
          <w:b/>
          <w:bCs/>
          <w:sz w:val="22"/>
        </w:rPr>
        <w:t xml:space="preserve"> and</w:t>
      </w:r>
      <w:r w:rsidR="001F1FB4">
        <w:rPr>
          <w:rFonts w:ascii="Calibri" w:hAnsi="Calibri" w:cs="Calibri"/>
          <w:b/>
          <w:bCs/>
          <w:sz w:val="22"/>
        </w:rPr>
        <w:t xml:space="preserve"> Smith, Luke</w:t>
      </w:r>
      <w:r w:rsidRPr="002D25B6">
        <w:rPr>
          <w:rFonts w:ascii="Calibri" w:hAnsi="Calibri" w:cs="Calibri"/>
          <w:sz w:val="22"/>
        </w:rPr>
        <w:t xml:space="preserve"> (2020) ‘Smart cities and a data-driven response to COVID-19’, </w:t>
      </w:r>
      <w:r w:rsidRPr="002D25B6">
        <w:rPr>
          <w:rFonts w:ascii="Calibri" w:hAnsi="Calibri" w:cs="Calibri"/>
          <w:i/>
          <w:iCs/>
          <w:sz w:val="22"/>
        </w:rPr>
        <w:t>Dialogues in Human Geography</w:t>
      </w:r>
      <w:r w:rsidRPr="002D25B6">
        <w:rPr>
          <w:rFonts w:ascii="Calibri" w:hAnsi="Calibri" w:cs="Calibri"/>
          <w:sz w:val="22"/>
        </w:rPr>
        <w:t>, 10(2), pp. 255–259. doi: 10.1177/2043820620934211.</w:t>
      </w:r>
    </w:p>
    <w:p w14:paraId="7647F06E" w14:textId="5E741056" w:rsidR="002D25B6" w:rsidRPr="002D25B6" w:rsidRDefault="002D25B6" w:rsidP="002D25B6">
      <w:pPr>
        <w:pStyle w:val="Bibliography"/>
        <w:rPr>
          <w:rFonts w:ascii="Calibri" w:hAnsi="Calibri" w:cs="Calibri"/>
          <w:sz w:val="22"/>
        </w:rPr>
      </w:pPr>
      <w:r w:rsidRPr="00721281">
        <w:rPr>
          <w:rFonts w:ascii="Calibri" w:hAnsi="Calibri" w:cs="Calibri"/>
          <w:b/>
          <w:bCs/>
          <w:sz w:val="22"/>
        </w:rPr>
        <w:t>Lawreniuk, S</w:t>
      </w:r>
      <w:r w:rsidR="007022A7" w:rsidRPr="00721281">
        <w:rPr>
          <w:rFonts w:ascii="Calibri" w:hAnsi="Calibri" w:cs="Calibri"/>
          <w:b/>
          <w:bCs/>
          <w:sz w:val="22"/>
        </w:rPr>
        <w:t>abina</w:t>
      </w:r>
      <w:r w:rsidRPr="002D25B6">
        <w:rPr>
          <w:rFonts w:ascii="Calibri" w:hAnsi="Calibri" w:cs="Calibri"/>
          <w:sz w:val="22"/>
        </w:rPr>
        <w:t xml:space="preserve"> (2020) ‘Necrocapitalist networks: COVID-19 and the “dark side” of economic geography’, </w:t>
      </w:r>
      <w:r w:rsidRPr="002D25B6">
        <w:rPr>
          <w:rFonts w:ascii="Calibri" w:hAnsi="Calibri" w:cs="Calibri"/>
          <w:i/>
          <w:iCs/>
          <w:sz w:val="22"/>
        </w:rPr>
        <w:t>Dialogues in Human Geography</w:t>
      </w:r>
      <w:r w:rsidRPr="002D25B6">
        <w:rPr>
          <w:rFonts w:ascii="Calibri" w:hAnsi="Calibri" w:cs="Calibri"/>
          <w:sz w:val="22"/>
        </w:rPr>
        <w:t>, 10(2), pp. 199–202. doi: 10.1177/2043820620934927.</w:t>
      </w:r>
    </w:p>
    <w:p w14:paraId="40DF9310" w14:textId="25A3A848" w:rsidR="002D25B6" w:rsidRPr="002D25B6" w:rsidRDefault="002D25B6" w:rsidP="002D25B6">
      <w:pPr>
        <w:pStyle w:val="Bibliography"/>
        <w:rPr>
          <w:rFonts w:ascii="Calibri" w:hAnsi="Calibri" w:cs="Calibri"/>
          <w:sz w:val="22"/>
        </w:rPr>
      </w:pPr>
      <w:r w:rsidRPr="00721281">
        <w:rPr>
          <w:rFonts w:ascii="Calibri" w:hAnsi="Calibri" w:cs="Calibri"/>
          <w:b/>
          <w:bCs/>
          <w:sz w:val="22"/>
        </w:rPr>
        <w:t>Macaraeg, P</w:t>
      </w:r>
      <w:r w:rsidR="007022A7" w:rsidRPr="00721281">
        <w:rPr>
          <w:rFonts w:ascii="Calibri" w:hAnsi="Calibri" w:cs="Calibri"/>
          <w:b/>
          <w:bCs/>
          <w:sz w:val="22"/>
        </w:rPr>
        <w:t>auline</w:t>
      </w:r>
      <w:r w:rsidRPr="002D25B6">
        <w:rPr>
          <w:rFonts w:ascii="Calibri" w:hAnsi="Calibri" w:cs="Calibri"/>
          <w:sz w:val="22"/>
        </w:rPr>
        <w:t xml:space="preserve"> (2020) ‘Double whammy: BPO employees get exposed to COVID-19, lose income’, </w:t>
      </w:r>
      <w:r w:rsidRPr="002D25B6">
        <w:rPr>
          <w:rFonts w:ascii="Calibri" w:hAnsi="Calibri" w:cs="Calibri"/>
          <w:i/>
          <w:iCs/>
          <w:sz w:val="22"/>
        </w:rPr>
        <w:t>Rappler</w:t>
      </w:r>
      <w:r w:rsidRPr="002D25B6">
        <w:rPr>
          <w:rFonts w:ascii="Calibri" w:hAnsi="Calibri" w:cs="Calibri"/>
          <w:sz w:val="22"/>
        </w:rPr>
        <w:t>, 19 May. Available at: https://rappler.com/newsbreak/in-depth/double-whammy-bpo-employees-get-exposed-coronavirus-lose-income (Accessed: 7 August 2020).</w:t>
      </w:r>
    </w:p>
    <w:p w14:paraId="5C19A441" w14:textId="127BA15C" w:rsidR="002D25B6" w:rsidRPr="002D25B6" w:rsidRDefault="002D25B6" w:rsidP="002D25B6">
      <w:pPr>
        <w:pStyle w:val="Bibliography"/>
        <w:rPr>
          <w:rFonts w:ascii="Calibri" w:hAnsi="Calibri" w:cs="Calibri"/>
          <w:sz w:val="22"/>
        </w:rPr>
      </w:pPr>
      <w:r w:rsidRPr="00721281">
        <w:rPr>
          <w:rFonts w:ascii="Calibri" w:hAnsi="Calibri" w:cs="Calibri"/>
          <w:b/>
          <w:bCs/>
          <w:sz w:val="22"/>
        </w:rPr>
        <w:t>McKay, D</w:t>
      </w:r>
      <w:r w:rsidR="007022A7" w:rsidRPr="00721281">
        <w:rPr>
          <w:rFonts w:ascii="Calibri" w:hAnsi="Calibri" w:cs="Calibri"/>
          <w:b/>
          <w:bCs/>
          <w:sz w:val="22"/>
        </w:rPr>
        <w:t>eirdre</w:t>
      </w:r>
      <w:r w:rsidRPr="002D25B6">
        <w:rPr>
          <w:rFonts w:ascii="Calibri" w:hAnsi="Calibri" w:cs="Calibri"/>
          <w:sz w:val="22"/>
        </w:rPr>
        <w:t xml:space="preserve"> (2016) </w:t>
      </w:r>
      <w:r w:rsidRPr="002D25B6">
        <w:rPr>
          <w:rFonts w:ascii="Calibri" w:hAnsi="Calibri" w:cs="Calibri"/>
          <w:i/>
          <w:iCs/>
          <w:sz w:val="22"/>
        </w:rPr>
        <w:t>An Archipelago of Care: Filipino Migrants and Global Networks</w:t>
      </w:r>
      <w:r w:rsidRPr="002D25B6">
        <w:rPr>
          <w:rFonts w:ascii="Calibri" w:hAnsi="Calibri" w:cs="Calibri"/>
          <w:sz w:val="22"/>
        </w:rPr>
        <w:t>. Bloomington: Indiana University Press.</w:t>
      </w:r>
    </w:p>
    <w:p w14:paraId="5EBF2A7A" w14:textId="4A1C1E9D" w:rsidR="002D25B6" w:rsidRPr="002D25B6" w:rsidRDefault="002D25B6" w:rsidP="002D25B6">
      <w:pPr>
        <w:pStyle w:val="Bibliography"/>
        <w:rPr>
          <w:rFonts w:ascii="Calibri" w:hAnsi="Calibri" w:cs="Calibri"/>
          <w:sz w:val="22"/>
        </w:rPr>
      </w:pPr>
      <w:r w:rsidRPr="00721281">
        <w:rPr>
          <w:rFonts w:ascii="Calibri" w:hAnsi="Calibri" w:cs="Calibri"/>
          <w:b/>
          <w:bCs/>
          <w:sz w:val="22"/>
        </w:rPr>
        <w:t>Ocampo, L</w:t>
      </w:r>
      <w:r w:rsidR="007022A7" w:rsidRPr="00721281">
        <w:rPr>
          <w:rFonts w:ascii="Calibri" w:hAnsi="Calibri" w:cs="Calibri"/>
          <w:b/>
          <w:bCs/>
          <w:sz w:val="22"/>
        </w:rPr>
        <w:t>anndon</w:t>
      </w:r>
      <w:r w:rsidRPr="002D25B6">
        <w:rPr>
          <w:rFonts w:ascii="Calibri" w:hAnsi="Calibri" w:cs="Calibri"/>
          <w:sz w:val="22"/>
        </w:rPr>
        <w:t xml:space="preserve"> and </w:t>
      </w:r>
      <w:r w:rsidRPr="00721281">
        <w:rPr>
          <w:rFonts w:ascii="Calibri" w:hAnsi="Calibri" w:cs="Calibri"/>
          <w:b/>
          <w:bCs/>
          <w:sz w:val="22"/>
        </w:rPr>
        <w:t>Yamagishi, K</w:t>
      </w:r>
      <w:r w:rsidR="007022A7" w:rsidRPr="00721281">
        <w:rPr>
          <w:rFonts w:ascii="Calibri" w:hAnsi="Calibri" w:cs="Calibri"/>
          <w:b/>
          <w:bCs/>
          <w:sz w:val="22"/>
        </w:rPr>
        <w:t>afferine</w:t>
      </w:r>
      <w:r w:rsidRPr="002D25B6">
        <w:rPr>
          <w:rFonts w:ascii="Calibri" w:hAnsi="Calibri" w:cs="Calibri"/>
          <w:sz w:val="22"/>
        </w:rPr>
        <w:t xml:space="preserve"> (2020) ‘Modeling the lockdown relaxation protocols of the Philippine government in response to the COVID-19 pandemic: An intuitionistic fuzzy DEMATEL analysis’, </w:t>
      </w:r>
      <w:r w:rsidRPr="002D25B6">
        <w:rPr>
          <w:rFonts w:ascii="Calibri" w:hAnsi="Calibri" w:cs="Calibri"/>
          <w:i/>
          <w:iCs/>
          <w:sz w:val="22"/>
        </w:rPr>
        <w:t>Socio-Economic Planning Sciences</w:t>
      </w:r>
      <w:r w:rsidRPr="002D25B6">
        <w:rPr>
          <w:rFonts w:ascii="Calibri" w:hAnsi="Calibri" w:cs="Calibri"/>
          <w:sz w:val="22"/>
        </w:rPr>
        <w:t>. doi: 10.1016/j.seps.2020.100911.</w:t>
      </w:r>
    </w:p>
    <w:p w14:paraId="66CD747E" w14:textId="33CF52CA" w:rsidR="002D25B6" w:rsidRPr="002D25B6" w:rsidRDefault="002D25B6" w:rsidP="002D25B6">
      <w:pPr>
        <w:pStyle w:val="Bibliography"/>
        <w:rPr>
          <w:rFonts w:ascii="Calibri" w:hAnsi="Calibri" w:cs="Calibri"/>
          <w:sz w:val="22"/>
        </w:rPr>
      </w:pPr>
      <w:r w:rsidRPr="00721281">
        <w:rPr>
          <w:rFonts w:ascii="Calibri" w:hAnsi="Calibri" w:cs="Calibri"/>
          <w:b/>
          <w:bCs/>
          <w:sz w:val="22"/>
        </w:rPr>
        <w:t>Ortiga, Y</w:t>
      </w:r>
      <w:r w:rsidR="007022A7" w:rsidRPr="00721281">
        <w:rPr>
          <w:rFonts w:ascii="Calibri" w:hAnsi="Calibri" w:cs="Calibri"/>
          <w:b/>
          <w:bCs/>
          <w:sz w:val="22"/>
        </w:rPr>
        <w:t>asmin</w:t>
      </w:r>
      <w:r w:rsidRPr="00721281">
        <w:rPr>
          <w:rFonts w:ascii="Calibri" w:hAnsi="Calibri" w:cs="Calibri"/>
          <w:b/>
          <w:bCs/>
          <w:sz w:val="22"/>
        </w:rPr>
        <w:t xml:space="preserve"> Y.</w:t>
      </w:r>
      <w:r w:rsidRPr="002D25B6">
        <w:rPr>
          <w:rFonts w:ascii="Calibri" w:hAnsi="Calibri" w:cs="Calibri"/>
          <w:sz w:val="22"/>
        </w:rPr>
        <w:t xml:space="preserve"> (2017) ‘The flexible university: higher education and the global production of migrant labor’, </w:t>
      </w:r>
      <w:r w:rsidRPr="002D25B6">
        <w:rPr>
          <w:rFonts w:ascii="Calibri" w:hAnsi="Calibri" w:cs="Calibri"/>
          <w:i/>
          <w:iCs/>
          <w:sz w:val="22"/>
        </w:rPr>
        <w:t>British Journal of Sociology of Education</w:t>
      </w:r>
      <w:r w:rsidRPr="002D25B6">
        <w:rPr>
          <w:rFonts w:ascii="Calibri" w:hAnsi="Calibri" w:cs="Calibri"/>
          <w:sz w:val="22"/>
        </w:rPr>
        <w:t>, 38(4), pp. 485–499. doi: 10.1080/01425692.2015.1113857.</w:t>
      </w:r>
    </w:p>
    <w:p w14:paraId="72FAEE5F" w14:textId="3F9E6E37" w:rsidR="002D25B6" w:rsidRPr="002D25B6" w:rsidRDefault="002D25B6" w:rsidP="002D25B6">
      <w:pPr>
        <w:pStyle w:val="Bibliography"/>
        <w:rPr>
          <w:rFonts w:ascii="Calibri" w:hAnsi="Calibri" w:cs="Calibri"/>
          <w:sz w:val="22"/>
        </w:rPr>
      </w:pPr>
      <w:r w:rsidRPr="00721281">
        <w:rPr>
          <w:rFonts w:ascii="Calibri" w:hAnsi="Calibri" w:cs="Calibri"/>
          <w:b/>
          <w:bCs/>
          <w:sz w:val="22"/>
        </w:rPr>
        <w:t>Ortiga, Y</w:t>
      </w:r>
      <w:r w:rsidR="007022A7" w:rsidRPr="00721281">
        <w:rPr>
          <w:rFonts w:ascii="Calibri" w:hAnsi="Calibri" w:cs="Calibri"/>
          <w:b/>
          <w:bCs/>
          <w:sz w:val="22"/>
        </w:rPr>
        <w:t>asmin</w:t>
      </w:r>
      <w:r w:rsidRPr="00721281">
        <w:rPr>
          <w:rFonts w:ascii="Calibri" w:hAnsi="Calibri" w:cs="Calibri"/>
          <w:b/>
          <w:bCs/>
          <w:sz w:val="22"/>
        </w:rPr>
        <w:t xml:space="preserve"> Y.</w:t>
      </w:r>
      <w:r w:rsidRPr="002D25B6">
        <w:rPr>
          <w:rFonts w:ascii="Calibri" w:hAnsi="Calibri" w:cs="Calibri"/>
          <w:sz w:val="22"/>
        </w:rPr>
        <w:t xml:space="preserve"> and </w:t>
      </w:r>
      <w:r w:rsidRPr="00721281">
        <w:rPr>
          <w:rFonts w:ascii="Calibri" w:hAnsi="Calibri" w:cs="Calibri"/>
          <w:b/>
          <w:bCs/>
          <w:sz w:val="22"/>
        </w:rPr>
        <w:t>Macabasag, R</w:t>
      </w:r>
      <w:r w:rsidR="007022A7" w:rsidRPr="00721281">
        <w:rPr>
          <w:rFonts w:ascii="Calibri" w:hAnsi="Calibri" w:cs="Calibri"/>
          <w:b/>
          <w:bCs/>
          <w:sz w:val="22"/>
        </w:rPr>
        <w:t>omeo</w:t>
      </w:r>
      <w:r w:rsidRPr="00721281">
        <w:rPr>
          <w:rFonts w:ascii="Calibri" w:hAnsi="Calibri" w:cs="Calibri"/>
          <w:b/>
          <w:bCs/>
          <w:sz w:val="22"/>
        </w:rPr>
        <w:t xml:space="preserve"> L</w:t>
      </w:r>
      <w:r w:rsidR="007022A7" w:rsidRPr="00721281">
        <w:rPr>
          <w:rFonts w:ascii="Calibri" w:hAnsi="Calibri" w:cs="Calibri"/>
          <w:b/>
          <w:bCs/>
          <w:sz w:val="22"/>
        </w:rPr>
        <w:t>uis</w:t>
      </w:r>
      <w:r w:rsidRPr="00721281">
        <w:rPr>
          <w:rFonts w:ascii="Calibri" w:hAnsi="Calibri" w:cs="Calibri"/>
          <w:b/>
          <w:bCs/>
          <w:sz w:val="22"/>
        </w:rPr>
        <w:t xml:space="preserve"> A.</w:t>
      </w:r>
      <w:r w:rsidRPr="002D25B6">
        <w:rPr>
          <w:rFonts w:ascii="Calibri" w:hAnsi="Calibri" w:cs="Calibri"/>
          <w:sz w:val="22"/>
        </w:rPr>
        <w:t xml:space="preserve"> (2020) ‘Temporality and acquiescent immobility among aspiring nurse migrants in the Philippines’, </w:t>
      </w:r>
      <w:r w:rsidRPr="002D25B6">
        <w:rPr>
          <w:rFonts w:ascii="Calibri" w:hAnsi="Calibri" w:cs="Calibri"/>
          <w:i/>
          <w:iCs/>
          <w:sz w:val="22"/>
        </w:rPr>
        <w:t>Journal of Ethnic and Migration Studies</w:t>
      </w:r>
      <w:r w:rsidRPr="002D25B6">
        <w:rPr>
          <w:rFonts w:ascii="Calibri" w:hAnsi="Calibri" w:cs="Calibri"/>
          <w:sz w:val="22"/>
        </w:rPr>
        <w:t>, 0(0), pp. 1–18. doi: 10.1080/1369183X.2020.1788380.</w:t>
      </w:r>
    </w:p>
    <w:p w14:paraId="1F97A23B"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Oxford Business Group</w:t>
      </w:r>
      <w:r w:rsidRPr="002D25B6">
        <w:rPr>
          <w:rFonts w:ascii="Calibri" w:hAnsi="Calibri" w:cs="Calibri"/>
          <w:sz w:val="22"/>
        </w:rPr>
        <w:t xml:space="preserve"> (2020) </w:t>
      </w:r>
      <w:r w:rsidRPr="002D25B6">
        <w:rPr>
          <w:rFonts w:ascii="Calibri" w:hAnsi="Calibri" w:cs="Calibri"/>
          <w:i/>
          <w:iCs/>
          <w:sz w:val="22"/>
        </w:rPr>
        <w:t>What does the Covid-19 outbreak mean for the Philippines’ BPO industry?</w:t>
      </w:r>
      <w:r w:rsidRPr="002D25B6">
        <w:rPr>
          <w:rFonts w:ascii="Calibri" w:hAnsi="Calibri" w:cs="Calibri"/>
          <w:sz w:val="22"/>
        </w:rPr>
        <w:t xml:space="preserve">, </w:t>
      </w:r>
      <w:r w:rsidRPr="002D25B6">
        <w:rPr>
          <w:rFonts w:ascii="Calibri" w:hAnsi="Calibri" w:cs="Calibri"/>
          <w:i/>
          <w:iCs/>
          <w:sz w:val="22"/>
        </w:rPr>
        <w:t>Oxford Business Group</w:t>
      </w:r>
      <w:r w:rsidRPr="002D25B6">
        <w:rPr>
          <w:rFonts w:ascii="Calibri" w:hAnsi="Calibri" w:cs="Calibri"/>
          <w:sz w:val="22"/>
        </w:rPr>
        <w:t>. Available at: https://oxfordbusinessgroup.com/news/what-does-covid-19-outbreak-mean-philippines-bpo-industry (Accessed: 7 August 2020).</w:t>
      </w:r>
    </w:p>
    <w:p w14:paraId="173784AF" w14:textId="3BF70F3E" w:rsidR="002D25B6" w:rsidRPr="002D25B6" w:rsidRDefault="002D25B6" w:rsidP="002D25B6">
      <w:pPr>
        <w:pStyle w:val="Bibliography"/>
        <w:rPr>
          <w:rFonts w:ascii="Calibri" w:hAnsi="Calibri" w:cs="Calibri"/>
          <w:sz w:val="22"/>
        </w:rPr>
      </w:pPr>
      <w:r w:rsidRPr="00721281">
        <w:rPr>
          <w:rFonts w:ascii="Calibri" w:hAnsi="Calibri" w:cs="Calibri"/>
          <w:b/>
          <w:bCs/>
          <w:sz w:val="22"/>
        </w:rPr>
        <w:t>dela Peña, K</w:t>
      </w:r>
      <w:r w:rsidR="001F1FB4" w:rsidRPr="00721281">
        <w:rPr>
          <w:rFonts w:ascii="Calibri" w:hAnsi="Calibri" w:cs="Calibri"/>
          <w:b/>
          <w:bCs/>
          <w:sz w:val="22"/>
        </w:rPr>
        <w:t>urt</w:t>
      </w:r>
      <w:r w:rsidRPr="002D25B6">
        <w:rPr>
          <w:rFonts w:ascii="Calibri" w:hAnsi="Calibri" w:cs="Calibri"/>
          <w:sz w:val="22"/>
        </w:rPr>
        <w:t xml:space="preserve"> (2020) ‘Groups urge gov’t, companies to prioritize BPO workers’ welfare amid pandemic’, </w:t>
      </w:r>
      <w:r w:rsidRPr="002D25B6">
        <w:rPr>
          <w:rFonts w:ascii="Calibri" w:hAnsi="Calibri" w:cs="Calibri"/>
          <w:i/>
          <w:iCs/>
          <w:sz w:val="22"/>
        </w:rPr>
        <w:t>Rappler</w:t>
      </w:r>
      <w:r w:rsidRPr="002D25B6">
        <w:rPr>
          <w:rFonts w:ascii="Calibri" w:hAnsi="Calibri" w:cs="Calibri"/>
          <w:sz w:val="22"/>
        </w:rPr>
        <w:t>, 24 March. Available at: https://rappler.com/nation/groups-ask-government-companies-prioritize-bpo-workers-welfare (Accessed: 11 August 2020).</w:t>
      </w:r>
    </w:p>
    <w:p w14:paraId="47E9D97B"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Philippine Statistics Authority</w:t>
      </w:r>
      <w:r w:rsidRPr="002D25B6">
        <w:rPr>
          <w:rFonts w:ascii="Calibri" w:hAnsi="Calibri" w:cs="Calibri"/>
          <w:sz w:val="22"/>
        </w:rPr>
        <w:t xml:space="preserve"> (2009) </w:t>
      </w:r>
      <w:r w:rsidRPr="002D25B6">
        <w:rPr>
          <w:rFonts w:ascii="Calibri" w:hAnsi="Calibri" w:cs="Calibri"/>
          <w:i/>
          <w:iCs/>
          <w:sz w:val="22"/>
        </w:rPr>
        <w:t>Women in Business Process Outsourcing Industries | Philippine Statistics Authority</w:t>
      </w:r>
      <w:r w:rsidRPr="002D25B6">
        <w:rPr>
          <w:rFonts w:ascii="Calibri" w:hAnsi="Calibri" w:cs="Calibri"/>
          <w:sz w:val="22"/>
        </w:rPr>
        <w:t>. 2009–02. Online: Republic of the Philippines. Available at: https://psa.gov.ph/content/women-business-process-outsourcing-industries (Accessed: 27 August 2020).</w:t>
      </w:r>
    </w:p>
    <w:p w14:paraId="71492E74" w14:textId="68EA4CAD" w:rsidR="002D25B6" w:rsidRPr="002D25B6" w:rsidRDefault="002D25B6" w:rsidP="002D25B6">
      <w:pPr>
        <w:pStyle w:val="Bibliography"/>
        <w:rPr>
          <w:rFonts w:ascii="Calibri" w:hAnsi="Calibri" w:cs="Calibri"/>
          <w:sz w:val="22"/>
        </w:rPr>
      </w:pPr>
      <w:r w:rsidRPr="00721281">
        <w:rPr>
          <w:rFonts w:ascii="Calibri" w:hAnsi="Calibri" w:cs="Calibri"/>
          <w:b/>
          <w:bCs/>
          <w:sz w:val="22"/>
        </w:rPr>
        <w:t>Rabino, A</w:t>
      </w:r>
      <w:r w:rsidR="001F1FB4" w:rsidRPr="00721281">
        <w:rPr>
          <w:rFonts w:ascii="Calibri" w:hAnsi="Calibri" w:cs="Calibri"/>
          <w:b/>
          <w:bCs/>
          <w:sz w:val="22"/>
        </w:rPr>
        <w:t>gatha</w:t>
      </w:r>
      <w:r w:rsidRPr="00721281">
        <w:rPr>
          <w:rFonts w:ascii="Calibri" w:hAnsi="Calibri" w:cs="Calibri"/>
          <w:b/>
          <w:bCs/>
          <w:sz w:val="22"/>
        </w:rPr>
        <w:t xml:space="preserve"> H</w:t>
      </w:r>
      <w:r w:rsidR="001F1FB4" w:rsidRPr="00721281">
        <w:rPr>
          <w:rFonts w:ascii="Calibri" w:hAnsi="Calibri" w:cs="Calibri"/>
          <w:b/>
          <w:bCs/>
          <w:sz w:val="22"/>
        </w:rPr>
        <w:t>azel</w:t>
      </w:r>
      <w:r w:rsidRPr="002D25B6">
        <w:rPr>
          <w:rFonts w:ascii="Calibri" w:hAnsi="Calibri" w:cs="Calibri"/>
          <w:sz w:val="22"/>
        </w:rPr>
        <w:t xml:space="preserve"> (2020) ‘Four in 10 BPO workers are in floating, no work-no pay status during lockdown’, </w:t>
      </w:r>
      <w:r w:rsidRPr="002D25B6">
        <w:rPr>
          <w:rFonts w:ascii="Calibri" w:hAnsi="Calibri" w:cs="Calibri"/>
          <w:i/>
          <w:iCs/>
          <w:sz w:val="22"/>
        </w:rPr>
        <w:t>Manila Today</w:t>
      </w:r>
      <w:r w:rsidRPr="002D25B6">
        <w:rPr>
          <w:rFonts w:ascii="Calibri" w:hAnsi="Calibri" w:cs="Calibri"/>
          <w:sz w:val="22"/>
        </w:rPr>
        <w:t>, 6 June. Available at: https://manilatoday.net/four-in-10-bpo-workers-are-in-floating-no-work-no-pay-status-during-lockdown/ (Accessed: 10 August 2020).</w:t>
      </w:r>
    </w:p>
    <w:p w14:paraId="1F881220" w14:textId="658CEFCA" w:rsidR="002D25B6" w:rsidRPr="002D25B6" w:rsidRDefault="002D25B6" w:rsidP="002D25B6">
      <w:pPr>
        <w:pStyle w:val="Bibliography"/>
        <w:rPr>
          <w:rFonts w:ascii="Calibri" w:hAnsi="Calibri" w:cs="Calibri"/>
          <w:sz w:val="22"/>
        </w:rPr>
      </w:pPr>
      <w:r w:rsidRPr="00721281">
        <w:rPr>
          <w:rFonts w:ascii="Calibri" w:hAnsi="Calibri" w:cs="Calibri"/>
          <w:b/>
          <w:bCs/>
          <w:sz w:val="22"/>
        </w:rPr>
        <w:t>Reed, J</w:t>
      </w:r>
      <w:r w:rsidR="001F1FB4" w:rsidRPr="00721281">
        <w:rPr>
          <w:rFonts w:ascii="Calibri" w:hAnsi="Calibri" w:cs="Calibri"/>
          <w:b/>
          <w:bCs/>
          <w:sz w:val="22"/>
        </w:rPr>
        <w:t>ohn</w:t>
      </w:r>
      <w:r w:rsidRPr="00721281">
        <w:rPr>
          <w:rFonts w:ascii="Calibri" w:hAnsi="Calibri" w:cs="Calibri"/>
          <w:b/>
          <w:bCs/>
          <w:sz w:val="22"/>
        </w:rPr>
        <w:t>, Ruehl, M</w:t>
      </w:r>
      <w:r w:rsidR="001F1FB4" w:rsidRPr="00721281">
        <w:rPr>
          <w:rFonts w:ascii="Calibri" w:hAnsi="Calibri" w:cs="Calibri"/>
          <w:b/>
          <w:bCs/>
          <w:sz w:val="22"/>
        </w:rPr>
        <w:t>ercedes</w:t>
      </w:r>
      <w:r w:rsidRPr="002D25B6">
        <w:rPr>
          <w:rFonts w:ascii="Calibri" w:hAnsi="Calibri" w:cs="Calibri"/>
          <w:sz w:val="22"/>
        </w:rPr>
        <w:t xml:space="preserve"> and </w:t>
      </w:r>
      <w:r w:rsidRPr="00721281">
        <w:rPr>
          <w:rFonts w:ascii="Calibri" w:hAnsi="Calibri" w:cs="Calibri"/>
          <w:b/>
          <w:bCs/>
          <w:sz w:val="22"/>
        </w:rPr>
        <w:t>Parkin, B</w:t>
      </w:r>
      <w:r w:rsidR="001F1FB4" w:rsidRPr="00721281">
        <w:rPr>
          <w:rFonts w:ascii="Calibri" w:hAnsi="Calibri" w:cs="Calibri"/>
          <w:b/>
          <w:bCs/>
          <w:sz w:val="22"/>
        </w:rPr>
        <w:t>enjamin</w:t>
      </w:r>
      <w:r w:rsidRPr="002D25B6">
        <w:rPr>
          <w:rFonts w:ascii="Calibri" w:hAnsi="Calibri" w:cs="Calibri"/>
          <w:sz w:val="22"/>
        </w:rPr>
        <w:t xml:space="preserve"> (2020) ‘Coronavirus: will call centre workers lose their “voice” to AI?’, </w:t>
      </w:r>
      <w:r w:rsidRPr="002D25B6">
        <w:rPr>
          <w:rFonts w:ascii="Calibri" w:hAnsi="Calibri" w:cs="Calibri"/>
          <w:i/>
          <w:iCs/>
          <w:sz w:val="22"/>
        </w:rPr>
        <w:t>The Financial Times</w:t>
      </w:r>
      <w:r w:rsidRPr="002D25B6">
        <w:rPr>
          <w:rFonts w:ascii="Calibri" w:hAnsi="Calibri" w:cs="Calibri"/>
          <w:sz w:val="22"/>
        </w:rPr>
        <w:t>, 23 April. Available at: https://www.ft.com/content/990e89de-83e9-11ea-b555-37a289098206 (Accessed: 11 August 2020).</w:t>
      </w:r>
    </w:p>
    <w:p w14:paraId="422C2460" w14:textId="7C2EC6F3" w:rsidR="002D25B6" w:rsidRPr="002D25B6" w:rsidRDefault="002D25B6" w:rsidP="002D25B6">
      <w:pPr>
        <w:pStyle w:val="Bibliography"/>
        <w:rPr>
          <w:rFonts w:ascii="Calibri" w:hAnsi="Calibri" w:cs="Calibri"/>
          <w:sz w:val="22"/>
        </w:rPr>
      </w:pPr>
      <w:r w:rsidRPr="00721281">
        <w:rPr>
          <w:rFonts w:ascii="Calibri" w:hAnsi="Calibri" w:cs="Calibri"/>
          <w:b/>
          <w:bCs/>
          <w:sz w:val="22"/>
        </w:rPr>
        <w:t>Rosales, E</w:t>
      </w:r>
      <w:r w:rsidR="001F1FB4" w:rsidRPr="00721281">
        <w:rPr>
          <w:rFonts w:ascii="Calibri" w:hAnsi="Calibri" w:cs="Calibri"/>
          <w:b/>
          <w:bCs/>
          <w:sz w:val="22"/>
        </w:rPr>
        <w:t>lijah</w:t>
      </w:r>
      <w:r w:rsidRPr="00721281">
        <w:rPr>
          <w:rFonts w:ascii="Calibri" w:hAnsi="Calibri" w:cs="Calibri"/>
          <w:b/>
          <w:bCs/>
          <w:sz w:val="22"/>
        </w:rPr>
        <w:t xml:space="preserve"> F</w:t>
      </w:r>
      <w:r w:rsidR="001F1FB4" w:rsidRPr="00721281">
        <w:rPr>
          <w:rFonts w:ascii="Calibri" w:hAnsi="Calibri" w:cs="Calibri"/>
          <w:b/>
          <w:bCs/>
          <w:sz w:val="22"/>
        </w:rPr>
        <w:t>elice</w:t>
      </w:r>
      <w:r w:rsidRPr="002D25B6">
        <w:rPr>
          <w:rFonts w:ascii="Calibri" w:hAnsi="Calibri" w:cs="Calibri"/>
          <w:sz w:val="22"/>
        </w:rPr>
        <w:t xml:space="preserve"> (2020) </w:t>
      </w:r>
      <w:r w:rsidRPr="002D25B6">
        <w:rPr>
          <w:rFonts w:ascii="Calibri" w:hAnsi="Calibri" w:cs="Calibri"/>
          <w:i/>
          <w:iCs/>
          <w:sz w:val="22"/>
        </w:rPr>
        <w:t>PHL seen bagging more BPO jobs | Elijah Felice Rosales</w:t>
      </w:r>
      <w:r w:rsidRPr="002D25B6">
        <w:rPr>
          <w:rFonts w:ascii="Calibri" w:hAnsi="Calibri" w:cs="Calibri"/>
          <w:sz w:val="22"/>
        </w:rPr>
        <w:t xml:space="preserve">, </w:t>
      </w:r>
      <w:r w:rsidRPr="002D25B6">
        <w:rPr>
          <w:rFonts w:ascii="Calibri" w:hAnsi="Calibri" w:cs="Calibri"/>
          <w:i/>
          <w:iCs/>
          <w:sz w:val="22"/>
        </w:rPr>
        <w:t>BusinessMirror</w:t>
      </w:r>
      <w:r w:rsidRPr="002D25B6">
        <w:rPr>
          <w:rFonts w:ascii="Calibri" w:hAnsi="Calibri" w:cs="Calibri"/>
          <w:sz w:val="22"/>
        </w:rPr>
        <w:t>. Available at: https://businessmirror.com.ph/2020/07/08/phl-seen-bagging-more-bpo-jobs/ (Accessed: 12 August 2020).</w:t>
      </w:r>
    </w:p>
    <w:p w14:paraId="327C4D0B" w14:textId="31ABB6A9" w:rsidR="002D25B6" w:rsidRPr="002D25B6" w:rsidRDefault="002D25B6" w:rsidP="002D25B6">
      <w:pPr>
        <w:pStyle w:val="Bibliography"/>
        <w:rPr>
          <w:rFonts w:ascii="Calibri" w:hAnsi="Calibri" w:cs="Calibri"/>
          <w:sz w:val="22"/>
        </w:rPr>
      </w:pPr>
      <w:r w:rsidRPr="00721281">
        <w:rPr>
          <w:rFonts w:ascii="Calibri" w:hAnsi="Calibri" w:cs="Calibri"/>
          <w:b/>
          <w:bCs/>
          <w:sz w:val="22"/>
        </w:rPr>
        <w:t>Rosenkrantz, L</w:t>
      </w:r>
      <w:r w:rsidR="001F1FB4" w:rsidRPr="00721281">
        <w:rPr>
          <w:rFonts w:ascii="Calibri" w:hAnsi="Calibri" w:cs="Calibri"/>
          <w:b/>
          <w:bCs/>
          <w:sz w:val="22"/>
        </w:rPr>
        <w:t>eah, Schuurman, Nadine, Bell, Nathaniel and Amram, Ofer</w:t>
      </w:r>
      <w:r w:rsidRPr="00721281">
        <w:rPr>
          <w:rFonts w:ascii="Calibri" w:hAnsi="Calibri" w:cs="Calibri"/>
          <w:b/>
          <w:bCs/>
          <w:i/>
          <w:iCs/>
          <w:sz w:val="22"/>
        </w:rPr>
        <w:t>.</w:t>
      </w:r>
      <w:r w:rsidRPr="002D25B6">
        <w:rPr>
          <w:rFonts w:ascii="Calibri" w:hAnsi="Calibri" w:cs="Calibri"/>
          <w:sz w:val="22"/>
        </w:rPr>
        <w:t xml:space="preserve"> (2020) ‘The need for GIScience in mapping COVID-19’, </w:t>
      </w:r>
      <w:r w:rsidRPr="002D25B6">
        <w:rPr>
          <w:rFonts w:ascii="Calibri" w:hAnsi="Calibri" w:cs="Calibri"/>
          <w:i/>
          <w:iCs/>
          <w:sz w:val="22"/>
        </w:rPr>
        <w:t>Health &amp; Place</w:t>
      </w:r>
      <w:r w:rsidRPr="002D25B6">
        <w:rPr>
          <w:rFonts w:ascii="Calibri" w:hAnsi="Calibri" w:cs="Calibri"/>
          <w:sz w:val="22"/>
        </w:rPr>
        <w:t>, p. 102389. doi: 10.1016/j.healthplace.2020.102389.</w:t>
      </w:r>
    </w:p>
    <w:p w14:paraId="65A4747D" w14:textId="238B4C22" w:rsidR="002D25B6" w:rsidRPr="002D25B6" w:rsidRDefault="002D25B6" w:rsidP="002D25B6">
      <w:pPr>
        <w:pStyle w:val="Bibliography"/>
        <w:rPr>
          <w:rFonts w:ascii="Calibri" w:hAnsi="Calibri" w:cs="Calibri"/>
          <w:sz w:val="22"/>
        </w:rPr>
      </w:pPr>
      <w:r w:rsidRPr="00721281">
        <w:rPr>
          <w:rFonts w:ascii="Calibri" w:hAnsi="Calibri" w:cs="Calibri"/>
          <w:b/>
          <w:bCs/>
          <w:sz w:val="22"/>
        </w:rPr>
        <w:t>Salgado, R</w:t>
      </w:r>
      <w:r w:rsidR="001F1FB4" w:rsidRPr="00721281">
        <w:rPr>
          <w:rFonts w:ascii="Calibri" w:hAnsi="Calibri" w:cs="Calibri"/>
          <w:b/>
          <w:bCs/>
          <w:sz w:val="22"/>
        </w:rPr>
        <w:t>itchie</w:t>
      </w:r>
      <w:r w:rsidRPr="002D25B6">
        <w:rPr>
          <w:rFonts w:ascii="Calibri" w:hAnsi="Calibri" w:cs="Calibri"/>
          <w:sz w:val="22"/>
        </w:rPr>
        <w:t xml:space="preserve"> (2020) ‘BPO workers lament company’s lack of compassion amid COVID-19’, </w:t>
      </w:r>
      <w:r w:rsidRPr="002D25B6">
        <w:rPr>
          <w:rFonts w:ascii="Calibri" w:hAnsi="Calibri" w:cs="Calibri"/>
          <w:i/>
          <w:iCs/>
          <w:sz w:val="22"/>
        </w:rPr>
        <w:t>Bulatlat</w:t>
      </w:r>
      <w:r w:rsidRPr="002D25B6">
        <w:rPr>
          <w:rFonts w:ascii="Calibri" w:hAnsi="Calibri" w:cs="Calibri"/>
          <w:sz w:val="22"/>
        </w:rPr>
        <w:t>, 1 May. Available at: https://www.bulatlat.com/2020/05/01/bpo-workers-lament-companys-lack-of-compassion-amid-covid-19/ (Accessed: 12 August 2020).</w:t>
      </w:r>
    </w:p>
    <w:p w14:paraId="7115C2EA" w14:textId="31F48CEB" w:rsidR="002D25B6" w:rsidRPr="002D25B6" w:rsidRDefault="002D25B6" w:rsidP="002D25B6">
      <w:pPr>
        <w:pStyle w:val="Bibliography"/>
        <w:rPr>
          <w:rFonts w:ascii="Calibri" w:hAnsi="Calibri" w:cs="Calibri"/>
          <w:sz w:val="22"/>
        </w:rPr>
      </w:pPr>
      <w:r w:rsidRPr="00721281">
        <w:rPr>
          <w:rFonts w:ascii="Calibri" w:hAnsi="Calibri" w:cs="Calibri"/>
          <w:b/>
          <w:bCs/>
          <w:sz w:val="22"/>
        </w:rPr>
        <w:t>Sharwood, S</w:t>
      </w:r>
      <w:r w:rsidR="001F1FB4" w:rsidRPr="00721281">
        <w:rPr>
          <w:rFonts w:ascii="Calibri" w:hAnsi="Calibri" w:cs="Calibri"/>
          <w:b/>
          <w:bCs/>
          <w:sz w:val="22"/>
        </w:rPr>
        <w:t>imon</w:t>
      </w:r>
      <w:r w:rsidRPr="002D25B6">
        <w:rPr>
          <w:rFonts w:ascii="Calibri" w:hAnsi="Calibri" w:cs="Calibri"/>
          <w:sz w:val="22"/>
        </w:rPr>
        <w:t xml:space="preserve"> (2020) </w:t>
      </w:r>
      <w:r w:rsidRPr="002D25B6">
        <w:rPr>
          <w:rFonts w:ascii="Calibri" w:hAnsi="Calibri" w:cs="Calibri"/>
          <w:i/>
          <w:iCs/>
          <w:sz w:val="22"/>
        </w:rPr>
        <w:t>Philippines sends all workers home, outsourced call centres for Acer and telcos suffer degraded service</w:t>
      </w:r>
      <w:r w:rsidRPr="002D25B6">
        <w:rPr>
          <w:rFonts w:ascii="Calibri" w:hAnsi="Calibri" w:cs="Calibri"/>
          <w:sz w:val="22"/>
        </w:rPr>
        <w:t xml:space="preserve">, </w:t>
      </w:r>
      <w:r w:rsidRPr="002D25B6">
        <w:rPr>
          <w:rFonts w:ascii="Calibri" w:hAnsi="Calibri" w:cs="Calibri"/>
          <w:i/>
          <w:iCs/>
          <w:sz w:val="22"/>
        </w:rPr>
        <w:t>The Register</w:t>
      </w:r>
      <w:r w:rsidRPr="002D25B6">
        <w:rPr>
          <w:rFonts w:ascii="Calibri" w:hAnsi="Calibri" w:cs="Calibri"/>
          <w:sz w:val="22"/>
        </w:rPr>
        <w:t>. Available at: https://www.theregister.com/2020/03/18/philippines_covid_lockdown_impacts_business_process_outsourcers/ (Accessed: 11 August 2020).</w:t>
      </w:r>
    </w:p>
    <w:p w14:paraId="6AE36D3D" w14:textId="5423CE6E" w:rsidR="002D25B6" w:rsidRPr="002D25B6" w:rsidRDefault="002D25B6" w:rsidP="002D25B6">
      <w:pPr>
        <w:pStyle w:val="Bibliography"/>
        <w:rPr>
          <w:rFonts w:ascii="Calibri" w:hAnsi="Calibri" w:cs="Calibri"/>
          <w:sz w:val="22"/>
        </w:rPr>
      </w:pPr>
      <w:r w:rsidRPr="00721281">
        <w:rPr>
          <w:rFonts w:ascii="Calibri" w:hAnsi="Calibri" w:cs="Calibri"/>
          <w:b/>
          <w:bCs/>
          <w:sz w:val="22"/>
        </w:rPr>
        <w:t>Soriano, C</w:t>
      </w:r>
      <w:r w:rsidR="001F1FB4" w:rsidRPr="00721281">
        <w:rPr>
          <w:rFonts w:ascii="Calibri" w:hAnsi="Calibri" w:cs="Calibri"/>
          <w:b/>
          <w:bCs/>
          <w:sz w:val="22"/>
        </w:rPr>
        <w:t>heryll</w:t>
      </w:r>
      <w:r w:rsidRPr="00721281">
        <w:rPr>
          <w:rFonts w:ascii="Calibri" w:hAnsi="Calibri" w:cs="Calibri"/>
          <w:b/>
          <w:bCs/>
          <w:sz w:val="22"/>
        </w:rPr>
        <w:t xml:space="preserve"> R</w:t>
      </w:r>
      <w:r w:rsidR="001F1FB4" w:rsidRPr="00721281">
        <w:rPr>
          <w:rFonts w:ascii="Calibri" w:hAnsi="Calibri" w:cs="Calibri"/>
          <w:b/>
          <w:bCs/>
          <w:sz w:val="22"/>
        </w:rPr>
        <w:t>uth</w:t>
      </w:r>
      <w:r w:rsidRPr="00721281">
        <w:rPr>
          <w:rFonts w:ascii="Calibri" w:hAnsi="Calibri" w:cs="Calibri"/>
          <w:b/>
          <w:bCs/>
          <w:sz w:val="22"/>
        </w:rPr>
        <w:t xml:space="preserve"> R.</w:t>
      </w:r>
      <w:r w:rsidRPr="002D25B6">
        <w:rPr>
          <w:rFonts w:ascii="Calibri" w:hAnsi="Calibri" w:cs="Calibri"/>
          <w:sz w:val="22"/>
        </w:rPr>
        <w:t xml:space="preserve"> and </w:t>
      </w:r>
      <w:r w:rsidRPr="00721281">
        <w:rPr>
          <w:rFonts w:ascii="Calibri" w:hAnsi="Calibri" w:cs="Calibri"/>
          <w:b/>
          <w:bCs/>
          <w:sz w:val="22"/>
        </w:rPr>
        <w:t>Cabañes, J</w:t>
      </w:r>
      <w:r w:rsidR="001F1FB4" w:rsidRPr="00721281">
        <w:rPr>
          <w:rFonts w:ascii="Calibri" w:hAnsi="Calibri" w:cs="Calibri"/>
          <w:b/>
          <w:bCs/>
          <w:sz w:val="22"/>
        </w:rPr>
        <w:t>ason</w:t>
      </w:r>
      <w:r w:rsidRPr="00721281">
        <w:rPr>
          <w:rFonts w:ascii="Calibri" w:hAnsi="Calibri" w:cs="Calibri"/>
          <w:b/>
          <w:bCs/>
          <w:sz w:val="22"/>
        </w:rPr>
        <w:t xml:space="preserve"> V</w:t>
      </w:r>
      <w:r w:rsidR="001F1FB4" w:rsidRPr="00721281">
        <w:rPr>
          <w:rFonts w:ascii="Calibri" w:hAnsi="Calibri" w:cs="Calibri"/>
          <w:b/>
          <w:bCs/>
          <w:sz w:val="22"/>
        </w:rPr>
        <w:t>incent</w:t>
      </w:r>
      <w:r w:rsidRPr="00721281">
        <w:rPr>
          <w:rFonts w:ascii="Calibri" w:hAnsi="Calibri" w:cs="Calibri"/>
          <w:b/>
          <w:bCs/>
          <w:sz w:val="22"/>
        </w:rPr>
        <w:t xml:space="preserve"> A.</w:t>
      </w:r>
      <w:r w:rsidRPr="002D25B6">
        <w:rPr>
          <w:rFonts w:ascii="Calibri" w:hAnsi="Calibri" w:cs="Calibri"/>
          <w:sz w:val="22"/>
        </w:rPr>
        <w:t xml:space="preserve"> (2020) ‘Entrepreneurial Solidarities: Social Media Collectives and Filipino Digital Platform Workers’:, </w:t>
      </w:r>
      <w:r w:rsidRPr="002D25B6">
        <w:rPr>
          <w:rFonts w:ascii="Calibri" w:hAnsi="Calibri" w:cs="Calibri"/>
          <w:i/>
          <w:iCs/>
          <w:sz w:val="22"/>
        </w:rPr>
        <w:t>Social Media + Society</w:t>
      </w:r>
      <w:r w:rsidRPr="002D25B6">
        <w:rPr>
          <w:rFonts w:ascii="Calibri" w:hAnsi="Calibri" w:cs="Calibri"/>
          <w:sz w:val="22"/>
        </w:rPr>
        <w:t>. doi: 10.1177/2056305120926484.</w:t>
      </w:r>
    </w:p>
    <w:p w14:paraId="31E29C18" w14:textId="7CB322F4" w:rsidR="002D25B6" w:rsidRPr="002D25B6" w:rsidRDefault="002D25B6" w:rsidP="002D25B6">
      <w:pPr>
        <w:pStyle w:val="Bibliography"/>
        <w:rPr>
          <w:rFonts w:ascii="Calibri" w:hAnsi="Calibri" w:cs="Calibri"/>
          <w:sz w:val="22"/>
        </w:rPr>
      </w:pPr>
      <w:r w:rsidRPr="00721281">
        <w:rPr>
          <w:rFonts w:ascii="Calibri" w:hAnsi="Calibri" w:cs="Calibri"/>
          <w:b/>
          <w:bCs/>
          <w:sz w:val="22"/>
        </w:rPr>
        <w:t>Springer, S</w:t>
      </w:r>
      <w:r w:rsidR="001F1FB4" w:rsidRPr="00721281">
        <w:rPr>
          <w:rFonts w:ascii="Calibri" w:hAnsi="Calibri" w:cs="Calibri"/>
          <w:b/>
          <w:bCs/>
          <w:sz w:val="22"/>
        </w:rPr>
        <w:t>imon</w:t>
      </w:r>
      <w:r w:rsidRPr="002D25B6">
        <w:rPr>
          <w:rFonts w:ascii="Calibri" w:hAnsi="Calibri" w:cs="Calibri"/>
          <w:sz w:val="22"/>
        </w:rPr>
        <w:t xml:space="preserve"> (2020) ‘Caring geographies: The COVID-19 interregnum and a return to mutual aid’, </w:t>
      </w:r>
      <w:r w:rsidRPr="002D25B6">
        <w:rPr>
          <w:rFonts w:ascii="Calibri" w:hAnsi="Calibri" w:cs="Calibri"/>
          <w:i/>
          <w:iCs/>
          <w:sz w:val="22"/>
        </w:rPr>
        <w:t>Dialogues in Human Geography</w:t>
      </w:r>
      <w:r w:rsidRPr="002D25B6">
        <w:rPr>
          <w:rFonts w:ascii="Calibri" w:hAnsi="Calibri" w:cs="Calibri"/>
          <w:sz w:val="22"/>
        </w:rPr>
        <w:t>, 10(2), pp. 112–115. doi: 10.1177/2043820620931277.</w:t>
      </w:r>
    </w:p>
    <w:p w14:paraId="5D8B23F3" w14:textId="7F50F867" w:rsidR="002D25B6" w:rsidRPr="002D25B6" w:rsidRDefault="002D25B6" w:rsidP="002D25B6">
      <w:pPr>
        <w:pStyle w:val="Bibliography"/>
        <w:rPr>
          <w:rFonts w:ascii="Calibri" w:hAnsi="Calibri" w:cs="Calibri"/>
          <w:sz w:val="22"/>
        </w:rPr>
      </w:pPr>
      <w:r w:rsidRPr="00721281">
        <w:rPr>
          <w:rFonts w:ascii="Calibri" w:hAnsi="Calibri" w:cs="Calibri"/>
          <w:b/>
          <w:bCs/>
          <w:sz w:val="22"/>
        </w:rPr>
        <w:t>Stephens, M</w:t>
      </w:r>
      <w:r w:rsidR="001F1FB4" w:rsidRPr="00721281">
        <w:rPr>
          <w:rFonts w:ascii="Calibri" w:hAnsi="Calibri" w:cs="Calibri"/>
          <w:b/>
          <w:bCs/>
          <w:sz w:val="22"/>
        </w:rPr>
        <w:t>onica</w:t>
      </w:r>
      <w:r w:rsidRPr="002D25B6">
        <w:rPr>
          <w:rFonts w:ascii="Calibri" w:hAnsi="Calibri" w:cs="Calibri"/>
          <w:sz w:val="22"/>
        </w:rPr>
        <w:t xml:space="preserve"> (2020) ‘A geospatial infodemic: Mapping Twitter conspiracy theories of COVID-19’, </w:t>
      </w:r>
      <w:r w:rsidRPr="002D25B6">
        <w:rPr>
          <w:rFonts w:ascii="Calibri" w:hAnsi="Calibri" w:cs="Calibri"/>
          <w:i/>
          <w:iCs/>
          <w:sz w:val="22"/>
        </w:rPr>
        <w:t>Dialogues in Human Geography</w:t>
      </w:r>
      <w:r w:rsidRPr="002D25B6">
        <w:rPr>
          <w:rFonts w:ascii="Calibri" w:hAnsi="Calibri" w:cs="Calibri"/>
          <w:sz w:val="22"/>
        </w:rPr>
        <w:t>, 10(2), pp. 276–281. doi: 10.1177/2043820620935683.</w:t>
      </w:r>
    </w:p>
    <w:p w14:paraId="3DEF1C4F" w14:textId="77777777" w:rsidR="002D25B6" w:rsidRPr="002D25B6" w:rsidRDefault="002D25B6" w:rsidP="002D25B6">
      <w:pPr>
        <w:pStyle w:val="Bibliography"/>
        <w:rPr>
          <w:rFonts w:ascii="Calibri" w:hAnsi="Calibri" w:cs="Calibri"/>
          <w:sz w:val="22"/>
        </w:rPr>
      </w:pPr>
      <w:r w:rsidRPr="00721281">
        <w:rPr>
          <w:rFonts w:ascii="Calibri" w:hAnsi="Calibri" w:cs="Calibri"/>
          <w:b/>
          <w:bCs/>
          <w:sz w:val="22"/>
        </w:rPr>
        <w:t>Tholons</w:t>
      </w:r>
      <w:r w:rsidRPr="002D25B6">
        <w:rPr>
          <w:rFonts w:ascii="Calibri" w:hAnsi="Calibri" w:cs="Calibri"/>
          <w:sz w:val="22"/>
        </w:rPr>
        <w:t xml:space="preserve"> (2019) </w:t>
      </w:r>
      <w:r w:rsidRPr="002D25B6">
        <w:rPr>
          <w:rFonts w:ascii="Calibri" w:hAnsi="Calibri" w:cs="Calibri"/>
          <w:i/>
          <w:iCs/>
          <w:sz w:val="22"/>
        </w:rPr>
        <w:t>Innovation at Scale: Digital Nations and Super Cities</w:t>
      </w:r>
      <w:r w:rsidRPr="002D25B6">
        <w:rPr>
          <w:rFonts w:ascii="Calibri" w:hAnsi="Calibri" w:cs="Calibri"/>
          <w:sz w:val="22"/>
        </w:rPr>
        <w:t>. Online. Available at: http://www.tholons.com/Tholonstop100/TSGI2019Report.pdf (Accessed: 12 August 2020).</w:t>
      </w:r>
    </w:p>
    <w:p w14:paraId="191DE648" w14:textId="60567ABB" w:rsidR="002D25B6" w:rsidRPr="002D25B6" w:rsidRDefault="002D25B6" w:rsidP="002D25B6">
      <w:pPr>
        <w:pStyle w:val="Bibliography"/>
        <w:rPr>
          <w:rFonts w:ascii="Calibri" w:hAnsi="Calibri" w:cs="Calibri"/>
          <w:sz w:val="22"/>
        </w:rPr>
      </w:pPr>
      <w:r w:rsidRPr="00721281">
        <w:rPr>
          <w:rFonts w:ascii="Calibri" w:hAnsi="Calibri" w:cs="Calibri"/>
          <w:b/>
          <w:bCs/>
          <w:sz w:val="22"/>
        </w:rPr>
        <w:t>Thompson, M</w:t>
      </w:r>
      <w:r w:rsidR="001F1FB4" w:rsidRPr="00721281">
        <w:rPr>
          <w:rFonts w:ascii="Calibri" w:hAnsi="Calibri" w:cs="Calibri"/>
          <w:b/>
          <w:bCs/>
          <w:sz w:val="22"/>
        </w:rPr>
        <w:t>addy</w:t>
      </w:r>
      <w:r w:rsidRPr="002D25B6">
        <w:rPr>
          <w:rFonts w:ascii="Calibri" w:hAnsi="Calibri" w:cs="Calibri"/>
          <w:sz w:val="22"/>
        </w:rPr>
        <w:t xml:space="preserve"> (2019) ‘Everything changes to stay the same: persistent global health inequalities amidst new therapeutic opportunities and mobilities for Filipino nurses’, </w:t>
      </w:r>
      <w:r w:rsidRPr="002D25B6">
        <w:rPr>
          <w:rFonts w:ascii="Calibri" w:hAnsi="Calibri" w:cs="Calibri"/>
          <w:i/>
          <w:iCs/>
          <w:sz w:val="22"/>
        </w:rPr>
        <w:t>Mobilities</w:t>
      </w:r>
      <w:r w:rsidRPr="002D25B6">
        <w:rPr>
          <w:rFonts w:ascii="Calibri" w:hAnsi="Calibri" w:cs="Calibri"/>
          <w:sz w:val="22"/>
        </w:rPr>
        <w:t>, 14(1), pp. 38–53. doi: 10.1080/17450101.2018.1518841.</w:t>
      </w:r>
    </w:p>
    <w:p w14:paraId="2B181AFE" w14:textId="522B5CFC" w:rsidR="002D25B6" w:rsidRPr="002D25B6" w:rsidRDefault="002D25B6" w:rsidP="002D25B6">
      <w:pPr>
        <w:pStyle w:val="Bibliography"/>
        <w:rPr>
          <w:rFonts w:ascii="Calibri" w:hAnsi="Calibri" w:cs="Calibri"/>
          <w:sz w:val="22"/>
        </w:rPr>
      </w:pPr>
      <w:r w:rsidRPr="00721281">
        <w:rPr>
          <w:rFonts w:ascii="Calibri" w:hAnsi="Calibri" w:cs="Calibri"/>
          <w:b/>
          <w:bCs/>
          <w:sz w:val="22"/>
        </w:rPr>
        <w:t>Wood, A</w:t>
      </w:r>
      <w:r w:rsidR="001F1FB4" w:rsidRPr="00721281">
        <w:rPr>
          <w:rFonts w:ascii="Calibri" w:hAnsi="Calibri" w:cs="Calibri"/>
          <w:b/>
          <w:bCs/>
          <w:sz w:val="22"/>
        </w:rPr>
        <w:t>lex</w:t>
      </w:r>
      <w:r w:rsidRPr="00721281">
        <w:rPr>
          <w:rFonts w:ascii="Calibri" w:hAnsi="Calibri" w:cs="Calibri"/>
          <w:b/>
          <w:bCs/>
          <w:sz w:val="22"/>
        </w:rPr>
        <w:t xml:space="preserve"> J.</w:t>
      </w:r>
      <w:r w:rsidR="00177C57" w:rsidRPr="0001714E">
        <w:rPr>
          <w:rFonts w:ascii="Calibri" w:hAnsi="Calibri" w:cs="Calibri"/>
          <w:b/>
          <w:bCs/>
          <w:sz w:val="22"/>
        </w:rPr>
        <w:t>, Graham, Mark, Lehdonvirta, Vili and Hjorth, Isis</w:t>
      </w:r>
      <w:r w:rsidRPr="002D25B6">
        <w:rPr>
          <w:rFonts w:ascii="Calibri" w:hAnsi="Calibri" w:cs="Calibri"/>
          <w:sz w:val="22"/>
        </w:rPr>
        <w:t xml:space="preserve"> (2019) ‘Networked but Commodified: The (Dis)Embeddedness of Digital Labour in the Gig Economy’:, </w:t>
      </w:r>
      <w:r w:rsidRPr="002D25B6">
        <w:rPr>
          <w:rFonts w:ascii="Calibri" w:hAnsi="Calibri" w:cs="Calibri"/>
          <w:i/>
          <w:iCs/>
          <w:sz w:val="22"/>
        </w:rPr>
        <w:t>Sociology</w:t>
      </w:r>
      <w:r w:rsidRPr="002D25B6">
        <w:rPr>
          <w:rFonts w:ascii="Calibri" w:hAnsi="Calibri" w:cs="Calibri"/>
          <w:sz w:val="22"/>
        </w:rPr>
        <w:t>. doi: 10.1177/0038038519828906.</w:t>
      </w:r>
    </w:p>
    <w:p w14:paraId="56D05D03" w14:textId="6B9D04ED" w:rsidR="002D25B6" w:rsidRPr="002D25B6" w:rsidRDefault="002D25B6" w:rsidP="002D25B6">
      <w:pPr>
        <w:pStyle w:val="Bibliography"/>
        <w:rPr>
          <w:rFonts w:ascii="Calibri" w:hAnsi="Calibri" w:cs="Calibri"/>
          <w:sz w:val="22"/>
        </w:rPr>
      </w:pPr>
      <w:r w:rsidRPr="00721281">
        <w:rPr>
          <w:rFonts w:ascii="Calibri" w:hAnsi="Calibri" w:cs="Calibri"/>
          <w:b/>
          <w:bCs/>
          <w:sz w:val="22"/>
        </w:rPr>
        <w:t>Zeng, Z</w:t>
      </w:r>
      <w:r w:rsidR="001F1FB4" w:rsidRPr="00721281">
        <w:rPr>
          <w:rFonts w:ascii="Calibri" w:hAnsi="Calibri" w:cs="Calibri"/>
          <w:b/>
          <w:bCs/>
          <w:sz w:val="22"/>
        </w:rPr>
        <w:t>hanjing</w:t>
      </w:r>
      <w:r w:rsidRPr="00721281">
        <w:rPr>
          <w:rFonts w:ascii="Calibri" w:hAnsi="Calibri" w:cs="Calibri"/>
          <w:b/>
          <w:bCs/>
          <w:sz w:val="22"/>
        </w:rPr>
        <w:t>, Chen, P</w:t>
      </w:r>
      <w:r w:rsidR="001F1FB4" w:rsidRPr="00721281">
        <w:rPr>
          <w:rFonts w:ascii="Calibri" w:hAnsi="Calibri" w:cs="Calibri"/>
          <w:b/>
          <w:bCs/>
          <w:sz w:val="22"/>
        </w:rPr>
        <w:t>o</w:t>
      </w:r>
      <w:r w:rsidRPr="00721281">
        <w:rPr>
          <w:rFonts w:ascii="Calibri" w:hAnsi="Calibri" w:cs="Calibri"/>
          <w:b/>
          <w:bCs/>
          <w:sz w:val="22"/>
        </w:rPr>
        <w:t>-J</w:t>
      </w:r>
      <w:r w:rsidR="001F1FB4" w:rsidRPr="00721281">
        <w:rPr>
          <w:rFonts w:ascii="Calibri" w:hAnsi="Calibri" w:cs="Calibri"/>
          <w:b/>
          <w:bCs/>
          <w:sz w:val="22"/>
        </w:rPr>
        <w:t>u</w:t>
      </w:r>
      <w:r w:rsidRPr="00721281">
        <w:rPr>
          <w:rFonts w:ascii="Calibri" w:hAnsi="Calibri" w:cs="Calibri"/>
          <w:b/>
          <w:bCs/>
          <w:sz w:val="22"/>
        </w:rPr>
        <w:t xml:space="preserve"> and Lew, A</w:t>
      </w:r>
      <w:r w:rsidR="001F1FB4" w:rsidRPr="00721281">
        <w:rPr>
          <w:rFonts w:ascii="Calibri" w:hAnsi="Calibri" w:cs="Calibri"/>
          <w:b/>
          <w:bCs/>
          <w:sz w:val="22"/>
        </w:rPr>
        <w:t>lan</w:t>
      </w:r>
      <w:r w:rsidRPr="00721281">
        <w:rPr>
          <w:rFonts w:ascii="Calibri" w:hAnsi="Calibri" w:cs="Calibri"/>
          <w:b/>
          <w:bCs/>
          <w:sz w:val="22"/>
        </w:rPr>
        <w:t xml:space="preserve"> A.</w:t>
      </w:r>
      <w:r w:rsidRPr="002D25B6">
        <w:rPr>
          <w:rFonts w:ascii="Calibri" w:hAnsi="Calibri" w:cs="Calibri"/>
          <w:sz w:val="22"/>
        </w:rPr>
        <w:t xml:space="preserve"> (2020) ‘From high-touch to high-tech: COVID-19 drives robotics adoption’, </w:t>
      </w:r>
      <w:r w:rsidRPr="002D25B6">
        <w:rPr>
          <w:rFonts w:ascii="Calibri" w:hAnsi="Calibri" w:cs="Calibri"/>
          <w:i/>
          <w:iCs/>
          <w:sz w:val="22"/>
        </w:rPr>
        <w:t>Tourism Geographies</w:t>
      </w:r>
      <w:r w:rsidRPr="002D25B6">
        <w:rPr>
          <w:rFonts w:ascii="Calibri" w:hAnsi="Calibri" w:cs="Calibri"/>
          <w:sz w:val="22"/>
        </w:rPr>
        <w:t>, 22(3), pp. 724–734. doi: 10.1080/14616688.2020.1762118.</w:t>
      </w:r>
    </w:p>
    <w:p w14:paraId="4B5A4113" w14:textId="3FB0729A" w:rsidR="00DD3367" w:rsidRPr="00D14AAC" w:rsidRDefault="0077017C" w:rsidP="22BC442D">
      <w:pPr>
        <w:pStyle w:val="BodyA"/>
        <w:rPr>
          <w:rStyle w:val="None"/>
          <w:b/>
          <w:bCs/>
          <w:lang w:val="en-GB"/>
        </w:rPr>
      </w:pPr>
      <w:r w:rsidRPr="22BC442D">
        <w:rPr>
          <w:rStyle w:val="None"/>
          <w:b/>
          <w:bCs/>
          <w:lang w:val="fr-FR"/>
        </w:rPr>
        <w:fldChar w:fldCharType="end"/>
      </w:r>
    </w:p>
    <w:p w14:paraId="07D61D31" w14:textId="77777777" w:rsidR="007022A7" w:rsidRDefault="007022A7" w:rsidP="22BC442D">
      <w:pPr>
        <w:rPr>
          <w:lang w:val="en-GB"/>
        </w:rPr>
      </w:pPr>
    </w:p>
    <w:sectPr w:rsidR="007022A7">
      <w:headerReference w:type="default" r:id="rId35"/>
      <w:footerReference w:type="default" r:id="rId3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57F2" w14:textId="77777777" w:rsidR="007022A7" w:rsidRDefault="007022A7">
      <w:r>
        <w:separator/>
      </w:r>
    </w:p>
  </w:endnote>
  <w:endnote w:type="continuationSeparator" w:id="0">
    <w:p w14:paraId="15136E6B" w14:textId="77777777" w:rsidR="007022A7" w:rsidRDefault="007022A7">
      <w:r>
        <w:continuationSeparator/>
      </w:r>
    </w:p>
  </w:endnote>
  <w:endnote w:id="1">
    <w:p w14:paraId="09696FFE" w14:textId="0984AE5F" w:rsidR="003F396C" w:rsidRPr="003F396C" w:rsidRDefault="003F396C">
      <w:pPr>
        <w:pStyle w:val="EndnoteText"/>
        <w:rPr>
          <w:lang w:val="en-GB"/>
        </w:rPr>
      </w:pPr>
      <w:r>
        <w:rPr>
          <w:rStyle w:val="EndnoteReference"/>
        </w:rPr>
        <w:endnoteRef/>
      </w:r>
      <w:r w:rsidR="1358F6C1">
        <w:t xml:space="preserve"> </w:t>
      </w:r>
      <w:r w:rsidR="1358F6C1">
        <w:rPr>
          <w:lang w:val="en-GB"/>
        </w:rPr>
        <w:t>Unfortunately, no quantitative data exists regarding the numbers of LGBT+ BPO workers, although qualitative research by Emmanuel David (2015) suggests that in some offices, over half of staff are transgender.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DCBD" w14:textId="77777777" w:rsidR="007022A7" w:rsidRDefault="007022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4570" w14:textId="77777777" w:rsidR="007022A7" w:rsidRDefault="007022A7">
      <w:r>
        <w:separator/>
      </w:r>
    </w:p>
  </w:footnote>
  <w:footnote w:type="continuationSeparator" w:id="0">
    <w:p w14:paraId="11FDB96D" w14:textId="77777777" w:rsidR="007022A7" w:rsidRDefault="0070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11C" w14:textId="77777777" w:rsidR="007022A7" w:rsidRDefault="007022A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67"/>
    <w:rsid w:val="00012408"/>
    <w:rsid w:val="0001714E"/>
    <w:rsid w:val="000239D6"/>
    <w:rsid w:val="0003019F"/>
    <w:rsid w:val="00033916"/>
    <w:rsid w:val="00051F06"/>
    <w:rsid w:val="000555DC"/>
    <w:rsid w:val="00072714"/>
    <w:rsid w:val="00072FE5"/>
    <w:rsid w:val="00083C31"/>
    <w:rsid w:val="00087BE0"/>
    <w:rsid w:val="000902D1"/>
    <w:rsid w:val="000B05E0"/>
    <w:rsid w:val="000B3674"/>
    <w:rsid w:val="000C40EB"/>
    <w:rsid w:val="000D0AF1"/>
    <w:rsid w:val="000E6EF3"/>
    <w:rsid w:val="000F6150"/>
    <w:rsid w:val="00112898"/>
    <w:rsid w:val="00120A1D"/>
    <w:rsid w:val="00124FC2"/>
    <w:rsid w:val="00140C74"/>
    <w:rsid w:val="00156215"/>
    <w:rsid w:val="00173727"/>
    <w:rsid w:val="00177C57"/>
    <w:rsid w:val="00187E21"/>
    <w:rsid w:val="001B05B6"/>
    <w:rsid w:val="001B287F"/>
    <w:rsid w:val="001C7BD1"/>
    <w:rsid w:val="001E5395"/>
    <w:rsid w:val="001E6D79"/>
    <w:rsid w:val="001F1FB4"/>
    <w:rsid w:val="001F6770"/>
    <w:rsid w:val="00210F2B"/>
    <w:rsid w:val="00243626"/>
    <w:rsid w:val="002506AE"/>
    <w:rsid w:val="00265382"/>
    <w:rsid w:val="002823CA"/>
    <w:rsid w:val="00294B29"/>
    <w:rsid w:val="002A0AA6"/>
    <w:rsid w:val="002A546A"/>
    <w:rsid w:val="002B28CC"/>
    <w:rsid w:val="002D1987"/>
    <w:rsid w:val="002D25B6"/>
    <w:rsid w:val="002D4A0E"/>
    <w:rsid w:val="002D638F"/>
    <w:rsid w:val="003008CD"/>
    <w:rsid w:val="003047B0"/>
    <w:rsid w:val="0031265D"/>
    <w:rsid w:val="00325841"/>
    <w:rsid w:val="00326A58"/>
    <w:rsid w:val="00330204"/>
    <w:rsid w:val="00336C41"/>
    <w:rsid w:val="003551ED"/>
    <w:rsid w:val="00371352"/>
    <w:rsid w:val="00387E92"/>
    <w:rsid w:val="00390020"/>
    <w:rsid w:val="003A6B63"/>
    <w:rsid w:val="003B03C3"/>
    <w:rsid w:val="003B1ED2"/>
    <w:rsid w:val="003C68E4"/>
    <w:rsid w:val="003D2273"/>
    <w:rsid w:val="003D3827"/>
    <w:rsid w:val="003D5507"/>
    <w:rsid w:val="003F1A6C"/>
    <w:rsid w:val="003F396C"/>
    <w:rsid w:val="003F5F9A"/>
    <w:rsid w:val="003F711C"/>
    <w:rsid w:val="004143BA"/>
    <w:rsid w:val="00415DAF"/>
    <w:rsid w:val="00420BA3"/>
    <w:rsid w:val="00421AFC"/>
    <w:rsid w:val="00427B79"/>
    <w:rsid w:val="00439D32"/>
    <w:rsid w:val="004536AB"/>
    <w:rsid w:val="004654E0"/>
    <w:rsid w:val="00470808"/>
    <w:rsid w:val="00470BD0"/>
    <w:rsid w:val="004858CD"/>
    <w:rsid w:val="004C5F05"/>
    <w:rsid w:val="004D09B7"/>
    <w:rsid w:val="004D5279"/>
    <w:rsid w:val="0051365C"/>
    <w:rsid w:val="00523E6E"/>
    <w:rsid w:val="00535897"/>
    <w:rsid w:val="00543005"/>
    <w:rsid w:val="00566B85"/>
    <w:rsid w:val="005679CE"/>
    <w:rsid w:val="00570014"/>
    <w:rsid w:val="00574EA7"/>
    <w:rsid w:val="00584080"/>
    <w:rsid w:val="005A1E6C"/>
    <w:rsid w:val="005A5CEC"/>
    <w:rsid w:val="005B0D64"/>
    <w:rsid w:val="005B41A2"/>
    <w:rsid w:val="005C3807"/>
    <w:rsid w:val="005C664E"/>
    <w:rsid w:val="005D0750"/>
    <w:rsid w:val="005D232F"/>
    <w:rsid w:val="005F234C"/>
    <w:rsid w:val="006013C2"/>
    <w:rsid w:val="00602EC9"/>
    <w:rsid w:val="00603A76"/>
    <w:rsid w:val="006551F3"/>
    <w:rsid w:val="00665B70"/>
    <w:rsid w:val="00675D2C"/>
    <w:rsid w:val="00680E1C"/>
    <w:rsid w:val="006874BE"/>
    <w:rsid w:val="006938EB"/>
    <w:rsid w:val="006A639E"/>
    <w:rsid w:val="006C20C5"/>
    <w:rsid w:val="006C3518"/>
    <w:rsid w:val="006D3682"/>
    <w:rsid w:val="006F51FF"/>
    <w:rsid w:val="006F56B1"/>
    <w:rsid w:val="006F6282"/>
    <w:rsid w:val="007022A7"/>
    <w:rsid w:val="00721281"/>
    <w:rsid w:val="00721BA4"/>
    <w:rsid w:val="00724BAB"/>
    <w:rsid w:val="00730C90"/>
    <w:rsid w:val="007404D5"/>
    <w:rsid w:val="007518DA"/>
    <w:rsid w:val="00753719"/>
    <w:rsid w:val="00756E5B"/>
    <w:rsid w:val="00763736"/>
    <w:rsid w:val="007677B4"/>
    <w:rsid w:val="0077017C"/>
    <w:rsid w:val="00770643"/>
    <w:rsid w:val="00773121"/>
    <w:rsid w:val="00775610"/>
    <w:rsid w:val="007A0C19"/>
    <w:rsid w:val="007A40A7"/>
    <w:rsid w:val="007A5084"/>
    <w:rsid w:val="007B1705"/>
    <w:rsid w:val="007B2FCD"/>
    <w:rsid w:val="007B6C20"/>
    <w:rsid w:val="007C1677"/>
    <w:rsid w:val="007C512B"/>
    <w:rsid w:val="007D2366"/>
    <w:rsid w:val="007D29EF"/>
    <w:rsid w:val="007D2E92"/>
    <w:rsid w:val="007E611D"/>
    <w:rsid w:val="007F1FF7"/>
    <w:rsid w:val="007F4EFD"/>
    <w:rsid w:val="00804B2D"/>
    <w:rsid w:val="0083375E"/>
    <w:rsid w:val="00855D5A"/>
    <w:rsid w:val="00855FBD"/>
    <w:rsid w:val="00860267"/>
    <w:rsid w:val="0088319D"/>
    <w:rsid w:val="00890D6A"/>
    <w:rsid w:val="008A67C2"/>
    <w:rsid w:val="008B6A9E"/>
    <w:rsid w:val="008C0DDC"/>
    <w:rsid w:val="008D7301"/>
    <w:rsid w:val="008E4908"/>
    <w:rsid w:val="008F1B1A"/>
    <w:rsid w:val="009016FC"/>
    <w:rsid w:val="0091758A"/>
    <w:rsid w:val="00922B3C"/>
    <w:rsid w:val="00947B80"/>
    <w:rsid w:val="00955915"/>
    <w:rsid w:val="00960E6F"/>
    <w:rsid w:val="00961420"/>
    <w:rsid w:val="00980748"/>
    <w:rsid w:val="009A2278"/>
    <w:rsid w:val="009B20E1"/>
    <w:rsid w:val="009B39D7"/>
    <w:rsid w:val="009B670D"/>
    <w:rsid w:val="009C1585"/>
    <w:rsid w:val="009D57DC"/>
    <w:rsid w:val="009D6175"/>
    <w:rsid w:val="009F7808"/>
    <w:rsid w:val="00A023E5"/>
    <w:rsid w:val="00A0268F"/>
    <w:rsid w:val="00A06502"/>
    <w:rsid w:val="00A07E04"/>
    <w:rsid w:val="00A32F45"/>
    <w:rsid w:val="00A33D8F"/>
    <w:rsid w:val="00A419D4"/>
    <w:rsid w:val="00A458B4"/>
    <w:rsid w:val="00A45DAC"/>
    <w:rsid w:val="00A51E25"/>
    <w:rsid w:val="00A54524"/>
    <w:rsid w:val="00A936EF"/>
    <w:rsid w:val="00AB0B45"/>
    <w:rsid w:val="00AC00A0"/>
    <w:rsid w:val="00AC36CD"/>
    <w:rsid w:val="00AC66A0"/>
    <w:rsid w:val="00AE01EC"/>
    <w:rsid w:val="00AE1759"/>
    <w:rsid w:val="00AE36B5"/>
    <w:rsid w:val="00AF0C6B"/>
    <w:rsid w:val="00B231B9"/>
    <w:rsid w:val="00B30084"/>
    <w:rsid w:val="00B3625C"/>
    <w:rsid w:val="00B52916"/>
    <w:rsid w:val="00B60BBC"/>
    <w:rsid w:val="00B61813"/>
    <w:rsid w:val="00B72240"/>
    <w:rsid w:val="00BD2B6C"/>
    <w:rsid w:val="00BE50B0"/>
    <w:rsid w:val="00BF68EC"/>
    <w:rsid w:val="00C098B3"/>
    <w:rsid w:val="00C14C13"/>
    <w:rsid w:val="00C30E50"/>
    <w:rsid w:val="00C35831"/>
    <w:rsid w:val="00C40276"/>
    <w:rsid w:val="00C4214A"/>
    <w:rsid w:val="00C45D56"/>
    <w:rsid w:val="00C557F6"/>
    <w:rsid w:val="00C70FBF"/>
    <w:rsid w:val="00C763BA"/>
    <w:rsid w:val="00C83007"/>
    <w:rsid w:val="00C83241"/>
    <w:rsid w:val="00CA0568"/>
    <w:rsid w:val="00CD2E83"/>
    <w:rsid w:val="00D03CEE"/>
    <w:rsid w:val="00D072B6"/>
    <w:rsid w:val="00D112A0"/>
    <w:rsid w:val="00D119AA"/>
    <w:rsid w:val="00D137CA"/>
    <w:rsid w:val="00D14AAC"/>
    <w:rsid w:val="00D21DA5"/>
    <w:rsid w:val="00D22708"/>
    <w:rsid w:val="00D51582"/>
    <w:rsid w:val="00D539B3"/>
    <w:rsid w:val="00D753D7"/>
    <w:rsid w:val="00D814D7"/>
    <w:rsid w:val="00D82AD7"/>
    <w:rsid w:val="00D84488"/>
    <w:rsid w:val="00D92753"/>
    <w:rsid w:val="00DB329D"/>
    <w:rsid w:val="00DD3367"/>
    <w:rsid w:val="00DE0868"/>
    <w:rsid w:val="00DF5903"/>
    <w:rsid w:val="00E023DB"/>
    <w:rsid w:val="00E111A1"/>
    <w:rsid w:val="00E57DED"/>
    <w:rsid w:val="00E6405C"/>
    <w:rsid w:val="00E8446D"/>
    <w:rsid w:val="00EC6584"/>
    <w:rsid w:val="00EE18A4"/>
    <w:rsid w:val="00EE31BD"/>
    <w:rsid w:val="00EE6497"/>
    <w:rsid w:val="00F04394"/>
    <w:rsid w:val="00F223EB"/>
    <w:rsid w:val="00F25354"/>
    <w:rsid w:val="00F2629B"/>
    <w:rsid w:val="00F334A0"/>
    <w:rsid w:val="00F42AD9"/>
    <w:rsid w:val="00F447D0"/>
    <w:rsid w:val="00F86962"/>
    <w:rsid w:val="00F92067"/>
    <w:rsid w:val="00FA18AF"/>
    <w:rsid w:val="00FB0CC1"/>
    <w:rsid w:val="00FB72E9"/>
    <w:rsid w:val="00FD3200"/>
    <w:rsid w:val="00FE0444"/>
    <w:rsid w:val="00FE0D77"/>
    <w:rsid w:val="00FE1759"/>
    <w:rsid w:val="00FF3E2B"/>
    <w:rsid w:val="00FF69BE"/>
    <w:rsid w:val="0114CEDE"/>
    <w:rsid w:val="01314F64"/>
    <w:rsid w:val="013E045F"/>
    <w:rsid w:val="0182A5E1"/>
    <w:rsid w:val="01A6D3E2"/>
    <w:rsid w:val="02EB99B5"/>
    <w:rsid w:val="02F287A3"/>
    <w:rsid w:val="031E1766"/>
    <w:rsid w:val="036FCBD7"/>
    <w:rsid w:val="04017889"/>
    <w:rsid w:val="0438DB7E"/>
    <w:rsid w:val="0529A7F4"/>
    <w:rsid w:val="05500051"/>
    <w:rsid w:val="0713B3A6"/>
    <w:rsid w:val="07225F1E"/>
    <w:rsid w:val="07650A23"/>
    <w:rsid w:val="085CDF55"/>
    <w:rsid w:val="0873905A"/>
    <w:rsid w:val="08A523C4"/>
    <w:rsid w:val="08B56AB7"/>
    <w:rsid w:val="08BDA585"/>
    <w:rsid w:val="096B0AC3"/>
    <w:rsid w:val="09B48DB2"/>
    <w:rsid w:val="09CE2142"/>
    <w:rsid w:val="0ADC3455"/>
    <w:rsid w:val="0B2EC8D3"/>
    <w:rsid w:val="0B50C0B0"/>
    <w:rsid w:val="0B78DAA8"/>
    <w:rsid w:val="0B890DFA"/>
    <w:rsid w:val="0B8ABE97"/>
    <w:rsid w:val="0BD98834"/>
    <w:rsid w:val="0C2D8CD3"/>
    <w:rsid w:val="0C5BF3CD"/>
    <w:rsid w:val="0C995D39"/>
    <w:rsid w:val="0CCC6318"/>
    <w:rsid w:val="0CD1755D"/>
    <w:rsid w:val="0CD2AE04"/>
    <w:rsid w:val="0CDB563A"/>
    <w:rsid w:val="0CDF73C6"/>
    <w:rsid w:val="0D5BC47B"/>
    <w:rsid w:val="0DAF86F8"/>
    <w:rsid w:val="0DE8A2EF"/>
    <w:rsid w:val="0E06678F"/>
    <w:rsid w:val="0E555843"/>
    <w:rsid w:val="0EB79297"/>
    <w:rsid w:val="0EDF299A"/>
    <w:rsid w:val="0EDFB1FB"/>
    <w:rsid w:val="0EE5A5F9"/>
    <w:rsid w:val="0F2F4BC1"/>
    <w:rsid w:val="0F3BC4B9"/>
    <w:rsid w:val="0F5C2B5E"/>
    <w:rsid w:val="0FD954C4"/>
    <w:rsid w:val="10F09ECE"/>
    <w:rsid w:val="10F3E4A6"/>
    <w:rsid w:val="115D356D"/>
    <w:rsid w:val="116B4087"/>
    <w:rsid w:val="1196DD0C"/>
    <w:rsid w:val="12013674"/>
    <w:rsid w:val="120C7C07"/>
    <w:rsid w:val="12B3C527"/>
    <w:rsid w:val="1306058A"/>
    <w:rsid w:val="1358F6C1"/>
    <w:rsid w:val="13775204"/>
    <w:rsid w:val="138B5535"/>
    <w:rsid w:val="1428D837"/>
    <w:rsid w:val="143236EB"/>
    <w:rsid w:val="1468C67B"/>
    <w:rsid w:val="1511B003"/>
    <w:rsid w:val="15AB17E9"/>
    <w:rsid w:val="15C23476"/>
    <w:rsid w:val="163D18FE"/>
    <w:rsid w:val="1684077E"/>
    <w:rsid w:val="1701F47C"/>
    <w:rsid w:val="173C96B2"/>
    <w:rsid w:val="1754B29B"/>
    <w:rsid w:val="175506DC"/>
    <w:rsid w:val="176BE923"/>
    <w:rsid w:val="17C434BD"/>
    <w:rsid w:val="17D45E98"/>
    <w:rsid w:val="180DDB7A"/>
    <w:rsid w:val="18230FFB"/>
    <w:rsid w:val="1860DC21"/>
    <w:rsid w:val="18799693"/>
    <w:rsid w:val="18849C80"/>
    <w:rsid w:val="18AC6664"/>
    <w:rsid w:val="18C210CA"/>
    <w:rsid w:val="19612EED"/>
    <w:rsid w:val="19A22668"/>
    <w:rsid w:val="19E38EDF"/>
    <w:rsid w:val="19F78461"/>
    <w:rsid w:val="1B80156D"/>
    <w:rsid w:val="1B9354C2"/>
    <w:rsid w:val="1C22D18B"/>
    <w:rsid w:val="1D1E7BFF"/>
    <w:rsid w:val="1D26CEC6"/>
    <w:rsid w:val="1D2F2523"/>
    <w:rsid w:val="1D5DBB55"/>
    <w:rsid w:val="1D84DD6C"/>
    <w:rsid w:val="1D911800"/>
    <w:rsid w:val="1DAD12E4"/>
    <w:rsid w:val="1DCCE900"/>
    <w:rsid w:val="1DD020C3"/>
    <w:rsid w:val="1DF9B29B"/>
    <w:rsid w:val="1E646D73"/>
    <w:rsid w:val="1E8D4A65"/>
    <w:rsid w:val="1ECAF584"/>
    <w:rsid w:val="1EF3DE04"/>
    <w:rsid w:val="1FEDA0BB"/>
    <w:rsid w:val="1FFA38E4"/>
    <w:rsid w:val="20A26E79"/>
    <w:rsid w:val="2119D331"/>
    <w:rsid w:val="212073CC"/>
    <w:rsid w:val="213A77DF"/>
    <w:rsid w:val="216C7922"/>
    <w:rsid w:val="222BCBA6"/>
    <w:rsid w:val="2287A9F1"/>
    <w:rsid w:val="22BC442D"/>
    <w:rsid w:val="22C7BD30"/>
    <w:rsid w:val="235D9E0A"/>
    <w:rsid w:val="2396F8C6"/>
    <w:rsid w:val="23EF12BD"/>
    <w:rsid w:val="240B1726"/>
    <w:rsid w:val="242C62FC"/>
    <w:rsid w:val="2434F628"/>
    <w:rsid w:val="244F36D8"/>
    <w:rsid w:val="2576DB3C"/>
    <w:rsid w:val="25A922AC"/>
    <w:rsid w:val="25E76E5F"/>
    <w:rsid w:val="25ED4454"/>
    <w:rsid w:val="26019249"/>
    <w:rsid w:val="264634A5"/>
    <w:rsid w:val="264C224B"/>
    <w:rsid w:val="264F821D"/>
    <w:rsid w:val="26985C4A"/>
    <w:rsid w:val="26AC44FD"/>
    <w:rsid w:val="26B184A7"/>
    <w:rsid w:val="26D16085"/>
    <w:rsid w:val="2732F7C5"/>
    <w:rsid w:val="27951E28"/>
    <w:rsid w:val="27DD25CE"/>
    <w:rsid w:val="2806DCA0"/>
    <w:rsid w:val="2861C438"/>
    <w:rsid w:val="28CEC826"/>
    <w:rsid w:val="290CC2B4"/>
    <w:rsid w:val="292A7F54"/>
    <w:rsid w:val="29879622"/>
    <w:rsid w:val="2A0443A5"/>
    <w:rsid w:val="2A08E9EF"/>
    <w:rsid w:val="2A3E7E31"/>
    <w:rsid w:val="2AADF257"/>
    <w:rsid w:val="2AC8CD27"/>
    <w:rsid w:val="2AE21E2D"/>
    <w:rsid w:val="2B075F2D"/>
    <w:rsid w:val="2B73BAF3"/>
    <w:rsid w:val="2B7D9E6A"/>
    <w:rsid w:val="2B89C1BC"/>
    <w:rsid w:val="2BC2F851"/>
    <w:rsid w:val="2BCA010D"/>
    <w:rsid w:val="2C0B9B41"/>
    <w:rsid w:val="2C357E7A"/>
    <w:rsid w:val="2C6D7B76"/>
    <w:rsid w:val="2CB3C4C7"/>
    <w:rsid w:val="2CBA7942"/>
    <w:rsid w:val="2CD68164"/>
    <w:rsid w:val="2D0321A9"/>
    <w:rsid w:val="2D1B9A86"/>
    <w:rsid w:val="2D944D85"/>
    <w:rsid w:val="2DE9FB57"/>
    <w:rsid w:val="2E0E074C"/>
    <w:rsid w:val="2E16571F"/>
    <w:rsid w:val="2E1DEE96"/>
    <w:rsid w:val="2E4D4107"/>
    <w:rsid w:val="2E850EC5"/>
    <w:rsid w:val="2F006721"/>
    <w:rsid w:val="2F9696C1"/>
    <w:rsid w:val="2FE306B7"/>
    <w:rsid w:val="2FF701B7"/>
    <w:rsid w:val="31CBEFAA"/>
    <w:rsid w:val="31E2FC77"/>
    <w:rsid w:val="324EB1F9"/>
    <w:rsid w:val="32E01551"/>
    <w:rsid w:val="32E2E853"/>
    <w:rsid w:val="3325A560"/>
    <w:rsid w:val="333C92A1"/>
    <w:rsid w:val="33547D9B"/>
    <w:rsid w:val="3370DFE5"/>
    <w:rsid w:val="338150FB"/>
    <w:rsid w:val="33B3227D"/>
    <w:rsid w:val="3452E3E5"/>
    <w:rsid w:val="345753F3"/>
    <w:rsid w:val="3458CE98"/>
    <w:rsid w:val="34804D18"/>
    <w:rsid w:val="349B04D3"/>
    <w:rsid w:val="34D6115D"/>
    <w:rsid w:val="34E6C5EB"/>
    <w:rsid w:val="34F43D2D"/>
    <w:rsid w:val="351A9D39"/>
    <w:rsid w:val="354C5EA6"/>
    <w:rsid w:val="35E5144B"/>
    <w:rsid w:val="36D1CAA3"/>
    <w:rsid w:val="36EBCD70"/>
    <w:rsid w:val="36F72B11"/>
    <w:rsid w:val="370534EB"/>
    <w:rsid w:val="37472D53"/>
    <w:rsid w:val="3754A729"/>
    <w:rsid w:val="37B38674"/>
    <w:rsid w:val="383AE49C"/>
    <w:rsid w:val="38523DFB"/>
    <w:rsid w:val="387CDD9D"/>
    <w:rsid w:val="38A27A46"/>
    <w:rsid w:val="38B48DD5"/>
    <w:rsid w:val="3989EACA"/>
    <w:rsid w:val="3A028595"/>
    <w:rsid w:val="3A0DB56D"/>
    <w:rsid w:val="3A241CC1"/>
    <w:rsid w:val="3A93FA48"/>
    <w:rsid w:val="3AAA54DD"/>
    <w:rsid w:val="3AFE3884"/>
    <w:rsid w:val="3AFEEB07"/>
    <w:rsid w:val="3B845FA7"/>
    <w:rsid w:val="3B885F8D"/>
    <w:rsid w:val="3C3C5DD4"/>
    <w:rsid w:val="3C493780"/>
    <w:rsid w:val="3C6731F2"/>
    <w:rsid w:val="3C75B42A"/>
    <w:rsid w:val="3CB03EBB"/>
    <w:rsid w:val="3CC225D8"/>
    <w:rsid w:val="3CD05EF2"/>
    <w:rsid w:val="3DBA4FCA"/>
    <w:rsid w:val="3DF33436"/>
    <w:rsid w:val="3E5C651E"/>
    <w:rsid w:val="3EBB2367"/>
    <w:rsid w:val="3ED8D544"/>
    <w:rsid w:val="3F084784"/>
    <w:rsid w:val="3F1ADC57"/>
    <w:rsid w:val="40278B12"/>
    <w:rsid w:val="407E6ACB"/>
    <w:rsid w:val="40837B64"/>
    <w:rsid w:val="40EE8321"/>
    <w:rsid w:val="40EFAF43"/>
    <w:rsid w:val="410FCEF7"/>
    <w:rsid w:val="417166BA"/>
    <w:rsid w:val="427A935F"/>
    <w:rsid w:val="42AB9F58"/>
    <w:rsid w:val="4300850E"/>
    <w:rsid w:val="4302633A"/>
    <w:rsid w:val="43BC85BC"/>
    <w:rsid w:val="43C0E556"/>
    <w:rsid w:val="441663C0"/>
    <w:rsid w:val="447654B1"/>
    <w:rsid w:val="4483CE4C"/>
    <w:rsid w:val="44BE6259"/>
    <w:rsid w:val="45A051C3"/>
    <w:rsid w:val="45B23421"/>
    <w:rsid w:val="46027405"/>
    <w:rsid w:val="460DEB4F"/>
    <w:rsid w:val="4635C763"/>
    <w:rsid w:val="466A931A"/>
    <w:rsid w:val="46789BF8"/>
    <w:rsid w:val="469067F2"/>
    <w:rsid w:val="469E098E"/>
    <w:rsid w:val="46F3C20C"/>
    <w:rsid w:val="46FABBCA"/>
    <w:rsid w:val="46FC1404"/>
    <w:rsid w:val="47017045"/>
    <w:rsid w:val="4770C3D0"/>
    <w:rsid w:val="47E5D233"/>
    <w:rsid w:val="481CBEC2"/>
    <w:rsid w:val="48AC29C4"/>
    <w:rsid w:val="48D03ACE"/>
    <w:rsid w:val="48F5F9B0"/>
    <w:rsid w:val="48FBFD2C"/>
    <w:rsid w:val="49A98FFA"/>
    <w:rsid w:val="49D3AE04"/>
    <w:rsid w:val="4A1FF0B1"/>
    <w:rsid w:val="4A304923"/>
    <w:rsid w:val="4A33B4C6"/>
    <w:rsid w:val="4AD0C1A9"/>
    <w:rsid w:val="4AD10C1B"/>
    <w:rsid w:val="4B6CF649"/>
    <w:rsid w:val="4B865C3D"/>
    <w:rsid w:val="4B99E02A"/>
    <w:rsid w:val="4BAA7430"/>
    <w:rsid w:val="4BB93DFF"/>
    <w:rsid w:val="4BE3D31C"/>
    <w:rsid w:val="4C0ADBEC"/>
    <w:rsid w:val="4C374F23"/>
    <w:rsid w:val="4C779295"/>
    <w:rsid w:val="4D6177EA"/>
    <w:rsid w:val="4D638084"/>
    <w:rsid w:val="4DD4F3AF"/>
    <w:rsid w:val="4E40D948"/>
    <w:rsid w:val="4E54189D"/>
    <w:rsid w:val="4EE85F8F"/>
    <w:rsid w:val="4F2783B4"/>
    <w:rsid w:val="4F7C8330"/>
    <w:rsid w:val="4FB23DDF"/>
    <w:rsid w:val="4FC3814C"/>
    <w:rsid w:val="4FCC548B"/>
    <w:rsid w:val="507ABA14"/>
    <w:rsid w:val="50853893"/>
    <w:rsid w:val="50AAEB4A"/>
    <w:rsid w:val="50F4710C"/>
    <w:rsid w:val="52485D05"/>
    <w:rsid w:val="52B88A90"/>
    <w:rsid w:val="535E8AF2"/>
    <w:rsid w:val="5405A6EF"/>
    <w:rsid w:val="543CC2B5"/>
    <w:rsid w:val="54FFEA0D"/>
    <w:rsid w:val="5547AD11"/>
    <w:rsid w:val="558AB562"/>
    <w:rsid w:val="55D6B2B8"/>
    <w:rsid w:val="56217F63"/>
    <w:rsid w:val="5632C2D0"/>
    <w:rsid w:val="564BC1A6"/>
    <w:rsid w:val="56A0DACC"/>
    <w:rsid w:val="56A1B399"/>
    <w:rsid w:val="56F90F71"/>
    <w:rsid w:val="570D54D0"/>
    <w:rsid w:val="5716D3D4"/>
    <w:rsid w:val="5720C032"/>
    <w:rsid w:val="57BCFC6D"/>
    <w:rsid w:val="58104A10"/>
    <w:rsid w:val="5857EB3F"/>
    <w:rsid w:val="58D55D80"/>
    <w:rsid w:val="59AA4CD4"/>
    <w:rsid w:val="5A5E2685"/>
    <w:rsid w:val="5A8B1C61"/>
    <w:rsid w:val="5AC7B6BC"/>
    <w:rsid w:val="5ACA870E"/>
    <w:rsid w:val="5B3F1A49"/>
    <w:rsid w:val="5B6F2B91"/>
    <w:rsid w:val="5BAC786E"/>
    <w:rsid w:val="5CD8A9CF"/>
    <w:rsid w:val="5D3EF367"/>
    <w:rsid w:val="5DC22EF9"/>
    <w:rsid w:val="5DD1EF1C"/>
    <w:rsid w:val="5DF3E561"/>
    <w:rsid w:val="5EB558CC"/>
    <w:rsid w:val="5EDC5AC3"/>
    <w:rsid w:val="5EF44FA5"/>
    <w:rsid w:val="60A2FC3F"/>
    <w:rsid w:val="60F9CFBB"/>
    <w:rsid w:val="6105BD3A"/>
    <w:rsid w:val="612C4410"/>
    <w:rsid w:val="61B27177"/>
    <w:rsid w:val="61FE8429"/>
    <w:rsid w:val="625C947B"/>
    <w:rsid w:val="62846220"/>
    <w:rsid w:val="62B5C577"/>
    <w:rsid w:val="62D66A7F"/>
    <w:rsid w:val="6343D300"/>
    <w:rsid w:val="63A2C303"/>
    <w:rsid w:val="63F84D7F"/>
    <w:rsid w:val="647C1A8C"/>
    <w:rsid w:val="6487BFBC"/>
    <w:rsid w:val="6489BFF4"/>
    <w:rsid w:val="649C404F"/>
    <w:rsid w:val="64B56171"/>
    <w:rsid w:val="653F3D77"/>
    <w:rsid w:val="658287CB"/>
    <w:rsid w:val="6582BFA0"/>
    <w:rsid w:val="65C1C721"/>
    <w:rsid w:val="664B4280"/>
    <w:rsid w:val="66954BAF"/>
    <w:rsid w:val="67325029"/>
    <w:rsid w:val="6752FB3A"/>
    <w:rsid w:val="6778D162"/>
    <w:rsid w:val="67C8EF1D"/>
    <w:rsid w:val="685A63D0"/>
    <w:rsid w:val="685AE6FC"/>
    <w:rsid w:val="69857A40"/>
    <w:rsid w:val="69EC86BB"/>
    <w:rsid w:val="6A51CC0B"/>
    <w:rsid w:val="6A6A23FE"/>
    <w:rsid w:val="6A8789A4"/>
    <w:rsid w:val="6AAFD9D2"/>
    <w:rsid w:val="6ACED926"/>
    <w:rsid w:val="6B056D8D"/>
    <w:rsid w:val="6BC5BF41"/>
    <w:rsid w:val="6C3F4BCD"/>
    <w:rsid w:val="6CFF7E22"/>
    <w:rsid w:val="6DD3325C"/>
    <w:rsid w:val="6E0A052F"/>
    <w:rsid w:val="6EA7953A"/>
    <w:rsid w:val="6EC0088E"/>
    <w:rsid w:val="6EC4DDA3"/>
    <w:rsid w:val="6F2496FE"/>
    <w:rsid w:val="6F253D2E"/>
    <w:rsid w:val="6F367805"/>
    <w:rsid w:val="6F8BD0CD"/>
    <w:rsid w:val="6FB93B76"/>
    <w:rsid w:val="6FC785FD"/>
    <w:rsid w:val="6FF7EA3E"/>
    <w:rsid w:val="7046573E"/>
    <w:rsid w:val="70514A80"/>
    <w:rsid w:val="70CE73E6"/>
    <w:rsid w:val="70D24866"/>
    <w:rsid w:val="70DC1F9D"/>
    <w:rsid w:val="71335B14"/>
    <w:rsid w:val="7141C2B5"/>
    <w:rsid w:val="7190B017"/>
    <w:rsid w:val="71FC7E65"/>
    <w:rsid w:val="722E0E73"/>
    <w:rsid w:val="725F8E5C"/>
    <w:rsid w:val="726E215D"/>
    <w:rsid w:val="733D39D4"/>
    <w:rsid w:val="737214FC"/>
    <w:rsid w:val="74108104"/>
    <w:rsid w:val="74145AD1"/>
    <w:rsid w:val="74648153"/>
    <w:rsid w:val="746AB50A"/>
    <w:rsid w:val="74E17936"/>
    <w:rsid w:val="75753C50"/>
    <w:rsid w:val="75D5E3ED"/>
    <w:rsid w:val="75DABD52"/>
    <w:rsid w:val="7631ACDD"/>
    <w:rsid w:val="7664213A"/>
    <w:rsid w:val="766AD114"/>
    <w:rsid w:val="771678BE"/>
    <w:rsid w:val="77304F13"/>
    <w:rsid w:val="77419280"/>
    <w:rsid w:val="776C298C"/>
    <w:rsid w:val="77710C8A"/>
    <w:rsid w:val="7789402E"/>
    <w:rsid w:val="779E3D12"/>
    <w:rsid w:val="77A1A49E"/>
    <w:rsid w:val="77A85919"/>
    <w:rsid w:val="786EC89B"/>
    <w:rsid w:val="78B9434C"/>
    <w:rsid w:val="78DD62E1"/>
    <w:rsid w:val="7990336A"/>
    <w:rsid w:val="79BA8345"/>
    <w:rsid w:val="7A2CDFA1"/>
    <w:rsid w:val="7AABB7D4"/>
    <w:rsid w:val="7B376ECC"/>
    <w:rsid w:val="7B3EA2A1"/>
    <w:rsid w:val="7B40B207"/>
    <w:rsid w:val="7B670B09"/>
    <w:rsid w:val="7B754423"/>
    <w:rsid w:val="7B7BB7AB"/>
    <w:rsid w:val="7BA74A5A"/>
    <w:rsid w:val="7BD11331"/>
    <w:rsid w:val="7BDD0411"/>
    <w:rsid w:val="7BEC66D7"/>
    <w:rsid w:val="7BED278F"/>
    <w:rsid w:val="7C1503A3"/>
    <w:rsid w:val="7D97A311"/>
    <w:rsid w:val="7D9EFBB9"/>
    <w:rsid w:val="7E7B19C6"/>
    <w:rsid w:val="7EB3BF26"/>
    <w:rsid w:val="7ECC7043"/>
    <w:rsid w:val="7F337372"/>
    <w:rsid w:val="7FB59C03"/>
    <w:rsid w:val="7FC580A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3E23"/>
  <w15:chartTrackingRefBased/>
  <w15:docId w15:val="{560AFA98-60EC-4EAF-B246-54D4248F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36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D336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A">
    <w:name w:val="Body A"/>
    <w:rsid w:val="00DD3367"/>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DD3367"/>
  </w:style>
  <w:style w:type="character" w:customStyle="1" w:styleId="Hyperlink0">
    <w:name w:val="Hyperlink.0"/>
    <w:basedOn w:val="None"/>
    <w:rsid w:val="00DD3367"/>
    <w:rPr>
      <w:outline w:val="0"/>
      <w:color w:val="0563C1"/>
      <w:u w:val="single" w:color="0563C1"/>
      <w:lang w:val="en-US"/>
      <w14:textOutline w14:w="12700" w14:cap="flat" w14:cmpd="sng" w14:algn="ctr">
        <w14:noFill/>
        <w14:prstDash w14:val="solid"/>
        <w14:miter w14:lim="400000"/>
      </w14:textOutline>
    </w:rPr>
  </w:style>
  <w:style w:type="character" w:customStyle="1" w:styleId="Hyperlink1">
    <w:name w:val="Hyperlink.1"/>
    <w:basedOn w:val="None"/>
    <w:rsid w:val="00DD3367"/>
    <w:rPr>
      <w:outline w:val="0"/>
      <w:color w:val="0563C1"/>
      <w:u w:val="single" w:color="0563C1"/>
      <w14:textOutline w14:w="12700" w14:cap="flat" w14:cmpd="sng" w14:algn="ctr">
        <w14:noFill/>
        <w14:prstDash w14:val="solid"/>
        <w14:miter w14:lim="400000"/>
      </w14:textOutline>
    </w:rPr>
  </w:style>
  <w:style w:type="character" w:customStyle="1" w:styleId="Hyperlink2">
    <w:name w:val="Hyperlink.2"/>
    <w:basedOn w:val="None"/>
    <w:rsid w:val="00DD3367"/>
    <w:rPr>
      <w:outline w:val="0"/>
      <w:color w:val="0563C1"/>
      <w:u w:val="single" w:color="0563C1"/>
      <w:lang w:val="nl-NL"/>
      <w14:textOutline w14:w="12700" w14:cap="flat" w14:cmpd="sng" w14:algn="ctr">
        <w14:noFill/>
        <w14:prstDash w14:val="solid"/>
        <w14:miter w14:lim="400000"/>
      </w14:textOutline>
    </w:rPr>
  </w:style>
  <w:style w:type="character" w:customStyle="1" w:styleId="Hyperlink3">
    <w:name w:val="Hyperlink.3"/>
    <w:basedOn w:val="None"/>
    <w:rsid w:val="00DD3367"/>
    <w:rPr>
      <w:outline w:val="0"/>
      <w:color w:val="0563C1"/>
      <w:u w:val="single" w:color="0563C1"/>
      <w:lang w:val="fr-FR"/>
      <w14:textOutline w14:w="12700" w14:cap="flat" w14:cmpd="sng" w14:algn="ctr">
        <w14:noFill/>
        <w14:prstDash w14:val="solid"/>
        <w14:miter w14:lim="400000"/>
      </w14:textOutline>
    </w:rPr>
  </w:style>
  <w:style w:type="character" w:customStyle="1" w:styleId="NoneA">
    <w:name w:val="None A"/>
    <w:rsid w:val="00DD3367"/>
    <w:rPr>
      <w:lang w:val="en-US"/>
    </w:rPr>
  </w:style>
  <w:style w:type="paragraph" w:styleId="BalloonText">
    <w:name w:val="Balloon Text"/>
    <w:basedOn w:val="Normal"/>
    <w:link w:val="BalloonTextChar"/>
    <w:uiPriority w:val="99"/>
    <w:semiHidden/>
    <w:unhideWhenUsed/>
    <w:rsid w:val="00187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E21"/>
    <w:rPr>
      <w:rFonts w:ascii="Segoe UI" w:eastAsia="Arial Unicode MS" w:hAnsi="Segoe UI" w:cs="Segoe UI"/>
      <w:sz w:val="18"/>
      <w:szCs w:val="18"/>
      <w:bdr w:val="nil"/>
      <w:lang w:val="en-US"/>
    </w:rPr>
  </w:style>
  <w:style w:type="paragraph" w:styleId="Bibliography">
    <w:name w:val="Bibliography"/>
    <w:basedOn w:val="Normal"/>
    <w:next w:val="Normal"/>
    <w:uiPriority w:val="37"/>
    <w:unhideWhenUsed/>
    <w:rsid w:val="0077017C"/>
    <w:pPr>
      <w:spacing w:after="240"/>
    </w:pPr>
  </w:style>
  <w:style w:type="character" w:styleId="CommentReference">
    <w:name w:val="annotation reference"/>
    <w:basedOn w:val="DefaultParagraphFont"/>
    <w:uiPriority w:val="99"/>
    <w:semiHidden/>
    <w:unhideWhenUsed/>
    <w:rsid w:val="00B231B9"/>
    <w:rPr>
      <w:sz w:val="16"/>
      <w:szCs w:val="16"/>
    </w:rPr>
  </w:style>
  <w:style w:type="paragraph" w:styleId="CommentText">
    <w:name w:val="annotation text"/>
    <w:basedOn w:val="Normal"/>
    <w:link w:val="CommentTextChar"/>
    <w:uiPriority w:val="99"/>
    <w:semiHidden/>
    <w:unhideWhenUsed/>
    <w:rsid w:val="00B231B9"/>
    <w:rPr>
      <w:sz w:val="20"/>
      <w:szCs w:val="20"/>
    </w:rPr>
  </w:style>
  <w:style w:type="character" w:customStyle="1" w:styleId="CommentTextChar">
    <w:name w:val="Comment Text Char"/>
    <w:basedOn w:val="DefaultParagraphFont"/>
    <w:link w:val="CommentText"/>
    <w:uiPriority w:val="99"/>
    <w:semiHidden/>
    <w:rsid w:val="00B231B9"/>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B231B9"/>
    <w:rPr>
      <w:b/>
      <w:bCs/>
    </w:rPr>
  </w:style>
  <w:style w:type="character" w:customStyle="1" w:styleId="CommentSubjectChar">
    <w:name w:val="Comment Subject Char"/>
    <w:basedOn w:val="CommentTextChar"/>
    <w:link w:val="CommentSubject"/>
    <w:uiPriority w:val="99"/>
    <w:semiHidden/>
    <w:rsid w:val="00B231B9"/>
    <w:rPr>
      <w:rFonts w:ascii="Times New Roman" w:eastAsia="Arial Unicode MS" w:hAnsi="Times New Roman" w:cs="Times New Roman"/>
      <w:b/>
      <w:bCs/>
      <w:sz w:val="20"/>
      <w:szCs w:val="20"/>
      <w:bdr w:val="nil"/>
      <w:lang w:val="en-US"/>
    </w:rPr>
  </w:style>
  <w:style w:type="paragraph" w:styleId="EndnoteText">
    <w:name w:val="endnote text"/>
    <w:basedOn w:val="Normal"/>
    <w:link w:val="EndnoteTextChar"/>
    <w:uiPriority w:val="99"/>
    <w:semiHidden/>
    <w:unhideWhenUsed/>
    <w:rsid w:val="003F396C"/>
    <w:rPr>
      <w:sz w:val="20"/>
      <w:szCs w:val="20"/>
    </w:rPr>
  </w:style>
  <w:style w:type="character" w:customStyle="1" w:styleId="EndnoteTextChar">
    <w:name w:val="Endnote Text Char"/>
    <w:basedOn w:val="DefaultParagraphFont"/>
    <w:link w:val="EndnoteText"/>
    <w:uiPriority w:val="99"/>
    <w:semiHidden/>
    <w:rsid w:val="003F396C"/>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3F396C"/>
    <w:rPr>
      <w:vertAlign w:val="superscript"/>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90197">
      <w:bodyDiv w:val="1"/>
      <w:marLeft w:val="0"/>
      <w:marRight w:val="0"/>
      <w:marTop w:val="0"/>
      <w:marBottom w:val="0"/>
      <w:divBdr>
        <w:top w:val="none" w:sz="0" w:space="0" w:color="auto"/>
        <w:left w:val="none" w:sz="0" w:space="0" w:color="auto"/>
        <w:bottom w:val="none" w:sz="0" w:space="0" w:color="auto"/>
        <w:right w:val="none" w:sz="0" w:space="0" w:color="auto"/>
      </w:divBdr>
      <w:divsChild>
        <w:div w:id="141311942">
          <w:marLeft w:val="480"/>
          <w:marRight w:val="0"/>
          <w:marTop w:val="0"/>
          <w:marBottom w:val="0"/>
          <w:divBdr>
            <w:top w:val="none" w:sz="0" w:space="0" w:color="auto"/>
            <w:left w:val="none" w:sz="0" w:space="0" w:color="auto"/>
            <w:bottom w:val="none" w:sz="0" w:space="0" w:color="auto"/>
            <w:right w:val="none" w:sz="0" w:space="0" w:color="auto"/>
          </w:divBdr>
          <w:divsChild>
            <w:div w:id="877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3261">
      <w:bodyDiv w:val="1"/>
      <w:marLeft w:val="0"/>
      <w:marRight w:val="0"/>
      <w:marTop w:val="0"/>
      <w:marBottom w:val="0"/>
      <w:divBdr>
        <w:top w:val="none" w:sz="0" w:space="0" w:color="auto"/>
        <w:left w:val="none" w:sz="0" w:space="0" w:color="auto"/>
        <w:bottom w:val="none" w:sz="0" w:space="0" w:color="auto"/>
        <w:right w:val="none" w:sz="0" w:space="0" w:color="auto"/>
      </w:divBdr>
      <w:divsChild>
        <w:div w:id="166018167">
          <w:marLeft w:val="480"/>
          <w:marRight w:val="0"/>
          <w:marTop w:val="0"/>
          <w:marBottom w:val="0"/>
          <w:divBdr>
            <w:top w:val="none" w:sz="0" w:space="0" w:color="auto"/>
            <w:left w:val="none" w:sz="0" w:space="0" w:color="auto"/>
            <w:bottom w:val="none" w:sz="0" w:space="0" w:color="auto"/>
            <w:right w:val="none" w:sz="0" w:space="0" w:color="auto"/>
          </w:divBdr>
          <w:divsChild>
            <w:div w:id="11118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ppler.com/newsbreak/in-depth/double-whammy-bpo-employees-get-exposed-coronavirus-lose-income" TargetMode="External"/><Relationship Id="rId18" Type="http://schemas.openxmlformats.org/officeDocument/2006/relationships/hyperlink" Target="https://bienphilippines.wordpress.com/2020/08/13/bien-sounds-alarm-over-covid19-outbreaks-in-many-bpos/?fbclid=IwAR3MzVlBV0o-FddJjBPN5K5XtKQPNbuKCJSozMGS_LAaJuSjGvth0NalS2s" TargetMode="External"/><Relationship Id="rId26" Type="http://schemas.openxmlformats.org/officeDocument/2006/relationships/hyperlink" Target="https://oxfordbusinessgroup.com/news/what-does-covid-19-outbreak-mean-philippines-bpo-industry" TargetMode="External"/><Relationship Id="rId21" Type="http://schemas.openxmlformats.org/officeDocument/2006/relationships/hyperlink" Target="https://www.philstar.com/the-freeman/cebu-business/2020/04/14/2007184/gig-economy-rise-after-ecq" TargetMode="External"/><Relationship Id="rId34" Type="http://schemas.openxmlformats.org/officeDocument/2006/relationships/hyperlink" Target="http://www.tholons.com/Tholonstop100/TSGI2019Report.pdf" TargetMode="External"/><Relationship Id="rId7" Type="http://schemas.openxmlformats.org/officeDocument/2006/relationships/webSettings" Target="webSettings.xml"/><Relationship Id="rId12" Type="http://schemas.openxmlformats.org/officeDocument/2006/relationships/hyperlink" Target="https://www.bulatlat.com/2020/05/01/bpo-workers-lament-companys-lack-of-compassion-amid-covid-19/" TargetMode="External"/><Relationship Id="rId17" Type="http://schemas.openxmlformats.org/officeDocument/2006/relationships/hyperlink" Target="https://apwld.org/wp-content/uploads/2019/04/2019_Labour_FPAR_country_brief_Philippines_Bien.pdf" TargetMode="External"/><Relationship Id="rId25" Type="http://schemas.openxmlformats.org/officeDocument/2006/relationships/hyperlink" Target="https://rappler.com/newsbreak/in-depth/double-whammy-bpo-employees-get-exposed-coronavirus-lose-income" TargetMode="External"/><Relationship Id="rId33" Type="http://schemas.openxmlformats.org/officeDocument/2006/relationships/hyperlink" Target="https://www.theregister.com/2020/03/18/philippines_covid_lockdown_impacts_business_process_outsourc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enphilippines.wordpress.com/2017/07/04/bpo-workers-protest-against-floating-status-attacks-on-job-security-in-sitel/" TargetMode="External"/><Relationship Id="rId20" Type="http://schemas.openxmlformats.org/officeDocument/2006/relationships/hyperlink" Target="https://www.cbi.eu/news/outsourcing-greatly-affected-more-relevant-after-covid-19" TargetMode="External"/><Relationship Id="rId29" Type="http://schemas.openxmlformats.org/officeDocument/2006/relationships/hyperlink" Target="https://manilatoday.net/four-in-10-bpo-workers-are-in-floating-no-work-no-pay-status-during-lockdo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ppler.com/newsbreak/in-depth/double-whammy-bpo-employees-get-exposed-coronavirus-lose-income" TargetMode="External"/><Relationship Id="rId24" Type="http://schemas.openxmlformats.org/officeDocument/2006/relationships/hyperlink" Target="https://www.ibpap.org/knowledge-hub" TargetMode="External"/><Relationship Id="rId32" Type="http://schemas.openxmlformats.org/officeDocument/2006/relationships/hyperlink" Target="https://www.bulatlat.com/2020/05/01/bpo-workers-lament-companys-lack-of-compassion-amid-covid-19/"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ealthtech.blog.gov.uk/2020/03/26/rollout-of-video-consultation-across-general-practice/" TargetMode="External"/><Relationship Id="rId23" Type="http://schemas.openxmlformats.org/officeDocument/2006/relationships/hyperlink" Target="https://www.ibpap.org/knowledge-hub" TargetMode="External"/><Relationship Id="rId28" Type="http://schemas.openxmlformats.org/officeDocument/2006/relationships/hyperlink" Target="https://psa.gov.ph/content/women-business-process-outsourcing-industries" TargetMode="External"/><Relationship Id="rId36" Type="http://schemas.openxmlformats.org/officeDocument/2006/relationships/footer" Target="footer1.xml"/><Relationship Id="rId10" Type="http://schemas.openxmlformats.org/officeDocument/2006/relationships/hyperlink" Target="https://rappler.com/nation/groups-ask-government-companies-prioritize-bpo-workers-welfare" TargetMode="External"/><Relationship Id="rId19" Type="http://schemas.openxmlformats.org/officeDocument/2006/relationships/hyperlink" Target="https://www.britcham.org.sg/webinars/watch-demand-changing-economic-outlook-healthcare-industry-south-east-asia" TargetMode="External"/><Relationship Id="rId31" Type="http://schemas.openxmlformats.org/officeDocument/2006/relationships/hyperlink" Target="https://businessmirror.com.ph/2020/07/08/phl-seen-bagging-more-bpo-job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idswebs.pids.gov.ph/CDN/PUBLICATIONS/pidsdps2015.pdf" TargetMode="External"/><Relationship Id="rId22" Type="http://schemas.openxmlformats.org/officeDocument/2006/relationships/hyperlink" Target="https://www.pna.gov.ph/articles/1111931" TargetMode="External"/><Relationship Id="rId27" Type="http://schemas.openxmlformats.org/officeDocument/2006/relationships/hyperlink" Target="https://rappler.com/nation/groups-ask-government-companies-prioritize-bpo-workers-welfare" TargetMode="External"/><Relationship Id="rId30" Type="http://schemas.openxmlformats.org/officeDocument/2006/relationships/hyperlink" Target="https://www.ft.com/content/990e89de-83e9-11ea-b555-37a289098206"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2D8A01ADFDE4A9C5AD3F65AF83756" ma:contentTypeVersion="13" ma:contentTypeDescription="Create a new document." ma:contentTypeScope="" ma:versionID="3444d345bc4102a42b646647c632c50a">
  <xsd:schema xmlns:xsd="http://www.w3.org/2001/XMLSchema" xmlns:xs="http://www.w3.org/2001/XMLSchema" xmlns:p="http://schemas.microsoft.com/office/2006/metadata/properties" xmlns:ns3="724e8455-fe93-499b-98c6-09fe055d80f6" xmlns:ns4="4c9ad4aa-9ea8-4c76-a590-2fbb1e65a300" targetNamespace="http://schemas.microsoft.com/office/2006/metadata/properties" ma:root="true" ma:fieldsID="ae94ba273f06e74010094ed8c9f4d7aa" ns3:_="" ns4:_="">
    <xsd:import namespace="724e8455-fe93-499b-98c6-09fe055d80f6"/>
    <xsd:import namespace="4c9ad4aa-9ea8-4c76-a590-2fbb1e65a3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8455-fe93-499b-98c6-09fe055d8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ad4aa-9ea8-4c76-a590-2fbb1e65a3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50B4-C195-4209-9F37-F8C6A5095663}">
  <ds:schemaRefs>
    <ds:schemaRef ds:uri="http://purl.org/dc/elements/1.1/"/>
    <ds:schemaRef ds:uri="http://schemas.microsoft.com/office/infopath/2007/PartnerControls"/>
    <ds:schemaRef ds:uri="http://www.w3.org/XML/1998/namespace"/>
    <ds:schemaRef ds:uri="http://schemas.openxmlformats.org/package/2006/metadata/core-properties"/>
    <ds:schemaRef ds:uri="724e8455-fe93-499b-98c6-09fe055d80f6"/>
    <ds:schemaRef ds:uri="4c9ad4aa-9ea8-4c76-a590-2fbb1e65a300"/>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E7FB5FC-9B54-458C-8A5C-DF2673675A8E}">
  <ds:schemaRefs>
    <ds:schemaRef ds:uri="http://schemas.microsoft.com/sharepoint/v3/contenttype/forms"/>
  </ds:schemaRefs>
</ds:datastoreItem>
</file>

<file path=customXml/itemProps3.xml><?xml version="1.0" encoding="utf-8"?>
<ds:datastoreItem xmlns:ds="http://schemas.openxmlformats.org/officeDocument/2006/customXml" ds:itemID="{7BE01294-9B09-4DED-91F7-B7515AD4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8455-fe93-499b-98c6-09fe055d80f6"/>
    <ds:schemaRef ds:uri="4c9ad4aa-9ea8-4c76-a590-2fbb1e65a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576EB-0C10-4C2E-83C3-8FC7D069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16259</Words>
  <Characters>92680</Characters>
  <Application>Microsoft Office Word</Application>
  <DocSecurity>0</DocSecurity>
  <Lines>772</Lines>
  <Paragraphs>217</Paragraphs>
  <ScaleCrop>false</ScaleCrop>
  <Company/>
  <LinksUpToDate>false</LinksUpToDate>
  <CharactersWithSpaces>108722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Thompson</dc:creator>
  <cp:keywords/>
  <dc:description/>
  <cp:lastModifiedBy>Maddy Thompson</cp:lastModifiedBy>
  <cp:revision>2</cp:revision>
  <dcterms:created xsi:type="dcterms:W3CDTF">2021-06-14T08:57:00Z</dcterms:created>
  <dcterms:modified xsi:type="dcterms:W3CDTF">2021-06-14T08:57:00Z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id="gRlEYtEq"/&gt;&lt;style id="http://www.zotero.org/styles/harvard-cite-them-right"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y fmtid="{D5CDD505-2E9C-101B-9397-08002B2CF9AE}" pid="4" name="ContentTypeId">
    <vt:lpwstr>0x010100C062D8A01ADFDE4A9C5AD3F65AF83756</vt:lpwstr>
  </property>
</Properties>
</file>