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F517B" w14:textId="57711A0D" w:rsidR="008013A8" w:rsidRPr="00A846FE" w:rsidRDefault="009F24CD" w:rsidP="00A846FE">
      <w:pPr>
        <w:spacing w:line="360" w:lineRule="auto"/>
        <w:jc w:val="both"/>
        <w:rPr>
          <w:rStyle w:val="label"/>
        </w:rPr>
      </w:pPr>
      <w:r w:rsidRPr="00A9556A">
        <w:rPr>
          <w:rStyle w:val="label"/>
          <w:b/>
          <w:bCs/>
        </w:rPr>
        <w:t xml:space="preserve">Mary </w:t>
      </w:r>
      <w:r w:rsidR="001126E0">
        <w:rPr>
          <w:rStyle w:val="label"/>
          <w:b/>
          <w:bCs/>
        </w:rPr>
        <w:t xml:space="preserve">S. </w:t>
      </w:r>
      <w:r w:rsidRPr="00A9556A">
        <w:rPr>
          <w:rStyle w:val="label"/>
          <w:b/>
          <w:bCs/>
        </w:rPr>
        <w:t>Corcoran</w:t>
      </w:r>
      <w:r w:rsidR="00922DE0" w:rsidRPr="00A846FE">
        <w:rPr>
          <w:rStyle w:val="FootnoteReference"/>
        </w:rPr>
        <w:footnoteReference w:id="1"/>
      </w:r>
    </w:p>
    <w:p w14:paraId="6B673401" w14:textId="77777777" w:rsidR="00D04639" w:rsidRPr="00D04639" w:rsidRDefault="00D04639" w:rsidP="00D04639">
      <w:pPr>
        <w:spacing w:before="100" w:beforeAutospacing="1" w:after="100" w:afterAutospacing="1"/>
        <w:rPr>
          <w:sz w:val="28"/>
          <w:szCs w:val="28"/>
        </w:rPr>
      </w:pPr>
      <w:r w:rsidRPr="00D04639">
        <w:rPr>
          <w:b/>
          <w:bCs/>
          <w:sz w:val="28"/>
          <w:szCs w:val="28"/>
        </w:rPr>
        <w:t xml:space="preserve">Populism, scandal management and state-facilitated “covid-corruption” in the United Kingdom </w:t>
      </w:r>
    </w:p>
    <w:p w14:paraId="71430791" w14:textId="77777777" w:rsidR="00D04639" w:rsidRPr="00D04639" w:rsidRDefault="00D04639" w:rsidP="00D04639">
      <w:pPr>
        <w:spacing w:before="100" w:beforeAutospacing="1" w:after="100" w:afterAutospacing="1"/>
        <w:rPr>
          <w:sz w:val="28"/>
          <w:szCs w:val="28"/>
        </w:rPr>
      </w:pPr>
      <w:proofErr w:type="spellStart"/>
      <w:r w:rsidRPr="00D04639">
        <w:rPr>
          <w:b/>
          <w:bCs/>
          <w:sz w:val="28"/>
          <w:szCs w:val="28"/>
        </w:rPr>
        <w:t>Populizm</w:t>
      </w:r>
      <w:proofErr w:type="spellEnd"/>
      <w:r w:rsidRPr="00D04639">
        <w:rPr>
          <w:b/>
          <w:bCs/>
          <w:sz w:val="28"/>
          <w:szCs w:val="28"/>
        </w:rPr>
        <w:t xml:space="preserve">, </w:t>
      </w:r>
      <w:proofErr w:type="spellStart"/>
      <w:r w:rsidRPr="00D04639">
        <w:rPr>
          <w:b/>
          <w:bCs/>
          <w:sz w:val="28"/>
          <w:szCs w:val="28"/>
        </w:rPr>
        <w:t>zarządzanie</w:t>
      </w:r>
      <w:proofErr w:type="spellEnd"/>
      <w:r w:rsidRPr="00D04639">
        <w:rPr>
          <w:b/>
          <w:bCs/>
          <w:sz w:val="28"/>
          <w:szCs w:val="28"/>
        </w:rPr>
        <w:t xml:space="preserve"> </w:t>
      </w:r>
      <w:proofErr w:type="spellStart"/>
      <w:r w:rsidRPr="00D04639">
        <w:rPr>
          <w:b/>
          <w:bCs/>
          <w:sz w:val="28"/>
          <w:szCs w:val="28"/>
        </w:rPr>
        <w:t>skandalem</w:t>
      </w:r>
      <w:proofErr w:type="spellEnd"/>
      <w:r w:rsidRPr="00D04639">
        <w:rPr>
          <w:b/>
          <w:bCs/>
          <w:sz w:val="28"/>
          <w:szCs w:val="28"/>
        </w:rPr>
        <w:t xml:space="preserve"> </w:t>
      </w:r>
      <w:proofErr w:type="spellStart"/>
      <w:r w:rsidRPr="00D04639">
        <w:rPr>
          <w:b/>
          <w:bCs/>
          <w:sz w:val="28"/>
          <w:szCs w:val="28"/>
        </w:rPr>
        <w:t>i</w:t>
      </w:r>
      <w:proofErr w:type="spellEnd"/>
      <w:r w:rsidRPr="00D04639">
        <w:rPr>
          <w:b/>
          <w:bCs/>
          <w:sz w:val="28"/>
          <w:szCs w:val="28"/>
        </w:rPr>
        <w:t xml:space="preserve"> </w:t>
      </w:r>
      <w:proofErr w:type="spellStart"/>
      <w:r w:rsidRPr="00D04639">
        <w:rPr>
          <w:b/>
          <w:bCs/>
          <w:sz w:val="28"/>
          <w:szCs w:val="28"/>
        </w:rPr>
        <w:t>facylitowana</w:t>
      </w:r>
      <w:proofErr w:type="spellEnd"/>
      <w:r w:rsidRPr="00D04639">
        <w:rPr>
          <w:b/>
          <w:bCs/>
          <w:sz w:val="28"/>
          <w:szCs w:val="28"/>
        </w:rPr>
        <w:t xml:space="preserve"> </w:t>
      </w:r>
      <w:proofErr w:type="spellStart"/>
      <w:r w:rsidRPr="00D04639">
        <w:rPr>
          <w:b/>
          <w:bCs/>
          <w:sz w:val="28"/>
          <w:szCs w:val="28"/>
        </w:rPr>
        <w:t>przez</w:t>
      </w:r>
      <w:proofErr w:type="spellEnd"/>
      <w:r w:rsidRPr="00D04639">
        <w:rPr>
          <w:b/>
          <w:bCs/>
          <w:sz w:val="28"/>
          <w:szCs w:val="28"/>
        </w:rPr>
        <w:t xml:space="preserve"> </w:t>
      </w:r>
      <w:proofErr w:type="spellStart"/>
      <w:r w:rsidRPr="00D04639">
        <w:rPr>
          <w:b/>
          <w:bCs/>
          <w:sz w:val="28"/>
          <w:szCs w:val="28"/>
        </w:rPr>
        <w:t>państwo</w:t>
      </w:r>
      <w:proofErr w:type="spellEnd"/>
      <w:r w:rsidRPr="00D04639">
        <w:rPr>
          <w:b/>
          <w:bCs/>
          <w:sz w:val="28"/>
          <w:szCs w:val="28"/>
        </w:rPr>
        <w:t xml:space="preserve"> „</w:t>
      </w:r>
      <w:proofErr w:type="spellStart"/>
      <w:r w:rsidRPr="00D04639">
        <w:rPr>
          <w:b/>
          <w:bCs/>
          <w:sz w:val="28"/>
          <w:szCs w:val="28"/>
        </w:rPr>
        <w:t>korupcja</w:t>
      </w:r>
      <w:proofErr w:type="spellEnd"/>
      <w:r w:rsidRPr="00D04639">
        <w:rPr>
          <w:b/>
          <w:bCs/>
          <w:sz w:val="28"/>
          <w:szCs w:val="28"/>
        </w:rPr>
        <w:t xml:space="preserve"> </w:t>
      </w:r>
      <w:proofErr w:type="spellStart"/>
      <w:r w:rsidRPr="00D04639">
        <w:rPr>
          <w:b/>
          <w:bCs/>
          <w:sz w:val="28"/>
          <w:szCs w:val="28"/>
        </w:rPr>
        <w:t>covidowa</w:t>
      </w:r>
      <w:proofErr w:type="spellEnd"/>
      <w:r w:rsidRPr="00D04639">
        <w:rPr>
          <w:b/>
          <w:bCs/>
          <w:sz w:val="28"/>
          <w:szCs w:val="28"/>
        </w:rPr>
        <w:t xml:space="preserve">” w </w:t>
      </w:r>
      <w:proofErr w:type="spellStart"/>
      <w:r w:rsidRPr="00D04639">
        <w:rPr>
          <w:b/>
          <w:bCs/>
          <w:sz w:val="28"/>
          <w:szCs w:val="28"/>
        </w:rPr>
        <w:t>Wielkiej</w:t>
      </w:r>
      <w:proofErr w:type="spellEnd"/>
      <w:r w:rsidRPr="00D04639">
        <w:rPr>
          <w:b/>
          <w:bCs/>
          <w:sz w:val="28"/>
          <w:szCs w:val="28"/>
        </w:rPr>
        <w:t xml:space="preserve"> </w:t>
      </w:r>
      <w:proofErr w:type="spellStart"/>
      <w:r w:rsidRPr="00D04639">
        <w:rPr>
          <w:b/>
          <w:bCs/>
          <w:sz w:val="28"/>
          <w:szCs w:val="28"/>
        </w:rPr>
        <w:t>Brytanii</w:t>
      </w:r>
      <w:proofErr w:type="spellEnd"/>
      <w:r w:rsidRPr="00D04639">
        <w:rPr>
          <w:b/>
          <w:bCs/>
          <w:sz w:val="28"/>
          <w:szCs w:val="28"/>
        </w:rPr>
        <w:t xml:space="preserve"> </w:t>
      </w:r>
    </w:p>
    <w:p w14:paraId="2EB8810A" w14:textId="35FAE1BF" w:rsidR="0066018D" w:rsidRPr="00A846FE" w:rsidRDefault="00D04639" w:rsidP="00A9556A">
      <w:pPr>
        <w:spacing w:line="360" w:lineRule="auto"/>
        <w:jc w:val="both"/>
        <w:rPr>
          <w:b/>
          <w:bCs/>
          <w:color w:val="000000" w:themeColor="text1"/>
        </w:rPr>
      </w:pPr>
      <w:r>
        <w:rPr>
          <w:b/>
          <w:bCs/>
          <w:color w:val="000000" w:themeColor="text1"/>
        </w:rPr>
        <w:t>Published: Archives of Criminology/</w:t>
      </w:r>
      <w:proofErr w:type="spellStart"/>
      <w:r>
        <w:rPr>
          <w:b/>
          <w:bCs/>
          <w:color w:val="000000" w:themeColor="text1"/>
        </w:rPr>
        <w:t>Archiwum</w:t>
      </w:r>
      <w:proofErr w:type="spellEnd"/>
      <w:r>
        <w:rPr>
          <w:b/>
          <w:bCs/>
          <w:color w:val="000000" w:themeColor="text1"/>
        </w:rPr>
        <w:t xml:space="preserve"> </w:t>
      </w:r>
      <w:proofErr w:type="spellStart"/>
      <w:r>
        <w:rPr>
          <w:b/>
          <w:bCs/>
          <w:color w:val="000000" w:themeColor="text1"/>
        </w:rPr>
        <w:t>Kryminologii</w:t>
      </w:r>
      <w:proofErr w:type="spellEnd"/>
      <w:r>
        <w:rPr>
          <w:b/>
          <w:bCs/>
          <w:color w:val="000000" w:themeColor="text1"/>
        </w:rPr>
        <w:t>, vol xliii, 2, 2021.</w:t>
      </w:r>
    </w:p>
    <w:p w14:paraId="36538599" w14:textId="44D0EB85" w:rsidR="00D2309D" w:rsidRPr="00A846FE" w:rsidRDefault="009F24CD" w:rsidP="00A9556A">
      <w:pPr>
        <w:spacing w:line="360" w:lineRule="auto"/>
        <w:jc w:val="both"/>
        <w:rPr>
          <w:color w:val="000000" w:themeColor="text1"/>
        </w:rPr>
      </w:pPr>
      <w:r w:rsidRPr="00A9556A">
        <w:rPr>
          <w:b/>
          <w:bCs/>
          <w:color w:val="000000" w:themeColor="text1"/>
        </w:rPr>
        <w:t xml:space="preserve">Abstract: </w:t>
      </w:r>
      <w:r w:rsidR="00C64D63" w:rsidRPr="00A846FE">
        <w:rPr>
          <w:color w:val="000000" w:themeColor="text1"/>
          <w:shd w:val="clear" w:color="auto" w:fill="FFFFFF"/>
        </w:rPr>
        <w:t xml:space="preserve">The pandemic presented a uniquely unrestricted bonanza </w:t>
      </w:r>
      <w:r w:rsidR="00A9556A" w:rsidRPr="00A846FE">
        <w:rPr>
          <w:color w:val="000000" w:themeColor="text1"/>
          <w:shd w:val="clear" w:color="auto" w:fill="FFFFFF"/>
        </w:rPr>
        <w:t xml:space="preserve">in many countries </w:t>
      </w:r>
      <w:r w:rsidR="00C64D63" w:rsidRPr="00A846FE">
        <w:rPr>
          <w:color w:val="000000" w:themeColor="text1"/>
          <w:shd w:val="clear" w:color="auto" w:fill="FFFFFF"/>
        </w:rPr>
        <w:t xml:space="preserve">for opportunistic profitmaking at </w:t>
      </w:r>
      <w:r w:rsidR="00A9556A">
        <w:rPr>
          <w:color w:val="000000" w:themeColor="text1"/>
          <w:shd w:val="clear" w:color="auto" w:fill="FFFFFF"/>
        </w:rPr>
        <w:t xml:space="preserve">the </w:t>
      </w:r>
      <w:r w:rsidR="00C64D63" w:rsidRPr="00A846FE">
        <w:rPr>
          <w:color w:val="000000" w:themeColor="text1"/>
          <w:shd w:val="clear" w:color="auto" w:fill="FFFFFF"/>
        </w:rPr>
        <w:t>public expense</w:t>
      </w:r>
      <w:r w:rsidR="003E7B32" w:rsidRPr="00A846FE">
        <w:rPr>
          <w:color w:val="000000" w:themeColor="text1"/>
          <w:shd w:val="clear" w:color="auto" w:fill="FFFFFF"/>
        </w:rPr>
        <w:t>.</w:t>
      </w:r>
      <w:r w:rsidR="007E7B25" w:rsidRPr="00A846FE">
        <w:rPr>
          <w:color w:val="000000" w:themeColor="text1"/>
          <w:shd w:val="clear" w:color="auto" w:fill="FFFFFF"/>
        </w:rPr>
        <w:t xml:space="preserve"> In the United Kingdom, this took the form of </w:t>
      </w:r>
      <w:r w:rsidR="00695D2A" w:rsidRPr="00A846FE">
        <w:rPr>
          <w:color w:val="000000" w:themeColor="text1"/>
          <w:shd w:val="clear" w:color="auto" w:fill="FFFFFF"/>
        </w:rPr>
        <w:t>collusion b</w:t>
      </w:r>
      <w:r w:rsidR="00A25EED" w:rsidRPr="00A846FE">
        <w:rPr>
          <w:color w:val="000000" w:themeColor="text1"/>
          <w:shd w:val="clear" w:color="auto" w:fill="FFFFFF"/>
        </w:rPr>
        <w:t>etween</w:t>
      </w:r>
      <w:r w:rsidR="00695D2A" w:rsidRPr="00A846FE">
        <w:rPr>
          <w:color w:val="000000" w:themeColor="text1"/>
          <w:shd w:val="clear" w:color="auto" w:fill="FFFFFF"/>
        </w:rPr>
        <w:t xml:space="preserve"> senior political figures </w:t>
      </w:r>
      <w:r w:rsidR="00A25EED" w:rsidRPr="00A846FE">
        <w:rPr>
          <w:color w:val="000000" w:themeColor="text1"/>
          <w:shd w:val="clear" w:color="auto" w:fill="FFFFFF"/>
        </w:rPr>
        <w:t xml:space="preserve">and </w:t>
      </w:r>
      <w:r w:rsidR="00F30DCC" w:rsidRPr="00A846FE">
        <w:rPr>
          <w:color w:val="000000" w:themeColor="text1"/>
        </w:rPr>
        <w:t xml:space="preserve">business associates in </w:t>
      </w:r>
      <w:r w:rsidR="00695D2A" w:rsidRPr="00A846FE">
        <w:rPr>
          <w:color w:val="000000" w:themeColor="text1"/>
        </w:rPr>
        <w:t xml:space="preserve">purchasing </w:t>
      </w:r>
      <w:r w:rsidR="00F30DCC" w:rsidRPr="00A846FE">
        <w:rPr>
          <w:color w:val="000000" w:themeColor="text1"/>
        </w:rPr>
        <w:t>medical supplies</w:t>
      </w:r>
      <w:r w:rsidR="007E7B25" w:rsidRPr="00A846FE">
        <w:rPr>
          <w:color w:val="000000" w:themeColor="text1"/>
        </w:rPr>
        <w:t xml:space="preserve"> </w:t>
      </w:r>
      <w:r w:rsidR="00B00936" w:rsidRPr="00A846FE">
        <w:rPr>
          <w:color w:val="000000" w:themeColor="text1"/>
        </w:rPr>
        <w:t xml:space="preserve">which, </w:t>
      </w:r>
      <w:r w:rsidR="0052619F" w:rsidRPr="00A846FE">
        <w:rPr>
          <w:color w:val="000000" w:themeColor="text1"/>
        </w:rPr>
        <w:t>allied to the suspension of procurement</w:t>
      </w:r>
      <w:r w:rsidR="00F30DCC" w:rsidRPr="00A846FE">
        <w:rPr>
          <w:color w:val="000000" w:themeColor="text1"/>
        </w:rPr>
        <w:t xml:space="preserve"> governance</w:t>
      </w:r>
      <w:r w:rsidR="0052619F" w:rsidRPr="00A846FE">
        <w:rPr>
          <w:color w:val="000000" w:themeColor="text1"/>
        </w:rPr>
        <w:t xml:space="preserve">, led </w:t>
      </w:r>
      <w:r w:rsidR="00F30DCC" w:rsidRPr="00A846FE">
        <w:rPr>
          <w:color w:val="000000" w:themeColor="text1"/>
        </w:rPr>
        <w:t xml:space="preserve">to irregular, even fraudulent, </w:t>
      </w:r>
      <w:r w:rsidR="0052619F" w:rsidRPr="00A846FE">
        <w:rPr>
          <w:color w:val="000000" w:themeColor="text1"/>
        </w:rPr>
        <w:t>contracting practices</w:t>
      </w:r>
      <w:r w:rsidR="00C64D63" w:rsidRPr="00A846FE">
        <w:rPr>
          <w:color w:val="000000" w:themeColor="text1"/>
        </w:rPr>
        <w:t xml:space="preserve">. </w:t>
      </w:r>
      <w:r w:rsidR="00820E93" w:rsidRPr="00A846FE">
        <w:rPr>
          <w:color w:val="000000" w:themeColor="text1"/>
        </w:rPr>
        <w:t>Analyses of corruption often stress</w:t>
      </w:r>
      <w:r w:rsidR="007E7B25" w:rsidRPr="00A846FE">
        <w:rPr>
          <w:color w:val="000000" w:themeColor="text1"/>
        </w:rPr>
        <w:t xml:space="preserve"> the combination of</w:t>
      </w:r>
      <w:r w:rsidR="00820E93" w:rsidRPr="00A846FE">
        <w:rPr>
          <w:color w:val="000000" w:themeColor="text1"/>
        </w:rPr>
        <w:t xml:space="preserve"> system abuses </w:t>
      </w:r>
      <w:r w:rsidR="00D2309D" w:rsidRPr="00A846FE">
        <w:rPr>
          <w:color w:val="000000" w:themeColor="text1"/>
        </w:rPr>
        <w:t xml:space="preserve">by </w:t>
      </w:r>
      <w:r w:rsidR="00820E93" w:rsidRPr="00A846FE">
        <w:rPr>
          <w:color w:val="000000" w:themeColor="text1"/>
        </w:rPr>
        <w:t xml:space="preserve">officials </w:t>
      </w:r>
      <w:r w:rsidR="00F814B3" w:rsidRPr="00A846FE">
        <w:rPr>
          <w:color w:val="000000" w:themeColor="text1"/>
        </w:rPr>
        <w:t xml:space="preserve">and </w:t>
      </w:r>
      <w:r w:rsidR="003B0D18" w:rsidRPr="00A846FE">
        <w:rPr>
          <w:color w:val="000000" w:themeColor="text1"/>
        </w:rPr>
        <w:t>ill-</w:t>
      </w:r>
      <w:r w:rsidR="005D7859" w:rsidRPr="00A846FE">
        <w:rPr>
          <w:color w:val="000000" w:themeColor="text1"/>
        </w:rPr>
        <w:t>functioning</w:t>
      </w:r>
      <w:r w:rsidR="003B0D18" w:rsidRPr="00A846FE">
        <w:rPr>
          <w:color w:val="000000" w:themeColor="text1"/>
        </w:rPr>
        <w:t xml:space="preserve"> governance </w:t>
      </w:r>
      <w:r w:rsidR="007E7B25" w:rsidRPr="00A846FE">
        <w:rPr>
          <w:color w:val="000000" w:themeColor="text1"/>
        </w:rPr>
        <w:t>as factors in undermining public trust. Whilst these</w:t>
      </w:r>
      <w:r w:rsidR="00F814B3" w:rsidRPr="00A846FE">
        <w:rPr>
          <w:color w:val="000000" w:themeColor="text1"/>
        </w:rPr>
        <w:t xml:space="preserve"> </w:t>
      </w:r>
      <w:r w:rsidR="007E7B25" w:rsidRPr="00A846FE">
        <w:rPr>
          <w:color w:val="000000" w:themeColor="text1"/>
        </w:rPr>
        <w:t>h</w:t>
      </w:r>
      <w:r w:rsidR="00F814B3" w:rsidRPr="00A846FE">
        <w:rPr>
          <w:color w:val="000000" w:themeColor="text1"/>
        </w:rPr>
        <w:t>e</w:t>
      </w:r>
      <w:r w:rsidR="007E7B25" w:rsidRPr="00A846FE">
        <w:rPr>
          <w:color w:val="000000" w:themeColor="text1"/>
        </w:rPr>
        <w:t>ld true in the case of</w:t>
      </w:r>
      <w:r w:rsidR="00F30DCC" w:rsidRPr="00A846FE">
        <w:rPr>
          <w:color w:val="000000" w:themeColor="text1"/>
        </w:rPr>
        <w:t xml:space="preserve"> procurement corruption</w:t>
      </w:r>
      <w:r w:rsidR="002C2073" w:rsidRPr="00A846FE">
        <w:rPr>
          <w:color w:val="000000" w:themeColor="text1"/>
        </w:rPr>
        <w:t xml:space="preserve"> in the UK</w:t>
      </w:r>
      <w:r w:rsidR="007E7B25" w:rsidRPr="00A846FE">
        <w:rPr>
          <w:color w:val="000000" w:themeColor="text1"/>
        </w:rPr>
        <w:t xml:space="preserve">, this article focuses on the relationships between populism and de-democratising trends aimed at </w:t>
      </w:r>
      <w:r w:rsidR="00EB739A" w:rsidRPr="00A846FE">
        <w:rPr>
          <w:color w:val="000000" w:themeColor="text1"/>
        </w:rPr>
        <w:t xml:space="preserve">disarming critical opposition to </w:t>
      </w:r>
      <w:r w:rsidR="007E7B25" w:rsidRPr="00A846FE">
        <w:rPr>
          <w:color w:val="000000" w:themeColor="text1"/>
        </w:rPr>
        <w:t xml:space="preserve">elite misappropriation and profiteering in the context of a crisis. </w:t>
      </w:r>
      <w:r w:rsidR="00D2309D" w:rsidRPr="00A846FE">
        <w:rPr>
          <w:color w:val="000000" w:themeColor="text1"/>
        </w:rPr>
        <w:t xml:space="preserve">Operating under the cover of emergency pandemic planning, the UK government presides over historical levels of state-facilitated misappropriation while </w:t>
      </w:r>
      <w:r w:rsidR="00F814B3" w:rsidRPr="00A846FE">
        <w:rPr>
          <w:color w:val="000000" w:themeColor="text1"/>
        </w:rPr>
        <w:t xml:space="preserve">largely </w:t>
      </w:r>
      <w:r w:rsidR="00D2309D" w:rsidRPr="00A846FE">
        <w:rPr>
          <w:color w:val="000000" w:themeColor="text1"/>
        </w:rPr>
        <w:t>deflecting political accountability or sanction from those responsible.</w:t>
      </w:r>
    </w:p>
    <w:p w14:paraId="72AC81C0" w14:textId="5EFA8CEC" w:rsidR="007E7B25" w:rsidRPr="00A846FE" w:rsidRDefault="007E7B25" w:rsidP="00A9556A">
      <w:pPr>
        <w:spacing w:line="360" w:lineRule="auto"/>
        <w:jc w:val="both"/>
        <w:rPr>
          <w:color w:val="000000" w:themeColor="text1"/>
        </w:rPr>
      </w:pPr>
    </w:p>
    <w:p w14:paraId="205A1389" w14:textId="7F0240B3" w:rsidR="0052619F" w:rsidRPr="00A846FE" w:rsidRDefault="0052619F" w:rsidP="00A9556A">
      <w:pPr>
        <w:spacing w:line="360" w:lineRule="auto"/>
        <w:jc w:val="both"/>
        <w:rPr>
          <w:color w:val="000000" w:themeColor="text1"/>
        </w:rPr>
      </w:pPr>
      <w:r w:rsidRPr="00A9556A">
        <w:rPr>
          <w:b/>
          <w:bCs/>
          <w:color w:val="000000" w:themeColor="text1"/>
        </w:rPr>
        <w:t xml:space="preserve">Keywords: </w:t>
      </w:r>
      <w:r w:rsidRPr="00A846FE">
        <w:rPr>
          <w:color w:val="000000" w:themeColor="text1"/>
        </w:rPr>
        <w:t>Corruption networks – medical supplies –</w:t>
      </w:r>
      <w:r w:rsidR="00C64B4D">
        <w:rPr>
          <w:color w:val="000000" w:themeColor="text1"/>
        </w:rPr>
        <w:t xml:space="preserve"> </w:t>
      </w:r>
      <w:r w:rsidR="003B0D18" w:rsidRPr="00A846FE">
        <w:rPr>
          <w:color w:val="000000" w:themeColor="text1"/>
        </w:rPr>
        <w:t xml:space="preserve">activism </w:t>
      </w:r>
      <w:r w:rsidRPr="00A846FE">
        <w:rPr>
          <w:color w:val="000000" w:themeColor="text1"/>
        </w:rPr>
        <w:t xml:space="preserve">– </w:t>
      </w:r>
      <w:r w:rsidR="00C64B4D">
        <w:rPr>
          <w:color w:val="000000" w:themeColor="text1"/>
        </w:rPr>
        <w:t xml:space="preserve">civil society - </w:t>
      </w:r>
      <w:r w:rsidRPr="00A846FE">
        <w:rPr>
          <w:color w:val="000000" w:themeColor="text1"/>
        </w:rPr>
        <w:t>public contracting - populism</w:t>
      </w:r>
    </w:p>
    <w:p w14:paraId="2A54A44F" w14:textId="77777777" w:rsidR="0052619F" w:rsidRPr="00A846FE" w:rsidRDefault="0052619F" w:rsidP="00A9556A">
      <w:pPr>
        <w:spacing w:line="360" w:lineRule="auto"/>
        <w:jc w:val="both"/>
        <w:rPr>
          <w:color w:val="000000" w:themeColor="text1"/>
        </w:rPr>
      </w:pPr>
    </w:p>
    <w:p w14:paraId="0BACCE41" w14:textId="5FCDA734" w:rsidR="00341CA0" w:rsidRPr="00A846FE" w:rsidRDefault="00341CA0" w:rsidP="00A9556A">
      <w:pPr>
        <w:spacing w:line="360" w:lineRule="auto"/>
        <w:jc w:val="both"/>
        <w:rPr>
          <w:b/>
          <w:bCs/>
          <w:color w:val="000000" w:themeColor="text1"/>
        </w:rPr>
      </w:pPr>
      <w:r w:rsidRPr="00A846FE">
        <w:rPr>
          <w:b/>
          <w:bCs/>
          <w:color w:val="000000" w:themeColor="text1"/>
        </w:rPr>
        <w:t>I</w:t>
      </w:r>
      <w:r w:rsidR="00DA7D92" w:rsidRPr="00A846FE">
        <w:rPr>
          <w:b/>
          <w:bCs/>
          <w:color w:val="000000" w:themeColor="text1"/>
        </w:rPr>
        <w:t>ntroduction</w:t>
      </w:r>
    </w:p>
    <w:p w14:paraId="46136B28" w14:textId="22E7C17B" w:rsidR="000A42FE" w:rsidRPr="00A846FE" w:rsidRDefault="00C33B1F" w:rsidP="00A9556A">
      <w:pPr>
        <w:spacing w:line="360" w:lineRule="auto"/>
        <w:jc w:val="both"/>
        <w:rPr>
          <w:color w:val="000000" w:themeColor="text1"/>
        </w:rPr>
      </w:pPr>
      <w:r w:rsidRPr="00A846FE">
        <w:rPr>
          <w:color w:val="000000" w:themeColor="text1"/>
        </w:rPr>
        <w:t>During the Covid-19 pandemic</w:t>
      </w:r>
      <w:r w:rsidR="001126E0">
        <w:rPr>
          <w:color w:val="000000" w:themeColor="text1"/>
        </w:rPr>
        <w:t xml:space="preserve">, </w:t>
      </w:r>
      <w:r w:rsidR="00ED4DE3" w:rsidRPr="00A846FE">
        <w:rPr>
          <w:color w:val="000000" w:themeColor="text1"/>
        </w:rPr>
        <w:t>the</w:t>
      </w:r>
      <w:r w:rsidR="001815AF" w:rsidRPr="00A846FE">
        <w:rPr>
          <w:color w:val="000000" w:themeColor="text1"/>
        </w:rPr>
        <w:t xml:space="preserve"> extractive</w:t>
      </w:r>
      <w:r w:rsidR="00ED4DE3" w:rsidRPr="00A846FE">
        <w:rPr>
          <w:color w:val="000000" w:themeColor="text1"/>
        </w:rPr>
        <w:t xml:space="preserve"> activities of corruption networks </w:t>
      </w:r>
      <w:r w:rsidR="00695D2A" w:rsidRPr="00A846FE">
        <w:rPr>
          <w:color w:val="000000" w:themeColor="text1"/>
        </w:rPr>
        <w:t>from</w:t>
      </w:r>
      <w:r w:rsidR="00E82E45" w:rsidRPr="00A846FE">
        <w:rPr>
          <w:color w:val="000000" w:themeColor="text1"/>
        </w:rPr>
        <w:t xml:space="preserve"> </w:t>
      </w:r>
      <w:r w:rsidR="00AA3081" w:rsidRPr="00A846FE">
        <w:rPr>
          <w:color w:val="000000" w:themeColor="text1"/>
        </w:rPr>
        <w:t>business</w:t>
      </w:r>
      <w:r w:rsidR="00132DD9" w:rsidRPr="00A846FE">
        <w:rPr>
          <w:color w:val="000000" w:themeColor="text1"/>
        </w:rPr>
        <w:t xml:space="preserve">, </w:t>
      </w:r>
      <w:r w:rsidR="00695D2A" w:rsidRPr="00A846FE">
        <w:rPr>
          <w:color w:val="000000" w:themeColor="text1"/>
        </w:rPr>
        <w:t xml:space="preserve">political donors, </w:t>
      </w:r>
      <w:r w:rsidR="00132DD9" w:rsidRPr="00A846FE">
        <w:rPr>
          <w:color w:val="000000" w:themeColor="text1"/>
        </w:rPr>
        <w:t xml:space="preserve">public </w:t>
      </w:r>
      <w:proofErr w:type="gramStart"/>
      <w:r w:rsidR="00132DD9" w:rsidRPr="00A846FE">
        <w:rPr>
          <w:color w:val="000000" w:themeColor="text1"/>
        </w:rPr>
        <w:t>officials</w:t>
      </w:r>
      <w:proofErr w:type="gramEnd"/>
      <w:r w:rsidR="00132DD9" w:rsidRPr="00A846FE">
        <w:rPr>
          <w:color w:val="000000" w:themeColor="text1"/>
        </w:rPr>
        <w:t xml:space="preserve"> and members of the UK government </w:t>
      </w:r>
      <w:r w:rsidR="007F2F7A" w:rsidRPr="00A846FE">
        <w:rPr>
          <w:color w:val="000000" w:themeColor="text1"/>
        </w:rPr>
        <w:t xml:space="preserve">came </w:t>
      </w:r>
      <w:r w:rsidR="0027420A" w:rsidRPr="00A846FE">
        <w:rPr>
          <w:color w:val="000000" w:themeColor="text1"/>
        </w:rPr>
        <w:t>sharply into view</w:t>
      </w:r>
      <w:r w:rsidR="0017276A" w:rsidRPr="00A846FE">
        <w:rPr>
          <w:color w:val="000000" w:themeColor="text1"/>
        </w:rPr>
        <w:t xml:space="preserve"> </w:t>
      </w:r>
      <w:r w:rsidR="007F2F7A" w:rsidRPr="00A846FE">
        <w:rPr>
          <w:color w:val="000000" w:themeColor="text1"/>
        </w:rPr>
        <w:t xml:space="preserve">in </w:t>
      </w:r>
      <w:r w:rsidR="00665E75" w:rsidRPr="00A846FE">
        <w:rPr>
          <w:color w:val="000000" w:themeColor="text1"/>
        </w:rPr>
        <w:t xml:space="preserve">the </w:t>
      </w:r>
      <w:r w:rsidR="005D7859">
        <w:rPr>
          <w:color w:val="000000" w:themeColor="text1"/>
        </w:rPr>
        <w:t>context</w:t>
      </w:r>
      <w:r w:rsidR="005D7859" w:rsidRPr="00A846FE">
        <w:rPr>
          <w:color w:val="000000" w:themeColor="text1"/>
        </w:rPr>
        <w:t xml:space="preserve"> </w:t>
      </w:r>
      <w:r w:rsidR="00665E75" w:rsidRPr="00A846FE">
        <w:rPr>
          <w:color w:val="000000" w:themeColor="text1"/>
        </w:rPr>
        <w:t>of buying and selling medical supplies</w:t>
      </w:r>
      <w:r w:rsidR="0005385F" w:rsidRPr="00A846FE">
        <w:rPr>
          <w:color w:val="000000" w:themeColor="text1"/>
        </w:rPr>
        <w:t>.</w:t>
      </w:r>
      <w:r w:rsidR="00426C52" w:rsidRPr="00A846FE">
        <w:rPr>
          <w:color w:val="000000" w:themeColor="text1"/>
        </w:rPr>
        <w:t xml:space="preserve"> </w:t>
      </w:r>
      <w:r w:rsidR="00A25EED" w:rsidRPr="00A846FE">
        <w:rPr>
          <w:color w:val="000000" w:themeColor="text1"/>
        </w:rPr>
        <w:t xml:space="preserve">This materialised </w:t>
      </w:r>
      <w:r w:rsidR="002C77AD" w:rsidRPr="00A846FE">
        <w:rPr>
          <w:color w:val="000000" w:themeColor="text1"/>
        </w:rPr>
        <w:t>in the form of</w:t>
      </w:r>
      <w:r w:rsidR="00922DE0" w:rsidRPr="00A846FE">
        <w:rPr>
          <w:color w:val="000000" w:themeColor="text1"/>
        </w:rPr>
        <w:t xml:space="preserve"> </w:t>
      </w:r>
      <w:r w:rsidR="00426C52" w:rsidRPr="00A846FE">
        <w:rPr>
          <w:color w:val="000000" w:themeColor="text1"/>
        </w:rPr>
        <w:t>blatant abuses of public contracting systems to ensure that government supporters</w:t>
      </w:r>
      <w:r w:rsidR="00922DE0" w:rsidRPr="00A846FE">
        <w:rPr>
          <w:color w:val="000000" w:themeColor="text1"/>
        </w:rPr>
        <w:t xml:space="preserve"> </w:t>
      </w:r>
      <w:r w:rsidR="00E7686D" w:rsidRPr="00A846FE">
        <w:rPr>
          <w:color w:val="000000" w:themeColor="text1"/>
        </w:rPr>
        <w:t>were favoured for</w:t>
      </w:r>
      <w:r w:rsidR="00426C52" w:rsidRPr="00A846FE">
        <w:rPr>
          <w:color w:val="000000" w:themeColor="text1"/>
        </w:rPr>
        <w:t xml:space="preserve"> contracts to supply personal protecti</w:t>
      </w:r>
      <w:r w:rsidR="005D7859">
        <w:rPr>
          <w:color w:val="000000" w:themeColor="text1"/>
        </w:rPr>
        <w:t>ve</w:t>
      </w:r>
      <w:r w:rsidR="00426C52" w:rsidRPr="00A846FE">
        <w:rPr>
          <w:color w:val="000000" w:themeColor="text1"/>
        </w:rPr>
        <w:t xml:space="preserve"> equipment (PPE) and to provide test and trace systems (TT) totalling</w:t>
      </w:r>
      <w:r w:rsidR="007B02FF">
        <w:rPr>
          <w:color w:val="000000" w:themeColor="text1"/>
        </w:rPr>
        <w:t xml:space="preserve"> tens of billions of pounds</w:t>
      </w:r>
      <w:r w:rsidR="00CF1F5A">
        <w:rPr>
          <w:color w:val="000000" w:themeColor="text1"/>
        </w:rPr>
        <w:t>,</w:t>
      </w:r>
      <w:r w:rsidR="002C77AD" w:rsidRPr="00A846FE">
        <w:rPr>
          <w:color w:val="000000" w:themeColor="text1"/>
        </w:rPr>
        <w:t xml:space="preserve"> </w:t>
      </w:r>
      <w:r w:rsidR="0066018D" w:rsidRPr="00A846FE">
        <w:rPr>
          <w:color w:val="000000" w:themeColor="text1"/>
        </w:rPr>
        <w:t>of which</w:t>
      </w:r>
      <w:r w:rsidR="00922DE0" w:rsidRPr="00A846FE">
        <w:rPr>
          <w:color w:val="000000" w:themeColor="text1"/>
        </w:rPr>
        <w:t xml:space="preserve"> </w:t>
      </w:r>
      <w:r w:rsidR="002C77AD" w:rsidRPr="00A846FE">
        <w:rPr>
          <w:color w:val="000000" w:themeColor="text1"/>
        </w:rPr>
        <w:t xml:space="preserve">approximately </w:t>
      </w:r>
      <w:r w:rsidR="007B02FF">
        <w:rPr>
          <w:color w:val="000000" w:themeColor="text1"/>
        </w:rPr>
        <w:t xml:space="preserve">40 per cent </w:t>
      </w:r>
      <w:r w:rsidR="00277B31">
        <w:rPr>
          <w:color w:val="000000" w:themeColor="text1"/>
        </w:rPr>
        <w:t xml:space="preserve">is calculated </w:t>
      </w:r>
      <w:r w:rsidR="00EE2A20">
        <w:rPr>
          <w:color w:val="000000" w:themeColor="text1"/>
        </w:rPr>
        <w:t xml:space="preserve">to be </w:t>
      </w:r>
      <w:r w:rsidR="0066018D" w:rsidRPr="00A846FE">
        <w:rPr>
          <w:color w:val="000000" w:themeColor="text1"/>
        </w:rPr>
        <w:t>misappropriated</w:t>
      </w:r>
      <w:r w:rsidR="00717FF3">
        <w:rPr>
          <w:color w:val="000000" w:themeColor="text1"/>
        </w:rPr>
        <w:t xml:space="preserve"> (</w:t>
      </w:r>
      <w:proofErr w:type="spellStart"/>
      <w:r w:rsidR="00717FF3">
        <w:rPr>
          <w:color w:val="000000" w:themeColor="text1"/>
        </w:rPr>
        <w:t>Colgrave</w:t>
      </w:r>
      <w:proofErr w:type="spellEnd"/>
      <w:r w:rsidR="00717FF3">
        <w:rPr>
          <w:color w:val="000000" w:themeColor="text1"/>
        </w:rPr>
        <w:t>, 2020: Sikka, 2020: Transparency International, 2021)</w:t>
      </w:r>
      <w:r w:rsidR="0066018D" w:rsidRPr="00A846FE">
        <w:rPr>
          <w:color w:val="000000" w:themeColor="text1"/>
        </w:rPr>
        <w:t xml:space="preserve">. </w:t>
      </w:r>
      <w:r w:rsidR="005F13A4" w:rsidRPr="00A846FE">
        <w:rPr>
          <w:color w:val="000000" w:themeColor="text1"/>
        </w:rPr>
        <w:t>I</w:t>
      </w:r>
      <w:r w:rsidR="000B35FE" w:rsidRPr="00A846FE">
        <w:rPr>
          <w:color w:val="000000" w:themeColor="text1"/>
        </w:rPr>
        <w:t xml:space="preserve">n the </w:t>
      </w:r>
      <w:r w:rsidR="000B35FE" w:rsidRPr="00A846FE">
        <w:rPr>
          <w:color w:val="000000" w:themeColor="text1"/>
        </w:rPr>
        <w:lastRenderedPageBreak/>
        <w:t xml:space="preserve">absence of </w:t>
      </w:r>
      <w:r w:rsidR="0066018D" w:rsidRPr="00A846FE">
        <w:rPr>
          <w:color w:val="000000" w:themeColor="text1"/>
        </w:rPr>
        <w:t xml:space="preserve">timely regulatory or </w:t>
      </w:r>
      <w:r w:rsidR="000736CF" w:rsidRPr="00A846FE">
        <w:rPr>
          <w:color w:val="000000" w:themeColor="text1"/>
        </w:rPr>
        <w:t xml:space="preserve">political </w:t>
      </w:r>
      <w:r w:rsidR="0066018D" w:rsidRPr="00A846FE">
        <w:rPr>
          <w:color w:val="000000" w:themeColor="text1"/>
        </w:rPr>
        <w:t xml:space="preserve">scrutiny, hampered by the </w:t>
      </w:r>
      <w:r w:rsidR="00AF5AA2">
        <w:rPr>
          <w:color w:val="000000" w:themeColor="text1"/>
        </w:rPr>
        <w:t xml:space="preserve">failure </w:t>
      </w:r>
      <w:r w:rsidR="005F13A4" w:rsidRPr="00A846FE">
        <w:rPr>
          <w:color w:val="000000" w:themeColor="text1"/>
        </w:rPr>
        <w:t xml:space="preserve">of </w:t>
      </w:r>
      <w:r w:rsidR="00A37FBB" w:rsidRPr="00A846FE">
        <w:rPr>
          <w:color w:val="000000" w:themeColor="text1"/>
        </w:rPr>
        <w:t>regulators</w:t>
      </w:r>
      <w:r w:rsidR="007852A3" w:rsidRPr="00A846FE">
        <w:rPr>
          <w:color w:val="000000" w:themeColor="text1"/>
        </w:rPr>
        <w:t xml:space="preserve"> </w:t>
      </w:r>
      <w:r w:rsidR="00E50836" w:rsidRPr="00A846FE">
        <w:rPr>
          <w:color w:val="000000" w:themeColor="text1"/>
        </w:rPr>
        <w:t xml:space="preserve">to curtail </w:t>
      </w:r>
      <w:r w:rsidR="005F13A4" w:rsidRPr="00A846FE">
        <w:rPr>
          <w:color w:val="000000" w:themeColor="text1"/>
        </w:rPr>
        <w:t>c</w:t>
      </w:r>
      <w:r w:rsidR="008A13B4" w:rsidRPr="00A846FE">
        <w:rPr>
          <w:color w:val="000000" w:themeColor="text1"/>
        </w:rPr>
        <w:t>orrup</w:t>
      </w:r>
      <w:r w:rsidR="005F13A4" w:rsidRPr="00A846FE">
        <w:rPr>
          <w:color w:val="000000" w:themeColor="text1"/>
        </w:rPr>
        <w:t>t activities</w:t>
      </w:r>
      <w:r w:rsidR="008A13B4" w:rsidRPr="00A846FE">
        <w:rPr>
          <w:color w:val="000000" w:themeColor="text1"/>
        </w:rPr>
        <w:t xml:space="preserve">, </w:t>
      </w:r>
      <w:r w:rsidR="000B35FE" w:rsidRPr="00A846FE">
        <w:rPr>
          <w:color w:val="000000" w:themeColor="text1"/>
        </w:rPr>
        <w:t xml:space="preserve">civil society </w:t>
      </w:r>
      <w:r w:rsidR="003B0D18" w:rsidRPr="00A846FE">
        <w:rPr>
          <w:color w:val="000000" w:themeColor="text1"/>
        </w:rPr>
        <w:t xml:space="preserve">actors – from NGOs, lawyers, trade unionists and scientists </w:t>
      </w:r>
      <w:r w:rsidR="009F24CD" w:rsidRPr="00A846FE">
        <w:rPr>
          <w:color w:val="000000" w:themeColor="text1"/>
        </w:rPr>
        <w:t xml:space="preserve">– </w:t>
      </w:r>
      <w:r w:rsidR="00AF5AA2">
        <w:rPr>
          <w:color w:val="000000" w:themeColor="text1"/>
        </w:rPr>
        <w:t xml:space="preserve">instead </w:t>
      </w:r>
      <w:r w:rsidR="005F13A4" w:rsidRPr="00A846FE">
        <w:rPr>
          <w:color w:val="000000" w:themeColor="text1"/>
        </w:rPr>
        <w:t>f</w:t>
      </w:r>
      <w:r w:rsidR="000B35FE" w:rsidRPr="00A846FE">
        <w:rPr>
          <w:color w:val="000000" w:themeColor="text1"/>
        </w:rPr>
        <w:t xml:space="preserve">ormed </w:t>
      </w:r>
      <w:r w:rsidR="0034222B" w:rsidRPr="00A846FE">
        <w:rPr>
          <w:color w:val="000000" w:themeColor="text1"/>
        </w:rPr>
        <w:t>the most</w:t>
      </w:r>
      <w:r w:rsidR="004C5E04" w:rsidRPr="00A846FE">
        <w:rPr>
          <w:color w:val="000000" w:themeColor="text1"/>
        </w:rPr>
        <w:t xml:space="preserve"> </w:t>
      </w:r>
      <w:r w:rsidR="005F13A4" w:rsidRPr="00A846FE">
        <w:rPr>
          <w:color w:val="000000" w:themeColor="text1"/>
        </w:rPr>
        <w:t>effective</w:t>
      </w:r>
      <w:r w:rsidR="00E50836" w:rsidRPr="00A846FE">
        <w:rPr>
          <w:color w:val="000000" w:themeColor="text1"/>
        </w:rPr>
        <w:t xml:space="preserve"> front</w:t>
      </w:r>
      <w:r w:rsidR="005F13A4" w:rsidRPr="00A846FE">
        <w:rPr>
          <w:color w:val="000000" w:themeColor="text1"/>
        </w:rPr>
        <w:t xml:space="preserve"> </w:t>
      </w:r>
      <w:r w:rsidR="007852A3" w:rsidRPr="00A846FE">
        <w:rPr>
          <w:color w:val="000000" w:themeColor="text1"/>
        </w:rPr>
        <w:t xml:space="preserve">for exposing and </w:t>
      </w:r>
      <w:r w:rsidR="00655163" w:rsidRPr="00A846FE">
        <w:rPr>
          <w:color w:val="000000" w:themeColor="text1"/>
        </w:rPr>
        <w:t xml:space="preserve">demanding </w:t>
      </w:r>
      <w:r w:rsidR="007852A3" w:rsidRPr="00A846FE">
        <w:rPr>
          <w:color w:val="000000" w:themeColor="text1"/>
        </w:rPr>
        <w:t>accountability</w:t>
      </w:r>
      <w:r w:rsidR="005F13A4" w:rsidRPr="00A846FE">
        <w:rPr>
          <w:color w:val="000000" w:themeColor="text1"/>
        </w:rPr>
        <w:t xml:space="preserve"> in </w:t>
      </w:r>
      <w:r w:rsidR="008A13B4" w:rsidRPr="00A846FE">
        <w:rPr>
          <w:color w:val="000000" w:themeColor="text1"/>
        </w:rPr>
        <w:t>the award of public contracts</w:t>
      </w:r>
      <w:r w:rsidR="000B35FE" w:rsidRPr="00A846FE">
        <w:rPr>
          <w:color w:val="000000" w:themeColor="text1"/>
        </w:rPr>
        <w:t xml:space="preserve">. </w:t>
      </w:r>
      <w:r w:rsidR="0017276A" w:rsidRPr="00A846FE">
        <w:rPr>
          <w:color w:val="000000" w:themeColor="text1"/>
        </w:rPr>
        <w:t xml:space="preserve">However, </w:t>
      </w:r>
      <w:r w:rsidR="00C563FD" w:rsidRPr="00A846FE">
        <w:rPr>
          <w:color w:val="000000" w:themeColor="text1"/>
        </w:rPr>
        <w:t>such moral entrepreneurship</w:t>
      </w:r>
      <w:r w:rsidR="005F13A4" w:rsidRPr="00A846FE">
        <w:rPr>
          <w:color w:val="000000" w:themeColor="text1"/>
        </w:rPr>
        <w:t xml:space="preserve"> </w:t>
      </w:r>
      <w:r w:rsidR="00C563FD" w:rsidRPr="00A846FE">
        <w:rPr>
          <w:color w:val="000000" w:themeColor="text1"/>
        </w:rPr>
        <w:t xml:space="preserve">barely </w:t>
      </w:r>
      <w:r w:rsidR="00325506" w:rsidRPr="00A846FE">
        <w:rPr>
          <w:color w:val="000000" w:themeColor="text1"/>
        </w:rPr>
        <w:t xml:space="preserve">threatened </w:t>
      </w:r>
      <w:r w:rsidR="008013A8" w:rsidRPr="00A846FE">
        <w:rPr>
          <w:color w:val="000000" w:themeColor="text1"/>
        </w:rPr>
        <w:t xml:space="preserve">the impunity of the </w:t>
      </w:r>
      <w:r w:rsidR="007852A3" w:rsidRPr="00A846FE">
        <w:rPr>
          <w:color w:val="000000" w:themeColor="text1"/>
        </w:rPr>
        <w:t xml:space="preserve">governing </w:t>
      </w:r>
      <w:r w:rsidR="008013A8" w:rsidRPr="00A846FE">
        <w:rPr>
          <w:color w:val="000000" w:themeColor="text1"/>
        </w:rPr>
        <w:t>Conservative party</w:t>
      </w:r>
      <w:r w:rsidR="00F9562E" w:rsidRPr="00A846FE">
        <w:rPr>
          <w:color w:val="000000" w:themeColor="text1"/>
        </w:rPr>
        <w:t>,</w:t>
      </w:r>
      <w:r w:rsidR="00725601" w:rsidRPr="00A846FE">
        <w:rPr>
          <w:color w:val="000000" w:themeColor="text1"/>
        </w:rPr>
        <w:t xml:space="preserve"> their </w:t>
      </w:r>
      <w:proofErr w:type="gramStart"/>
      <w:r w:rsidR="00725601" w:rsidRPr="00A846FE">
        <w:rPr>
          <w:color w:val="000000" w:themeColor="text1"/>
        </w:rPr>
        <w:t>supporters</w:t>
      </w:r>
      <w:proofErr w:type="gramEnd"/>
      <w:r w:rsidR="00725601" w:rsidRPr="00A846FE">
        <w:rPr>
          <w:color w:val="000000" w:themeColor="text1"/>
        </w:rPr>
        <w:t xml:space="preserve"> </w:t>
      </w:r>
      <w:r w:rsidR="005F13A4" w:rsidRPr="00A846FE">
        <w:rPr>
          <w:color w:val="000000" w:themeColor="text1"/>
        </w:rPr>
        <w:t xml:space="preserve">and </w:t>
      </w:r>
      <w:r w:rsidR="00725601" w:rsidRPr="00A846FE">
        <w:rPr>
          <w:color w:val="000000" w:themeColor="text1"/>
        </w:rPr>
        <w:t>sponsors.</w:t>
      </w:r>
      <w:r w:rsidR="0044735B" w:rsidRPr="00A846FE">
        <w:rPr>
          <w:color w:val="000000" w:themeColor="text1"/>
        </w:rPr>
        <w:t xml:space="preserve"> </w:t>
      </w:r>
      <w:r w:rsidR="007334B2" w:rsidRPr="00A846FE">
        <w:rPr>
          <w:color w:val="000000" w:themeColor="text1"/>
        </w:rPr>
        <w:t xml:space="preserve">Rather, </w:t>
      </w:r>
      <w:r w:rsidR="00C64D63" w:rsidRPr="00A846FE">
        <w:rPr>
          <w:color w:val="000000" w:themeColor="text1"/>
        </w:rPr>
        <w:t>at first sight</w:t>
      </w:r>
      <w:r w:rsidR="004C5E04" w:rsidRPr="00A846FE">
        <w:rPr>
          <w:color w:val="000000" w:themeColor="text1"/>
        </w:rPr>
        <w:t>,</w:t>
      </w:r>
      <w:r w:rsidR="00C64D63" w:rsidRPr="00A846FE">
        <w:rPr>
          <w:color w:val="000000" w:themeColor="text1"/>
        </w:rPr>
        <w:t xml:space="preserve"> </w:t>
      </w:r>
      <w:r w:rsidR="005F13A4" w:rsidRPr="00A846FE">
        <w:rPr>
          <w:color w:val="000000" w:themeColor="text1"/>
        </w:rPr>
        <w:t xml:space="preserve">public toleration for </w:t>
      </w:r>
      <w:r w:rsidR="00546636" w:rsidRPr="00A846FE">
        <w:rPr>
          <w:color w:val="000000" w:themeColor="text1"/>
        </w:rPr>
        <w:t xml:space="preserve">corruption </w:t>
      </w:r>
      <w:r w:rsidR="005F13A4" w:rsidRPr="00A846FE">
        <w:rPr>
          <w:color w:val="000000" w:themeColor="text1"/>
        </w:rPr>
        <w:t xml:space="preserve">seems to confirm that </w:t>
      </w:r>
      <w:r w:rsidR="007334B2" w:rsidRPr="00A846FE">
        <w:rPr>
          <w:color w:val="000000" w:themeColor="text1"/>
        </w:rPr>
        <w:t>a</w:t>
      </w:r>
      <w:r w:rsidR="00B443D1" w:rsidRPr="00A846FE">
        <w:rPr>
          <w:color w:val="000000" w:themeColor="text1"/>
        </w:rPr>
        <w:t>utocratic populism</w:t>
      </w:r>
      <w:r w:rsidR="00D47F70" w:rsidRPr="00A846FE">
        <w:rPr>
          <w:color w:val="000000" w:themeColor="text1"/>
        </w:rPr>
        <w:t xml:space="preserve"> has successfully </w:t>
      </w:r>
      <w:r w:rsidR="00B443D1" w:rsidRPr="00A846FE">
        <w:rPr>
          <w:color w:val="000000" w:themeColor="text1"/>
        </w:rPr>
        <w:t>legitimat</w:t>
      </w:r>
      <w:r w:rsidR="00546636" w:rsidRPr="00A846FE">
        <w:rPr>
          <w:color w:val="000000" w:themeColor="text1"/>
        </w:rPr>
        <w:t>ed</w:t>
      </w:r>
      <w:r w:rsidR="00B443D1" w:rsidRPr="00A846FE">
        <w:rPr>
          <w:color w:val="000000" w:themeColor="text1"/>
        </w:rPr>
        <w:t xml:space="preserve"> plutocracy</w:t>
      </w:r>
      <w:r w:rsidR="000736CF" w:rsidRPr="00A846FE">
        <w:rPr>
          <w:color w:val="000000" w:themeColor="text1"/>
        </w:rPr>
        <w:t xml:space="preserve"> </w:t>
      </w:r>
      <w:r w:rsidR="005F13A4" w:rsidRPr="00A846FE">
        <w:rPr>
          <w:color w:val="000000" w:themeColor="text1"/>
        </w:rPr>
        <w:t>at present</w:t>
      </w:r>
      <w:r w:rsidR="004A2356" w:rsidRPr="00A846FE">
        <w:rPr>
          <w:color w:val="000000" w:themeColor="text1"/>
        </w:rPr>
        <w:t xml:space="preserve">. </w:t>
      </w:r>
      <w:r w:rsidR="009019C2" w:rsidRPr="00A846FE">
        <w:rPr>
          <w:color w:val="000000" w:themeColor="text1"/>
        </w:rPr>
        <w:t xml:space="preserve">Electoral support for the </w:t>
      </w:r>
      <w:r w:rsidR="00FD5E28" w:rsidRPr="00A846FE">
        <w:rPr>
          <w:color w:val="000000" w:themeColor="text1"/>
        </w:rPr>
        <w:t>government</w:t>
      </w:r>
      <w:r w:rsidR="00E45936" w:rsidRPr="00A846FE">
        <w:rPr>
          <w:color w:val="000000" w:themeColor="text1"/>
        </w:rPr>
        <w:t xml:space="preserve"> </w:t>
      </w:r>
      <w:r w:rsidR="004A2356" w:rsidRPr="00A846FE">
        <w:rPr>
          <w:color w:val="000000" w:themeColor="text1"/>
        </w:rPr>
        <w:t>remain</w:t>
      </w:r>
      <w:r w:rsidR="00695D2A" w:rsidRPr="00A846FE">
        <w:rPr>
          <w:color w:val="000000" w:themeColor="text1"/>
        </w:rPr>
        <w:t>s</w:t>
      </w:r>
      <w:r w:rsidR="00E87DB7" w:rsidRPr="00A846FE">
        <w:rPr>
          <w:color w:val="000000" w:themeColor="text1"/>
        </w:rPr>
        <w:t xml:space="preserve"> steady </w:t>
      </w:r>
      <w:r w:rsidR="004E1042" w:rsidRPr="00A846FE">
        <w:rPr>
          <w:color w:val="000000" w:themeColor="text1"/>
        </w:rPr>
        <w:t>despite</w:t>
      </w:r>
      <w:r w:rsidR="00E45936" w:rsidRPr="00A846FE">
        <w:rPr>
          <w:color w:val="000000" w:themeColor="text1"/>
        </w:rPr>
        <w:t xml:space="preserve"> growing </w:t>
      </w:r>
      <w:r w:rsidR="009019C2" w:rsidRPr="00A846FE">
        <w:rPr>
          <w:color w:val="000000" w:themeColor="text1"/>
        </w:rPr>
        <w:t xml:space="preserve">publicity about </w:t>
      </w:r>
      <w:r w:rsidR="004E1042" w:rsidRPr="00A846FE">
        <w:rPr>
          <w:color w:val="000000" w:themeColor="text1"/>
        </w:rPr>
        <w:t>misa</w:t>
      </w:r>
      <w:r w:rsidR="00E1432E" w:rsidRPr="00A846FE">
        <w:rPr>
          <w:color w:val="000000" w:themeColor="text1"/>
        </w:rPr>
        <w:t>ppropriation</w:t>
      </w:r>
      <w:r w:rsidR="004E1042" w:rsidRPr="00A846FE">
        <w:rPr>
          <w:color w:val="000000" w:themeColor="text1"/>
        </w:rPr>
        <w:t xml:space="preserve"> </w:t>
      </w:r>
      <w:r w:rsidR="009F770F" w:rsidRPr="00A846FE">
        <w:rPr>
          <w:color w:val="000000" w:themeColor="text1"/>
        </w:rPr>
        <w:t>amount</w:t>
      </w:r>
      <w:r w:rsidR="00460FFD" w:rsidRPr="00A846FE">
        <w:rPr>
          <w:color w:val="000000" w:themeColor="text1"/>
        </w:rPr>
        <w:t>ing</w:t>
      </w:r>
      <w:r w:rsidR="009F770F" w:rsidRPr="00A846FE">
        <w:rPr>
          <w:color w:val="000000" w:themeColor="text1"/>
        </w:rPr>
        <w:t xml:space="preserve"> to billions of pounds </w:t>
      </w:r>
      <w:r w:rsidR="00AA7C10" w:rsidRPr="00A846FE">
        <w:rPr>
          <w:color w:val="000000" w:themeColor="text1"/>
        </w:rPr>
        <w:t xml:space="preserve">worth of </w:t>
      </w:r>
      <w:r w:rsidR="00E1432E" w:rsidRPr="00A846FE">
        <w:rPr>
          <w:color w:val="000000" w:themeColor="text1"/>
        </w:rPr>
        <w:t>public funds</w:t>
      </w:r>
      <w:r w:rsidR="00F9562E" w:rsidRPr="00A846FE">
        <w:rPr>
          <w:color w:val="000000" w:themeColor="text1"/>
        </w:rPr>
        <w:t xml:space="preserve"> during the pandemic period</w:t>
      </w:r>
      <w:r w:rsidR="007D076A" w:rsidRPr="00A846FE">
        <w:rPr>
          <w:color w:val="000000" w:themeColor="text1"/>
        </w:rPr>
        <w:t>. Meanwhile,</w:t>
      </w:r>
      <w:r w:rsidR="00FD5E28" w:rsidRPr="00A846FE">
        <w:rPr>
          <w:color w:val="000000" w:themeColor="text1"/>
        </w:rPr>
        <w:t xml:space="preserve"> </w:t>
      </w:r>
      <w:r w:rsidR="00D24B41">
        <w:rPr>
          <w:color w:val="000000" w:themeColor="text1"/>
        </w:rPr>
        <w:t xml:space="preserve">the </w:t>
      </w:r>
      <w:r w:rsidR="007D076A" w:rsidRPr="00A846FE">
        <w:rPr>
          <w:color w:val="000000" w:themeColor="text1"/>
        </w:rPr>
        <w:t xml:space="preserve">government’s failure (or refusal) to respond to early warning systems </w:t>
      </w:r>
      <w:r w:rsidR="005F13A4" w:rsidRPr="00A846FE">
        <w:rPr>
          <w:color w:val="000000" w:themeColor="text1"/>
        </w:rPr>
        <w:t xml:space="preserve">regarding the health impacts of the pandemic </w:t>
      </w:r>
      <w:r w:rsidR="007D076A" w:rsidRPr="00A846FE">
        <w:rPr>
          <w:color w:val="000000" w:themeColor="text1"/>
        </w:rPr>
        <w:t xml:space="preserve">contributed to the UK suffering one of the highest mortality rates globally </w:t>
      </w:r>
      <w:r w:rsidR="009B0A41" w:rsidRPr="00A846FE">
        <w:rPr>
          <w:color w:val="000000" w:themeColor="text1"/>
        </w:rPr>
        <w:t xml:space="preserve">in the first year of </w:t>
      </w:r>
      <w:r w:rsidR="00D24B41">
        <w:rPr>
          <w:color w:val="000000" w:themeColor="text1"/>
        </w:rPr>
        <w:t xml:space="preserve">the </w:t>
      </w:r>
      <w:r w:rsidR="009B0A41" w:rsidRPr="00A846FE">
        <w:rPr>
          <w:color w:val="000000" w:themeColor="text1"/>
        </w:rPr>
        <w:t xml:space="preserve">pandemic </w:t>
      </w:r>
      <w:r w:rsidR="004576D8" w:rsidRPr="00A846FE">
        <w:rPr>
          <w:color w:val="000000" w:themeColor="text1"/>
        </w:rPr>
        <w:t>(Calvert</w:t>
      </w:r>
      <w:r w:rsidR="001D3B39" w:rsidRPr="00A846FE">
        <w:rPr>
          <w:color w:val="000000" w:themeColor="text1"/>
        </w:rPr>
        <w:t xml:space="preserve">, </w:t>
      </w:r>
      <w:r w:rsidR="004576D8" w:rsidRPr="00A846FE">
        <w:rPr>
          <w:color w:val="000000" w:themeColor="text1"/>
        </w:rPr>
        <w:t xml:space="preserve">Arbuthnot 2021). </w:t>
      </w:r>
      <w:r w:rsidR="0062484D" w:rsidRPr="00A846FE">
        <w:rPr>
          <w:color w:val="000000" w:themeColor="text1"/>
        </w:rPr>
        <w:t>This apparent untouchability offer</w:t>
      </w:r>
      <w:r w:rsidR="00D24B41">
        <w:rPr>
          <w:color w:val="000000" w:themeColor="text1"/>
        </w:rPr>
        <w:t>ed</w:t>
      </w:r>
      <w:r w:rsidR="0062484D" w:rsidRPr="00A846FE">
        <w:rPr>
          <w:color w:val="000000" w:themeColor="text1"/>
        </w:rPr>
        <w:t xml:space="preserve"> the </w:t>
      </w:r>
      <w:r w:rsidR="00DD1140" w:rsidRPr="00A846FE">
        <w:rPr>
          <w:color w:val="000000" w:themeColor="text1"/>
        </w:rPr>
        <w:t xml:space="preserve">cabinet </w:t>
      </w:r>
      <w:r w:rsidR="0062484D" w:rsidRPr="00A846FE">
        <w:rPr>
          <w:color w:val="000000" w:themeColor="text1"/>
        </w:rPr>
        <w:t xml:space="preserve">licence to </w:t>
      </w:r>
      <w:r w:rsidR="00D24B41">
        <w:rPr>
          <w:color w:val="000000" w:themeColor="text1"/>
        </w:rPr>
        <w:t>justify</w:t>
      </w:r>
      <w:r w:rsidR="00D24B41" w:rsidRPr="00A846FE">
        <w:rPr>
          <w:color w:val="000000" w:themeColor="text1"/>
        </w:rPr>
        <w:t xml:space="preserve"> </w:t>
      </w:r>
      <w:r w:rsidR="0062484D" w:rsidRPr="00A846FE">
        <w:rPr>
          <w:color w:val="000000" w:themeColor="text1"/>
        </w:rPr>
        <w:t xml:space="preserve">further </w:t>
      </w:r>
      <w:r w:rsidRPr="00A846FE">
        <w:rPr>
          <w:color w:val="000000" w:themeColor="text1"/>
        </w:rPr>
        <w:t xml:space="preserve">undemocratic actions </w:t>
      </w:r>
      <w:r w:rsidR="0062484D" w:rsidRPr="00A846FE">
        <w:rPr>
          <w:color w:val="000000" w:themeColor="text1"/>
        </w:rPr>
        <w:t xml:space="preserve">under the </w:t>
      </w:r>
      <w:r w:rsidR="00665E75" w:rsidRPr="00A846FE">
        <w:rPr>
          <w:color w:val="000000" w:themeColor="text1"/>
        </w:rPr>
        <w:t xml:space="preserve">terms of </w:t>
      </w:r>
      <w:r w:rsidR="0062484D" w:rsidRPr="00A846FE">
        <w:rPr>
          <w:color w:val="000000" w:themeColor="text1"/>
        </w:rPr>
        <w:t>emergency</w:t>
      </w:r>
      <w:r w:rsidR="001823CF" w:rsidRPr="00A846FE">
        <w:rPr>
          <w:color w:val="000000" w:themeColor="text1"/>
        </w:rPr>
        <w:t xml:space="preserve"> legislation, which </w:t>
      </w:r>
      <w:r w:rsidR="00072922" w:rsidRPr="00A846FE">
        <w:rPr>
          <w:color w:val="000000" w:themeColor="text1"/>
        </w:rPr>
        <w:t>allow</w:t>
      </w:r>
      <w:r w:rsidR="00D24B41">
        <w:rPr>
          <w:color w:val="000000" w:themeColor="text1"/>
        </w:rPr>
        <w:t>ed</w:t>
      </w:r>
      <w:r w:rsidR="00072922" w:rsidRPr="00A846FE">
        <w:rPr>
          <w:color w:val="000000" w:themeColor="text1"/>
        </w:rPr>
        <w:t xml:space="preserve"> for </w:t>
      </w:r>
      <w:r w:rsidR="001823CF" w:rsidRPr="00A846FE">
        <w:rPr>
          <w:color w:val="000000" w:themeColor="text1"/>
        </w:rPr>
        <w:t xml:space="preserve">executive suspension of legislative provision for </w:t>
      </w:r>
      <w:r w:rsidR="000A42FE" w:rsidRPr="00A846FE">
        <w:rPr>
          <w:color w:val="000000" w:themeColor="text1"/>
        </w:rPr>
        <w:t xml:space="preserve">governing </w:t>
      </w:r>
      <w:r w:rsidR="00665E75" w:rsidRPr="00A846FE">
        <w:rPr>
          <w:color w:val="000000" w:themeColor="text1"/>
        </w:rPr>
        <w:t xml:space="preserve">public </w:t>
      </w:r>
      <w:r w:rsidR="000A42FE" w:rsidRPr="00A846FE">
        <w:rPr>
          <w:color w:val="000000" w:themeColor="text1"/>
        </w:rPr>
        <w:t>procurement</w:t>
      </w:r>
      <w:r w:rsidR="001823CF" w:rsidRPr="00A846FE">
        <w:rPr>
          <w:color w:val="000000" w:themeColor="text1"/>
        </w:rPr>
        <w:t xml:space="preserve">. Covid-19 exposed the criminogenic vulnerability </w:t>
      </w:r>
      <w:r w:rsidR="000A42FE" w:rsidRPr="00A846FE">
        <w:rPr>
          <w:color w:val="000000" w:themeColor="text1"/>
        </w:rPr>
        <w:t>of medical supply</w:t>
      </w:r>
      <w:r w:rsidR="00460FFD" w:rsidRPr="00A846FE">
        <w:rPr>
          <w:color w:val="000000" w:themeColor="text1"/>
        </w:rPr>
        <w:t xml:space="preserve"> </w:t>
      </w:r>
      <w:r w:rsidR="000A42FE" w:rsidRPr="00A846FE">
        <w:rPr>
          <w:color w:val="000000" w:themeColor="text1"/>
        </w:rPr>
        <w:t>chains</w:t>
      </w:r>
      <w:r w:rsidR="00D24B41">
        <w:rPr>
          <w:color w:val="000000" w:themeColor="text1"/>
        </w:rPr>
        <w:t>,</w:t>
      </w:r>
      <w:r w:rsidR="001823CF" w:rsidRPr="00A846FE">
        <w:rPr>
          <w:color w:val="000000" w:themeColor="text1"/>
        </w:rPr>
        <w:t xml:space="preserve"> which in turn poses </w:t>
      </w:r>
      <w:r w:rsidR="00D24B41">
        <w:rPr>
          <w:color w:val="000000" w:themeColor="text1"/>
        </w:rPr>
        <w:t xml:space="preserve">a </w:t>
      </w:r>
      <w:r w:rsidR="0034500C" w:rsidRPr="00A846FE">
        <w:rPr>
          <w:color w:val="000000" w:themeColor="text1"/>
        </w:rPr>
        <w:t xml:space="preserve">significant </w:t>
      </w:r>
      <w:r w:rsidR="001823CF" w:rsidRPr="00A846FE">
        <w:rPr>
          <w:color w:val="000000" w:themeColor="text1"/>
        </w:rPr>
        <w:t>risk to public health</w:t>
      </w:r>
      <w:r w:rsidR="000A42FE" w:rsidRPr="00A846FE">
        <w:rPr>
          <w:color w:val="000000" w:themeColor="text1"/>
        </w:rPr>
        <w:t>.</w:t>
      </w:r>
      <w:r w:rsidR="001823CF" w:rsidRPr="00A846FE">
        <w:rPr>
          <w:color w:val="000000" w:themeColor="text1"/>
        </w:rPr>
        <w:t xml:space="preserve"> </w:t>
      </w:r>
      <w:r w:rsidR="000A42FE" w:rsidRPr="00A846FE">
        <w:rPr>
          <w:color w:val="000000" w:themeColor="text1"/>
        </w:rPr>
        <w:t>Compounding these system</w:t>
      </w:r>
      <w:r w:rsidR="00297198">
        <w:rPr>
          <w:color w:val="000000" w:themeColor="text1"/>
        </w:rPr>
        <w:t>ic</w:t>
      </w:r>
      <w:r w:rsidR="000A42FE" w:rsidRPr="00A846FE">
        <w:rPr>
          <w:color w:val="000000" w:themeColor="text1"/>
        </w:rPr>
        <w:t xml:space="preserve"> </w:t>
      </w:r>
      <w:r w:rsidR="00251425" w:rsidRPr="00A846FE">
        <w:rPr>
          <w:color w:val="000000" w:themeColor="text1"/>
        </w:rPr>
        <w:t xml:space="preserve">weaknesses </w:t>
      </w:r>
      <w:r w:rsidR="000A42FE" w:rsidRPr="00A846FE">
        <w:rPr>
          <w:color w:val="000000" w:themeColor="text1"/>
        </w:rPr>
        <w:t>are</w:t>
      </w:r>
      <w:r w:rsidR="001D60B8" w:rsidRPr="00A846FE">
        <w:rPr>
          <w:color w:val="000000" w:themeColor="text1"/>
        </w:rPr>
        <w:t xml:space="preserve"> corrupted political decisions and compromised regulatory systems which inhibit corrective public scrutiny.</w:t>
      </w:r>
    </w:p>
    <w:p w14:paraId="7AD7056F" w14:textId="17689C79" w:rsidR="005C6A7B" w:rsidRPr="00A846FE" w:rsidRDefault="008B6ABD" w:rsidP="00A9556A">
      <w:pPr>
        <w:spacing w:line="360" w:lineRule="auto"/>
        <w:jc w:val="both"/>
        <w:rPr>
          <w:color w:val="000000" w:themeColor="text1"/>
        </w:rPr>
      </w:pPr>
      <w:r w:rsidRPr="00A846FE">
        <w:rPr>
          <w:color w:val="000000" w:themeColor="text1"/>
        </w:rPr>
        <w:tab/>
      </w:r>
      <w:r w:rsidR="001815AF" w:rsidRPr="00A846FE">
        <w:rPr>
          <w:color w:val="000000" w:themeColor="text1"/>
        </w:rPr>
        <w:t xml:space="preserve">The puzzle raised </w:t>
      </w:r>
      <w:r w:rsidR="004F7A1A" w:rsidRPr="00A846FE">
        <w:rPr>
          <w:color w:val="000000" w:themeColor="text1"/>
        </w:rPr>
        <w:t>in</w:t>
      </w:r>
      <w:r w:rsidR="001815AF" w:rsidRPr="00A846FE">
        <w:rPr>
          <w:color w:val="000000" w:themeColor="text1"/>
        </w:rPr>
        <w:t xml:space="preserve"> this paper is</w:t>
      </w:r>
      <w:r w:rsidR="00297198">
        <w:rPr>
          <w:color w:val="000000" w:themeColor="text1"/>
        </w:rPr>
        <w:t>:</w:t>
      </w:r>
      <w:r w:rsidR="001815AF" w:rsidRPr="00A846FE">
        <w:rPr>
          <w:color w:val="000000" w:themeColor="text1"/>
        </w:rPr>
        <w:t xml:space="preserve"> </w:t>
      </w:r>
      <w:r w:rsidR="00297198">
        <w:rPr>
          <w:color w:val="000000" w:themeColor="text1"/>
        </w:rPr>
        <w:t xml:space="preserve">how can we </w:t>
      </w:r>
      <w:r w:rsidR="00297198" w:rsidRPr="00A846FE">
        <w:rPr>
          <w:color w:val="000000" w:themeColor="text1"/>
        </w:rPr>
        <w:t xml:space="preserve">explain </w:t>
      </w:r>
      <w:r w:rsidR="00C86C95" w:rsidRPr="00A846FE">
        <w:rPr>
          <w:color w:val="000000" w:themeColor="text1"/>
        </w:rPr>
        <w:t xml:space="preserve">the </w:t>
      </w:r>
      <w:r w:rsidR="00426C52" w:rsidRPr="00A846FE">
        <w:rPr>
          <w:color w:val="000000" w:themeColor="text1"/>
        </w:rPr>
        <w:t xml:space="preserve">inverse relationship </w:t>
      </w:r>
      <w:r w:rsidR="00DE00B3" w:rsidRPr="00A846FE">
        <w:rPr>
          <w:color w:val="000000" w:themeColor="text1"/>
        </w:rPr>
        <w:t xml:space="preserve">between </w:t>
      </w:r>
      <w:r w:rsidR="0025314D" w:rsidRPr="00A846FE">
        <w:rPr>
          <w:color w:val="000000" w:themeColor="text1"/>
        </w:rPr>
        <w:t xml:space="preserve">growing </w:t>
      </w:r>
      <w:r w:rsidR="00C86C95" w:rsidRPr="00A846FE">
        <w:rPr>
          <w:color w:val="000000" w:themeColor="text1"/>
        </w:rPr>
        <w:t xml:space="preserve">popular </w:t>
      </w:r>
      <w:r w:rsidR="004238CE" w:rsidRPr="00A846FE">
        <w:rPr>
          <w:color w:val="000000" w:themeColor="text1"/>
        </w:rPr>
        <w:t xml:space="preserve">knowledge </w:t>
      </w:r>
      <w:r w:rsidR="00297198">
        <w:rPr>
          <w:color w:val="000000" w:themeColor="text1"/>
        </w:rPr>
        <w:t xml:space="preserve">of </w:t>
      </w:r>
      <w:r w:rsidR="00426C52" w:rsidRPr="00A846FE">
        <w:rPr>
          <w:color w:val="000000" w:themeColor="text1"/>
        </w:rPr>
        <w:t xml:space="preserve">blatant abuses of </w:t>
      </w:r>
      <w:r w:rsidR="00E7686D" w:rsidRPr="00A846FE">
        <w:rPr>
          <w:color w:val="000000" w:themeColor="text1"/>
        </w:rPr>
        <w:t xml:space="preserve">public procurement </w:t>
      </w:r>
      <w:r w:rsidR="005A2FEC">
        <w:rPr>
          <w:color w:val="000000" w:themeColor="text1"/>
        </w:rPr>
        <w:t xml:space="preserve">and </w:t>
      </w:r>
      <w:r w:rsidR="0025314D" w:rsidRPr="00A846FE">
        <w:rPr>
          <w:color w:val="000000" w:themeColor="text1"/>
        </w:rPr>
        <w:t xml:space="preserve">the </w:t>
      </w:r>
      <w:r w:rsidR="003E7E9A" w:rsidRPr="00A846FE">
        <w:rPr>
          <w:color w:val="000000" w:themeColor="text1"/>
        </w:rPr>
        <w:t>receding p</w:t>
      </w:r>
      <w:r w:rsidR="009B0A41" w:rsidRPr="00A846FE">
        <w:rPr>
          <w:color w:val="000000" w:themeColor="text1"/>
        </w:rPr>
        <w:t xml:space="preserve">rospect </w:t>
      </w:r>
      <w:r w:rsidR="003E7E9A" w:rsidRPr="00A846FE">
        <w:rPr>
          <w:color w:val="000000" w:themeColor="text1"/>
        </w:rPr>
        <w:t xml:space="preserve">of </w:t>
      </w:r>
      <w:r w:rsidR="009B0A41" w:rsidRPr="00A846FE">
        <w:rPr>
          <w:color w:val="000000" w:themeColor="text1"/>
        </w:rPr>
        <w:t xml:space="preserve">sanctions </w:t>
      </w:r>
      <w:r w:rsidR="005607BF" w:rsidRPr="00A846FE">
        <w:rPr>
          <w:color w:val="000000" w:themeColor="text1"/>
        </w:rPr>
        <w:t>for those involved</w:t>
      </w:r>
      <w:r w:rsidR="001815AF" w:rsidRPr="00A846FE">
        <w:rPr>
          <w:color w:val="000000" w:themeColor="text1"/>
        </w:rPr>
        <w:t xml:space="preserve">? </w:t>
      </w:r>
      <w:r w:rsidR="0025314D" w:rsidRPr="00A846FE">
        <w:rPr>
          <w:color w:val="000000" w:themeColor="text1"/>
        </w:rPr>
        <w:t xml:space="preserve">The literature on corruption </w:t>
      </w:r>
      <w:r w:rsidR="005607BF" w:rsidRPr="00A846FE">
        <w:rPr>
          <w:color w:val="000000" w:themeColor="text1"/>
        </w:rPr>
        <w:t xml:space="preserve">has </w:t>
      </w:r>
      <w:r w:rsidR="001815AF" w:rsidRPr="00A846FE">
        <w:rPr>
          <w:color w:val="000000" w:themeColor="text1"/>
        </w:rPr>
        <w:t xml:space="preserve">long </w:t>
      </w:r>
      <w:r w:rsidR="00C86C95" w:rsidRPr="00A846FE">
        <w:rPr>
          <w:color w:val="000000" w:themeColor="text1"/>
        </w:rPr>
        <w:t xml:space="preserve">noted the </w:t>
      </w:r>
      <w:r w:rsidR="005607BF" w:rsidRPr="00A846FE">
        <w:rPr>
          <w:color w:val="000000" w:themeColor="text1"/>
        </w:rPr>
        <w:t>determinants of this discrepancy</w:t>
      </w:r>
      <w:r w:rsidR="009B0A41" w:rsidRPr="00A846FE">
        <w:rPr>
          <w:color w:val="000000" w:themeColor="text1"/>
        </w:rPr>
        <w:t xml:space="preserve">, which </w:t>
      </w:r>
      <w:r w:rsidR="005E5BD4" w:rsidRPr="00A846FE">
        <w:rPr>
          <w:color w:val="000000" w:themeColor="text1"/>
        </w:rPr>
        <w:t>relies on</w:t>
      </w:r>
      <w:r w:rsidR="00B630B7">
        <w:rPr>
          <w:color w:val="000000" w:themeColor="text1"/>
        </w:rPr>
        <w:t xml:space="preserve"> </w:t>
      </w:r>
      <w:r w:rsidR="00DE00B3" w:rsidRPr="00A846FE">
        <w:rPr>
          <w:color w:val="000000" w:themeColor="text1"/>
        </w:rPr>
        <w:t xml:space="preserve">mutually </w:t>
      </w:r>
      <w:r w:rsidR="009B0A41" w:rsidRPr="00A846FE">
        <w:rPr>
          <w:color w:val="000000" w:themeColor="text1"/>
        </w:rPr>
        <w:t>rei</w:t>
      </w:r>
      <w:r w:rsidR="00DE00B3" w:rsidRPr="00A846FE">
        <w:rPr>
          <w:color w:val="000000" w:themeColor="text1"/>
        </w:rPr>
        <w:t>nforcing relationship</w:t>
      </w:r>
      <w:r w:rsidR="001126E0">
        <w:rPr>
          <w:color w:val="000000" w:themeColor="text1"/>
        </w:rPr>
        <w:t>s</w:t>
      </w:r>
      <w:r w:rsidR="00DE00B3" w:rsidRPr="00A846FE">
        <w:rPr>
          <w:color w:val="000000" w:themeColor="text1"/>
        </w:rPr>
        <w:t xml:space="preserve"> between </w:t>
      </w:r>
      <w:r w:rsidR="00C86C95" w:rsidRPr="00A846FE">
        <w:rPr>
          <w:color w:val="000000" w:themeColor="text1"/>
        </w:rPr>
        <w:t xml:space="preserve">high levels of </w:t>
      </w:r>
      <w:r w:rsidR="005607BF" w:rsidRPr="00A846FE">
        <w:rPr>
          <w:color w:val="000000" w:themeColor="text1"/>
        </w:rPr>
        <w:t xml:space="preserve">public </w:t>
      </w:r>
      <w:r w:rsidR="00E7686D" w:rsidRPr="00A846FE">
        <w:rPr>
          <w:color w:val="000000" w:themeColor="text1"/>
        </w:rPr>
        <w:t xml:space="preserve">cynicism </w:t>
      </w:r>
      <w:r w:rsidR="005607BF" w:rsidRPr="00A846FE">
        <w:rPr>
          <w:color w:val="000000" w:themeColor="text1"/>
        </w:rPr>
        <w:t xml:space="preserve">and </w:t>
      </w:r>
      <w:r w:rsidR="00C86C95" w:rsidRPr="00A846FE">
        <w:rPr>
          <w:color w:val="000000" w:themeColor="text1"/>
        </w:rPr>
        <w:t xml:space="preserve">low </w:t>
      </w:r>
      <w:r w:rsidR="005607BF" w:rsidRPr="00A846FE">
        <w:rPr>
          <w:color w:val="000000" w:themeColor="text1"/>
        </w:rPr>
        <w:t xml:space="preserve">levels of confidence </w:t>
      </w:r>
      <w:r w:rsidR="00C86C95" w:rsidRPr="00A846FE">
        <w:rPr>
          <w:color w:val="000000" w:themeColor="text1"/>
        </w:rPr>
        <w:t xml:space="preserve">in </w:t>
      </w:r>
      <w:r w:rsidR="00E7686D" w:rsidRPr="00A846FE">
        <w:rPr>
          <w:color w:val="000000" w:themeColor="text1"/>
        </w:rPr>
        <w:t xml:space="preserve">the ability of authorities to act </w:t>
      </w:r>
      <w:r w:rsidR="00C86C95" w:rsidRPr="00A846FE">
        <w:rPr>
          <w:color w:val="000000" w:themeColor="text1"/>
        </w:rPr>
        <w:t>(Davis 2021</w:t>
      </w:r>
      <w:r w:rsidR="009B0A41" w:rsidRPr="00A846FE">
        <w:rPr>
          <w:color w:val="000000" w:themeColor="text1"/>
        </w:rPr>
        <w:t>)</w:t>
      </w:r>
      <w:r w:rsidR="00C86C95" w:rsidRPr="00A846FE">
        <w:rPr>
          <w:color w:val="000000" w:themeColor="text1"/>
        </w:rPr>
        <w:t>.</w:t>
      </w:r>
      <w:r w:rsidR="00922DE0" w:rsidRPr="00A846FE">
        <w:rPr>
          <w:color w:val="000000" w:themeColor="text1"/>
        </w:rPr>
        <w:t xml:space="preserve"> </w:t>
      </w:r>
      <w:r w:rsidR="00426C52" w:rsidRPr="00A846FE">
        <w:rPr>
          <w:color w:val="000000" w:themeColor="text1"/>
        </w:rPr>
        <w:t>C</w:t>
      </w:r>
      <w:r w:rsidR="0025314D" w:rsidRPr="00A846FE">
        <w:rPr>
          <w:color w:val="000000" w:themeColor="text1"/>
        </w:rPr>
        <w:t xml:space="preserve">orruption is said to be ‘tolerated’ </w:t>
      </w:r>
      <w:proofErr w:type="gramStart"/>
      <w:r w:rsidR="0025314D" w:rsidRPr="00A846FE">
        <w:rPr>
          <w:color w:val="000000" w:themeColor="text1"/>
        </w:rPr>
        <w:t>inasmuch as</w:t>
      </w:r>
      <w:proofErr w:type="gramEnd"/>
      <w:r w:rsidR="0025314D" w:rsidRPr="00A846FE">
        <w:rPr>
          <w:color w:val="000000" w:themeColor="text1"/>
        </w:rPr>
        <w:t xml:space="preserve"> citizens</w:t>
      </w:r>
      <w:r w:rsidR="00E7686D" w:rsidRPr="00A846FE">
        <w:rPr>
          <w:color w:val="000000" w:themeColor="text1"/>
        </w:rPr>
        <w:t xml:space="preserve"> distrust </w:t>
      </w:r>
      <w:r w:rsidR="0025314D" w:rsidRPr="00A846FE">
        <w:rPr>
          <w:color w:val="000000" w:themeColor="text1"/>
        </w:rPr>
        <w:t>the capacity of governance systems to counter abuses</w:t>
      </w:r>
      <w:r w:rsidR="00E7686D" w:rsidRPr="00A846FE">
        <w:rPr>
          <w:color w:val="000000" w:themeColor="text1"/>
        </w:rPr>
        <w:t xml:space="preserve">, leading to </w:t>
      </w:r>
      <w:r w:rsidR="001126E0">
        <w:rPr>
          <w:color w:val="000000" w:themeColor="text1"/>
        </w:rPr>
        <w:t xml:space="preserve">an </w:t>
      </w:r>
      <w:r w:rsidR="00E7686D" w:rsidRPr="00A846FE">
        <w:rPr>
          <w:color w:val="000000" w:themeColor="text1"/>
        </w:rPr>
        <w:t>atrophy</w:t>
      </w:r>
      <w:r w:rsidR="004870AC">
        <w:rPr>
          <w:color w:val="000000" w:themeColor="text1"/>
        </w:rPr>
        <w:t>ing</w:t>
      </w:r>
      <w:r w:rsidR="00E7686D" w:rsidRPr="00A846FE">
        <w:rPr>
          <w:color w:val="000000" w:themeColor="text1"/>
        </w:rPr>
        <w:t xml:space="preserve"> </w:t>
      </w:r>
      <w:r w:rsidR="006443B2">
        <w:rPr>
          <w:color w:val="000000" w:themeColor="text1"/>
        </w:rPr>
        <w:t xml:space="preserve">of </w:t>
      </w:r>
      <w:r w:rsidR="00E7686D" w:rsidRPr="00A846FE">
        <w:rPr>
          <w:color w:val="000000" w:themeColor="text1"/>
        </w:rPr>
        <w:t xml:space="preserve">transparency </w:t>
      </w:r>
      <w:r w:rsidR="00AD5BBF">
        <w:rPr>
          <w:color w:val="000000" w:themeColor="text1"/>
        </w:rPr>
        <w:t xml:space="preserve">around </w:t>
      </w:r>
      <w:r w:rsidR="006A0D6A" w:rsidRPr="00A846FE">
        <w:rPr>
          <w:color w:val="000000" w:themeColor="text1"/>
        </w:rPr>
        <w:t>the state’s management of p</w:t>
      </w:r>
      <w:r w:rsidR="00E7686D" w:rsidRPr="00A846FE">
        <w:rPr>
          <w:color w:val="000000" w:themeColor="text1"/>
        </w:rPr>
        <w:t>ublic resources.</w:t>
      </w:r>
      <w:r w:rsidR="00922DE0" w:rsidRPr="00A846FE">
        <w:rPr>
          <w:color w:val="000000" w:themeColor="text1"/>
        </w:rPr>
        <w:t xml:space="preserve"> </w:t>
      </w:r>
      <w:r w:rsidR="00DE00B3" w:rsidRPr="00A846FE">
        <w:rPr>
          <w:color w:val="000000" w:themeColor="text1"/>
        </w:rPr>
        <w:t xml:space="preserve">From </w:t>
      </w:r>
      <w:r w:rsidR="00AD5BBF">
        <w:rPr>
          <w:color w:val="000000" w:themeColor="text1"/>
        </w:rPr>
        <w:t xml:space="preserve">a </w:t>
      </w:r>
      <w:proofErr w:type="spellStart"/>
      <w:r w:rsidR="00DE00B3" w:rsidRPr="00A846FE">
        <w:rPr>
          <w:color w:val="000000" w:themeColor="text1"/>
        </w:rPr>
        <w:t>zemiological</w:t>
      </w:r>
      <w:proofErr w:type="spellEnd"/>
      <w:r w:rsidR="00DE00B3" w:rsidRPr="00A846FE">
        <w:rPr>
          <w:color w:val="000000" w:themeColor="text1"/>
        </w:rPr>
        <w:t xml:space="preserve"> perspective</w:t>
      </w:r>
      <w:r w:rsidR="002E225C" w:rsidRPr="00A846FE">
        <w:rPr>
          <w:color w:val="000000" w:themeColor="text1"/>
        </w:rPr>
        <w:t>,</w:t>
      </w:r>
      <w:r w:rsidR="00E7686D" w:rsidRPr="00A846FE">
        <w:rPr>
          <w:color w:val="000000" w:themeColor="text1"/>
        </w:rPr>
        <w:t xml:space="preserve"> the </w:t>
      </w:r>
      <w:r w:rsidR="00DE00B3" w:rsidRPr="00A846FE">
        <w:rPr>
          <w:color w:val="000000" w:themeColor="text1"/>
        </w:rPr>
        <w:t xml:space="preserve">market state </w:t>
      </w:r>
      <w:r w:rsidR="00A12089" w:rsidRPr="00A846FE">
        <w:rPr>
          <w:color w:val="000000" w:themeColor="text1"/>
        </w:rPr>
        <w:t xml:space="preserve">encapsulates transformations of </w:t>
      </w:r>
      <w:r w:rsidR="005E5BD4" w:rsidRPr="00A846FE">
        <w:rPr>
          <w:color w:val="000000" w:themeColor="text1"/>
        </w:rPr>
        <w:t xml:space="preserve">government </w:t>
      </w:r>
      <w:r w:rsidR="00A12089" w:rsidRPr="00A846FE">
        <w:rPr>
          <w:color w:val="000000" w:themeColor="text1"/>
        </w:rPr>
        <w:t xml:space="preserve">into </w:t>
      </w:r>
      <w:r w:rsidR="00DE00B3" w:rsidRPr="00A846FE">
        <w:rPr>
          <w:color w:val="000000" w:themeColor="text1"/>
        </w:rPr>
        <w:t>a c</w:t>
      </w:r>
      <w:r w:rsidR="005C6A7B" w:rsidRPr="00A846FE">
        <w:rPr>
          <w:color w:val="000000" w:themeColor="text1"/>
        </w:rPr>
        <w:t>onduit</w:t>
      </w:r>
      <w:r w:rsidR="00DE00B3" w:rsidRPr="00A846FE">
        <w:rPr>
          <w:color w:val="000000" w:themeColor="text1"/>
        </w:rPr>
        <w:t xml:space="preserve"> for </w:t>
      </w:r>
      <w:r w:rsidR="005C6A7B" w:rsidRPr="00A846FE">
        <w:rPr>
          <w:color w:val="000000" w:themeColor="text1"/>
        </w:rPr>
        <w:t xml:space="preserve">the transfer of public wealth to political and economic allies, </w:t>
      </w:r>
      <w:r w:rsidR="00DE00B3" w:rsidRPr="00A846FE">
        <w:rPr>
          <w:color w:val="000000" w:themeColor="text1"/>
        </w:rPr>
        <w:t xml:space="preserve">rendering extraction </w:t>
      </w:r>
      <w:r w:rsidR="005C6A7B" w:rsidRPr="00A846FE">
        <w:rPr>
          <w:color w:val="000000" w:themeColor="text1"/>
        </w:rPr>
        <w:t xml:space="preserve">as </w:t>
      </w:r>
      <w:r w:rsidR="00DE00B3" w:rsidRPr="00A846FE">
        <w:rPr>
          <w:color w:val="000000" w:themeColor="text1"/>
        </w:rPr>
        <w:t xml:space="preserve">an </w:t>
      </w:r>
      <w:r w:rsidR="004F7A1A" w:rsidRPr="00A846FE">
        <w:rPr>
          <w:color w:val="000000" w:themeColor="text1"/>
        </w:rPr>
        <w:t>end</w:t>
      </w:r>
      <w:r w:rsidR="00427A10" w:rsidRPr="00A846FE">
        <w:rPr>
          <w:color w:val="000000" w:themeColor="text1"/>
        </w:rPr>
        <w:t>-</w:t>
      </w:r>
      <w:r w:rsidR="004F7A1A" w:rsidRPr="00A846FE">
        <w:rPr>
          <w:color w:val="000000" w:themeColor="text1"/>
        </w:rPr>
        <w:t>in</w:t>
      </w:r>
      <w:r w:rsidR="00402C39" w:rsidRPr="00A846FE">
        <w:rPr>
          <w:color w:val="000000" w:themeColor="text1"/>
        </w:rPr>
        <w:t>-i</w:t>
      </w:r>
      <w:r w:rsidR="004F7A1A" w:rsidRPr="00A846FE">
        <w:rPr>
          <w:color w:val="000000" w:themeColor="text1"/>
        </w:rPr>
        <w:t xml:space="preserve">tself of governing power </w:t>
      </w:r>
      <w:r w:rsidR="00426C52" w:rsidRPr="00A846FE">
        <w:rPr>
          <w:color w:val="000000" w:themeColor="text1"/>
        </w:rPr>
        <w:t>(Whyte</w:t>
      </w:r>
      <w:r w:rsidR="00DE00B3" w:rsidRPr="00A846FE">
        <w:rPr>
          <w:color w:val="000000" w:themeColor="text1"/>
        </w:rPr>
        <w:t xml:space="preserve"> 2013</w:t>
      </w:r>
      <w:r w:rsidR="00795B8F" w:rsidRPr="00A846FE">
        <w:rPr>
          <w:color w:val="000000" w:themeColor="text1"/>
        </w:rPr>
        <w:t xml:space="preserve">, </w:t>
      </w:r>
      <w:r w:rsidR="00197EC2" w:rsidRPr="00A846FE">
        <w:rPr>
          <w:color w:val="000000" w:themeColor="text1"/>
        </w:rPr>
        <w:t xml:space="preserve">Whyte </w:t>
      </w:r>
      <w:r w:rsidR="00795B8F" w:rsidRPr="00A846FE">
        <w:rPr>
          <w:color w:val="000000" w:themeColor="text1"/>
        </w:rPr>
        <w:t>2015</w:t>
      </w:r>
      <w:r w:rsidR="00426C52" w:rsidRPr="00A846FE">
        <w:rPr>
          <w:color w:val="000000" w:themeColor="text1"/>
        </w:rPr>
        <w:t>)</w:t>
      </w:r>
      <w:r w:rsidR="0025314D" w:rsidRPr="00A846FE">
        <w:rPr>
          <w:color w:val="000000" w:themeColor="text1"/>
        </w:rPr>
        <w:t xml:space="preserve">. </w:t>
      </w:r>
      <w:r w:rsidR="009B0A41" w:rsidRPr="00A846FE">
        <w:rPr>
          <w:color w:val="000000" w:themeColor="text1"/>
        </w:rPr>
        <w:t xml:space="preserve">Scholars </w:t>
      </w:r>
      <w:r w:rsidR="0025314D" w:rsidRPr="00A846FE">
        <w:rPr>
          <w:color w:val="000000" w:themeColor="text1"/>
        </w:rPr>
        <w:t xml:space="preserve">of ‘everyday crimes </w:t>
      </w:r>
      <w:r w:rsidR="00426C52" w:rsidRPr="00A846FE">
        <w:rPr>
          <w:color w:val="000000" w:themeColor="text1"/>
        </w:rPr>
        <w:t>of the middle-classes</w:t>
      </w:r>
      <w:r w:rsidR="0025314D" w:rsidRPr="00A846FE">
        <w:rPr>
          <w:color w:val="000000" w:themeColor="text1"/>
        </w:rPr>
        <w:t>’</w:t>
      </w:r>
      <w:r w:rsidR="006A0D6A" w:rsidRPr="00A846FE">
        <w:rPr>
          <w:color w:val="000000" w:themeColor="text1"/>
        </w:rPr>
        <w:t xml:space="preserve"> </w:t>
      </w:r>
      <w:r w:rsidR="006B7D11" w:rsidRPr="00A846FE">
        <w:rPr>
          <w:color w:val="000000" w:themeColor="text1"/>
        </w:rPr>
        <w:t>(</w:t>
      </w:r>
      <w:proofErr w:type="spellStart"/>
      <w:r w:rsidR="006B7D11" w:rsidRPr="00A846FE">
        <w:rPr>
          <w:color w:val="000000" w:themeColor="text1"/>
        </w:rPr>
        <w:t>Karstedt</w:t>
      </w:r>
      <w:proofErr w:type="spellEnd"/>
      <w:r w:rsidR="00BB10B5" w:rsidRPr="00A846FE">
        <w:rPr>
          <w:color w:val="000000" w:themeColor="text1"/>
        </w:rPr>
        <w:t xml:space="preserve">, </w:t>
      </w:r>
      <w:proofErr w:type="spellStart"/>
      <w:r w:rsidR="006B7D11" w:rsidRPr="00A846FE">
        <w:rPr>
          <w:color w:val="000000" w:themeColor="text1"/>
        </w:rPr>
        <w:t>Farr</w:t>
      </w:r>
      <w:r w:rsidR="0034500C" w:rsidRPr="00A846FE">
        <w:rPr>
          <w:color w:val="000000" w:themeColor="text1"/>
        </w:rPr>
        <w:t>a</w:t>
      </w:r>
      <w:r w:rsidR="006B7D11" w:rsidRPr="00A846FE">
        <w:rPr>
          <w:color w:val="000000" w:themeColor="text1"/>
        </w:rPr>
        <w:t>ll</w:t>
      </w:r>
      <w:proofErr w:type="spellEnd"/>
      <w:r w:rsidR="006B7D11" w:rsidRPr="00A846FE">
        <w:rPr>
          <w:color w:val="000000" w:themeColor="text1"/>
        </w:rPr>
        <w:t xml:space="preserve"> 2020) </w:t>
      </w:r>
      <w:r w:rsidR="009B0A41" w:rsidRPr="00A846FE">
        <w:rPr>
          <w:color w:val="000000" w:themeColor="text1"/>
        </w:rPr>
        <w:t xml:space="preserve">point to the </w:t>
      </w:r>
      <w:r w:rsidR="00955C1D" w:rsidRPr="00A846FE">
        <w:rPr>
          <w:color w:val="000000" w:themeColor="text1"/>
        </w:rPr>
        <w:t xml:space="preserve">normalisation of </w:t>
      </w:r>
      <w:r w:rsidR="005C6A7B" w:rsidRPr="00A846FE">
        <w:rPr>
          <w:color w:val="000000" w:themeColor="text1"/>
        </w:rPr>
        <w:t>corrupt practices</w:t>
      </w:r>
      <w:r w:rsidR="00AD5BBF">
        <w:rPr>
          <w:color w:val="000000" w:themeColor="text1"/>
        </w:rPr>
        <w:t>,</w:t>
      </w:r>
      <w:r w:rsidR="005C6A7B" w:rsidRPr="00A846FE">
        <w:rPr>
          <w:color w:val="000000" w:themeColor="text1"/>
        </w:rPr>
        <w:t xml:space="preserve"> </w:t>
      </w:r>
      <w:r w:rsidR="006B7D11" w:rsidRPr="00A846FE">
        <w:rPr>
          <w:color w:val="000000" w:themeColor="text1"/>
        </w:rPr>
        <w:t xml:space="preserve">where politics </w:t>
      </w:r>
      <w:r w:rsidR="00ED630E" w:rsidRPr="00A846FE">
        <w:rPr>
          <w:color w:val="000000" w:themeColor="text1"/>
        </w:rPr>
        <w:t xml:space="preserve">are </w:t>
      </w:r>
      <w:r w:rsidR="006B7D11" w:rsidRPr="00A846FE">
        <w:rPr>
          <w:color w:val="000000" w:themeColor="text1"/>
        </w:rPr>
        <w:t xml:space="preserve">reduced </w:t>
      </w:r>
      <w:r w:rsidR="005C6A7B" w:rsidRPr="00A846FE">
        <w:rPr>
          <w:color w:val="000000" w:themeColor="text1"/>
        </w:rPr>
        <w:t xml:space="preserve">to </w:t>
      </w:r>
      <w:r w:rsidR="006B7D11" w:rsidRPr="00A846FE">
        <w:rPr>
          <w:color w:val="000000" w:themeColor="text1"/>
        </w:rPr>
        <w:t xml:space="preserve">bargaining between politicians </w:t>
      </w:r>
      <w:r w:rsidR="0060451D" w:rsidRPr="00A846FE">
        <w:rPr>
          <w:color w:val="000000" w:themeColor="text1"/>
        </w:rPr>
        <w:t>and sections of the citizenry in the distribution of social wealth.</w:t>
      </w:r>
      <w:r w:rsidR="00922DE0" w:rsidRPr="00A846FE">
        <w:rPr>
          <w:color w:val="000000" w:themeColor="text1"/>
        </w:rPr>
        <w:t xml:space="preserve"> </w:t>
      </w:r>
      <w:r w:rsidR="005C6A7B" w:rsidRPr="00A846FE">
        <w:rPr>
          <w:color w:val="000000" w:themeColor="text1"/>
        </w:rPr>
        <w:t xml:space="preserve">Under such </w:t>
      </w:r>
      <w:proofErr w:type="spellStart"/>
      <w:r w:rsidR="005C6A7B" w:rsidRPr="00A846FE">
        <w:rPr>
          <w:color w:val="000000" w:themeColor="text1"/>
        </w:rPr>
        <w:t>clientalist</w:t>
      </w:r>
      <w:proofErr w:type="spellEnd"/>
      <w:r w:rsidR="005C6A7B" w:rsidRPr="00A846FE">
        <w:rPr>
          <w:color w:val="000000" w:themeColor="text1"/>
        </w:rPr>
        <w:t xml:space="preserve"> social compacts, citizens’ rights and entitlements become contingent on the </w:t>
      </w:r>
      <w:r w:rsidR="00ED630E" w:rsidRPr="00A846FE">
        <w:rPr>
          <w:color w:val="000000" w:themeColor="text1"/>
        </w:rPr>
        <w:t xml:space="preserve">leverage </w:t>
      </w:r>
      <w:r w:rsidR="005C6A7B" w:rsidRPr="00A846FE">
        <w:rPr>
          <w:color w:val="000000" w:themeColor="text1"/>
        </w:rPr>
        <w:t>of favoured groups, while political representatives</w:t>
      </w:r>
      <w:r w:rsidR="00A24FE9" w:rsidRPr="00A846FE">
        <w:rPr>
          <w:color w:val="000000" w:themeColor="text1"/>
        </w:rPr>
        <w:t xml:space="preserve"> are elevated</w:t>
      </w:r>
      <w:r w:rsidR="005C6A7B" w:rsidRPr="00A846FE">
        <w:rPr>
          <w:color w:val="000000" w:themeColor="text1"/>
        </w:rPr>
        <w:t xml:space="preserve"> </w:t>
      </w:r>
      <w:r w:rsidR="0060451D" w:rsidRPr="00A846FE">
        <w:rPr>
          <w:color w:val="000000" w:themeColor="text1"/>
        </w:rPr>
        <w:t xml:space="preserve">to </w:t>
      </w:r>
      <w:r w:rsidR="005C6A7B" w:rsidRPr="00A846FE">
        <w:rPr>
          <w:color w:val="000000" w:themeColor="text1"/>
        </w:rPr>
        <w:t xml:space="preserve">gatekeepers of public assets. </w:t>
      </w:r>
    </w:p>
    <w:p w14:paraId="59A3FCE1" w14:textId="64E809F8" w:rsidR="00A25EED" w:rsidRPr="00A846FE" w:rsidRDefault="008B6ABD" w:rsidP="00A846FE">
      <w:pPr>
        <w:shd w:val="clear" w:color="auto" w:fill="FFFFFF"/>
        <w:spacing w:line="360" w:lineRule="auto"/>
        <w:jc w:val="both"/>
        <w:textAlignment w:val="baseline"/>
        <w:rPr>
          <w:color w:val="000000" w:themeColor="text1"/>
        </w:rPr>
      </w:pPr>
      <w:r w:rsidRPr="00A846FE">
        <w:rPr>
          <w:color w:val="000000" w:themeColor="text1"/>
        </w:rPr>
        <w:lastRenderedPageBreak/>
        <w:tab/>
      </w:r>
      <w:r w:rsidR="00426C52" w:rsidRPr="00A846FE">
        <w:rPr>
          <w:color w:val="000000" w:themeColor="text1"/>
        </w:rPr>
        <w:t xml:space="preserve">This paper </w:t>
      </w:r>
      <w:r w:rsidR="003764EB" w:rsidRPr="00A846FE">
        <w:rPr>
          <w:color w:val="000000" w:themeColor="text1"/>
        </w:rPr>
        <w:t>hi</w:t>
      </w:r>
      <w:r w:rsidR="00955C1D" w:rsidRPr="00A846FE">
        <w:rPr>
          <w:color w:val="000000" w:themeColor="text1"/>
        </w:rPr>
        <w:t xml:space="preserve">ghlights </w:t>
      </w:r>
      <w:r w:rsidR="003764EB" w:rsidRPr="00A846FE">
        <w:rPr>
          <w:color w:val="000000" w:themeColor="text1"/>
        </w:rPr>
        <w:t xml:space="preserve">an </w:t>
      </w:r>
      <w:r w:rsidR="00426C52" w:rsidRPr="00A846FE">
        <w:rPr>
          <w:color w:val="000000" w:themeColor="text1"/>
        </w:rPr>
        <w:t>under-</w:t>
      </w:r>
      <w:r w:rsidR="004F7A1A" w:rsidRPr="00A846FE">
        <w:rPr>
          <w:color w:val="000000" w:themeColor="text1"/>
        </w:rPr>
        <w:t>researched</w:t>
      </w:r>
      <w:r w:rsidR="00426C52" w:rsidRPr="00A846FE">
        <w:rPr>
          <w:color w:val="000000" w:themeColor="text1"/>
        </w:rPr>
        <w:t xml:space="preserve"> aspect of </w:t>
      </w:r>
      <w:r w:rsidR="003764EB" w:rsidRPr="00A846FE">
        <w:rPr>
          <w:color w:val="000000" w:themeColor="text1"/>
        </w:rPr>
        <w:t xml:space="preserve">the procurement controversy </w:t>
      </w:r>
      <w:r w:rsidR="005E5BD4" w:rsidRPr="00A846FE">
        <w:rPr>
          <w:color w:val="000000" w:themeColor="text1"/>
        </w:rPr>
        <w:t xml:space="preserve">by </w:t>
      </w:r>
      <w:r w:rsidR="004F7A1A" w:rsidRPr="00A846FE">
        <w:rPr>
          <w:color w:val="000000" w:themeColor="text1"/>
        </w:rPr>
        <w:t xml:space="preserve">focusing on </w:t>
      </w:r>
      <w:r w:rsidR="005F7179" w:rsidRPr="00A846FE">
        <w:rPr>
          <w:color w:val="000000" w:themeColor="text1"/>
        </w:rPr>
        <w:t xml:space="preserve">the significant role of </w:t>
      </w:r>
      <w:r w:rsidR="004F7A1A" w:rsidRPr="00A846FE">
        <w:rPr>
          <w:color w:val="000000" w:themeColor="text1"/>
        </w:rPr>
        <w:t xml:space="preserve">critical </w:t>
      </w:r>
      <w:r w:rsidR="006A0D6A" w:rsidRPr="00A846FE">
        <w:rPr>
          <w:color w:val="000000" w:themeColor="text1"/>
        </w:rPr>
        <w:t>civil society actors</w:t>
      </w:r>
      <w:r w:rsidR="005F7179" w:rsidRPr="00A846FE">
        <w:rPr>
          <w:color w:val="000000" w:themeColor="text1"/>
        </w:rPr>
        <w:t xml:space="preserve"> </w:t>
      </w:r>
      <w:r w:rsidR="006A0D6A" w:rsidRPr="00A846FE">
        <w:rPr>
          <w:color w:val="000000" w:themeColor="text1"/>
        </w:rPr>
        <w:t xml:space="preserve">in </w:t>
      </w:r>
      <w:r w:rsidR="003764EB" w:rsidRPr="00A846FE">
        <w:rPr>
          <w:color w:val="000000" w:themeColor="text1"/>
        </w:rPr>
        <w:t>bringing facts to light and</w:t>
      </w:r>
      <w:r w:rsidR="0034500C" w:rsidRPr="00A846FE">
        <w:rPr>
          <w:color w:val="000000" w:themeColor="text1"/>
        </w:rPr>
        <w:t>,</w:t>
      </w:r>
      <w:r w:rsidR="003764EB" w:rsidRPr="00A846FE">
        <w:rPr>
          <w:color w:val="000000" w:themeColor="text1"/>
        </w:rPr>
        <w:t xml:space="preserve"> in </w:t>
      </w:r>
      <w:r w:rsidR="0034500C" w:rsidRPr="00A846FE">
        <w:rPr>
          <w:color w:val="000000" w:themeColor="text1"/>
        </w:rPr>
        <w:t xml:space="preserve">the </w:t>
      </w:r>
      <w:r w:rsidR="003764EB" w:rsidRPr="00A846FE">
        <w:rPr>
          <w:color w:val="000000" w:themeColor="text1"/>
        </w:rPr>
        <w:t>process</w:t>
      </w:r>
      <w:r w:rsidR="0034500C" w:rsidRPr="00A846FE">
        <w:rPr>
          <w:color w:val="000000" w:themeColor="text1"/>
        </w:rPr>
        <w:t>,</w:t>
      </w:r>
      <w:r w:rsidR="003764EB" w:rsidRPr="00A846FE">
        <w:rPr>
          <w:color w:val="000000" w:themeColor="text1"/>
        </w:rPr>
        <w:t xml:space="preserve"> </w:t>
      </w:r>
      <w:r w:rsidR="00427A10" w:rsidRPr="00A846FE">
        <w:rPr>
          <w:color w:val="000000" w:themeColor="text1"/>
        </w:rPr>
        <w:t xml:space="preserve">exerting moral </w:t>
      </w:r>
      <w:r w:rsidR="00480D5C">
        <w:rPr>
          <w:color w:val="000000" w:themeColor="text1"/>
        </w:rPr>
        <w:t>pressure</w:t>
      </w:r>
      <w:r w:rsidR="00480D5C" w:rsidRPr="00A846FE">
        <w:rPr>
          <w:color w:val="000000" w:themeColor="text1"/>
        </w:rPr>
        <w:t xml:space="preserve"> </w:t>
      </w:r>
      <w:r w:rsidR="005F7179" w:rsidRPr="00A846FE">
        <w:rPr>
          <w:color w:val="000000" w:themeColor="text1"/>
        </w:rPr>
        <w:t xml:space="preserve">to </w:t>
      </w:r>
      <w:r w:rsidR="00427A10" w:rsidRPr="00A846FE">
        <w:rPr>
          <w:color w:val="000000" w:themeColor="text1"/>
        </w:rPr>
        <w:t>expose blatant abuses of public contracting systems.</w:t>
      </w:r>
      <w:r w:rsidR="00922DE0" w:rsidRPr="00A846FE">
        <w:rPr>
          <w:color w:val="000000" w:themeColor="text1"/>
        </w:rPr>
        <w:t xml:space="preserve"> </w:t>
      </w:r>
      <w:r w:rsidR="0008475E" w:rsidRPr="00A846FE">
        <w:rPr>
          <w:color w:val="000000" w:themeColor="text1"/>
        </w:rPr>
        <w:t>P</w:t>
      </w:r>
      <w:r w:rsidR="005F7179" w:rsidRPr="00A846FE">
        <w:rPr>
          <w:color w:val="000000" w:themeColor="text1"/>
        </w:rPr>
        <w:t>arliamentary and regulatory bodies took several months to investigate contracting irregularities for PPE and testing and trac</w:t>
      </w:r>
      <w:r w:rsidR="00464E15" w:rsidRPr="00A846FE">
        <w:rPr>
          <w:color w:val="000000" w:themeColor="text1"/>
        </w:rPr>
        <w:t>ing</w:t>
      </w:r>
      <w:r w:rsidR="005F7179" w:rsidRPr="00A846FE">
        <w:rPr>
          <w:color w:val="000000" w:themeColor="text1"/>
        </w:rPr>
        <w:t xml:space="preserve"> (TT) supplies during the pandemic, and there has been little censure and no sanction for those involved to date. By contrast, the ‘alternative’ media, crowdfunded judicial activists and NGOs </w:t>
      </w:r>
      <w:r w:rsidR="00480D5C">
        <w:rPr>
          <w:color w:val="000000" w:themeColor="text1"/>
        </w:rPr>
        <w:t xml:space="preserve">have </w:t>
      </w:r>
      <w:r w:rsidR="005F7179" w:rsidRPr="00A846FE">
        <w:rPr>
          <w:color w:val="000000" w:themeColor="text1"/>
        </w:rPr>
        <w:t xml:space="preserve">brought the scale of corruption and crony networks to public attention. </w:t>
      </w:r>
      <w:r w:rsidR="002E225C" w:rsidRPr="00A846FE">
        <w:rPr>
          <w:color w:val="000000" w:themeColor="text1"/>
        </w:rPr>
        <w:t xml:space="preserve">These </w:t>
      </w:r>
      <w:r w:rsidR="005F7179" w:rsidRPr="00A846FE">
        <w:rPr>
          <w:color w:val="000000" w:themeColor="text1"/>
        </w:rPr>
        <w:t xml:space="preserve">examples of civic courage </w:t>
      </w:r>
      <w:r w:rsidR="006A0D6A" w:rsidRPr="00A846FE">
        <w:rPr>
          <w:color w:val="000000" w:themeColor="text1"/>
        </w:rPr>
        <w:t xml:space="preserve">are </w:t>
      </w:r>
      <w:r w:rsidR="001126E0">
        <w:rPr>
          <w:color w:val="000000" w:themeColor="text1"/>
        </w:rPr>
        <w:t xml:space="preserve">answered with </w:t>
      </w:r>
      <w:r w:rsidR="008377D2" w:rsidRPr="00A846FE">
        <w:rPr>
          <w:color w:val="000000" w:themeColor="text1"/>
        </w:rPr>
        <w:t xml:space="preserve">revanchist campaigns </w:t>
      </w:r>
      <w:r w:rsidR="00A25EED" w:rsidRPr="00A846FE">
        <w:rPr>
          <w:color w:val="000000" w:themeColor="text1"/>
        </w:rPr>
        <w:t>prosecuted by the UK government and its supporters in pushing back against civil society detractors through interconnected, populist</w:t>
      </w:r>
      <w:r w:rsidR="000A14A8" w:rsidRPr="00A846FE">
        <w:rPr>
          <w:color w:val="000000" w:themeColor="text1"/>
        </w:rPr>
        <w:t xml:space="preserve"> ‘</w:t>
      </w:r>
      <w:proofErr w:type="spellStart"/>
      <w:r w:rsidR="00A25EED" w:rsidRPr="00A846FE">
        <w:rPr>
          <w:color w:val="000000" w:themeColor="text1"/>
        </w:rPr>
        <w:t>decivilising</w:t>
      </w:r>
      <w:proofErr w:type="spellEnd"/>
      <w:r w:rsidR="00A25EED" w:rsidRPr="00A846FE">
        <w:rPr>
          <w:color w:val="000000" w:themeColor="text1"/>
        </w:rPr>
        <w:t>’ (Pratt</w:t>
      </w:r>
      <w:r w:rsidR="00BB10B5" w:rsidRPr="00A846FE">
        <w:rPr>
          <w:color w:val="000000" w:themeColor="text1"/>
        </w:rPr>
        <w:t>,</w:t>
      </w:r>
      <w:r w:rsidR="00A25EED" w:rsidRPr="00A846FE">
        <w:rPr>
          <w:color w:val="000000" w:themeColor="text1"/>
        </w:rPr>
        <w:t xml:space="preserve"> Lutyens 2021) and ‘de-democratising’ strategies (</w:t>
      </w:r>
      <w:proofErr w:type="spellStart"/>
      <w:r w:rsidR="00A25EED" w:rsidRPr="00A846FE">
        <w:rPr>
          <w:color w:val="000000" w:themeColor="text1"/>
        </w:rPr>
        <w:t>Levitsky</w:t>
      </w:r>
      <w:proofErr w:type="spellEnd"/>
      <w:r w:rsidR="00BB10B5" w:rsidRPr="00A846FE">
        <w:rPr>
          <w:color w:val="000000" w:themeColor="text1"/>
        </w:rPr>
        <w:t>,</w:t>
      </w:r>
      <w:r w:rsidR="00A25EED" w:rsidRPr="00A846FE">
        <w:rPr>
          <w:color w:val="000000" w:themeColor="text1"/>
        </w:rPr>
        <w:t xml:space="preserve"> </w:t>
      </w:r>
      <w:proofErr w:type="spellStart"/>
      <w:r w:rsidR="00A25EED" w:rsidRPr="00A846FE">
        <w:rPr>
          <w:color w:val="000000" w:themeColor="text1"/>
        </w:rPr>
        <w:t>Ziblatt</w:t>
      </w:r>
      <w:proofErr w:type="spellEnd"/>
      <w:r w:rsidR="00A25EED" w:rsidRPr="00A846FE">
        <w:rPr>
          <w:color w:val="000000" w:themeColor="text1"/>
        </w:rPr>
        <w:t xml:space="preserve"> 2018)</w:t>
      </w:r>
      <w:r w:rsidR="00464E15" w:rsidRPr="00A846FE">
        <w:rPr>
          <w:color w:val="000000" w:themeColor="text1"/>
        </w:rPr>
        <w:t>.</w:t>
      </w:r>
    </w:p>
    <w:p w14:paraId="1922A623" w14:textId="35A5D6FD" w:rsidR="00ED4DE3" w:rsidRPr="00A846FE" w:rsidRDefault="008B6ABD" w:rsidP="00A846FE">
      <w:pPr>
        <w:spacing w:line="360" w:lineRule="auto"/>
        <w:jc w:val="both"/>
        <w:rPr>
          <w:color w:val="000000" w:themeColor="text1"/>
        </w:rPr>
      </w:pPr>
      <w:r w:rsidRPr="00A846FE">
        <w:rPr>
          <w:color w:val="000000" w:themeColor="text1"/>
        </w:rPr>
        <w:tab/>
      </w:r>
      <w:r w:rsidR="005F7179" w:rsidRPr="00A846FE">
        <w:rPr>
          <w:color w:val="000000" w:themeColor="text1"/>
        </w:rPr>
        <w:t>Th</w:t>
      </w:r>
      <w:r w:rsidR="005C6A7B" w:rsidRPr="00A846FE">
        <w:rPr>
          <w:color w:val="000000" w:themeColor="text1"/>
        </w:rPr>
        <w:t>is</w:t>
      </w:r>
      <w:r w:rsidR="00464E15" w:rsidRPr="00A846FE">
        <w:rPr>
          <w:color w:val="000000" w:themeColor="text1"/>
        </w:rPr>
        <w:t xml:space="preserve"> article, therefore, </w:t>
      </w:r>
      <w:r w:rsidR="00955C1D" w:rsidRPr="00A846FE">
        <w:rPr>
          <w:color w:val="000000" w:themeColor="text1"/>
        </w:rPr>
        <w:t xml:space="preserve">focuses on </w:t>
      </w:r>
      <w:r w:rsidR="00BA144F" w:rsidRPr="00A846FE">
        <w:rPr>
          <w:color w:val="000000" w:themeColor="text1"/>
        </w:rPr>
        <w:t xml:space="preserve">civil society activism in </w:t>
      </w:r>
      <w:r w:rsidR="00CB086E" w:rsidRPr="00A846FE">
        <w:rPr>
          <w:color w:val="000000" w:themeColor="text1"/>
        </w:rPr>
        <w:t xml:space="preserve">the </w:t>
      </w:r>
      <w:r w:rsidR="00AA1C42" w:rsidRPr="00A846FE">
        <w:rPr>
          <w:color w:val="000000" w:themeColor="text1"/>
        </w:rPr>
        <w:t xml:space="preserve">public </w:t>
      </w:r>
      <w:r w:rsidR="00CB086E" w:rsidRPr="00A846FE">
        <w:rPr>
          <w:color w:val="000000" w:themeColor="text1"/>
        </w:rPr>
        <w:t xml:space="preserve">sphere </w:t>
      </w:r>
      <w:r w:rsidR="00955C1D" w:rsidRPr="00A846FE">
        <w:rPr>
          <w:color w:val="000000" w:themeColor="text1"/>
        </w:rPr>
        <w:t>a</w:t>
      </w:r>
      <w:r w:rsidR="00CB086E" w:rsidRPr="00A846FE">
        <w:rPr>
          <w:color w:val="000000" w:themeColor="text1"/>
        </w:rPr>
        <w:t xml:space="preserve">s </w:t>
      </w:r>
      <w:r w:rsidR="00107CAE" w:rsidRPr="00A846FE">
        <w:rPr>
          <w:color w:val="000000" w:themeColor="text1"/>
        </w:rPr>
        <w:t xml:space="preserve">a </w:t>
      </w:r>
      <w:r w:rsidR="005E5BD4" w:rsidRPr="00A846FE">
        <w:rPr>
          <w:color w:val="000000" w:themeColor="text1"/>
        </w:rPr>
        <w:t xml:space="preserve">crucial </w:t>
      </w:r>
      <w:r w:rsidR="00CB086E" w:rsidRPr="00A846FE">
        <w:rPr>
          <w:color w:val="000000" w:themeColor="text1"/>
        </w:rPr>
        <w:t>locus in the formation of ideological co</w:t>
      </w:r>
      <w:r w:rsidR="00AA1C42" w:rsidRPr="00A846FE">
        <w:rPr>
          <w:color w:val="000000" w:themeColor="text1"/>
        </w:rPr>
        <w:t xml:space="preserve">ntestation </w:t>
      </w:r>
      <w:r w:rsidR="00CB086E" w:rsidRPr="00A846FE">
        <w:rPr>
          <w:color w:val="000000" w:themeColor="text1"/>
        </w:rPr>
        <w:t>in periods of crisis.</w:t>
      </w:r>
      <w:r w:rsidR="00922DE0" w:rsidRPr="00A846FE">
        <w:rPr>
          <w:color w:val="000000" w:themeColor="text1"/>
        </w:rPr>
        <w:t xml:space="preserve"> </w:t>
      </w:r>
      <w:r w:rsidR="00CB086E" w:rsidRPr="00A9556A">
        <w:t>Following Gramsci (19</w:t>
      </w:r>
      <w:r w:rsidR="00F23450" w:rsidRPr="00A9556A">
        <w:t>88</w:t>
      </w:r>
      <w:r w:rsidR="00CB086E" w:rsidRPr="00A9556A">
        <w:t>)</w:t>
      </w:r>
      <w:r w:rsidR="00CB086E" w:rsidRPr="00A846FE">
        <w:rPr>
          <w:color w:val="000000" w:themeColor="text1"/>
        </w:rPr>
        <w:t>, Habermas (1992) an</w:t>
      </w:r>
      <w:r w:rsidR="007332D6" w:rsidRPr="00A846FE">
        <w:rPr>
          <w:color w:val="000000" w:themeColor="text1"/>
        </w:rPr>
        <w:t>d others</w:t>
      </w:r>
      <w:r w:rsidR="00CB086E" w:rsidRPr="00A846FE">
        <w:rPr>
          <w:color w:val="000000" w:themeColor="text1"/>
        </w:rPr>
        <w:t xml:space="preserve">, the paper positions </w:t>
      </w:r>
      <w:r w:rsidR="002E225C" w:rsidRPr="00A846FE">
        <w:rPr>
          <w:color w:val="000000" w:themeColor="text1"/>
        </w:rPr>
        <w:t>civil society as another terrain</w:t>
      </w:r>
      <w:r w:rsidR="00922DE0" w:rsidRPr="00A846FE">
        <w:rPr>
          <w:color w:val="000000" w:themeColor="text1"/>
        </w:rPr>
        <w:t xml:space="preserve"> </w:t>
      </w:r>
      <w:r w:rsidR="001B6DD5" w:rsidRPr="00A846FE">
        <w:rPr>
          <w:color w:val="000000" w:themeColor="text1"/>
        </w:rPr>
        <w:t xml:space="preserve">– </w:t>
      </w:r>
      <w:r w:rsidR="002E225C" w:rsidRPr="00A846FE">
        <w:rPr>
          <w:color w:val="000000" w:themeColor="text1"/>
        </w:rPr>
        <w:t>alongside</w:t>
      </w:r>
      <w:r w:rsidR="003B0D18" w:rsidRPr="00A846FE">
        <w:rPr>
          <w:color w:val="000000" w:themeColor="text1"/>
        </w:rPr>
        <w:t xml:space="preserve"> governmental</w:t>
      </w:r>
      <w:r w:rsidR="00922DE0" w:rsidRPr="00A846FE">
        <w:rPr>
          <w:color w:val="000000" w:themeColor="text1"/>
        </w:rPr>
        <w:t xml:space="preserve"> </w:t>
      </w:r>
      <w:r w:rsidR="00A25EED" w:rsidRPr="00A846FE">
        <w:rPr>
          <w:color w:val="000000" w:themeColor="text1"/>
        </w:rPr>
        <w:t>and</w:t>
      </w:r>
      <w:r w:rsidR="003D511E" w:rsidRPr="00A846FE">
        <w:rPr>
          <w:color w:val="000000" w:themeColor="text1"/>
        </w:rPr>
        <w:t xml:space="preserve"> economic spheres</w:t>
      </w:r>
      <w:r w:rsidR="00922DE0" w:rsidRPr="00A846FE">
        <w:rPr>
          <w:color w:val="000000" w:themeColor="text1"/>
        </w:rPr>
        <w:t xml:space="preserve"> </w:t>
      </w:r>
      <w:r w:rsidR="001B6DD5" w:rsidRPr="00A846FE">
        <w:rPr>
          <w:color w:val="000000" w:themeColor="text1"/>
        </w:rPr>
        <w:t>–</w:t>
      </w:r>
      <w:r w:rsidR="003D511E" w:rsidRPr="00A846FE">
        <w:rPr>
          <w:color w:val="000000" w:themeColor="text1"/>
        </w:rPr>
        <w:t xml:space="preserve"> </w:t>
      </w:r>
      <w:r w:rsidR="00A25EED" w:rsidRPr="00A846FE">
        <w:rPr>
          <w:color w:val="000000" w:themeColor="text1"/>
        </w:rPr>
        <w:t xml:space="preserve">where </w:t>
      </w:r>
      <w:r w:rsidR="00CB086E" w:rsidRPr="00A846FE">
        <w:rPr>
          <w:color w:val="000000" w:themeColor="text1"/>
        </w:rPr>
        <w:t xml:space="preserve">critical </w:t>
      </w:r>
      <w:r w:rsidR="0008475E" w:rsidRPr="00A846FE">
        <w:rPr>
          <w:color w:val="000000" w:themeColor="text1"/>
        </w:rPr>
        <w:t>s</w:t>
      </w:r>
      <w:r w:rsidR="00427A10" w:rsidRPr="00A846FE">
        <w:rPr>
          <w:color w:val="000000" w:themeColor="text1"/>
        </w:rPr>
        <w:t xml:space="preserve">truggles </w:t>
      </w:r>
      <w:r w:rsidR="00A25EED" w:rsidRPr="00A846FE">
        <w:rPr>
          <w:color w:val="000000" w:themeColor="text1"/>
        </w:rPr>
        <w:t xml:space="preserve">for control </w:t>
      </w:r>
      <w:r w:rsidR="00427A10" w:rsidRPr="00A846FE">
        <w:rPr>
          <w:color w:val="000000" w:themeColor="text1"/>
        </w:rPr>
        <w:t xml:space="preserve">over </w:t>
      </w:r>
      <w:r w:rsidR="0008475E" w:rsidRPr="00A846FE">
        <w:rPr>
          <w:color w:val="000000" w:themeColor="text1"/>
        </w:rPr>
        <w:t xml:space="preserve">the </w:t>
      </w:r>
      <w:r w:rsidR="00CB086E" w:rsidRPr="00A846FE">
        <w:rPr>
          <w:color w:val="000000" w:themeColor="text1"/>
        </w:rPr>
        <w:t xml:space="preserve">discursive </w:t>
      </w:r>
      <w:r w:rsidR="0008475E" w:rsidRPr="00A846FE">
        <w:rPr>
          <w:color w:val="000000" w:themeColor="text1"/>
        </w:rPr>
        <w:t xml:space="preserve">terms of </w:t>
      </w:r>
      <w:r w:rsidR="005C6A7B" w:rsidRPr="00A846FE">
        <w:rPr>
          <w:color w:val="000000" w:themeColor="text1"/>
        </w:rPr>
        <w:t>legitimacy</w:t>
      </w:r>
      <w:r w:rsidR="00CB086E" w:rsidRPr="00A846FE">
        <w:rPr>
          <w:color w:val="000000" w:themeColor="text1"/>
        </w:rPr>
        <w:t xml:space="preserve"> </w:t>
      </w:r>
      <w:r w:rsidR="00A25EED" w:rsidRPr="00A846FE">
        <w:rPr>
          <w:color w:val="000000" w:themeColor="text1"/>
        </w:rPr>
        <w:t xml:space="preserve">play out </w:t>
      </w:r>
      <w:r w:rsidR="00480D5C">
        <w:rPr>
          <w:color w:val="000000" w:themeColor="text1"/>
        </w:rPr>
        <w:t>via</w:t>
      </w:r>
      <w:r w:rsidR="00A25EED" w:rsidRPr="00A846FE">
        <w:rPr>
          <w:color w:val="000000" w:themeColor="text1"/>
        </w:rPr>
        <w:t xml:space="preserve"> public discourse</w:t>
      </w:r>
      <w:r w:rsidR="00ED5769" w:rsidRPr="00A846FE">
        <w:rPr>
          <w:color w:val="000000" w:themeColor="text1"/>
        </w:rPr>
        <w:t>.</w:t>
      </w:r>
      <w:r w:rsidR="00922DE0" w:rsidRPr="00A846FE">
        <w:rPr>
          <w:color w:val="000000" w:themeColor="text1"/>
        </w:rPr>
        <w:t xml:space="preserve"> </w:t>
      </w:r>
      <w:proofErr w:type="gramStart"/>
      <w:r w:rsidR="0008475E" w:rsidRPr="00A846FE">
        <w:rPr>
          <w:color w:val="000000" w:themeColor="text1"/>
        </w:rPr>
        <w:t>I</w:t>
      </w:r>
      <w:r w:rsidR="00ED5769" w:rsidRPr="00A846FE">
        <w:rPr>
          <w:color w:val="000000" w:themeColor="text1"/>
        </w:rPr>
        <w:t>n particular,</w:t>
      </w:r>
      <w:r w:rsidR="002950E5" w:rsidRPr="00A846FE">
        <w:rPr>
          <w:color w:val="000000" w:themeColor="text1"/>
        </w:rPr>
        <w:t xml:space="preserve"> </w:t>
      </w:r>
      <w:r w:rsidR="00ED5769" w:rsidRPr="00A846FE">
        <w:rPr>
          <w:color w:val="000000" w:themeColor="text1"/>
        </w:rPr>
        <w:t>struggle</w:t>
      </w:r>
      <w:r w:rsidR="002950E5" w:rsidRPr="00A846FE">
        <w:rPr>
          <w:color w:val="000000" w:themeColor="text1"/>
        </w:rPr>
        <w:t>s</w:t>
      </w:r>
      <w:proofErr w:type="gramEnd"/>
      <w:r w:rsidR="002950E5" w:rsidRPr="00A846FE">
        <w:rPr>
          <w:color w:val="000000" w:themeColor="text1"/>
        </w:rPr>
        <w:t xml:space="preserve"> in the moral economy </w:t>
      </w:r>
      <w:r w:rsidR="00ED5769" w:rsidRPr="00A846FE">
        <w:rPr>
          <w:color w:val="000000" w:themeColor="text1"/>
        </w:rPr>
        <w:t>materialise in</w:t>
      </w:r>
      <w:r w:rsidR="00CB086E" w:rsidRPr="00A846FE">
        <w:rPr>
          <w:color w:val="000000" w:themeColor="text1"/>
        </w:rPr>
        <w:t xml:space="preserve"> </w:t>
      </w:r>
      <w:r w:rsidR="00ED5769" w:rsidRPr="00A846FE">
        <w:rPr>
          <w:color w:val="000000" w:themeColor="text1"/>
        </w:rPr>
        <w:t xml:space="preserve">populist strategies for </w:t>
      </w:r>
      <w:r w:rsidR="0008475E" w:rsidRPr="00A846FE">
        <w:rPr>
          <w:color w:val="000000" w:themeColor="text1"/>
        </w:rPr>
        <w:t xml:space="preserve">subverting </w:t>
      </w:r>
      <w:r w:rsidR="00CB086E" w:rsidRPr="00A846FE">
        <w:rPr>
          <w:color w:val="000000" w:themeColor="text1"/>
        </w:rPr>
        <w:t>critique about corruption</w:t>
      </w:r>
      <w:r w:rsidR="00446940">
        <w:rPr>
          <w:color w:val="000000" w:themeColor="text1"/>
        </w:rPr>
        <w:t>,</w:t>
      </w:r>
      <w:r w:rsidR="00A25EED" w:rsidRPr="00A846FE">
        <w:rPr>
          <w:color w:val="000000" w:themeColor="text1"/>
        </w:rPr>
        <w:t xml:space="preserve"> as a precondition </w:t>
      </w:r>
      <w:r w:rsidR="006A0D6A" w:rsidRPr="00A846FE">
        <w:rPr>
          <w:color w:val="000000" w:themeColor="text1"/>
        </w:rPr>
        <w:t xml:space="preserve">to </w:t>
      </w:r>
      <w:r w:rsidR="002E225C" w:rsidRPr="00A846FE">
        <w:rPr>
          <w:color w:val="000000" w:themeColor="text1"/>
        </w:rPr>
        <w:t>secur</w:t>
      </w:r>
      <w:r w:rsidR="006A0D6A" w:rsidRPr="00A846FE">
        <w:rPr>
          <w:color w:val="000000" w:themeColor="text1"/>
        </w:rPr>
        <w:t>ing</w:t>
      </w:r>
      <w:r w:rsidR="002E225C" w:rsidRPr="00A846FE">
        <w:rPr>
          <w:color w:val="000000" w:themeColor="text1"/>
        </w:rPr>
        <w:t xml:space="preserve"> </w:t>
      </w:r>
      <w:r w:rsidR="00427A10" w:rsidRPr="00A846FE">
        <w:rPr>
          <w:color w:val="000000" w:themeColor="text1"/>
        </w:rPr>
        <w:t xml:space="preserve">public </w:t>
      </w:r>
      <w:r w:rsidR="005F7179" w:rsidRPr="00A846FE">
        <w:rPr>
          <w:color w:val="000000" w:themeColor="text1"/>
        </w:rPr>
        <w:t>consensus for elite misappropriation and profiteering.</w:t>
      </w:r>
      <w:r w:rsidR="00922DE0" w:rsidRPr="00A846FE">
        <w:rPr>
          <w:color w:val="000000" w:themeColor="text1"/>
        </w:rPr>
        <w:t xml:space="preserve"> </w:t>
      </w:r>
      <w:r w:rsidR="00107CAE" w:rsidRPr="00A846FE">
        <w:rPr>
          <w:color w:val="000000" w:themeColor="text1"/>
        </w:rPr>
        <w:t>Although an urgent critical project, this paper does not</w:t>
      </w:r>
      <w:r w:rsidR="00922DE0" w:rsidRPr="00A846FE">
        <w:rPr>
          <w:color w:val="000000" w:themeColor="text1"/>
        </w:rPr>
        <w:t xml:space="preserve"> </w:t>
      </w:r>
      <w:r w:rsidR="00B269B6" w:rsidRPr="00A846FE">
        <w:rPr>
          <w:color w:val="000000" w:themeColor="text1"/>
        </w:rPr>
        <w:t xml:space="preserve">extensively </w:t>
      </w:r>
      <w:r w:rsidR="005172AC" w:rsidRPr="00A846FE">
        <w:rPr>
          <w:color w:val="000000" w:themeColor="text1"/>
        </w:rPr>
        <w:t xml:space="preserve">review </w:t>
      </w:r>
      <w:r w:rsidR="00107CAE" w:rsidRPr="00A846FE">
        <w:rPr>
          <w:color w:val="000000" w:themeColor="text1"/>
        </w:rPr>
        <w:t xml:space="preserve">the literature on </w:t>
      </w:r>
      <w:r w:rsidR="003D511E" w:rsidRPr="00A846FE">
        <w:rPr>
          <w:color w:val="000000" w:themeColor="text1"/>
        </w:rPr>
        <w:t>populism here.</w:t>
      </w:r>
      <w:r w:rsidR="00922DE0" w:rsidRPr="00A846FE">
        <w:rPr>
          <w:color w:val="000000" w:themeColor="text1"/>
        </w:rPr>
        <w:t xml:space="preserve"> </w:t>
      </w:r>
      <w:r w:rsidR="003D511E" w:rsidRPr="00A846FE">
        <w:rPr>
          <w:color w:val="000000" w:themeColor="text1"/>
        </w:rPr>
        <w:t xml:space="preserve">However, drawing on scholarly debates and </w:t>
      </w:r>
      <w:r w:rsidR="00AA1C42" w:rsidRPr="00A846FE">
        <w:rPr>
          <w:color w:val="000000" w:themeColor="text1"/>
        </w:rPr>
        <w:t>observing how the Covid corruption</w:t>
      </w:r>
      <w:r w:rsidR="002B65DF" w:rsidRPr="00A846FE">
        <w:rPr>
          <w:color w:val="000000" w:themeColor="text1"/>
        </w:rPr>
        <w:t xml:space="preserve"> affair </w:t>
      </w:r>
      <w:r w:rsidR="00AA1C42" w:rsidRPr="00A846FE">
        <w:rPr>
          <w:color w:val="000000" w:themeColor="text1"/>
        </w:rPr>
        <w:t>is</w:t>
      </w:r>
      <w:r w:rsidR="005E5BD4" w:rsidRPr="00A846FE">
        <w:rPr>
          <w:color w:val="000000" w:themeColor="text1"/>
        </w:rPr>
        <w:t xml:space="preserve"> unfolding</w:t>
      </w:r>
      <w:r w:rsidR="00AA1C42" w:rsidRPr="00A846FE">
        <w:rPr>
          <w:color w:val="000000" w:themeColor="text1"/>
        </w:rPr>
        <w:t xml:space="preserve">, </w:t>
      </w:r>
      <w:r w:rsidR="003D511E" w:rsidRPr="00A846FE">
        <w:rPr>
          <w:color w:val="000000" w:themeColor="text1"/>
        </w:rPr>
        <w:t xml:space="preserve">the analysis </w:t>
      </w:r>
      <w:r w:rsidR="00107CAE" w:rsidRPr="00A846FE">
        <w:rPr>
          <w:color w:val="000000" w:themeColor="text1"/>
        </w:rPr>
        <w:t xml:space="preserve">reveals </w:t>
      </w:r>
      <w:r w:rsidR="00AA1C42" w:rsidRPr="00A846FE">
        <w:rPr>
          <w:color w:val="000000" w:themeColor="text1"/>
        </w:rPr>
        <w:t xml:space="preserve">the </w:t>
      </w:r>
      <w:r w:rsidR="00AE2B07" w:rsidRPr="00A846FE">
        <w:rPr>
          <w:color w:val="000000" w:themeColor="text1"/>
        </w:rPr>
        <w:t>‘corrosive’ (</w:t>
      </w:r>
      <w:proofErr w:type="spellStart"/>
      <w:r w:rsidR="00D04A49" w:rsidRPr="00A846FE">
        <w:rPr>
          <w:color w:val="000000" w:themeColor="text1"/>
        </w:rPr>
        <w:t>Levitsky</w:t>
      </w:r>
      <w:proofErr w:type="spellEnd"/>
      <w:r w:rsidR="001B6DD5" w:rsidRPr="00A846FE">
        <w:rPr>
          <w:color w:val="000000" w:themeColor="text1"/>
        </w:rPr>
        <w:t>,</w:t>
      </w:r>
      <w:r w:rsidR="00D04A49" w:rsidRPr="00A846FE">
        <w:rPr>
          <w:color w:val="000000" w:themeColor="text1"/>
        </w:rPr>
        <w:t xml:space="preserve"> </w:t>
      </w:r>
      <w:proofErr w:type="spellStart"/>
      <w:r w:rsidR="00D04A49" w:rsidRPr="00A846FE">
        <w:rPr>
          <w:color w:val="000000" w:themeColor="text1"/>
        </w:rPr>
        <w:t>Ziblatt</w:t>
      </w:r>
      <w:proofErr w:type="spellEnd"/>
      <w:r w:rsidR="00D04A49" w:rsidRPr="00A846FE">
        <w:rPr>
          <w:color w:val="000000" w:themeColor="text1"/>
        </w:rPr>
        <w:t xml:space="preserve"> 2018</w:t>
      </w:r>
      <w:r w:rsidR="00AE2B07" w:rsidRPr="00A846FE">
        <w:rPr>
          <w:color w:val="000000" w:themeColor="text1"/>
        </w:rPr>
        <w:t>) and ‘</w:t>
      </w:r>
      <w:r w:rsidR="003D511E" w:rsidRPr="00A846FE">
        <w:rPr>
          <w:color w:val="000000" w:themeColor="text1"/>
        </w:rPr>
        <w:t xml:space="preserve">parasitical’ </w:t>
      </w:r>
      <w:r w:rsidR="00107CAE" w:rsidRPr="00A846FE">
        <w:rPr>
          <w:color w:val="000000" w:themeColor="text1"/>
        </w:rPr>
        <w:t>features associated with</w:t>
      </w:r>
      <w:r w:rsidR="00AA1C42" w:rsidRPr="00A846FE">
        <w:rPr>
          <w:color w:val="000000" w:themeColor="text1"/>
        </w:rPr>
        <w:t xml:space="preserve"> </w:t>
      </w:r>
      <w:r w:rsidR="002950E5" w:rsidRPr="00A846FE">
        <w:rPr>
          <w:color w:val="000000" w:themeColor="text1"/>
        </w:rPr>
        <w:t>populism’s effects o</w:t>
      </w:r>
      <w:r w:rsidR="00AA1C42" w:rsidRPr="00A846FE">
        <w:rPr>
          <w:color w:val="000000" w:themeColor="text1"/>
        </w:rPr>
        <w:t xml:space="preserve">n contemporary </w:t>
      </w:r>
      <w:r w:rsidR="00B22228" w:rsidRPr="00A846FE">
        <w:rPr>
          <w:color w:val="000000" w:themeColor="text1"/>
        </w:rPr>
        <w:t>governance</w:t>
      </w:r>
      <w:r w:rsidR="00AA1C42" w:rsidRPr="00A846FE">
        <w:rPr>
          <w:color w:val="000000" w:themeColor="text1"/>
        </w:rPr>
        <w:t xml:space="preserve"> (</w:t>
      </w:r>
      <w:proofErr w:type="spellStart"/>
      <w:r w:rsidR="002B65DF" w:rsidRPr="00A846FE">
        <w:rPr>
          <w:color w:val="000000" w:themeColor="text1"/>
        </w:rPr>
        <w:t>Urb</w:t>
      </w:r>
      <w:r w:rsidR="0055080B" w:rsidRPr="00A846FE">
        <w:rPr>
          <w:color w:val="000000" w:themeColor="text1"/>
        </w:rPr>
        <w:t>i</w:t>
      </w:r>
      <w:r w:rsidR="002B65DF" w:rsidRPr="00A846FE">
        <w:rPr>
          <w:color w:val="000000" w:themeColor="text1"/>
        </w:rPr>
        <w:t>nat</w:t>
      </w:r>
      <w:r w:rsidR="00133743" w:rsidRPr="00A846FE">
        <w:rPr>
          <w:color w:val="000000" w:themeColor="text1"/>
        </w:rPr>
        <w:t>i</w:t>
      </w:r>
      <w:proofErr w:type="spellEnd"/>
      <w:r w:rsidR="00BA144F" w:rsidRPr="00A846FE">
        <w:rPr>
          <w:color w:val="000000" w:themeColor="text1"/>
        </w:rPr>
        <w:t xml:space="preserve"> 2014</w:t>
      </w:r>
      <w:r w:rsidR="00AA1C42" w:rsidRPr="00A846FE">
        <w:rPr>
          <w:color w:val="000000" w:themeColor="text1"/>
        </w:rPr>
        <w:t>).</w:t>
      </w:r>
      <w:r w:rsidR="00922DE0" w:rsidRPr="00A846FE">
        <w:rPr>
          <w:color w:val="000000" w:themeColor="text1"/>
        </w:rPr>
        <w:t xml:space="preserve"> </w:t>
      </w:r>
      <w:r w:rsidR="00795B8F" w:rsidRPr="00A846FE">
        <w:rPr>
          <w:color w:val="000000" w:themeColor="text1"/>
        </w:rPr>
        <w:t>D</w:t>
      </w:r>
      <w:r w:rsidR="0025137A" w:rsidRPr="00A846FE">
        <w:rPr>
          <w:color w:val="000000" w:themeColor="text1"/>
        </w:rPr>
        <w:t xml:space="preserve">efences of populism as a healthy corrective </w:t>
      </w:r>
      <w:r w:rsidR="0055080B" w:rsidRPr="00A846FE">
        <w:rPr>
          <w:color w:val="000000" w:themeColor="text1"/>
        </w:rPr>
        <w:t>to</w:t>
      </w:r>
      <w:r w:rsidR="00AE2B07" w:rsidRPr="00A846FE">
        <w:rPr>
          <w:color w:val="000000" w:themeColor="text1"/>
        </w:rPr>
        <w:t xml:space="preserve"> </w:t>
      </w:r>
      <w:r w:rsidR="00F64FE0">
        <w:rPr>
          <w:color w:val="000000" w:themeColor="text1"/>
        </w:rPr>
        <w:t xml:space="preserve">elitist </w:t>
      </w:r>
      <w:r w:rsidR="00A07D8E" w:rsidRPr="00A846FE">
        <w:rPr>
          <w:color w:val="000000" w:themeColor="text1"/>
        </w:rPr>
        <w:t xml:space="preserve">domination of politics </w:t>
      </w:r>
      <w:r w:rsidR="003B0D18" w:rsidRPr="00A846FE">
        <w:rPr>
          <w:color w:val="000000" w:themeColor="text1"/>
        </w:rPr>
        <w:t>are</w:t>
      </w:r>
      <w:r w:rsidR="0055080B" w:rsidRPr="00A846FE">
        <w:rPr>
          <w:color w:val="000000" w:themeColor="text1"/>
        </w:rPr>
        <w:t xml:space="preserve"> not borne out either </w:t>
      </w:r>
      <w:r w:rsidR="0025137A" w:rsidRPr="00A846FE">
        <w:rPr>
          <w:color w:val="000000" w:themeColor="text1"/>
        </w:rPr>
        <w:t>(</w:t>
      </w:r>
      <w:proofErr w:type="spellStart"/>
      <w:r w:rsidR="0025137A" w:rsidRPr="00A846FE">
        <w:rPr>
          <w:color w:val="000000" w:themeColor="text1"/>
        </w:rPr>
        <w:t>Canovan</w:t>
      </w:r>
      <w:proofErr w:type="spellEnd"/>
      <w:r w:rsidR="0025137A" w:rsidRPr="00A846FE">
        <w:rPr>
          <w:color w:val="000000" w:themeColor="text1"/>
        </w:rPr>
        <w:t xml:space="preserve"> </w:t>
      </w:r>
      <w:r w:rsidR="00BA144F" w:rsidRPr="00A846FE">
        <w:rPr>
          <w:color w:val="000000" w:themeColor="text1"/>
        </w:rPr>
        <w:t>1999</w:t>
      </w:r>
      <w:r w:rsidR="0025137A" w:rsidRPr="00A846FE">
        <w:rPr>
          <w:color w:val="000000" w:themeColor="text1"/>
        </w:rPr>
        <w:t>)</w:t>
      </w:r>
      <w:r w:rsidR="0055080B" w:rsidRPr="00A846FE">
        <w:rPr>
          <w:color w:val="000000" w:themeColor="text1"/>
        </w:rPr>
        <w:t>, a</w:t>
      </w:r>
      <w:r w:rsidR="00ED630E" w:rsidRPr="00A846FE">
        <w:rPr>
          <w:color w:val="000000" w:themeColor="text1"/>
        </w:rPr>
        <w:t>s</w:t>
      </w:r>
      <w:r w:rsidR="0055080B" w:rsidRPr="00A846FE">
        <w:rPr>
          <w:color w:val="000000" w:themeColor="text1"/>
        </w:rPr>
        <w:t xml:space="preserve"> </w:t>
      </w:r>
      <w:r w:rsidR="00107CAE" w:rsidRPr="00A846FE">
        <w:rPr>
          <w:color w:val="000000" w:themeColor="text1"/>
        </w:rPr>
        <w:t>populist dichotomies (</w:t>
      </w:r>
      <w:r w:rsidR="00F77685" w:rsidRPr="00A846FE">
        <w:rPr>
          <w:color w:val="000000" w:themeColor="text1"/>
        </w:rPr>
        <w:t xml:space="preserve">such as </w:t>
      </w:r>
      <w:r w:rsidR="00107CAE" w:rsidRPr="00A846FE">
        <w:rPr>
          <w:color w:val="000000" w:themeColor="text1"/>
        </w:rPr>
        <w:t>expertise</w:t>
      </w:r>
      <w:r w:rsidR="005172AC" w:rsidRPr="00A846FE">
        <w:rPr>
          <w:color w:val="000000" w:themeColor="text1"/>
        </w:rPr>
        <w:t>/</w:t>
      </w:r>
      <w:r w:rsidR="00107CAE" w:rsidRPr="00A846FE">
        <w:rPr>
          <w:color w:val="000000" w:themeColor="text1"/>
        </w:rPr>
        <w:t>common</w:t>
      </w:r>
      <w:r w:rsidR="003B0D18" w:rsidRPr="00A846FE">
        <w:rPr>
          <w:color w:val="000000" w:themeColor="text1"/>
        </w:rPr>
        <w:t xml:space="preserve"> </w:t>
      </w:r>
      <w:r w:rsidR="00107CAE" w:rsidRPr="00A846FE">
        <w:rPr>
          <w:color w:val="000000" w:themeColor="text1"/>
        </w:rPr>
        <w:t>sense, cosmopolitan</w:t>
      </w:r>
      <w:r w:rsidR="005172AC" w:rsidRPr="00A846FE">
        <w:rPr>
          <w:color w:val="000000" w:themeColor="text1"/>
        </w:rPr>
        <w:t>/</w:t>
      </w:r>
      <w:r w:rsidR="00107CAE" w:rsidRPr="00A846FE">
        <w:rPr>
          <w:color w:val="000000" w:themeColor="text1"/>
        </w:rPr>
        <w:t>patriotic, or</w:t>
      </w:r>
      <w:r w:rsidR="003B0D18" w:rsidRPr="00A846FE">
        <w:rPr>
          <w:color w:val="000000" w:themeColor="text1"/>
        </w:rPr>
        <w:t xml:space="preserve"> </w:t>
      </w:r>
      <w:r w:rsidR="00107CAE" w:rsidRPr="00A846FE">
        <w:rPr>
          <w:color w:val="000000" w:themeColor="text1"/>
        </w:rPr>
        <w:t>elit</w:t>
      </w:r>
      <w:r w:rsidR="003B0D18" w:rsidRPr="00A846FE">
        <w:rPr>
          <w:color w:val="000000" w:themeColor="text1"/>
        </w:rPr>
        <w:t>es</w:t>
      </w:r>
      <w:proofErr w:type="gramStart"/>
      <w:r w:rsidR="005172AC" w:rsidRPr="00A846FE">
        <w:rPr>
          <w:color w:val="000000" w:themeColor="text1"/>
        </w:rPr>
        <w:t>/</w:t>
      </w:r>
      <w:r w:rsidR="00107CAE" w:rsidRPr="00A846FE">
        <w:rPr>
          <w:color w:val="000000" w:themeColor="text1"/>
        </w:rPr>
        <w:t>‘</w:t>
      </w:r>
      <w:proofErr w:type="gramEnd"/>
      <w:r w:rsidR="00107CAE" w:rsidRPr="00A846FE">
        <w:rPr>
          <w:color w:val="000000" w:themeColor="text1"/>
        </w:rPr>
        <w:t xml:space="preserve">the people’, for example) intentionally amplify </w:t>
      </w:r>
      <w:r w:rsidR="0055080B" w:rsidRPr="00A846FE">
        <w:rPr>
          <w:color w:val="000000" w:themeColor="text1"/>
        </w:rPr>
        <w:t xml:space="preserve">socio-cultural </w:t>
      </w:r>
      <w:r w:rsidR="00107CAE" w:rsidRPr="00A846FE">
        <w:rPr>
          <w:color w:val="000000" w:themeColor="text1"/>
        </w:rPr>
        <w:t xml:space="preserve">polarisations </w:t>
      </w:r>
      <w:r w:rsidR="00ED630E" w:rsidRPr="00A846FE">
        <w:rPr>
          <w:color w:val="000000" w:themeColor="text1"/>
        </w:rPr>
        <w:t>rather than renew</w:t>
      </w:r>
      <w:r w:rsidR="00107CAE" w:rsidRPr="00A846FE">
        <w:rPr>
          <w:color w:val="000000" w:themeColor="text1"/>
        </w:rPr>
        <w:t xml:space="preserve"> </w:t>
      </w:r>
      <w:r w:rsidR="00ED630E" w:rsidRPr="00A846FE">
        <w:rPr>
          <w:color w:val="000000" w:themeColor="text1"/>
        </w:rPr>
        <w:t>democratic consensus</w:t>
      </w:r>
      <w:r w:rsidR="0025137A" w:rsidRPr="00A846FE">
        <w:rPr>
          <w:color w:val="000000" w:themeColor="text1"/>
        </w:rPr>
        <w:t>.</w:t>
      </w:r>
      <w:r w:rsidR="00922DE0" w:rsidRPr="00A846FE">
        <w:rPr>
          <w:color w:val="000000" w:themeColor="text1"/>
        </w:rPr>
        <w:t xml:space="preserve"> </w:t>
      </w:r>
      <w:r w:rsidR="00AE2B07" w:rsidRPr="00A846FE">
        <w:rPr>
          <w:color w:val="000000" w:themeColor="text1"/>
        </w:rPr>
        <w:t>Moreover</w:t>
      </w:r>
      <w:r w:rsidR="0025137A" w:rsidRPr="00A846FE">
        <w:rPr>
          <w:color w:val="000000" w:themeColor="text1"/>
        </w:rPr>
        <w:t xml:space="preserve">, </w:t>
      </w:r>
      <w:r w:rsidR="002B65DF" w:rsidRPr="00A846FE">
        <w:rPr>
          <w:color w:val="000000" w:themeColor="text1"/>
        </w:rPr>
        <w:t>populism’s cathartic appeal conceal</w:t>
      </w:r>
      <w:r w:rsidR="0055080B" w:rsidRPr="00A846FE">
        <w:rPr>
          <w:color w:val="000000" w:themeColor="text1"/>
        </w:rPr>
        <w:t xml:space="preserve">s </w:t>
      </w:r>
      <w:r w:rsidR="002B65DF" w:rsidRPr="00A846FE">
        <w:rPr>
          <w:color w:val="000000" w:themeColor="text1"/>
        </w:rPr>
        <w:t xml:space="preserve">ambiguities and complexities </w:t>
      </w:r>
      <w:r w:rsidR="00C76EE1">
        <w:rPr>
          <w:color w:val="000000" w:themeColor="text1"/>
        </w:rPr>
        <w:t>around</w:t>
      </w:r>
      <w:r w:rsidR="00C76EE1" w:rsidRPr="00A846FE">
        <w:rPr>
          <w:color w:val="000000" w:themeColor="text1"/>
        </w:rPr>
        <w:t xml:space="preserve"> </w:t>
      </w:r>
      <w:r w:rsidR="002B65DF" w:rsidRPr="00A846FE">
        <w:rPr>
          <w:color w:val="000000" w:themeColor="text1"/>
        </w:rPr>
        <w:t xml:space="preserve">what the public </w:t>
      </w:r>
      <w:proofErr w:type="gramStart"/>
      <w:r w:rsidR="002B65DF" w:rsidRPr="00A846FE">
        <w:rPr>
          <w:color w:val="000000" w:themeColor="text1"/>
        </w:rPr>
        <w:t>actually thinks</w:t>
      </w:r>
      <w:proofErr w:type="gramEnd"/>
      <w:r w:rsidR="002B65DF" w:rsidRPr="00A846FE">
        <w:rPr>
          <w:color w:val="000000" w:themeColor="text1"/>
        </w:rPr>
        <w:t xml:space="preserve"> about corruption,</w:t>
      </w:r>
      <w:r w:rsidR="00A24FE9" w:rsidRPr="00A846FE">
        <w:rPr>
          <w:color w:val="000000" w:themeColor="text1"/>
        </w:rPr>
        <w:t xml:space="preserve"> especially</w:t>
      </w:r>
      <w:r w:rsidR="002B65DF" w:rsidRPr="00A846FE">
        <w:rPr>
          <w:color w:val="000000" w:themeColor="text1"/>
        </w:rPr>
        <w:t xml:space="preserve"> </w:t>
      </w:r>
      <w:r w:rsidR="009A3FDA" w:rsidRPr="00A846FE">
        <w:rPr>
          <w:color w:val="000000" w:themeColor="text1"/>
        </w:rPr>
        <w:t xml:space="preserve">in the context of </w:t>
      </w:r>
      <w:r w:rsidR="002B65DF" w:rsidRPr="00A846FE">
        <w:rPr>
          <w:color w:val="000000" w:themeColor="text1"/>
        </w:rPr>
        <w:t xml:space="preserve">social, political and cultural </w:t>
      </w:r>
      <w:r w:rsidR="0025137A" w:rsidRPr="00A846FE">
        <w:rPr>
          <w:color w:val="000000" w:themeColor="text1"/>
        </w:rPr>
        <w:t>cris</w:t>
      </w:r>
      <w:r w:rsidR="0055080B" w:rsidRPr="00A846FE">
        <w:rPr>
          <w:color w:val="000000" w:themeColor="text1"/>
        </w:rPr>
        <w:t>e</w:t>
      </w:r>
      <w:r w:rsidR="0025137A" w:rsidRPr="00A846FE">
        <w:rPr>
          <w:color w:val="000000" w:themeColor="text1"/>
        </w:rPr>
        <w:t>s.</w:t>
      </w:r>
      <w:r w:rsidR="00922DE0" w:rsidRPr="00A846FE">
        <w:rPr>
          <w:color w:val="000000" w:themeColor="text1"/>
        </w:rPr>
        <w:t xml:space="preserve"> </w:t>
      </w:r>
      <w:r w:rsidR="004F7A1A" w:rsidRPr="00A846FE">
        <w:rPr>
          <w:color w:val="000000" w:themeColor="text1"/>
        </w:rPr>
        <w:t xml:space="preserve">The </w:t>
      </w:r>
      <w:r w:rsidR="0025137A" w:rsidRPr="00A846FE">
        <w:rPr>
          <w:color w:val="000000" w:themeColor="text1"/>
        </w:rPr>
        <w:t>discussion</w:t>
      </w:r>
      <w:r w:rsidR="004F5AC0" w:rsidRPr="00A846FE">
        <w:rPr>
          <w:color w:val="000000" w:themeColor="text1"/>
        </w:rPr>
        <w:t xml:space="preserve"> </w:t>
      </w:r>
      <w:r w:rsidR="00A07D8E" w:rsidRPr="00A846FE">
        <w:rPr>
          <w:color w:val="000000" w:themeColor="text1"/>
        </w:rPr>
        <w:t xml:space="preserve">is organised </w:t>
      </w:r>
      <w:r w:rsidR="00133743" w:rsidRPr="00A846FE">
        <w:rPr>
          <w:color w:val="000000" w:themeColor="text1"/>
        </w:rPr>
        <w:t>in four parts.</w:t>
      </w:r>
      <w:r w:rsidR="00922DE0" w:rsidRPr="00A846FE">
        <w:rPr>
          <w:color w:val="000000" w:themeColor="text1"/>
        </w:rPr>
        <w:t xml:space="preserve"> </w:t>
      </w:r>
      <w:r w:rsidR="001815AF" w:rsidRPr="00A846FE">
        <w:rPr>
          <w:color w:val="000000" w:themeColor="text1"/>
        </w:rPr>
        <w:t>In the first</w:t>
      </w:r>
      <w:r w:rsidR="0025137A" w:rsidRPr="00A846FE">
        <w:rPr>
          <w:color w:val="000000" w:themeColor="text1"/>
        </w:rPr>
        <w:t xml:space="preserve"> section</w:t>
      </w:r>
      <w:r w:rsidR="0055080B" w:rsidRPr="00A846FE">
        <w:rPr>
          <w:color w:val="000000" w:themeColor="text1"/>
        </w:rPr>
        <w:t>,</w:t>
      </w:r>
      <w:r w:rsidR="001815AF" w:rsidRPr="00A846FE">
        <w:rPr>
          <w:color w:val="000000" w:themeColor="text1"/>
        </w:rPr>
        <w:t xml:space="preserve"> I link </w:t>
      </w:r>
      <w:r w:rsidR="001D60B8" w:rsidRPr="00A846FE">
        <w:rPr>
          <w:color w:val="000000" w:themeColor="text1"/>
        </w:rPr>
        <w:t xml:space="preserve">the </w:t>
      </w:r>
      <w:r w:rsidR="005B4987" w:rsidRPr="00A846FE">
        <w:rPr>
          <w:color w:val="000000" w:themeColor="text1"/>
        </w:rPr>
        <w:t xml:space="preserve">enabling conditions for networked cronyism </w:t>
      </w:r>
      <w:r w:rsidR="00FB7B0E" w:rsidRPr="00A846FE">
        <w:rPr>
          <w:color w:val="000000" w:themeColor="text1"/>
        </w:rPr>
        <w:t xml:space="preserve">with </w:t>
      </w:r>
      <w:r w:rsidR="005B4987" w:rsidRPr="00A846FE">
        <w:rPr>
          <w:color w:val="000000" w:themeColor="text1"/>
        </w:rPr>
        <w:t>governmental abuse</w:t>
      </w:r>
      <w:r w:rsidR="006A0D6A" w:rsidRPr="00A846FE">
        <w:rPr>
          <w:color w:val="000000" w:themeColor="text1"/>
        </w:rPr>
        <w:t>s</w:t>
      </w:r>
      <w:r w:rsidR="005B4987" w:rsidRPr="00A846FE">
        <w:rPr>
          <w:color w:val="000000" w:themeColor="text1"/>
        </w:rPr>
        <w:t xml:space="preserve"> of outsourcing systems and </w:t>
      </w:r>
      <w:r w:rsidR="00F51023" w:rsidRPr="00A846FE">
        <w:rPr>
          <w:color w:val="000000" w:themeColor="text1"/>
        </w:rPr>
        <w:t xml:space="preserve">the suspension of </w:t>
      </w:r>
      <w:r w:rsidR="005B4987" w:rsidRPr="00A846FE">
        <w:rPr>
          <w:color w:val="000000" w:themeColor="text1"/>
        </w:rPr>
        <w:t>regulatory capabilities in the UK</w:t>
      </w:r>
      <w:r w:rsidR="00FB7B0E" w:rsidRPr="00A846FE">
        <w:rPr>
          <w:color w:val="000000" w:themeColor="text1"/>
        </w:rPr>
        <w:t xml:space="preserve">, </w:t>
      </w:r>
      <w:r w:rsidR="006A0D6A" w:rsidRPr="00A846FE">
        <w:rPr>
          <w:color w:val="000000" w:themeColor="text1"/>
        </w:rPr>
        <w:t xml:space="preserve">under the aegis of assuming </w:t>
      </w:r>
      <w:r w:rsidR="00F51023" w:rsidRPr="00A846FE">
        <w:rPr>
          <w:color w:val="000000" w:themeColor="text1"/>
        </w:rPr>
        <w:t xml:space="preserve">emergency </w:t>
      </w:r>
      <w:r w:rsidR="006A0D6A" w:rsidRPr="00A846FE">
        <w:rPr>
          <w:color w:val="000000" w:themeColor="text1"/>
        </w:rPr>
        <w:t xml:space="preserve">powers </w:t>
      </w:r>
      <w:r w:rsidR="00F51023" w:rsidRPr="00A846FE">
        <w:rPr>
          <w:color w:val="000000" w:themeColor="text1"/>
        </w:rPr>
        <w:t>to tackle the pandemic.</w:t>
      </w:r>
      <w:r w:rsidR="00922DE0" w:rsidRPr="00A846FE">
        <w:rPr>
          <w:color w:val="000000" w:themeColor="text1"/>
        </w:rPr>
        <w:t xml:space="preserve"> </w:t>
      </w:r>
      <w:r w:rsidR="00E57FEB" w:rsidRPr="00A846FE">
        <w:rPr>
          <w:color w:val="000000" w:themeColor="text1"/>
        </w:rPr>
        <w:t xml:space="preserve">The second part </w:t>
      </w:r>
      <w:r w:rsidR="00A07D8E" w:rsidRPr="00A846FE">
        <w:rPr>
          <w:color w:val="000000" w:themeColor="text1"/>
        </w:rPr>
        <w:t>summarises the contentio</w:t>
      </w:r>
      <w:r w:rsidR="00A24FE9" w:rsidRPr="00A846FE">
        <w:rPr>
          <w:color w:val="000000" w:themeColor="text1"/>
        </w:rPr>
        <w:t>ns over</w:t>
      </w:r>
      <w:r w:rsidR="00A07D8E" w:rsidRPr="00A846FE">
        <w:rPr>
          <w:color w:val="000000" w:themeColor="text1"/>
        </w:rPr>
        <w:t xml:space="preserve"> PPE contracting.</w:t>
      </w:r>
      <w:r w:rsidR="00922DE0" w:rsidRPr="00A846FE">
        <w:rPr>
          <w:color w:val="000000" w:themeColor="text1"/>
        </w:rPr>
        <w:t xml:space="preserve"> </w:t>
      </w:r>
      <w:r w:rsidR="00A07D8E" w:rsidRPr="00A846FE">
        <w:rPr>
          <w:color w:val="000000" w:themeColor="text1"/>
        </w:rPr>
        <w:t xml:space="preserve">Part three highlights </w:t>
      </w:r>
      <w:r w:rsidR="00E57FEB" w:rsidRPr="00A846FE">
        <w:rPr>
          <w:color w:val="000000" w:themeColor="text1"/>
        </w:rPr>
        <w:t xml:space="preserve">the role which civil society actors played in publicising – in the </w:t>
      </w:r>
      <w:proofErr w:type="spellStart"/>
      <w:r w:rsidR="00E57FEB" w:rsidRPr="00A846FE">
        <w:rPr>
          <w:color w:val="000000" w:themeColor="text1"/>
        </w:rPr>
        <w:t>Habermasian</w:t>
      </w:r>
      <w:proofErr w:type="spellEnd"/>
      <w:r w:rsidR="00E57FEB" w:rsidRPr="00A846FE">
        <w:rPr>
          <w:color w:val="000000" w:themeColor="text1"/>
        </w:rPr>
        <w:t xml:space="preserve"> sense of ‘bringing to the public’ – contracting malpractices and revealing the social</w:t>
      </w:r>
      <w:r w:rsidR="00EF6C2A" w:rsidRPr="00A846FE">
        <w:rPr>
          <w:color w:val="000000" w:themeColor="text1"/>
        </w:rPr>
        <w:t>ly</w:t>
      </w:r>
      <w:r w:rsidR="001B6DD5" w:rsidRPr="00A846FE">
        <w:rPr>
          <w:color w:val="000000" w:themeColor="text1"/>
        </w:rPr>
        <w:t xml:space="preserve"> </w:t>
      </w:r>
      <w:r w:rsidR="00E57FEB" w:rsidRPr="00A846FE">
        <w:rPr>
          <w:color w:val="000000" w:themeColor="text1"/>
        </w:rPr>
        <w:t xml:space="preserve">and politically networked character of those </w:t>
      </w:r>
      <w:r w:rsidR="00E57FEB" w:rsidRPr="00A846FE">
        <w:rPr>
          <w:color w:val="000000" w:themeColor="text1"/>
        </w:rPr>
        <w:lastRenderedPageBreak/>
        <w:t>involved.</w:t>
      </w:r>
      <w:r w:rsidR="00922DE0" w:rsidRPr="00A846FE">
        <w:rPr>
          <w:color w:val="000000" w:themeColor="text1"/>
        </w:rPr>
        <w:t xml:space="preserve"> </w:t>
      </w:r>
      <w:r w:rsidR="00E57FEB" w:rsidRPr="00A846FE">
        <w:rPr>
          <w:color w:val="000000" w:themeColor="text1"/>
        </w:rPr>
        <w:t>The</w:t>
      </w:r>
      <w:r w:rsidR="00A07D8E" w:rsidRPr="00A846FE">
        <w:rPr>
          <w:color w:val="000000" w:themeColor="text1"/>
        </w:rPr>
        <w:t xml:space="preserve"> fourth </w:t>
      </w:r>
      <w:r w:rsidR="00E57FEB" w:rsidRPr="00A846FE">
        <w:rPr>
          <w:color w:val="000000" w:themeColor="text1"/>
        </w:rPr>
        <w:t xml:space="preserve">discussion </w:t>
      </w:r>
      <w:r w:rsidR="002E225C" w:rsidRPr="00A846FE">
        <w:rPr>
          <w:color w:val="000000" w:themeColor="text1"/>
        </w:rPr>
        <w:t xml:space="preserve">examines </w:t>
      </w:r>
      <w:r w:rsidR="00C76EE1">
        <w:rPr>
          <w:color w:val="000000" w:themeColor="text1"/>
        </w:rPr>
        <w:t xml:space="preserve">the </w:t>
      </w:r>
      <w:r w:rsidR="00EF6C2A" w:rsidRPr="00A846FE">
        <w:rPr>
          <w:color w:val="000000" w:themeColor="text1"/>
        </w:rPr>
        <w:t xml:space="preserve">government’s </w:t>
      </w:r>
      <w:r w:rsidR="00ED4DE3" w:rsidRPr="00A846FE">
        <w:rPr>
          <w:color w:val="000000" w:themeColor="text1"/>
        </w:rPr>
        <w:t xml:space="preserve">tactics for suppressing </w:t>
      </w:r>
      <w:r w:rsidR="00EF6C2A" w:rsidRPr="00A846FE">
        <w:rPr>
          <w:color w:val="000000" w:themeColor="text1"/>
        </w:rPr>
        <w:t>opposition in civil society domains</w:t>
      </w:r>
      <w:r w:rsidR="00FB7B0E" w:rsidRPr="00A846FE">
        <w:rPr>
          <w:color w:val="000000" w:themeColor="text1"/>
        </w:rPr>
        <w:t xml:space="preserve">, </w:t>
      </w:r>
      <w:r w:rsidR="002E225C" w:rsidRPr="00A846FE">
        <w:rPr>
          <w:color w:val="000000" w:themeColor="text1"/>
        </w:rPr>
        <w:t>focusing especially on</w:t>
      </w:r>
      <w:r w:rsidR="007B5D49" w:rsidRPr="00A846FE">
        <w:rPr>
          <w:color w:val="000000" w:themeColor="text1"/>
        </w:rPr>
        <w:t xml:space="preserve"> powerful discursive </w:t>
      </w:r>
      <w:r w:rsidR="00EF6C2A" w:rsidRPr="00A846FE">
        <w:rPr>
          <w:color w:val="000000" w:themeColor="text1"/>
        </w:rPr>
        <w:t xml:space="preserve">devices, redolent with </w:t>
      </w:r>
      <w:r w:rsidR="00C76EE1">
        <w:rPr>
          <w:color w:val="000000" w:themeColor="text1"/>
        </w:rPr>
        <w:t xml:space="preserve">the </w:t>
      </w:r>
      <w:r w:rsidR="00EF6C2A" w:rsidRPr="00A846FE">
        <w:rPr>
          <w:color w:val="000000" w:themeColor="text1"/>
        </w:rPr>
        <w:t>signifiers and premises</w:t>
      </w:r>
      <w:r w:rsidR="00464E15" w:rsidRPr="00A846FE">
        <w:rPr>
          <w:color w:val="000000" w:themeColor="text1"/>
        </w:rPr>
        <w:t xml:space="preserve"> </w:t>
      </w:r>
      <w:r w:rsidR="004F5AC0" w:rsidRPr="00A846FE">
        <w:rPr>
          <w:color w:val="000000" w:themeColor="text1"/>
        </w:rPr>
        <w:t>characteristic of nationalist</w:t>
      </w:r>
      <w:r w:rsidR="001B6DD5" w:rsidRPr="00A846FE">
        <w:rPr>
          <w:color w:val="000000" w:themeColor="text1"/>
        </w:rPr>
        <w:t>–</w:t>
      </w:r>
      <w:r w:rsidR="004F5AC0" w:rsidRPr="00A846FE">
        <w:rPr>
          <w:color w:val="000000" w:themeColor="text1"/>
        </w:rPr>
        <w:t>populism</w:t>
      </w:r>
      <w:r w:rsidR="00D04A49" w:rsidRPr="00A846FE">
        <w:rPr>
          <w:color w:val="000000" w:themeColor="text1"/>
        </w:rPr>
        <w:t>,</w:t>
      </w:r>
      <w:r w:rsidR="00E26BC9" w:rsidRPr="00A846FE">
        <w:rPr>
          <w:color w:val="000000" w:themeColor="text1"/>
        </w:rPr>
        <w:t xml:space="preserve"> as a strategy for </w:t>
      </w:r>
      <w:r w:rsidR="00A24FE9" w:rsidRPr="00A846FE">
        <w:rPr>
          <w:color w:val="000000" w:themeColor="text1"/>
        </w:rPr>
        <w:t>galvan</w:t>
      </w:r>
      <w:r w:rsidR="00E26BC9" w:rsidRPr="00A846FE">
        <w:rPr>
          <w:color w:val="000000" w:themeColor="text1"/>
        </w:rPr>
        <w:t>i</w:t>
      </w:r>
      <w:r w:rsidR="00A24FE9" w:rsidRPr="00A846FE">
        <w:rPr>
          <w:color w:val="000000" w:themeColor="text1"/>
        </w:rPr>
        <w:t>si</w:t>
      </w:r>
      <w:r w:rsidR="00E26BC9" w:rsidRPr="00A846FE">
        <w:rPr>
          <w:color w:val="000000" w:themeColor="text1"/>
        </w:rPr>
        <w:t xml:space="preserve">ng partisan popular support. </w:t>
      </w:r>
    </w:p>
    <w:p w14:paraId="09FA6805" w14:textId="73056FB6" w:rsidR="00074F61" w:rsidRPr="00A846FE" w:rsidRDefault="004F5AC0" w:rsidP="00A846FE">
      <w:pPr>
        <w:spacing w:line="360" w:lineRule="auto"/>
        <w:jc w:val="both"/>
        <w:rPr>
          <w:b/>
          <w:bCs/>
          <w:color w:val="000000" w:themeColor="text1"/>
        </w:rPr>
      </w:pPr>
      <w:r w:rsidRPr="00A846FE">
        <w:rPr>
          <w:b/>
          <w:bCs/>
          <w:color w:val="000000" w:themeColor="text1"/>
        </w:rPr>
        <w:t xml:space="preserve">Part 1: </w:t>
      </w:r>
      <w:r w:rsidR="00A07D8E" w:rsidRPr="00A846FE">
        <w:rPr>
          <w:b/>
          <w:bCs/>
          <w:color w:val="000000" w:themeColor="text1"/>
        </w:rPr>
        <w:t>T</w:t>
      </w:r>
      <w:r w:rsidR="00074F61" w:rsidRPr="00A846FE">
        <w:rPr>
          <w:b/>
          <w:bCs/>
          <w:color w:val="000000" w:themeColor="text1"/>
        </w:rPr>
        <w:t>he formation of corruption networks in the UK</w:t>
      </w:r>
    </w:p>
    <w:p w14:paraId="59224B31" w14:textId="3C46E55D" w:rsidR="000E3826" w:rsidRPr="00A846FE" w:rsidRDefault="000E3826" w:rsidP="00A846FE">
      <w:pPr>
        <w:spacing w:line="360" w:lineRule="auto"/>
        <w:jc w:val="both"/>
        <w:rPr>
          <w:color w:val="000000" w:themeColor="text1"/>
        </w:rPr>
      </w:pPr>
      <w:r w:rsidRPr="00A846FE">
        <w:rPr>
          <w:color w:val="000000" w:themeColor="text1"/>
        </w:rPr>
        <w:t xml:space="preserve">Corruption is </w:t>
      </w:r>
      <w:r w:rsidR="00074F61" w:rsidRPr="00A846FE">
        <w:rPr>
          <w:color w:val="000000" w:themeColor="text1"/>
        </w:rPr>
        <w:t xml:space="preserve">conceptually and empirically contentious as practices associated with the phenomenon are </w:t>
      </w:r>
      <w:r w:rsidRPr="00A846FE">
        <w:rPr>
          <w:color w:val="000000" w:themeColor="text1"/>
        </w:rPr>
        <w:t>‘entrenched in context-specific meanings’</w:t>
      </w:r>
      <w:r w:rsidR="00201EFF" w:rsidRPr="00A846FE">
        <w:rPr>
          <w:color w:val="000000" w:themeColor="text1"/>
        </w:rPr>
        <w:t xml:space="preserve"> such as</w:t>
      </w:r>
      <w:r w:rsidR="00922DE0" w:rsidRPr="00A846FE">
        <w:rPr>
          <w:color w:val="000000" w:themeColor="text1"/>
        </w:rPr>
        <w:t xml:space="preserve"> </w:t>
      </w:r>
      <w:r w:rsidRPr="00A846FE">
        <w:rPr>
          <w:color w:val="000000" w:themeColor="text1"/>
        </w:rPr>
        <w:t xml:space="preserve">socio-cultural thresholds regarding gift </w:t>
      </w:r>
      <w:proofErr w:type="gramStart"/>
      <w:r w:rsidRPr="00A846FE">
        <w:rPr>
          <w:color w:val="000000" w:themeColor="text1"/>
        </w:rPr>
        <w:t>relationships, and</w:t>
      </w:r>
      <w:proofErr w:type="gramEnd"/>
      <w:r w:rsidRPr="00A846FE">
        <w:rPr>
          <w:color w:val="000000" w:themeColor="text1"/>
        </w:rPr>
        <w:t xml:space="preserve"> determined by ideological and political parameters as to what constitutes </w:t>
      </w:r>
      <w:r w:rsidR="00074F61" w:rsidRPr="00A846FE">
        <w:rPr>
          <w:color w:val="000000" w:themeColor="text1"/>
        </w:rPr>
        <w:t>‘</w:t>
      </w:r>
      <w:r w:rsidRPr="00A846FE">
        <w:rPr>
          <w:color w:val="000000" w:themeColor="text1"/>
        </w:rPr>
        <w:t>corrupt</w:t>
      </w:r>
      <w:r w:rsidR="00074F61" w:rsidRPr="00A846FE">
        <w:rPr>
          <w:color w:val="000000" w:themeColor="text1"/>
        </w:rPr>
        <w:t>’</w:t>
      </w:r>
      <w:r w:rsidRPr="00A846FE">
        <w:rPr>
          <w:color w:val="000000" w:themeColor="text1"/>
        </w:rPr>
        <w:t xml:space="preserve"> practices (de Vries</w:t>
      </w:r>
      <w:r w:rsidR="0014002F" w:rsidRPr="00A846FE">
        <w:rPr>
          <w:color w:val="000000" w:themeColor="text1"/>
        </w:rPr>
        <w:t>,</w:t>
      </w:r>
      <w:r w:rsidRPr="00A846FE">
        <w:rPr>
          <w:color w:val="000000" w:themeColor="text1"/>
        </w:rPr>
        <w:t xml:space="preserve"> </w:t>
      </w:r>
      <w:proofErr w:type="spellStart"/>
      <w:r w:rsidRPr="00A846FE">
        <w:rPr>
          <w:color w:val="000000" w:themeColor="text1"/>
        </w:rPr>
        <w:t>Solaz</w:t>
      </w:r>
      <w:proofErr w:type="spellEnd"/>
      <w:r w:rsidRPr="00A846FE">
        <w:rPr>
          <w:color w:val="000000" w:themeColor="text1"/>
        </w:rPr>
        <w:t xml:space="preserve"> 2017: 393).</w:t>
      </w:r>
      <w:r w:rsidR="00922DE0" w:rsidRPr="00A846FE">
        <w:rPr>
          <w:color w:val="000000" w:themeColor="text1"/>
        </w:rPr>
        <w:t xml:space="preserve"> </w:t>
      </w:r>
      <w:r w:rsidR="00CE7B24" w:rsidRPr="00A846FE">
        <w:rPr>
          <w:color w:val="000000" w:themeColor="text1"/>
        </w:rPr>
        <w:t xml:space="preserve">The United Nations </w:t>
      </w:r>
      <w:r w:rsidR="009935DD">
        <w:rPr>
          <w:color w:val="000000" w:themeColor="text1"/>
        </w:rPr>
        <w:t>has laid</w:t>
      </w:r>
      <w:r w:rsidR="009935DD" w:rsidRPr="00A846FE">
        <w:rPr>
          <w:color w:val="000000" w:themeColor="text1"/>
        </w:rPr>
        <w:t xml:space="preserve"> </w:t>
      </w:r>
      <w:r w:rsidR="00074F61" w:rsidRPr="00A846FE">
        <w:rPr>
          <w:color w:val="000000" w:themeColor="text1"/>
        </w:rPr>
        <w:t>down broad parameters</w:t>
      </w:r>
      <w:r w:rsidR="009935DD">
        <w:rPr>
          <w:color w:val="000000" w:themeColor="text1"/>
        </w:rPr>
        <w:t xml:space="preserve">, </w:t>
      </w:r>
      <w:r w:rsidR="00074F61" w:rsidRPr="00A846FE">
        <w:rPr>
          <w:color w:val="000000" w:themeColor="text1"/>
        </w:rPr>
        <w:t>encompass</w:t>
      </w:r>
      <w:r w:rsidR="009935DD">
        <w:rPr>
          <w:color w:val="000000" w:themeColor="text1"/>
        </w:rPr>
        <w:t>ing</w:t>
      </w:r>
      <w:r w:rsidR="00074F61" w:rsidRPr="00A846FE">
        <w:rPr>
          <w:color w:val="000000" w:themeColor="text1"/>
        </w:rPr>
        <w:t xml:space="preserve"> </w:t>
      </w:r>
      <w:r w:rsidRPr="00A846FE">
        <w:rPr>
          <w:color w:val="000000" w:themeColor="text1"/>
        </w:rPr>
        <w:t xml:space="preserve">misappropriation and/or misuse of public resources for private benefit, of which acts committed </w:t>
      </w:r>
      <w:proofErr w:type="gramStart"/>
      <w:r w:rsidRPr="00A846FE">
        <w:rPr>
          <w:color w:val="000000" w:themeColor="text1"/>
        </w:rPr>
        <w:t>through the use of</w:t>
      </w:r>
      <w:proofErr w:type="gramEnd"/>
      <w:r w:rsidRPr="00A846FE">
        <w:rPr>
          <w:color w:val="000000" w:themeColor="text1"/>
        </w:rPr>
        <w:t xml:space="preserve"> some combination of fraud, deception or collusion form a subfield</w:t>
      </w:r>
      <w:r w:rsidR="00074F61" w:rsidRPr="00A846FE">
        <w:rPr>
          <w:color w:val="000000" w:themeColor="text1"/>
        </w:rPr>
        <w:t xml:space="preserve"> (UN 2004</w:t>
      </w:r>
      <w:r w:rsidR="00CE7B24" w:rsidRPr="00A846FE">
        <w:rPr>
          <w:color w:val="000000" w:themeColor="text1"/>
        </w:rPr>
        <w:t>: cf</w:t>
      </w:r>
      <w:r w:rsidR="0014002F" w:rsidRPr="00A846FE">
        <w:rPr>
          <w:color w:val="000000" w:themeColor="text1"/>
        </w:rPr>
        <w:t>.</w:t>
      </w:r>
      <w:r w:rsidR="00CE7B24" w:rsidRPr="00A846FE">
        <w:rPr>
          <w:color w:val="000000" w:themeColor="text1"/>
        </w:rPr>
        <w:t xml:space="preserve"> also OECD 2016</w:t>
      </w:r>
      <w:r w:rsidR="00074F61" w:rsidRPr="00A846FE">
        <w:rPr>
          <w:color w:val="000000" w:themeColor="text1"/>
        </w:rPr>
        <w:t>)</w:t>
      </w:r>
      <w:r w:rsidRPr="00A846FE">
        <w:rPr>
          <w:color w:val="000000" w:themeColor="text1"/>
        </w:rPr>
        <w:t>.</w:t>
      </w:r>
      <w:r w:rsidR="00922DE0" w:rsidRPr="00A846FE">
        <w:rPr>
          <w:color w:val="000000" w:themeColor="text1"/>
        </w:rPr>
        <w:t xml:space="preserve"> </w:t>
      </w:r>
      <w:r w:rsidRPr="00A846FE">
        <w:rPr>
          <w:color w:val="000000" w:themeColor="text1"/>
        </w:rPr>
        <w:t xml:space="preserve">This expansive category </w:t>
      </w:r>
      <w:r w:rsidR="00384E84">
        <w:rPr>
          <w:color w:val="000000" w:themeColor="text1"/>
        </w:rPr>
        <w:t xml:space="preserve">covers </w:t>
      </w:r>
      <w:r w:rsidR="00074F61" w:rsidRPr="00A846FE">
        <w:rPr>
          <w:color w:val="000000" w:themeColor="text1"/>
        </w:rPr>
        <w:t xml:space="preserve">a range of </w:t>
      </w:r>
      <w:r w:rsidRPr="00A846FE">
        <w:rPr>
          <w:color w:val="000000" w:themeColor="text1"/>
        </w:rPr>
        <w:t>activities that operate beyond legal understanding, conflat</w:t>
      </w:r>
      <w:r w:rsidR="00A72DD4">
        <w:rPr>
          <w:color w:val="000000" w:themeColor="text1"/>
        </w:rPr>
        <w:t>ing</w:t>
      </w:r>
      <w:r w:rsidRPr="00A846FE">
        <w:rPr>
          <w:color w:val="000000" w:themeColor="text1"/>
        </w:rPr>
        <w:t xml:space="preserve"> different modes of misappropriation </w:t>
      </w:r>
      <w:r w:rsidR="00B17067" w:rsidRPr="00A846FE">
        <w:rPr>
          <w:color w:val="000000" w:themeColor="text1"/>
        </w:rPr>
        <w:t>–</w:t>
      </w:r>
      <w:r w:rsidR="00922DE0" w:rsidRPr="00A846FE">
        <w:rPr>
          <w:color w:val="000000" w:themeColor="text1"/>
        </w:rPr>
        <w:t xml:space="preserve"> </w:t>
      </w:r>
      <w:r w:rsidRPr="00A846FE">
        <w:rPr>
          <w:color w:val="000000" w:themeColor="text1"/>
        </w:rPr>
        <w:t xml:space="preserve">from theft to bribery to malfeasance, for example </w:t>
      </w:r>
      <w:r w:rsidR="00B17067" w:rsidRPr="00A846FE">
        <w:rPr>
          <w:color w:val="000000" w:themeColor="text1"/>
        </w:rPr>
        <w:t>–</w:t>
      </w:r>
      <w:r w:rsidRPr="00A846FE">
        <w:rPr>
          <w:color w:val="000000" w:themeColor="text1"/>
        </w:rPr>
        <w:t xml:space="preserve"> or embrac</w:t>
      </w:r>
      <w:r w:rsidR="00A72DD4">
        <w:rPr>
          <w:color w:val="000000" w:themeColor="text1"/>
        </w:rPr>
        <w:t>ing</w:t>
      </w:r>
      <w:r w:rsidRPr="00A846FE">
        <w:rPr>
          <w:color w:val="000000" w:themeColor="text1"/>
        </w:rPr>
        <w:t xml:space="preserve"> diverse actors from cartels to state officials.</w:t>
      </w:r>
      <w:r w:rsidR="00922DE0" w:rsidRPr="00A846FE">
        <w:rPr>
          <w:color w:val="000000" w:themeColor="text1"/>
        </w:rPr>
        <w:t xml:space="preserve"> </w:t>
      </w:r>
      <w:r w:rsidRPr="00A846FE">
        <w:rPr>
          <w:color w:val="000000" w:themeColor="text1"/>
        </w:rPr>
        <w:t>To analyse collaborative corruption in public contracting</w:t>
      </w:r>
      <w:r w:rsidR="00077271" w:rsidRPr="00A846FE">
        <w:rPr>
          <w:color w:val="000000" w:themeColor="text1"/>
        </w:rPr>
        <w:t xml:space="preserve"> more precisely</w:t>
      </w:r>
      <w:r w:rsidRPr="00A846FE">
        <w:rPr>
          <w:color w:val="000000" w:themeColor="text1"/>
        </w:rPr>
        <w:t xml:space="preserve">, </w:t>
      </w:r>
      <w:proofErr w:type="spellStart"/>
      <w:r w:rsidRPr="00A846FE">
        <w:rPr>
          <w:color w:val="000000" w:themeColor="text1"/>
        </w:rPr>
        <w:t>Hudon</w:t>
      </w:r>
      <w:proofErr w:type="spellEnd"/>
      <w:r w:rsidRPr="00A846FE">
        <w:rPr>
          <w:color w:val="000000" w:themeColor="text1"/>
        </w:rPr>
        <w:t xml:space="preserve"> and Garzón’s (2016) model of ‘networked corruption coalitions’ is employed to identify ‘elected and public officials, political party employees and private sector representatives’ as ‘corruption entrepreneurs’ in purposefully dishonest endeavours. Such coalitions comprise ‘a few key individuals acting in a concerted manner’ who work ‘independently of the formal procurement process, and who coordinate their actions through networks[ed] mechanisms’ (</w:t>
      </w:r>
      <w:proofErr w:type="spellStart"/>
      <w:r w:rsidR="00B17067" w:rsidRPr="00A846FE">
        <w:rPr>
          <w:color w:val="000000" w:themeColor="text1"/>
        </w:rPr>
        <w:t>Hudon</w:t>
      </w:r>
      <w:proofErr w:type="spellEnd"/>
      <w:r w:rsidR="00B17067" w:rsidRPr="00A846FE">
        <w:rPr>
          <w:color w:val="000000" w:themeColor="text1"/>
        </w:rPr>
        <w:t>, Garzón</w:t>
      </w:r>
      <w:r w:rsidR="00B17067" w:rsidRPr="00A846FE" w:rsidDel="00B17067">
        <w:rPr>
          <w:color w:val="000000" w:themeColor="text1"/>
        </w:rPr>
        <w:t xml:space="preserve"> </w:t>
      </w:r>
      <w:r w:rsidR="00B17067" w:rsidRPr="00A846FE">
        <w:rPr>
          <w:color w:val="000000" w:themeColor="text1"/>
        </w:rPr>
        <w:t>2016</w:t>
      </w:r>
      <w:r w:rsidRPr="00A846FE">
        <w:rPr>
          <w:color w:val="000000" w:themeColor="text1"/>
        </w:rPr>
        <w:t>: 292).</w:t>
      </w:r>
      <w:r w:rsidR="00922DE0" w:rsidRPr="00A846FE">
        <w:rPr>
          <w:color w:val="000000" w:themeColor="text1"/>
        </w:rPr>
        <w:t xml:space="preserve"> </w:t>
      </w:r>
      <w:r w:rsidRPr="00A846FE">
        <w:rPr>
          <w:color w:val="000000" w:themeColor="text1"/>
        </w:rPr>
        <w:t xml:space="preserve">Furthermore, they coalesce around ‘an entrepreneurial logic’, where actors realise that: </w:t>
      </w:r>
    </w:p>
    <w:p w14:paraId="13AB85D9" w14:textId="227A2E0A" w:rsidR="000E3826" w:rsidRPr="00A846FE" w:rsidRDefault="000E3826" w:rsidP="00A9556A">
      <w:pPr>
        <w:spacing w:line="360" w:lineRule="auto"/>
        <w:ind w:left="567" w:right="521"/>
        <w:jc w:val="both"/>
        <w:rPr>
          <w:color w:val="000000" w:themeColor="text1"/>
        </w:rPr>
      </w:pPr>
      <w:proofErr w:type="gramStart"/>
      <w:r w:rsidRPr="00A846FE">
        <w:rPr>
          <w:color w:val="000000" w:themeColor="text1"/>
        </w:rPr>
        <w:t>”milking</w:t>
      </w:r>
      <w:proofErr w:type="gramEnd"/>
      <w:r w:rsidRPr="00A846FE">
        <w:rPr>
          <w:color w:val="000000" w:themeColor="text1"/>
        </w:rPr>
        <w:t>” the procurement process will require concerted action and complex arrangements going beyond isolated corruption and collusion. Corruption entrepreneurs identify opportunities, gather the necessary resources (technical knowledge, influence, etc.) and assign obligations and benefits to the members of the network</w:t>
      </w:r>
      <w:r w:rsidR="00B17067" w:rsidRPr="00A846FE">
        <w:rPr>
          <w:color w:val="000000" w:themeColor="text1"/>
        </w:rPr>
        <w:t xml:space="preserve">. </w:t>
      </w:r>
      <w:r w:rsidRPr="00A846FE">
        <w:rPr>
          <w:color w:val="000000" w:themeColor="text1"/>
        </w:rPr>
        <w:t>(</w:t>
      </w:r>
      <w:proofErr w:type="spellStart"/>
      <w:r w:rsidRPr="00A846FE">
        <w:rPr>
          <w:color w:val="000000" w:themeColor="text1"/>
        </w:rPr>
        <w:t>Hudon</w:t>
      </w:r>
      <w:proofErr w:type="spellEnd"/>
      <w:r w:rsidR="00B17067" w:rsidRPr="00A846FE">
        <w:rPr>
          <w:color w:val="000000" w:themeColor="text1"/>
        </w:rPr>
        <w:t xml:space="preserve">, </w:t>
      </w:r>
      <w:r w:rsidRPr="00A846FE">
        <w:rPr>
          <w:color w:val="000000" w:themeColor="text1"/>
        </w:rPr>
        <w:t>Garzón 2016</w:t>
      </w:r>
      <w:r w:rsidR="00B17067" w:rsidRPr="00A846FE">
        <w:rPr>
          <w:color w:val="000000" w:themeColor="text1"/>
        </w:rPr>
        <w:t xml:space="preserve">: </w:t>
      </w:r>
      <w:r w:rsidRPr="00A846FE">
        <w:rPr>
          <w:color w:val="000000" w:themeColor="text1"/>
        </w:rPr>
        <w:t>291-</w:t>
      </w:r>
      <w:r w:rsidR="00B17067" w:rsidRPr="00A846FE">
        <w:rPr>
          <w:color w:val="000000" w:themeColor="text1"/>
        </w:rPr>
        <w:t>2</w:t>
      </w:r>
      <w:r w:rsidRPr="00A846FE">
        <w:rPr>
          <w:color w:val="000000" w:themeColor="text1"/>
        </w:rPr>
        <w:t>92).</w:t>
      </w:r>
    </w:p>
    <w:p w14:paraId="737F4E4A" w14:textId="2BC06A5C" w:rsidR="00ED4DE3" w:rsidRPr="00A846FE" w:rsidRDefault="000E3826" w:rsidP="00A9556A">
      <w:pPr>
        <w:pStyle w:val="NormalWeb"/>
        <w:spacing w:before="0" w:beforeAutospacing="0" w:after="0" w:afterAutospacing="0" w:line="360" w:lineRule="auto"/>
        <w:ind w:firstLine="720"/>
        <w:jc w:val="both"/>
        <w:rPr>
          <w:color w:val="000000" w:themeColor="text1"/>
        </w:rPr>
      </w:pPr>
      <w:r w:rsidRPr="00A846FE">
        <w:rPr>
          <w:color w:val="000000" w:themeColor="text1"/>
        </w:rPr>
        <w:t xml:space="preserve">In the case of PPE contracting, profiteering was undertaken by ‘corrupt procurement coalitions’ whose formations spanned </w:t>
      </w:r>
      <w:r w:rsidR="00E74C3A">
        <w:rPr>
          <w:color w:val="000000" w:themeColor="text1"/>
        </w:rPr>
        <w:t xml:space="preserve">the </w:t>
      </w:r>
      <w:r w:rsidRPr="00A846FE">
        <w:rPr>
          <w:color w:val="000000" w:themeColor="text1"/>
        </w:rPr>
        <w:t xml:space="preserve">core and peripheral spheres of contracting </w:t>
      </w:r>
      <w:proofErr w:type="gramStart"/>
      <w:r w:rsidRPr="00A846FE">
        <w:rPr>
          <w:color w:val="000000" w:themeColor="text1"/>
        </w:rPr>
        <w:t>activity,</w:t>
      </w:r>
      <w:r w:rsidR="00922DE0" w:rsidRPr="00A846FE">
        <w:rPr>
          <w:color w:val="000000" w:themeColor="text1"/>
        </w:rPr>
        <w:t xml:space="preserve"> </w:t>
      </w:r>
      <w:r w:rsidRPr="00A846FE">
        <w:rPr>
          <w:color w:val="000000" w:themeColor="text1"/>
        </w:rPr>
        <w:t>and</w:t>
      </w:r>
      <w:proofErr w:type="gramEnd"/>
      <w:r w:rsidRPr="00A846FE">
        <w:rPr>
          <w:color w:val="000000" w:themeColor="text1"/>
        </w:rPr>
        <w:t xml:space="preserve"> embraced primary as well as secondary beneficiaries across semi-attached circuits of influence.</w:t>
      </w:r>
      <w:r w:rsidR="00922DE0" w:rsidRPr="00A846FE">
        <w:rPr>
          <w:color w:val="000000" w:themeColor="text1"/>
        </w:rPr>
        <w:t xml:space="preserve"> </w:t>
      </w:r>
      <w:r w:rsidRPr="00A846FE">
        <w:rPr>
          <w:color w:val="000000" w:themeColor="text1"/>
        </w:rPr>
        <w:t>Governed by ‘logics of reciprocity’ (</w:t>
      </w:r>
      <w:proofErr w:type="spellStart"/>
      <w:r w:rsidR="00B17067" w:rsidRPr="00A846FE">
        <w:rPr>
          <w:color w:val="000000" w:themeColor="text1"/>
        </w:rPr>
        <w:t>Hudon</w:t>
      </w:r>
      <w:proofErr w:type="spellEnd"/>
      <w:r w:rsidR="00B17067" w:rsidRPr="00A846FE">
        <w:rPr>
          <w:color w:val="000000" w:themeColor="text1"/>
        </w:rPr>
        <w:t>, Garzón 2016</w:t>
      </w:r>
      <w:r w:rsidRPr="00A846FE">
        <w:rPr>
          <w:color w:val="000000" w:themeColor="text1"/>
        </w:rPr>
        <w:t>, 292)</w:t>
      </w:r>
      <w:r w:rsidR="00B17067" w:rsidRPr="00A846FE">
        <w:rPr>
          <w:color w:val="000000" w:themeColor="text1"/>
        </w:rPr>
        <w:t>,</w:t>
      </w:r>
      <w:r w:rsidRPr="00A846FE">
        <w:rPr>
          <w:color w:val="000000" w:themeColor="text1"/>
        </w:rPr>
        <w:t xml:space="preserve"> their core activities are focused on optimising profits and </w:t>
      </w:r>
      <w:r w:rsidR="00E74C3A" w:rsidRPr="00A846FE">
        <w:rPr>
          <w:color w:val="000000" w:themeColor="text1"/>
        </w:rPr>
        <w:t xml:space="preserve">illegally </w:t>
      </w:r>
      <w:r w:rsidRPr="00A846FE">
        <w:rPr>
          <w:color w:val="000000" w:themeColor="text1"/>
        </w:rPr>
        <w:t>gaining competitive leverage.</w:t>
      </w:r>
      <w:r w:rsidR="00922DE0" w:rsidRPr="00A846FE">
        <w:rPr>
          <w:color w:val="000000" w:themeColor="text1"/>
        </w:rPr>
        <w:t xml:space="preserve"> </w:t>
      </w:r>
      <w:r w:rsidRPr="00A846FE">
        <w:rPr>
          <w:color w:val="000000" w:themeColor="text1"/>
        </w:rPr>
        <w:t xml:space="preserve">However, sub-categories broaden the parameters to include functionaries who collude with or assist the key players (thereby </w:t>
      </w:r>
      <w:r w:rsidR="00E74C3A">
        <w:rPr>
          <w:color w:val="000000" w:themeColor="text1"/>
        </w:rPr>
        <w:t>sharing</w:t>
      </w:r>
      <w:r w:rsidR="00E74C3A" w:rsidRPr="00A846FE">
        <w:rPr>
          <w:color w:val="000000" w:themeColor="text1"/>
        </w:rPr>
        <w:t xml:space="preserve"> </w:t>
      </w:r>
      <w:r w:rsidRPr="00A846FE">
        <w:rPr>
          <w:color w:val="000000" w:themeColor="text1"/>
        </w:rPr>
        <w:t>culpability).</w:t>
      </w:r>
      <w:r w:rsidR="00922DE0" w:rsidRPr="00A846FE">
        <w:rPr>
          <w:color w:val="000000" w:themeColor="text1"/>
        </w:rPr>
        <w:t xml:space="preserve"> </w:t>
      </w:r>
      <w:r w:rsidRPr="00A846FE">
        <w:rPr>
          <w:color w:val="000000" w:themeColor="text1"/>
        </w:rPr>
        <w:t xml:space="preserve">These include </w:t>
      </w:r>
      <w:r w:rsidR="003B0D18" w:rsidRPr="00A846FE">
        <w:rPr>
          <w:color w:val="000000" w:themeColor="text1"/>
        </w:rPr>
        <w:t xml:space="preserve">individuals </w:t>
      </w:r>
      <w:r w:rsidRPr="00A846FE">
        <w:rPr>
          <w:color w:val="000000" w:themeColor="text1"/>
        </w:rPr>
        <w:t xml:space="preserve">who subvert or exploit the </w:t>
      </w:r>
      <w:r w:rsidRPr="00A846FE">
        <w:rPr>
          <w:color w:val="000000" w:themeColor="text1"/>
        </w:rPr>
        <w:lastRenderedPageBreak/>
        <w:t xml:space="preserve">normal operation of public contracting through fixing unfair advantages, releasing confidential information, </w:t>
      </w:r>
      <w:proofErr w:type="gramStart"/>
      <w:r w:rsidRPr="00A846FE">
        <w:rPr>
          <w:color w:val="000000" w:themeColor="text1"/>
        </w:rPr>
        <w:t>delaying</w:t>
      </w:r>
      <w:proofErr w:type="gramEnd"/>
      <w:r w:rsidRPr="00A846FE">
        <w:rPr>
          <w:color w:val="000000" w:themeColor="text1"/>
        </w:rPr>
        <w:t xml:space="preserve"> or neglecting critical procedures</w:t>
      </w:r>
      <w:r w:rsidR="00E74C3A">
        <w:rPr>
          <w:color w:val="000000" w:themeColor="text1"/>
        </w:rPr>
        <w:t>,</w:t>
      </w:r>
      <w:r w:rsidRPr="00A846FE">
        <w:rPr>
          <w:color w:val="000000" w:themeColor="text1"/>
        </w:rPr>
        <w:t xml:space="preserve"> or schooling associates about the system (Cartier-Bresson 1997).</w:t>
      </w:r>
      <w:r w:rsidR="00922DE0" w:rsidRPr="00A846FE">
        <w:rPr>
          <w:color w:val="000000" w:themeColor="text1"/>
        </w:rPr>
        <w:t xml:space="preserve"> </w:t>
      </w:r>
      <w:r w:rsidR="0060451D" w:rsidRPr="00A846FE">
        <w:rPr>
          <w:color w:val="000000" w:themeColor="text1"/>
        </w:rPr>
        <w:t xml:space="preserve">A </w:t>
      </w:r>
      <w:r w:rsidRPr="00A846FE">
        <w:rPr>
          <w:color w:val="000000" w:themeColor="text1"/>
        </w:rPr>
        <w:t>third feature relates to the direct role of legislators in manipulating administrative systems,</w:t>
      </w:r>
      <w:r w:rsidR="00922DE0" w:rsidRPr="00A846FE">
        <w:rPr>
          <w:color w:val="000000" w:themeColor="text1"/>
        </w:rPr>
        <w:t xml:space="preserve"> </w:t>
      </w:r>
      <w:r w:rsidRPr="00A846FE">
        <w:rPr>
          <w:color w:val="000000" w:themeColor="text1"/>
        </w:rPr>
        <w:t xml:space="preserve">laws and procedures governing public procurement – to ‘undermine legitimacy </w:t>
      </w:r>
      <w:r w:rsidR="00E678A1" w:rsidRPr="00A846FE">
        <w:rPr>
          <w:color w:val="000000" w:themeColor="text1"/>
        </w:rPr>
        <w:t>[</w:t>
      </w:r>
      <w:r w:rsidRPr="00A846FE">
        <w:rPr>
          <w:color w:val="000000" w:themeColor="text1"/>
        </w:rPr>
        <w:t>…</w:t>
      </w:r>
      <w:r w:rsidR="00E678A1" w:rsidRPr="00A846FE">
        <w:rPr>
          <w:color w:val="000000" w:themeColor="text1"/>
        </w:rPr>
        <w:t>]</w:t>
      </w:r>
      <w:r w:rsidRPr="00A846FE">
        <w:rPr>
          <w:color w:val="000000" w:themeColor="text1"/>
        </w:rPr>
        <w:t xml:space="preserve"> and weaken collective trust’ in regulatory systems (O’Brien 2017: 20).</w:t>
      </w:r>
      <w:r w:rsidR="00922DE0" w:rsidRPr="00A846FE">
        <w:rPr>
          <w:color w:val="000000" w:themeColor="text1"/>
        </w:rPr>
        <w:t xml:space="preserve"> </w:t>
      </w:r>
      <w:r w:rsidRPr="00A846FE">
        <w:rPr>
          <w:color w:val="000000" w:themeColor="text1"/>
        </w:rPr>
        <w:t>This applies to public office holders using political leverage to frustrate or prevent detection, obstruct scrutiny or help associates to evade sanctions or deterrents.</w:t>
      </w:r>
    </w:p>
    <w:p w14:paraId="5AB83A54" w14:textId="090A4DF0" w:rsidR="000E3826" w:rsidRPr="00A846FE" w:rsidRDefault="0060451D" w:rsidP="00A9556A">
      <w:pPr>
        <w:pStyle w:val="NormalWeb"/>
        <w:spacing w:before="0" w:beforeAutospacing="0" w:after="0" w:afterAutospacing="0" w:line="360" w:lineRule="auto"/>
        <w:ind w:firstLine="720"/>
        <w:jc w:val="both"/>
        <w:rPr>
          <w:b/>
          <w:bCs/>
          <w:color w:val="000000" w:themeColor="text1"/>
        </w:rPr>
      </w:pPr>
      <w:r w:rsidRPr="00A846FE">
        <w:rPr>
          <w:color w:val="000000" w:themeColor="text1"/>
        </w:rPr>
        <w:t>Prior to the pandemic, m</w:t>
      </w:r>
      <w:r w:rsidR="000E3826" w:rsidRPr="00A846FE">
        <w:rPr>
          <w:color w:val="000000" w:themeColor="text1"/>
        </w:rPr>
        <w:t xml:space="preserve">edical and health markets and supply chains </w:t>
      </w:r>
      <w:r w:rsidRPr="00A846FE">
        <w:rPr>
          <w:color w:val="000000" w:themeColor="text1"/>
        </w:rPr>
        <w:t>we</w:t>
      </w:r>
      <w:r w:rsidR="000E3826" w:rsidRPr="00A846FE">
        <w:rPr>
          <w:color w:val="000000" w:themeColor="text1"/>
        </w:rPr>
        <w:t>re already vulnerable to crimin</w:t>
      </w:r>
      <w:r w:rsidR="00262158" w:rsidRPr="00A846FE">
        <w:rPr>
          <w:color w:val="000000" w:themeColor="text1"/>
        </w:rPr>
        <w:t>al</w:t>
      </w:r>
      <w:r w:rsidR="000E3826" w:rsidRPr="00A846FE">
        <w:rPr>
          <w:color w:val="000000" w:themeColor="text1"/>
        </w:rPr>
        <w:t xml:space="preserve"> practices</w:t>
      </w:r>
      <w:r w:rsidR="00922DE0" w:rsidRPr="00A846FE">
        <w:rPr>
          <w:rStyle w:val="FootnoteReference"/>
          <w:color w:val="000000" w:themeColor="text1"/>
        </w:rPr>
        <w:t xml:space="preserve"> </w:t>
      </w:r>
      <w:r w:rsidR="00E74C3A">
        <w:rPr>
          <w:color w:val="000000" w:themeColor="text1"/>
        </w:rPr>
        <w:t xml:space="preserve">in </w:t>
      </w:r>
      <w:r w:rsidR="000E3826" w:rsidRPr="00A846FE">
        <w:rPr>
          <w:color w:val="000000" w:themeColor="text1"/>
        </w:rPr>
        <w:t>various forms, from manufacturing or distributing counterfeit pharmaceuticals, to repackaging and trafficking out-of-date medicines or illicitly repurposed medical equipment (OECD 2016</w:t>
      </w:r>
      <w:r w:rsidR="00E678A1" w:rsidRPr="00A846FE">
        <w:rPr>
          <w:color w:val="000000" w:themeColor="text1"/>
        </w:rPr>
        <w:t>;</w:t>
      </w:r>
      <w:r w:rsidR="00CE7B24" w:rsidRPr="00A846FE">
        <w:rPr>
          <w:color w:val="000000" w:themeColor="text1"/>
        </w:rPr>
        <w:t xml:space="preserve"> Kohler</w:t>
      </w:r>
      <w:r w:rsidR="00E678A1" w:rsidRPr="00A846FE">
        <w:rPr>
          <w:color w:val="000000" w:themeColor="text1"/>
        </w:rPr>
        <w:t>,</w:t>
      </w:r>
      <w:r w:rsidR="00CE7B24" w:rsidRPr="00A846FE">
        <w:rPr>
          <w:color w:val="000000" w:themeColor="text1"/>
        </w:rPr>
        <w:t xml:space="preserve"> </w:t>
      </w:r>
      <w:proofErr w:type="spellStart"/>
      <w:r w:rsidR="00CE7B24" w:rsidRPr="00A846FE">
        <w:rPr>
          <w:color w:val="000000" w:themeColor="text1"/>
        </w:rPr>
        <w:t>Dimanesco</w:t>
      </w:r>
      <w:proofErr w:type="spellEnd"/>
      <w:r w:rsidR="00CE7B24" w:rsidRPr="00A846FE">
        <w:rPr>
          <w:color w:val="000000" w:themeColor="text1"/>
        </w:rPr>
        <w:t xml:space="preserve"> 2020</w:t>
      </w:r>
      <w:r w:rsidR="00E678A1" w:rsidRPr="00A846FE">
        <w:rPr>
          <w:color w:val="000000" w:themeColor="text1"/>
        </w:rPr>
        <w:t>;</w:t>
      </w:r>
      <w:r w:rsidR="00795B8F" w:rsidRPr="00A846FE">
        <w:rPr>
          <w:color w:val="000000" w:themeColor="text1"/>
        </w:rPr>
        <w:t xml:space="preserve"> Kohler</w:t>
      </w:r>
      <w:r w:rsidR="00E678A1" w:rsidRPr="00A846FE">
        <w:rPr>
          <w:color w:val="000000" w:themeColor="text1"/>
        </w:rPr>
        <w:t xml:space="preserve">, </w:t>
      </w:r>
      <w:r w:rsidR="00795B8F" w:rsidRPr="00A846FE">
        <w:rPr>
          <w:color w:val="000000" w:themeColor="text1"/>
        </w:rPr>
        <w:t>Wright 2020</w:t>
      </w:r>
      <w:r w:rsidR="000E3826" w:rsidRPr="00A846FE">
        <w:rPr>
          <w:color w:val="000000" w:themeColor="text1"/>
        </w:rPr>
        <w:t xml:space="preserve">). </w:t>
      </w:r>
      <w:r w:rsidR="00823A1B" w:rsidRPr="00A846FE">
        <w:rPr>
          <w:color w:val="000000" w:themeColor="text1"/>
        </w:rPr>
        <w:t>Corrupt p</w:t>
      </w:r>
      <w:r w:rsidR="000E3826" w:rsidRPr="00A846FE">
        <w:rPr>
          <w:color w:val="000000" w:themeColor="text1"/>
        </w:rPr>
        <w:t xml:space="preserve">ractices associated with pharmaceutical procurement worldwide include the siphoning </w:t>
      </w:r>
      <w:proofErr w:type="gramStart"/>
      <w:r w:rsidR="000E3826" w:rsidRPr="00A846FE">
        <w:rPr>
          <w:color w:val="000000" w:themeColor="text1"/>
        </w:rPr>
        <w:t>off of</w:t>
      </w:r>
      <w:proofErr w:type="gramEnd"/>
      <w:r w:rsidR="000E3826" w:rsidRPr="00A846FE">
        <w:rPr>
          <w:color w:val="000000" w:themeColor="text1"/>
        </w:rPr>
        <w:t xml:space="preserve"> funds or supplies, leakage </w:t>
      </w:r>
      <w:r w:rsidR="00E74C3A">
        <w:rPr>
          <w:color w:val="000000" w:themeColor="text1"/>
        </w:rPr>
        <w:t xml:space="preserve">from </w:t>
      </w:r>
      <w:r w:rsidR="000E3826" w:rsidRPr="00A846FE">
        <w:rPr>
          <w:color w:val="000000" w:themeColor="text1"/>
        </w:rPr>
        <w:t>supply chains, alongside hoarding, sharing privileged information, price fixing, and the delivery of unfit goods.</w:t>
      </w:r>
      <w:r w:rsidR="00922DE0" w:rsidRPr="00A846FE">
        <w:rPr>
          <w:color w:val="000000" w:themeColor="text1"/>
        </w:rPr>
        <w:t xml:space="preserve"> </w:t>
      </w:r>
      <w:r w:rsidR="000E3826" w:rsidRPr="00A846FE">
        <w:rPr>
          <w:color w:val="000000" w:themeColor="text1"/>
        </w:rPr>
        <w:t xml:space="preserve">Pharma-corruption is not just a </w:t>
      </w:r>
      <w:r w:rsidR="00460DA6" w:rsidRPr="00A846FE">
        <w:rPr>
          <w:color w:val="000000" w:themeColor="text1"/>
        </w:rPr>
        <w:t>problem</w:t>
      </w:r>
      <w:r w:rsidR="00460DA6" w:rsidRPr="00A846FE" w:rsidDel="00460DA6">
        <w:rPr>
          <w:color w:val="000000" w:themeColor="text1"/>
        </w:rPr>
        <w:t xml:space="preserve"> </w:t>
      </w:r>
      <w:r w:rsidR="00460DA6">
        <w:rPr>
          <w:color w:val="000000" w:themeColor="text1"/>
        </w:rPr>
        <w:t xml:space="preserve">for the </w:t>
      </w:r>
      <w:r w:rsidR="000E3826" w:rsidRPr="00A846FE">
        <w:rPr>
          <w:color w:val="000000" w:themeColor="text1"/>
        </w:rPr>
        <w:t xml:space="preserve">global </w:t>
      </w:r>
      <w:r w:rsidR="00460DA6" w:rsidRPr="00A846FE">
        <w:rPr>
          <w:color w:val="000000" w:themeColor="text1"/>
        </w:rPr>
        <w:t>South</w:t>
      </w:r>
      <w:r w:rsidR="000E3826" w:rsidRPr="00A846FE">
        <w:rPr>
          <w:color w:val="000000" w:themeColor="text1"/>
        </w:rPr>
        <w:t>.</w:t>
      </w:r>
      <w:r w:rsidR="00922DE0" w:rsidRPr="00A846FE">
        <w:rPr>
          <w:color w:val="000000" w:themeColor="text1"/>
        </w:rPr>
        <w:t xml:space="preserve"> </w:t>
      </w:r>
      <w:r w:rsidR="000E3826" w:rsidRPr="00A846FE">
        <w:rPr>
          <w:color w:val="000000" w:themeColor="text1"/>
        </w:rPr>
        <w:t xml:space="preserve">In the global North, the crossover of money, lobbying and politics creates </w:t>
      </w:r>
      <w:r w:rsidR="001176C4">
        <w:rPr>
          <w:color w:val="000000" w:themeColor="text1"/>
        </w:rPr>
        <w:t xml:space="preserve">favourable circumstance </w:t>
      </w:r>
      <w:r w:rsidR="000E3826" w:rsidRPr="00A846FE">
        <w:rPr>
          <w:color w:val="000000" w:themeColor="text1"/>
        </w:rPr>
        <w:t xml:space="preserve">for preferentially shaping health policy, greased by ‘soft’ inducements for politicians such as donations to their party or lucrative consultancies with private sector health providers. Policing pharma-corruption effectively depends </w:t>
      </w:r>
      <w:r w:rsidRPr="00A846FE">
        <w:rPr>
          <w:color w:val="000000" w:themeColor="text1"/>
        </w:rPr>
        <w:t xml:space="preserve">not only </w:t>
      </w:r>
      <w:r w:rsidR="000E3826" w:rsidRPr="00A846FE">
        <w:rPr>
          <w:color w:val="000000" w:themeColor="text1"/>
        </w:rPr>
        <w:t>on the existence of robust preventive mechanisms,</w:t>
      </w:r>
      <w:r w:rsidR="00922DE0" w:rsidRPr="00A846FE">
        <w:rPr>
          <w:color w:val="000000" w:themeColor="text1"/>
        </w:rPr>
        <w:t xml:space="preserve"> </w:t>
      </w:r>
      <w:r w:rsidRPr="00A846FE">
        <w:rPr>
          <w:color w:val="000000" w:themeColor="text1"/>
        </w:rPr>
        <w:t xml:space="preserve">but </w:t>
      </w:r>
      <w:r w:rsidR="00C93862">
        <w:rPr>
          <w:color w:val="000000" w:themeColor="text1"/>
        </w:rPr>
        <w:t xml:space="preserve">the </w:t>
      </w:r>
      <w:r w:rsidR="000E3826" w:rsidRPr="00A846FE">
        <w:rPr>
          <w:color w:val="000000" w:themeColor="text1"/>
        </w:rPr>
        <w:t>willingness to sanction those who exploit or hinder the fair application of procedures and legal principles, intentionally or otherwise. Incompetence and negligence in any area of medical procurement threaten the health and well-being of workforces and populations (OECD 2016</w:t>
      </w:r>
      <w:r w:rsidR="00F50FB6" w:rsidRPr="00A846FE">
        <w:rPr>
          <w:color w:val="000000" w:themeColor="text1"/>
        </w:rPr>
        <w:t>,</w:t>
      </w:r>
      <w:r w:rsidR="000E3826" w:rsidRPr="00A846FE">
        <w:rPr>
          <w:color w:val="000000" w:themeColor="text1"/>
        </w:rPr>
        <w:t xml:space="preserve"> Bruckner 2019), underlining pharma-corruption’s </w:t>
      </w:r>
      <w:r w:rsidR="00CE7B24" w:rsidRPr="00A846FE">
        <w:rPr>
          <w:color w:val="000000" w:themeColor="text1"/>
        </w:rPr>
        <w:t xml:space="preserve">causal role in </w:t>
      </w:r>
      <w:r w:rsidR="000E3826" w:rsidRPr="00A846FE">
        <w:rPr>
          <w:color w:val="000000" w:themeColor="text1"/>
        </w:rPr>
        <w:t>public health hazards.</w:t>
      </w:r>
    </w:p>
    <w:p w14:paraId="4F41C291" w14:textId="087988DD" w:rsidR="00695D2A" w:rsidRPr="00A846FE" w:rsidRDefault="008B6ABD" w:rsidP="00A846FE">
      <w:pPr>
        <w:spacing w:line="360" w:lineRule="auto"/>
        <w:jc w:val="both"/>
        <w:rPr>
          <w:color w:val="000000" w:themeColor="text1"/>
          <w:shd w:val="clear" w:color="auto" w:fill="FFFFFF"/>
        </w:rPr>
      </w:pPr>
      <w:r w:rsidRPr="00A846FE">
        <w:rPr>
          <w:color w:val="000000" w:themeColor="text1"/>
        </w:rPr>
        <w:tab/>
      </w:r>
      <w:r w:rsidR="00AF1E87" w:rsidRPr="00A846FE">
        <w:rPr>
          <w:color w:val="000000" w:themeColor="text1"/>
        </w:rPr>
        <w:t xml:space="preserve">The </w:t>
      </w:r>
      <w:r w:rsidR="001823CF" w:rsidRPr="00A846FE">
        <w:rPr>
          <w:color w:val="000000" w:themeColor="text1"/>
        </w:rPr>
        <w:t>Covid contracting</w:t>
      </w:r>
      <w:r w:rsidR="00BA3CCC" w:rsidRPr="00A846FE">
        <w:rPr>
          <w:color w:val="000000" w:themeColor="text1"/>
        </w:rPr>
        <w:t xml:space="preserve"> scandal </w:t>
      </w:r>
      <w:r w:rsidR="00EC0562" w:rsidRPr="00A846FE">
        <w:rPr>
          <w:color w:val="000000" w:themeColor="text1"/>
        </w:rPr>
        <w:t xml:space="preserve">is structurally founded in the </w:t>
      </w:r>
      <w:r w:rsidR="00BA3CCC" w:rsidRPr="00A846FE">
        <w:rPr>
          <w:color w:val="000000" w:themeColor="text1"/>
        </w:rPr>
        <w:t>entrench</w:t>
      </w:r>
      <w:r w:rsidR="00695D2A" w:rsidRPr="00A846FE">
        <w:rPr>
          <w:color w:val="000000" w:themeColor="text1"/>
        </w:rPr>
        <w:t>ment of</w:t>
      </w:r>
      <w:r w:rsidR="00922DE0" w:rsidRPr="00A846FE">
        <w:rPr>
          <w:color w:val="000000" w:themeColor="text1"/>
        </w:rPr>
        <w:t xml:space="preserve"> </w:t>
      </w:r>
      <w:r w:rsidR="00BA3CCC" w:rsidRPr="00A846FE">
        <w:rPr>
          <w:color w:val="000000" w:themeColor="text1"/>
        </w:rPr>
        <w:t>‘</w:t>
      </w:r>
      <w:r w:rsidR="00AF1E87" w:rsidRPr="00A846FE">
        <w:rPr>
          <w:color w:val="000000" w:themeColor="text1"/>
        </w:rPr>
        <w:t>global market forces [in] British society’</w:t>
      </w:r>
      <w:r w:rsidR="00375172" w:rsidRPr="00A846FE">
        <w:rPr>
          <w:color w:val="000000" w:themeColor="text1"/>
        </w:rPr>
        <w:t xml:space="preserve"> from the 1980s, </w:t>
      </w:r>
      <w:r w:rsidR="007C0873" w:rsidRPr="00A846FE">
        <w:rPr>
          <w:color w:val="000000" w:themeColor="text1"/>
        </w:rPr>
        <w:t xml:space="preserve">which led to </w:t>
      </w:r>
      <w:r w:rsidR="00AF1E87" w:rsidRPr="00A846FE">
        <w:rPr>
          <w:color w:val="000000" w:themeColor="text1"/>
        </w:rPr>
        <w:t xml:space="preserve">institutional restructuring to ‘make the state serve business interests, to remodel its internal operations on business lines and to reduce the government’s exposure to political pressures from the electorate’ (Leys 2003: 7, 3). </w:t>
      </w:r>
      <w:r w:rsidR="00B22228" w:rsidRPr="00A846FE">
        <w:rPr>
          <w:color w:val="000000" w:themeColor="text1"/>
        </w:rPr>
        <w:t xml:space="preserve">This rests on a dual dynamic: firstly, </w:t>
      </w:r>
      <w:r w:rsidR="00E61E9D" w:rsidRPr="00A846FE">
        <w:rPr>
          <w:color w:val="000000" w:themeColor="text1"/>
        </w:rPr>
        <w:t>depriving</w:t>
      </w:r>
      <w:r w:rsidR="00BA3CCC" w:rsidRPr="00A846FE">
        <w:rPr>
          <w:color w:val="000000" w:themeColor="text1"/>
        </w:rPr>
        <w:t xml:space="preserve"> </w:t>
      </w:r>
      <w:r w:rsidR="00AF1E87" w:rsidRPr="00A846FE">
        <w:rPr>
          <w:color w:val="000000" w:themeColor="text1"/>
        </w:rPr>
        <w:t>public services</w:t>
      </w:r>
      <w:r w:rsidR="00AF1E87" w:rsidRPr="00A846FE">
        <w:rPr>
          <w:color w:val="000000" w:themeColor="text1"/>
          <w:shd w:val="clear" w:color="auto" w:fill="FFFFFF"/>
        </w:rPr>
        <w:t xml:space="preserve"> </w:t>
      </w:r>
      <w:r w:rsidR="00E61E9D" w:rsidRPr="00A846FE">
        <w:rPr>
          <w:color w:val="000000" w:themeColor="text1"/>
          <w:shd w:val="clear" w:color="auto" w:fill="FFFFFF"/>
        </w:rPr>
        <w:t xml:space="preserve">of funds </w:t>
      </w:r>
      <w:r w:rsidR="00AF1E87" w:rsidRPr="00A846FE">
        <w:rPr>
          <w:color w:val="000000" w:themeColor="text1"/>
          <w:shd w:val="clear" w:color="auto" w:fill="FFFFFF"/>
        </w:rPr>
        <w:t>and deregulation</w:t>
      </w:r>
      <w:r w:rsidR="00947FB9" w:rsidRPr="00A846FE">
        <w:rPr>
          <w:color w:val="000000" w:themeColor="text1"/>
          <w:shd w:val="clear" w:color="auto" w:fill="FFFFFF"/>
        </w:rPr>
        <w:t xml:space="preserve"> intentionally</w:t>
      </w:r>
      <w:r w:rsidR="00AF1E87" w:rsidRPr="00A846FE">
        <w:rPr>
          <w:color w:val="000000" w:themeColor="text1"/>
          <w:shd w:val="clear" w:color="auto" w:fill="FFFFFF"/>
        </w:rPr>
        <w:t xml:space="preserve"> </w:t>
      </w:r>
      <w:r w:rsidR="007C0873" w:rsidRPr="00A846FE">
        <w:rPr>
          <w:color w:val="000000" w:themeColor="text1"/>
          <w:shd w:val="clear" w:color="auto" w:fill="FFFFFF"/>
        </w:rPr>
        <w:t xml:space="preserve">weakened the state’s </w:t>
      </w:r>
      <w:r w:rsidR="00695D2A" w:rsidRPr="00A846FE">
        <w:rPr>
          <w:color w:val="000000" w:themeColor="text1"/>
          <w:shd w:val="clear" w:color="auto" w:fill="FFFFFF"/>
        </w:rPr>
        <w:t xml:space="preserve">scrutineering </w:t>
      </w:r>
      <w:r w:rsidR="007C0873" w:rsidRPr="00A846FE">
        <w:rPr>
          <w:color w:val="000000" w:themeColor="text1"/>
          <w:shd w:val="clear" w:color="auto" w:fill="FFFFFF"/>
        </w:rPr>
        <w:t>capacity</w:t>
      </w:r>
      <w:r w:rsidR="00AF1E87" w:rsidRPr="00A846FE">
        <w:rPr>
          <w:color w:val="000000" w:themeColor="text1"/>
          <w:shd w:val="clear" w:color="auto" w:fill="FFFFFF"/>
        </w:rPr>
        <w:t>.</w:t>
      </w:r>
      <w:r w:rsidR="00B22228" w:rsidRPr="00A846FE">
        <w:rPr>
          <w:color w:val="000000" w:themeColor="text1"/>
          <w:shd w:val="clear" w:color="auto" w:fill="FFFFFF"/>
        </w:rPr>
        <w:t xml:space="preserve"> Secondly</w:t>
      </w:r>
      <w:r w:rsidR="00AF1E87" w:rsidRPr="00A846FE">
        <w:rPr>
          <w:color w:val="000000" w:themeColor="text1"/>
          <w:shd w:val="clear" w:color="auto" w:fill="FFFFFF"/>
        </w:rPr>
        <w:t>, ambitious</w:t>
      </w:r>
      <w:r w:rsidR="00751CF0" w:rsidRPr="00A846FE">
        <w:rPr>
          <w:color w:val="000000" w:themeColor="text1"/>
          <w:shd w:val="clear" w:color="auto" w:fill="FFFFFF"/>
        </w:rPr>
        <w:t xml:space="preserve"> privatisation</w:t>
      </w:r>
      <w:r w:rsidR="00177B71" w:rsidRPr="00A846FE">
        <w:rPr>
          <w:color w:val="000000" w:themeColor="text1"/>
          <w:shd w:val="clear" w:color="auto" w:fill="FFFFFF"/>
        </w:rPr>
        <w:t xml:space="preserve"> agendas</w:t>
      </w:r>
      <w:r w:rsidR="00AF1E87" w:rsidRPr="00A846FE">
        <w:rPr>
          <w:color w:val="000000" w:themeColor="text1"/>
          <w:shd w:val="clear" w:color="auto" w:fill="FFFFFF"/>
        </w:rPr>
        <w:t xml:space="preserve">, permissive tax regimes and </w:t>
      </w:r>
      <w:r w:rsidR="00B122C0" w:rsidRPr="00A846FE">
        <w:rPr>
          <w:color w:val="000000" w:themeColor="text1"/>
          <w:shd w:val="clear" w:color="auto" w:fill="FFFFFF"/>
        </w:rPr>
        <w:t xml:space="preserve">broad </w:t>
      </w:r>
      <w:r w:rsidR="00AF1E87" w:rsidRPr="00A846FE">
        <w:rPr>
          <w:color w:val="000000" w:themeColor="text1"/>
          <w:shd w:val="clear" w:color="auto" w:fill="FFFFFF"/>
        </w:rPr>
        <w:t xml:space="preserve">opportunities </w:t>
      </w:r>
      <w:r w:rsidR="00B122C0" w:rsidRPr="00A846FE">
        <w:rPr>
          <w:color w:val="000000" w:themeColor="text1"/>
          <w:shd w:val="clear" w:color="auto" w:fill="FFFFFF"/>
        </w:rPr>
        <w:t xml:space="preserve">to accumulate </w:t>
      </w:r>
      <w:r w:rsidR="007852A3" w:rsidRPr="00A846FE">
        <w:rPr>
          <w:color w:val="000000" w:themeColor="text1"/>
          <w:shd w:val="clear" w:color="auto" w:fill="FFFFFF"/>
        </w:rPr>
        <w:t xml:space="preserve">public assets </w:t>
      </w:r>
      <w:r w:rsidR="00AF1E87" w:rsidRPr="00A846FE">
        <w:rPr>
          <w:color w:val="000000" w:themeColor="text1"/>
          <w:shd w:val="clear" w:color="auto" w:fill="FFFFFF"/>
        </w:rPr>
        <w:t xml:space="preserve">enabled private corporations and </w:t>
      </w:r>
      <w:r w:rsidR="007C0873" w:rsidRPr="00A846FE">
        <w:rPr>
          <w:color w:val="000000" w:themeColor="text1"/>
          <w:shd w:val="clear" w:color="auto" w:fill="FFFFFF"/>
        </w:rPr>
        <w:t xml:space="preserve">the </w:t>
      </w:r>
      <w:proofErr w:type="gramStart"/>
      <w:r w:rsidR="007C0873" w:rsidRPr="00A846FE">
        <w:rPr>
          <w:color w:val="000000" w:themeColor="text1"/>
          <w:shd w:val="clear" w:color="auto" w:fill="FFFFFF"/>
        </w:rPr>
        <w:t>politically</w:t>
      </w:r>
      <w:r w:rsidR="00177B71" w:rsidRPr="00A846FE">
        <w:rPr>
          <w:color w:val="000000" w:themeColor="text1"/>
          <w:shd w:val="clear" w:color="auto" w:fill="FFFFFF"/>
        </w:rPr>
        <w:t>-</w:t>
      </w:r>
      <w:r w:rsidR="007C0873" w:rsidRPr="00A846FE">
        <w:rPr>
          <w:color w:val="000000" w:themeColor="text1"/>
          <w:shd w:val="clear" w:color="auto" w:fill="FFFFFF"/>
        </w:rPr>
        <w:t>connected</w:t>
      </w:r>
      <w:proofErr w:type="gramEnd"/>
      <w:r w:rsidR="007C0873" w:rsidRPr="00A846FE">
        <w:rPr>
          <w:color w:val="000000" w:themeColor="text1"/>
          <w:shd w:val="clear" w:color="auto" w:fill="FFFFFF"/>
        </w:rPr>
        <w:t xml:space="preserve"> </w:t>
      </w:r>
      <w:r w:rsidR="00AF1E87" w:rsidRPr="00A846FE">
        <w:rPr>
          <w:color w:val="000000" w:themeColor="text1"/>
          <w:shd w:val="clear" w:color="auto" w:fill="FFFFFF"/>
        </w:rPr>
        <w:t xml:space="preserve">to </w:t>
      </w:r>
      <w:r w:rsidR="00177B71" w:rsidRPr="00A846FE">
        <w:rPr>
          <w:color w:val="000000" w:themeColor="text1"/>
          <w:shd w:val="clear" w:color="auto" w:fill="FFFFFF"/>
        </w:rPr>
        <w:t xml:space="preserve">create </w:t>
      </w:r>
      <w:r w:rsidR="00AF1E87" w:rsidRPr="00A846FE">
        <w:rPr>
          <w:color w:val="000000" w:themeColor="text1"/>
          <w:shd w:val="clear" w:color="auto" w:fill="FFFFFF"/>
        </w:rPr>
        <w:t>informal sources of power and patronage which are embedded at the heart of government.</w:t>
      </w:r>
      <w:r w:rsidR="00922DE0" w:rsidRPr="00A846FE">
        <w:rPr>
          <w:color w:val="000000" w:themeColor="text1"/>
          <w:shd w:val="clear" w:color="auto" w:fill="FFFFFF"/>
        </w:rPr>
        <w:t xml:space="preserve"> </w:t>
      </w:r>
      <w:r w:rsidR="00CE7B24" w:rsidRPr="00A846FE">
        <w:rPr>
          <w:color w:val="000000" w:themeColor="text1"/>
          <w:shd w:val="clear" w:color="auto" w:fill="FFFFFF"/>
        </w:rPr>
        <w:t xml:space="preserve">Such </w:t>
      </w:r>
      <w:r w:rsidR="00A07D8E" w:rsidRPr="00A846FE">
        <w:rPr>
          <w:color w:val="000000" w:themeColor="text1"/>
          <w:shd w:val="clear" w:color="auto" w:fill="FFFFFF"/>
        </w:rPr>
        <w:t xml:space="preserve">policies </w:t>
      </w:r>
      <w:r w:rsidR="00B22228" w:rsidRPr="00A846FE">
        <w:rPr>
          <w:color w:val="000000" w:themeColor="text1"/>
          <w:shd w:val="clear" w:color="auto" w:fill="FFFFFF"/>
        </w:rPr>
        <w:t xml:space="preserve">facilitate the </w:t>
      </w:r>
      <w:r w:rsidR="00AF1E87" w:rsidRPr="00A846FE">
        <w:rPr>
          <w:color w:val="000000" w:themeColor="text1"/>
          <w:shd w:val="clear" w:color="auto" w:fill="FFFFFF"/>
        </w:rPr>
        <w:t xml:space="preserve">formation of circuits of political influence and mutual advantage, comprising a </w:t>
      </w:r>
      <w:r w:rsidR="00AF1E87" w:rsidRPr="00A846FE">
        <w:rPr>
          <w:color w:val="000000" w:themeColor="text1"/>
        </w:rPr>
        <w:t>‘network of powerful individuals, institutions and professions linked together through the spider’s web [</w:t>
      </w:r>
      <w:r w:rsidR="00320546" w:rsidRPr="00A846FE">
        <w:rPr>
          <w:color w:val="000000" w:themeColor="text1"/>
        </w:rPr>
        <w:t>of</w:t>
      </w:r>
      <w:r w:rsidR="00AF1E87" w:rsidRPr="00A846FE">
        <w:rPr>
          <w:color w:val="000000" w:themeColor="text1"/>
        </w:rPr>
        <w:t xml:space="preserve">] </w:t>
      </w:r>
      <w:r w:rsidR="00947FB9" w:rsidRPr="00A846FE">
        <w:rPr>
          <w:color w:val="000000" w:themeColor="text1"/>
        </w:rPr>
        <w:lastRenderedPageBreak/>
        <w:t>t</w:t>
      </w:r>
      <w:r w:rsidR="00AF1E87" w:rsidRPr="00A846FE">
        <w:rPr>
          <w:color w:val="000000" w:themeColor="text1"/>
        </w:rPr>
        <w:t>he Establishment’ (Paxman 1991: xiii-xiv).</w:t>
      </w:r>
      <w:r w:rsidR="00922DE0" w:rsidRPr="00A846FE">
        <w:rPr>
          <w:color w:val="000000" w:themeColor="text1"/>
        </w:rPr>
        <w:t xml:space="preserve"> </w:t>
      </w:r>
      <w:r w:rsidR="00AF1E87" w:rsidRPr="00A846FE">
        <w:rPr>
          <w:color w:val="000000" w:themeColor="text1"/>
          <w:shd w:val="clear" w:color="auto" w:fill="FFFFFF"/>
        </w:rPr>
        <w:t xml:space="preserve">The destructive effects of neoliberalism allowed both plutocracy and inscrutability to flourish, while the pandemic </w:t>
      </w:r>
      <w:proofErr w:type="gramStart"/>
      <w:r w:rsidR="00AF1E87" w:rsidRPr="00A846FE">
        <w:rPr>
          <w:color w:val="000000" w:themeColor="text1"/>
          <w:shd w:val="clear" w:color="auto" w:fill="FFFFFF"/>
        </w:rPr>
        <w:t>opened up</w:t>
      </w:r>
      <w:proofErr w:type="gramEnd"/>
      <w:r w:rsidR="00AF1E87" w:rsidRPr="00A846FE">
        <w:rPr>
          <w:color w:val="000000" w:themeColor="text1"/>
          <w:shd w:val="clear" w:color="auto" w:fill="FFFFFF"/>
        </w:rPr>
        <w:t xml:space="preserve"> further opportunities to reproduce and accelerate the conditions in which </w:t>
      </w:r>
      <w:r w:rsidR="00AF1E87" w:rsidRPr="00A846FE">
        <w:rPr>
          <w:color w:val="000000" w:themeColor="text1"/>
        </w:rPr>
        <w:t xml:space="preserve">corruption thrives and the public interest </w:t>
      </w:r>
      <w:r w:rsidR="0060451D" w:rsidRPr="00A846FE">
        <w:rPr>
          <w:color w:val="000000" w:themeColor="text1"/>
        </w:rPr>
        <w:t xml:space="preserve">is </w:t>
      </w:r>
      <w:r w:rsidR="00AF1E87" w:rsidRPr="00A846FE">
        <w:rPr>
          <w:color w:val="000000" w:themeColor="text1"/>
        </w:rPr>
        <w:t>further undermined</w:t>
      </w:r>
      <w:r w:rsidR="00AF1E87" w:rsidRPr="00A846FE">
        <w:rPr>
          <w:color w:val="000000" w:themeColor="text1"/>
          <w:shd w:val="clear" w:color="auto" w:fill="FFFFFF"/>
        </w:rPr>
        <w:t xml:space="preserve"> (</w:t>
      </w:r>
      <w:proofErr w:type="spellStart"/>
      <w:r w:rsidR="00AF1E87" w:rsidRPr="00A846FE">
        <w:rPr>
          <w:color w:val="000000" w:themeColor="text1"/>
          <w:shd w:val="clear" w:color="auto" w:fill="FFFFFF"/>
        </w:rPr>
        <w:t>Kettl</w:t>
      </w:r>
      <w:proofErr w:type="spellEnd"/>
      <w:r w:rsidR="00AF1E87" w:rsidRPr="00A846FE">
        <w:rPr>
          <w:color w:val="000000" w:themeColor="text1"/>
          <w:shd w:val="clear" w:color="auto" w:fill="FFFFFF"/>
        </w:rPr>
        <w:t xml:space="preserve"> 2017). </w:t>
      </w:r>
    </w:p>
    <w:p w14:paraId="48A3CFEF" w14:textId="1CE9471D" w:rsidR="007D24BC" w:rsidRPr="00A846FE" w:rsidRDefault="008B6ABD" w:rsidP="00A846FE">
      <w:pPr>
        <w:spacing w:line="360" w:lineRule="auto"/>
        <w:jc w:val="both"/>
        <w:rPr>
          <w:color w:val="000000" w:themeColor="text1"/>
          <w:shd w:val="clear" w:color="auto" w:fill="FFFFFF"/>
        </w:rPr>
      </w:pPr>
      <w:r w:rsidRPr="00A846FE">
        <w:rPr>
          <w:color w:val="000000" w:themeColor="text1"/>
          <w:shd w:val="clear" w:color="auto" w:fill="FFFFFF"/>
        </w:rPr>
        <w:tab/>
      </w:r>
      <w:r w:rsidR="00A07D8E" w:rsidRPr="00A846FE">
        <w:rPr>
          <w:color w:val="000000" w:themeColor="text1"/>
          <w:shd w:val="clear" w:color="auto" w:fill="FFFFFF"/>
        </w:rPr>
        <w:t xml:space="preserve">Indeed, the </w:t>
      </w:r>
      <w:r w:rsidR="009A3FDA" w:rsidRPr="00A846FE">
        <w:rPr>
          <w:color w:val="000000" w:themeColor="text1"/>
          <w:shd w:val="clear" w:color="auto" w:fill="FFFFFF"/>
        </w:rPr>
        <w:t>e</w:t>
      </w:r>
      <w:r w:rsidR="00121B1D" w:rsidRPr="00A846FE">
        <w:rPr>
          <w:color w:val="000000" w:themeColor="text1"/>
          <w:shd w:val="clear" w:color="auto" w:fill="FFFFFF"/>
        </w:rPr>
        <w:t xml:space="preserve">xtreme concentration of power, nepotism, </w:t>
      </w:r>
      <w:proofErr w:type="gramStart"/>
      <w:r w:rsidR="00121B1D" w:rsidRPr="00A846FE">
        <w:rPr>
          <w:color w:val="000000" w:themeColor="text1"/>
          <w:shd w:val="clear" w:color="auto" w:fill="FFFFFF"/>
        </w:rPr>
        <w:t>wealth</w:t>
      </w:r>
      <w:proofErr w:type="gramEnd"/>
      <w:r w:rsidR="00121B1D" w:rsidRPr="00A846FE">
        <w:rPr>
          <w:color w:val="000000" w:themeColor="text1"/>
          <w:shd w:val="clear" w:color="auto" w:fill="FFFFFF"/>
        </w:rPr>
        <w:t xml:space="preserve"> and assets in recent decades find particular national </w:t>
      </w:r>
      <w:r w:rsidR="00837893" w:rsidRPr="00A846FE">
        <w:rPr>
          <w:color w:val="000000" w:themeColor="text1"/>
          <w:shd w:val="clear" w:color="auto" w:fill="FFFFFF"/>
        </w:rPr>
        <w:t>characteristics</w:t>
      </w:r>
      <w:r w:rsidR="004F5AC0" w:rsidRPr="00A846FE">
        <w:rPr>
          <w:color w:val="000000" w:themeColor="text1"/>
          <w:shd w:val="clear" w:color="auto" w:fill="FFFFFF"/>
        </w:rPr>
        <w:t xml:space="preserve"> as</w:t>
      </w:r>
      <w:r w:rsidR="00464E15" w:rsidRPr="00A846FE">
        <w:rPr>
          <w:color w:val="000000" w:themeColor="text1"/>
          <w:shd w:val="clear" w:color="auto" w:fill="FFFFFF"/>
        </w:rPr>
        <w:t xml:space="preserve"> </w:t>
      </w:r>
      <w:r w:rsidR="00837893" w:rsidRPr="00A846FE">
        <w:rPr>
          <w:color w:val="000000" w:themeColor="text1"/>
          <w:shd w:val="clear" w:color="auto" w:fill="FFFFFF"/>
        </w:rPr>
        <w:t>d</w:t>
      </w:r>
      <w:r w:rsidR="007D24BC" w:rsidRPr="00A846FE">
        <w:rPr>
          <w:color w:val="000000" w:themeColor="text1"/>
          <w:shd w:val="clear" w:color="auto" w:fill="FFFFFF"/>
        </w:rPr>
        <w:t>ome</w:t>
      </w:r>
      <w:r w:rsidR="00750236" w:rsidRPr="00A846FE">
        <w:rPr>
          <w:color w:val="000000" w:themeColor="text1"/>
          <w:shd w:val="clear" w:color="auto" w:fill="FFFFFF"/>
        </w:rPr>
        <w:t>s</w:t>
      </w:r>
      <w:r w:rsidR="007D24BC" w:rsidRPr="00A846FE">
        <w:rPr>
          <w:color w:val="000000" w:themeColor="text1"/>
          <w:shd w:val="clear" w:color="auto" w:fill="FFFFFF"/>
        </w:rPr>
        <w:t xml:space="preserve">tic politics </w:t>
      </w:r>
      <w:r w:rsidR="00837893" w:rsidRPr="00A846FE">
        <w:rPr>
          <w:color w:val="000000" w:themeColor="text1"/>
          <w:shd w:val="clear" w:color="auto" w:fill="FFFFFF"/>
        </w:rPr>
        <w:t xml:space="preserve">move to </w:t>
      </w:r>
      <w:r w:rsidR="00464E15" w:rsidRPr="00A846FE">
        <w:rPr>
          <w:color w:val="000000" w:themeColor="text1"/>
          <w:shd w:val="clear" w:color="auto" w:fill="FFFFFF"/>
        </w:rPr>
        <w:t xml:space="preserve">consolidate </w:t>
      </w:r>
      <w:r w:rsidR="007D24BC" w:rsidRPr="00A846FE">
        <w:rPr>
          <w:color w:val="000000" w:themeColor="text1"/>
        </w:rPr>
        <w:t xml:space="preserve">the social reproduction of </w:t>
      </w:r>
      <w:r w:rsidR="00837893" w:rsidRPr="00A846FE">
        <w:rPr>
          <w:color w:val="000000" w:themeColor="text1"/>
        </w:rPr>
        <w:t xml:space="preserve">new </w:t>
      </w:r>
      <w:r w:rsidR="007D24BC" w:rsidRPr="00A846FE">
        <w:rPr>
          <w:color w:val="000000" w:themeColor="text1"/>
        </w:rPr>
        <w:t>plutocracies (DiMaggio</w:t>
      </w:r>
      <w:r w:rsidR="002F59CA" w:rsidRPr="00A846FE">
        <w:rPr>
          <w:color w:val="000000" w:themeColor="text1"/>
        </w:rPr>
        <w:t>,</w:t>
      </w:r>
      <w:r w:rsidR="007D24BC" w:rsidRPr="00A846FE">
        <w:rPr>
          <w:color w:val="000000" w:themeColor="text1"/>
        </w:rPr>
        <w:t xml:space="preserve"> </w:t>
      </w:r>
      <w:proofErr w:type="spellStart"/>
      <w:r w:rsidR="007D24BC" w:rsidRPr="00A846FE">
        <w:rPr>
          <w:color w:val="000000" w:themeColor="text1"/>
        </w:rPr>
        <w:t>Garip</w:t>
      </w:r>
      <w:proofErr w:type="spellEnd"/>
      <w:r w:rsidR="007D24BC" w:rsidRPr="00A846FE">
        <w:rPr>
          <w:color w:val="000000" w:themeColor="text1"/>
        </w:rPr>
        <w:t xml:space="preserve"> 2012).</w:t>
      </w:r>
      <w:r w:rsidR="00922DE0" w:rsidRPr="00A846FE">
        <w:rPr>
          <w:color w:val="000000" w:themeColor="text1"/>
        </w:rPr>
        <w:t xml:space="preserve"> </w:t>
      </w:r>
      <w:r w:rsidR="00750236" w:rsidRPr="00A846FE">
        <w:rPr>
          <w:color w:val="000000" w:themeColor="text1"/>
        </w:rPr>
        <w:t xml:space="preserve">In the UK, contemporary </w:t>
      </w:r>
      <w:r w:rsidR="00121B1D" w:rsidRPr="00A846FE">
        <w:rPr>
          <w:color w:val="000000" w:themeColor="text1"/>
        </w:rPr>
        <w:t>elite formation</w:t>
      </w:r>
      <w:r w:rsidR="00750236" w:rsidRPr="00A846FE">
        <w:rPr>
          <w:color w:val="000000" w:themeColor="text1"/>
        </w:rPr>
        <w:t>s came to the</w:t>
      </w:r>
      <w:r w:rsidR="00121B1D" w:rsidRPr="00A846FE">
        <w:rPr>
          <w:color w:val="000000" w:themeColor="text1"/>
        </w:rPr>
        <w:t xml:space="preserve"> fore in the 1990s</w:t>
      </w:r>
      <w:r w:rsidR="00750236" w:rsidRPr="00A846FE">
        <w:rPr>
          <w:color w:val="000000" w:themeColor="text1"/>
        </w:rPr>
        <w:t xml:space="preserve"> </w:t>
      </w:r>
      <w:r w:rsidR="008C6DE5">
        <w:rPr>
          <w:color w:val="000000" w:themeColor="text1"/>
        </w:rPr>
        <w:t>and</w:t>
      </w:r>
      <w:r w:rsidR="008C6DE5" w:rsidRPr="00A846FE">
        <w:rPr>
          <w:color w:val="000000" w:themeColor="text1"/>
        </w:rPr>
        <w:t xml:space="preserve"> </w:t>
      </w:r>
      <w:r w:rsidR="00750236" w:rsidRPr="00A846FE">
        <w:rPr>
          <w:color w:val="000000" w:themeColor="text1"/>
        </w:rPr>
        <w:t>coalesce</w:t>
      </w:r>
      <w:r w:rsidR="008C6DE5">
        <w:rPr>
          <w:color w:val="000000" w:themeColor="text1"/>
        </w:rPr>
        <w:t>d</w:t>
      </w:r>
      <w:r w:rsidR="00750236" w:rsidRPr="00A846FE">
        <w:rPr>
          <w:color w:val="000000" w:themeColor="text1"/>
        </w:rPr>
        <w:t xml:space="preserve"> into a</w:t>
      </w:r>
      <w:r w:rsidR="00121B1D" w:rsidRPr="00A846FE">
        <w:rPr>
          <w:color w:val="000000" w:themeColor="text1"/>
        </w:rPr>
        <w:t xml:space="preserve"> ‘new Establishment’ – comprising the super-rich, non-domiciled residents enjoying protected tax status, celebrities, digital technocrats, financiers,</w:t>
      </w:r>
      <w:r w:rsidR="00121B1D" w:rsidRPr="00A846FE">
        <w:rPr>
          <w:color w:val="000000" w:themeColor="text1"/>
          <w:shd w:val="clear" w:color="auto" w:fill="FFFFFF"/>
        </w:rPr>
        <w:t xml:space="preserve"> billionaires, media executives and owners, consultants and lobbyists, financial </w:t>
      </w:r>
      <w:proofErr w:type="gramStart"/>
      <w:r w:rsidR="00121B1D" w:rsidRPr="00A846FE">
        <w:rPr>
          <w:color w:val="000000" w:themeColor="text1"/>
          <w:shd w:val="clear" w:color="auto" w:fill="FFFFFF"/>
        </w:rPr>
        <w:t>donors</w:t>
      </w:r>
      <w:proofErr w:type="gramEnd"/>
      <w:r w:rsidR="00121B1D" w:rsidRPr="00A846FE">
        <w:rPr>
          <w:color w:val="000000" w:themeColor="text1"/>
          <w:shd w:val="clear" w:color="auto" w:fill="FFFFFF"/>
        </w:rPr>
        <w:t xml:space="preserve"> and lenders to political parties (</w:t>
      </w:r>
      <w:proofErr w:type="spellStart"/>
      <w:r w:rsidR="00121B1D" w:rsidRPr="00A846FE">
        <w:rPr>
          <w:color w:val="000000" w:themeColor="text1"/>
          <w:shd w:val="clear" w:color="auto" w:fill="FFFFFF"/>
        </w:rPr>
        <w:t>Peston</w:t>
      </w:r>
      <w:proofErr w:type="spellEnd"/>
      <w:r w:rsidR="00121B1D" w:rsidRPr="00A846FE">
        <w:rPr>
          <w:color w:val="000000" w:themeColor="text1"/>
          <w:shd w:val="clear" w:color="auto" w:fill="FFFFFF"/>
        </w:rPr>
        <w:t xml:space="preserve"> 2008).</w:t>
      </w:r>
      <w:r w:rsidR="00922DE0" w:rsidRPr="00A846FE">
        <w:rPr>
          <w:color w:val="000000" w:themeColor="text1"/>
          <w:shd w:val="clear" w:color="auto" w:fill="FFFFFF"/>
        </w:rPr>
        <w:t xml:space="preserve"> </w:t>
      </w:r>
      <w:r w:rsidR="00121B1D" w:rsidRPr="00A846FE">
        <w:rPr>
          <w:color w:val="000000" w:themeColor="text1"/>
        </w:rPr>
        <w:t xml:space="preserve">Members of this group are distinguished by their detachment from the social contract, their geographical mobility, shallow political </w:t>
      </w:r>
      <w:proofErr w:type="gramStart"/>
      <w:r w:rsidR="00121B1D" w:rsidRPr="00A846FE">
        <w:rPr>
          <w:color w:val="000000" w:themeColor="text1"/>
        </w:rPr>
        <w:t>allegiances</w:t>
      </w:r>
      <w:proofErr w:type="gramEnd"/>
      <w:r w:rsidR="00121B1D" w:rsidRPr="00A846FE">
        <w:rPr>
          <w:color w:val="000000" w:themeColor="text1"/>
        </w:rPr>
        <w:t xml:space="preserve"> and ability to monetise networked connections</w:t>
      </w:r>
      <w:r w:rsidR="007D24BC" w:rsidRPr="00A846FE">
        <w:rPr>
          <w:color w:val="000000" w:themeColor="text1"/>
        </w:rPr>
        <w:t xml:space="preserve">. Whereas scholars </w:t>
      </w:r>
      <w:r w:rsidR="00750236" w:rsidRPr="00A846FE">
        <w:rPr>
          <w:color w:val="000000" w:themeColor="text1"/>
        </w:rPr>
        <w:t xml:space="preserve">theorised </w:t>
      </w:r>
      <w:r w:rsidR="007D24BC" w:rsidRPr="00A846FE">
        <w:rPr>
          <w:color w:val="000000" w:themeColor="text1"/>
        </w:rPr>
        <w:t>that newcomer elites would merge with the indigenous ruling class</w:t>
      </w:r>
      <w:r w:rsidR="00E26BC9" w:rsidRPr="00A846FE">
        <w:rPr>
          <w:color w:val="000000" w:themeColor="text1"/>
        </w:rPr>
        <w:t>, or</w:t>
      </w:r>
      <w:r w:rsidR="007D24BC" w:rsidRPr="00A846FE">
        <w:rPr>
          <w:color w:val="000000" w:themeColor="text1"/>
        </w:rPr>
        <w:t xml:space="preserve"> the </w:t>
      </w:r>
      <w:r w:rsidR="00A07D8E" w:rsidRPr="00A846FE">
        <w:rPr>
          <w:color w:val="000000" w:themeColor="text1"/>
        </w:rPr>
        <w:t>‘</w:t>
      </w:r>
      <w:r w:rsidR="00837893" w:rsidRPr="00A846FE">
        <w:rPr>
          <w:color w:val="000000" w:themeColor="text1"/>
        </w:rPr>
        <w:t xml:space="preserve">old </w:t>
      </w:r>
      <w:r w:rsidR="007D24BC" w:rsidRPr="00A846FE">
        <w:rPr>
          <w:color w:val="000000" w:themeColor="text1"/>
        </w:rPr>
        <w:t>Establishment’</w:t>
      </w:r>
      <w:r w:rsidR="00A24FE9" w:rsidRPr="00A846FE">
        <w:rPr>
          <w:color w:val="000000" w:themeColor="text1"/>
        </w:rPr>
        <w:t>,</w:t>
      </w:r>
      <w:r w:rsidR="00922DE0" w:rsidRPr="00A846FE">
        <w:rPr>
          <w:color w:val="000000" w:themeColor="text1"/>
        </w:rPr>
        <w:t xml:space="preserve"> </w:t>
      </w:r>
      <w:r w:rsidR="00E26BC9" w:rsidRPr="00A846FE">
        <w:rPr>
          <w:color w:val="000000" w:themeColor="text1"/>
        </w:rPr>
        <w:t xml:space="preserve">composed of the aristocracy, business, the </w:t>
      </w:r>
      <w:proofErr w:type="gramStart"/>
      <w:r w:rsidR="00E26BC9" w:rsidRPr="00A846FE">
        <w:rPr>
          <w:color w:val="000000" w:themeColor="text1"/>
        </w:rPr>
        <w:t>military</w:t>
      </w:r>
      <w:proofErr w:type="gramEnd"/>
      <w:r w:rsidR="00E26BC9" w:rsidRPr="00A846FE">
        <w:rPr>
          <w:color w:val="000000" w:themeColor="text1"/>
        </w:rPr>
        <w:t xml:space="preserve"> and sections of the political class </w:t>
      </w:r>
      <w:r w:rsidR="007D24BC" w:rsidRPr="00A846FE">
        <w:rPr>
          <w:color w:val="000000" w:themeColor="text1"/>
        </w:rPr>
        <w:t>(Sampson 1962</w:t>
      </w:r>
      <w:r w:rsidR="00942F10" w:rsidRPr="00A846FE">
        <w:rPr>
          <w:color w:val="000000" w:themeColor="text1"/>
        </w:rPr>
        <w:t>;</w:t>
      </w:r>
      <w:r w:rsidR="007D24BC" w:rsidRPr="00A846FE">
        <w:rPr>
          <w:color w:val="000000" w:themeColor="text1"/>
        </w:rPr>
        <w:t xml:space="preserve"> Paxman 1991)</w:t>
      </w:r>
      <w:r w:rsidR="00E26BC9" w:rsidRPr="00A846FE">
        <w:rPr>
          <w:color w:val="000000" w:themeColor="text1"/>
        </w:rPr>
        <w:t xml:space="preserve">, </w:t>
      </w:r>
      <w:r w:rsidR="007D24BC" w:rsidRPr="00A846FE">
        <w:rPr>
          <w:color w:val="000000" w:themeColor="text1"/>
        </w:rPr>
        <w:t>the current elite comprises an assemblage of liminal groupings traversing different fields, which do not necessarily rely on first-hand familiarity between actors in these different loci (although in some important respects these groups overlap).</w:t>
      </w:r>
      <w:r w:rsidR="00922DE0" w:rsidRPr="00A846FE">
        <w:rPr>
          <w:color w:val="000000" w:themeColor="text1"/>
        </w:rPr>
        <w:t xml:space="preserve"> </w:t>
      </w:r>
      <w:r w:rsidR="007D24BC" w:rsidRPr="00A846FE">
        <w:rPr>
          <w:color w:val="000000" w:themeColor="text1"/>
        </w:rPr>
        <w:t xml:space="preserve">Rather, crony networks coalesce </w:t>
      </w:r>
      <w:r w:rsidR="003B0D18" w:rsidRPr="00A846FE">
        <w:rPr>
          <w:color w:val="000000" w:themeColor="text1"/>
        </w:rPr>
        <w:t>with</w:t>
      </w:r>
      <w:r w:rsidR="007D24BC" w:rsidRPr="00A846FE">
        <w:rPr>
          <w:color w:val="000000" w:themeColor="text1"/>
        </w:rPr>
        <w:t xml:space="preserve"> varying </w:t>
      </w:r>
      <w:r w:rsidR="003B0D18" w:rsidRPr="00A846FE">
        <w:rPr>
          <w:color w:val="000000" w:themeColor="text1"/>
        </w:rPr>
        <w:t xml:space="preserve">degrees </w:t>
      </w:r>
      <w:r w:rsidR="007D24BC" w:rsidRPr="00A846FE">
        <w:rPr>
          <w:color w:val="000000" w:themeColor="text1"/>
        </w:rPr>
        <w:t xml:space="preserve">of tightness or looseness relative to crossover circuits of patronage, </w:t>
      </w:r>
      <w:proofErr w:type="gramStart"/>
      <w:r w:rsidR="007D24BC" w:rsidRPr="00A846FE">
        <w:rPr>
          <w:color w:val="000000" w:themeColor="text1"/>
        </w:rPr>
        <w:t>power</w:t>
      </w:r>
      <w:proofErr w:type="gramEnd"/>
      <w:r w:rsidR="007D24BC" w:rsidRPr="00A846FE">
        <w:rPr>
          <w:color w:val="000000" w:themeColor="text1"/>
        </w:rPr>
        <w:t xml:space="preserve"> and influence.</w:t>
      </w:r>
      <w:r w:rsidR="00922DE0" w:rsidRPr="00A846FE">
        <w:rPr>
          <w:color w:val="000000" w:themeColor="text1"/>
        </w:rPr>
        <w:t xml:space="preserve"> </w:t>
      </w:r>
      <w:r w:rsidR="007D24BC" w:rsidRPr="00A846FE">
        <w:rPr>
          <w:color w:val="000000" w:themeColor="text1"/>
        </w:rPr>
        <w:t xml:space="preserve">Currently in the UK, the core </w:t>
      </w:r>
      <w:r w:rsidR="008C6DE5">
        <w:rPr>
          <w:color w:val="000000" w:themeColor="text1"/>
        </w:rPr>
        <w:t xml:space="preserve">network </w:t>
      </w:r>
      <w:r w:rsidR="007D24BC" w:rsidRPr="00A846FE">
        <w:rPr>
          <w:color w:val="000000" w:themeColor="text1"/>
        </w:rPr>
        <w:t>comprises the</w:t>
      </w:r>
      <w:r w:rsidR="007D24BC" w:rsidRPr="00A846FE">
        <w:rPr>
          <w:color w:val="000000" w:themeColor="text1"/>
          <w:shd w:val="clear" w:color="auto" w:fill="FFFFFF"/>
        </w:rPr>
        <w:t xml:space="preserve"> ‘Chumocracy’, that is, the close and opaque grouping directly surrounding the Prime Minister, including loyalists from his previous </w:t>
      </w:r>
      <w:r w:rsidR="005172AC" w:rsidRPr="00A846FE">
        <w:rPr>
          <w:color w:val="000000" w:themeColor="text1"/>
          <w:shd w:val="clear" w:color="auto" w:fill="FFFFFF"/>
        </w:rPr>
        <w:t xml:space="preserve">role </w:t>
      </w:r>
      <w:r w:rsidR="007D24BC" w:rsidRPr="00A846FE">
        <w:rPr>
          <w:color w:val="000000" w:themeColor="text1"/>
          <w:shd w:val="clear" w:color="auto" w:fill="FFFFFF"/>
        </w:rPr>
        <w:t xml:space="preserve">as Mayor of London. Members of the cabinet are selected for their personal loyalty and alignment with the </w:t>
      </w:r>
      <w:r w:rsidR="008F07DA">
        <w:rPr>
          <w:color w:val="000000" w:themeColor="text1"/>
          <w:shd w:val="clear" w:color="auto" w:fill="FFFFFF"/>
        </w:rPr>
        <w:t xml:space="preserve">nationalist right-wing of </w:t>
      </w:r>
      <w:r w:rsidR="007D24BC" w:rsidRPr="00A846FE">
        <w:rPr>
          <w:color w:val="000000" w:themeColor="text1"/>
          <w:shd w:val="clear" w:color="auto" w:fill="FFFFFF"/>
        </w:rPr>
        <w:t>the ruling Conservative party.</w:t>
      </w:r>
      <w:r w:rsidR="00922DE0" w:rsidRPr="00A846FE">
        <w:rPr>
          <w:color w:val="000000" w:themeColor="text1"/>
          <w:shd w:val="clear" w:color="auto" w:fill="FFFFFF"/>
        </w:rPr>
        <w:t xml:space="preserve"> </w:t>
      </w:r>
      <w:r w:rsidR="008C6DE5">
        <w:rPr>
          <w:color w:val="000000" w:themeColor="text1"/>
          <w:shd w:val="clear" w:color="auto" w:fill="FFFFFF"/>
        </w:rPr>
        <w:t>At a s</w:t>
      </w:r>
      <w:r w:rsidR="007D24BC" w:rsidRPr="00A846FE">
        <w:rPr>
          <w:color w:val="000000" w:themeColor="text1"/>
          <w:shd w:val="clear" w:color="auto" w:fill="FFFFFF"/>
        </w:rPr>
        <w:t>light</w:t>
      </w:r>
      <w:r w:rsidR="008C6DE5">
        <w:rPr>
          <w:color w:val="000000" w:themeColor="text1"/>
          <w:shd w:val="clear" w:color="auto" w:fill="FFFFFF"/>
        </w:rPr>
        <w:t xml:space="preserve"> distance,</w:t>
      </w:r>
      <w:r w:rsidR="007D24BC" w:rsidRPr="00A846FE">
        <w:rPr>
          <w:color w:val="000000" w:themeColor="text1"/>
          <w:shd w:val="clear" w:color="auto" w:fill="FFFFFF"/>
        </w:rPr>
        <w:t xml:space="preserve"> but instrumental to </w:t>
      </w:r>
      <w:r w:rsidR="008C6DE5">
        <w:rPr>
          <w:color w:val="000000" w:themeColor="text1"/>
          <w:shd w:val="clear" w:color="auto" w:fill="FFFFFF"/>
        </w:rPr>
        <w:t>the</w:t>
      </w:r>
      <w:r w:rsidR="008C6DE5" w:rsidRPr="00A846FE">
        <w:rPr>
          <w:color w:val="000000" w:themeColor="text1"/>
          <w:shd w:val="clear" w:color="auto" w:fill="FFFFFF"/>
        </w:rPr>
        <w:t xml:space="preserve"> </w:t>
      </w:r>
      <w:r w:rsidR="004F5AC0" w:rsidRPr="00A846FE">
        <w:rPr>
          <w:color w:val="000000" w:themeColor="text1"/>
          <w:shd w:val="clear" w:color="auto" w:fill="FFFFFF"/>
        </w:rPr>
        <w:t>r</w:t>
      </w:r>
      <w:r w:rsidR="007D24BC" w:rsidRPr="00A846FE">
        <w:rPr>
          <w:color w:val="000000" w:themeColor="text1"/>
          <w:shd w:val="clear" w:color="auto" w:fill="FFFFFF"/>
        </w:rPr>
        <w:t xml:space="preserve">ise to power are wealthy donors, including funders of the </w:t>
      </w:r>
      <w:r w:rsidR="008C6DE5">
        <w:rPr>
          <w:color w:val="000000" w:themeColor="text1"/>
          <w:shd w:val="clear" w:color="auto" w:fill="FFFFFF"/>
        </w:rPr>
        <w:t xml:space="preserve">successful </w:t>
      </w:r>
      <w:r w:rsidR="007D24BC" w:rsidRPr="00A846FE">
        <w:rPr>
          <w:color w:val="000000" w:themeColor="text1"/>
          <w:shd w:val="clear" w:color="auto" w:fill="FFFFFF"/>
        </w:rPr>
        <w:t>campaign to leave the EU in the 2016 ‘Brexit’ referendum.</w:t>
      </w:r>
      <w:r w:rsidR="00922DE0" w:rsidRPr="00A846FE">
        <w:rPr>
          <w:color w:val="000000" w:themeColor="text1"/>
          <w:shd w:val="clear" w:color="auto" w:fill="FFFFFF"/>
        </w:rPr>
        <w:t xml:space="preserve"> </w:t>
      </w:r>
      <w:r w:rsidR="007D24BC" w:rsidRPr="00A846FE">
        <w:rPr>
          <w:color w:val="000000" w:themeColor="text1"/>
          <w:shd w:val="clear" w:color="auto" w:fill="FFFFFF"/>
        </w:rPr>
        <w:t xml:space="preserve">This circle is cemented by </w:t>
      </w:r>
      <w:r w:rsidR="008C6DE5">
        <w:rPr>
          <w:color w:val="000000" w:themeColor="text1"/>
          <w:shd w:val="clear" w:color="auto" w:fill="FFFFFF"/>
        </w:rPr>
        <w:t xml:space="preserve">those </w:t>
      </w:r>
      <w:r w:rsidR="007D24BC" w:rsidRPr="00A846FE">
        <w:rPr>
          <w:color w:val="000000" w:themeColor="text1"/>
          <w:shd w:val="clear" w:color="auto" w:fill="FFFFFF"/>
        </w:rPr>
        <w:t xml:space="preserve">media </w:t>
      </w:r>
      <w:r w:rsidR="004F5AC0" w:rsidRPr="00A846FE">
        <w:rPr>
          <w:color w:val="000000" w:themeColor="text1"/>
          <w:shd w:val="clear" w:color="auto" w:fill="FFFFFF"/>
        </w:rPr>
        <w:t xml:space="preserve">proprietors </w:t>
      </w:r>
      <w:r w:rsidR="007D24BC" w:rsidRPr="00A846FE">
        <w:rPr>
          <w:color w:val="000000" w:themeColor="text1"/>
          <w:shd w:val="clear" w:color="auto" w:fill="FFFFFF"/>
        </w:rPr>
        <w:t>who championed Boris Johnson as the leadership candidate of the Conservative party (in 2019).</w:t>
      </w:r>
      <w:r w:rsidR="00922DE0" w:rsidRPr="00A846FE">
        <w:rPr>
          <w:color w:val="000000" w:themeColor="text1"/>
          <w:shd w:val="clear" w:color="auto" w:fill="FFFFFF"/>
        </w:rPr>
        <w:t xml:space="preserve"> </w:t>
      </w:r>
      <w:r w:rsidR="007D24BC" w:rsidRPr="00A846FE">
        <w:rPr>
          <w:color w:val="000000" w:themeColor="text1"/>
          <w:shd w:val="clear" w:color="auto" w:fill="FFFFFF"/>
        </w:rPr>
        <w:t xml:space="preserve">Subordinate to this layer are the ranks of special advisors (employed from outside to </w:t>
      </w:r>
      <w:r w:rsidR="008C6DE5">
        <w:rPr>
          <w:color w:val="000000" w:themeColor="text1"/>
          <w:shd w:val="clear" w:color="auto" w:fill="FFFFFF"/>
        </w:rPr>
        <w:t xml:space="preserve">challenge </w:t>
      </w:r>
      <w:r w:rsidR="007D24BC" w:rsidRPr="00A846FE">
        <w:rPr>
          <w:color w:val="000000" w:themeColor="text1"/>
          <w:shd w:val="clear" w:color="auto" w:fill="FFFFFF"/>
        </w:rPr>
        <w:t xml:space="preserve">the influence of civil servants) who arrive and depart through a revolving door between </w:t>
      </w:r>
      <w:r w:rsidR="008C6DE5">
        <w:rPr>
          <w:color w:val="000000" w:themeColor="text1"/>
          <w:shd w:val="clear" w:color="auto" w:fill="FFFFFF"/>
        </w:rPr>
        <w:t xml:space="preserve">politically </w:t>
      </w:r>
      <w:r w:rsidR="008F07DA">
        <w:rPr>
          <w:color w:val="000000" w:themeColor="text1"/>
          <w:shd w:val="clear" w:color="auto" w:fill="FFFFFF"/>
        </w:rPr>
        <w:t xml:space="preserve">supportive </w:t>
      </w:r>
      <w:r w:rsidR="007D24BC" w:rsidRPr="00A846FE">
        <w:rPr>
          <w:color w:val="000000" w:themeColor="text1"/>
          <w:shd w:val="clear" w:color="auto" w:fill="FFFFFF"/>
        </w:rPr>
        <w:t xml:space="preserve">research institutes, </w:t>
      </w:r>
      <w:proofErr w:type="gramStart"/>
      <w:r w:rsidR="007D24BC" w:rsidRPr="00A846FE">
        <w:rPr>
          <w:color w:val="000000" w:themeColor="text1"/>
          <w:shd w:val="clear" w:color="auto" w:fill="FFFFFF"/>
        </w:rPr>
        <w:t>business</w:t>
      </w:r>
      <w:proofErr w:type="gramEnd"/>
      <w:r w:rsidR="007D24BC" w:rsidRPr="00A846FE">
        <w:rPr>
          <w:color w:val="000000" w:themeColor="text1"/>
          <w:shd w:val="clear" w:color="auto" w:fill="FFFFFF"/>
        </w:rPr>
        <w:t xml:space="preserve"> and lobbying networks. At the outer circles are individuals with social and political connections to the Conservative party</w:t>
      </w:r>
      <w:r w:rsidR="00571351">
        <w:rPr>
          <w:color w:val="000000" w:themeColor="text1"/>
          <w:shd w:val="clear" w:color="auto" w:fill="FFFFFF"/>
        </w:rPr>
        <w:t>,</w:t>
      </w:r>
      <w:r w:rsidR="007D24BC" w:rsidRPr="00A846FE">
        <w:rPr>
          <w:color w:val="000000" w:themeColor="text1"/>
          <w:shd w:val="clear" w:color="auto" w:fill="FFFFFF"/>
        </w:rPr>
        <w:t xml:space="preserve"> g</w:t>
      </w:r>
      <w:r w:rsidR="005172AC" w:rsidRPr="00A846FE">
        <w:rPr>
          <w:color w:val="000000" w:themeColor="text1"/>
          <w:shd w:val="clear" w:color="auto" w:fill="FFFFFF"/>
        </w:rPr>
        <w:t>i</w:t>
      </w:r>
      <w:r w:rsidR="007D24BC" w:rsidRPr="00A846FE">
        <w:rPr>
          <w:color w:val="000000" w:themeColor="text1"/>
          <w:shd w:val="clear" w:color="auto" w:fill="FFFFFF"/>
        </w:rPr>
        <w:t>v</w:t>
      </w:r>
      <w:r w:rsidR="00571351">
        <w:rPr>
          <w:color w:val="000000" w:themeColor="text1"/>
          <w:shd w:val="clear" w:color="auto" w:fill="FFFFFF"/>
        </w:rPr>
        <w:t>ing</w:t>
      </w:r>
      <w:r w:rsidR="007D24BC" w:rsidRPr="00A846FE">
        <w:rPr>
          <w:color w:val="000000" w:themeColor="text1"/>
          <w:shd w:val="clear" w:color="auto" w:fill="FFFFFF"/>
        </w:rPr>
        <w:t xml:space="preserve"> them access to </w:t>
      </w:r>
      <w:r w:rsidR="007D24BC" w:rsidRPr="00A846FE">
        <w:rPr>
          <w:color w:val="000000" w:themeColor="text1"/>
        </w:rPr>
        <w:t>opportunistic embezzlement</w:t>
      </w:r>
      <w:r w:rsidR="00A24FE9" w:rsidRPr="00A846FE">
        <w:rPr>
          <w:color w:val="000000" w:themeColor="text1"/>
        </w:rPr>
        <w:t xml:space="preserve"> or government appointments</w:t>
      </w:r>
      <w:r w:rsidR="007D24BC" w:rsidRPr="00A846FE">
        <w:rPr>
          <w:color w:val="000000" w:themeColor="text1"/>
        </w:rPr>
        <w:t>.</w:t>
      </w:r>
    </w:p>
    <w:p w14:paraId="093C6CC3" w14:textId="0F61C6A9" w:rsidR="007B4BB9" w:rsidRPr="00A846FE" w:rsidRDefault="008B6ABD" w:rsidP="00A846FE">
      <w:pPr>
        <w:spacing w:line="360" w:lineRule="auto"/>
        <w:jc w:val="both"/>
        <w:rPr>
          <w:color w:val="000000" w:themeColor="text1"/>
        </w:rPr>
      </w:pPr>
      <w:r w:rsidRPr="00A846FE">
        <w:rPr>
          <w:color w:val="000000" w:themeColor="text1"/>
        </w:rPr>
        <w:lastRenderedPageBreak/>
        <w:tab/>
      </w:r>
      <w:r w:rsidR="007D24BC" w:rsidRPr="00A846FE">
        <w:rPr>
          <w:color w:val="000000" w:themeColor="text1"/>
          <w:shd w:val="clear" w:color="auto" w:fill="FFFFFF"/>
        </w:rPr>
        <w:t xml:space="preserve">It took the crisis of </w:t>
      </w:r>
      <w:r w:rsidR="00EB2DF0">
        <w:rPr>
          <w:color w:val="000000" w:themeColor="text1"/>
          <w:shd w:val="clear" w:color="auto" w:fill="FFFFFF"/>
        </w:rPr>
        <w:t xml:space="preserve">the </w:t>
      </w:r>
      <w:r w:rsidR="007D24BC" w:rsidRPr="00A846FE">
        <w:rPr>
          <w:color w:val="000000" w:themeColor="text1"/>
          <w:shd w:val="clear" w:color="auto" w:fill="FFFFFF"/>
        </w:rPr>
        <w:t xml:space="preserve">pandemic to </w:t>
      </w:r>
      <w:r w:rsidR="00750236" w:rsidRPr="00A846FE">
        <w:rPr>
          <w:color w:val="000000" w:themeColor="text1"/>
          <w:shd w:val="clear" w:color="auto" w:fill="FFFFFF"/>
        </w:rPr>
        <w:t xml:space="preserve">present </w:t>
      </w:r>
      <w:r w:rsidR="004A2356" w:rsidRPr="00A846FE">
        <w:rPr>
          <w:color w:val="000000" w:themeColor="text1"/>
          <w:shd w:val="clear" w:color="auto" w:fill="FFFFFF"/>
        </w:rPr>
        <w:t xml:space="preserve">a </w:t>
      </w:r>
      <w:r w:rsidR="009E2642" w:rsidRPr="00A846FE">
        <w:rPr>
          <w:color w:val="000000" w:themeColor="text1"/>
          <w:shd w:val="clear" w:color="auto" w:fill="FFFFFF"/>
        </w:rPr>
        <w:t>unique</w:t>
      </w:r>
      <w:r w:rsidR="005C4660" w:rsidRPr="00A846FE">
        <w:rPr>
          <w:color w:val="000000" w:themeColor="text1"/>
          <w:shd w:val="clear" w:color="auto" w:fill="FFFFFF"/>
        </w:rPr>
        <w:t xml:space="preserve">ly unrestricted </w:t>
      </w:r>
      <w:r w:rsidR="004A2356" w:rsidRPr="00A846FE">
        <w:rPr>
          <w:color w:val="000000" w:themeColor="text1"/>
          <w:shd w:val="clear" w:color="auto" w:fill="FFFFFF"/>
        </w:rPr>
        <w:t xml:space="preserve">bonanza for speculative </w:t>
      </w:r>
      <w:r w:rsidR="005C29D2" w:rsidRPr="00A846FE">
        <w:rPr>
          <w:color w:val="000000" w:themeColor="text1"/>
          <w:shd w:val="clear" w:color="auto" w:fill="FFFFFF"/>
        </w:rPr>
        <w:t>commercial</w:t>
      </w:r>
      <w:r w:rsidR="00CC001C" w:rsidRPr="00A846FE">
        <w:rPr>
          <w:color w:val="000000" w:themeColor="text1"/>
          <w:shd w:val="clear" w:color="auto" w:fill="FFFFFF"/>
        </w:rPr>
        <w:t xml:space="preserve"> </w:t>
      </w:r>
      <w:r w:rsidR="004A2356" w:rsidRPr="00A846FE">
        <w:rPr>
          <w:color w:val="000000" w:themeColor="text1"/>
          <w:shd w:val="clear" w:color="auto" w:fill="FFFFFF"/>
        </w:rPr>
        <w:t xml:space="preserve">profitmaking </w:t>
      </w:r>
      <w:r w:rsidR="009E2642" w:rsidRPr="00A846FE">
        <w:rPr>
          <w:color w:val="000000" w:themeColor="text1"/>
          <w:shd w:val="clear" w:color="auto" w:fill="FFFFFF"/>
        </w:rPr>
        <w:t xml:space="preserve">at </w:t>
      </w:r>
      <w:r w:rsidR="008C7092">
        <w:rPr>
          <w:color w:val="000000" w:themeColor="text1"/>
          <w:shd w:val="clear" w:color="auto" w:fill="FFFFFF"/>
        </w:rPr>
        <w:t>public</w:t>
      </w:r>
      <w:r w:rsidR="00D156C6">
        <w:rPr>
          <w:color w:val="000000" w:themeColor="text1"/>
          <w:shd w:val="clear" w:color="auto" w:fill="FFFFFF"/>
        </w:rPr>
        <w:t xml:space="preserve"> </w:t>
      </w:r>
      <w:r w:rsidR="005C4660" w:rsidRPr="00A846FE">
        <w:rPr>
          <w:color w:val="000000" w:themeColor="text1"/>
          <w:shd w:val="clear" w:color="auto" w:fill="FFFFFF"/>
        </w:rPr>
        <w:t>expense</w:t>
      </w:r>
      <w:r w:rsidR="00DA7D92" w:rsidRPr="00A846FE">
        <w:rPr>
          <w:color w:val="000000" w:themeColor="text1"/>
          <w:shd w:val="clear" w:color="auto" w:fill="FFFFFF"/>
        </w:rPr>
        <w:t>.</w:t>
      </w:r>
      <w:r w:rsidR="009F770F" w:rsidRPr="00A846FE">
        <w:rPr>
          <w:rStyle w:val="FootnoteReference"/>
          <w:color w:val="000000" w:themeColor="text1"/>
        </w:rPr>
        <w:footnoteReference w:id="2"/>
      </w:r>
      <w:r w:rsidR="00922DE0" w:rsidRPr="00A846FE">
        <w:rPr>
          <w:color w:val="000000" w:themeColor="text1"/>
        </w:rPr>
        <w:t xml:space="preserve"> </w:t>
      </w:r>
      <w:r w:rsidR="00750236" w:rsidRPr="00A846FE">
        <w:rPr>
          <w:color w:val="000000" w:themeColor="text1"/>
        </w:rPr>
        <w:t>C</w:t>
      </w:r>
      <w:r w:rsidR="00947FB9" w:rsidRPr="00A846FE">
        <w:rPr>
          <w:color w:val="000000" w:themeColor="text1"/>
        </w:rPr>
        <w:t>onditions for corruption were</w:t>
      </w:r>
      <w:r w:rsidR="005C4660" w:rsidRPr="00A846FE">
        <w:rPr>
          <w:color w:val="000000" w:themeColor="text1"/>
        </w:rPr>
        <w:t xml:space="preserve"> </w:t>
      </w:r>
      <w:r w:rsidR="007D24BC" w:rsidRPr="00A846FE">
        <w:rPr>
          <w:color w:val="000000" w:themeColor="text1"/>
        </w:rPr>
        <w:t xml:space="preserve">expedited </w:t>
      </w:r>
      <w:r w:rsidR="005C4660" w:rsidRPr="00A846FE">
        <w:rPr>
          <w:color w:val="000000" w:themeColor="text1"/>
        </w:rPr>
        <w:t xml:space="preserve">by </w:t>
      </w:r>
      <w:r w:rsidR="0096068E" w:rsidRPr="00A846FE">
        <w:rPr>
          <w:color w:val="000000" w:themeColor="text1"/>
        </w:rPr>
        <w:t xml:space="preserve">emergency legislation </w:t>
      </w:r>
      <w:r w:rsidR="00740385" w:rsidRPr="00A846FE">
        <w:rPr>
          <w:color w:val="000000" w:themeColor="text1"/>
        </w:rPr>
        <w:t>that suspended</w:t>
      </w:r>
      <w:r w:rsidR="005C29D2" w:rsidRPr="00A846FE">
        <w:rPr>
          <w:color w:val="000000" w:themeColor="text1"/>
        </w:rPr>
        <w:t xml:space="preserve"> </w:t>
      </w:r>
      <w:r w:rsidR="00EB2DF0">
        <w:rPr>
          <w:color w:val="000000" w:themeColor="text1"/>
        </w:rPr>
        <w:t xml:space="preserve">the </w:t>
      </w:r>
      <w:r w:rsidR="005C29D2" w:rsidRPr="00A846FE">
        <w:rPr>
          <w:color w:val="000000" w:themeColor="text1"/>
        </w:rPr>
        <w:t>normal</w:t>
      </w:r>
      <w:r w:rsidR="0096068E" w:rsidRPr="00A846FE">
        <w:rPr>
          <w:color w:val="000000" w:themeColor="text1"/>
        </w:rPr>
        <w:t xml:space="preserve"> processes of </w:t>
      </w:r>
      <w:r w:rsidR="007852A3" w:rsidRPr="00A846FE">
        <w:rPr>
          <w:color w:val="000000" w:themeColor="text1"/>
        </w:rPr>
        <w:t xml:space="preserve">legislative </w:t>
      </w:r>
      <w:r w:rsidR="0096068E" w:rsidRPr="00A846FE">
        <w:rPr>
          <w:color w:val="000000" w:themeColor="text1"/>
        </w:rPr>
        <w:t>deliberation</w:t>
      </w:r>
      <w:r w:rsidR="00EB2DF0">
        <w:rPr>
          <w:color w:val="000000" w:themeColor="text1"/>
        </w:rPr>
        <w:t xml:space="preserve">, </w:t>
      </w:r>
      <w:proofErr w:type="gramStart"/>
      <w:r w:rsidR="00740385" w:rsidRPr="00A846FE">
        <w:rPr>
          <w:color w:val="000000" w:themeColor="text1"/>
        </w:rPr>
        <w:t>scrutiny</w:t>
      </w:r>
      <w:proofErr w:type="gramEnd"/>
      <w:r w:rsidR="0096068E" w:rsidRPr="00A846FE">
        <w:rPr>
          <w:color w:val="000000" w:themeColor="text1"/>
        </w:rPr>
        <w:t xml:space="preserve"> and transparency</w:t>
      </w:r>
      <w:r w:rsidR="00130B23" w:rsidRPr="00A846FE">
        <w:rPr>
          <w:color w:val="000000" w:themeColor="text1"/>
        </w:rPr>
        <w:t xml:space="preserve"> of executive decisions</w:t>
      </w:r>
      <w:r w:rsidR="00CC001C" w:rsidRPr="00A846FE">
        <w:rPr>
          <w:color w:val="000000" w:themeColor="text1"/>
        </w:rPr>
        <w:t>.</w:t>
      </w:r>
      <w:r w:rsidR="00922DE0" w:rsidRPr="00A846FE">
        <w:rPr>
          <w:color w:val="000000" w:themeColor="text1"/>
        </w:rPr>
        <w:t xml:space="preserve"> </w:t>
      </w:r>
      <w:r w:rsidR="00CC001C" w:rsidRPr="00A846FE">
        <w:rPr>
          <w:color w:val="000000" w:themeColor="text1"/>
        </w:rPr>
        <w:t xml:space="preserve">The Coronavirus Act </w:t>
      </w:r>
      <w:r w:rsidR="003A1556" w:rsidRPr="00A846FE">
        <w:rPr>
          <w:color w:val="000000" w:themeColor="text1"/>
        </w:rPr>
        <w:t>was passed</w:t>
      </w:r>
      <w:r w:rsidR="007852A3" w:rsidRPr="00A846FE">
        <w:rPr>
          <w:color w:val="000000" w:themeColor="text1"/>
        </w:rPr>
        <w:t xml:space="preserve"> with</w:t>
      </w:r>
      <w:r w:rsidR="003A1556" w:rsidRPr="00A846FE">
        <w:rPr>
          <w:color w:val="000000" w:themeColor="text1"/>
        </w:rPr>
        <w:t xml:space="preserve"> </w:t>
      </w:r>
      <w:r w:rsidR="00CC001C" w:rsidRPr="00A846FE">
        <w:rPr>
          <w:color w:val="000000" w:themeColor="text1"/>
        </w:rPr>
        <w:t xml:space="preserve">minimal </w:t>
      </w:r>
      <w:r w:rsidR="00EB2DF0">
        <w:rPr>
          <w:color w:val="000000" w:themeColor="text1"/>
        </w:rPr>
        <w:t xml:space="preserve">oversight </w:t>
      </w:r>
      <w:r w:rsidR="00CC001C" w:rsidRPr="00A846FE">
        <w:rPr>
          <w:color w:val="000000" w:themeColor="text1"/>
        </w:rPr>
        <w:t>in just four sitting days of Parliament</w:t>
      </w:r>
      <w:r w:rsidR="0096068E" w:rsidRPr="00A846FE">
        <w:rPr>
          <w:color w:val="000000" w:themeColor="text1"/>
        </w:rPr>
        <w:t xml:space="preserve"> </w:t>
      </w:r>
      <w:r w:rsidR="003A1556" w:rsidRPr="00A846FE">
        <w:rPr>
          <w:color w:val="000000" w:themeColor="text1"/>
        </w:rPr>
        <w:t>(</w:t>
      </w:r>
      <w:r w:rsidR="0096068E" w:rsidRPr="00A846FE">
        <w:rPr>
          <w:color w:val="000000" w:themeColor="text1"/>
        </w:rPr>
        <w:t xml:space="preserve">March </w:t>
      </w:r>
      <w:r w:rsidR="003A1556" w:rsidRPr="00A846FE">
        <w:rPr>
          <w:color w:val="000000" w:themeColor="text1"/>
        </w:rPr>
        <w:t>21-</w:t>
      </w:r>
      <w:r w:rsidR="0096068E" w:rsidRPr="00A846FE">
        <w:rPr>
          <w:color w:val="000000" w:themeColor="text1"/>
        </w:rPr>
        <w:t>25th</w:t>
      </w:r>
      <w:r w:rsidR="003A1556" w:rsidRPr="00A846FE">
        <w:rPr>
          <w:color w:val="000000" w:themeColor="text1"/>
        </w:rPr>
        <w:t>)</w:t>
      </w:r>
      <w:r w:rsidR="00CC001C" w:rsidRPr="00A846FE">
        <w:rPr>
          <w:color w:val="000000" w:themeColor="text1"/>
        </w:rPr>
        <w:t xml:space="preserve">. The Act </w:t>
      </w:r>
      <w:r w:rsidR="005C4660" w:rsidRPr="00A846FE">
        <w:rPr>
          <w:color w:val="000000" w:themeColor="text1"/>
        </w:rPr>
        <w:t xml:space="preserve">permits the </w:t>
      </w:r>
      <w:r w:rsidR="00A24FE9" w:rsidRPr="00A846FE">
        <w:rPr>
          <w:color w:val="000000" w:themeColor="text1"/>
        </w:rPr>
        <w:t xml:space="preserve">broad </w:t>
      </w:r>
      <w:r w:rsidR="005C4660" w:rsidRPr="00A846FE">
        <w:rPr>
          <w:color w:val="000000" w:themeColor="text1"/>
        </w:rPr>
        <w:t>use of</w:t>
      </w:r>
      <w:r w:rsidR="00922DE0" w:rsidRPr="00A846FE">
        <w:rPr>
          <w:color w:val="000000" w:themeColor="text1"/>
        </w:rPr>
        <w:t xml:space="preserve"> </w:t>
      </w:r>
      <w:hyperlink r:id="rId8" w:tgtFrame="_blank" w:history="1">
        <w:r w:rsidR="00CC001C" w:rsidRPr="00A846FE">
          <w:rPr>
            <w:color w:val="000000" w:themeColor="text1"/>
          </w:rPr>
          <w:t>emergency powers</w:t>
        </w:r>
      </w:hyperlink>
      <w:r w:rsidR="00A24FE9" w:rsidRPr="00A846FE">
        <w:rPr>
          <w:color w:val="000000" w:themeColor="text1"/>
        </w:rPr>
        <w:t xml:space="preserve"> </w:t>
      </w:r>
      <w:r w:rsidR="00CC001C" w:rsidRPr="00A846FE">
        <w:rPr>
          <w:color w:val="000000" w:themeColor="text1"/>
        </w:rPr>
        <w:t>to enable public bodies to respond to the </w:t>
      </w:r>
      <w:hyperlink r:id="rId9" w:tgtFrame="_blank" w:history="1">
        <w:r w:rsidR="00CC001C" w:rsidRPr="00A846FE">
          <w:rPr>
            <w:color w:val="000000" w:themeColor="text1"/>
          </w:rPr>
          <w:t>Covid-19 pandemic</w:t>
        </w:r>
      </w:hyperlink>
      <w:r w:rsidR="00CC001C" w:rsidRPr="00A846FE">
        <w:rPr>
          <w:color w:val="000000" w:themeColor="text1"/>
        </w:rPr>
        <w:t>. Th</w:t>
      </w:r>
      <w:r w:rsidR="00696B72" w:rsidRPr="00A846FE">
        <w:rPr>
          <w:color w:val="000000" w:themeColor="text1"/>
        </w:rPr>
        <w:t>is</w:t>
      </w:r>
      <w:r w:rsidR="00CC001C" w:rsidRPr="00A846FE">
        <w:rPr>
          <w:color w:val="000000" w:themeColor="text1"/>
        </w:rPr>
        <w:t xml:space="preserve"> legislation confer</w:t>
      </w:r>
      <w:r w:rsidR="00711DAF">
        <w:rPr>
          <w:color w:val="000000" w:themeColor="text1"/>
        </w:rPr>
        <w:t>red</w:t>
      </w:r>
      <w:r w:rsidR="00CC001C" w:rsidRPr="00A846FE">
        <w:rPr>
          <w:color w:val="000000" w:themeColor="text1"/>
        </w:rPr>
        <w:t xml:space="preserve"> extraordinary executive powers on the Prime Minister and </w:t>
      </w:r>
      <w:r w:rsidR="005C4660" w:rsidRPr="00A846FE">
        <w:rPr>
          <w:color w:val="000000" w:themeColor="text1"/>
        </w:rPr>
        <w:t>members of the C</w:t>
      </w:r>
      <w:r w:rsidR="00CC001C" w:rsidRPr="00A846FE">
        <w:rPr>
          <w:color w:val="000000" w:themeColor="text1"/>
        </w:rPr>
        <w:t>abinet for two years (the duration of the</w:t>
      </w:r>
      <w:r w:rsidR="00922DE0" w:rsidRPr="00A846FE">
        <w:rPr>
          <w:color w:val="000000" w:themeColor="text1"/>
        </w:rPr>
        <w:t xml:space="preserve"> </w:t>
      </w:r>
      <w:r w:rsidR="00CC001C" w:rsidRPr="00A846FE">
        <w:rPr>
          <w:color w:val="000000" w:themeColor="text1"/>
        </w:rPr>
        <w:t xml:space="preserve">Act, but with </w:t>
      </w:r>
      <w:r w:rsidR="003A1556" w:rsidRPr="00A846FE">
        <w:rPr>
          <w:color w:val="000000" w:themeColor="text1"/>
        </w:rPr>
        <w:t xml:space="preserve">reviews every six months and </w:t>
      </w:r>
      <w:r w:rsidR="00711DAF">
        <w:rPr>
          <w:color w:val="000000" w:themeColor="text1"/>
        </w:rPr>
        <w:t xml:space="preserve">the </w:t>
      </w:r>
      <w:r w:rsidR="00CC001C" w:rsidRPr="00A846FE">
        <w:rPr>
          <w:color w:val="000000" w:themeColor="text1"/>
        </w:rPr>
        <w:t>power to extend this period</w:t>
      </w:r>
      <w:r w:rsidR="00FA2FAB" w:rsidRPr="00A846FE">
        <w:rPr>
          <w:color w:val="000000" w:themeColor="text1"/>
        </w:rPr>
        <w:t>, §89, 98</w:t>
      </w:r>
      <w:r w:rsidR="003A1556" w:rsidRPr="00A846FE">
        <w:rPr>
          <w:color w:val="000000" w:themeColor="text1"/>
        </w:rPr>
        <w:t>).</w:t>
      </w:r>
      <w:r w:rsidR="00922DE0" w:rsidRPr="00A846FE">
        <w:rPr>
          <w:color w:val="000000" w:themeColor="text1"/>
        </w:rPr>
        <w:t xml:space="preserve"> </w:t>
      </w:r>
      <w:r w:rsidR="005C4660" w:rsidRPr="00A846FE">
        <w:rPr>
          <w:color w:val="000000" w:themeColor="text1"/>
        </w:rPr>
        <w:t>It</w:t>
      </w:r>
      <w:r w:rsidR="00740385" w:rsidRPr="00A846FE">
        <w:rPr>
          <w:color w:val="000000" w:themeColor="text1"/>
        </w:rPr>
        <w:t>s</w:t>
      </w:r>
      <w:r w:rsidR="005C4660" w:rsidRPr="00A846FE">
        <w:rPr>
          <w:color w:val="000000" w:themeColor="text1"/>
        </w:rPr>
        <w:t xml:space="preserve"> provisions </w:t>
      </w:r>
      <w:r w:rsidR="00FA2FAB" w:rsidRPr="00A846FE">
        <w:rPr>
          <w:color w:val="000000" w:themeColor="text1"/>
        </w:rPr>
        <w:t xml:space="preserve">permit </w:t>
      </w:r>
      <w:r w:rsidR="005C4660" w:rsidRPr="00A846FE">
        <w:rPr>
          <w:color w:val="000000" w:themeColor="text1"/>
        </w:rPr>
        <w:t xml:space="preserve">government ministers </w:t>
      </w:r>
      <w:r w:rsidR="00FA2FAB" w:rsidRPr="00A846FE">
        <w:rPr>
          <w:color w:val="000000" w:themeColor="text1"/>
        </w:rPr>
        <w:t xml:space="preserve">‘to make directions, arrangements, guidance or determinations, which are </w:t>
      </w:r>
      <w:r w:rsidR="00FA2FAB" w:rsidRPr="00A846FE">
        <w:rPr>
          <w:i/>
          <w:iCs/>
          <w:color w:val="000000" w:themeColor="text1"/>
        </w:rPr>
        <w:t>not subject</w:t>
      </w:r>
      <w:r w:rsidR="00FA2FAB" w:rsidRPr="00A846FE">
        <w:rPr>
          <w:color w:val="000000" w:themeColor="text1"/>
        </w:rPr>
        <w:t xml:space="preserve"> </w:t>
      </w:r>
      <w:r w:rsidR="00FA2FAB" w:rsidRPr="00A846FE">
        <w:rPr>
          <w:i/>
          <w:iCs/>
          <w:color w:val="000000" w:themeColor="text1"/>
        </w:rPr>
        <w:t>to parliamentary procedure’</w:t>
      </w:r>
      <w:r w:rsidR="0054299E" w:rsidRPr="00A846FE">
        <w:rPr>
          <w:color w:val="000000" w:themeColor="text1"/>
        </w:rPr>
        <w:t>, and</w:t>
      </w:r>
      <w:r w:rsidR="00FA2FAB" w:rsidRPr="00A846FE">
        <w:rPr>
          <w:color w:val="000000" w:themeColor="text1"/>
        </w:rPr>
        <w:t xml:space="preserve"> to </w:t>
      </w:r>
      <w:proofErr w:type="gramStart"/>
      <w:r w:rsidR="00FA2FAB" w:rsidRPr="00A846FE">
        <w:rPr>
          <w:color w:val="000000" w:themeColor="text1"/>
        </w:rPr>
        <w:t>take action</w:t>
      </w:r>
      <w:proofErr w:type="gramEnd"/>
      <w:r w:rsidR="00FA2FAB" w:rsidRPr="00A846FE">
        <w:rPr>
          <w:color w:val="000000" w:themeColor="text1"/>
        </w:rPr>
        <w:t xml:space="preserve"> with </w:t>
      </w:r>
      <w:r w:rsidR="0054299E" w:rsidRPr="00A846FE">
        <w:rPr>
          <w:color w:val="000000" w:themeColor="text1"/>
        </w:rPr>
        <w:t xml:space="preserve">minimal </w:t>
      </w:r>
      <w:r w:rsidR="00FA2FAB" w:rsidRPr="00A846FE">
        <w:rPr>
          <w:color w:val="000000" w:themeColor="text1"/>
        </w:rPr>
        <w:t>parliamenta</w:t>
      </w:r>
      <w:r w:rsidR="005C4660" w:rsidRPr="00A846FE">
        <w:rPr>
          <w:color w:val="000000" w:themeColor="text1"/>
        </w:rPr>
        <w:t>ry</w:t>
      </w:r>
      <w:r w:rsidR="00FA2FAB" w:rsidRPr="00A846FE">
        <w:rPr>
          <w:color w:val="000000" w:themeColor="text1"/>
        </w:rPr>
        <w:t xml:space="preserve"> scrutiny</w:t>
      </w:r>
      <w:r w:rsidR="007852A3" w:rsidRPr="00A846FE">
        <w:rPr>
          <w:color w:val="000000" w:themeColor="text1"/>
        </w:rPr>
        <w:t xml:space="preserve"> (</w:t>
      </w:r>
      <w:r w:rsidR="00AF33C8" w:rsidRPr="00A846FE">
        <w:rPr>
          <w:color w:val="000000" w:themeColor="text1"/>
        </w:rPr>
        <w:t>Marshall</w:t>
      </w:r>
      <w:r w:rsidR="00AF33C8" w:rsidRPr="00A846FE" w:rsidDel="00AF33C8">
        <w:rPr>
          <w:color w:val="000000" w:themeColor="text1"/>
        </w:rPr>
        <w:t xml:space="preserve"> </w:t>
      </w:r>
      <w:r w:rsidR="007852A3" w:rsidRPr="00A846FE">
        <w:rPr>
          <w:color w:val="000000" w:themeColor="text1"/>
        </w:rPr>
        <w:t>202</w:t>
      </w:r>
      <w:r w:rsidR="00AF33C8" w:rsidRPr="00A846FE">
        <w:rPr>
          <w:color w:val="000000" w:themeColor="text1"/>
        </w:rPr>
        <w:t>1</w:t>
      </w:r>
      <w:r w:rsidR="007852A3" w:rsidRPr="00A846FE">
        <w:rPr>
          <w:color w:val="000000" w:themeColor="text1"/>
        </w:rPr>
        <w:t>)</w:t>
      </w:r>
      <w:r w:rsidR="00FA2FAB" w:rsidRPr="00A846FE">
        <w:rPr>
          <w:color w:val="000000" w:themeColor="text1"/>
        </w:rPr>
        <w:t>.</w:t>
      </w:r>
      <w:r w:rsidR="00922DE0" w:rsidRPr="00A846FE">
        <w:rPr>
          <w:color w:val="000000" w:themeColor="text1"/>
        </w:rPr>
        <w:t xml:space="preserve"> </w:t>
      </w:r>
      <w:r w:rsidR="007F3D73" w:rsidRPr="00A846FE">
        <w:rPr>
          <w:color w:val="000000" w:themeColor="text1"/>
        </w:rPr>
        <w:t>UK ministers</w:t>
      </w:r>
      <w:r w:rsidR="00255585" w:rsidRPr="00A846FE">
        <w:rPr>
          <w:color w:val="000000" w:themeColor="text1"/>
        </w:rPr>
        <w:t xml:space="preserve"> </w:t>
      </w:r>
      <w:r w:rsidR="00C2136E" w:rsidRPr="00A846FE">
        <w:rPr>
          <w:color w:val="000000" w:themeColor="text1"/>
        </w:rPr>
        <w:t>are empowered to</w:t>
      </w:r>
      <w:r w:rsidR="007F3D73" w:rsidRPr="00A846FE">
        <w:rPr>
          <w:color w:val="000000" w:themeColor="text1"/>
        </w:rPr>
        <w:t xml:space="preserve"> </w:t>
      </w:r>
      <w:r w:rsidR="00C2136E" w:rsidRPr="00A846FE">
        <w:rPr>
          <w:color w:val="000000" w:themeColor="text1"/>
        </w:rPr>
        <w:t>‘</w:t>
      </w:r>
      <w:r w:rsidR="007F3D73" w:rsidRPr="00A846FE">
        <w:rPr>
          <w:color w:val="000000" w:themeColor="text1"/>
        </w:rPr>
        <w:t xml:space="preserve">make regulations to turn some measures in the Act </w:t>
      </w:r>
      <w:r w:rsidR="007F3D73" w:rsidRPr="00A846FE">
        <w:rPr>
          <w:i/>
          <w:iCs/>
          <w:color w:val="000000" w:themeColor="text1"/>
        </w:rPr>
        <w:t>on and off as needed</w:t>
      </w:r>
      <w:r w:rsidR="007F3D73" w:rsidRPr="00A846FE">
        <w:rPr>
          <w:color w:val="000000" w:themeColor="text1"/>
        </w:rPr>
        <w:t>. Ministers may make different regulations for different purposes or areas’ (</w:t>
      </w:r>
      <w:r w:rsidR="00AF33C8" w:rsidRPr="00A846FE">
        <w:rPr>
          <w:color w:val="000000" w:themeColor="text1"/>
        </w:rPr>
        <w:t>Marshall</w:t>
      </w:r>
      <w:r w:rsidR="00AF33C8" w:rsidRPr="00A846FE" w:rsidDel="00AF33C8">
        <w:rPr>
          <w:color w:val="000000" w:themeColor="text1"/>
        </w:rPr>
        <w:t xml:space="preserve"> </w:t>
      </w:r>
      <w:r w:rsidR="007F3D73" w:rsidRPr="00A846FE">
        <w:rPr>
          <w:color w:val="000000" w:themeColor="text1"/>
        </w:rPr>
        <w:t>202</w:t>
      </w:r>
      <w:r w:rsidR="00AF33C8" w:rsidRPr="00A846FE">
        <w:rPr>
          <w:color w:val="000000" w:themeColor="text1"/>
        </w:rPr>
        <w:t>1:</w:t>
      </w:r>
      <w:r w:rsidR="007F3D73" w:rsidRPr="00A846FE">
        <w:rPr>
          <w:color w:val="000000" w:themeColor="text1"/>
        </w:rPr>
        <w:t xml:space="preserve"> s88).</w:t>
      </w:r>
      <w:r w:rsidR="00922DE0" w:rsidRPr="00A846FE">
        <w:rPr>
          <w:color w:val="000000" w:themeColor="text1"/>
        </w:rPr>
        <w:t xml:space="preserve"> </w:t>
      </w:r>
      <w:r w:rsidR="007F3D73" w:rsidRPr="00A846FE">
        <w:rPr>
          <w:color w:val="000000" w:themeColor="text1"/>
        </w:rPr>
        <w:t>A</w:t>
      </w:r>
      <w:r w:rsidR="007852A3" w:rsidRPr="00A846FE">
        <w:rPr>
          <w:color w:val="000000" w:themeColor="text1"/>
        </w:rPr>
        <w:t>l</w:t>
      </w:r>
      <w:r w:rsidR="00740385" w:rsidRPr="00A846FE">
        <w:rPr>
          <w:color w:val="000000" w:themeColor="text1"/>
        </w:rPr>
        <w:t>though technically, these powers do not amount to a free pass</w:t>
      </w:r>
      <w:r w:rsidR="007852A3" w:rsidRPr="00A846FE">
        <w:rPr>
          <w:color w:val="000000" w:themeColor="text1"/>
        </w:rPr>
        <w:t xml:space="preserve"> for the executive</w:t>
      </w:r>
      <w:r w:rsidR="00740385" w:rsidRPr="00A846FE">
        <w:rPr>
          <w:color w:val="000000" w:themeColor="text1"/>
        </w:rPr>
        <w:t>, the</w:t>
      </w:r>
      <w:r w:rsidR="007F3D73" w:rsidRPr="00A846FE">
        <w:rPr>
          <w:color w:val="000000" w:themeColor="text1"/>
        </w:rPr>
        <w:t>y</w:t>
      </w:r>
      <w:r w:rsidR="00740385" w:rsidRPr="00A846FE">
        <w:rPr>
          <w:color w:val="000000" w:themeColor="text1"/>
        </w:rPr>
        <w:t xml:space="preserve"> endow government ministers with </w:t>
      </w:r>
      <w:r w:rsidR="00947FB9" w:rsidRPr="00A846FE">
        <w:rPr>
          <w:color w:val="000000" w:themeColor="text1"/>
        </w:rPr>
        <w:t>unhealthy levels of prejudicial power</w:t>
      </w:r>
      <w:r w:rsidR="0054299E" w:rsidRPr="00A846FE">
        <w:rPr>
          <w:color w:val="000000" w:themeColor="text1"/>
        </w:rPr>
        <w:t xml:space="preserve">. </w:t>
      </w:r>
    </w:p>
    <w:p w14:paraId="38AC05C9" w14:textId="4075E348" w:rsidR="00A07D8E" w:rsidRPr="00A9556A" w:rsidRDefault="00A07D8E" w:rsidP="00A846FE">
      <w:pPr>
        <w:spacing w:line="360" w:lineRule="auto"/>
        <w:jc w:val="both"/>
        <w:rPr>
          <w:b/>
          <w:bCs/>
          <w:i/>
          <w:iCs/>
          <w:color w:val="000000" w:themeColor="text1"/>
          <w:shd w:val="clear" w:color="auto" w:fill="FFFFFF"/>
        </w:rPr>
      </w:pPr>
      <w:r w:rsidRPr="00A9556A">
        <w:rPr>
          <w:b/>
          <w:bCs/>
          <w:i/>
          <w:iCs/>
          <w:color w:val="000000" w:themeColor="text1"/>
          <w:shd w:val="clear" w:color="auto" w:fill="FFFFFF"/>
        </w:rPr>
        <w:t xml:space="preserve">Deactivating state regulation </w:t>
      </w:r>
    </w:p>
    <w:p w14:paraId="1E77BDEA" w14:textId="479B805B" w:rsidR="004F4612" w:rsidRPr="00A846FE" w:rsidRDefault="00274CEF" w:rsidP="00A846FE">
      <w:pPr>
        <w:spacing w:line="360" w:lineRule="auto"/>
        <w:jc w:val="both"/>
        <w:rPr>
          <w:color w:val="000000" w:themeColor="text1"/>
        </w:rPr>
      </w:pPr>
      <w:r w:rsidRPr="00A846FE">
        <w:rPr>
          <w:color w:val="000000" w:themeColor="text1"/>
        </w:rPr>
        <w:t xml:space="preserve">In the early months of pandemic, </w:t>
      </w:r>
      <w:r w:rsidR="0054299E" w:rsidRPr="00A846FE">
        <w:rPr>
          <w:color w:val="000000" w:themeColor="text1"/>
        </w:rPr>
        <w:t xml:space="preserve">it was discovered that the nation’s PPE stockpiles had </w:t>
      </w:r>
      <w:r w:rsidRPr="00A846FE">
        <w:rPr>
          <w:color w:val="000000" w:themeColor="text1"/>
        </w:rPr>
        <w:t xml:space="preserve">been </w:t>
      </w:r>
      <w:r w:rsidR="0054299E" w:rsidRPr="00A846FE">
        <w:rPr>
          <w:color w:val="000000" w:themeColor="text1"/>
        </w:rPr>
        <w:t>run down, with much of the existing stock discovered to be out of date or deteriorated to a point of being unusable.</w:t>
      </w:r>
      <w:r w:rsidR="00922DE0" w:rsidRPr="00A846FE">
        <w:rPr>
          <w:color w:val="000000" w:themeColor="text1"/>
        </w:rPr>
        <w:t xml:space="preserve"> </w:t>
      </w:r>
      <w:r w:rsidR="0054299E" w:rsidRPr="00A846FE">
        <w:rPr>
          <w:color w:val="000000" w:themeColor="text1"/>
        </w:rPr>
        <w:t>The National Health Service had been reliant on a ‘just in time’ delivery system for years, but global competition for equipment</w:t>
      </w:r>
      <w:r w:rsidR="003D6AE9" w:rsidRPr="00A846FE">
        <w:rPr>
          <w:color w:val="000000" w:themeColor="text1"/>
        </w:rPr>
        <w:t xml:space="preserve"> as the pandemic spread </w:t>
      </w:r>
      <w:r w:rsidR="00481527">
        <w:rPr>
          <w:color w:val="000000" w:themeColor="text1"/>
        </w:rPr>
        <w:t>worldwide</w:t>
      </w:r>
      <w:r w:rsidR="0054299E" w:rsidRPr="00A846FE">
        <w:rPr>
          <w:color w:val="000000" w:themeColor="text1"/>
        </w:rPr>
        <w:t xml:space="preserve">, coupled with restrictions on manufacturing </w:t>
      </w:r>
      <w:r w:rsidR="00481527">
        <w:rPr>
          <w:color w:val="000000" w:themeColor="text1"/>
        </w:rPr>
        <w:t xml:space="preserve">supply chains </w:t>
      </w:r>
      <w:r w:rsidR="0054299E" w:rsidRPr="00A846FE">
        <w:rPr>
          <w:color w:val="000000" w:themeColor="text1"/>
        </w:rPr>
        <w:t>in China and continental Europe, meant that</w:t>
      </w:r>
      <w:r w:rsidR="00FC41BF" w:rsidRPr="00A846FE">
        <w:rPr>
          <w:color w:val="000000" w:themeColor="text1"/>
        </w:rPr>
        <w:t xml:space="preserve"> </w:t>
      </w:r>
      <w:r w:rsidR="0054299E" w:rsidRPr="00A846FE">
        <w:rPr>
          <w:color w:val="000000" w:themeColor="text1"/>
        </w:rPr>
        <w:t>suppliers ‘were unable to deliver, despite [long</w:t>
      </w:r>
      <w:r w:rsidR="00696B72" w:rsidRPr="00A846FE">
        <w:rPr>
          <w:color w:val="000000" w:themeColor="text1"/>
        </w:rPr>
        <w:t xml:space="preserve"> </w:t>
      </w:r>
      <w:r w:rsidR="0054299E" w:rsidRPr="00A846FE">
        <w:rPr>
          <w:color w:val="000000" w:themeColor="text1"/>
        </w:rPr>
        <w:t>standing]</w:t>
      </w:r>
      <w:r w:rsidR="00922DE0" w:rsidRPr="00A846FE">
        <w:rPr>
          <w:color w:val="000000" w:themeColor="text1"/>
        </w:rPr>
        <w:t xml:space="preserve"> </w:t>
      </w:r>
      <w:r w:rsidR="0054299E" w:rsidRPr="00A846FE">
        <w:rPr>
          <w:color w:val="000000" w:themeColor="text1"/>
        </w:rPr>
        <w:t>contracts being in place’ (Calvert</w:t>
      </w:r>
      <w:r w:rsidR="00AF33C8" w:rsidRPr="00A846FE">
        <w:rPr>
          <w:color w:val="000000" w:themeColor="text1"/>
        </w:rPr>
        <w:t>,</w:t>
      </w:r>
      <w:r w:rsidR="0054299E" w:rsidRPr="00A846FE">
        <w:rPr>
          <w:color w:val="000000" w:themeColor="text1"/>
        </w:rPr>
        <w:t xml:space="preserve"> Arbuthnot 2021: 86).</w:t>
      </w:r>
      <w:r w:rsidR="00922DE0" w:rsidRPr="00A846FE">
        <w:rPr>
          <w:color w:val="000000" w:themeColor="text1"/>
        </w:rPr>
        <w:t xml:space="preserve"> </w:t>
      </w:r>
      <w:r w:rsidR="0064703B" w:rsidRPr="00A846FE">
        <w:rPr>
          <w:color w:val="000000" w:themeColor="text1"/>
        </w:rPr>
        <w:t>From</w:t>
      </w:r>
      <w:r w:rsidR="004F4612" w:rsidRPr="00A846FE">
        <w:rPr>
          <w:color w:val="000000" w:themeColor="text1"/>
        </w:rPr>
        <w:t xml:space="preserve"> March </w:t>
      </w:r>
      <w:r w:rsidR="001E33ED" w:rsidRPr="00A846FE">
        <w:rPr>
          <w:color w:val="000000" w:themeColor="text1"/>
        </w:rPr>
        <w:t>2020</w:t>
      </w:r>
      <w:r w:rsidR="007B2077" w:rsidRPr="00A846FE">
        <w:rPr>
          <w:color w:val="000000" w:themeColor="text1"/>
        </w:rPr>
        <w:t xml:space="preserve">, the UK government rushed to secure PPE, vaccines, </w:t>
      </w:r>
      <w:r w:rsidR="00F10AC5" w:rsidRPr="00A846FE">
        <w:rPr>
          <w:color w:val="000000" w:themeColor="text1"/>
        </w:rPr>
        <w:t xml:space="preserve">diagnostic </w:t>
      </w:r>
      <w:proofErr w:type="gramStart"/>
      <w:r w:rsidR="00F10AC5" w:rsidRPr="00A846FE">
        <w:rPr>
          <w:color w:val="000000" w:themeColor="text1"/>
        </w:rPr>
        <w:t>equipment</w:t>
      </w:r>
      <w:proofErr w:type="gramEnd"/>
      <w:r w:rsidR="00F10AC5" w:rsidRPr="00A846FE">
        <w:rPr>
          <w:color w:val="000000" w:themeColor="text1"/>
        </w:rPr>
        <w:t xml:space="preserve"> and </w:t>
      </w:r>
      <w:r w:rsidR="00CA0799" w:rsidRPr="00A846FE">
        <w:rPr>
          <w:color w:val="000000" w:themeColor="text1"/>
        </w:rPr>
        <w:t xml:space="preserve">ventilators </w:t>
      </w:r>
      <w:r w:rsidR="007B2077" w:rsidRPr="00A846FE">
        <w:rPr>
          <w:color w:val="000000" w:themeColor="text1"/>
        </w:rPr>
        <w:t>from domestic and international markets</w:t>
      </w:r>
      <w:r w:rsidR="00F10AC5" w:rsidRPr="00A846FE">
        <w:rPr>
          <w:color w:val="000000" w:themeColor="text1"/>
        </w:rPr>
        <w:t>.</w:t>
      </w:r>
      <w:r w:rsidR="00922DE0" w:rsidRPr="00A846FE">
        <w:rPr>
          <w:color w:val="000000" w:themeColor="text1"/>
        </w:rPr>
        <w:t xml:space="preserve"> </w:t>
      </w:r>
      <w:r w:rsidR="00F10AC5" w:rsidRPr="00A846FE">
        <w:rPr>
          <w:color w:val="000000" w:themeColor="text1"/>
        </w:rPr>
        <w:t xml:space="preserve">Even the most robust health systems such as the UK, Germany and Canada were </w:t>
      </w:r>
      <w:r w:rsidR="00A26EEF" w:rsidRPr="00A846FE">
        <w:rPr>
          <w:color w:val="000000" w:themeColor="text1"/>
        </w:rPr>
        <w:t xml:space="preserve">found wanting </w:t>
      </w:r>
      <w:r w:rsidR="008E45CE" w:rsidRPr="00A846FE">
        <w:rPr>
          <w:color w:val="000000" w:themeColor="text1"/>
        </w:rPr>
        <w:t xml:space="preserve">for supplies </w:t>
      </w:r>
      <w:r w:rsidR="00921E54" w:rsidRPr="00A846FE">
        <w:rPr>
          <w:color w:val="000000" w:themeColor="text1"/>
        </w:rPr>
        <w:t>(</w:t>
      </w:r>
      <w:r w:rsidR="00F10AC5" w:rsidRPr="00A846FE">
        <w:rPr>
          <w:color w:val="000000" w:themeColor="text1"/>
        </w:rPr>
        <w:t>Kohler</w:t>
      </w:r>
      <w:r w:rsidR="0038619B" w:rsidRPr="00A846FE">
        <w:rPr>
          <w:color w:val="000000" w:themeColor="text1"/>
        </w:rPr>
        <w:t>,</w:t>
      </w:r>
      <w:r w:rsidR="00921E54" w:rsidRPr="00A846FE">
        <w:rPr>
          <w:color w:val="000000" w:themeColor="text1"/>
        </w:rPr>
        <w:t xml:space="preserve"> Wright 2020: 1</w:t>
      </w:r>
      <w:r w:rsidR="00217496" w:rsidRPr="00A846FE">
        <w:rPr>
          <w:color w:val="000000" w:themeColor="text1"/>
        </w:rPr>
        <w:t xml:space="preserve">). </w:t>
      </w:r>
      <w:r w:rsidR="00F10AC5" w:rsidRPr="00A846FE">
        <w:rPr>
          <w:color w:val="000000" w:themeColor="text1"/>
        </w:rPr>
        <w:t>Urgency, demand and shortage</w:t>
      </w:r>
      <w:r w:rsidR="004F21B6">
        <w:rPr>
          <w:color w:val="000000" w:themeColor="text1"/>
        </w:rPr>
        <w:t>s</w:t>
      </w:r>
      <w:r w:rsidR="00F10AC5" w:rsidRPr="00A846FE">
        <w:rPr>
          <w:color w:val="000000" w:themeColor="text1"/>
        </w:rPr>
        <w:t xml:space="preserve"> placed stresses on global supply chains, leading to ‘the market-distorting effect of price-gouging and the dangerous purchasing of flawed and/or falsified goods </w:t>
      </w:r>
      <w:r w:rsidR="0038619B" w:rsidRPr="00A846FE">
        <w:rPr>
          <w:color w:val="000000" w:themeColor="text1"/>
        </w:rPr>
        <w:t>[</w:t>
      </w:r>
      <w:r w:rsidR="00F10AC5" w:rsidRPr="00A846FE">
        <w:rPr>
          <w:color w:val="000000" w:themeColor="text1"/>
        </w:rPr>
        <w:t>…</w:t>
      </w:r>
      <w:r w:rsidR="0038619B" w:rsidRPr="00A846FE">
        <w:rPr>
          <w:color w:val="000000" w:themeColor="text1"/>
        </w:rPr>
        <w:t>]</w:t>
      </w:r>
      <w:r w:rsidR="00F10AC5" w:rsidRPr="00A846FE">
        <w:rPr>
          <w:color w:val="000000" w:themeColor="text1"/>
        </w:rPr>
        <w:t xml:space="preserve"> in many countries’</w:t>
      </w:r>
      <w:r w:rsidR="007E10E8" w:rsidRPr="00A846FE">
        <w:rPr>
          <w:color w:val="000000" w:themeColor="text1"/>
        </w:rPr>
        <w:t xml:space="preserve"> (</w:t>
      </w:r>
      <w:r w:rsidR="0038619B" w:rsidRPr="00A846FE">
        <w:rPr>
          <w:color w:val="000000" w:themeColor="text1"/>
        </w:rPr>
        <w:t>Kohler, Wright 2020: 1</w:t>
      </w:r>
      <w:r w:rsidR="007E10E8" w:rsidRPr="00A846FE">
        <w:rPr>
          <w:color w:val="000000" w:themeColor="text1"/>
        </w:rPr>
        <w:t>)</w:t>
      </w:r>
      <w:r w:rsidR="00F10AC5" w:rsidRPr="00A846FE">
        <w:rPr>
          <w:color w:val="000000" w:themeColor="text1"/>
        </w:rPr>
        <w:t xml:space="preserve">. </w:t>
      </w:r>
    </w:p>
    <w:p w14:paraId="1DE52814" w14:textId="6CD992C2" w:rsidR="003E66E1" w:rsidRPr="00A846FE" w:rsidRDefault="003E66E1" w:rsidP="00A9556A">
      <w:pPr>
        <w:spacing w:line="360" w:lineRule="auto"/>
        <w:ind w:firstLine="720"/>
        <w:jc w:val="both"/>
        <w:rPr>
          <w:color w:val="000000" w:themeColor="text1"/>
        </w:rPr>
      </w:pPr>
      <w:r w:rsidRPr="00A846FE">
        <w:rPr>
          <w:color w:val="000000" w:themeColor="text1"/>
        </w:rPr>
        <w:t xml:space="preserve">The UK has well-developed systems for regulating public expenditure (including outsourcing and procurement), but parliamentary regulators </w:t>
      </w:r>
      <w:r w:rsidR="00B032DB" w:rsidRPr="00A846FE">
        <w:rPr>
          <w:color w:val="000000" w:themeColor="text1"/>
        </w:rPr>
        <w:t>and audit</w:t>
      </w:r>
      <w:r w:rsidR="00B032DB">
        <w:rPr>
          <w:color w:val="000000" w:themeColor="text1"/>
        </w:rPr>
        <w:t>ors</w:t>
      </w:r>
      <w:r w:rsidR="00B032DB" w:rsidRPr="00A846FE">
        <w:rPr>
          <w:color w:val="000000" w:themeColor="text1"/>
        </w:rPr>
        <w:t xml:space="preserve"> </w:t>
      </w:r>
      <w:r w:rsidRPr="00A846FE">
        <w:rPr>
          <w:color w:val="000000" w:themeColor="text1"/>
        </w:rPr>
        <w:t xml:space="preserve">have </w:t>
      </w:r>
      <w:r w:rsidR="0022205F" w:rsidRPr="00A846FE">
        <w:rPr>
          <w:color w:val="000000" w:themeColor="text1"/>
        </w:rPr>
        <w:t xml:space="preserve">previously been unable </w:t>
      </w:r>
      <w:r w:rsidR="006A19DB" w:rsidRPr="00A846FE">
        <w:rPr>
          <w:color w:val="000000" w:themeColor="text1"/>
        </w:rPr>
        <w:t xml:space="preserve">to </w:t>
      </w:r>
      <w:r w:rsidRPr="00A846FE">
        <w:rPr>
          <w:color w:val="000000" w:themeColor="text1"/>
        </w:rPr>
        <w:t xml:space="preserve">prevent governments from openly contravening regulations when pursuing </w:t>
      </w:r>
      <w:r w:rsidR="00B032DB">
        <w:rPr>
          <w:color w:val="000000" w:themeColor="text1"/>
        </w:rPr>
        <w:t xml:space="preserve">their </w:t>
      </w:r>
      <w:r w:rsidRPr="00A846FE">
        <w:rPr>
          <w:color w:val="000000" w:themeColor="text1"/>
        </w:rPr>
        <w:lastRenderedPageBreak/>
        <w:t>favoured privatisation agendas (Corcoran 2020).</w:t>
      </w:r>
      <w:r w:rsidR="00922DE0" w:rsidRPr="00A846FE">
        <w:rPr>
          <w:color w:val="000000" w:themeColor="text1"/>
        </w:rPr>
        <w:t xml:space="preserve"> </w:t>
      </w:r>
      <w:r w:rsidRPr="00A846FE">
        <w:rPr>
          <w:color w:val="000000" w:themeColor="text1"/>
        </w:rPr>
        <w:t>The operative procurement rules originated under European Union law and were incorporated into UK law in 2015 (when the UK was still a member of the EU).</w:t>
      </w:r>
      <w:r w:rsidR="00922DE0" w:rsidRPr="00A846FE">
        <w:rPr>
          <w:color w:val="000000" w:themeColor="text1"/>
        </w:rPr>
        <w:t xml:space="preserve"> </w:t>
      </w:r>
      <w:r w:rsidRPr="00A846FE">
        <w:rPr>
          <w:color w:val="000000" w:themeColor="text1"/>
        </w:rPr>
        <w:t>The Public Contracts Regulations</w:t>
      </w:r>
      <w:r w:rsidR="00686174" w:rsidRPr="00A846FE">
        <w:rPr>
          <w:color w:val="000000" w:themeColor="text1"/>
        </w:rPr>
        <w:t xml:space="preserve"> (PPE)</w:t>
      </w:r>
      <w:r w:rsidRPr="00A846FE">
        <w:rPr>
          <w:color w:val="000000" w:themeColor="text1"/>
        </w:rPr>
        <w:t xml:space="preserve"> </w:t>
      </w:r>
      <w:r w:rsidR="008A2512">
        <w:rPr>
          <w:color w:val="000000" w:themeColor="text1"/>
        </w:rPr>
        <w:t>(UK</w:t>
      </w:r>
      <w:r w:rsidR="00717FF3">
        <w:rPr>
          <w:color w:val="000000" w:themeColor="text1"/>
        </w:rPr>
        <w:t>, 2015:</w:t>
      </w:r>
      <w:r w:rsidR="008A2512">
        <w:rPr>
          <w:color w:val="000000" w:themeColor="text1"/>
        </w:rPr>
        <w:t xml:space="preserve"> s4) s</w:t>
      </w:r>
      <w:r w:rsidR="008A2512" w:rsidRPr="00A846FE">
        <w:rPr>
          <w:color w:val="000000" w:themeColor="text1"/>
        </w:rPr>
        <w:t xml:space="preserve">tipulates </w:t>
      </w:r>
      <w:r w:rsidRPr="00A846FE">
        <w:rPr>
          <w:color w:val="000000" w:themeColor="text1"/>
        </w:rPr>
        <w:t>the minimum time limits, principles and procedures that must be followed, including the requirement that commissioning authorities take steps to ‘prevent, identify and remedy conflicts of interest in relation to commissioning’. Commissioners</w:t>
      </w:r>
      <w:r w:rsidRPr="00A846FE">
        <w:rPr>
          <w:rStyle w:val="FootnoteReference"/>
          <w:color w:val="000000" w:themeColor="text1"/>
        </w:rPr>
        <w:footnoteReference w:id="3"/>
      </w:r>
      <w:r w:rsidRPr="00A846FE">
        <w:rPr>
          <w:color w:val="000000" w:themeColor="text1"/>
        </w:rPr>
        <w:t xml:space="preserve"> are bound to uphold the competitiveness of tendering processes by ensuring that ‘one or more’ bidders are involved in the procurement process (s41).</w:t>
      </w:r>
      <w:r w:rsidR="00922DE0" w:rsidRPr="00A846FE">
        <w:rPr>
          <w:color w:val="000000" w:themeColor="text1"/>
        </w:rPr>
        <w:t xml:space="preserve"> </w:t>
      </w:r>
      <w:r w:rsidRPr="00A846FE">
        <w:rPr>
          <w:color w:val="000000" w:themeColor="text1"/>
        </w:rPr>
        <w:t xml:space="preserve">Likewise, time limits must be set which are in proportion to </w:t>
      </w:r>
      <w:r w:rsidRPr="00A846FE">
        <w:rPr>
          <w:color w:val="000000" w:themeColor="text1"/>
          <w:position w:val="2"/>
        </w:rPr>
        <w:t>‘</w:t>
      </w:r>
      <w:r w:rsidRPr="00A846FE">
        <w:rPr>
          <w:color w:val="000000" w:themeColor="text1"/>
        </w:rPr>
        <w:t>the complexity of the contract and the time required for drawing up tenders’ (s47).</w:t>
      </w:r>
      <w:r w:rsidR="00922DE0" w:rsidRPr="00A846FE">
        <w:rPr>
          <w:color w:val="000000" w:themeColor="text1"/>
        </w:rPr>
        <w:t xml:space="preserve"> </w:t>
      </w:r>
      <w:r w:rsidRPr="00A846FE">
        <w:rPr>
          <w:color w:val="000000" w:themeColor="text1"/>
        </w:rPr>
        <w:t>Commissioning authorities must ensure value for money by ‘ask[</w:t>
      </w:r>
      <w:proofErr w:type="spellStart"/>
      <w:r w:rsidRPr="00A846FE">
        <w:rPr>
          <w:color w:val="000000" w:themeColor="text1"/>
        </w:rPr>
        <w:t>ing</w:t>
      </w:r>
      <w:proofErr w:type="spellEnd"/>
      <w:r w:rsidRPr="00A846FE">
        <w:rPr>
          <w:color w:val="000000" w:themeColor="text1"/>
        </w:rPr>
        <w:t>] questions about the price proposed in any ‘abnormally low’ tenders’ (s69).</w:t>
      </w:r>
      <w:r w:rsidR="00922DE0" w:rsidRPr="00A846FE">
        <w:rPr>
          <w:color w:val="000000" w:themeColor="text1"/>
        </w:rPr>
        <w:t xml:space="preserve"> </w:t>
      </w:r>
      <w:r w:rsidRPr="00A846FE">
        <w:rPr>
          <w:color w:val="000000" w:themeColor="text1"/>
        </w:rPr>
        <w:t>Additionally, secondary legislative provisions in public law oblige public authorities to act ‘fairly and lawfully’ within bounds of procedural fairness.</w:t>
      </w:r>
      <w:r w:rsidR="00922DE0" w:rsidRPr="00A846FE">
        <w:rPr>
          <w:color w:val="000000" w:themeColor="text1"/>
        </w:rPr>
        <w:t xml:space="preserve"> </w:t>
      </w:r>
      <w:r w:rsidRPr="00A846FE">
        <w:rPr>
          <w:color w:val="000000" w:themeColor="text1"/>
        </w:rPr>
        <w:t xml:space="preserve">This duty is potentially very broad, but in effect governs conduct to ensure that clear guidelines are issued as to the criteria against which a bid is judged, that decisions are free from bias or partiality, and are not made on inappropriate grounds nor for improper purposes. </w:t>
      </w:r>
    </w:p>
    <w:p w14:paraId="3EF80153" w14:textId="52727D98" w:rsidR="006D63DC" w:rsidRPr="00A846FE" w:rsidRDefault="008B6ABD" w:rsidP="00A846FE">
      <w:pPr>
        <w:spacing w:line="360" w:lineRule="auto"/>
        <w:jc w:val="both"/>
        <w:rPr>
          <w:color w:val="000000" w:themeColor="text1"/>
        </w:rPr>
      </w:pPr>
      <w:r w:rsidRPr="00A846FE">
        <w:rPr>
          <w:color w:val="000000" w:themeColor="text1"/>
        </w:rPr>
        <w:tab/>
      </w:r>
      <w:r w:rsidR="00EF6CBF" w:rsidRPr="00A846FE">
        <w:rPr>
          <w:color w:val="000000" w:themeColor="text1"/>
        </w:rPr>
        <w:t xml:space="preserve">In </w:t>
      </w:r>
      <w:r w:rsidR="007852A3" w:rsidRPr="00A846FE">
        <w:rPr>
          <w:color w:val="000000" w:themeColor="text1"/>
        </w:rPr>
        <w:t>March 2020</w:t>
      </w:r>
      <w:r w:rsidR="00EF6CBF" w:rsidRPr="00A846FE">
        <w:rPr>
          <w:color w:val="000000" w:themeColor="text1"/>
        </w:rPr>
        <w:t xml:space="preserve">, the UK government </w:t>
      </w:r>
      <w:r w:rsidR="00AB4BB3" w:rsidRPr="00A846FE">
        <w:rPr>
          <w:color w:val="000000" w:themeColor="text1"/>
        </w:rPr>
        <w:t xml:space="preserve">suspended </w:t>
      </w:r>
      <w:r w:rsidR="00EF6CBF" w:rsidRPr="00A846FE">
        <w:rPr>
          <w:color w:val="000000" w:themeColor="text1"/>
        </w:rPr>
        <w:t>the</w:t>
      </w:r>
      <w:r w:rsidR="0064703B" w:rsidRPr="00A846FE">
        <w:rPr>
          <w:color w:val="000000" w:themeColor="text1"/>
        </w:rPr>
        <w:t xml:space="preserve"> laws regulating procurement </w:t>
      </w:r>
      <w:r w:rsidR="00CD5076" w:rsidRPr="00A846FE">
        <w:rPr>
          <w:color w:val="000000" w:themeColor="text1"/>
        </w:rPr>
        <w:t>to allow contracting authorities to secure PPE, vaccines, ventilators and other equipment and diagnostics (testing kits and tracing systems)</w:t>
      </w:r>
      <w:r w:rsidR="00EF6CBF" w:rsidRPr="00A846FE">
        <w:rPr>
          <w:color w:val="000000" w:themeColor="text1"/>
        </w:rPr>
        <w:t xml:space="preserve"> at the </w:t>
      </w:r>
      <w:r w:rsidR="001B2641" w:rsidRPr="00A846FE">
        <w:rPr>
          <w:color w:val="000000" w:themeColor="text1"/>
        </w:rPr>
        <w:t>greatest expedience</w:t>
      </w:r>
      <w:r w:rsidR="005C3A40" w:rsidRPr="00A846FE">
        <w:rPr>
          <w:color w:val="000000" w:themeColor="text1"/>
        </w:rPr>
        <w:t xml:space="preserve"> </w:t>
      </w:r>
      <w:r w:rsidR="003D6AE9" w:rsidRPr="00A846FE">
        <w:rPr>
          <w:color w:val="000000" w:themeColor="text1"/>
        </w:rPr>
        <w:t>(</w:t>
      </w:r>
      <w:r w:rsidR="005C3A40" w:rsidRPr="00A846FE">
        <w:rPr>
          <w:color w:val="000000" w:themeColor="text1"/>
        </w:rPr>
        <w:t>Cabinet Office 2020).</w:t>
      </w:r>
      <w:r w:rsidR="00130B23" w:rsidRPr="00A846FE">
        <w:rPr>
          <w:rStyle w:val="FootnoteReference"/>
          <w:color w:val="000000" w:themeColor="text1"/>
        </w:rPr>
        <w:footnoteReference w:id="4"/>
      </w:r>
      <w:r w:rsidR="00922DE0" w:rsidRPr="00A846FE">
        <w:rPr>
          <w:color w:val="000000" w:themeColor="text1"/>
        </w:rPr>
        <w:t xml:space="preserve"> </w:t>
      </w:r>
      <w:r w:rsidR="003D6AE9" w:rsidRPr="00A846FE">
        <w:rPr>
          <w:color w:val="000000" w:themeColor="text1"/>
        </w:rPr>
        <w:t xml:space="preserve">Likewise, </w:t>
      </w:r>
      <w:r w:rsidR="008023CE">
        <w:rPr>
          <w:color w:val="000000" w:themeColor="text1"/>
        </w:rPr>
        <w:t xml:space="preserve">the </w:t>
      </w:r>
      <w:r w:rsidR="003D6AE9" w:rsidRPr="00A846FE">
        <w:rPr>
          <w:color w:val="000000" w:themeColor="text1"/>
        </w:rPr>
        <w:t>government also said it w</w:t>
      </w:r>
      <w:r w:rsidR="00FC41BF" w:rsidRPr="00A846FE">
        <w:rPr>
          <w:color w:val="000000" w:themeColor="text1"/>
        </w:rPr>
        <w:t xml:space="preserve">ould offer investment support to </w:t>
      </w:r>
      <w:r w:rsidR="003D6AE9" w:rsidRPr="00A846FE">
        <w:rPr>
          <w:color w:val="000000" w:themeColor="text1"/>
        </w:rPr>
        <w:t>domestic companies to develop equipment.</w:t>
      </w:r>
      <w:r w:rsidR="00922DE0" w:rsidRPr="00A846FE">
        <w:rPr>
          <w:color w:val="000000" w:themeColor="text1"/>
        </w:rPr>
        <w:t xml:space="preserve"> </w:t>
      </w:r>
      <w:r w:rsidR="00FC41BF" w:rsidRPr="00A846FE">
        <w:rPr>
          <w:color w:val="000000" w:themeColor="text1"/>
        </w:rPr>
        <w:t>‘</w:t>
      </w:r>
      <w:r w:rsidR="001E33ED" w:rsidRPr="00A846FE">
        <w:rPr>
          <w:color w:val="000000" w:themeColor="text1"/>
        </w:rPr>
        <w:t xml:space="preserve">Deactivating’ </w:t>
      </w:r>
      <w:r w:rsidR="0064703B" w:rsidRPr="00A846FE">
        <w:rPr>
          <w:color w:val="000000" w:themeColor="text1"/>
        </w:rPr>
        <w:t xml:space="preserve">the rules </w:t>
      </w:r>
      <w:r w:rsidR="006D63DC" w:rsidRPr="00A846FE">
        <w:rPr>
          <w:color w:val="000000" w:themeColor="text1"/>
        </w:rPr>
        <w:t xml:space="preserve">is </w:t>
      </w:r>
      <w:r w:rsidR="00CD5076" w:rsidRPr="00A846FE">
        <w:rPr>
          <w:color w:val="000000" w:themeColor="text1"/>
        </w:rPr>
        <w:t xml:space="preserve">provided for under </w:t>
      </w:r>
      <w:r w:rsidR="001E33ED" w:rsidRPr="00A846FE">
        <w:rPr>
          <w:color w:val="000000" w:themeColor="text1"/>
        </w:rPr>
        <w:t xml:space="preserve">section 32(2)(c) </w:t>
      </w:r>
      <w:r w:rsidR="0028701F" w:rsidRPr="00A846FE">
        <w:rPr>
          <w:color w:val="000000" w:themeColor="text1"/>
        </w:rPr>
        <w:t>of the P</w:t>
      </w:r>
      <w:r w:rsidR="00686174" w:rsidRPr="00A846FE">
        <w:rPr>
          <w:color w:val="000000" w:themeColor="text1"/>
        </w:rPr>
        <w:t>CR</w:t>
      </w:r>
      <w:r w:rsidR="006D63DC" w:rsidRPr="00A846FE">
        <w:rPr>
          <w:color w:val="000000" w:themeColor="text1"/>
        </w:rPr>
        <w:t xml:space="preserve">, </w:t>
      </w:r>
      <w:r w:rsidR="00CD5076" w:rsidRPr="00A846FE">
        <w:rPr>
          <w:color w:val="000000" w:themeColor="text1"/>
        </w:rPr>
        <w:t xml:space="preserve">which prescribes specific contexts in which normal </w:t>
      </w:r>
      <w:r w:rsidR="006D63DC" w:rsidRPr="00A846FE">
        <w:rPr>
          <w:color w:val="000000" w:themeColor="text1"/>
        </w:rPr>
        <w:t>commissioning</w:t>
      </w:r>
      <w:r w:rsidR="0064703B" w:rsidRPr="00A846FE">
        <w:rPr>
          <w:color w:val="000000" w:themeColor="text1"/>
        </w:rPr>
        <w:t xml:space="preserve"> procedures</w:t>
      </w:r>
      <w:r w:rsidR="00CD5076" w:rsidRPr="00A846FE">
        <w:rPr>
          <w:color w:val="000000" w:themeColor="text1"/>
        </w:rPr>
        <w:t xml:space="preserve"> may be circumvented</w:t>
      </w:r>
      <w:r w:rsidR="006D63DC" w:rsidRPr="00A846FE">
        <w:rPr>
          <w:color w:val="000000" w:themeColor="text1"/>
        </w:rPr>
        <w:t>.</w:t>
      </w:r>
      <w:r w:rsidR="00922DE0" w:rsidRPr="00A846FE">
        <w:rPr>
          <w:color w:val="000000" w:themeColor="text1"/>
        </w:rPr>
        <w:t xml:space="preserve"> </w:t>
      </w:r>
      <w:r w:rsidR="00CD5076" w:rsidRPr="00A846FE">
        <w:rPr>
          <w:color w:val="000000" w:themeColor="text1"/>
        </w:rPr>
        <w:t>S</w:t>
      </w:r>
      <w:r w:rsidR="006D63DC" w:rsidRPr="00A846FE">
        <w:rPr>
          <w:color w:val="000000" w:themeColor="text1"/>
        </w:rPr>
        <w:t>uspension is permitted</w:t>
      </w:r>
      <w:r w:rsidR="00D25D4C" w:rsidRPr="00A846FE">
        <w:rPr>
          <w:color w:val="000000" w:themeColor="text1"/>
        </w:rPr>
        <w:t xml:space="preserve"> ‘</w:t>
      </w:r>
      <w:r w:rsidR="00735C2E" w:rsidRPr="00A846FE">
        <w:rPr>
          <w:color w:val="000000" w:themeColor="text1"/>
        </w:rPr>
        <w:t>i</w:t>
      </w:r>
      <w:r w:rsidR="006D63DC" w:rsidRPr="00A846FE">
        <w:rPr>
          <w:color w:val="000000" w:themeColor="text1"/>
        </w:rPr>
        <w:t xml:space="preserve">n the specific cases and circumstances laid down in </w:t>
      </w:r>
      <w:r w:rsidR="00735C2E" w:rsidRPr="00A846FE">
        <w:rPr>
          <w:color w:val="000000" w:themeColor="text1"/>
        </w:rPr>
        <w:t>[the]</w:t>
      </w:r>
      <w:r w:rsidR="006D63DC" w:rsidRPr="00A846FE">
        <w:rPr>
          <w:color w:val="000000" w:themeColor="text1"/>
        </w:rPr>
        <w:t xml:space="preserve"> regulation, </w:t>
      </w:r>
      <w:r w:rsidR="00735C2E" w:rsidRPr="00A846FE">
        <w:rPr>
          <w:color w:val="000000" w:themeColor="text1"/>
        </w:rPr>
        <w:t>allowing ‘</w:t>
      </w:r>
      <w:r w:rsidR="006D63DC" w:rsidRPr="00A846FE">
        <w:rPr>
          <w:color w:val="000000" w:themeColor="text1"/>
        </w:rPr>
        <w:t xml:space="preserve">contracting authorities </w:t>
      </w:r>
      <w:r w:rsidR="00735C2E" w:rsidRPr="00A846FE">
        <w:rPr>
          <w:color w:val="000000" w:themeColor="text1"/>
        </w:rPr>
        <w:t xml:space="preserve">[to] </w:t>
      </w:r>
      <w:r w:rsidR="006D63DC" w:rsidRPr="00A846FE">
        <w:rPr>
          <w:color w:val="000000" w:themeColor="text1"/>
        </w:rPr>
        <w:t xml:space="preserve">award public contracts by a negotiated procedure </w:t>
      </w:r>
      <w:r w:rsidR="006D63DC" w:rsidRPr="00A846FE">
        <w:rPr>
          <w:i/>
          <w:iCs/>
          <w:color w:val="000000" w:themeColor="text1"/>
        </w:rPr>
        <w:t xml:space="preserve">without prior </w:t>
      </w:r>
      <w:r w:rsidR="006D63DC" w:rsidRPr="00A846FE">
        <w:rPr>
          <w:color w:val="000000" w:themeColor="text1"/>
        </w:rPr>
        <w:t>publication</w:t>
      </w:r>
      <w:r w:rsidR="00D25D4C" w:rsidRPr="00A846FE">
        <w:rPr>
          <w:color w:val="000000" w:themeColor="text1"/>
        </w:rPr>
        <w:t>’ (</w:t>
      </w:r>
      <w:r w:rsidR="0028701F" w:rsidRPr="00A846FE">
        <w:rPr>
          <w:color w:val="000000" w:themeColor="text1"/>
        </w:rPr>
        <w:t>s</w:t>
      </w:r>
      <w:r w:rsidR="00D25D4C" w:rsidRPr="00A846FE">
        <w:rPr>
          <w:color w:val="000000" w:themeColor="text1"/>
        </w:rPr>
        <w:t>32,</w:t>
      </w:r>
      <w:r w:rsidR="0038619B" w:rsidRPr="00A846FE">
        <w:rPr>
          <w:color w:val="000000" w:themeColor="text1"/>
        </w:rPr>
        <w:t xml:space="preserve"> </w:t>
      </w:r>
      <w:r w:rsidR="00D25D4C" w:rsidRPr="00A846FE">
        <w:rPr>
          <w:color w:val="000000" w:themeColor="text1"/>
        </w:rPr>
        <w:t>§1)</w:t>
      </w:r>
      <w:r w:rsidR="00C03FED" w:rsidRPr="00A846FE">
        <w:rPr>
          <w:color w:val="000000" w:themeColor="text1"/>
        </w:rPr>
        <w:t xml:space="preserve"> under conditions where ‘</w:t>
      </w:r>
      <w:r w:rsidR="006D63DC" w:rsidRPr="00A846FE">
        <w:rPr>
          <w:color w:val="000000" w:themeColor="text1"/>
        </w:rPr>
        <w:t>competitive procedures with negotiation cannot be complied with</w:t>
      </w:r>
      <w:r w:rsidR="00D25D4C" w:rsidRPr="00A846FE">
        <w:rPr>
          <w:color w:val="000000" w:themeColor="text1"/>
        </w:rPr>
        <w:t>’ (s32, §2c).</w:t>
      </w:r>
    </w:p>
    <w:p w14:paraId="60E2277E" w14:textId="350F0D26" w:rsidR="00EC0215" w:rsidRPr="00A846FE" w:rsidRDefault="008B6ABD" w:rsidP="00A846FE">
      <w:pPr>
        <w:spacing w:line="360" w:lineRule="auto"/>
        <w:jc w:val="both"/>
        <w:rPr>
          <w:color w:val="000000" w:themeColor="text1"/>
        </w:rPr>
      </w:pPr>
      <w:r w:rsidRPr="00A846FE">
        <w:rPr>
          <w:color w:val="000000" w:themeColor="text1"/>
        </w:rPr>
        <w:lastRenderedPageBreak/>
        <w:tab/>
      </w:r>
      <w:r w:rsidR="00F8652B" w:rsidRPr="00A846FE">
        <w:rPr>
          <w:color w:val="000000" w:themeColor="text1"/>
        </w:rPr>
        <w:t>In</w:t>
      </w:r>
      <w:r w:rsidR="006D65C4" w:rsidRPr="00A846FE">
        <w:rPr>
          <w:color w:val="000000" w:themeColor="text1"/>
        </w:rPr>
        <w:t>voking section 32 permi</w:t>
      </w:r>
      <w:r w:rsidR="00CD5076" w:rsidRPr="00A846FE">
        <w:rPr>
          <w:color w:val="000000" w:themeColor="text1"/>
        </w:rPr>
        <w:t>ts</w:t>
      </w:r>
      <w:r w:rsidR="006D65C4" w:rsidRPr="00A846FE">
        <w:rPr>
          <w:color w:val="000000" w:themeColor="text1"/>
        </w:rPr>
        <w:t xml:space="preserve"> </w:t>
      </w:r>
      <w:r w:rsidR="00D31FA6" w:rsidRPr="00A846FE">
        <w:rPr>
          <w:color w:val="000000" w:themeColor="text1"/>
        </w:rPr>
        <w:t xml:space="preserve">public purchasers </w:t>
      </w:r>
      <w:r w:rsidR="006D65C4" w:rsidRPr="00A846FE">
        <w:rPr>
          <w:color w:val="000000" w:themeColor="text1"/>
        </w:rPr>
        <w:t xml:space="preserve">to directly approach contractors and suppliers, to </w:t>
      </w:r>
      <w:r w:rsidR="00AB4BB3" w:rsidRPr="00A846FE">
        <w:rPr>
          <w:color w:val="000000" w:themeColor="text1"/>
        </w:rPr>
        <w:t>negotiate without prior publication of the tendering specifications</w:t>
      </w:r>
      <w:r w:rsidR="006D65C4" w:rsidRPr="00A846FE">
        <w:rPr>
          <w:color w:val="000000" w:themeColor="text1"/>
        </w:rPr>
        <w:t>, to scan supply markets for new sources</w:t>
      </w:r>
      <w:r w:rsidR="000A69BE" w:rsidRPr="00A846FE">
        <w:rPr>
          <w:color w:val="000000" w:themeColor="text1"/>
        </w:rPr>
        <w:t xml:space="preserve">, </w:t>
      </w:r>
      <w:r w:rsidR="00AB4BB3" w:rsidRPr="00A846FE">
        <w:rPr>
          <w:color w:val="000000" w:themeColor="text1"/>
        </w:rPr>
        <w:t xml:space="preserve">agree </w:t>
      </w:r>
      <w:r w:rsidR="000A69BE" w:rsidRPr="00A846FE">
        <w:rPr>
          <w:color w:val="000000" w:themeColor="text1"/>
        </w:rPr>
        <w:t>prices and terms</w:t>
      </w:r>
      <w:r w:rsidR="00CD5076" w:rsidRPr="00A846FE">
        <w:rPr>
          <w:color w:val="000000" w:themeColor="text1"/>
        </w:rPr>
        <w:t>, and</w:t>
      </w:r>
      <w:r w:rsidR="000A69BE" w:rsidRPr="00A846FE">
        <w:rPr>
          <w:color w:val="000000" w:themeColor="text1"/>
        </w:rPr>
        <w:t xml:space="preserve"> </w:t>
      </w:r>
      <w:r w:rsidR="006D65C4" w:rsidRPr="00A846FE">
        <w:rPr>
          <w:color w:val="000000" w:themeColor="text1"/>
        </w:rPr>
        <w:t>make recommendations</w:t>
      </w:r>
      <w:r w:rsidR="000A69BE" w:rsidRPr="00A846FE">
        <w:rPr>
          <w:color w:val="000000" w:themeColor="text1"/>
        </w:rPr>
        <w:t xml:space="preserve"> with regards to </w:t>
      </w:r>
      <w:r w:rsidR="00CD5076" w:rsidRPr="00A846FE">
        <w:rPr>
          <w:color w:val="000000" w:themeColor="text1"/>
        </w:rPr>
        <w:t>awards of contract</w:t>
      </w:r>
      <w:r w:rsidR="006D65C4" w:rsidRPr="00A846FE">
        <w:rPr>
          <w:color w:val="000000" w:themeColor="text1"/>
        </w:rPr>
        <w:t xml:space="preserve">. </w:t>
      </w:r>
      <w:r w:rsidR="00C654BA" w:rsidRPr="00A846FE">
        <w:rPr>
          <w:color w:val="000000" w:themeColor="text1"/>
        </w:rPr>
        <w:t>Applying s</w:t>
      </w:r>
      <w:r w:rsidR="006D65C4" w:rsidRPr="00A846FE">
        <w:rPr>
          <w:color w:val="000000" w:themeColor="text1"/>
        </w:rPr>
        <w:t xml:space="preserve">ection 32 powers truncated the usual procedures involved in tendering under a </w:t>
      </w:r>
      <w:r w:rsidR="00CD5076" w:rsidRPr="00A846FE">
        <w:rPr>
          <w:color w:val="000000" w:themeColor="text1"/>
        </w:rPr>
        <w:t xml:space="preserve">legally </w:t>
      </w:r>
      <w:r w:rsidR="006D65C4" w:rsidRPr="00A846FE">
        <w:rPr>
          <w:color w:val="000000" w:themeColor="text1"/>
        </w:rPr>
        <w:t xml:space="preserve">precise set of </w:t>
      </w:r>
      <w:r w:rsidR="000A69BE" w:rsidRPr="00A846FE">
        <w:rPr>
          <w:color w:val="000000" w:themeColor="text1"/>
        </w:rPr>
        <w:t>conditions</w:t>
      </w:r>
      <w:r w:rsidR="00C654BA" w:rsidRPr="00A846FE">
        <w:rPr>
          <w:color w:val="000000" w:themeColor="text1"/>
        </w:rPr>
        <w:t>.</w:t>
      </w:r>
      <w:r w:rsidR="00922DE0" w:rsidRPr="00A846FE">
        <w:rPr>
          <w:color w:val="000000" w:themeColor="text1"/>
        </w:rPr>
        <w:t xml:space="preserve"> </w:t>
      </w:r>
      <w:r w:rsidR="00C654BA" w:rsidRPr="00A846FE">
        <w:rPr>
          <w:color w:val="000000" w:themeColor="text1"/>
        </w:rPr>
        <w:t>These are (</w:t>
      </w:r>
      <w:proofErr w:type="spellStart"/>
      <w:r w:rsidR="00C654BA" w:rsidRPr="00A846FE">
        <w:rPr>
          <w:color w:val="000000" w:themeColor="text1"/>
        </w:rPr>
        <w:t>i</w:t>
      </w:r>
      <w:proofErr w:type="spellEnd"/>
      <w:r w:rsidR="00C654BA" w:rsidRPr="00A846FE">
        <w:rPr>
          <w:color w:val="000000" w:themeColor="text1"/>
        </w:rPr>
        <w:t xml:space="preserve">) </w:t>
      </w:r>
      <w:r w:rsidR="000A69BE" w:rsidRPr="00A846FE">
        <w:rPr>
          <w:color w:val="000000" w:themeColor="text1"/>
        </w:rPr>
        <w:t xml:space="preserve">that derogation from the usual rules </w:t>
      </w:r>
      <w:r w:rsidR="00CD5076" w:rsidRPr="00A846FE">
        <w:rPr>
          <w:color w:val="000000" w:themeColor="text1"/>
        </w:rPr>
        <w:t xml:space="preserve">must be time </w:t>
      </w:r>
      <w:r w:rsidR="000A69BE" w:rsidRPr="00A846FE">
        <w:rPr>
          <w:color w:val="000000" w:themeColor="text1"/>
        </w:rPr>
        <w:t xml:space="preserve">limited, </w:t>
      </w:r>
      <w:r w:rsidR="00C654BA" w:rsidRPr="00A846FE">
        <w:rPr>
          <w:color w:val="000000" w:themeColor="text1"/>
        </w:rPr>
        <w:t xml:space="preserve">(ii) </w:t>
      </w:r>
      <w:r w:rsidR="000A69BE" w:rsidRPr="00A846FE">
        <w:rPr>
          <w:color w:val="000000" w:themeColor="text1"/>
        </w:rPr>
        <w:t>strictly necessary</w:t>
      </w:r>
      <w:r w:rsidR="00CD5076" w:rsidRPr="00A846FE">
        <w:rPr>
          <w:color w:val="000000" w:themeColor="text1"/>
        </w:rPr>
        <w:t>,</w:t>
      </w:r>
      <w:r w:rsidR="000A69BE" w:rsidRPr="00A846FE">
        <w:rPr>
          <w:color w:val="000000" w:themeColor="text1"/>
        </w:rPr>
        <w:t xml:space="preserve"> </w:t>
      </w:r>
      <w:r w:rsidR="00C654BA" w:rsidRPr="00A846FE">
        <w:rPr>
          <w:color w:val="000000" w:themeColor="text1"/>
        </w:rPr>
        <w:t xml:space="preserve">(iii) </w:t>
      </w:r>
      <w:r w:rsidR="000A69BE" w:rsidRPr="00A846FE">
        <w:rPr>
          <w:color w:val="000000" w:themeColor="text1"/>
        </w:rPr>
        <w:t>in response to urgent and unexpected emergencies</w:t>
      </w:r>
      <w:r w:rsidR="00CD5076" w:rsidRPr="00A846FE">
        <w:rPr>
          <w:color w:val="000000" w:themeColor="text1"/>
        </w:rPr>
        <w:t xml:space="preserve">, </w:t>
      </w:r>
      <w:r w:rsidR="00696B72" w:rsidRPr="00A846FE">
        <w:rPr>
          <w:color w:val="000000" w:themeColor="text1"/>
        </w:rPr>
        <w:t>but</w:t>
      </w:r>
      <w:r w:rsidR="00CD5076" w:rsidRPr="00A846FE">
        <w:rPr>
          <w:color w:val="000000" w:themeColor="text1"/>
        </w:rPr>
        <w:t xml:space="preserve"> </w:t>
      </w:r>
      <w:r w:rsidR="00696B72" w:rsidRPr="00A846FE">
        <w:rPr>
          <w:color w:val="000000" w:themeColor="text1"/>
        </w:rPr>
        <w:t xml:space="preserve">that </w:t>
      </w:r>
      <w:r w:rsidR="00C654BA" w:rsidRPr="00A846FE">
        <w:rPr>
          <w:color w:val="000000" w:themeColor="text1"/>
        </w:rPr>
        <w:t>(iv)</w:t>
      </w:r>
      <w:r w:rsidR="008239C2" w:rsidRPr="00A846FE">
        <w:rPr>
          <w:color w:val="000000" w:themeColor="text1"/>
        </w:rPr>
        <w:t xml:space="preserve"> decisions must still be made</w:t>
      </w:r>
      <w:r w:rsidR="00C654BA" w:rsidRPr="00A846FE">
        <w:rPr>
          <w:color w:val="000000" w:themeColor="text1"/>
        </w:rPr>
        <w:t xml:space="preserve"> </w:t>
      </w:r>
      <w:r w:rsidR="008239C2" w:rsidRPr="00A846FE">
        <w:rPr>
          <w:color w:val="000000" w:themeColor="text1"/>
        </w:rPr>
        <w:t xml:space="preserve">within </w:t>
      </w:r>
      <w:r w:rsidR="00AB4BB3" w:rsidRPr="00A846FE">
        <w:rPr>
          <w:color w:val="000000" w:themeColor="text1"/>
        </w:rPr>
        <w:t xml:space="preserve">established </w:t>
      </w:r>
      <w:r w:rsidR="008239C2" w:rsidRPr="00A846FE">
        <w:rPr>
          <w:color w:val="000000" w:themeColor="text1"/>
        </w:rPr>
        <w:t xml:space="preserve">criteria. </w:t>
      </w:r>
      <w:r w:rsidR="0028701F" w:rsidRPr="00A846FE">
        <w:rPr>
          <w:color w:val="000000" w:themeColor="text1"/>
        </w:rPr>
        <w:t>Further, t</w:t>
      </w:r>
      <w:r w:rsidR="000A69BE" w:rsidRPr="00A846FE">
        <w:rPr>
          <w:color w:val="000000" w:themeColor="text1"/>
        </w:rPr>
        <w:t>he legal consensus i</w:t>
      </w:r>
      <w:r w:rsidR="000B2A74" w:rsidRPr="00A846FE">
        <w:rPr>
          <w:color w:val="000000" w:themeColor="text1"/>
        </w:rPr>
        <w:t>s that suspension of regulations should be exceptional and applied to ‘unforeseeable and extreme’ circumstances</w:t>
      </w:r>
      <w:r w:rsidR="00C03FED" w:rsidRPr="00A846FE">
        <w:rPr>
          <w:color w:val="000000" w:themeColor="text1"/>
        </w:rPr>
        <w:t xml:space="preserve">, </w:t>
      </w:r>
      <w:r w:rsidR="008F07DA">
        <w:rPr>
          <w:color w:val="000000" w:themeColor="text1"/>
        </w:rPr>
        <w:t xml:space="preserve">that </w:t>
      </w:r>
      <w:r w:rsidR="00C03FED" w:rsidRPr="00A846FE">
        <w:rPr>
          <w:color w:val="000000" w:themeColor="text1"/>
        </w:rPr>
        <w:t xml:space="preserve">timescales and </w:t>
      </w:r>
      <w:r w:rsidR="008F07DA">
        <w:rPr>
          <w:color w:val="000000" w:themeColor="text1"/>
        </w:rPr>
        <w:t xml:space="preserve">the </w:t>
      </w:r>
      <w:r w:rsidR="00C03FED" w:rsidRPr="00A846FE">
        <w:rPr>
          <w:color w:val="000000" w:themeColor="text1"/>
        </w:rPr>
        <w:t xml:space="preserve">scope of suspension should be </w:t>
      </w:r>
      <w:r w:rsidR="000B2A74" w:rsidRPr="00A846FE">
        <w:rPr>
          <w:color w:val="000000" w:themeColor="text1"/>
        </w:rPr>
        <w:t xml:space="preserve">proportionate, </w:t>
      </w:r>
      <w:r w:rsidR="000A69BE" w:rsidRPr="00A846FE">
        <w:rPr>
          <w:color w:val="000000" w:themeColor="text1"/>
        </w:rPr>
        <w:t>and that normal procedur</w:t>
      </w:r>
      <w:r w:rsidR="008F07DA">
        <w:rPr>
          <w:color w:val="000000" w:themeColor="text1"/>
        </w:rPr>
        <w:t>es</w:t>
      </w:r>
      <w:r w:rsidR="000A69BE" w:rsidRPr="00A846FE">
        <w:rPr>
          <w:color w:val="000000" w:themeColor="text1"/>
        </w:rPr>
        <w:t xml:space="preserve"> should resume at the earliest opportunity</w:t>
      </w:r>
      <w:r w:rsidR="005C3A40" w:rsidRPr="00A846FE">
        <w:rPr>
          <w:color w:val="000000" w:themeColor="text1"/>
        </w:rPr>
        <w:t xml:space="preserve"> </w:t>
      </w:r>
      <w:r w:rsidR="0028701F" w:rsidRPr="00A846FE">
        <w:rPr>
          <w:color w:val="000000" w:themeColor="text1"/>
        </w:rPr>
        <w:t>(Sanchez-</w:t>
      </w:r>
      <w:proofErr w:type="spellStart"/>
      <w:r w:rsidR="0028701F" w:rsidRPr="00A846FE">
        <w:rPr>
          <w:color w:val="000000" w:themeColor="text1"/>
        </w:rPr>
        <w:t>Graells</w:t>
      </w:r>
      <w:proofErr w:type="spellEnd"/>
      <w:r w:rsidR="0028701F" w:rsidRPr="00A846FE">
        <w:rPr>
          <w:color w:val="000000" w:themeColor="text1"/>
        </w:rPr>
        <w:t xml:space="preserve"> 2020: 82)</w:t>
      </w:r>
      <w:r w:rsidR="000A69BE" w:rsidRPr="00A846FE">
        <w:rPr>
          <w:color w:val="000000" w:themeColor="text1"/>
        </w:rPr>
        <w:t>.</w:t>
      </w:r>
      <w:r w:rsidR="00922DE0" w:rsidRPr="00A846FE">
        <w:rPr>
          <w:color w:val="000000" w:themeColor="text1"/>
        </w:rPr>
        <w:t xml:space="preserve"> </w:t>
      </w:r>
      <w:r w:rsidR="00735C2E" w:rsidRPr="00A846FE">
        <w:rPr>
          <w:color w:val="000000" w:themeColor="text1"/>
        </w:rPr>
        <w:t>P</w:t>
      </w:r>
      <w:r w:rsidR="003D6AE9" w:rsidRPr="00A846FE">
        <w:rPr>
          <w:color w:val="000000" w:themeColor="text1"/>
        </w:rPr>
        <w:t xml:space="preserve">ublic bodies are still obliged to maintain </w:t>
      </w:r>
      <w:r w:rsidR="000A69BE" w:rsidRPr="00A846FE">
        <w:rPr>
          <w:color w:val="000000" w:themeColor="text1"/>
        </w:rPr>
        <w:t>‘</w:t>
      </w:r>
      <w:r w:rsidR="000B2A74" w:rsidRPr="00A846FE">
        <w:rPr>
          <w:color w:val="000000" w:themeColor="text1"/>
        </w:rPr>
        <w:t>written justification for the use of direct awards</w:t>
      </w:r>
      <w:r w:rsidR="003D6AE9" w:rsidRPr="00A846FE">
        <w:rPr>
          <w:color w:val="000000" w:themeColor="text1"/>
        </w:rPr>
        <w:t xml:space="preserve">’, and to ensure that records of </w:t>
      </w:r>
      <w:r w:rsidR="000A69BE" w:rsidRPr="00A846FE">
        <w:rPr>
          <w:color w:val="000000" w:themeColor="text1"/>
        </w:rPr>
        <w:t>‘</w:t>
      </w:r>
      <w:r w:rsidR="000B2A74" w:rsidRPr="00A846FE">
        <w:rPr>
          <w:color w:val="000000" w:themeColor="text1"/>
        </w:rPr>
        <w:t>decision-maki</w:t>
      </w:r>
      <w:r w:rsidR="00D25D4C" w:rsidRPr="00A846FE">
        <w:rPr>
          <w:color w:val="000000" w:themeColor="text1"/>
        </w:rPr>
        <w:t>ng</w:t>
      </w:r>
      <w:r w:rsidR="000B2A74" w:rsidRPr="00A846FE">
        <w:rPr>
          <w:color w:val="000000" w:themeColor="text1"/>
        </w:rPr>
        <w:t xml:space="preserve"> leading to the choice of specific contractors</w:t>
      </w:r>
      <w:r w:rsidR="000A69BE" w:rsidRPr="00A846FE">
        <w:rPr>
          <w:color w:val="000000" w:themeColor="text1"/>
        </w:rPr>
        <w:t>’</w:t>
      </w:r>
      <w:r w:rsidR="009E088C" w:rsidRPr="00A846FE">
        <w:rPr>
          <w:color w:val="000000" w:themeColor="text1"/>
        </w:rPr>
        <w:t xml:space="preserve"> are maintained, e</w:t>
      </w:r>
      <w:r w:rsidR="00ED6797" w:rsidRPr="00A846FE">
        <w:rPr>
          <w:color w:val="000000" w:themeColor="text1"/>
        </w:rPr>
        <w:t>ven when the rules are suspended</w:t>
      </w:r>
      <w:r w:rsidR="000B2A74" w:rsidRPr="00A846FE">
        <w:rPr>
          <w:color w:val="000000" w:themeColor="text1"/>
        </w:rPr>
        <w:t xml:space="preserve"> (Sanchez-</w:t>
      </w:r>
      <w:proofErr w:type="spellStart"/>
      <w:r w:rsidR="000B2A74" w:rsidRPr="00A846FE">
        <w:rPr>
          <w:color w:val="000000" w:themeColor="text1"/>
        </w:rPr>
        <w:t>Graells</w:t>
      </w:r>
      <w:proofErr w:type="spellEnd"/>
      <w:r w:rsidR="000B2A74" w:rsidRPr="00A846FE">
        <w:rPr>
          <w:color w:val="000000" w:themeColor="text1"/>
        </w:rPr>
        <w:t xml:space="preserve"> 2020: 83).</w:t>
      </w:r>
      <w:r w:rsidR="00922DE0" w:rsidRPr="00A846FE">
        <w:rPr>
          <w:color w:val="000000" w:themeColor="text1"/>
        </w:rPr>
        <w:t xml:space="preserve"> </w:t>
      </w:r>
      <w:r w:rsidR="000A69BE" w:rsidRPr="00A846FE">
        <w:rPr>
          <w:color w:val="000000" w:themeColor="text1"/>
        </w:rPr>
        <w:t xml:space="preserve">Such records ‘will be very relevant for the assessment (and potential challenge) of procurement decisions once the emergency ends, </w:t>
      </w:r>
      <w:proofErr w:type="gramStart"/>
      <w:r w:rsidR="000A69BE" w:rsidRPr="00A846FE">
        <w:rPr>
          <w:color w:val="000000" w:themeColor="text1"/>
        </w:rPr>
        <w:t>in particular where</w:t>
      </w:r>
      <w:proofErr w:type="gramEnd"/>
      <w:r w:rsidR="000A69BE" w:rsidRPr="00A846FE">
        <w:rPr>
          <w:color w:val="000000" w:themeColor="text1"/>
        </w:rPr>
        <w:t xml:space="preserve"> there are doubts as to the contracting authority’s respect for the boundaries of the extreme emergency procurement exemption’ (</w:t>
      </w:r>
      <w:r w:rsidR="00075A90" w:rsidRPr="00A846FE">
        <w:rPr>
          <w:color w:val="000000" w:themeColor="text1"/>
        </w:rPr>
        <w:t>Sanchez-</w:t>
      </w:r>
      <w:proofErr w:type="spellStart"/>
      <w:r w:rsidR="00075A90" w:rsidRPr="00A846FE">
        <w:rPr>
          <w:color w:val="000000" w:themeColor="text1"/>
        </w:rPr>
        <w:t>Graells</w:t>
      </w:r>
      <w:proofErr w:type="spellEnd"/>
      <w:r w:rsidR="00075A90" w:rsidRPr="00A846FE">
        <w:rPr>
          <w:color w:val="000000" w:themeColor="text1"/>
        </w:rPr>
        <w:t xml:space="preserve"> 2020: 83</w:t>
      </w:r>
      <w:r w:rsidR="000A69BE" w:rsidRPr="00A846FE">
        <w:rPr>
          <w:color w:val="000000" w:themeColor="text1"/>
        </w:rPr>
        <w:t>).</w:t>
      </w:r>
    </w:p>
    <w:p w14:paraId="7F0A7420" w14:textId="66FAED02" w:rsidR="00BB682E" w:rsidRPr="00A846FE" w:rsidRDefault="003E66E1" w:rsidP="00A846FE">
      <w:pPr>
        <w:spacing w:line="360" w:lineRule="auto"/>
        <w:jc w:val="both"/>
        <w:rPr>
          <w:b/>
          <w:bCs/>
          <w:color w:val="000000" w:themeColor="text1"/>
        </w:rPr>
      </w:pPr>
      <w:r w:rsidRPr="00A846FE">
        <w:rPr>
          <w:b/>
          <w:bCs/>
          <w:color w:val="000000" w:themeColor="text1"/>
        </w:rPr>
        <w:t xml:space="preserve">Part 2: The </w:t>
      </w:r>
      <w:r w:rsidR="00A07D8E" w:rsidRPr="00A846FE">
        <w:rPr>
          <w:b/>
          <w:bCs/>
          <w:color w:val="000000" w:themeColor="text1"/>
        </w:rPr>
        <w:t>P</w:t>
      </w:r>
      <w:r w:rsidRPr="00A846FE">
        <w:rPr>
          <w:b/>
          <w:bCs/>
          <w:color w:val="000000" w:themeColor="text1"/>
        </w:rPr>
        <w:t>andemic Gold Rush</w:t>
      </w:r>
    </w:p>
    <w:p w14:paraId="5491F316" w14:textId="71E003CD" w:rsidR="00102D8A" w:rsidRPr="00A846FE" w:rsidRDefault="00102D8A" w:rsidP="00CF1F5A">
      <w:pPr>
        <w:spacing w:line="360" w:lineRule="auto"/>
        <w:jc w:val="both"/>
        <w:rPr>
          <w:color w:val="000000" w:themeColor="text1"/>
        </w:rPr>
      </w:pPr>
      <w:r w:rsidRPr="00A846FE">
        <w:rPr>
          <w:color w:val="000000" w:themeColor="text1"/>
        </w:rPr>
        <w:t xml:space="preserve">The ongoing and </w:t>
      </w:r>
      <w:r w:rsidR="008023CE" w:rsidRPr="00A846FE">
        <w:rPr>
          <w:color w:val="000000" w:themeColor="text1"/>
        </w:rPr>
        <w:t>metastasising</w:t>
      </w:r>
      <w:r w:rsidRPr="00A846FE">
        <w:rPr>
          <w:color w:val="000000" w:themeColor="text1"/>
        </w:rPr>
        <w:t xml:space="preserve"> </w:t>
      </w:r>
      <w:r w:rsidR="00B22228" w:rsidRPr="00A846FE">
        <w:rPr>
          <w:color w:val="000000" w:themeColor="text1"/>
        </w:rPr>
        <w:t xml:space="preserve">incidences </w:t>
      </w:r>
      <w:r w:rsidRPr="00A846FE">
        <w:rPr>
          <w:color w:val="000000" w:themeColor="text1"/>
        </w:rPr>
        <w:t xml:space="preserve">of </w:t>
      </w:r>
      <w:r w:rsidR="00A42AF9" w:rsidRPr="00A846FE">
        <w:rPr>
          <w:color w:val="000000" w:themeColor="text1"/>
        </w:rPr>
        <w:t>incompetency</w:t>
      </w:r>
      <w:r w:rsidRPr="00A846FE">
        <w:rPr>
          <w:color w:val="000000" w:themeColor="text1"/>
        </w:rPr>
        <w:t xml:space="preserve">, sleaze, and financial scandals </w:t>
      </w:r>
      <w:r w:rsidR="00B22228" w:rsidRPr="00A846FE">
        <w:rPr>
          <w:color w:val="000000" w:themeColor="text1"/>
        </w:rPr>
        <w:t xml:space="preserve">connected with </w:t>
      </w:r>
      <w:r w:rsidR="00A42AF9" w:rsidRPr="00A846FE">
        <w:rPr>
          <w:color w:val="000000" w:themeColor="text1"/>
        </w:rPr>
        <w:t>mis</w:t>
      </w:r>
      <w:r w:rsidRPr="00A846FE">
        <w:rPr>
          <w:color w:val="000000" w:themeColor="text1"/>
        </w:rPr>
        <w:t>management of the pandemic</w:t>
      </w:r>
      <w:r w:rsidR="00A42AF9" w:rsidRPr="00A846FE">
        <w:rPr>
          <w:color w:val="000000" w:themeColor="text1"/>
        </w:rPr>
        <w:t xml:space="preserve"> has meant that</w:t>
      </w:r>
      <w:r w:rsidRPr="00A846FE">
        <w:rPr>
          <w:color w:val="000000" w:themeColor="text1"/>
        </w:rPr>
        <w:t xml:space="preserve"> unfolding developments </w:t>
      </w:r>
      <w:r w:rsidR="00A42AF9" w:rsidRPr="00A846FE">
        <w:rPr>
          <w:color w:val="000000" w:themeColor="text1"/>
        </w:rPr>
        <w:t xml:space="preserve">tended to </w:t>
      </w:r>
      <w:r w:rsidRPr="00A846FE">
        <w:rPr>
          <w:color w:val="000000" w:themeColor="text1"/>
        </w:rPr>
        <w:t>outpace parliamentary or regulatory institutional scrutiny.</w:t>
      </w:r>
      <w:r w:rsidR="00922DE0" w:rsidRPr="00A846FE">
        <w:rPr>
          <w:color w:val="000000" w:themeColor="text1"/>
        </w:rPr>
        <w:t xml:space="preserve"> </w:t>
      </w:r>
      <w:r w:rsidRPr="00A846FE">
        <w:rPr>
          <w:color w:val="000000" w:themeColor="text1"/>
        </w:rPr>
        <w:t>Th</w:t>
      </w:r>
      <w:r w:rsidR="00A42AF9" w:rsidRPr="00A846FE">
        <w:rPr>
          <w:color w:val="000000" w:themeColor="text1"/>
        </w:rPr>
        <w:t>is</w:t>
      </w:r>
      <w:r w:rsidRPr="00A846FE">
        <w:rPr>
          <w:color w:val="000000" w:themeColor="text1"/>
        </w:rPr>
        <w:t xml:space="preserve"> a</w:t>
      </w:r>
      <w:r w:rsidR="00803812" w:rsidRPr="00A846FE">
        <w:rPr>
          <w:color w:val="000000" w:themeColor="text1"/>
        </w:rPr>
        <w:t>rticle</w:t>
      </w:r>
      <w:r w:rsidRPr="00A846FE">
        <w:rPr>
          <w:color w:val="000000" w:themeColor="text1"/>
        </w:rPr>
        <w:t xml:space="preserve"> draws on official evidence gathered by influential, statutory bodies such as the National Audit Office (</w:t>
      </w:r>
      <w:r w:rsidR="00DB644E" w:rsidRPr="00A846FE">
        <w:rPr>
          <w:color w:val="000000" w:themeColor="text1"/>
        </w:rPr>
        <w:t xml:space="preserve">2020a, </w:t>
      </w:r>
      <w:r w:rsidR="00075A90" w:rsidRPr="00A846FE">
        <w:rPr>
          <w:color w:val="000000" w:themeColor="text1"/>
        </w:rPr>
        <w:t>2020</w:t>
      </w:r>
      <w:r w:rsidR="00DB644E" w:rsidRPr="00A846FE">
        <w:rPr>
          <w:color w:val="000000" w:themeColor="text1"/>
        </w:rPr>
        <w:t>b</w:t>
      </w:r>
      <w:r w:rsidRPr="00A846FE">
        <w:rPr>
          <w:color w:val="000000" w:themeColor="text1"/>
        </w:rPr>
        <w:t>),</w:t>
      </w:r>
      <w:r w:rsidR="00DB644E" w:rsidRPr="00A846FE">
        <w:rPr>
          <w:color w:val="000000" w:themeColor="text1"/>
        </w:rPr>
        <w:t xml:space="preserve"> </w:t>
      </w:r>
      <w:r w:rsidR="008023CE">
        <w:rPr>
          <w:color w:val="000000" w:themeColor="text1"/>
        </w:rPr>
        <w:t xml:space="preserve">the </w:t>
      </w:r>
      <w:r w:rsidRPr="00A846FE">
        <w:rPr>
          <w:color w:val="000000" w:themeColor="text1"/>
        </w:rPr>
        <w:t>Public Accounts Committee of the House of Commons (</w:t>
      </w:r>
      <w:r w:rsidR="00DB644E" w:rsidRPr="00A846FE">
        <w:rPr>
          <w:color w:val="000000" w:themeColor="text1"/>
        </w:rPr>
        <w:t>2021</w:t>
      </w:r>
      <w:r w:rsidR="00185EF8" w:rsidRPr="00A846FE">
        <w:rPr>
          <w:color w:val="000000" w:themeColor="text1"/>
        </w:rPr>
        <w:t>a</w:t>
      </w:r>
      <w:r w:rsidRPr="00A846FE">
        <w:rPr>
          <w:color w:val="000000" w:themeColor="text1"/>
        </w:rPr>
        <w:t xml:space="preserve">) and </w:t>
      </w:r>
      <w:r w:rsidR="00DB644E" w:rsidRPr="00A846FE">
        <w:rPr>
          <w:color w:val="000000" w:themeColor="text1"/>
        </w:rPr>
        <w:t xml:space="preserve">the parliamentary record. </w:t>
      </w:r>
      <w:r w:rsidRPr="00A846FE">
        <w:rPr>
          <w:color w:val="000000" w:themeColor="text1"/>
        </w:rPr>
        <w:t xml:space="preserve">However, given the inevitable governance time lag, due to the deliberative proceedings and passage of months from initial events to the eventual publication of their reports, significant data </w:t>
      </w:r>
      <w:r w:rsidR="008023CE">
        <w:rPr>
          <w:color w:val="000000" w:themeColor="text1"/>
        </w:rPr>
        <w:t xml:space="preserve">is </w:t>
      </w:r>
      <w:r w:rsidRPr="00A846FE">
        <w:rPr>
          <w:color w:val="000000" w:themeColor="text1"/>
        </w:rPr>
        <w:t>derive</w:t>
      </w:r>
      <w:r w:rsidR="008023CE">
        <w:rPr>
          <w:color w:val="000000" w:themeColor="text1"/>
        </w:rPr>
        <w:t>d</w:t>
      </w:r>
      <w:r w:rsidRPr="00A846FE">
        <w:rPr>
          <w:color w:val="000000" w:themeColor="text1"/>
        </w:rPr>
        <w:t xml:space="preserve"> from</w:t>
      </w:r>
      <w:r w:rsidR="00A42AF9" w:rsidRPr="00A846FE">
        <w:rPr>
          <w:color w:val="000000" w:themeColor="text1"/>
        </w:rPr>
        <w:t xml:space="preserve"> ‘</w:t>
      </w:r>
      <w:r w:rsidRPr="00A846FE">
        <w:rPr>
          <w:color w:val="000000" w:themeColor="text1"/>
        </w:rPr>
        <w:t>ephemeral’ and ‘grey’ sources which are generated, exchanged</w:t>
      </w:r>
      <w:r w:rsidR="00A42AF9" w:rsidRPr="00A846FE">
        <w:rPr>
          <w:color w:val="000000" w:themeColor="text1"/>
        </w:rPr>
        <w:t xml:space="preserve">, </w:t>
      </w:r>
      <w:proofErr w:type="gramStart"/>
      <w:r w:rsidR="00A42AF9" w:rsidRPr="00A846FE">
        <w:rPr>
          <w:color w:val="000000" w:themeColor="text1"/>
        </w:rPr>
        <w:t>publicised</w:t>
      </w:r>
      <w:proofErr w:type="gramEnd"/>
      <w:r w:rsidR="00A42AF9" w:rsidRPr="00A846FE">
        <w:rPr>
          <w:color w:val="000000" w:themeColor="text1"/>
        </w:rPr>
        <w:t xml:space="preserve"> and</w:t>
      </w:r>
      <w:r w:rsidRPr="00A846FE">
        <w:rPr>
          <w:color w:val="000000" w:themeColor="text1"/>
        </w:rPr>
        <w:t xml:space="preserve"> archived by civil society sources in a manner that is more responsive to ‘real-time’ disclosure and live developments.</w:t>
      </w:r>
      <w:r w:rsidR="004640C1" w:rsidRPr="00A846FE">
        <w:rPr>
          <w:color w:val="000000" w:themeColor="text1"/>
        </w:rPr>
        <w:t xml:space="preserve"> </w:t>
      </w:r>
      <w:r w:rsidRPr="00A846FE">
        <w:rPr>
          <w:color w:val="000000" w:themeColor="text1"/>
        </w:rPr>
        <w:t xml:space="preserve">Nongovernmental organisations and sections of the media have led the way in using research, freedom of information protocols and judicial review to </w:t>
      </w:r>
      <w:r w:rsidRPr="00A846FE">
        <w:rPr>
          <w:color w:val="000000" w:themeColor="text1"/>
          <w:shd w:val="clear" w:color="auto" w:fill="FFFFFF"/>
        </w:rPr>
        <w:t xml:space="preserve">systematically trace and corroborate the transactions, recipients, and </w:t>
      </w:r>
      <w:r w:rsidRPr="00A846FE">
        <w:rPr>
          <w:color w:val="000000" w:themeColor="text1"/>
          <w:shd w:val="clear" w:color="auto" w:fill="FFFFFF"/>
        </w:rPr>
        <w:lastRenderedPageBreak/>
        <w:t xml:space="preserve">intermediaries who profit from pandemic-related service and supply contracts, and to elicit </w:t>
      </w:r>
      <w:r w:rsidRPr="00A846FE">
        <w:rPr>
          <w:color w:val="000000" w:themeColor="text1"/>
        </w:rPr>
        <w:t>disclosure from official bodies.</w:t>
      </w:r>
      <w:r w:rsidRPr="00A846FE">
        <w:rPr>
          <w:rStyle w:val="FootnoteReference"/>
          <w:color w:val="000000" w:themeColor="text1"/>
        </w:rPr>
        <w:footnoteReference w:id="5"/>
      </w:r>
      <w:r w:rsidR="00922DE0" w:rsidRPr="00A846FE">
        <w:rPr>
          <w:color w:val="000000" w:themeColor="text1"/>
        </w:rPr>
        <w:t xml:space="preserve"> </w:t>
      </w:r>
    </w:p>
    <w:p w14:paraId="54E2F852" w14:textId="77777777" w:rsidR="008F07DA" w:rsidRDefault="008F07DA" w:rsidP="00036E86">
      <w:pPr>
        <w:spacing w:line="360" w:lineRule="auto"/>
      </w:pPr>
    </w:p>
    <w:p w14:paraId="2D239E64" w14:textId="335C6B12" w:rsidR="00CF1F5A" w:rsidRPr="00D04639" w:rsidRDefault="00A42AF9" w:rsidP="00D04639">
      <w:pPr>
        <w:spacing w:line="360" w:lineRule="auto"/>
      </w:pPr>
      <w:r w:rsidRPr="008F07DA">
        <w:t xml:space="preserve">Significant sums of public </w:t>
      </w:r>
      <w:r w:rsidR="00102D8A" w:rsidRPr="008F07DA">
        <w:t>money are involved</w:t>
      </w:r>
      <w:r w:rsidR="00886451" w:rsidRPr="008F07DA">
        <w:t>.</w:t>
      </w:r>
      <w:r w:rsidR="003E66E1" w:rsidRPr="008F07DA">
        <w:t xml:space="preserve"> </w:t>
      </w:r>
      <w:r w:rsidR="00CF1F5A" w:rsidRPr="008F07DA">
        <w:t xml:space="preserve"> </w:t>
      </w:r>
      <w:r w:rsidR="00717FF3" w:rsidRPr="008F07DA">
        <w:t>Estimates of expenditure vary significantly depending on what is included in the calculation, with the highest claims of £57/€66.9 billion</w:t>
      </w:r>
      <w:r w:rsidR="008F07DA" w:rsidRPr="008F07DA">
        <w:t xml:space="preserve"> accounting for</w:t>
      </w:r>
      <w:r w:rsidR="00717FF3" w:rsidRPr="008F07DA">
        <w:t xml:space="preserve"> all pandemic related supplies, services, construction projects and machinery from March-November 2020 (Sikka, 202</w:t>
      </w:r>
      <w:r w:rsidR="00CF1F5A" w:rsidRPr="008F07DA">
        <w:t>0</w:t>
      </w:r>
      <w:r w:rsidR="00717FF3" w:rsidRPr="008F07DA">
        <w:t>)</w:t>
      </w:r>
      <w:r w:rsidR="008F07DA" w:rsidRPr="008F07DA">
        <w:t>.</w:t>
      </w:r>
      <w:r w:rsidR="00717FF3" w:rsidRPr="008F07DA">
        <w:t xml:space="preserve"> </w:t>
      </w:r>
      <w:r w:rsidR="008F07DA">
        <w:t xml:space="preserve"> </w:t>
      </w:r>
      <w:r w:rsidR="008F07DA" w:rsidRPr="008F07DA">
        <w:t>Of this</w:t>
      </w:r>
      <w:r w:rsidR="008F07DA">
        <w:t>,</w:t>
      </w:r>
      <w:r w:rsidR="00717FF3" w:rsidRPr="008F07DA">
        <w:t xml:space="preserve"> about 40 percent or £20-22/€23.3-25.85 billion </w:t>
      </w:r>
      <w:r w:rsidR="008F07DA" w:rsidRPr="008F07DA">
        <w:t>is estimated to have been</w:t>
      </w:r>
      <w:r w:rsidR="00717FF3" w:rsidRPr="008F07DA">
        <w:t xml:space="preserve"> lost in wastage or misappropriation, although costs are ‘difficult to assess or verify’ (</w:t>
      </w:r>
      <w:proofErr w:type="spellStart"/>
      <w:r w:rsidR="00717FF3" w:rsidRPr="008F07DA">
        <w:t>Colgrave</w:t>
      </w:r>
      <w:proofErr w:type="spellEnd"/>
      <w:r w:rsidR="00717FF3" w:rsidRPr="008F07DA">
        <w:t xml:space="preserve"> 2020).  </w:t>
      </w:r>
      <w:proofErr w:type="spellStart"/>
      <w:r w:rsidR="00717FF3" w:rsidRPr="00D04639">
        <w:t>Colgrave</w:t>
      </w:r>
      <w:proofErr w:type="spellEnd"/>
      <w:r w:rsidR="00717FF3" w:rsidRPr="00D04639">
        <w:t xml:space="preserve"> (2020) estimates that half of the £15/</w:t>
      </w:r>
      <w:r w:rsidR="00717FF3" w:rsidRPr="008F07DA">
        <w:t>€</w:t>
      </w:r>
      <w:r w:rsidR="00717FF3" w:rsidRPr="00D04639">
        <w:t xml:space="preserve">17.8 billion spent on PPE </w:t>
      </w:r>
      <w:r w:rsidR="008F07DA" w:rsidRPr="00D04639">
        <w:t xml:space="preserve">is not properly accounted for, </w:t>
      </w:r>
      <w:r w:rsidR="00717FF3" w:rsidRPr="00D04639">
        <w:t>with further concerns about wastage of £10/</w:t>
      </w:r>
      <w:r w:rsidR="00717FF3" w:rsidRPr="008F07DA">
        <w:t>€11.8</w:t>
      </w:r>
      <w:r w:rsidR="00717FF3" w:rsidRPr="00D04639">
        <w:t xml:space="preserve"> billion on test and tracing systems.  Transparency International (2021: 4, 14) traced £18/</w:t>
      </w:r>
      <w:r w:rsidR="00717FF3" w:rsidRPr="008F07DA">
        <w:t>€21.3</w:t>
      </w:r>
      <w:r w:rsidR="00717FF3" w:rsidRPr="00D04639">
        <w:t xml:space="preserve"> billion of ‘covid-response contracts’ issued by public authorities </w:t>
      </w:r>
      <w:r w:rsidR="00CF1F5A" w:rsidRPr="00D04639">
        <w:t xml:space="preserve">from April to November 2020 </w:t>
      </w:r>
      <w:r w:rsidR="00717FF3" w:rsidRPr="00D04639">
        <w:t>of which £3.7/</w:t>
      </w:r>
      <w:r w:rsidR="00717FF3" w:rsidRPr="008F07DA">
        <w:t>€4.4</w:t>
      </w:r>
      <w:r w:rsidR="00717FF3" w:rsidRPr="00D04639">
        <w:t xml:space="preserve"> billion ‘merit further investigation</w:t>
      </w:r>
      <w:r w:rsidR="00CF1F5A" w:rsidRPr="00D04639">
        <w:t>.</w:t>
      </w:r>
      <w:r w:rsidR="00717FF3" w:rsidRPr="00D04639">
        <w:t>’</w:t>
      </w:r>
      <w:r w:rsidR="00CF1F5A" w:rsidRPr="00D04639">
        <w:t xml:space="preserve">  </w:t>
      </w:r>
    </w:p>
    <w:p w14:paraId="336BDC7C" w14:textId="77777777" w:rsidR="00CF1F5A" w:rsidRPr="008F07DA" w:rsidRDefault="00CF1F5A" w:rsidP="00D04639">
      <w:pPr>
        <w:spacing w:line="360" w:lineRule="auto"/>
      </w:pPr>
    </w:p>
    <w:p w14:paraId="44ADF6E2" w14:textId="225845FF" w:rsidR="00EF561A" w:rsidRPr="00CF1F5A" w:rsidRDefault="00AF3AC6" w:rsidP="00CF1F5A">
      <w:pPr>
        <w:spacing w:line="360" w:lineRule="auto"/>
        <w:rPr>
          <w:b/>
          <w:bCs/>
          <w:color w:val="000000" w:themeColor="text1"/>
        </w:rPr>
      </w:pPr>
      <w:r w:rsidRPr="00CF1F5A">
        <w:rPr>
          <w:color w:val="000000" w:themeColor="text1"/>
        </w:rPr>
        <w:t xml:space="preserve">Combined official, media and civil society data </w:t>
      </w:r>
      <w:r w:rsidR="00262158" w:rsidRPr="00CF1F5A">
        <w:rPr>
          <w:color w:val="000000" w:themeColor="text1"/>
        </w:rPr>
        <w:t xml:space="preserve">highlight </w:t>
      </w:r>
      <w:r w:rsidRPr="00CF1F5A">
        <w:rPr>
          <w:color w:val="000000" w:themeColor="text1"/>
        </w:rPr>
        <w:t xml:space="preserve">four broad areas of concern: </w:t>
      </w:r>
      <w:r w:rsidR="00304EBD" w:rsidRPr="00CF1F5A">
        <w:rPr>
          <w:color w:val="000000" w:themeColor="text1"/>
        </w:rPr>
        <w:t>f</w:t>
      </w:r>
      <w:r w:rsidR="00C654BA" w:rsidRPr="00CF1F5A">
        <w:rPr>
          <w:color w:val="000000" w:themeColor="text1"/>
        </w:rPr>
        <w:t xml:space="preserve">irstly, </w:t>
      </w:r>
      <w:r w:rsidR="008E70D1" w:rsidRPr="00D04639">
        <w:rPr>
          <w:color w:val="000000" w:themeColor="text1"/>
        </w:rPr>
        <w:t xml:space="preserve">the speed </w:t>
      </w:r>
      <w:r w:rsidR="001E5472" w:rsidRPr="00D04639">
        <w:rPr>
          <w:color w:val="000000" w:themeColor="text1"/>
        </w:rPr>
        <w:t>of contracting</w:t>
      </w:r>
      <w:r w:rsidR="00D31FA6" w:rsidRPr="008F07DA">
        <w:rPr>
          <w:color w:val="000000" w:themeColor="text1"/>
        </w:rPr>
        <w:t>.</w:t>
      </w:r>
      <w:r w:rsidR="00922DE0" w:rsidRPr="00CF1F5A">
        <w:rPr>
          <w:color w:val="000000" w:themeColor="text1"/>
        </w:rPr>
        <w:t xml:space="preserve"> </w:t>
      </w:r>
      <w:r w:rsidR="00102D8A" w:rsidRPr="00CF1F5A">
        <w:rPr>
          <w:color w:val="000000" w:themeColor="text1"/>
        </w:rPr>
        <w:t>Contracts were ty</w:t>
      </w:r>
      <w:r w:rsidRPr="00CF1F5A">
        <w:rPr>
          <w:color w:val="000000" w:themeColor="text1"/>
        </w:rPr>
        <w:t>p</w:t>
      </w:r>
      <w:r w:rsidR="00102D8A" w:rsidRPr="00CF1F5A">
        <w:rPr>
          <w:color w:val="000000" w:themeColor="text1"/>
        </w:rPr>
        <w:t xml:space="preserve">ically </w:t>
      </w:r>
      <w:r w:rsidRPr="00CF1F5A">
        <w:rPr>
          <w:color w:val="000000" w:themeColor="text1"/>
        </w:rPr>
        <w:t xml:space="preserve">turned </w:t>
      </w:r>
      <w:r w:rsidR="005E4250" w:rsidRPr="00CF1F5A">
        <w:rPr>
          <w:color w:val="000000" w:themeColor="text1"/>
        </w:rPr>
        <w:t>around in</w:t>
      </w:r>
      <w:r w:rsidR="00A21A3B" w:rsidRPr="00CF1F5A">
        <w:rPr>
          <w:color w:val="000000" w:themeColor="text1"/>
        </w:rPr>
        <w:t xml:space="preserve"> </w:t>
      </w:r>
      <w:r w:rsidR="00BC698F" w:rsidRPr="00CF1F5A">
        <w:rPr>
          <w:color w:val="000000" w:themeColor="text1"/>
        </w:rPr>
        <w:t xml:space="preserve">24-48 </w:t>
      </w:r>
      <w:r w:rsidR="00A21A3B" w:rsidRPr="00CF1F5A">
        <w:rPr>
          <w:color w:val="000000" w:themeColor="text1"/>
        </w:rPr>
        <w:t>hours from initial submission of tender to issuance of contract.</w:t>
      </w:r>
      <w:r w:rsidR="00922DE0" w:rsidRPr="00CF1F5A">
        <w:rPr>
          <w:color w:val="000000" w:themeColor="text1"/>
        </w:rPr>
        <w:t xml:space="preserve"> </w:t>
      </w:r>
      <w:r w:rsidR="00A21A3B" w:rsidRPr="00CF1F5A">
        <w:rPr>
          <w:color w:val="000000" w:themeColor="text1"/>
        </w:rPr>
        <w:t xml:space="preserve">This rate of conversion implies a radical acceleration of contracting procedures and indicates a significant degree of </w:t>
      </w:r>
      <w:r w:rsidR="005E4250" w:rsidRPr="00CF1F5A">
        <w:rPr>
          <w:color w:val="000000" w:themeColor="text1"/>
        </w:rPr>
        <w:t xml:space="preserve">inconsistent </w:t>
      </w:r>
      <w:r w:rsidR="009F409B" w:rsidRPr="00CF1F5A">
        <w:rPr>
          <w:color w:val="000000" w:themeColor="text1"/>
        </w:rPr>
        <w:t>decision</w:t>
      </w:r>
      <w:r w:rsidR="001B707F" w:rsidRPr="00CF1F5A">
        <w:rPr>
          <w:color w:val="000000" w:themeColor="text1"/>
        </w:rPr>
        <w:t>-</w:t>
      </w:r>
      <w:r w:rsidR="009F409B" w:rsidRPr="00CF1F5A">
        <w:rPr>
          <w:color w:val="000000" w:themeColor="text1"/>
        </w:rPr>
        <w:t>making and lack of due diligence</w:t>
      </w:r>
      <w:r w:rsidR="00A21A3B" w:rsidRPr="00CF1F5A">
        <w:rPr>
          <w:color w:val="000000" w:themeColor="text1"/>
        </w:rPr>
        <w:t>.</w:t>
      </w:r>
      <w:r w:rsidR="00922DE0" w:rsidRPr="00CF1F5A">
        <w:rPr>
          <w:color w:val="000000" w:themeColor="text1"/>
        </w:rPr>
        <w:t xml:space="preserve"> </w:t>
      </w:r>
      <w:r w:rsidR="00696B72" w:rsidRPr="00CF1F5A">
        <w:rPr>
          <w:color w:val="000000" w:themeColor="text1"/>
        </w:rPr>
        <w:t xml:space="preserve">During </w:t>
      </w:r>
      <w:r w:rsidR="00D31FA6" w:rsidRPr="00CF1F5A">
        <w:rPr>
          <w:color w:val="000000" w:themeColor="text1"/>
        </w:rPr>
        <w:t xml:space="preserve">a judicial review </w:t>
      </w:r>
      <w:r w:rsidR="00696B72" w:rsidRPr="00CF1F5A">
        <w:rPr>
          <w:color w:val="000000" w:themeColor="text1"/>
        </w:rPr>
        <w:t>in May 2021</w:t>
      </w:r>
      <w:r w:rsidR="007D6D00" w:rsidRPr="00CF1F5A">
        <w:rPr>
          <w:color w:val="000000" w:themeColor="text1"/>
        </w:rPr>
        <w:t xml:space="preserve">, counsel for the government </w:t>
      </w:r>
      <w:r w:rsidR="00D31FA6" w:rsidRPr="00CF1F5A">
        <w:rPr>
          <w:color w:val="000000" w:themeColor="text1"/>
        </w:rPr>
        <w:t xml:space="preserve">revealed before the High Court </w:t>
      </w:r>
      <w:r w:rsidR="007D6D00" w:rsidRPr="00CF1F5A">
        <w:rPr>
          <w:color w:val="000000" w:themeColor="text1"/>
        </w:rPr>
        <w:t xml:space="preserve">that ‘the urgency of the situation early in the pandemic’ required that deals were made within ‘minutes’, with officials working ‘night and day to secure these contracts’ </w:t>
      </w:r>
      <w:r w:rsidR="007D6D00" w:rsidRPr="00CF1F5A">
        <w:rPr>
          <w:color w:val="000000" w:themeColor="text1"/>
          <w:spacing w:val="-2"/>
          <w:shd w:val="clear" w:color="auto" w:fill="FFFFFF"/>
        </w:rPr>
        <w:t>(</w:t>
      </w:r>
      <w:r w:rsidR="00185EF8" w:rsidRPr="00CF1F5A">
        <w:rPr>
          <w:color w:val="000000" w:themeColor="text1"/>
          <w:spacing w:val="-2"/>
          <w:shd w:val="clear" w:color="auto" w:fill="FFFFFF"/>
        </w:rPr>
        <w:t xml:space="preserve">PA Media </w:t>
      </w:r>
      <w:r w:rsidR="007D6D00" w:rsidRPr="00CF1F5A">
        <w:rPr>
          <w:color w:val="000000" w:themeColor="text1"/>
          <w:spacing w:val="-2"/>
          <w:shd w:val="clear" w:color="auto" w:fill="FFFFFF"/>
        </w:rPr>
        <w:t xml:space="preserve">2021). </w:t>
      </w:r>
      <w:r w:rsidR="007D6D00" w:rsidRPr="00CF1F5A">
        <w:rPr>
          <w:color w:val="000000" w:themeColor="text1"/>
        </w:rPr>
        <w:t>T</w:t>
      </w:r>
      <w:r w:rsidR="009E088C" w:rsidRPr="00CF1F5A">
        <w:rPr>
          <w:color w:val="000000" w:themeColor="text1"/>
        </w:rPr>
        <w:t xml:space="preserve">he government’s defence throughout has been that </w:t>
      </w:r>
      <w:r w:rsidR="007D07BD" w:rsidRPr="00CF1F5A">
        <w:rPr>
          <w:color w:val="000000" w:themeColor="text1"/>
        </w:rPr>
        <w:t xml:space="preserve">the </w:t>
      </w:r>
      <w:r w:rsidR="00702EC7" w:rsidRPr="00CF1F5A">
        <w:rPr>
          <w:color w:val="000000" w:themeColor="text1"/>
        </w:rPr>
        <w:t xml:space="preserve">need for speed </w:t>
      </w:r>
      <w:r w:rsidR="007D07BD" w:rsidRPr="00CF1F5A">
        <w:rPr>
          <w:color w:val="000000" w:themeColor="text1"/>
        </w:rPr>
        <w:t xml:space="preserve">and </w:t>
      </w:r>
      <w:r w:rsidR="00702EC7" w:rsidRPr="00CF1F5A">
        <w:rPr>
          <w:color w:val="000000" w:themeColor="text1"/>
        </w:rPr>
        <w:t xml:space="preserve">conditions of </w:t>
      </w:r>
      <w:r w:rsidR="007D07BD" w:rsidRPr="00CF1F5A">
        <w:rPr>
          <w:color w:val="000000" w:themeColor="text1"/>
        </w:rPr>
        <w:t>‘emergency’ mean</w:t>
      </w:r>
      <w:r w:rsidR="00274F1A" w:rsidRPr="00CF1F5A">
        <w:rPr>
          <w:color w:val="000000" w:themeColor="text1"/>
        </w:rPr>
        <w:t>t</w:t>
      </w:r>
      <w:r w:rsidR="007D07BD" w:rsidRPr="00CF1F5A">
        <w:rPr>
          <w:color w:val="000000" w:themeColor="text1"/>
        </w:rPr>
        <w:t xml:space="preserve"> that commissioners’ decisions </w:t>
      </w:r>
      <w:r w:rsidR="008C7092">
        <w:rPr>
          <w:color w:val="000000" w:themeColor="text1"/>
        </w:rPr>
        <w:t>we</w:t>
      </w:r>
      <w:r w:rsidR="007D07BD" w:rsidRPr="00CF1F5A">
        <w:rPr>
          <w:color w:val="000000" w:themeColor="text1"/>
        </w:rPr>
        <w:t>re consistent with the terms of ex</w:t>
      </w:r>
      <w:r w:rsidR="00D61D08" w:rsidRPr="00CF1F5A">
        <w:rPr>
          <w:color w:val="000000" w:themeColor="text1"/>
        </w:rPr>
        <w:t>emp</w:t>
      </w:r>
      <w:r w:rsidR="007D07BD" w:rsidRPr="00CF1F5A">
        <w:rPr>
          <w:color w:val="000000" w:themeColor="text1"/>
        </w:rPr>
        <w:t>tion provided for by section 32(2)(c) of the P</w:t>
      </w:r>
      <w:r w:rsidR="00185EF8" w:rsidRPr="00CF1F5A">
        <w:rPr>
          <w:color w:val="000000" w:themeColor="text1"/>
        </w:rPr>
        <w:t>CR</w:t>
      </w:r>
      <w:r w:rsidR="007D07BD" w:rsidRPr="00CF1F5A">
        <w:rPr>
          <w:color w:val="000000" w:themeColor="text1"/>
        </w:rPr>
        <w:t>.</w:t>
      </w:r>
      <w:r w:rsidR="00274F1A" w:rsidRPr="00CF1F5A">
        <w:rPr>
          <w:color w:val="000000" w:themeColor="text1"/>
        </w:rPr>
        <w:t xml:space="preserve"> </w:t>
      </w:r>
      <w:r w:rsidR="009E088C" w:rsidRPr="00CF1F5A">
        <w:rPr>
          <w:color w:val="000000" w:themeColor="text1"/>
          <w:spacing w:val="-2"/>
          <w:shd w:val="clear" w:color="auto" w:fill="FFFFFF"/>
        </w:rPr>
        <w:t>This defence has been twice overruled by the courts</w:t>
      </w:r>
      <w:r w:rsidR="001B707F" w:rsidRPr="00CF1F5A">
        <w:rPr>
          <w:color w:val="000000" w:themeColor="text1"/>
          <w:spacing w:val="-2"/>
          <w:shd w:val="clear" w:color="auto" w:fill="FFFFFF"/>
        </w:rPr>
        <w:t xml:space="preserve">: firstly, </w:t>
      </w:r>
      <w:r w:rsidR="00036E86">
        <w:rPr>
          <w:color w:val="000000" w:themeColor="text1"/>
          <w:spacing w:val="-2"/>
          <w:shd w:val="clear" w:color="auto" w:fill="FFFFFF"/>
        </w:rPr>
        <w:t>in a</w:t>
      </w:r>
      <w:r w:rsidR="001B707F" w:rsidRPr="00CF1F5A">
        <w:rPr>
          <w:color w:val="000000" w:themeColor="text1"/>
          <w:spacing w:val="-2"/>
          <w:shd w:val="clear" w:color="auto" w:fill="FFFFFF"/>
        </w:rPr>
        <w:t xml:space="preserve"> </w:t>
      </w:r>
      <w:r w:rsidR="009E088C" w:rsidRPr="00CF1F5A">
        <w:rPr>
          <w:color w:val="000000" w:themeColor="text1"/>
          <w:spacing w:val="-2"/>
          <w:shd w:val="clear" w:color="auto" w:fill="FFFFFF"/>
        </w:rPr>
        <w:t xml:space="preserve">ruling that the failure to </w:t>
      </w:r>
      <w:r w:rsidR="007D6D00" w:rsidRPr="00CF1F5A">
        <w:rPr>
          <w:color w:val="000000" w:themeColor="text1"/>
          <w:spacing w:val="-2"/>
          <w:shd w:val="clear" w:color="auto" w:fill="FFFFFF"/>
        </w:rPr>
        <w:t>publish the data on the first round of contracts (</w:t>
      </w:r>
      <w:r w:rsidR="00036E86">
        <w:rPr>
          <w:color w:val="000000" w:themeColor="text1"/>
          <w:spacing w:val="-2"/>
          <w:shd w:val="clear" w:color="auto" w:fill="FFFFFF"/>
        </w:rPr>
        <w:t>from March-June 2020</w:t>
      </w:r>
      <w:r w:rsidR="007D6D00" w:rsidRPr="00CF1F5A">
        <w:rPr>
          <w:color w:val="000000" w:themeColor="text1"/>
          <w:spacing w:val="-2"/>
          <w:shd w:val="clear" w:color="auto" w:fill="FFFFFF"/>
        </w:rPr>
        <w:t xml:space="preserve">) </w:t>
      </w:r>
      <w:r w:rsidR="001B707F" w:rsidRPr="00CF1F5A">
        <w:rPr>
          <w:color w:val="000000" w:themeColor="text1"/>
          <w:spacing w:val="-2"/>
          <w:shd w:val="clear" w:color="auto" w:fill="FFFFFF"/>
        </w:rPr>
        <w:t xml:space="preserve">within 12 weeks </w:t>
      </w:r>
      <w:r w:rsidR="00371BC6" w:rsidRPr="00CF1F5A">
        <w:rPr>
          <w:color w:val="000000" w:themeColor="text1"/>
          <w:spacing w:val="-2"/>
          <w:shd w:val="clear" w:color="auto" w:fill="FFFFFF"/>
        </w:rPr>
        <w:t>breached</w:t>
      </w:r>
      <w:r w:rsidR="001B707F" w:rsidRPr="00CF1F5A">
        <w:rPr>
          <w:color w:val="000000" w:themeColor="text1"/>
          <w:spacing w:val="-2"/>
          <w:shd w:val="clear" w:color="auto" w:fill="FFFFFF"/>
        </w:rPr>
        <w:t xml:space="preserve"> procedural regulations.</w:t>
      </w:r>
      <w:r w:rsidR="00922DE0" w:rsidRPr="00CF1F5A">
        <w:rPr>
          <w:color w:val="000000" w:themeColor="text1"/>
          <w:spacing w:val="-2"/>
          <w:shd w:val="clear" w:color="auto" w:fill="FFFFFF"/>
        </w:rPr>
        <w:t xml:space="preserve"> </w:t>
      </w:r>
      <w:r w:rsidR="001B707F" w:rsidRPr="00CF1F5A">
        <w:rPr>
          <w:color w:val="000000" w:themeColor="text1"/>
          <w:spacing w:val="-2"/>
          <w:shd w:val="clear" w:color="auto" w:fill="FFFFFF"/>
        </w:rPr>
        <w:t>S</w:t>
      </w:r>
      <w:r w:rsidR="007D6D00" w:rsidRPr="00CF1F5A">
        <w:rPr>
          <w:color w:val="000000" w:themeColor="text1"/>
          <w:spacing w:val="-2"/>
          <w:shd w:val="clear" w:color="auto" w:fill="FFFFFF"/>
        </w:rPr>
        <w:t>econdly</w:t>
      </w:r>
      <w:r w:rsidR="001B707F" w:rsidRPr="00CF1F5A">
        <w:rPr>
          <w:color w:val="000000" w:themeColor="text1"/>
          <w:spacing w:val="-2"/>
          <w:shd w:val="clear" w:color="auto" w:fill="FFFFFF"/>
        </w:rPr>
        <w:t xml:space="preserve"> and more seriously,</w:t>
      </w:r>
      <w:r w:rsidR="007D6D00" w:rsidRPr="00CF1F5A">
        <w:rPr>
          <w:color w:val="000000" w:themeColor="text1"/>
          <w:spacing w:val="-2"/>
          <w:shd w:val="clear" w:color="auto" w:fill="FFFFFF"/>
        </w:rPr>
        <w:t xml:space="preserve"> government ministers were censured by the courts for ‘unlawful’ issuance of </w:t>
      </w:r>
      <w:r w:rsidR="00D31FA6" w:rsidRPr="00CF1F5A">
        <w:rPr>
          <w:color w:val="000000" w:themeColor="text1"/>
          <w:spacing w:val="-2"/>
          <w:shd w:val="clear" w:color="auto" w:fill="FFFFFF"/>
        </w:rPr>
        <w:t xml:space="preserve">subsequent </w:t>
      </w:r>
      <w:r w:rsidR="007D6D00" w:rsidRPr="00CF1F5A">
        <w:rPr>
          <w:color w:val="000000" w:themeColor="text1"/>
          <w:spacing w:val="-2"/>
          <w:shd w:val="clear" w:color="auto" w:fill="FFFFFF"/>
        </w:rPr>
        <w:t>contracts without adequate</w:t>
      </w:r>
      <w:r w:rsidR="001B707F" w:rsidRPr="00CF1F5A">
        <w:rPr>
          <w:color w:val="000000" w:themeColor="text1"/>
          <w:spacing w:val="-2"/>
          <w:shd w:val="clear" w:color="auto" w:fill="FFFFFF"/>
        </w:rPr>
        <w:t>ly</w:t>
      </w:r>
      <w:r w:rsidR="007D6D00" w:rsidRPr="00CF1F5A">
        <w:rPr>
          <w:color w:val="000000" w:themeColor="text1"/>
          <w:spacing w:val="-2"/>
          <w:shd w:val="clear" w:color="auto" w:fill="FFFFFF"/>
        </w:rPr>
        <w:t xml:space="preserve"> </w:t>
      </w:r>
      <w:r w:rsidR="001B707F" w:rsidRPr="00CF1F5A">
        <w:rPr>
          <w:color w:val="000000" w:themeColor="text1"/>
          <w:spacing w:val="-2"/>
          <w:shd w:val="clear" w:color="auto" w:fill="FFFFFF"/>
        </w:rPr>
        <w:t>seeking out credible, alternative providers.</w:t>
      </w:r>
      <w:r w:rsidR="00922DE0" w:rsidRPr="00CF1F5A">
        <w:rPr>
          <w:color w:val="000000" w:themeColor="text1"/>
          <w:spacing w:val="-2"/>
          <w:shd w:val="clear" w:color="auto" w:fill="FFFFFF"/>
        </w:rPr>
        <w:t xml:space="preserve"> </w:t>
      </w:r>
    </w:p>
    <w:p w14:paraId="3E7EC55C" w14:textId="3C8AB88F" w:rsidR="003F6B21" w:rsidRPr="00A846FE" w:rsidRDefault="008B6ABD" w:rsidP="00CF1F5A">
      <w:pPr>
        <w:spacing w:line="360" w:lineRule="auto"/>
        <w:jc w:val="both"/>
        <w:rPr>
          <w:color w:val="000000" w:themeColor="text1"/>
        </w:rPr>
      </w:pPr>
      <w:r w:rsidRPr="00A846FE">
        <w:rPr>
          <w:color w:val="000000" w:themeColor="text1"/>
        </w:rPr>
        <w:lastRenderedPageBreak/>
        <w:tab/>
      </w:r>
      <w:r w:rsidR="00C654BA" w:rsidRPr="00A9556A">
        <w:rPr>
          <w:color w:val="000000" w:themeColor="text1"/>
        </w:rPr>
        <w:t>A second concern relate</w:t>
      </w:r>
      <w:r w:rsidR="00AF3AC6" w:rsidRPr="00A9556A">
        <w:rPr>
          <w:color w:val="000000" w:themeColor="text1"/>
        </w:rPr>
        <w:t>s</w:t>
      </w:r>
      <w:r w:rsidR="00C654BA" w:rsidRPr="00A9556A">
        <w:rPr>
          <w:color w:val="000000" w:themeColor="text1"/>
        </w:rPr>
        <w:t xml:space="preserve"> to the </w:t>
      </w:r>
      <w:r w:rsidR="00C36E1F" w:rsidRPr="00A9556A">
        <w:rPr>
          <w:color w:val="000000" w:themeColor="text1"/>
        </w:rPr>
        <w:t xml:space="preserve">competence and </w:t>
      </w:r>
      <w:r w:rsidR="00832F79" w:rsidRPr="00A9556A">
        <w:rPr>
          <w:color w:val="000000" w:themeColor="text1"/>
        </w:rPr>
        <w:t>fitness to contract</w:t>
      </w:r>
      <w:r w:rsidR="00C654BA" w:rsidRPr="00A9556A">
        <w:rPr>
          <w:color w:val="000000" w:themeColor="text1"/>
        </w:rPr>
        <w:t xml:space="preserve"> of those submitting bids</w:t>
      </w:r>
      <w:r w:rsidR="00E61E9D" w:rsidRPr="00A9556A">
        <w:rPr>
          <w:color w:val="000000" w:themeColor="text1"/>
        </w:rPr>
        <w:t>.</w:t>
      </w:r>
      <w:r w:rsidR="00922DE0" w:rsidRPr="00A9556A">
        <w:rPr>
          <w:color w:val="000000" w:themeColor="text1"/>
        </w:rPr>
        <w:t xml:space="preserve"> </w:t>
      </w:r>
      <w:r w:rsidR="00E61E9D" w:rsidRPr="00A846FE">
        <w:rPr>
          <w:color w:val="000000" w:themeColor="text1"/>
        </w:rPr>
        <w:t>I</w:t>
      </w:r>
      <w:r w:rsidR="00E51A21" w:rsidRPr="00A846FE">
        <w:rPr>
          <w:color w:val="000000" w:themeColor="text1"/>
        </w:rPr>
        <w:t>t transpired that in lieu of publishing</w:t>
      </w:r>
      <w:r w:rsidR="00304EBD" w:rsidRPr="00A846FE">
        <w:rPr>
          <w:color w:val="000000" w:themeColor="text1"/>
        </w:rPr>
        <w:t xml:space="preserve"> tenders</w:t>
      </w:r>
      <w:r w:rsidR="00E51A21" w:rsidRPr="00A846FE">
        <w:rPr>
          <w:color w:val="000000" w:themeColor="text1"/>
        </w:rPr>
        <w:t>,</w:t>
      </w:r>
      <w:r w:rsidR="00304EBD" w:rsidRPr="00A846FE">
        <w:rPr>
          <w:color w:val="000000" w:themeColor="text1"/>
        </w:rPr>
        <w:t xml:space="preserve"> 58</w:t>
      </w:r>
      <w:r w:rsidR="00E32513" w:rsidRPr="00A846FE">
        <w:rPr>
          <w:color w:val="000000" w:themeColor="text1"/>
        </w:rPr>
        <w:t xml:space="preserve"> per cent</w:t>
      </w:r>
      <w:r w:rsidR="00304EBD" w:rsidRPr="00A846FE">
        <w:rPr>
          <w:color w:val="000000" w:themeColor="text1"/>
        </w:rPr>
        <w:t xml:space="preserve"> of contracts were issued directly to companies which were not on the approved supplier framework (NAO 2020</w:t>
      </w:r>
      <w:r w:rsidR="00ED263C" w:rsidRPr="00A846FE">
        <w:rPr>
          <w:color w:val="000000" w:themeColor="text1"/>
        </w:rPr>
        <w:t>b</w:t>
      </w:r>
      <w:r w:rsidR="00304EBD" w:rsidRPr="00A846FE">
        <w:rPr>
          <w:color w:val="000000" w:themeColor="text1"/>
        </w:rPr>
        <w:t>)</w:t>
      </w:r>
      <w:r w:rsidR="004307FF" w:rsidRPr="00A846FE">
        <w:rPr>
          <w:color w:val="000000" w:themeColor="text1"/>
        </w:rPr>
        <w:t>.</w:t>
      </w:r>
      <w:r w:rsidR="00304EBD" w:rsidRPr="00A846FE">
        <w:rPr>
          <w:color w:val="000000" w:themeColor="text1"/>
        </w:rPr>
        <w:t xml:space="preserve"> </w:t>
      </w:r>
      <w:r w:rsidR="00E51A21" w:rsidRPr="00A846FE">
        <w:rPr>
          <w:color w:val="000000" w:themeColor="text1"/>
        </w:rPr>
        <w:t xml:space="preserve">The </w:t>
      </w:r>
      <w:r w:rsidR="00E250AD" w:rsidRPr="00A846FE">
        <w:rPr>
          <w:color w:val="000000" w:themeColor="text1"/>
        </w:rPr>
        <w:t xml:space="preserve">lack of due diligence </w:t>
      </w:r>
      <w:r w:rsidR="00262158" w:rsidRPr="00A846FE">
        <w:rPr>
          <w:color w:val="000000" w:themeColor="text1"/>
        </w:rPr>
        <w:t>in</w:t>
      </w:r>
      <w:r w:rsidR="00E61E9D" w:rsidRPr="00A846FE">
        <w:rPr>
          <w:color w:val="000000" w:themeColor="text1"/>
        </w:rPr>
        <w:t xml:space="preserve"> failing to check the </w:t>
      </w:r>
      <w:r w:rsidR="00E250AD" w:rsidRPr="00A846FE">
        <w:rPr>
          <w:color w:val="000000" w:themeColor="text1"/>
        </w:rPr>
        <w:t xml:space="preserve">financial </w:t>
      </w:r>
      <w:r w:rsidR="00E51A21" w:rsidRPr="00A846FE">
        <w:rPr>
          <w:color w:val="000000" w:themeColor="text1"/>
        </w:rPr>
        <w:t xml:space="preserve">viability and fitness </w:t>
      </w:r>
      <w:r w:rsidR="00E250AD" w:rsidRPr="00A846FE">
        <w:rPr>
          <w:color w:val="000000" w:themeColor="text1"/>
        </w:rPr>
        <w:t xml:space="preserve">to trade allowed </w:t>
      </w:r>
      <w:r w:rsidR="00832F79" w:rsidRPr="00A846FE">
        <w:rPr>
          <w:color w:val="000000" w:themeColor="text1"/>
        </w:rPr>
        <w:t>all</w:t>
      </w:r>
      <w:r w:rsidR="00E61E9D" w:rsidRPr="00A846FE">
        <w:rPr>
          <w:color w:val="000000" w:themeColor="text1"/>
        </w:rPr>
        <w:t xml:space="preserve"> </w:t>
      </w:r>
      <w:r w:rsidR="00832F79" w:rsidRPr="00A846FE">
        <w:rPr>
          <w:color w:val="000000" w:themeColor="text1"/>
        </w:rPr>
        <w:t>comers</w:t>
      </w:r>
      <w:r w:rsidR="00F22B83" w:rsidRPr="00A846FE">
        <w:rPr>
          <w:color w:val="000000" w:themeColor="text1"/>
        </w:rPr>
        <w:t>,</w:t>
      </w:r>
      <w:r w:rsidR="00832F79" w:rsidRPr="00A846FE">
        <w:rPr>
          <w:color w:val="000000" w:themeColor="text1"/>
        </w:rPr>
        <w:t xml:space="preserve"> </w:t>
      </w:r>
      <w:r w:rsidR="00C36E1F" w:rsidRPr="00A846FE">
        <w:rPr>
          <w:color w:val="000000" w:themeColor="text1"/>
        </w:rPr>
        <w:t>including contractors with no commercial background or experience</w:t>
      </w:r>
      <w:r w:rsidR="000F0137" w:rsidRPr="00A846FE">
        <w:rPr>
          <w:color w:val="000000" w:themeColor="text1"/>
        </w:rPr>
        <w:t>.</w:t>
      </w:r>
      <w:r w:rsidR="00922DE0" w:rsidRPr="00A846FE">
        <w:rPr>
          <w:color w:val="000000" w:themeColor="text1"/>
        </w:rPr>
        <w:t xml:space="preserve"> </w:t>
      </w:r>
      <w:r w:rsidR="00D61D08" w:rsidRPr="00A846FE">
        <w:rPr>
          <w:color w:val="000000" w:themeColor="text1"/>
          <w:shd w:val="clear" w:color="auto" w:fill="FFFFFF"/>
        </w:rPr>
        <w:t>M</w:t>
      </w:r>
      <w:r w:rsidR="00102D8A" w:rsidRPr="00A846FE">
        <w:rPr>
          <w:color w:val="000000" w:themeColor="text1"/>
          <w:shd w:val="clear" w:color="auto" w:fill="FFFFFF"/>
        </w:rPr>
        <w:t>any successful</w:t>
      </w:r>
      <w:r w:rsidR="00D61D08" w:rsidRPr="00A846FE">
        <w:rPr>
          <w:color w:val="000000" w:themeColor="text1"/>
          <w:shd w:val="clear" w:color="auto" w:fill="FFFFFF"/>
        </w:rPr>
        <w:t xml:space="preserve"> </w:t>
      </w:r>
      <w:r w:rsidR="00274F1A" w:rsidRPr="00A846FE">
        <w:rPr>
          <w:color w:val="000000" w:themeColor="text1"/>
          <w:shd w:val="clear" w:color="auto" w:fill="FFFFFF"/>
        </w:rPr>
        <w:t xml:space="preserve">applicants/contractors did not have a reliable credit or trading history, nor </w:t>
      </w:r>
      <w:r w:rsidR="00A13A1A">
        <w:rPr>
          <w:color w:val="000000" w:themeColor="text1"/>
          <w:shd w:val="clear" w:color="auto" w:fill="FFFFFF"/>
        </w:rPr>
        <w:t xml:space="preserve">a </w:t>
      </w:r>
      <w:r w:rsidR="00274F1A" w:rsidRPr="00A846FE">
        <w:rPr>
          <w:color w:val="000000" w:themeColor="text1"/>
          <w:shd w:val="clear" w:color="auto" w:fill="FFFFFF"/>
        </w:rPr>
        <w:t>reputation in medical supply or related fields</w:t>
      </w:r>
      <w:r w:rsidR="00274F1A" w:rsidRPr="00A846FE">
        <w:rPr>
          <w:color w:val="000000" w:themeColor="text1"/>
        </w:rPr>
        <w:t>.</w:t>
      </w:r>
      <w:r w:rsidR="00922DE0" w:rsidRPr="00A846FE">
        <w:rPr>
          <w:color w:val="000000" w:themeColor="text1"/>
        </w:rPr>
        <w:t xml:space="preserve"> </w:t>
      </w:r>
      <w:r w:rsidR="000F0137" w:rsidRPr="00A846FE">
        <w:rPr>
          <w:color w:val="000000" w:themeColor="text1"/>
        </w:rPr>
        <w:t xml:space="preserve">Others had </w:t>
      </w:r>
      <w:proofErr w:type="gramStart"/>
      <w:r w:rsidR="000F0137" w:rsidRPr="00A846FE">
        <w:rPr>
          <w:color w:val="000000" w:themeColor="text1"/>
        </w:rPr>
        <w:t>scant</w:t>
      </w:r>
      <w:proofErr w:type="gramEnd"/>
      <w:r w:rsidR="000F0137" w:rsidRPr="00A846FE">
        <w:rPr>
          <w:color w:val="000000" w:themeColor="text1"/>
        </w:rPr>
        <w:t xml:space="preserve"> or </w:t>
      </w:r>
      <w:r w:rsidR="00CF29C3" w:rsidRPr="00A846FE">
        <w:rPr>
          <w:color w:val="000000" w:themeColor="text1"/>
        </w:rPr>
        <w:t>no</w:t>
      </w:r>
      <w:r w:rsidR="00CF29C3">
        <w:rPr>
          <w:color w:val="000000" w:themeColor="text1"/>
        </w:rPr>
        <w:t>n-existent</w:t>
      </w:r>
      <w:r w:rsidR="000F0137" w:rsidRPr="00A846FE">
        <w:rPr>
          <w:color w:val="000000" w:themeColor="text1"/>
        </w:rPr>
        <w:t xml:space="preserve"> trading histories (suggesting they were newly registered for the purpose of tendering for contracts), or had audit warning notifications. </w:t>
      </w:r>
      <w:r w:rsidR="003D15CA" w:rsidRPr="00A846FE">
        <w:rPr>
          <w:color w:val="000000" w:themeColor="text1"/>
        </w:rPr>
        <w:t xml:space="preserve">Under normal operational circumstances, these </w:t>
      </w:r>
      <w:r w:rsidR="00893FAA" w:rsidRPr="00A846FE">
        <w:rPr>
          <w:color w:val="000000" w:themeColor="text1"/>
        </w:rPr>
        <w:t xml:space="preserve">criteria </w:t>
      </w:r>
      <w:r w:rsidR="00A063EC">
        <w:rPr>
          <w:color w:val="000000" w:themeColor="text1"/>
        </w:rPr>
        <w:t xml:space="preserve">would be essential signs of fitness to </w:t>
      </w:r>
      <w:r w:rsidR="003D15CA" w:rsidRPr="00A846FE">
        <w:rPr>
          <w:color w:val="000000" w:themeColor="text1"/>
        </w:rPr>
        <w:t xml:space="preserve">obtain approved trader status </w:t>
      </w:r>
      <w:r w:rsidR="00893FAA">
        <w:rPr>
          <w:color w:val="000000" w:themeColor="text1"/>
        </w:rPr>
        <w:t xml:space="preserve">from </w:t>
      </w:r>
      <w:r w:rsidR="003D15CA" w:rsidRPr="00A846FE">
        <w:rPr>
          <w:color w:val="000000" w:themeColor="text1"/>
        </w:rPr>
        <w:t>government</w:t>
      </w:r>
      <w:r w:rsidR="00036E86">
        <w:rPr>
          <w:color w:val="000000" w:themeColor="text1"/>
        </w:rPr>
        <w:t xml:space="preserve"> bodies</w:t>
      </w:r>
      <w:r w:rsidR="003D15CA" w:rsidRPr="00A846FE">
        <w:rPr>
          <w:color w:val="000000" w:themeColor="text1"/>
        </w:rPr>
        <w:t>.</w:t>
      </w:r>
      <w:r w:rsidR="00922DE0" w:rsidRPr="00A846FE">
        <w:rPr>
          <w:color w:val="000000" w:themeColor="text1"/>
        </w:rPr>
        <w:t xml:space="preserve"> </w:t>
      </w:r>
      <w:r w:rsidR="00102D8A" w:rsidRPr="00A846FE">
        <w:rPr>
          <w:color w:val="000000" w:themeColor="text1"/>
        </w:rPr>
        <w:t>Large contracts worth millions of pounds were awarded to dormant companies with minimal assets (G</w:t>
      </w:r>
      <w:r w:rsidR="00185EF8" w:rsidRPr="00A846FE">
        <w:rPr>
          <w:color w:val="000000" w:themeColor="text1"/>
        </w:rPr>
        <w:t>LP</w:t>
      </w:r>
      <w:r w:rsidR="00102D8A" w:rsidRPr="00A846FE">
        <w:rPr>
          <w:color w:val="000000" w:themeColor="text1"/>
        </w:rPr>
        <w:t xml:space="preserve"> 2020) and </w:t>
      </w:r>
      <w:r w:rsidR="003F6B21" w:rsidRPr="00A846FE">
        <w:rPr>
          <w:color w:val="000000" w:themeColor="text1"/>
        </w:rPr>
        <w:t xml:space="preserve">companies registered </w:t>
      </w:r>
      <w:r w:rsidR="005C3A40" w:rsidRPr="00A846FE">
        <w:rPr>
          <w:color w:val="000000" w:themeColor="text1"/>
        </w:rPr>
        <w:t xml:space="preserve">in ‘tax havens’ </w:t>
      </w:r>
      <w:r w:rsidR="003F6B21" w:rsidRPr="00A846FE">
        <w:rPr>
          <w:color w:val="000000" w:themeColor="text1"/>
        </w:rPr>
        <w:t>(</w:t>
      </w:r>
      <w:proofErr w:type="spellStart"/>
      <w:r w:rsidR="003F6B21" w:rsidRPr="00A846FE">
        <w:rPr>
          <w:color w:val="000000" w:themeColor="text1"/>
        </w:rPr>
        <w:t>Delahunty</w:t>
      </w:r>
      <w:proofErr w:type="spellEnd"/>
      <w:r w:rsidR="003F6B21" w:rsidRPr="00A846FE">
        <w:rPr>
          <w:color w:val="000000" w:themeColor="text1"/>
        </w:rPr>
        <w:t xml:space="preserve"> 2020).</w:t>
      </w:r>
      <w:r w:rsidR="00922DE0" w:rsidRPr="00A846FE">
        <w:rPr>
          <w:color w:val="000000" w:themeColor="text1"/>
        </w:rPr>
        <w:t xml:space="preserve"> </w:t>
      </w:r>
      <w:r w:rsidR="00837893" w:rsidRPr="00A846FE">
        <w:rPr>
          <w:color w:val="000000" w:themeColor="text1"/>
        </w:rPr>
        <w:t xml:space="preserve">During this time, consortia of </w:t>
      </w:r>
      <w:r w:rsidR="00FC6411" w:rsidRPr="00A846FE">
        <w:rPr>
          <w:color w:val="000000" w:themeColor="text1"/>
        </w:rPr>
        <w:t>established</w:t>
      </w:r>
      <w:r w:rsidR="00837893" w:rsidRPr="00A846FE">
        <w:rPr>
          <w:color w:val="000000" w:themeColor="text1"/>
        </w:rPr>
        <w:t xml:space="preserve"> </w:t>
      </w:r>
      <w:r w:rsidR="00FC6411" w:rsidRPr="00A846FE">
        <w:rPr>
          <w:color w:val="000000" w:themeColor="text1"/>
        </w:rPr>
        <w:t>c</w:t>
      </w:r>
      <w:r w:rsidR="0002284C" w:rsidRPr="00A846FE">
        <w:rPr>
          <w:color w:val="000000" w:themeColor="text1"/>
        </w:rPr>
        <w:t xml:space="preserve">ompanies with proven track records in PPE manufacture or sourcing </w:t>
      </w:r>
      <w:r w:rsidR="007C4F67" w:rsidRPr="00A846FE">
        <w:rPr>
          <w:color w:val="000000" w:themeColor="text1"/>
        </w:rPr>
        <w:t xml:space="preserve">(and testing and tracing expertise) </w:t>
      </w:r>
      <w:r w:rsidR="0002284C" w:rsidRPr="00A846FE">
        <w:rPr>
          <w:color w:val="000000" w:themeColor="text1"/>
        </w:rPr>
        <w:t>contacted the authorities</w:t>
      </w:r>
      <w:r w:rsidR="000F0137" w:rsidRPr="00A846FE">
        <w:rPr>
          <w:color w:val="000000" w:themeColor="text1"/>
        </w:rPr>
        <w:t xml:space="preserve"> offering their expert services</w:t>
      </w:r>
      <w:r w:rsidR="0002284C" w:rsidRPr="00A846FE">
        <w:rPr>
          <w:color w:val="000000" w:themeColor="text1"/>
        </w:rPr>
        <w:t>, but most were rejected or ignored by Public Health England (</w:t>
      </w:r>
      <w:r w:rsidR="008A4FD2" w:rsidRPr="00A846FE">
        <w:rPr>
          <w:color w:val="000000" w:themeColor="text1"/>
        </w:rPr>
        <w:t xml:space="preserve">the national health authority) </w:t>
      </w:r>
      <w:r w:rsidR="0002284C" w:rsidRPr="00A846FE">
        <w:rPr>
          <w:color w:val="000000" w:themeColor="text1"/>
        </w:rPr>
        <w:t>and the Government</w:t>
      </w:r>
      <w:r w:rsidR="007C4F67" w:rsidRPr="00A846FE">
        <w:rPr>
          <w:color w:val="000000" w:themeColor="text1"/>
        </w:rPr>
        <w:t xml:space="preserve"> (Calvert</w:t>
      </w:r>
      <w:r w:rsidR="00185EF8" w:rsidRPr="00A846FE">
        <w:rPr>
          <w:color w:val="000000" w:themeColor="text1"/>
        </w:rPr>
        <w:t xml:space="preserve">, </w:t>
      </w:r>
      <w:r w:rsidR="007C4F67" w:rsidRPr="00A846FE">
        <w:rPr>
          <w:color w:val="000000" w:themeColor="text1"/>
        </w:rPr>
        <w:t>Arbuthnot 2021: 99)</w:t>
      </w:r>
      <w:r w:rsidR="003F6B21" w:rsidRPr="00A846FE">
        <w:rPr>
          <w:color w:val="000000" w:themeColor="text1"/>
        </w:rPr>
        <w:t>.</w:t>
      </w:r>
      <w:r w:rsidR="00922DE0" w:rsidRPr="00A846FE">
        <w:rPr>
          <w:color w:val="000000" w:themeColor="text1"/>
        </w:rPr>
        <w:t xml:space="preserve"> </w:t>
      </w:r>
      <w:r w:rsidR="001304B7" w:rsidRPr="00A846FE">
        <w:rPr>
          <w:color w:val="000000" w:themeColor="text1"/>
        </w:rPr>
        <w:t>Between April 2020 and January 2021 alon</w:t>
      </w:r>
      <w:r w:rsidR="008E4457" w:rsidRPr="00A846FE">
        <w:rPr>
          <w:color w:val="000000" w:themeColor="text1"/>
        </w:rPr>
        <w:t>e</w:t>
      </w:r>
      <w:r w:rsidR="001304B7" w:rsidRPr="00A846FE">
        <w:rPr>
          <w:color w:val="000000" w:themeColor="text1"/>
        </w:rPr>
        <w:t>, £</w:t>
      </w:r>
      <w:r w:rsidR="00D61D08" w:rsidRPr="00A846FE">
        <w:rPr>
          <w:color w:val="000000" w:themeColor="text1"/>
        </w:rPr>
        <w:t>3/€3.5 billion</w:t>
      </w:r>
      <w:r w:rsidR="00E250AD" w:rsidRPr="00A846FE">
        <w:rPr>
          <w:color w:val="000000" w:themeColor="text1"/>
        </w:rPr>
        <w:t xml:space="preserve"> worth of public contracts were awarded to Conservative donors and associates (</w:t>
      </w:r>
      <w:proofErr w:type="spellStart"/>
      <w:r w:rsidR="00E250AD" w:rsidRPr="00A846FE">
        <w:rPr>
          <w:color w:val="000000" w:themeColor="text1"/>
        </w:rPr>
        <w:t>Byline</w:t>
      </w:r>
      <w:proofErr w:type="spellEnd"/>
      <w:r w:rsidR="00E250AD" w:rsidRPr="00A846FE">
        <w:rPr>
          <w:color w:val="000000" w:themeColor="text1"/>
        </w:rPr>
        <w:t xml:space="preserve"> Times 2021).</w:t>
      </w:r>
      <w:r w:rsidR="00922DE0" w:rsidRPr="00A846FE">
        <w:rPr>
          <w:color w:val="000000" w:themeColor="text1"/>
        </w:rPr>
        <w:t xml:space="preserve"> </w:t>
      </w:r>
      <w:r w:rsidR="00E250AD" w:rsidRPr="00A846FE">
        <w:rPr>
          <w:color w:val="000000" w:themeColor="text1"/>
        </w:rPr>
        <w:t xml:space="preserve">Politicians </w:t>
      </w:r>
      <w:r w:rsidR="00E250AD" w:rsidRPr="00CF1F5A">
        <w:rPr>
          <w:color w:val="000000" w:themeColor="text1"/>
        </w:rPr>
        <w:t xml:space="preserve">and associates, including the Minister for Health, </w:t>
      </w:r>
      <w:r w:rsidR="00E61E9D" w:rsidRPr="00CF1F5A">
        <w:rPr>
          <w:color w:val="000000" w:themeColor="text1"/>
        </w:rPr>
        <w:t>h</w:t>
      </w:r>
      <w:r w:rsidR="00274F1A" w:rsidRPr="00CF1F5A">
        <w:rPr>
          <w:color w:val="000000" w:themeColor="text1"/>
        </w:rPr>
        <w:t>o</w:t>
      </w:r>
      <w:r w:rsidR="00E250AD" w:rsidRPr="00CF1F5A">
        <w:rPr>
          <w:color w:val="000000" w:themeColor="text1"/>
        </w:rPr>
        <w:t>ld shares in companies that secured contracts (</w:t>
      </w:r>
      <w:proofErr w:type="spellStart"/>
      <w:r w:rsidR="00E250AD" w:rsidRPr="00CF1F5A">
        <w:rPr>
          <w:color w:val="000000" w:themeColor="text1"/>
        </w:rPr>
        <w:t>Oborne</w:t>
      </w:r>
      <w:proofErr w:type="spellEnd"/>
      <w:r w:rsidR="00CF1F5A">
        <w:rPr>
          <w:color w:val="000000" w:themeColor="text1"/>
        </w:rPr>
        <w:t>,</w:t>
      </w:r>
      <w:r w:rsidR="00E250AD" w:rsidRPr="00CF1F5A">
        <w:rPr>
          <w:color w:val="000000" w:themeColor="text1"/>
        </w:rPr>
        <w:t xml:space="preserve"> 2021).</w:t>
      </w:r>
    </w:p>
    <w:p w14:paraId="64117DA3" w14:textId="07F51A5D" w:rsidR="003A1CEE" w:rsidRPr="00CF1F5A" w:rsidRDefault="00C654BA" w:rsidP="003A1CEE">
      <w:pPr>
        <w:spacing w:line="360" w:lineRule="auto"/>
        <w:rPr>
          <w:b/>
          <w:bCs/>
          <w:color w:val="000000" w:themeColor="text1"/>
        </w:rPr>
      </w:pPr>
      <w:r w:rsidRPr="00A9556A">
        <w:rPr>
          <w:color w:val="000000" w:themeColor="text1"/>
        </w:rPr>
        <w:t>A third concern lay with preferential treatment for bidders with political connections</w:t>
      </w:r>
      <w:r w:rsidR="00AF3AC6" w:rsidRPr="00A9556A">
        <w:rPr>
          <w:color w:val="000000" w:themeColor="text1"/>
        </w:rPr>
        <w:t xml:space="preserve"> to the governing party</w:t>
      </w:r>
      <w:r w:rsidR="00391EE2" w:rsidRPr="00A9556A">
        <w:rPr>
          <w:color w:val="000000" w:themeColor="text1"/>
        </w:rPr>
        <w:t>.</w:t>
      </w:r>
      <w:r w:rsidR="00922DE0" w:rsidRPr="00A846FE">
        <w:rPr>
          <w:color w:val="000000" w:themeColor="text1"/>
        </w:rPr>
        <w:t xml:space="preserve"> </w:t>
      </w:r>
      <w:r w:rsidR="00EF561A" w:rsidRPr="00A846FE">
        <w:rPr>
          <w:color w:val="000000" w:themeColor="text1"/>
        </w:rPr>
        <w:t>Government procurement officers came under extreme pressure to</w:t>
      </w:r>
      <w:r w:rsidR="00E250AD" w:rsidRPr="00A846FE">
        <w:rPr>
          <w:color w:val="000000" w:themeColor="text1"/>
        </w:rPr>
        <w:t xml:space="preserve"> issue contracts</w:t>
      </w:r>
      <w:r w:rsidR="00EF561A" w:rsidRPr="00A846FE">
        <w:rPr>
          <w:color w:val="000000" w:themeColor="text1"/>
        </w:rPr>
        <w:t xml:space="preserve">, with </w:t>
      </w:r>
      <w:r w:rsidR="00391EE2" w:rsidRPr="00A846FE">
        <w:rPr>
          <w:color w:val="000000" w:themeColor="text1"/>
        </w:rPr>
        <w:t>m</w:t>
      </w:r>
      <w:r w:rsidR="00EF561A" w:rsidRPr="00A846FE">
        <w:rPr>
          <w:color w:val="000000" w:themeColor="text1"/>
        </w:rPr>
        <w:t xml:space="preserve">inisters directly </w:t>
      </w:r>
      <w:r w:rsidR="00E250AD" w:rsidRPr="00A846FE">
        <w:rPr>
          <w:color w:val="000000" w:themeColor="text1"/>
        </w:rPr>
        <w:t xml:space="preserve">ordering </w:t>
      </w:r>
      <w:r w:rsidR="00EF561A" w:rsidRPr="00A846FE">
        <w:rPr>
          <w:color w:val="000000" w:themeColor="text1"/>
        </w:rPr>
        <w:t>civil servants to proceed with contracts or overrul</w:t>
      </w:r>
      <w:r w:rsidR="00262158" w:rsidRPr="00A846FE">
        <w:rPr>
          <w:color w:val="000000" w:themeColor="text1"/>
        </w:rPr>
        <w:t>ing</w:t>
      </w:r>
      <w:r w:rsidR="00D61D08" w:rsidRPr="00A846FE">
        <w:rPr>
          <w:color w:val="000000" w:themeColor="text1"/>
        </w:rPr>
        <w:t xml:space="preserve"> </w:t>
      </w:r>
      <w:r w:rsidR="009F6988" w:rsidRPr="00A846FE">
        <w:rPr>
          <w:color w:val="000000" w:themeColor="text1"/>
        </w:rPr>
        <w:t xml:space="preserve">risk assessments in favour of </w:t>
      </w:r>
      <w:r w:rsidR="00D61D08" w:rsidRPr="00A846FE">
        <w:rPr>
          <w:color w:val="000000" w:themeColor="text1"/>
        </w:rPr>
        <w:t xml:space="preserve">preferred </w:t>
      </w:r>
      <w:r w:rsidR="009F6988" w:rsidRPr="00A846FE">
        <w:rPr>
          <w:color w:val="000000" w:themeColor="text1"/>
        </w:rPr>
        <w:t xml:space="preserve">contractors. </w:t>
      </w:r>
      <w:r w:rsidR="00E51A21" w:rsidRPr="00A846FE">
        <w:rPr>
          <w:color w:val="000000" w:themeColor="text1"/>
        </w:rPr>
        <w:t xml:space="preserve">The </w:t>
      </w:r>
      <w:r w:rsidR="00EF561A" w:rsidRPr="00A846FE">
        <w:rPr>
          <w:color w:val="000000" w:themeColor="text1"/>
        </w:rPr>
        <w:t xml:space="preserve">National Audit Office </w:t>
      </w:r>
      <w:r w:rsidR="00E51A21" w:rsidRPr="00A846FE">
        <w:rPr>
          <w:color w:val="000000" w:themeColor="text1"/>
        </w:rPr>
        <w:t xml:space="preserve">found that tenders from providers with political connections </w:t>
      </w:r>
      <w:r w:rsidR="00391EE2" w:rsidRPr="00A846FE">
        <w:rPr>
          <w:color w:val="000000" w:themeColor="text1"/>
        </w:rPr>
        <w:t xml:space="preserve">to </w:t>
      </w:r>
      <w:r w:rsidR="00E51A21" w:rsidRPr="00A846FE">
        <w:rPr>
          <w:color w:val="000000" w:themeColor="text1"/>
        </w:rPr>
        <w:t xml:space="preserve">the government were being </w:t>
      </w:r>
      <w:r w:rsidR="009468F4" w:rsidRPr="00A846FE">
        <w:rPr>
          <w:color w:val="000000" w:themeColor="text1"/>
        </w:rPr>
        <w:t xml:space="preserve">selectively accelerated </w:t>
      </w:r>
      <w:r w:rsidR="00E51A21" w:rsidRPr="00A846FE">
        <w:rPr>
          <w:color w:val="000000" w:themeColor="text1"/>
        </w:rPr>
        <w:t xml:space="preserve">through a </w:t>
      </w:r>
      <w:r w:rsidR="004307FF" w:rsidRPr="00A846FE">
        <w:rPr>
          <w:color w:val="000000" w:themeColor="text1"/>
        </w:rPr>
        <w:t>high priority channel</w:t>
      </w:r>
      <w:r w:rsidR="00E51A21" w:rsidRPr="00A846FE">
        <w:rPr>
          <w:color w:val="000000" w:themeColor="text1"/>
        </w:rPr>
        <w:t>.</w:t>
      </w:r>
      <w:r w:rsidR="00922DE0" w:rsidRPr="00A846FE">
        <w:rPr>
          <w:color w:val="000000" w:themeColor="text1"/>
        </w:rPr>
        <w:t xml:space="preserve"> </w:t>
      </w:r>
      <w:r w:rsidR="00E51A21" w:rsidRPr="00A846FE">
        <w:rPr>
          <w:color w:val="000000" w:themeColor="text1"/>
        </w:rPr>
        <w:t xml:space="preserve">The advantage of this fast stream was that they </w:t>
      </w:r>
      <w:r w:rsidR="00F31841" w:rsidRPr="00A846FE">
        <w:rPr>
          <w:color w:val="000000" w:themeColor="text1"/>
        </w:rPr>
        <w:t>‘</w:t>
      </w:r>
      <w:r w:rsidR="00E51A21" w:rsidRPr="00A846FE">
        <w:rPr>
          <w:color w:val="000000" w:themeColor="text1"/>
        </w:rPr>
        <w:t>were automatically treated as credible’ (Calvert</w:t>
      </w:r>
      <w:r w:rsidR="00185EF8" w:rsidRPr="00A846FE">
        <w:rPr>
          <w:color w:val="000000" w:themeColor="text1"/>
        </w:rPr>
        <w:t xml:space="preserve">, </w:t>
      </w:r>
      <w:r w:rsidR="00E51A21" w:rsidRPr="00A846FE">
        <w:rPr>
          <w:color w:val="000000" w:themeColor="text1"/>
        </w:rPr>
        <w:t>Arbuthnot 2021: 288)</w:t>
      </w:r>
      <w:r w:rsidR="005C3A40" w:rsidRPr="00A846FE">
        <w:rPr>
          <w:color w:val="000000" w:themeColor="text1"/>
        </w:rPr>
        <w:t>.</w:t>
      </w:r>
      <w:r w:rsidR="00922DE0" w:rsidRPr="00A846FE">
        <w:rPr>
          <w:color w:val="000000" w:themeColor="text1"/>
        </w:rPr>
        <w:t xml:space="preserve"> </w:t>
      </w:r>
      <w:r w:rsidR="00EF561A" w:rsidRPr="00A846FE">
        <w:rPr>
          <w:color w:val="000000" w:themeColor="text1"/>
        </w:rPr>
        <w:t>Of 493</w:t>
      </w:r>
      <w:r w:rsidR="00391EE2" w:rsidRPr="00A846FE">
        <w:rPr>
          <w:color w:val="000000" w:themeColor="text1"/>
        </w:rPr>
        <w:t xml:space="preserve"> tenders</w:t>
      </w:r>
      <w:r w:rsidR="000C18F8" w:rsidRPr="00A846FE">
        <w:rPr>
          <w:color w:val="000000" w:themeColor="text1"/>
        </w:rPr>
        <w:t>,</w:t>
      </w:r>
      <w:r w:rsidR="00EF561A" w:rsidRPr="00A846FE">
        <w:rPr>
          <w:color w:val="000000" w:themeColor="text1"/>
        </w:rPr>
        <w:t xml:space="preserve"> </w:t>
      </w:r>
      <w:r w:rsidR="00484022" w:rsidRPr="00A846FE">
        <w:rPr>
          <w:color w:val="000000" w:themeColor="text1"/>
        </w:rPr>
        <w:t xml:space="preserve">144 referrals originated in the private offices of government ministers, including </w:t>
      </w:r>
      <w:r w:rsidR="00E250AD" w:rsidRPr="00A846FE">
        <w:rPr>
          <w:color w:val="000000" w:themeColor="text1"/>
        </w:rPr>
        <w:t>‘</w:t>
      </w:r>
      <w:r w:rsidR="00484022" w:rsidRPr="00A846FE">
        <w:rPr>
          <w:color w:val="000000" w:themeColor="text1"/>
        </w:rPr>
        <w:t>referrals from MPs who had gone to ministers with a possible manufacturer in their constituency, and where private individuals had written to the minister or the private office with offers of help</w:t>
      </w:r>
      <w:r w:rsidR="00E250AD" w:rsidRPr="00A846FE">
        <w:rPr>
          <w:color w:val="000000" w:themeColor="text1"/>
        </w:rPr>
        <w:t>’</w:t>
      </w:r>
      <w:r w:rsidR="00E45936" w:rsidRPr="00A846FE">
        <w:rPr>
          <w:color w:val="000000" w:themeColor="text1"/>
        </w:rPr>
        <w:t xml:space="preserve"> </w:t>
      </w:r>
      <w:r w:rsidR="006B4B07" w:rsidRPr="00A846FE">
        <w:rPr>
          <w:color w:val="000000" w:themeColor="text1"/>
        </w:rPr>
        <w:t>(</w:t>
      </w:r>
      <w:r w:rsidR="00185EF8" w:rsidRPr="00A846FE">
        <w:rPr>
          <w:color w:val="000000" w:themeColor="text1"/>
        </w:rPr>
        <w:t>Calvert, Arbuthnot 2021: 288</w:t>
      </w:r>
      <w:r w:rsidR="006B4B07" w:rsidRPr="00A846FE">
        <w:rPr>
          <w:color w:val="000000" w:themeColor="text1"/>
        </w:rPr>
        <w:t>)</w:t>
      </w:r>
      <w:r w:rsidR="00484022" w:rsidRPr="00A846FE">
        <w:rPr>
          <w:color w:val="000000" w:themeColor="text1"/>
        </w:rPr>
        <w:t xml:space="preserve">. Another 64 were referred by parliamentarians. 21 were referred by ‘government </w:t>
      </w:r>
      <w:proofErr w:type="gramStart"/>
      <w:r w:rsidR="00484022" w:rsidRPr="00A846FE">
        <w:rPr>
          <w:color w:val="000000" w:themeColor="text1"/>
        </w:rPr>
        <w:t>officials’</w:t>
      </w:r>
      <w:proofErr w:type="gramEnd"/>
      <w:r w:rsidR="00484022" w:rsidRPr="00A846FE">
        <w:rPr>
          <w:color w:val="000000" w:themeColor="text1"/>
        </w:rPr>
        <w:t>.</w:t>
      </w:r>
      <w:r w:rsidR="00922DE0" w:rsidRPr="00A846FE">
        <w:rPr>
          <w:color w:val="000000" w:themeColor="text1"/>
        </w:rPr>
        <w:t xml:space="preserve"> </w:t>
      </w:r>
      <w:r w:rsidR="00484022" w:rsidRPr="00A846FE">
        <w:rPr>
          <w:color w:val="000000" w:themeColor="text1"/>
        </w:rPr>
        <w:t xml:space="preserve">Referred ‘priority’ contracts had a </w:t>
      </w:r>
      <w:r w:rsidR="008E4457" w:rsidRPr="00A846FE">
        <w:rPr>
          <w:color w:val="000000" w:themeColor="text1"/>
        </w:rPr>
        <w:t xml:space="preserve">ten per cent </w:t>
      </w:r>
      <w:r w:rsidR="00484022" w:rsidRPr="00A846FE">
        <w:rPr>
          <w:color w:val="000000" w:themeColor="text1"/>
        </w:rPr>
        <w:t xml:space="preserve">success rate compared with a </w:t>
      </w:r>
      <w:r w:rsidR="008E4457" w:rsidRPr="00A846FE">
        <w:rPr>
          <w:color w:val="000000" w:themeColor="text1"/>
        </w:rPr>
        <w:t xml:space="preserve">one per cent </w:t>
      </w:r>
      <w:r w:rsidR="00484022" w:rsidRPr="00A846FE">
        <w:rPr>
          <w:color w:val="000000" w:themeColor="text1"/>
        </w:rPr>
        <w:t xml:space="preserve">rate for ‘ordinary’ bidders. In half of these cases, documentation was </w:t>
      </w:r>
      <w:r w:rsidR="008D0D83" w:rsidRPr="00A846FE">
        <w:rPr>
          <w:color w:val="000000" w:themeColor="text1"/>
        </w:rPr>
        <w:t>un</w:t>
      </w:r>
      <w:r w:rsidR="00484022" w:rsidRPr="00A846FE">
        <w:rPr>
          <w:color w:val="000000" w:themeColor="text1"/>
        </w:rPr>
        <w:t>available</w:t>
      </w:r>
      <w:r w:rsidR="008E4457" w:rsidRPr="00A846FE">
        <w:rPr>
          <w:color w:val="000000" w:themeColor="text1"/>
        </w:rPr>
        <w:t xml:space="preserve"> to the regulators</w:t>
      </w:r>
      <w:r w:rsidR="00484022" w:rsidRPr="00A846FE">
        <w:rPr>
          <w:color w:val="000000" w:themeColor="text1"/>
        </w:rPr>
        <w:t xml:space="preserve"> (NAO 2020</w:t>
      </w:r>
      <w:r w:rsidR="001C6202" w:rsidRPr="00A846FE">
        <w:rPr>
          <w:color w:val="000000" w:themeColor="text1"/>
        </w:rPr>
        <w:t>b</w:t>
      </w:r>
      <w:r w:rsidR="00391EE2" w:rsidRPr="00A846FE">
        <w:rPr>
          <w:color w:val="000000" w:themeColor="text1"/>
        </w:rPr>
        <w:t>:</w:t>
      </w:r>
      <w:r w:rsidR="001C6202" w:rsidRPr="00A846FE">
        <w:rPr>
          <w:color w:val="000000" w:themeColor="text1"/>
        </w:rPr>
        <w:t xml:space="preserve"> </w:t>
      </w:r>
      <w:r w:rsidR="00796249" w:rsidRPr="00A846FE">
        <w:rPr>
          <w:color w:val="000000" w:themeColor="text1"/>
        </w:rPr>
        <w:t>27</w:t>
      </w:r>
      <w:r w:rsidR="00484022" w:rsidRPr="00A846FE">
        <w:rPr>
          <w:color w:val="000000" w:themeColor="text1"/>
        </w:rPr>
        <w:t xml:space="preserve">). </w:t>
      </w:r>
      <w:r w:rsidR="003A1CEE">
        <w:rPr>
          <w:color w:val="000000" w:themeColor="text1"/>
        </w:rPr>
        <w:t xml:space="preserve"> In </w:t>
      </w:r>
      <w:r w:rsidR="003A1CEE">
        <w:rPr>
          <w:color w:val="000000" w:themeColor="text1"/>
        </w:rPr>
        <w:lastRenderedPageBreak/>
        <w:t>January 2022, this ‘fast track lane’ was ruled as unlawful by the High Court in a case taken by activists</w:t>
      </w:r>
      <w:r w:rsidR="0059740C">
        <w:rPr>
          <w:color w:val="000000" w:themeColor="text1"/>
        </w:rPr>
        <w:t>.</w:t>
      </w:r>
    </w:p>
    <w:p w14:paraId="12F0A3EB" w14:textId="0E0DCE8E" w:rsidR="00B727B3" w:rsidRPr="00A846FE" w:rsidRDefault="00B727B3" w:rsidP="00A9556A">
      <w:pPr>
        <w:spacing w:line="360" w:lineRule="auto"/>
        <w:ind w:firstLine="720"/>
        <w:jc w:val="both"/>
        <w:rPr>
          <w:color w:val="000000" w:themeColor="text1"/>
        </w:rPr>
      </w:pPr>
    </w:p>
    <w:p w14:paraId="5C759DFE" w14:textId="61012764" w:rsidR="006A5142" w:rsidRPr="00A846FE" w:rsidRDefault="008B6ABD" w:rsidP="00A9556A">
      <w:pPr>
        <w:spacing w:line="360" w:lineRule="auto"/>
        <w:jc w:val="both"/>
        <w:rPr>
          <w:color w:val="000000" w:themeColor="text1"/>
          <w:spacing w:val="-2"/>
          <w:shd w:val="clear" w:color="auto" w:fill="FFFFFF"/>
        </w:rPr>
      </w:pPr>
      <w:r w:rsidRPr="00A846FE">
        <w:rPr>
          <w:color w:val="000000" w:themeColor="text1"/>
        </w:rPr>
        <w:tab/>
      </w:r>
      <w:r w:rsidR="00C654BA" w:rsidRPr="00A9556A">
        <w:rPr>
          <w:color w:val="000000" w:themeColor="text1"/>
        </w:rPr>
        <w:t>Fourthly, t</w:t>
      </w:r>
      <w:r w:rsidR="000C18F8" w:rsidRPr="00A9556A">
        <w:rPr>
          <w:color w:val="000000" w:themeColor="text1"/>
        </w:rPr>
        <w:t xml:space="preserve">he </w:t>
      </w:r>
      <w:r w:rsidR="00C36E1F" w:rsidRPr="00A9556A">
        <w:rPr>
          <w:color w:val="000000" w:themeColor="text1"/>
        </w:rPr>
        <w:t>lack of quality control</w:t>
      </w:r>
      <w:r w:rsidR="000C18F8" w:rsidRPr="00A9556A">
        <w:rPr>
          <w:color w:val="000000" w:themeColor="text1"/>
        </w:rPr>
        <w:t xml:space="preserve"> contributed to high levels of waste</w:t>
      </w:r>
      <w:r w:rsidR="00C654BA" w:rsidRPr="00A846FE">
        <w:rPr>
          <w:color w:val="000000" w:themeColor="text1"/>
        </w:rPr>
        <w:t xml:space="preserve">, </w:t>
      </w:r>
      <w:r w:rsidR="006A5142" w:rsidRPr="00A846FE">
        <w:rPr>
          <w:color w:val="000000" w:themeColor="text1"/>
        </w:rPr>
        <w:t xml:space="preserve">the </w:t>
      </w:r>
      <w:r w:rsidR="00C654BA" w:rsidRPr="00A846FE">
        <w:rPr>
          <w:color w:val="000000" w:themeColor="text1"/>
        </w:rPr>
        <w:t xml:space="preserve">purchase of </w:t>
      </w:r>
      <w:r w:rsidR="007A2295" w:rsidRPr="00A846FE">
        <w:rPr>
          <w:color w:val="000000" w:themeColor="text1"/>
        </w:rPr>
        <w:t>poor</w:t>
      </w:r>
      <w:r w:rsidR="00A063EC">
        <w:rPr>
          <w:color w:val="000000" w:themeColor="text1"/>
        </w:rPr>
        <w:t>-</w:t>
      </w:r>
      <w:r w:rsidR="007A2295" w:rsidRPr="00A846FE">
        <w:rPr>
          <w:color w:val="000000" w:themeColor="text1"/>
        </w:rPr>
        <w:t>quality PPE</w:t>
      </w:r>
      <w:r w:rsidR="00EA0925">
        <w:rPr>
          <w:color w:val="000000" w:themeColor="text1"/>
        </w:rPr>
        <w:t>,</w:t>
      </w:r>
      <w:r w:rsidR="007A2295" w:rsidRPr="00A846FE">
        <w:rPr>
          <w:color w:val="000000" w:themeColor="text1"/>
        </w:rPr>
        <w:t xml:space="preserve"> and costs </w:t>
      </w:r>
      <w:r w:rsidR="00EA0925">
        <w:rPr>
          <w:color w:val="000000" w:themeColor="text1"/>
        </w:rPr>
        <w:t xml:space="preserve">for </w:t>
      </w:r>
      <w:r w:rsidR="007A2295" w:rsidRPr="00A846FE">
        <w:rPr>
          <w:color w:val="000000" w:themeColor="text1"/>
        </w:rPr>
        <w:t>storing unusable equipment (NAO 2020a: 22)</w:t>
      </w:r>
      <w:r w:rsidR="006A5142" w:rsidRPr="00A846FE">
        <w:rPr>
          <w:color w:val="000000" w:themeColor="text1"/>
        </w:rPr>
        <w:t>.</w:t>
      </w:r>
      <w:r w:rsidR="00922DE0" w:rsidRPr="00A846FE">
        <w:rPr>
          <w:color w:val="000000" w:themeColor="text1"/>
        </w:rPr>
        <w:t xml:space="preserve"> </w:t>
      </w:r>
      <w:r w:rsidR="000C18F8" w:rsidRPr="00A846FE">
        <w:rPr>
          <w:color w:val="000000" w:themeColor="text1"/>
        </w:rPr>
        <w:t xml:space="preserve">There was </w:t>
      </w:r>
      <w:r w:rsidR="006A5142" w:rsidRPr="00A846FE">
        <w:rPr>
          <w:color w:val="000000" w:themeColor="text1"/>
        </w:rPr>
        <w:t xml:space="preserve">substantial </w:t>
      </w:r>
      <w:r w:rsidR="00B63940" w:rsidRPr="00A846FE">
        <w:rPr>
          <w:color w:val="000000" w:themeColor="text1"/>
        </w:rPr>
        <w:t>over-ordering of goods</w:t>
      </w:r>
      <w:r w:rsidR="00F8652B" w:rsidRPr="00A846FE">
        <w:rPr>
          <w:color w:val="000000" w:themeColor="text1"/>
        </w:rPr>
        <w:t>.</w:t>
      </w:r>
      <w:r w:rsidR="00922DE0" w:rsidRPr="00A846FE">
        <w:rPr>
          <w:color w:val="000000" w:themeColor="text1"/>
        </w:rPr>
        <w:t xml:space="preserve"> </w:t>
      </w:r>
      <w:r w:rsidR="000C18F8" w:rsidRPr="00A846FE">
        <w:rPr>
          <w:color w:val="000000" w:themeColor="text1"/>
        </w:rPr>
        <w:t>Likewise, there was significant</w:t>
      </w:r>
      <w:r w:rsidR="00B63940" w:rsidRPr="00A846FE">
        <w:rPr>
          <w:color w:val="000000" w:themeColor="text1"/>
        </w:rPr>
        <w:t xml:space="preserve"> overcharging</w:t>
      </w:r>
      <w:r w:rsidR="00F8652B" w:rsidRPr="00A846FE">
        <w:rPr>
          <w:color w:val="000000" w:themeColor="text1"/>
        </w:rPr>
        <w:t xml:space="preserve">, with </w:t>
      </w:r>
      <w:r w:rsidR="009F6988" w:rsidRPr="00A846FE">
        <w:rPr>
          <w:color w:val="000000" w:themeColor="text1"/>
        </w:rPr>
        <w:t xml:space="preserve">buyers </w:t>
      </w:r>
      <w:r w:rsidR="00F8652B" w:rsidRPr="00A846FE">
        <w:rPr>
          <w:color w:val="000000" w:themeColor="text1"/>
        </w:rPr>
        <w:t xml:space="preserve">committing to </w:t>
      </w:r>
      <w:r w:rsidR="00B63940" w:rsidRPr="00A846FE">
        <w:rPr>
          <w:color w:val="000000" w:themeColor="text1"/>
        </w:rPr>
        <w:t>price</w:t>
      </w:r>
      <w:r w:rsidR="00F8652B" w:rsidRPr="00A846FE">
        <w:rPr>
          <w:color w:val="000000" w:themeColor="text1"/>
        </w:rPr>
        <w:t>s</w:t>
      </w:r>
      <w:r w:rsidR="00B63940" w:rsidRPr="00A846FE">
        <w:rPr>
          <w:color w:val="000000" w:themeColor="text1"/>
        </w:rPr>
        <w:t xml:space="preserve"> </w:t>
      </w:r>
      <w:r w:rsidR="009F6988" w:rsidRPr="00A846FE">
        <w:rPr>
          <w:color w:val="000000" w:themeColor="text1"/>
        </w:rPr>
        <w:t xml:space="preserve">at </w:t>
      </w:r>
      <w:r w:rsidR="00B63940" w:rsidRPr="00A846FE">
        <w:rPr>
          <w:color w:val="000000" w:themeColor="text1"/>
        </w:rPr>
        <w:t>the height of demand</w:t>
      </w:r>
      <w:r w:rsidR="00B445C6">
        <w:rPr>
          <w:color w:val="000000" w:themeColor="text1"/>
        </w:rPr>
        <w:t>,</w:t>
      </w:r>
      <w:r w:rsidR="00B63940" w:rsidRPr="00A846FE">
        <w:rPr>
          <w:color w:val="000000" w:themeColor="text1"/>
        </w:rPr>
        <w:t xml:space="preserve"> </w:t>
      </w:r>
      <w:r w:rsidR="00F8652B" w:rsidRPr="00A846FE">
        <w:rPr>
          <w:color w:val="000000" w:themeColor="text1"/>
        </w:rPr>
        <w:t xml:space="preserve">which they were liable </w:t>
      </w:r>
      <w:r w:rsidR="00B445C6">
        <w:rPr>
          <w:color w:val="000000" w:themeColor="text1"/>
        </w:rPr>
        <w:t xml:space="preserve">to pay </w:t>
      </w:r>
      <w:r w:rsidR="00B63940" w:rsidRPr="00A846FE">
        <w:rPr>
          <w:color w:val="000000" w:themeColor="text1"/>
        </w:rPr>
        <w:t>long after the market price had reduced to a fraction of the cos</w:t>
      </w:r>
      <w:r w:rsidR="00574ADC">
        <w:rPr>
          <w:color w:val="000000" w:themeColor="text1"/>
        </w:rPr>
        <w:t>t</w:t>
      </w:r>
      <w:r w:rsidR="00F8652B" w:rsidRPr="00A846FE">
        <w:rPr>
          <w:color w:val="000000" w:themeColor="text1"/>
        </w:rPr>
        <w:t xml:space="preserve">. A </w:t>
      </w:r>
      <w:r w:rsidR="00B63940" w:rsidRPr="00A846FE">
        <w:rPr>
          <w:color w:val="000000" w:themeColor="text1"/>
        </w:rPr>
        <w:t xml:space="preserve">conservative estimate is that </w:t>
      </w:r>
      <w:r w:rsidR="00304EBD" w:rsidRPr="00A846FE">
        <w:rPr>
          <w:color w:val="000000" w:themeColor="text1"/>
        </w:rPr>
        <w:t xml:space="preserve">over </w:t>
      </w:r>
      <w:r w:rsidR="00B63940" w:rsidRPr="00A846FE">
        <w:rPr>
          <w:color w:val="000000" w:themeColor="text1"/>
        </w:rPr>
        <w:t xml:space="preserve">half of the </w:t>
      </w:r>
      <w:r w:rsidR="00E32513" w:rsidRPr="00A846FE">
        <w:rPr>
          <w:color w:val="000000" w:themeColor="text1"/>
        </w:rPr>
        <w:t xml:space="preserve">money </w:t>
      </w:r>
      <w:r w:rsidR="00B63940" w:rsidRPr="00A846FE">
        <w:rPr>
          <w:color w:val="000000" w:themeColor="text1"/>
        </w:rPr>
        <w:t>spent on PPE</w:t>
      </w:r>
      <w:r w:rsidR="00AA7C10" w:rsidRPr="00A846FE">
        <w:rPr>
          <w:color w:val="000000" w:themeColor="text1"/>
        </w:rPr>
        <w:t xml:space="preserve"> was wasted on</w:t>
      </w:r>
      <w:r w:rsidR="00304EBD" w:rsidRPr="00A846FE">
        <w:rPr>
          <w:color w:val="000000" w:themeColor="text1"/>
        </w:rPr>
        <w:t xml:space="preserve"> unused or </w:t>
      </w:r>
      <w:r w:rsidR="00702EC7" w:rsidRPr="00A846FE">
        <w:rPr>
          <w:color w:val="000000" w:themeColor="text1"/>
        </w:rPr>
        <w:t xml:space="preserve">deficient </w:t>
      </w:r>
      <w:r w:rsidR="00304EBD" w:rsidRPr="00A846FE">
        <w:rPr>
          <w:color w:val="000000" w:themeColor="text1"/>
        </w:rPr>
        <w:t>materia</w:t>
      </w:r>
      <w:r w:rsidR="00E32513" w:rsidRPr="00A846FE">
        <w:rPr>
          <w:color w:val="000000" w:themeColor="text1"/>
        </w:rPr>
        <w:t>l</w:t>
      </w:r>
      <w:r w:rsidR="00E51D40">
        <w:rPr>
          <w:color w:val="000000" w:themeColor="text1"/>
        </w:rPr>
        <w:t>,</w:t>
      </w:r>
      <w:r w:rsidR="00E32513" w:rsidRPr="00A846FE">
        <w:rPr>
          <w:color w:val="000000" w:themeColor="text1"/>
        </w:rPr>
        <w:t xml:space="preserve"> </w:t>
      </w:r>
      <w:r w:rsidR="00E51D40">
        <w:rPr>
          <w:color w:val="000000" w:themeColor="text1"/>
        </w:rPr>
        <w:t xml:space="preserve">with </w:t>
      </w:r>
      <w:r w:rsidR="00AA7C10" w:rsidRPr="00A846FE">
        <w:rPr>
          <w:color w:val="000000" w:themeColor="text1"/>
        </w:rPr>
        <w:t xml:space="preserve">a cost of £8.4/ €9.7 billion </w:t>
      </w:r>
      <w:r w:rsidR="00B63940" w:rsidRPr="00A846FE">
        <w:rPr>
          <w:color w:val="000000" w:themeColor="text1"/>
        </w:rPr>
        <w:t>(</w:t>
      </w:r>
      <w:r w:rsidR="00F8652B" w:rsidRPr="00A846FE">
        <w:rPr>
          <w:color w:val="000000" w:themeColor="text1"/>
        </w:rPr>
        <w:t>Bright 2021</w:t>
      </w:r>
      <w:r w:rsidR="009E088C" w:rsidRPr="00A846FE">
        <w:rPr>
          <w:color w:val="000000" w:themeColor="text1"/>
        </w:rPr>
        <w:t>).</w:t>
      </w:r>
      <w:r w:rsidR="00922DE0" w:rsidRPr="00A846FE">
        <w:rPr>
          <w:color w:val="000000" w:themeColor="text1"/>
        </w:rPr>
        <w:t xml:space="preserve"> </w:t>
      </w:r>
      <w:r w:rsidR="007E058D" w:rsidRPr="00A846FE">
        <w:rPr>
          <w:color w:val="000000" w:themeColor="text1"/>
        </w:rPr>
        <w:t>Further, agents from the Health and Safety Executive were pressurised to apply lower safety tests</w:t>
      </w:r>
      <w:r w:rsidR="00693A77">
        <w:rPr>
          <w:color w:val="000000" w:themeColor="text1"/>
        </w:rPr>
        <w:t xml:space="preserve">, </w:t>
      </w:r>
      <w:proofErr w:type="gramStart"/>
      <w:r w:rsidR="00693A77">
        <w:rPr>
          <w:color w:val="000000" w:themeColor="text1"/>
        </w:rPr>
        <w:t>in order</w:t>
      </w:r>
      <w:r w:rsidR="007E058D" w:rsidRPr="00A846FE">
        <w:rPr>
          <w:color w:val="000000" w:themeColor="text1"/>
        </w:rPr>
        <w:t xml:space="preserve"> to</w:t>
      </w:r>
      <w:proofErr w:type="gramEnd"/>
      <w:r w:rsidR="007E058D" w:rsidRPr="00A846FE">
        <w:rPr>
          <w:color w:val="000000" w:themeColor="text1"/>
        </w:rPr>
        <w:t xml:space="preserve"> permit </w:t>
      </w:r>
      <w:r w:rsidR="00702EC7" w:rsidRPr="00A846FE">
        <w:rPr>
          <w:color w:val="000000" w:themeColor="text1"/>
        </w:rPr>
        <w:t xml:space="preserve">lower grade </w:t>
      </w:r>
      <w:r w:rsidR="007E058D" w:rsidRPr="00A846FE">
        <w:rPr>
          <w:color w:val="000000" w:themeColor="text1"/>
        </w:rPr>
        <w:t xml:space="preserve">PPE to be </w:t>
      </w:r>
      <w:r w:rsidR="00702EC7" w:rsidRPr="00A846FE">
        <w:rPr>
          <w:color w:val="000000" w:themeColor="text1"/>
        </w:rPr>
        <w:t xml:space="preserve">given </w:t>
      </w:r>
      <w:r w:rsidR="007E058D" w:rsidRPr="00A846FE">
        <w:rPr>
          <w:color w:val="000000" w:themeColor="text1"/>
        </w:rPr>
        <w:t>to health workers (</w:t>
      </w:r>
      <w:r w:rsidR="00185EF8" w:rsidRPr="00A846FE">
        <w:rPr>
          <w:color w:val="000000" w:themeColor="text1"/>
        </w:rPr>
        <w:t>Kemp</w:t>
      </w:r>
      <w:r w:rsidR="007E058D" w:rsidRPr="00A846FE">
        <w:rPr>
          <w:color w:val="000000" w:themeColor="text1"/>
        </w:rPr>
        <w:t xml:space="preserve"> 2020)</w:t>
      </w:r>
      <w:r w:rsidR="007A2295" w:rsidRPr="00A846FE">
        <w:rPr>
          <w:color w:val="000000" w:themeColor="text1"/>
        </w:rPr>
        <w:t>.</w:t>
      </w:r>
    </w:p>
    <w:p w14:paraId="45CF4AEF" w14:textId="784570EB" w:rsidR="00375D6E" w:rsidRPr="00A846FE" w:rsidRDefault="00375D6E" w:rsidP="00A9556A">
      <w:pPr>
        <w:spacing w:line="360" w:lineRule="auto"/>
        <w:ind w:firstLine="720"/>
        <w:jc w:val="both"/>
        <w:rPr>
          <w:color w:val="000000" w:themeColor="text1"/>
        </w:rPr>
      </w:pPr>
      <w:r w:rsidRPr="00A846FE">
        <w:rPr>
          <w:color w:val="000000" w:themeColor="text1"/>
        </w:rPr>
        <w:t xml:space="preserve">Returning to networked corruption </w:t>
      </w:r>
      <w:r w:rsidR="004640C1" w:rsidRPr="00A846FE">
        <w:rPr>
          <w:color w:val="000000" w:themeColor="text1"/>
        </w:rPr>
        <w:t>coalition models</w:t>
      </w:r>
      <w:r w:rsidRPr="00A846FE">
        <w:rPr>
          <w:color w:val="000000" w:themeColor="text1"/>
        </w:rPr>
        <w:t xml:space="preserve">, three </w:t>
      </w:r>
      <w:r w:rsidR="004640C1" w:rsidRPr="00A846FE">
        <w:rPr>
          <w:color w:val="000000" w:themeColor="text1"/>
        </w:rPr>
        <w:t>formations</w:t>
      </w:r>
      <w:r w:rsidR="00AF3AC6" w:rsidRPr="00A846FE">
        <w:rPr>
          <w:color w:val="000000" w:themeColor="text1"/>
        </w:rPr>
        <w:t xml:space="preserve"> of</w:t>
      </w:r>
      <w:r w:rsidR="004640C1" w:rsidRPr="00A846FE">
        <w:rPr>
          <w:color w:val="000000" w:themeColor="text1"/>
        </w:rPr>
        <w:t xml:space="preserve"> </w:t>
      </w:r>
      <w:r w:rsidR="00AF3AC6" w:rsidRPr="00A846FE">
        <w:rPr>
          <w:color w:val="000000" w:themeColor="text1"/>
        </w:rPr>
        <w:t>cronyism are eviden</w:t>
      </w:r>
      <w:r w:rsidRPr="00A846FE">
        <w:rPr>
          <w:color w:val="000000" w:themeColor="text1"/>
        </w:rPr>
        <w:t>t.</w:t>
      </w:r>
      <w:r w:rsidR="00922DE0" w:rsidRPr="00A846FE">
        <w:rPr>
          <w:color w:val="000000" w:themeColor="text1"/>
        </w:rPr>
        <w:t xml:space="preserve"> </w:t>
      </w:r>
      <w:r w:rsidRPr="00A846FE">
        <w:rPr>
          <w:color w:val="000000" w:themeColor="text1"/>
        </w:rPr>
        <w:t xml:space="preserve">The first group of protagonists </w:t>
      </w:r>
      <w:r w:rsidR="00AA7C10" w:rsidRPr="00A846FE">
        <w:rPr>
          <w:color w:val="000000" w:themeColor="text1"/>
        </w:rPr>
        <w:t>are</w:t>
      </w:r>
      <w:r w:rsidR="00AA7C10" w:rsidRPr="00A846FE">
        <w:rPr>
          <w:i/>
          <w:iCs/>
          <w:color w:val="000000" w:themeColor="text1"/>
        </w:rPr>
        <w:t xml:space="preserve"> </w:t>
      </w:r>
      <w:r w:rsidR="00F50D34" w:rsidRPr="00A846FE">
        <w:rPr>
          <w:i/>
          <w:iCs/>
          <w:color w:val="000000" w:themeColor="text1"/>
        </w:rPr>
        <w:t>i</w:t>
      </w:r>
      <w:r w:rsidRPr="00A846FE">
        <w:rPr>
          <w:i/>
          <w:iCs/>
          <w:color w:val="000000" w:themeColor="text1"/>
        </w:rPr>
        <w:t>nsiders</w:t>
      </w:r>
      <w:r w:rsidR="00206458">
        <w:rPr>
          <w:color w:val="000000" w:themeColor="text1"/>
        </w:rPr>
        <w:t xml:space="preserve">, </w:t>
      </w:r>
      <w:r w:rsidRPr="00A846FE">
        <w:rPr>
          <w:color w:val="000000" w:themeColor="text1"/>
        </w:rPr>
        <w:t xml:space="preserve">directly traceable to the epicentre of government, comprising cabinet ministers and special advisors, their family </w:t>
      </w:r>
      <w:proofErr w:type="gramStart"/>
      <w:r w:rsidRPr="00A846FE">
        <w:rPr>
          <w:color w:val="000000" w:themeColor="text1"/>
        </w:rPr>
        <w:t>members</w:t>
      </w:r>
      <w:proofErr w:type="gramEnd"/>
      <w:r w:rsidRPr="00A846FE">
        <w:rPr>
          <w:color w:val="000000" w:themeColor="text1"/>
        </w:rPr>
        <w:t xml:space="preserve"> and personal associates.</w:t>
      </w:r>
      <w:r w:rsidR="00922DE0" w:rsidRPr="00A846FE">
        <w:rPr>
          <w:color w:val="000000" w:themeColor="text1"/>
        </w:rPr>
        <w:t xml:space="preserve"> </w:t>
      </w:r>
      <w:r w:rsidRPr="00A846FE">
        <w:rPr>
          <w:color w:val="000000" w:themeColor="text1"/>
        </w:rPr>
        <w:t xml:space="preserve">This includes senior members of government </w:t>
      </w:r>
      <w:r w:rsidR="00F50D34" w:rsidRPr="00A846FE">
        <w:rPr>
          <w:color w:val="000000" w:themeColor="text1"/>
        </w:rPr>
        <w:t xml:space="preserve">with </w:t>
      </w:r>
      <w:r w:rsidR="00AA7C10" w:rsidRPr="00A846FE">
        <w:rPr>
          <w:color w:val="000000" w:themeColor="text1"/>
        </w:rPr>
        <w:t xml:space="preserve">shares </w:t>
      </w:r>
      <w:r w:rsidRPr="00A846FE">
        <w:rPr>
          <w:color w:val="000000" w:themeColor="text1"/>
        </w:rPr>
        <w:t xml:space="preserve">in companies </w:t>
      </w:r>
      <w:r w:rsidR="00C0459F">
        <w:rPr>
          <w:color w:val="000000" w:themeColor="text1"/>
        </w:rPr>
        <w:t xml:space="preserve">granted </w:t>
      </w:r>
      <w:r w:rsidRPr="00A846FE">
        <w:rPr>
          <w:color w:val="000000" w:themeColor="text1"/>
        </w:rPr>
        <w:t xml:space="preserve">contracts, or </w:t>
      </w:r>
      <w:r w:rsidR="00702EC7" w:rsidRPr="00A846FE">
        <w:rPr>
          <w:color w:val="000000" w:themeColor="text1"/>
        </w:rPr>
        <w:t xml:space="preserve">those </w:t>
      </w:r>
      <w:r w:rsidR="009F6988" w:rsidRPr="00A846FE">
        <w:rPr>
          <w:color w:val="000000" w:themeColor="text1"/>
        </w:rPr>
        <w:t xml:space="preserve">who </w:t>
      </w:r>
      <w:r w:rsidRPr="00A846FE">
        <w:rPr>
          <w:color w:val="000000" w:themeColor="text1"/>
        </w:rPr>
        <w:t xml:space="preserve">made ‘personal interventions’ on behalf of companies </w:t>
      </w:r>
      <w:r w:rsidR="00AA7C10" w:rsidRPr="00A846FE">
        <w:rPr>
          <w:color w:val="000000" w:themeColor="text1"/>
        </w:rPr>
        <w:t xml:space="preserve">in which they have financial interests </w:t>
      </w:r>
      <w:r w:rsidRPr="00A846FE">
        <w:rPr>
          <w:color w:val="000000" w:themeColor="text1"/>
        </w:rPr>
        <w:t>(</w:t>
      </w:r>
      <w:proofErr w:type="spellStart"/>
      <w:r w:rsidR="00185EF8" w:rsidRPr="00A846FE">
        <w:rPr>
          <w:color w:val="000000" w:themeColor="text1"/>
        </w:rPr>
        <w:t>Slawson</w:t>
      </w:r>
      <w:proofErr w:type="spellEnd"/>
      <w:r w:rsidR="00185EF8" w:rsidRPr="00A846FE">
        <w:rPr>
          <w:color w:val="000000" w:themeColor="text1"/>
        </w:rPr>
        <w:t xml:space="preserve"> </w:t>
      </w:r>
      <w:r w:rsidRPr="00A846FE">
        <w:rPr>
          <w:color w:val="000000" w:themeColor="text1"/>
        </w:rPr>
        <w:t>2021).</w:t>
      </w:r>
      <w:r w:rsidR="00922DE0" w:rsidRPr="00A846FE">
        <w:rPr>
          <w:color w:val="000000" w:themeColor="text1"/>
        </w:rPr>
        <w:t xml:space="preserve"> </w:t>
      </w:r>
      <w:r w:rsidRPr="00A846FE">
        <w:rPr>
          <w:color w:val="000000" w:themeColor="text1"/>
        </w:rPr>
        <w:t>The Prime Minister, the Secretary of State of Health</w:t>
      </w:r>
      <w:r w:rsidR="00507314" w:rsidRPr="00A846FE">
        <w:rPr>
          <w:color w:val="000000" w:themeColor="text1"/>
        </w:rPr>
        <w:t xml:space="preserve">, </w:t>
      </w:r>
      <w:r w:rsidRPr="00A846FE">
        <w:rPr>
          <w:color w:val="000000" w:themeColor="text1"/>
        </w:rPr>
        <w:t>the Home Secretary (equivalent to minister of the interior) (</w:t>
      </w:r>
      <w:proofErr w:type="spellStart"/>
      <w:r w:rsidR="00185EF8" w:rsidRPr="00A846FE">
        <w:rPr>
          <w:color w:val="000000" w:themeColor="text1"/>
        </w:rPr>
        <w:t>Slawson</w:t>
      </w:r>
      <w:proofErr w:type="spellEnd"/>
      <w:r w:rsidRPr="00A846FE">
        <w:rPr>
          <w:color w:val="000000" w:themeColor="text1"/>
        </w:rPr>
        <w:t xml:space="preserve"> 2021), </w:t>
      </w:r>
      <w:r w:rsidR="009F6988" w:rsidRPr="00A846FE">
        <w:rPr>
          <w:color w:val="000000" w:themeColor="text1"/>
        </w:rPr>
        <w:t xml:space="preserve">and </w:t>
      </w:r>
      <w:r w:rsidR="00CD6203">
        <w:rPr>
          <w:color w:val="000000" w:themeColor="text1"/>
        </w:rPr>
        <w:t>a</w:t>
      </w:r>
      <w:r w:rsidR="00CD6203" w:rsidRPr="00A846FE">
        <w:rPr>
          <w:color w:val="000000" w:themeColor="text1"/>
        </w:rPr>
        <w:t xml:space="preserve"> </w:t>
      </w:r>
      <w:proofErr w:type="gramStart"/>
      <w:r w:rsidRPr="00A846FE">
        <w:rPr>
          <w:color w:val="000000" w:themeColor="text1"/>
        </w:rPr>
        <w:t>Cabinet minister</w:t>
      </w:r>
      <w:proofErr w:type="gramEnd"/>
      <w:r w:rsidRPr="00A846FE">
        <w:rPr>
          <w:color w:val="000000" w:themeColor="text1"/>
        </w:rPr>
        <w:t xml:space="preserve"> </w:t>
      </w:r>
      <w:r w:rsidRPr="00A846FE">
        <w:rPr>
          <w:color w:val="000000" w:themeColor="text1"/>
          <w:shd w:val="clear" w:color="auto" w:fill="FFFFFF"/>
        </w:rPr>
        <w:t>(</w:t>
      </w:r>
      <w:r w:rsidR="00185EF8" w:rsidRPr="00A846FE">
        <w:rPr>
          <w:color w:val="000000" w:themeColor="text1"/>
          <w:shd w:val="clear" w:color="auto" w:fill="FFFFFF"/>
        </w:rPr>
        <w:t>Conn</w:t>
      </w:r>
      <w:r w:rsidRPr="00A846FE">
        <w:rPr>
          <w:color w:val="000000" w:themeColor="text1"/>
          <w:shd w:val="clear" w:color="auto" w:fill="FFFFFF"/>
        </w:rPr>
        <w:t xml:space="preserve"> 2021), </w:t>
      </w:r>
      <w:r w:rsidR="000909A3" w:rsidRPr="00A846FE">
        <w:rPr>
          <w:color w:val="000000" w:themeColor="text1"/>
          <w:shd w:val="clear" w:color="auto" w:fill="FFFFFF"/>
        </w:rPr>
        <w:t xml:space="preserve">were </w:t>
      </w:r>
      <w:r w:rsidRPr="00A846FE">
        <w:rPr>
          <w:color w:val="000000" w:themeColor="text1"/>
        </w:rPr>
        <w:t xml:space="preserve">directly cited by parliamentary committees </w:t>
      </w:r>
      <w:r w:rsidR="00507314" w:rsidRPr="00A846FE">
        <w:rPr>
          <w:color w:val="000000" w:themeColor="text1"/>
        </w:rPr>
        <w:t xml:space="preserve">for violating the </w:t>
      </w:r>
      <w:r w:rsidRPr="00A846FE">
        <w:rPr>
          <w:color w:val="000000" w:themeColor="text1"/>
        </w:rPr>
        <w:t>code of conduct for government ministers.</w:t>
      </w:r>
      <w:r w:rsidR="00922DE0" w:rsidRPr="00A846FE">
        <w:rPr>
          <w:color w:val="000000" w:themeColor="text1"/>
        </w:rPr>
        <w:t xml:space="preserve"> </w:t>
      </w:r>
      <w:r w:rsidRPr="00A846FE">
        <w:rPr>
          <w:color w:val="000000" w:themeColor="text1"/>
        </w:rPr>
        <w:t xml:space="preserve">The latter was </w:t>
      </w:r>
      <w:r w:rsidR="00BF398E" w:rsidRPr="00A846FE">
        <w:rPr>
          <w:color w:val="000000" w:themeColor="text1"/>
        </w:rPr>
        <w:t xml:space="preserve">ruled by the High Court </w:t>
      </w:r>
      <w:r w:rsidRPr="00A846FE">
        <w:rPr>
          <w:color w:val="000000" w:themeColor="text1"/>
        </w:rPr>
        <w:t xml:space="preserve">to have </w:t>
      </w:r>
      <w:r w:rsidR="009F6988" w:rsidRPr="00A846FE">
        <w:rPr>
          <w:color w:val="000000" w:themeColor="text1"/>
        </w:rPr>
        <w:t xml:space="preserve">unlawfully </w:t>
      </w:r>
      <w:r w:rsidRPr="00A846FE">
        <w:rPr>
          <w:color w:val="000000" w:themeColor="text1"/>
        </w:rPr>
        <w:t>awarded a contract to former colleagues (</w:t>
      </w:r>
      <w:r w:rsidR="00185EF8" w:rsidRPr="00A846FE">
        <w:rPr>
          <w:color w:val="000000" w:themeColor="text1"/>
        </w:rPr>
        <w:t>Parkinson</w:t>
      </w:r>
      <w:r w:rsidR="00BF398E" w:rsidRPr="00A846FE">
        <w:rPr>
          <w:color w:val="000000" w:themeColor="text1"/>
        </w:rPr>
        <w:t xml:space="preserve"> 2021). </w:t>
      </w:r>
      <w:r w:rsidRPr="00A846FE">
        <w:rPr>
          <w:color w:val="000000" w:themeColor="text1"/>
        </w:rPr>
        <w:t xml:space="preserve">It must be noted that </w:t>
      </w:r>
      <w:r w:rsidR="009F6988" w:rsidRPr="00A846FE">
        <w:rPr>
          <w:color w:val="000000" w:themeColor="text1"/>
        </w:rPr>
        <w:t xml:space="preserve">the </w:t>
      </w:r>
      <w:r w:rsidR="000909A3" w:rsidRPr="00A846FE">
        <w:rPr>
          <w:color w:val="000000" w:themeColor="text1"/>
        </w:rPr>
        <w:t xml:space="preserve">government body, the </w:t>
      </w:r>
      <w:r w:rsidRPr="00A846FE">
        <w:rPr>
          <w:color w:val="000000" w:themeColor="text1"/>
        </w:rPr>
        <w:t>National Audit Office (2020</w:t>
      </w:r>
      <w:r w:rsidR="001C6202" w:rsidRPr="00A846FE">
        <w:rPr>
          <w:color w:val="000000" w:themeColor="text1"/>
        </w:rPr>
        <w:t>b</w:t>
      </w:r>
      <w:r w:rsidRPr="00A846FE">
        <w:rPr>
          <w:color w:val="000000" w:themeColor="text1"/>
        </w:rPr>
        <w:t>)</w:t>
      </w:r>
      <w:r w:rsidR="000909A3" w:rsidRPr="00A846FE">
        <w:rPr>
          <w:color w:val="000000" w:themeColor="text1"/>
        </w:rPr>
        <w:t xml:space="preserve">, </w:t>
      </w:r>
      <w:r w:rsidR="00A51091" w:rsidRPr="00A846FE">
        <w:rPr>
          <w:color w:val="000000" w:themeColor="text1"/>
        </w:rPr>
        <w:t xml:space="preserve">initially </w:t>
      </w:r>
      <w:r w:rsidRPr="00A846FE">
        <w:rPr>
          <w:color w:val="000000" w:themeColor="text1"/>
        </w:rPr>
        <w:t xml:space="preserve">found </w:t>
      </w:r>
      <w:r w:rsidR="00A51091" w:rsidRPr="00A846FE">
        <w:rPr>
          <w:color w:val="000000" w:themeColor="text1"/>
        </w:rPr>
        <w:t xml:space="preserve">no </w:t>
      </w:r>
      <w:r w:rsidR="00A5038C" w:rsidRPr="00A846FE">
        <w:rPr>
          <w:color w:val="000000" w:themeColor="text1"/>
        </w:rPr>
        <w:t xml:space="preserve">evidence of </w:t>
      </w:r>
      <w:r w:rsidRPr="00A846FE">
        <w:rPr>
          <w:color w:val="000000" w:themeColor="text1"/>
        </w:rPr>
        <w:t xml:space="preserve">direct ministerial interference in </w:t>
      </w:r>
      <w:r w:rsidR="000909A3" w:rsidRPr="00A846FE">
        <w:rPr>
          <w:color w:val="000000" w:themeColor="text1"/>
        </w:rPr>
        <w:t xml:space="preserve">its first report of inquiry. </w:t>
      </w:r>
      <w:r w:rsidRPr="00A846FE">
        <w:rPr>
          <w:color w:val="000000" w:themeColor="text1"/>
        </w:rPr>
        <w:t xml:space="preserve">Evidence of senior ministerial interventions </w:t>
      </w:r>
      <w:r w:rsidR="00DD3AE7" w:rsidRPr="00A846FE">
        <w:rPr>
          <w:color w:val="000000" w:themeColor="text1"/>
        </w:rPr>
        <w:t xml:space="preserve">was unearthed by </w:t>
      </w:r>
      <w:r w:rsidR="00A51091" w:rsidRPr="00A846FE">
        <w:rPr>
          <w:color w:val="000000" w:themeColor="text1"/>
        </w:rPr>
        <w:t>NGOs</w:t>
      </w:r>
      <w:r w:rsidRPr="00A846FE">
        <w:rPr>
          <w:color w:val="000000" w:themeColor="text1"/>
        </w:rPr>
        <w:t>.</w:t>
      </w:r>
      <w:r w:rsidR="00922DE0" w:rsidRPr="00A846FE">
        <w:rPr>
          <w:color w:val="000000" w:themeColor="text1"/>
        </w:rPr>
        <w:t xml:space="preserve"> </w:t>
      </w:r>
      <w:r w:rsidR="00DD3AE7" w:rsidRPr="00A846FE">
        <w:rPr>
          <w:color w:val="000000" w:themeColor="text1"/>
        </w:rPr>
        <w:t xml:space="preserve">In a judicial review case, the </w:t>
      </w:r>
      <w:r w:rsidRPr="00A846FE">
        <w:rPr>
          <w:color w:val="000000" w:themeColor="text1"/>
        </w:rPr>
        <w:t xml:space="preserve">High Court </w:t>
      </w:r>
      <w:r w:rsidR="00391EE2" w:rsidRPr="00A846FE">
        <w:rPr>
          <w:color w:val="000000" w:themeColor="text1"/>
        </w:rPr>
        <w:t xml:space="preserve">ordered </w:t>
      </w:r>
      <w:r w:rsidRPr="00A846FE">
        <w:rPr>
          <w:color w:val="000000" w:themeColor="text1"/>
        </w:rPr>
        <w:t xml:space="preserve">the release of evidence and testimonies which cast further light on </w:t>
      </w:r>
      <w:r w:rsidR="00F50D34" w:rsidRPr="00A846FE">
        <w:rPr>
          <w:color w:val="000000" w:themeColor="text1"/>
        </w:rPr>
        <w:t xml:space="preserve">conflicted interests </w:t>
      </w:r>
      <w:r w:rsidRPr="00A846FE">
        <w:rPr>
          <w:color w:val="000000" w:themeColor="text1"/>
        </w:rPr>
        <w:t xml:space="preserve">among senior politicians, civil </w:t>
      </w:r>
      <w:proofErr w:type="gramStart"/>
      <w:r w:rsidRPr="00A846FE">
        <w:rPr>
          <w:color w:val="000000" w:themeColor="text1"/>
        </w:rPr>
        <w:t>servants</w:t>
      </w:r>
      <w:proofErr w:type="gramEnd"/>
      <w:r w:rsidRPr="00A846FE">
        <w:rPr>
          <w:color w:val="000000" w:themeColor="text1"/>
        </w:rPr>
        <w:t xml:space="preserve"> and special appointees. The court also ordered the government to release further information including ‘texts and WhatsApp messages from some selected civi</w:t>
      </w:r>
      <w:r w:rsidR="00CF1F5A">
        <w:rPr>
          <w:color w:val="000000" w:themeColor="text1"/>
        </w:rPr>
        <w:t>l</w:t>
      </w:r>
      <w:r w:rsidRPr="00A846FE">
        <w:rPr>
          <w:color w:val="000000" w:themeColor="text1"/>
        </w:rPr>
        <w:t xml:space="preserve"> servants’ and ‘instructions, directions and decisions by Minister in respect of the establishment, selection and criteria of the VIP </w:t>
      </w:r>
      <w:r w:rsidR="00F50D34" w:rsidRPr="00A846FE">
        <w:rPr>
          <w:color w:val="000000" w:themeColor="text1"/>
        </w:rPr>
        <w:t xml:space="preserve">[the fast track] </w:t>
      </w:r>
      <w:r w:rsidRPr="00A846FE">
        <w:rPr>
          <w:color w:val="000000" w:themeColor="text1"/>
        </w:rPr>
        <w:t>lane’ (G</w:t>
      </w:r>
      <w:r w:rsidR="00185EF8" w:rsidRPr="00A846FE">
        <w:rPr>
          <w:color w:val="000000" w:themeColor="text1"/>
        </w:rPr>
        <w:t>LP</w:t>
      </w:r>
      <w:r w:rsidRPr="00A846FE">
        <w:rPr>
          <w:color w:val="000000" w:themeColor="text1"/>
        </w:rPr>
        <w:t xml:space="preserve"> 2021).</w:t>
      </w:r>
    </w:p>
    <w:p w14:paraId="5BCB476D" w14:textId="2A233B82" w:rsidR="00375D6E" w:rsidRPr="00A846FE" w:rsidRDefault="008B6ABD" w:rsidP="00A846FE">
      <w:pPr>
        <w:spacing w:line="360" w:lineRule="auto"/>
        <w:jc w:val="both"/>
        <w:rPr>
          <w:color w:val="000000" w:themeColor="text1"/>
          <w:shd w:val="clear" w:color="auto" w:fill="FFFFFF"/>
        </w:rPr>
      </w:pPr>
      <w:r w:rsidRPr="00A846FE">
        <w:rPr>
          <w:color w:val="000000" w:themeColor="text1"/>
        </w:rPr>
        <w:tab/>
      </w:r>
      <w:r w:rsidR="00375D6E" w:rsidRPr="00A846FE">
        <w:rPr>
          <w:color w:val="000000" w:themeColor="text1"/>
          <w:shd w:val="clear" w:color="auto" w:fill="FFFFFF"/>
        </w:rPr>
        <w:t xml:space="preserve">A second coalitional formation relates to </w:t>
      </w:r>
      <w:proofErr w:type="spellStart"/>
      <w:r w:rsidR="00F50D34" w:rsidRPr="00A846FE">
        <w:rPr>
          <w:i/>
          <w:iCs/>
          <w:color w:val="000000" w:themeColor="text1"/>
          <w:shd w:val="clear" w:color="auto" w:fill="FFFFFF"/>
        </w:rPr>
        <w:t>c</w:t>
      </w:r>
      <w:r w:rsidR="00375D6E" w:rsidRPr="00A846FE">
        <w:rPr>
          <w:i/>
          <w:iCs/>
          <w:color w:val="000000" w:themeColor="text1"/>
          <w:shd w:val="clear" w:color="auto" w:fill="FFFFFF"/>
        </w:rPr>
        <w:t>lientalists</w:t>
      </w:r>
      <w:proofErr w:type="spellEnd"/>
      <w:r w:rsidR="00ED2298">
        <w:rPr>
          <w:color w:val="000000" w:themeColor="text1"/>
          <w:shd w:val="clear" w:color="auto" w:fill="FFFFFF"/>
        </w:rPr>
        <w:t xml:space="preserve">, </w:t>
      </w:r>
      <w:r w:rsidR="00375D6E" w:rsidRPr="00A846FE">
        <w:rPr>
          <w:color w:val="000000" w:themeColor="text1"/>
          <w:shd w:val="clear" w:color="auto" w:fill="FFFFFF"/>
        </w:rPr>
        <w:t xml:space="preserve">drawn from parliamentarians and ‘special advisors’ </w:t>
      </w:r>
      <w:r w:rsidR="000909A3" w:rsidRPr="00A846FE">
        <w:rPr>
          <w:color w:val="000000" w:themeColor="text1"/>
          <w:shd w:val="clear" w:color="auto" w:fill="FFFFFF"/>
        </w:rPr>
        <w:t xml:space="preserve">to government </w:t>
      </w:r>
      <w:r w:rsidR="00375D6E" w:rsidRPr="00A846FE">
        <w:rPr>
          <w:color w:val="000000" w:themeColor="text1"/>
          <w:shd w:val="clear" w:color="auto" w:fill="FFFFFF"/>
        </w:rPr>
        <w:t>who were appointed to facilitate an accelerated and light touch passage through the contracting process, additionally pressurising officials and lobbying through senior government figures on their clients’ behalf (</w:t>
      </w:r>
      <w:r w:rsidR="00185EF8" w:rsidRPr="00A846FE">
        <w:rPr>
          <w:color w:val="000000" w:themeColor="text1"/>
          <w:shd w:val="clear" w:color="auto" w:fill="FFFFFF"/>
        </w:rPr>
        <w:t>Conn</w:t>
      </w:r>
      <w:r w:rsidR="00375D6E" w:rsidRPr="00A846FE">
        <w:rPr>
          <w:color w:val="000000" w:themeColor="text1"/>
          <w:shd w:val="clear" w:color="auto" w:fill="FFFFFF"/>
        </w:rPr>
        <w:t xml:space="preserve"> 2021</w:t>
      </w:r>
      <w:r w:rsidR="00185EF8" w:rsidRPr="00A846FE">
        <w:rPr>
          <w:color w:val="000000" w:themeColor="text1"/>
          <w:shd w:val="clear" w:color="auto" w:fill="FFFFFF"/>
        </w:rPr>
        <w:t>)</w:t>
      </w:r>
      <w:r w:rsidR="000909A3" w:rsidRPr="00A846FE">
        <w:rPr>
          <w:color w:val="000000" w:themeColor="text1"/>
          <w:shd w:val="clear" w:color="auto" w:fill="FFFFFF"/>
        </w:rPr>
        <w:t>.</w:t>
      </w:r>
      <w:r w:rsidR="00922DE0" w:rsidRPr="00A846FE">
        <w:rPr>
          <w:color w:val="000000" w:themeColor="text1"/>
          <w:shd w:val="clear" w:color="auto" w:fill="FFFFFF"/>
        </w:rPr>
        <w:t xml:space="preserve"> </w:t>
      </w:r>
      <w:r w:rsidR="00375D6E" w:rsidRPr="00A846FE">
        <w:rPr>
          <w:color w:val="000000" w:themeColor="text1"/>
          <w:shd w:val="clear" w:color="auto" w:fill="FFFFFF"/>
        </w:rPr>
        <w:t>‘</w:t>
      </w:r>
      <w:r w:rsidR="000909A3" w:rsidRPr="00A846FE">
        <w:rPr>
          <w:color w:val="000000" w:themeColor="text1"/>
          <w:shd w:val="clear" w:color="auto" w:fill="FFFFFF"/>
        </w:rPr>
        <w:t>S</w:t>
      </w:r>
      <w:r w:rsidR="00375D6E" w:rsidRPr="00A846FE">
        <w:rPr>
          <w:color w:val="000000" w:themeColor="text1"/>
          <w:shd w:val="clear" w:color="auto" w:fill="FFFFFF"/>
        </w:rPr>
        <w:t>pecial appoint</w:t>
      </w:r>
      <w:r w:rsidR="000909A3" w:rsidRPr="00A846FE">
        <w:rPr>
          <w:color w:val="000000" w:themeColor="text1"/>
          <w:shd w:val="clear" w:color="auto" w:fill="FFFFFF"/>
        </w:rPr>
        <w:t>ees</w:t>
      </w:r>
      <w:r w:rsidR="00375D6E" w:rsidRPr="00A846FE">
        <w:rPr>
          <w:color w:val="000000" w:themeColor="text1"/>
          <w:shd w:val="clear" w:color="auto" w:fill="FFFFFF"/>
        </w:rPr>
        <w:t xml:space="preserve">’ </w:t>
      </w:r>
      <w:r w:rsidR="00375D6E" w:rsidRPr="00A846FE">
        <w:rPr>
          <w:color w:val="000000" w:themeColor="text1"/>
          <w:shd w:val="clear" w:color="auto" w:fill="FFFFFF"/>
        </w:rPr>
        <w:lastRenderedPageBreak/>
        <w:t xml:space="preserve">were made to </w:t>
      </w:r>
      <w:r w:rsidR="000909A3" w:rsidRPr="00A846FE">
        <w:rPr>
          <w:color w:val="000000" w:themeColor="text1"/>
          <w:shd w:val="clear" w:color="auto" w:fill="FFFFFF"/>
        </w:rPr>
        <w:t xml:space="preserve">the ministries of </w:t>
      </w:r>
      <w:r w:rsidR="00F50D34" w:rsidRPr="00A846FE">
        <w:rPr>
          <w:color w:val="000000" w:themeColor="text1"/>
          <w:shd w:val="clear" w:color="auto" w:fill="FFFFFF"/>
        </w:rPr>
        <w:t>H</w:t>
      </w:r>
      <w:r w:rsidR="00375D6E" w:rsidRPr="00A846FE">
        <w:rPr>
          <w:color w:val="000000" w:themeColor="text1"/>
          <w:shd w:val="clear" w:color="auto" w:fill="FFFFFF"/>
        </w:rPr>
        <w:t xml:space="preserve">ealth, </w:t>
      </w:r>
      <w:r w:rsidR="000909A3" w:rsidRPr="00A846FE">
        <w:rPr>
          <w:color w:val="000000" w:themeColor="text1"/>
          <w:shd w:val="clear" w:color="auto" w:fill="FFFFFF"/>
        </w:rPr>
        <w:t xml:space="preserve">of </w:t>
      </w:r>
      <w:r w:rsidR="00375D6E" w:rsidRPr="00A846FE">
        <w:rPr>
          <w:color w:val="000000" w:themeColor="text1"/>
          <w:shd w:val="clear" w:color="auto" w:fill="FFFFFF"/>
        </w:rPr>
        <w:t>Trade and Business, the Treasury and the Cabinet Office</w:t>
      </w:r>
      <w:r w:rsidR="009F6988" w:rsidRPr="00A846FE">
        <w:rPr>
          <w:color w:val="000000" w:themeColor="text1"/>
          <w:shd w:val="clear" w:color="auto" w:fill="FFFFFF"/>
        </w:rPr>
        <w:t>.</w:t>
      </w:r>
      <w:r w:rsidR="00922DE0" w:rsidRPr="00A846FE">
        <w:rPr>
          <w:color w:val="000000" w:themeColor="text1"/>
          <w:shd w:val="clear" w:color="auto" w:fill="FFFFFF"/>
        </w:rPr>
        <w:t xml:space="preserve"> </w:t>
      </w:r>
      <w:r w:rsidR="00375D6E" w:rsidRPr="00A846FE">
        <w:rPr>
          <w:color w:val="000000" w:themeColor="text1"/>
          <w:shd w:val="clear" w:color="auto" w:fill="FFFFFF"/>
        </w:rPr>
        <w:t xml:space="preserve">The </w:t>
      </w:r>
      <w:r w:rsidR="000909A3" w:rsidRPr="00A846FE">
        <w:rPr>
          <w:color w:val="000000" w:themeColor="text1"/>
          <w:shd w:val="clear" w:color="auto" w:fill="FFFFFF"/>
        </w:rPr>
        <w:t xml:space="preserve">full </w:t>
      </w:r>
      <w:r w:rsidR="00375D6E" w:rsidRPr="00A846FE">
        <w:rPr>
          <w:color w:val="000000" w:themeColor="text1"/>
          <w:shd w:val="clear" w:color="auto" w:fill="FFFFFF"/>
        </w:rPr>
        <w:t xml:space="preserve">extent to which political interference distorted </w:t>
      </w:r>
      <w:r w:rsidR="000909A3" w:rsidRPr="00A846FE">
        <w:rPr>
          <w:color w:val="000000" w:themeColor="text1"/>
          <w:shd w:val="clear" w:color="auto" w:fill="FFFFFF"/>
        </w:rPr>
        <w:t xml:space="preserve">contracting </w:t>
      </w:r>
      <w:r w:rsidR="00391EE2" w:rsidRPr="00A846FE">
        <w:rPr>
          <w:color w:val="000000" w:themeColor="text1"/>
          <w:shd w:val="clear" w:color="auto" w:fill="FFFFFF"/>
        </w:rPr>
        <w:t>proc</w:t>
      </w:r>
      <w:r w:rsidR="000909A3" w:rsidRPr="00A846FE">
        <w:rPr>
          <w:color w:val="000000" w:themeColor="text1"/>
          <w:shd w:val="clear" w:color="auto" w:fill="FFFFFF"/>
        </w:rPr>
        <w:t>edures,</w:t>
      </w:r>
      <w:r w:rsidR="00391EE2" w:rsidRPr="00A846FE">
        <w:rPr>
          <w:color w:val="000000" w:themeColor="text1"/>
          <w:shd w:val="clear" w:color="auto" w:fill="FFFFFF"/>
        </w:rPr>
        <w:t xml:space="preserve"> or whether </w:t>
      </w:r>
      <w:r w:rsidR="00375D6E" w:rsidRPr="00A846FE">
        <w:rPr>
          <w:color w:val="000000" w:themeColor="text1"/>
          <w:shd w:val="clear" w:color="auto" w:fill="FFFFFF"/>
        </w:rPr>
        <w:t>individual civil servants were complicit or coerced</w:t>
      </w:r>
      <w:r w:rsidR="000909A3" w:rsidRPr="00A846FE">
        <w:rPr>
          <w:color w:val="000000" w:themeColor="text1"/>
          <w:shd w:val="clear" w:color="auto" w:fill="FFFFFF"/>
        </w:rPr>
        <w:t>,</w:t>
      </w:r>
      <w:r w:rsidR="00507314" w:rsidRPr="00A846FE">
        <w:rPr>
          <w:color w:val="000000" w:themeColor="text1"/>
          <w:shd w:val="clear" w:color="auto" w:fill="FFFFFF"/>
        </w:rPr>
        <w:t xml:space="preserve"> has yet to be</w:t>
      </w:r>
      <w:r w:rsidR="00F50D34" w:rsidRPr="00A846FE">
        <w:rPr>
          <w:color w:val="000000" w:themeColor="text1"/>
          <w:shd w:val="clear" w:color="auto" w:fill="FFFFFF"/>
        </w:rPr>
        <w:t xml:space="preserve"> fully</w:t>
      </w:r>
      <w:r w:rsidR="00507314" w:rsidRPr="00A846FE">
        <w:rPr>
          <w:color w:val="000000" w:themeColor="text1"/>
          <w:shd w:val="clear" w:color="auto" w:fill="FFFFFF"/>
        </w:rPr>
        <w:t xml:space="preserve"> quantified</w:t>
      </w:r>
      <w:r w:rsidR="00375D6E" w:rsidRPr="00A846FE">
        <w:rPr>
          <w:color w:val="000000" w:themeColor="text1"/>
          <w:shd w:val="clear" w:color="auto" w:fill="FFFFFF"/>
        </w:rPr>
        <w:t>.</w:t>
      </w:r>
    </w:p>
    <w:p w14:paraId="79D80B9C" w14:textId="04511DB8" w:rsidR="00375D6E" w:rsidRPr="00A846FE" w:rsidRDefault="008B6ABD" w:rsidP="00A846FE">
      <w:pPr>
        <w:spacing w:line="360" w:lineRule="auto"/>
        <w:jc w:val="both"/>
        <w:rPr>
          <w:color w:val="000000" w:themeColor="text1"/>
        </w:rPr>
      </w:pPr>
      <w:r w:rsidRPr="00A846FE">
        <w:rPr>
          <w:color w:val="000000" w:themeColor="text1"/>
          <w:shd w:val="clear" w:color="auto" w:fill="FFFFFF"/>
        </w:rPr>
        <w:tab/>
      </w:r>
      <w:r w:rsidR="00274F1A" w:rsidRPr="00A846FE">
        <w:rPr>
          <w:color w:val="000000" w:themeColor="text1"/>
          <w:shd w:val="clear" w:color="auto" w:fill="FFFFFF"/>
        </w:rPr>
        <w:t xml:space="preserve">A third group may be labelled </w:t>
      </w:r>
      <w:r w:rsidR="00F50D34" w:rsidRPr="00A846FE">
        <w:rPr>
          <w:i/>
          <w:iCs/>
          <w:color w:val="000000" w:themeColor="text1"/>
          <w:shd w:val="clear" w:color="auto" w:fill="FFFFFF"/>
        </w:rPr>
        <w:t>c</w:t>
      </w:r>
      <w:r w:rsidR="00274F1A" w:rsidRPr="00A846FE">
        <w:rPr>
          <w:i/>
          <w:iCs/>
          <w:color w:val="000000" w:themeColor="text1"/>
          <w:shd w:val="clear" w:color="auto" w:fill="FFFFFF"/>
        </w:rPr>
        <w:t>onnected opportunis</w:t>
      </w:r>
      <w:r w:rsidR="00AF3AC6" w:rsidRPr="00A846FE">
        <w:rPr>
          <w:i/>
          <w:iCs/>
          <w:color w:val="000000" w:themeColor="text1"/>
          <w:shd w:val="clear" w:color="auto" w:fill="FFFFFF"/>
        </w:rPr>
        <w:t>ts</w:t>
      </w:r>
      <w:r w:rsidR="00274F1A" w:rsidRPr="00A846FE">
        <w:rPr>
          <w:color w:val="000000" w:themeColor="text1"/>
          <w:shd w:val="clear" w:color="auto" w:fill="FFFFFF"/>
        </w:rPr>
        <w:t xml:space="preserve">, that is, applicants willing to gamble on their chances in an environment where huge amounts of contract funding </w:t>
      </w:r>
      <w:r w:rsidR="000909A3" w:rsidRPr="00A846FE">
        <w:rPr>
          <w:color w:val="000000" w:themeColor="text1"/>
          <w:shd w:val="clear" w:color="auto" w:fill="FFFFFF"/>
        </w:rPr>
        <w:t>we</w:t>
      </w:r>
      <w:r w:rsidR="00274F1A" w:rsidRPr="00A846FE">
        <w:rPr>
          <w:color w:val="000000" w:themeColor="text1"/>
          <w:shd w:val="clear" w:color="auto" w:fill="FFFFFF"/>
        </w:rPr>
        <w:t xml:space="preserve">re available while the normal checks and balances for monitoring public expenditure </w:t>
      </w:r>
      <w:r w:rsidR="000909A3" w:rsidRPr="00A846FE">
        <w:rPr>
          <w:color w:val="000000" w:themeColor="text1"/>
          <w:shd w:val="clear" w:color="auto" w:fill="FFFFFF"/>
        </w:rPr>
        <w:t>we</w:t>
      </w:r>
      <w:r w:rsidR="00274F1A" w:rsidRPr="00A846FE">
        <w:rPr>
          <w:color w:val="000000" w:themeColor="text1"/>
          <w:shd w:val="clear" w:color="auto" w:fill="FFFFFF"/>
        </w:rPr>
        <w:t>re not operating.</w:t>
      </w:r>
      <w:r w:rsidR="00922DE0" w:rsidRPr="00A846FE">
        <w:rPr>
          <w:color w:val="000000" w:themeColor="text1"/>
          <w:shd w:val="clear" w:color="auto" w:fill="FFFFFF"/>
        </w:rPr>
        <w:t xml:space="preserve"> </w:t>
      </w:r>
      <w:r w:rsidR="00274F1A" w:rsidRPr="00A846FE">
        <w:rPr>
          <w:color w:val="000000" w:themeColor="text1"/>
          <w:shd w:val="clear" w:color="auto" w:fill="FFFFFF"/>
        </w:rPr>
        <w:t xml:space="preserve">Acquainted with insider information, individuals were </w:t>
      </w:r>
      <w:r w:rsidR="001B707F" w:rsidRPr="00A846FE">
        <w:rPr>
          <w:color w:val="000000" w:themeColor="text1"/>
          <w:shd w:val="clear" w:color="auto" w:fill="FFFFFF"/>
        </w:rPr>
        <w:t>encouraged</w:t>
      </w:r>
      <w:r w:rsidR="00274F1A" w:rsidRPr="00A846FE">
        <w:rPr>
          <w:color w:val="000000" w:themeColor="text1"/>
          <w:shd w:val="clear" w:color="auto" w:fill="FFFFFF"/>
        </w:rPr>
        <w:t xml:space="preserve"> to </w:t>
      </w:r>
      <w:r w:rsidR="000909A3" w:rsidRPr="00A846FE">
        <w:rPr>
          <w:color w:val="000000" w:themeColor="text1"/>
          <w:shd w:val="clear" w:color="auto" w:fill="FFFFFF"/>
        </w:rPr>
        <w:t xml:space="preserve">register </w:t>
      </w:r>
      <w:r w:rsidR="00274F1A" w:rsidRPr="00A846FE">
        <w:rPr>
          <w:color w:val="000000" w:themeColor="text1"/>
          <w:shd w:val="clear" w:color="auto" w:fill="FFFFFF"/>
        </w:rPr>
        <w:t xml:space="preserve">special purpose companies or realign their </w:t>
      </w:r>
      <w:r w:rsidR="000909A3" w:rsidRPr="00A846FE">
        <w:rPr>
          <w:color w:val="000000" w:themeColor="text1"/>
          <w:shd w:val="clear" w:color="auto" w:fill="FFFFFF"/>
        </w:rPr>
        <w:t xml:space="preserve">existing </w:t>
      </w:r>
      <w:r w:rsidR="00274F1A" w:rsidRPr="00A846FE">
        <w:rPr>
          <w:color w:val="000000" w:themeColor="text1"/>
          <w:shd w:val="clear" w:color="auto" w:fill="FFFFFF"/>
        </w:rPr>
        <w:t xml:space="preserve">businesses to participate in </w:t>
      </w:r>
      <w:r w:rsidR="000D4EC5">
        <w:rPr>
          <w:color w:val="000000" w:themeColor="text1"/>
          <w:shd w:val="clear" w:color="auto" w:fill="FFFFFF"/>
        </w:rPr>
        <w:t>a</w:t>
      </w:r>
      <w:r w:rsidR="000D4EC5" w:rsidRPr="00A846FE">
        <w:rPr>
          <w:color w:val="000000" w:themeColor="text1"/>
          <w:shd w:val="clear" w:color="auto" w:fill="FFFFFF"/>
        </w:rPr>
        <w:t xml:space="preserve"> </w:t>
      </w:r>
      <w:r w:rsidR="00274F1A" w:rsidRPr="00A846FE">
        <w:rPr>
          <w:color w:val="000000" w:themeColor="text1"/>
          <w:shd w:val="clear" w:color="auto" w:fill="FFFFFF"/>
        </w:rPr>
        <w:t xml:space="preserve">feeding frenzy </w:t>
      </w:r>
      <w:r w:rsidR="000909A3" w:rsidRPr="00A846FE">
        <w:rPr>
          <w:color w:val="000000" w:themeColor="text1"/>
          <w:shd w:val="clear" w:color="auto" w:fill="FFFFFF"/>
        </w:rPr>
        <w:t>which eventually</w:t>
      </w:r>
      <w:r w:rsidR="00274F1A" w:rsidRPr="00A846FE">
        <w:rPr>
          <w:color w:val="000000" w:themeColor="text1"/>
          <w:shd w:val="clear" w:color="auto" w:fill="FFFFFF"/>
        </w:rPr>
        <w:t xml:space="preserve"> overloaded </w:t>
      </w:r>
      <w:r w:rsidR="000909A3" w:rsidRPr="00A846FE">
        <w:rPr>
          <w:color w:val="000000" w:themeColor="text1"/>
          <w:shd w:val="clear" w:color="auto" w:fill="FFFFFF"/>
        </w:rPr>
        <w:t xml:space="preserve">the </w:t>
      </w:r>
      <w:r w:rsidR="00274F1A" w:rsidRPr="00A846FE">
        <w:rPr>
          <w:color w:val="000000" w:themeColor="text1"/>
          <w:shd w:val="clear" w:color="auto" w:fill="FFFFFF"/>
        </w:rPr>
        <w:t>procurement system</w:t>
      </w:r>
      <w:r w:rsidR="00AA7C10" w:rsidRPr="00A846FE">
        <w:rPr>
          <w:color w:val="000000" w:themeColor="text1"/>
          <w:shd w:val="clear" w:color="auto" w:fill="FFFFFF"/>
        </w:rPr>
        <w:t>.</w:t>
      </w:r>
      <w:r w:rsidR="00274F1A" w:rsidRPr="00A846FE">
        <w:rPr>
          <w:color w:val="000000" w:themeColor="text1"/>
          <w:shd w:val="clear" w:color="auto" w:fill="FFFFFF"/>
        </w:rPr>
        <w:t xml:space="preserve"> Alongside established and reputable contractors, </w:t>
      </w:r>
      <w:r w:rsidR="00036E86">
        <w:rPr>
          <w:color w:val="000000" w:themeColor="text1"/>
          <w:shd w:val="clear" w:color="auto" w:fill="FFFFFF"/>
        </w:rPr>
        <w:t>the published data reveals</w:t>
      </w:r>
      <w:r w:rsidR="00274F1A" w:rsidRPr="00A846FE">
        <w:rPr>
          <w:color w:val="000000" w:themeColor="text1"/>
          <w:shd w:val="clear" w:color="auto" w:fill="FFFFFF"/>
        </w:rPr>
        <w:t xml:space="preserve"> an increase in speculative applications from politically connected individuals</w:t>
      </w:r>
      <w:r w:rsidR="000909A3" w:rsidRPr="00A846FE">
        <w:rPr>
          <w:color w:val="000000" w:themeColor="text1"/>
          <w:shd w:val="clear" w:color="auto" w:fill="FFFFFF"/>
        </w:rPr>
        <w:t>.</w:t>
      </w:r>
      <w:r w:rsidR="00274F1A" w:rsidRPr="00A846FE">
        <w:rPr>
          <w:color w:val="000000" w:themeColor="text1"/>
          <w:shd w:val="clear" w:color="auto" w:fill="FFFFFF"/>
        </w:rPr>
        <w:t xml:space="preserve"> Future research on public contracting outcomes may reveal </w:t>
      </w:r>
      <w:r w:rsidR="00AA7C10" w:rsidRPr="00A846FE">
        <w:rPr>
          <w:color w:val="000000" w:themeColor="text1"/>
          <w:shd w:val="clear" w:color="auto" w:fill="FFFFFF"/>
        </w:rPr>
        <w:t xml:space="preserve">a more complete profile of </w:t>
      </w:r>
      <w:r w:rsidR="00274F1A" w:rsidRPr="00A846FE">
        <w:rPr>
          <w:color w:val="000000" w:themeColor="text1"/>
          <w:shd w:val="clear" w:color="auto" w:fill="FFFFFF"/>
        </w:rPr>
        <w:t xml:space="preserve">speculative and unestablished contractors </w:t>
      </w:r>
      <w:r w:rsidR="00AA7C10" w:rsidRPr="00A846FE">
        <w:rPr>
          <w:color w:val="000000" w:themeColor="text1"/>
          <w:shd w:val="clear" w:color="auto" w:fill="FFFFFF"/>
        </w:rPr>
        <w:t xml:space="preserve">vis-à-vis the </w:t>
      </w:r>
      <w:r w:rsidR="000909A3" w:rsidRPr="00A846FE">
        <w:rPr>
          <w:color w:val="000000" w:themeColor="text1"/>
          <w:shd w:val="clear" w:color="auto" w:fill="FFFFFF"/>
        </w:rPr>
        <w:t xml:space="preserve">number of </w:t>
      </w:r>
      <w:r w:rsidR="00274F1A" w:rsidRPr="00A846FE">
        <w:rPr>
          <w:color w:val="000000" w:themeColor="text1"/>
          <w:shd w:val="clear" w:color="auto" w:fill="FFFFFF"/>
        </w:rPr>
        <w:t xml:space="preserve">legitimate suppliers, </w:t>
      </w:r>
      <w:r w:rsidR="00AA7C10" w:rsidRPr="00A846FE">
        <w:rPr>
          <w:color w:val="000000" w:themeColor="text1"/>
          <w:shd w:val="clear" w:color="auto" w:fill="FFFFFF"/>
        </w:rPr>
        <w:t xml:space="preserve">and whether the </w:t>
      </w:r>
      <w:r w:rsidR="000909A3" w:rsidRPr="00A846FE">
        <w:rPr>
          <w:color w:val="000000" w:themeColor="text1"/>
          <w:shd w:val="clear" w:color="auto" w:fill="FFFFFF"/>
        </w:rPr>
        <w:t>UK</w:t>
      </w:r>
      <w:r w:rsidR="00AA7C10" w:rsidRPr="00A846FE">
        <w:rPr>
          <w:color w:val="000000" w:themeColor="text1"/>
          <w:shd w:val="clear" w:color="auto" w:fill="FFFFFF"/>
        </w:rPr>
        <w:t xml:space="preserve">’s excess or unregulated contracting </w:t>
      </w:r>
      <w:r w:rsidR="001B707F" w:rsidRPr="00A846FE">
        <w:rPr>
          <w:color w:val="000000" w:themeColor="text1"/>
          <w:shd w:val="clear" w:color="auto" w:fill="FFFFFF"/>
        </w:rPr>
        <w:t xml:space="preserve">under Covid conditions is </w:t>
      </w:r>
      <w:r w:rsidR="00AA7C10" w:rsidRPr="00A846FE">
        <w:rPr>
          <w:color w:val="000000" w:themeColor="text1"/>
          <w:shd w:val="clear" w:color="auto" w:fill="FFFFFF"/>
        </w:rPr>
        <w:t xml:space="preserve">in line with practices in other </w:t>
      </w:r>
      <w:r w:rsidR="00274F1A" w:rsidRPr="00A846FE">
        <w:rPr>
          <w:color w:val="000000" w:themeColor="text1"/>
          <w:shd w:val="clear" w:color="auto" w:fill="FFFFFF"/>
        </w:rPr>
        <w:t xml:space="preserve">jurisdictions, or an outlier. </w:t>
      </w:r>
      <w:r w:rsidR="00375D6E" w:rsidRPr="00A846FE">
        <w:rPr>
          <w:color w:val="000000" w:themeColor="text1"/>
          <w:shd w:val="clear" w:color="auto" w:fill="FFFFFF"/>
        </w:rPr>
        <w:t>None of these groups or activities are mutually exclusive, and in many cases, different combinations of these conditions applied.</w:t>
      </w:r>
    </w:p>
    <w:p w14:paraId="05EF3A3D" w14:textId="34738B9B" w:rsidR="00AB7029" w:rsidRPr="00A846FE" w:rsidRDefault="003E66E1" w:rsidP="00A846FE">
      <w:pPr>
        <w:spacing w:line="360" w:lineRule="auto"/>
        <w:jc w:val="both"/>
        <w:rPr>
          <w:b/>
          <w:bCs/>
          <w:color w:val="000000" w:themeColor="text1"/>
        </w:rPr>
      </w:pPr>
      <w:r w:rsidRPr="00A846FE">
        <w:rPr>
          <w:b/>
          <w:bCs/>
          <w:color w:val="000000" w:themeColor="text1"/>
        </w:rPr>
        <w:t>Part 3:</w:t>
      </w:r>
      <w:r w:rsidR="00922DE0" w:rsidRPr="00A846FE">
        <w:rPr>
          <w:b/>
          <w:bCs/>
          <w:color w:val="000000" w:themeColor="text1"/>
        </w:rPr>
        <w:t xml:space="preserve"> </w:t>
      </w:r>
      <w:r w:rsidR="000F0137" w:rsidRPr="00A846FE">
        <w:rPr>
          <w:b/>
          <w:bCs/>
          <w:color w:val="000000" w:themeColor="text1"/>
        </w:rPr>
        <w:t>Civil society pushback</w:t>
      </w:r>
    </w:p>
    <w:p w14:paraId="2F3A5DC1" w14:textId="2FEEABD1" w:rsidR="00427630" w:rsidRPr="00A846FE" w:rsidRDefault="00427630" w:rsidP="00A846FE">
      <w:pPr>
        <w:spacing w:line="360" w:lineRule="auto"/>
        <w:jc w:val="both"/>
        <w:rPr>
          <w:color w:val="000000" w:themeColor="text1"/>
        </w:rPr>
      </w:pPr>
      <w:r w:rsidRPr="00A846FE">
        <w:rPr>
          <w:color w:val="000000" w:themeColor="text1"/>
        </w:rPr>
        <w:t>Far from discouraging the government, the outpouring of censure and evidence of cronyism has encouraged it to go on the offensive.</w:t>
      </w:r>
      <w:r w:rsidR="00922DE0" w:rsidRPr="00A846FE">
        <w:rPr>
          <w:color w:val="000000" w:themeColor="text1"/>
        </w:rPr>
        <w:t xml:space="preserve"> </w:t>
      </w:r>
      <w:r w:rsidRPr="00A846FE">
        <w:rPr>
          <w:color w:val="000000" w:themeColor="text1"/>
        </w:rPr>
        <w:t>The coronavirus pandemic may have exposed incompetence and</w:t>
      </w:r>
      <w:r w:rsidR="00991395" w:rsidRPr="00A846FE">
        <w:rPr>
          <w:color w:val="000000" w:themeColor="text1"/>
        </w:rPr>
        <w:t xml:space="preserve"> cheating</w:t>
      </w:r>
      <w:r w:rsidRPr="00A846FE">
        <w:rPr>
          <w:color w:val="000000" w:themeColor="text1"/>
        </w:rPr>
        <w:t xml:space="preserve">, but it has also empowered the Conservative party to assert a power- and money-grab </w:t>
      </w:r>
      <w:proofErr w:type="gramStart"/>
      <w:r w:rsidRPr="00A846FE">
        <w:rPr>
          <w:color w:val="000000" w:themeColor="text1"/>
        </w:rPr>
        <w:t>in order to</w:t>
      </w:r>
      <w:proofErr w:type="gramEnd"/>
      <w:r w:rsidRPr="00A846FE">
        <w:rPr>
          <w:color w:val="000000" w:themeColor="text1"/>
        </w:rPr>
        <w:t xml:space="preserve"> guarantee </w:t>
      </w:r>
      <w:r w:rsidR="00D04A49" w:rsidRPr="00A846FE">
        <w:rPr>
          <w:color w:val="000000" w:themeColor="text1"/>
        </w:rPr>
        <w:t xml:space="preserve">benefits </w:t>
      </w:r>
      <w:r w:rsidRPr="00A846FE">
        <w:rPr>
          <w:color w:val="000000" w:themeColor="text1"/>
        </w:rPr>
        <w:t xml:space="preserve">for their associates </w:t>
      </w:r>
      <w:r w:rsidR="007F626A">
        <w:rPr>
          <w:color w:val="000000" w:themeColor="text1"/>
        </w:rPr>
        <w:t xml:space="preserve">with </w:t>
      </w:r>
      <w:r w:rsidR="00D04A49" w:rsidRPr="00A846FE">
        <w:rPr>
          <w:color w:val="000000" w:themeColor="text1"/>
        </w:rPr>
        <w:t>a level of shameless assurance that has confounded observers.</w:t>
      </w:r>
      <w:r w:rsidR="00922DE0" w:rsidRPr="00A846FE">
        <w:rPr>
          <w:color w:val="000000" w:themeColor="text1"/>
        </w:rPr>
        <w:t xml:space="preserve"> </w:t>
      </w:r>
      <w:r w:rsidRPr="00A846FE">
        <w:rPr>
          <w:color w:val="000000" w:themeColor="text1"/>
        </w:rPr>
        <w:t xml:space="preserve">Of course, the hollowing out of the </w:t>
      </w:r>
      <w:r w:rsidR="00262158" w:rsidRPr="00A846FE">
        <w:rPr>
          <w:color w:val="000000" w:themeColor="text1"/>
        </w:rPr>
        <w:t>S</w:t>
      </w:r>
      <w:r w:rsidRPr="00A846FE">
        <w:rPr>
          <w:color w:val="000000" w:themeColor="text1"/>
        </w:rPr>
        <w:t>tate</w:t>
      </w:r>
      <w:r w:rsidR="004640C1" w:rsidRPr="00A846FE">
        <w:rPr>
          <w:color w:val="000000" w:themeColor="text1"/>
        </w:rPr>
        <w:t xml:space="preserve"> and attacks on the public domain</w:t>
      </w:r>
      <w:r w:rsidRPr="00A846FE">
        <w:rPr>
          <w:color w:val="000000" w:themeColor="text1"/>
        </w:rPr>
        <w:t xml:space="preserve"> predate the emergence of Boris Johnson as leader of the Conservative party in 2019,</w:t>
      </w:r>
      <w:r w:rsidR="00922DE0" w:rsidRPr="00A846FE">
        <w:rPr>
          <w:color w:val="000000" w:themeColor="text1"/>
        </w:rPr>
        <w:t xml:space="preserve"> </w:t>
      </w:r>
      <w:r w:rsidR="00262158" w:rsidRPr="00A846FE">
        <w:rPr>
          <w:color w:val="000000" w:themeColor="text1"/>
        </w:rPr>
        <w:t xml:space="preserve">an </w:t>
      </w:r>
      <w:r w:rsidRPr="00A846FE">
        <w:rPr>
          <w:color w:val="000000" w:themeColor="text1"/>
        </w:rPr>
        <w:t>electoral victory which he secured on a popular</w:t>
      </w:r>
      <w:r w:rsidR="00507314" w:rsidRPr="00A846FE">
        <w:rPr>
          <w:color w:val="000000" w:themeColor="text1"/>
        </w:rPr>
        <w:t xml:space="preserve"> </w:t>
      </w:r>
      <w:proofErr w:type="spellStart"/>
      <w:r w:rsidR="00507314" w:rsidRPr="00A846FE">
        <w:rPr>
          <w:color w:val="000000" w:themeColor="text1"/>
        </w:rPr>
        <w:t>sovereignist</w:t>
      </w:r>
      <w:proofErr w:type="spellEnd"/>
      <w:r w:rsidRPr="00A846FE">
        <w:rPr>
          <w:color w:val="000000" w:themeColor="text1"/>
        </w:rPr>
        <w:t xml:space="preserve"> agenda to ‘get Brexit done’ months before the pandemic.</w:t>
      </w:r>
      <w:r w:rsidR="00922DE0" w:rsidRPr="00A846FE">
        <w:rPr>
          <w:color w:val="000000" w:themeColor="text1"/>
        </w:rPr>
        <w:t xml:space="preserve"> </w:t>
      </w:r>
      <w:r w:rsidRPr="00A846FE">
        <w:rPr>
          <w:color w:val="000000" w:themeColor="text1"/>
        </w:rPr>
        <w:t xml:space="preserve">However, the ingenuity of Johnsonian populism is based on offering a compelling narrative </w:t>
      </w:r>
      <w:r w:rsidR="004640C1" w:rsidRPr="00A846FE">
        <w:rPr>
          <w:color w:val="000000" w:themeColor="text1"/>
        </w:rPr>
        <w:t xml:space="preserve">based on </w:t>
      </w:r>
      <w:r w:rsidR="009164B6" w:rsidRPr="00A846FE">
        <w:rPr>
          <w:color w:val="000000" w:themeColor="text1"/>
        </w:rPr>
        <w:t>cognitive</w:t>
      </w:r>
      <w:r w:rsidR="004640C1" w:rsidRPr="00A846FE">
        <w:rPr>
          <w:color w:val="000000" w:themeColor="text1"/>
        </w:rPr>
        <w:t xml:space="preserve"> relativism</w:t>
      </w:r>
      <w:r w:rsidRPr="00A846FE">
        <w:rPr>
          <w:color w:val="000000" w:themeColor="text1"/>
        </w:rPr>
        <w:t xml:space="preserve">, </w:t>
      </w:r>
      <w:proofErr w:type="gramStart"/>
      <w:r w:rsidRPr="00A846FE">
        <w:rPr>
          <w:color w:val="000000" w:themeColor="text1"/>
        </w:rPr>
        <w:t>i.e.</w:t>
      </w:r>
      <w:proofErr w:type="gramEnd"/>
      <w:r w:rsidRPr="00A846FE">
        <w:rPr>
          <w:color w:val="000000" w:themeColor="text1"/>
        </w:rPr>
        <w:t xml:space="preserve"> that the</w:t>
      </w:r>
      <w:r w:rsidR="001B2641" w:rsidRPr="00A846FE">
        <w:rPr>
          <w:color w:val="000000" w:themeColor="text1"/>
        </w:rPr>
        <w:t xml:space="preserve"> means of securing vital supplies</w:t>
      </w:r>
      <w:r w:rsidRPr="00A846FE">
        <w:rPr>
          <w:color w:val="000000" w:themeColor="text1"/>
        </w:rPr>
        <w:t xml:space="preserve">, albeit flawed and dubious, justify the greater end of </w:t>
      </w:r>
      <w:r w:rsidR="00991395" w:rsidRPr="00A846FE">
        <w:rPr>
          <w:color w:val="000000" w:themeColor="text1"/>
        </w:rPr>
        <w:t xml:space="preserve">controlling the effects of </w:t>
      </w:r>
      <w:r w:rsidRPr="00A846FE">
        <w:rPr>
          <w:color w:val="000000" w:themeColor="text1"/>
        </w:rPr>
        <w:t>pandemic.</w:t>
      </w:r>
      <w:r w:rsidR="00922DE0" w:rsidRPr="00A846FE">
        <w:rPr>
          <w:color w:val="000000" w:themeColor="text1"/>
        </w:rPr>
        <w:t xml:space="preserve"> </w:t>
      </w:r>
    </w:p>
    <w:p w14:paraId="6D2B8BE1" w14:textId="29FE6CCB" w:rsidR="00427630" w:rsidRPr="00A846FE" w:rsidRDefault="00044E86" w:rsidP="00A9556A">
      <w:pPr>
        <w:spacing w:line="360" w:lineRule="auto"/>
        <w:ind w:firstLine="720"/>
        <w:jc w:val="both"/>
        <w:rPr>
          <w:color w:val="000000" w:themeColor="text1"/>
        </w:rPr>
      </w:pPr>
      <w:r w:rsidRPr="00A846FE">
        <w:rPr>
          <w:color w:val="000000" w:themeColor="text1"/>
        </w:rPr>
        <w:t xml:space="preserve">Instilling </w:t>
      </w:r>
      <w:r w:rsidR="004640C1" w:rsidRPr="00A846FE">
        <w:rPr>
          <w:color w:val="000000" w:themeColor="text1"/>
        </w:rPr>
        <w:t>f</w:t>
      </w:r>
      <w:r w:rsidR="00427630" w:rsidRPr="00A846FE">
        <w:rPr>
          <w:color w:val="000000" w:themeColor="text1"/>
        </w:rPr>
        <w:t xml:space="preserve">raud tolerance </w:t>
      </w:r>
      <w:r w:rsidR="004640C1" w:rsidRPr="00A846FE">
        <w:rPr>
          <w:color w:val="000000" w:themeColor="text1"/>
        </w:rPr>
        <w:t xml:space="preserve">is central to </w:t>
      </w:r>
      <w:r w:rsidR="00427630" w:rsidRPr="00A846FE">
        <w:rPr>
          <w:color w:val="000000" w:themeColor="text1"/>
        </w:rPr>
        <w:t xml:space="preserve">relationship management with the public, </w:t>
      </w:r>
      <w:r w:rsidR="004640C1" w:rsidRPr="00A846FE">
        <w:rPr>
          <w:color w:val="000000" w:themeColor="text1"/>
        </w:rPr>
        <w:t>resting on narrative</w:t>
      </w:r>
      <w:r w:rsidRPr="00A846FE">
        <w:rPr>
          <w:color w:val="000000" w:themeColor="text1"/>
        </w:rPr>
        <w:t>s that</w:t>
      </w:r>
      <w:r w:rsidR="004640C1" w:rsidRPr="00A846FE">
        <w:rPr>
          <w:color w:val="000000" w:themeColor="text1"/>
        </w:rPr>
        <w:t xml:space="preserve"> mistakes are inevitable in the context of </w:t>
      </w:r>
      <w:r w:rsidR="00C654BA" w:rsidRPr="00A846FE">
        <w:rPr>
          <w:color w:val="000000" w:themeColor="text1"/>
        </w:rPr>
        <w:t xml:space="preserve">a </w:t>
      </w:r>
      <w:r w:rsidR="00427630" w:rsidRPr="00A846FE">
        <w:rPr>
          <w:color w:val="000000" w:themeColor="text1"/>
        </w:rPr>
        <w:t>national emergency.</w:t>
      </w:r>
      <w:r w:rsidR="00922DE0" w:rsidRPr="00A846FE">
        <w:rPr>
          <w:color w:val="000000" w:themeColor="text1"/>
        </w:rPr>
        <w:t xml:space="preserve"> </w:t>
      </w:r>
      <w:r w:rsidR="00427630" w:rsidRPr="00A846FE">
        <w:rPr>
          <w:color w:val="000000" w:themeColor="text1"/>
        </w:rPr>
        <w:t xml:space="preserve">The rhetoric </w:t>
      </w:r>
      <w:r w:rsidR="004640C1" w:rsidRPr="00A846FE">
        <w:rPr>
          <w:color w:val="000000" w:themeColor="text1"/>
        </w:rPr>
        <w:t xml:space="preserve">presented to </w:t>
      </w:r>
      <w:r w:rsidR="00427630" w:rsidRPr="00A846FE">
        <w:rPr>
          <w:color w:val="000000" w:themeColor="text1"/>
        </w:rPr>
        <w:t xml:space="preserve">the </w:t>
      </w:r>
      <w:r w:rsidR="00C654BA" w:rsidRPr="00A846FE">
        <w:rPr>
          <w:color w:val="000000" w:themeColor="text1"/>
        </w:rPr>
        <w:t>public is that government</w:t>
      </w:r>
      <w:r w:rsidR="004640C1" w:rsidRPr="00A846FE">
        <w:rPr>
          <w:color w:val="000000" w:themeColor="text1"/>
        </w:rPr>
        <w:t>s are forced to</w:t>
      </w:r>
      <w:r w:rsidR="00C654BA" w:rsidRPr="00A846FE">
        <w:rPr>
          <w:color w:val="000000" w:themeColor="text1"/>
        </w:rPr>
        <w:t xml:space="preserve"> </w:t>
      </w:r>
      <w:r w:rsidR="00427630" w:rsidRPr="00A846FE">
        <w:rPr>
          <w:color w:val="000000" w:themeColor="text1"/>
        </w:rPr>
        <w:t xml:space="preserve">choose between imperfect </w:t>
      </w:r>
      <w:r w:rsidR="0011230D" w:rsidRPr="00A846FE">
        <w:rPr>
          <w:color w:val="000000" w:themeColor="text1"/>
        </w:rPr>
        <w:t xml:space="preserve">and costly </w:t>
      </w:r>
      <w:r w:rsidR="00427630" w:rsidRPr="00A846FE">
        <w:rPr>
          <w:color w:val="000000" w:themeColor="text1"/>
        </w:rPr>
        <w:t>options</w:t>
      </w:r>
      <w:r w:rsidR="0011230D" w:rsidRPr="00A846FE">
        <w:rPr>
          <w:color w:val="000000" w:themeColor="text1"/>
        </w:rPr>
        <w:t>.</w:t>
      </w:r>
      <w:r w:rsidR="00922DE0" w:rsidRPr="00A846FE">
        <w:rPr>
          <w:color w:val="000000" w:themeColor="text1"/>
        </w:rPr>
        <w:t xml:space="preserve"> </w:t>
      </w:r>
      <w:r w:rsidRPr="00A846FE">
        <w:rPr>
          <w:color w:val="000000" w:themeColor="text1"/>
        </w:rPr>
        <w:t xml:space="preserve">Misappropriation through human error is the </w:t>
      </w:r>
      <w:r w:rsidR="00427630" w:rsidRPr="00A846FE">
        <w:rPr>
          <w:color w:val="000000" w:themeColor="text1"/>
        </w:rPr>
        <w:t xml:space="preserve">lesser of two </w:t>
      </w:r>
      <w:r w:rsidR="001B2641" w:rsidRPr="00A846FE">
        <w:rPr>
          <w:color w:val="000000" w:themeColor="text1"/>
        </w:rPr>
        <w:t>evils</w:t>
      </w:r>
      <w:r w:rsidR="00427630" w:rsidRPr="00A846FE">
        <w:rPr>
          <w:color w:val="000000" w:themeColor="text1"/>
        </w:rPr>
        <w:t xml:space="preserve">, </w:t>
      </w:r>
      <w:r w:rsidRPr="00A846FE">
        <w:rPr>
          <w:color w:val="000000" w:themeColor="text1"/>
        </w:rPr>
        <w:t xml:space="preserve">the argument goes, </w:t>
      </w:r>
      <w:r w:rsidR="00427630" w:rsidRPr="00A846FE">
        <w:rPr>
          <w:color w:val="000000" w:themeColor="text1"/>
        </w:rPr>
        <w:t>justified on the basis that it is preferable to throw all available resources at the medical suppl</w:t>
      </w:r>
      <w:r w:rsidR="007F626A">
        <w:rPr>
          <w:color w:val="000000" w:themeColor="text1"/>
        </w:rPr>
        <w:t>y</w:t>
      </w:r>
      <w:r w:rsidR="00427630" w:rsidRPr="00A846FE">
        <w:rPr>
          <w:color w:val="000000" w:themeColor="text1"/>
        </w:rPr>
        <w:t xml:space="preserve"> problem now</w:t>
      </w:r>
      <w:r w:rsidR="007F626A">
        <w:rPr>
          <w:color w:val="000000" w:themeColor="text1"/>
        </w:rPr>
        <w:t>, rather</w:t>
      </w:r>
      <w:r w:rsidR="00427630" w:rsidRPr="00A846FE">
        <w:rPr>
          <w:color w:val="000000" w:themeColor="text1"/>
        </w:rPr>
        <w:t xml:space="preserve"> than agonise over their provenance and potentially prolong the pandemic. </w:t>
      </w:r>
      <w:r w:rsidR="00DD1140" w:rsidRPr="00A846FE">
        <w:rPr>
          <w:color w:val="000000" w:themeColor="text1"/>
        </w:rPr>
        <w:t>Here, s</w:t>
      </w:r>
      <w:r w:rsidR="00E26BC9" w:rsidRPr="00A846FE">
        <w:rPr>
          <w:color w:val="000000" w:themeColor="text1"/>
        </w:rPr>
        <w:t xml:space="preserve">tate sponsored embezzlement mutated into a unifying national mission to defeat the </w:t>
      </w:r>
      <w:r w:rsidR="00E26BC9" w:rsidRPr="00A846FE">
        <w:rPr>
          <w:color w:val="000000" w:themeColor="text1"/>
        </w:rPr>
        <w:lastRenderedPageBreak/>
        <w:t>pandemic.</w:t>
      </w:r>
      <w:r w:rsidR="00922DE0" w:rsidRPr="00A846FE">
        <w:rPr>
          <w:color w:val="000000" w:themeColor="text1"/>
        </w:rPr>
        <w:t xml:space="preserve"> </w:t>
      </w:r>
      <w:r w:rsidR="00427630" w:rsidRPr="00A846FE">
        <w:rPr>
          <w:color w:val="000000" w:themeColor="text1"/>
        </w:rPr>
        <w:t>This inversion of the truth is masterly.</w:t>
      </w:r>
      <w:r w:rsidR="00922DE0" w:rsidRPr="00A846FE">
        <w:rPr>
          <w:color w:val="000000" w:themeColor="text1"/>
        </w:rPr>
        <w:t xml:space="preserve"> </w:t>
      </w:r>
      <w:r w:rsidR="00427630" w:rsidRPr="00A846FE">
        <w:rPr>
          <w:color w:val="000000" w:themeColor="text1"/>
        </w:rPr>
        <w:t>Connecting the two objectives in this way (getting supplies at all costs: stopping the pandemic) masks the contrary realit</w:t>
      </w:r>
      <w:r w:rsidR="00A21A88">
        <w:rPr>
          <w:color w:val="000000" w:themeColor="text1"/>
        </w:rPr>
        <w:t>y</w:t>
      </w:r>
      <w:r w:rsidR="00427630" w:rsidRPr="00A846FE">
        <w:rPr>
          <w:color w:val="000000" w:themeColor="text1"/>
        </w:rPr>
        <w:t xml:space="preserve"> that shortages of PP</w:t>
      </w:r>
      <w:r w:rsidR="006703C6" w:rsidRPr="00A846FE">
        <w:rPr>
          <w:color w:val="000000" w:themeColor="text1"/>
        </w:rPr>
        <w:t xml:space="preserve">E </w:t>
      </w:r>
      <w:r w:rsidR="00427630" w:rsidRPr="00A846FE">
        <w:rPr>
          <w:color w:val="000000" w:themeColor="text1"/>
        </w:rPr>
        <w:t>a</w:t>
      </w:r>
      <w:r w:rsidR="007451B9" w:rsidRPr="00A846FE">
        <w:rPr>
          <w:color w:val="000000" w:themeColor="text1"/>
        </w:rPr>
        <w:t>nd protective supplies</w:t>
      </w:r>
      <w:r w:rsidR="00427630" w:rsidRPr="00A846FE">
        <w:rPr>
          <w:color w:val="000000" w:themeColor="text1"/>
        </w:rPr>
        <w:t xml:space="preserve"> </w:t>
      </w:r>
      <w:r w:rsidR="00F31841" w:rsidRPr="00A846FE">
        <w:rPr>
          <w:color w:val="000000" w:themeColor="text1"/>
        </w:rPr>
        <w:t xml:space="preserve">arose </w:t>
      </w:r>
      <w:r w:rsidR="00427630" w:rsidRPr="00A846FE">
        <w:rPr>
          <w:color w:val="000000" w:themeColor="text1"/>
        </w:rPr>
        <w:t>because of fatal delays by government to act on early warnings (Calvert</w:t>
      </w:r>
      <w:r w:rsidR="00185EF8" w:rsidRPr="00A846FE">
        <w:rPr>
          <w:color w:val="000000" w:themeColor="text1"/>
        </w:rPr>
        <w:t xml:space="preserve">, </w:t>
      </w:r>
      <w:r w:rsidR="00427630" w:rsidRPr="00A846FE">
        <w:rPr>
          <w:color w:val="000000" w:themeColor="text1"/>
        </w:rPr>
        <w:t>Arbuthnot 2021</w:t>
      </w:r>
      <w:r w:rsidR="007451B9" w:rsidRPr="00A846FE">
        <w:rPr>
          <w:color w:val="000000" w:themeColor="text1"/>
        </w:rPr>
        <w:t>)</w:t>
      </w:r>
      <w:r w:rsidR="00091A0D" w:rsidRPr="00A846FE">
        <w:rPr>
          <w:color w:val="000000" w:themeColor="text1"/>
        </w:rPr>
        <w:t xml:space="preserve">, </w:t>
      </w:r>
      <w:r w:rsidR="00427630" w:rsidRPr="00A846FE">
        <w:rPr>
          <w:color w:val="000000" w:themeColor="text1"/>
        </w:rPr>
        <w:t xml:space="preserve">exacerbating </w:t>
      </w:r>
      <w:r w:rsidR="009D4DAA">
        <w:rPr>
          <w:color w:val="000000" w:themeColor="text1"/>
        </w:rPr>
        <w:t xml:space="preserve">future </w:t>
      </w:r>
      <w:r w:rsidR="00427630" w:rsidRPr="00A846FE">
        <w:rPr>
          <w:color w:val="000000" w:themeColor="text1"/>
        </w:rPr>
        <w:t xml:space="preserve">outbreaks </w:t>
      </w:r>
      <w:r w:rsidR="00DD1140" w:rsidRPr="00A846FE">
        <w:rPr>
          <w:color w:val="000000" w:themeColor="text1"/>
        </w:rPr>
        <w:t>and</w:t>
      </w:r>
      <w:r w:rsidR="009D4DAA">
        <w:rPr>
          <w:color w:val="000000" w:themeColor="text1"/>
        </w:rPr>
        <w:t xml:space="preserve"> increasing</w:t>
      </w:r>
      <w:r w:rsidR="00DD1140" w:rsidRPr="00A846FE">
        <w:rPr>
          <w:color w:val="000000" w:themeColor="text1"/>
        </w:rPr>
        <w:t xml:space="preserve"> stress on health and public services</w:t>
      </w:r>
      <w:r w:rsidR="00351054" w:rsidRPr="00A846FE">
        <w:rPr>
          <w:color w:val="000000" w:themeColor="text1"/>
        </w:rPr>
        <w:t>.</w:t>
      </w:r>
      <w:r w:rsidR="00922DE0" w:rsidRPr="00A846FE">
        <w:rPr>
          <w:color w:val="000000" w:themeColor="text1"/>
        </w:rPr>
        <w:t xml:space="preserve"> </w:t>
      </w:r>
      <w:r w:rsidR="006A19DB" w:rsidRPr="00A846FE">
        <w:rPr>
          <w:color w:val="000000" w:themeColor="text1"/>
        </w:rPr>
        <w:t xml:space="preserve">If we restore the actual, </w:t>
      </w:r>
      <w:r w:rsidRPr="00A846FE">
        <w:rPr>
          <w:color w:val="000000" w:themeColor="text1"/>
        </w:rPr>
        <w:t xml:space="preserve">causal sequence of events, </w:t>
      </w:r>
      <w:r w:rsidR="006A19DB" w:rsidRPr="00A846FE">
        <w:rPr>
          <w:color w:val="000000" w:themeColor="text1"/>
        </w:rPr>
        <w:t xml:space="preserve">it </w:t>
      </w:r>
      <w:r w:rsidR="00DD1140" w:rsidRPr="00A846FE">
        <w:rPr>
          <w:color w:val="000000" w:themeColor="text1"/>
        </w:rPr>
        <w:t xml:space="preserve">is evident </w:t>
      </w:r>
      <w:r w:rsidR="006A19DB" w:rsidRPr="00A846FE">
        <w:rPr>
          <w:color w:val="000000" w:themeColor="text1"/>
        </w:rPr>
        <w:t xml:space="preserve">that </w:t>
      </w:r>
      <w:r w:rsidR="00427630" w:rsidRPr="00A846FE">
        <w:rPr>
          <w:color w:val="000000" w:themeColor="text1"/>
        </w:rPr>
        <w:t xml:space="preserve">the situation was not one in which the </w:t>
      </w:r>
      <w:r w:rsidR="00351054" w:rsidRPr="00A846FE">
        <w:rPr>
          <w:color w:val="000000" w:themeColor="text1"/>
        </w:rPr>
        <w:t xml:space="preserve">government </w:t>
      </w:r>
      <w:r w:rsidR="00427630" w:rsidRPr="00A846FE">
        <w:rPr>
          <w:color w:val="000000" w:themeColor="text1"/>
        </w:rPr>
        <w:t xml:space="preserve">made </w:t>
      </w:r>
      <w:r w:rsidRPr="00A846FE">
        <w:rPr>
          <w:color w:val="000000" w:themeColor="text1"/>
        </w:rPr>
        <w:t xml:space="preserve">condonable </w:t>
      </w:r>
      <w:r w:rsidR="00427630" w:rsidRPr="00A846FE">
        <w:rPr>
          <w:color w:val="000000" w:themeColor="text1"/>
        </w:rPr>
        <w:t>errors in the face of overwhelming and unknowable risks</w:t>
      </w:r>
      <w:r w:rsidRPr="00A846FE">
        <w:rPr>
          <w:color w:val="000000" w:themeColor="text1"/>
        </w:rPr>
        <w:t>.</w:t>
      </w:r>
      <w:r w:rsidR="00922DE0" w:rsidRPr="00A846FE">
        <w:rPr>
          <w:color w:val="000000" w:themeColor="text1"/>
        </w:rPr>
        <w:t xml:space="preserve"> </w:t>
      </w:r>
      <w:r w:rsidRPr="00A846FE">
        <w:rPr>
          <w:color w:val="000000" w:themeColor="text1"/>
        </w:rPr>
        <w:t>Rather,</w:t>
      </w:r>
      <w:r w:rsidR="00922DE0" w:rsidRPr="00A846FE">
        <w:rPr>
          <w:color w:val="000000" w:themeColor="text1"/>
        </w:rPr>
        <w:t xml:space="preserve"> </w:t>
      </w:r>
      <w:r w:rsidRPr="00A846FE">
        <w:rPr>
          <w:color w:val="000000" w:themeColor="text1"/>
        </w:rPr>
        <w:t xml:space="preserve">the failure to act on evidence and warning signs led to </w:t>
      </w:r>
      <w:r w:rsidR="00427630" w:rsidRPr="00A846FE">
        <w:rPr>
          <w:color w:val="000000" w:themeColor="text1"/>
        </w:rPr>
        <w:t>panic buying, unrestrained nepotism</w:t>
      </w:r>
      <w:r w:rsidR="009F6988" w:rsidRPr="00A846FE">
        <w:rPr>
          <w:color w:val="000000" w:themeColor="text1"/>
        </w:rPr>
        <w:t>,</w:t>
      </w:r>
      <w:r w:rsidR="00427630" w:rsidRPr="00A846FE">
        <w:rPr>
          <w:color w:val="000000" w:themeColor="text1"/>
        </w:rPr>
        <w:t xml:space="preserve"> and negligence </w:t>
      </w:r>
      <w:r w:rsidR="00B62EB5">
        <w:rPr>
          <w:color w:val="000000" w:themeColor="text1"/>
        </w:rPr>
        <w:t>when</w:t>
      </w:r>
      <w:r w:rsidR="00B62EB5" w:rsidRPr="00A846FE">
        <w:rPr>
          <w:color w:val="000000" w:themeColor="text1"/>
        </w:rPr>
        <w:t xml:space="preserve"> </w:t>
      </w:r>
      <w:r w:rsidR="00427630" w:rsidRPr="00A846FE">
        <w:rPr>
          <w:color w:val="000000" w:themeColor="text1"/>
        </w:rPr>
        <w:t>issuing government contracts</w:t>
      </w:r>
      <w:r w:rsidR="00B62EB5">
        <w:rPr>
          <w:color w:val="000000" w:themeColor="text1"/>
        </w:rPr>
        <w:t>,</w:t>
      </w:r>
      <w:r w:rsidR="00427630" w:rsidRPr="00A846FE">
        <w:rPr>
          <w:color w:val="000000" w:themeColor="text1"/>
        </w:rPr>
        <w:t xml:space="preserve"> </w:t>
      </w:r>
      <w:r w:rsidRPr="00A846FE">
        <w:rPr>
          <w:color w:val="000000" w:themeColor="text1"/>
        </w:rPr>
        <w:t xml:space="preserve">in a way that </w:t>
      </w:r>
      <w:r w:rsidR="00427630" w:rsidRPr="00A846FE">
        <w:rPr>
          <w:color w:val="000000" w:themeColor="text1"/>
        </w:rPr>
        <w:t>is consistent with the</w:t>
      </w:r>
      <w:r w:rsidR="00DD1140" w:rsidRPr="00A846FE">
        <w:rPr>
          <w:color w:val="000000" w:themeColor="text1"/>
        </w:rPr>
        <w:t xml:space="preserve"> governing party’s</w:t>
      </w:r>
      <w:r w:rsidR="00427630" w:rsidRPr="00A846FE">
        <w:rPr>
          <w:color w:val="000000" w:themeColor="text1"/>
        </w:rPr>
        <w:t xml:space="preserve"> established patterns of exercising power and ideological commitments.</w:t>
      </w:r>
      <w:r w:rsidR="00922DE0" w:rsidRPr="00A846FE">
        <w:rPr>
          <w:color w:val="000000" w:themeColor="text1"/>
        </w:rPr>
        <w:t xml:space="preserve"> </w:t>
      </w:r>
    </w:p>
    <w:p w14:paraId="561FCCFE" w14:textId="1B09DB96" w:rsidR="00251425" w:rsidRPr="00A846FE" w:rsidRDefault="0058610D" w:rsidP="00A9556A">
      <w:pPr>
        <w:spacing w:line="360" w:lineRule="auto"/>
        <w:ind w:firstLine="720"/>
        <w:jc w:val="both"/>
        <w:rPr>
          <w:color w:val="000000" w:themeColor="text1"/>
        </w:rPr>
      </w:pPr>
      <w:r w:rsidRPr="00A846FE">
        <w:rPr>
          <w:color w:val="000000" w:themeColor="text1"/>
        </w:rPr>
        <w:t>The Covid 19 emergency has become instrumental to the government’s image management</w:t>
      </w:r>
      <w:r w:rsidR="007912EF">
        <w:rPr>
          <w:color w:val="000000" w:themeColor="text1"/>
        </w:rPr>
        <w:t xml:space="preserve"> strategy</w:t>
      </w:r>
      <w:r w:rsidR="00DD3AE7" w:rsidRPr="00A846FE">
        <w:rPr>
          <w:color w:val="000000" w:themeColor="text1"/>
        </w:rPr>
        <w:t xml:space="preserve">, </w:t>
      </w:r>
      <w:r w:rsidRPr="00A846FE">
        <w:rPr>
          <w:color w:val="000000" w:themeColor="text1"/>
        </w:rPr>
        <w:t xml:space="preserve">deflecting attention from incompetency and </w:t>
      </w:r>
      <w:r w:rsidR="000F0137" w:rsidRPr="00A846FE">
        <w:rPr>
          <w:color w:val="000000" w:themeColor="text1"/>
        </w:rPr>
        <w:t xml:space="preserve">potential </w:t>
      </w:r>
      <w:r w:rsidRPr="00A846FE">
        <w:rPr>
          <w:color w:val="000000" w:themeColor="text1"/>
        </w:rPr>
        <w:t>criminality</w:t>
      </w:r>
      <w:r w:rsidR="00BF5180" w:rsidRPr="00A846FE">
        <w:rPr>
          <w:color w:val="000000" w:themeColor="text1"/>
        </w:rPr>
        <w:t xml:space="preserve"> in</w:t>
      </w:r>
      <w:r w:rsidR="000F0137" w:rsidRPr="00A846FE">
        <w:rPr>
          <w:color w:val="000000" w:themeColor="text1"/>
        </w:rPr>
        <w:t xml:space="preserve"> PPE contracting</w:t>
      </w:r>
      <w:r w:rsidRPr="00A846FE">
        <w:rPr>
          <w:color w:val="000000" w:themeColor="text1"/>
        </w:rPr>
        <w:t>.</w:t>
      </w:r>
      <w:r w:rsidR="00922DE0" w:rsidRPr="00A846FE">
        <w:rPr>
          <w:color w:val="000000" w:themeColor="text1"/>
        </w:rPr>
        <w:t xml:space="preserve"> </w:t>
      </w:r>
      <w:r w:rsidR="00427630" w:rsidRPr="00A846FE">
        <w:rPr>
          <w:color w:val="000000" w:themeColor="text1"/>
        </w:rPr>
        <w:t xml:space="preserve">Keeping elite criminality </w:t>
      </w:r>
      <w:r w:rsidR="00274F1A" w:rsidRPr="00A846FE">
        <w:rPr>
          <w:color w:val="000000" w:themeColor="text1"/>
        </w:rPr>
        <w:t xml:space="preserve">beyond scrutiny relies on the </w:t>
      </w:r>
      <w:r w:rsidR="00427630" w:rsidRPr="00A846FE">
        <w:rPr>
          <w:color w:val="000000" w:themeColor="text1"/>
        </w:rPr>
        <w:t>willingness</w:t>
      </w:r>
      <w:r w:rsidR="00251425" w:rsidRPr="00A846FE">
        <w:rPr>
          <w:color w:val="000000" w:themeColor="text1"/>
        </w:rPr>
        <w:t xml:space="preserve"> </w:t>
      </w:r>
      <w:r w:rsidR="00274F1A" w:rsidRPr="00A846FE">
        <w:rPr>
          <w:color w:val="000000" w:themeColor="text1"/>
        </w:rPr>
        <w:t>of</w:t>
      </w:r>
      <w:r w:rsidR="00251425" w:rsidRPr="00A846FE">
        <w:rPr>
          <w:color w:val="000000" w:themeColor="text1"/>
        </w:rPr>
        <w:t xml:space="preserve"> </w:t>
      </w:r>
      <w:r w:rsidR="001E6081">
        <w:rPr>
          <w:color w:val="000000" w:themeColor="text1"/>
        </w:rPr>
        <w:t xml:space="preserve">the </w:t>
      </w:r>
      <w:r w:rsidR="00251425" w:rsidRPr="00A846FE">
        <w:rPr>
          <w:color w:val="000000" w:themeColor="text1"/>
        </w:rPr>
        <w:t xml:space="preserve">government to mobilise the </w:t>
      </w:r>
      <w:r w:rsidR="00427630" w:rsidRPr="00A846FE">
        <w:rPr>
          <w:color w:val="000000" w:themeColor="text1"/>
        </w:rPr>
        <w:t>power</w:t>
      </w:r>
      <w:r w:rsidR="00251425" w:rsidRPr="00A846FE">
        <w:rPr>
          <w:color w:val="000000" w:themeColor="text1"/>
        </w:rPr>
        <w:t>s</w:t>
      </w:r>
      <w:r w:rsidR="00427630" w:rsidRPr="00A846FE">
        <w:rPr>
          <w:color w:val="000000" w:themeColor="text1"/>
        </w:rPr>
        <w:t xml:space="preserve"> and legislative instruments </w:t>
      </w:r>
      <w:r w:rsidR="00251425" w:rsidRPr="00A846FE">
        <w:rPr>
          <w:color w:val="000000" w:themeColor="text1"/>
        </w:rPr>
        <w:t xml:space="preserve">at its disposal </w:t>
      </w:r>
      <w:r w:rsidR="00427630" w:rsidRPr="00A846FE">
        <w:rPr>
          <w:color w:val="000000" w:themeColor="text1"/>
        </w:rPr>
        <w:t xml:space="preserve">to </w:t>
      </w:r>
      <w:r w:rsidR="000F0137" w:rsidRPr="00A846FE">
        <w:rPr>
          <w:color w:val="000000" w:themeColor="text1"/>
        </w:rPr>
        <w:t xml:space="preserve">silence </w:t>
      </w:r>
      <w:r w:rsidR="00427630" w:rsidRPr="00A846FE">
        <w:rPr>
          <w:color w:val="000000" w:themeColor="text1"/>
        </w:rPr>
        <w:t>public critics.</w:t>
      </w:r>
      <w:r w:rsidR="00922DE0" w:rsidRPr="00A846FE">
        <w:rPr>
          <w:color w:val="000000" w:themeColor="text1"/>
        </w:rPr>
        <w:t xml:space="preserve"> </w:t>
      </w:r>
      <w:r w:rsidR="00427630" w:rsidRPr="00A846FE">
        <w:rPr>
          <w:color w:val="000000" w:themeColor="text1"/>
        </w:rPr>
        <w:t>The illiberal process of shutting down space for critical opposition</w:t>
      </w:r>
      <w:r w:rsidR="00CF54B1" w:rsidRPr="00A846FE">
        <w:rPr>
          <w:color w:val="000000" w:themeColor="text1"/>
        </w:rPr>
        <w:t xml:space="preserve"> occurs </w:t>
      </w:r>
      <w:r w:rsidR="000F0137" w:rsidRPr="00A846FE">
        <w:rPr>
          <w:color w:val="000000" w:themeColor="text1"/>
        </w:rPr>
        <w:t xml:space="preserve">across different </w:t>
      </w:r>
      <w:r w:rsidR="00CF54B1" w:rsidRPr="00A846FE">
        <w:rPr>
          <w:color w:val="000000" w:themeColor="text1"/>
        </w:rPr>
        <w:t>spheres</w:t>
      </w:r>
      <w:r w:rsidR="00427630" w:rsidRPr="00A846FE">
        <w:rPr>
          <w:color w:val="000000" w:themeColor="text1"/>
        </w:rPr>
        <w:t xml:space="preserve">: firstly, </w:t>
      </w:r>
      <w:r w:rsidR="00CF54B1" w:rsidRPr="00A846FE">
        <w:rPr>
          <w:color w:val="000000" w:themeColor="text1"/>
        </w:rPr>
        <w:t xml:space="preserve">through </w:t>
      </w:r>
      <w:r w:rsidR="00427630" w:rsidRPr="00A846FE">
        <w:rPr>
          <w:color w:val="000000" w:themeColor="text1"/>
        </w:rPr>
        <w:t xml:space="preserve">attacks on public </w:t>
      </w:r>
      <w:r w:rsidR="00371BC6" w:rsidRPr="00A846FE">
        <w:rPr>
          <w:color w:val="000000" w:themeColor="text1"/>
        </w:rPr>
        <w:t>and allied services</w:t>
      </w:r>
      <w:r w:rsidR="00427630" w:rsidRPr="00A846FE">
        <w:rPr>
          <w:color w:val="000000" w:themeColor="text1"/>
        </w:rPr>
        <w:t xml:space="preserve"> (</w:t>
      </w:r>
      <w:r w:rsidR="00D83489" w:rsidRPr="00A846FE">
        <w:rPr>
          <w:color w:val="000000" w:themeColor="text1"/>
        </w:rPr>
        <w:t>Pollack 2004</w:t>
      </w:r>
      <w:r w:rsidR="00427630" w:rsidRPr="00A846FE">
        <w:rPr>
          <w:color w:val="000000" w:themeColor="text1"/>
        </w:rPr>
        <w:t>)</w:t>
      </w:r>
      <w:r w:rsidR="00251425" w:rsidRPr="00A846FE">
        <w:rPr>
          <w:color w:val="000000" w:themeColor="text1"/>
        </w:rPr>
        <w:t xml:space="preserve">, especially as </w:t>
      </w:r>
      <w:r w:rsidR="00371BC6" w:rsidRPr="00A846FE">
        <w:rPr>
          <w:color w:val="000000" w:themeColor="text1"/>
        </w:rPr>
        <w:t xml:space="preserve">trade unionists and </w:t>
      </w:r>
      <w:r w:rsidR="00251425" w:rsidRPr="00A846FE">
        <w:rPr>
          <w:color w:val="000000" w:themeColor="text1"/>
        </w:rPr>
        <w:t>public sector workers</w:t>
      </w:r>
      <w:r w:rsidR="00922DE0" w:rsidRPr="00A846FE">
        <w:rPr>
          <w:color w:val="000000" w:themeColor="text1"/>
        </w:rPr>
        <w:t xml:space="preserve"> </w:t>
      </w:r>
      <w:r w:rsidR="00371BC6" w:rsidRPr="00A846FE">
        <w:rPr>
          <w:color w:val="000000" w:themeColor="text1"/>
        </w:rPr>
        <w:t xml:space="preserve">(including scientists, civil servants, </w:t>
      </w:r>
      <w:proofErr w:type="gramStart"/>
      <w:r w:rsidR="00371BC6" w:rsidRPr="00A846FE">
        <w:rPr>
          <w:color w:val="000000" w:themeColor="text1"/>
        </w:rPr>
        <w:t>academics</w:t>
      </w:r>
      <w:proofErr w:type="gramEnd"/>
      <w:r w:rsidR="00371BC6" w:rsidRPr="00A846FE">
        <w:rPr>
          <w:color w:val="000000" w:themeColor="text1"/>
        </w:rPr>
        <w:t xml:space="preserve"> and health workers)</w:t>
      </w:r>
      <w:r w:rsidR="007C37AE" w:rsidRPr="00A846FE">
        <w:rPr>
          <w:color w:val="000000" w:themeColor="text1"/>
        </w:rPr>
        <w:t>,</w:t>
      </w:r>
      <w:r w:rsidR="00371BC6" w:rsidRPr="00A846FE">
        <w:rPr>
          <w:color w:val="000000" w:themeColor="text1"/>
        </w:rPr>
        <w:t xml:space="preserve"> </w:t>
      </w:r>
      <w:r w:rsidR="00251425" w:rsidRPr="00A846FE">
        <w:rPr>
          <w:color w:val="000000" w:themeColor="text1"/>
        </w:rPr>
        <w:t xml:space="preserve">form </w:t>
      </w:r>
      <w:r w:rsidR="00371BC6" w:rsidRPr="00A846FE">
        <w:rPr>
          <w:color w:val="000000" w:themeColor="text1"/>
        </w:rPr>
        <w:t>the</w:t>
      </w:r>
      <w:r w:rsidR="00251425" w:rsidRPr="00A846FE">
        <w:rPr>
          <w:color w:val="000000" w:themeColor="text1"/>
        </w:rPr>
        <w:t xml:space="preserve"> base </w:t>
      </w:r>
      <w:r w:rsidR="00371BC6" w:rsidRPr="00A846FE">
        <w:rPr>
          <w:color w:val="000000" w:themeColor="text1"/>
        </w:rPr>
        <w:t>of</w:t>
      </w:r>
      <w:r w:rsidR="00251425" w:rsidRPr="00A846FE">
        <w:rPr>
          <w:color w:val="000000" w:themeColor="text1"/>
        </w:rPr>
        <w:t xml:space="preserve"> dissent</w:t>
      </w:r>
      <w:r w:rsidR="00427630" w:rsidRPr="00A846FE">
        <w:rPr>
          <w:color w:val="000000" w:themeColor="text1"/>
        </w:rPr>
        <w:t>.</w:t>
      </w:r>
      <w:r w:rsidR="00922DE0" w:rsidRPr="00A846FE">
        <w:rPr>
          <w:color w:val="000000" w:themeColor="text1"/>
        </w:rPr>
        <w:t xml:space="preserve"> </w:t>
      </w:r>
      <w:r w:rsidR="00251425" w:rsidRPr="00A846FE">
        <w:rPr>
          <w:color w:val="000000" w:themeColor="text1"/>
        </w:rPr>
        <w:t xml:space="preserve">The grinding down of </w:t>
      </w:r>
      <w:r w:rsidR="007327BA" w:rsidRPr="00A846FE">
        <w:rPr>
          <w:color w:val="000000" w:themeColor="text1"/>
        </w:rPr>
        <w:t xml:space="preserve">professional opposition </w:t>
      </w:r>
      <w:r w:rsidR="00251425" w:rsidRPr="00A846FE">
        <w:rPr>
          <w:color w:val="000000" w:themeColor="text1"/>
        </w:rPr>
        <w:t>has its precedents. Writing in 2004, Pollack documented the tactics deployed by the then New Labour government to smash opposition to its agenda for privatising the health service by means of a now</w:t>
      </w:r>
      <w:r w:rsidR="00A051E7" w:rsidRPr="00A846FE">
        <w:rPr>
          <w:color w:val="000000" w:themeColor="text1"/>
        </w:rPr>
        <w:t>-</w:t>
      </w:r>
      <w:r w:rsidR="00251425" w:rsidRPr="00A846FE">
        <w:rPr>
          <w:color w:val="000000" w:themeColor="text1"/>
        </w:rPr>
        <w:t>familiar political playbook. This entailed ‘fragment[</w:t>
      </w:r>
      <w:proofErr w:type="spellStart"/>
      <w:r w:rsidR="00251425" w:rsidRPr="00A846FE">
        <w:rPr>
          <w:color w:val="000000" w:themeColor="text1"/>
        </w:rPr>
        <w:t>ing</w:t>
      </w:r>
      <w:proofErr w:type="spellEnd"/>
      <w:r w:rsidR="00251425" w:rsidRPr="00A846FE">
        <w:rPr>
          <w:color w:val="000000" w:themeColor="text1"/>
        </w:rPr>
        <w:t xml:space="preserve">] and </w:t>
      </w:r>
      <w:proofErr w:type="spellStart"/>
      <w:r w:rsidR="00251425" w:rsidRPr="00A846FE">
        <w:rPr>
          <w:color w:val="000000" w:themeColor="text1"/>
        </w:rPr>
        <w:t>dismantl</w:t>
      </w:r>
      <w:proofErr w:type="spellEnd"/>
      <w:r w:rsidR="00251425" w:rsidRPr="00A846FE">
        <w:rPr>
          <w:color w:val="000000" w:themeColor="text1"/>
        </w:rPr>
        <w:t>[</w:t>
      </w:r>
      <w:proofErr w:type="spellStart"/>
      <w:r w:rsidR="00251425" w:rsidRPr="00A846FE">
        <w:rPr>
          <w:color w:val="000000" w:themeColor="text1"/>
        </w:rPr>
        <w:t>ing</w:t>
      </w:r>
      <w:proofErr w:type="spellEnd"/>
      <w:r w:rsidR="00251425" w:rsidRPr="00A846FE">
        <w:rPr>
          <w:color w:val="000000" w:themeColor="text1"/>
        </w:rPr>
        <w:t>]’ regulatory structures through underinvestment</w:t>
      </w:r>
      <w:r w:rsidR="006703C6" w:rsidRPr="00A846FE">
        <w:rPr>
          <w:color w:val="000000" w:themeColor="text1"/>
        </w:rPr>
        <w:t xml:space="preserve"> [and]</w:t>
      </w:r>
      <w:r w:rsidR="00251425" w:rsidRPr="00A846FE">
        <w:rPr>
          <w:color w:val="000000" w:themeColor="text1"/>
        </w:rPr>
        <w:t xml:space="preserve"> denigrating the achievements of public service (</w:t>
      </w:r>
      <w:r w:rsidR="00185EF8" w:rsidRPr="00A846FE">
        <w:rPr>
          <w:color w:val="000000" w:themeColor="text1"/>
        </w:rPr>
        <w:t xml:space="preserve">Pollack 2004: </w:t>
      </w:r>
      <w:r w:rsidR="00251425" w:rsidRPr="00A846FE">
        <w:rPr>
          <w:color w:val="000000" w:themeColor="text1"/>
        </w:rPr>
        <w:t>197); promoting private sector consultants and for-profit providers (</w:t>
      </w:r>
      <w:r w:rsidR="00185EF8" w:rsidRPr="00A846FE">
        <w:rPr>
          <w:color w:val="000000" w:themeColor="text1"/>
        </w:rPr>
        <w:t xml:space="preserve">Pollack 2004: </w:t>
      </w:r>
      <w:r w:rsidR="00251425" w:rsidRPr="00A846FE">
        <w:rPr>
          <w:color w:val="000000" w:themeColor="text1"/>
        </w:rPr>
        <w:t>197-201); ‘fuelling public discontent’ and ‘aggravating stress’ by egregious use of competitive league tables based on actuarial performance providers (</w:t>
      </w:r>
      <w:r w:rsidR="00185EF8" w:rsidRPr="00A846FE">
        <w:rPr>
          <w:color w:val="000000" w:themeColor="text1"/>
        </w:rPr>
        <w:t xml:space="preserve">Pollack 2004: </w:t>
      </w:r>
      <w:r w:rsidR="00251425" w:rsidRPr="00A846FE">
        <w:rPr>
          <w:color w:val="000000" w:themeColor="text1"/>
        </w:rPr>
        <w:t>201); silencing staff by insisting on primary loyalty to corporate culture rather than the</w:t>
      </w:r>
      <w:r w:rsidR="00091A0D" w:rsidRPr="00A846FE">
        <w:rPr>
          <w:color w:val="000000" w:themeColor="text1"/>
        </w:rPr>
        <w:t xml:space="preserve">ir sector, </w:t>
      </w:r>
      <w:r w:rsidR="00251425" w:rsidRPr="00A846FE">
        <w:rPr>
          <w:color w:val="000000" w:themeColor="text1"/>
        </w:rPr>
        <w:t xml:space="preserve">professional codes or </w:t>
      </w:r>
      <w:r w:rsidR="00091A0D" w:rsidRPr="00A846FE">
        <w:rPr>
          <w:color w:val="000000" w:themeColor="text1"/>
        </w:rPr>
        <w:t xml:space="preserve">the </w:t>
      </w:r>
      <w:r w:rsidR="00251425" w:rsidRPr="00A846FE">
        <w:rPr>
          <w:color w:val="000000" w:themeColor="text1"/>
        </w:rPr>
        <w:t>public interest.</w:t>
      </w:r>
      <w:r w:rsidR="00922DE0" w:rsidRPr="00A846FE">
        <w:rPr>
          <w:color w:val="000000" w:themeColor="text1"/>
        </w:rPr>
        <w:t xml:space="preserve"> </w:t>
      </w:r>
      <w:r w:rsidR="00091A0D" w:rsidRPr="00A846FE">
        <w:rPr>
          <w:color w:val="000000" w:themeColor="text1"/>
        </w:rPr>
        <w:t xml:space="preserve">These </w:t>
      </w:r>
      <w:r w:rsidR="00D17217">
        <w:rPr>
          <w:color w:val="000000" w:themeColor="text1"/>
        </w:rPr>
        <w:t>we</w:t>
      </w:r>
      <w:r w:rsidR="00091A0D" w:rsidRPr="00A846FE">
        <w:rPr>
          <w:color w:val="000000" w:themeColor="text1"/>
        </w:rPr>
        <w:t>re reinforced through s</w:t>
      </w:r>
      <w:r w:rsidR="00251425" w:rsidRPr="00A846FE">
        <w:rPr>
          <w:color w:val="000000" w:themeColor="text1"/>
        </w:rPr>
        <w:t xml:space="preserve">wift use of </w:t>
      </w:r>
      <w:r w:rsidR="00091A0D" w:rsidRPr="00A846FE">
        <w:rPr>
          <w:color w:val="000000" w:themeColor="text1"/>
        </w:rPr>
        <w:t xml:space="preserve">sanctions </w:t>
      </w:r>
      <w:r w:rsidR="00251425" w:rsidRPr="00A846FE">
        <w:rPr>
          <w:color w:val="000000" w:themeColor="text1"/>
        </w:rPr>
        <w:t>against those who sp</w:t>
      </w:r>
      <w:r w:rsidR="00D17217">
        <w:rPr>
          <w:color w:val="000000" w:themeColor="text1"/>
        </w:rPr>
        <w:t>o</w:t>
      </w:r>
      <w:r w:rsidR="00251425" w:rsidRPr="00A846FE">
        <w:rPr>
          <w:color w:val="000000" w:themeColor="text1"/>
        </w:rPr>
        <w:t>k</w:t>
      </w:r>
      <w:r w:rsidR="00D17217">
        <w:rPr>
          <w:color w:val="000000" w:themeColor="text1"/>
        </w:rPr>
        <w:t>e</w:t>
      </w:r>
      <w:r w:rsidR="00251425" w:rsidRPr="00A846FE">
        <w:rPr>
          <w:color w:val="000000" w:themeColor="text1"/>
        </w:rPr>
        <w:t xml:space="preserve"> out (</w:t>
      </w:r>
      <w:r w:rsidR="00185EF8" w:rsidRPr="00A846FE">
        <w:rPr>
          <w:color w:val="000000" w:themeColor="text1"/>
        </w:rPr>
        <w:t xml:space="preserve">Pollack 2004: </w:t>
      </w:r>
      <w:r w:rsidR="00251425" w:rsidRPr="00A846FE">
        <w:rPr>
          <w:color w:val="000000" w:themeColor="text1"/>
        </w:rPr>
        <w:t>203-205)</w:t>
      </w:r>
      <w:r w:rsidR="006703C6" w:rsidRPr="00A846FE">
        <w:rPr>
          <w:color w:val="000000" w:themeColor="text1"/>
        </w:rPr>
        <w:t>.</w:t>
      </w:r>
      <w:r w:rsidR="00922DE0" w:rsidRPr="00A846FE">
        <w:rPr>
          <w:color w:val="000000" w:themeColor="text1"/>
        </w:rPr>
        <w:t xml:space="preserve"> </w:t>
      </w:r>
      <w:r w:rsidR="006703C6" w:rsidRPr="00A846FE">
        <w:rPr>
          <w:color w:val="000000" w:themeColor="text1"/>
        </w:rPr>
        <w:t>The precedent exists</w:t>
      </w:r>
      <w:r w:rsidR="005172AC" w:rsidRPr="00A846FE">
        <w:rPr>
          <w:color w:val="000000" w:themeColor="text1"/>
        </w:rPr>
        <w:t>,</w:t>
      </w:r>
      <w:r w:rsidR="006703C6" w:rsidRPr="00A846FE">
        <w:rPr>
          <w:color w:val="000000" w:themeColor="text1"/>
        </w:rPr>
        <w:t xml:space="preserve"> therefore</w:t>
      </w:r>
      <w:r w:rsidR="005172AC" w:rsidRPr="00A846FE">
        <w:rPr>
          <w:color w:val="000000" w:themeColor="text1"/>
        </w:rPr>
        <w:t>,</w:t>
      </w:r>
      <w:r w:rsidR="006703C6" w:rsidRPr="00A846FE">
        <w:rPr>
          <w:color w:val="000000" w:themeColor="text1"/>
        </w:rPr>
        <w:t xml:space="preserve"> for </w:t>
      </w:r>
      <w:r w:rsidR="00251425" w:rsidRPr="00A846FE">
        <w:rPr>
          <w:color w:val="000000" w:themeColor="text1"/>
        </w:rPr>
        <w:t>‘discrediting and intimidating critics’</w:t>
      </w:r>
      <w:r w:rsidR="006703C6" w:rsidRPr="00A846FE">
        <w:rPr>
          <w:color w:val="000000" w:themeColor="text1"/>
        </w:rPr>
        <w:t xml:space="preserve"> coupled with a </w:t>
      </w:r>
      <w:r w:rsidR="00251425" w:rsidRPr="00A846FE">
        <w:rPr>
          <w:color w:val="000000" w:themeColor="text1"/>
        </w:rPr>
        <w:t>readiness to ‘dismiss or contaminate scientific evidence’</w:t>
      </w:r>
      <w:r w:rsidR="00A051E7" w:rsidRPr="00A846FE">
        <w:rPr>
          <w:color w:val="000000" w:themeColor="text1"/>
        </w:rPr>
        <w:t>,</w:t>
      </w:r>
      <w:r w:rsidR="00251425" w:rsidRPr="00A846FE">
        <w:rPr>
          <w:color w:val="000000" w:themeColor="text1"/>
        </w:rPr>
        <w:t xml:space="preserve"> </w:t>
      </w:r>
      <w:r w:rsidR="007C37AE" w:rsidRPr="00A846FE">
        <w:rPr>
          <w:color w:val="000000" w:themeColor="text1"/>
        </w:rPr>
        <w:t xml:space="preserve">to </w:t>
      </w:r>
      <w:r w:rsidR="006703C6" w:rsidRPr="00A846FE">
        <w:rPr>
          <w:color w:val="000000" w:themeColor="text1"/>
        </w:rPr>
        <w:t xml:space="preserve">facilitate the </w:t>
      </w:r>
      <w:r w:rsidR="00251425" w:rsidRPr="00A846FE">
        <w:rPr>
          <w:color w:val="000000" w:themeColor="text1"/>
        </w:rPr>
        <w:t>distort</w:t>
      </w:r>
      <w:r w:rsidR="006703C6" w:rsidRPr="00A846FE">
        <w:rPr>
          <w:color w:val="000000" w:themeColor="text1"/>
        </w:rPr>
        <w:t>ion of</w:t>
      </w:r>
      <w:r w:rsidR="00251425" w:rsidRPr="00A846FE">
        <w:rPr>
          <w:color w:val="000000" w:themeColor="text1"/>
        </w:rPr>
        <w:t xml:space="preserve"> expert opinion which </w:t>
      </w:r>
      <w:r w:rsidR="006703C6" w:rsidRPr="00A846FE">
        <w:rPr>
          <w:color w:val="000000" w:themeColor="text1"/>
        </w:rPr>
        <w:t xml:space="preserve">conflicts </w:t>
      </w:r>
      <w:r w:rsidR="00251425" w:rsidRPr="00A846FE">
        <w:rPr>
          <w:color w:val="000000" w:themeColor="text1"/>
        </w:rPr>
        <w:t>with favoured policies or pet projects</w:t>
      </w:r>
      <w:r w:rsidR="005172AC" w:rsidRPr="00A846FE">
        <w:rPr>
          <w:color w:val="000000" w:themeColor="text1"/>
        </w:rPr>
        <w:t xml:space="preserve">, </w:t>
      </w:r>
      <w:r w:rsidR="00251425" w:rsidRPr="00A846FE">
        <w:rPr>
          <w:color w:val="000000" w:themeColor="text1"/>
        </w:rPr>
        <w:t>especially where significant private sector investment and interest is involved (</w:t>
      </w:r>
      <w:r w:rsidR="00185EF8" w:rsidRPr="00A846FE">
        <w:rPr>
          <w:color w:val="000000" w:themeColor="text1"/>
        </w:rPr>
        <w:t xml:space="preserve">Pollack 2004: </w:t>
      </w:r>
      <w:r w:rsidR="00251425" w:rsidRPr="00A846FE">
        <w:rPr>
          <w:color w:val="000000" w:themeColor="text1"/>
        </w:rPr>
        <w:t>206-209).</w:t>
      </w:r>
      <w:r w:rsidR="00922DE0" w:rsidRPr="00A846FE">
        <w:rPr>
          <w:color w:val="000000" w:themeColor="text1"/>
        </w:rPr>
        <w:t xml:space="preserve"> </w:t>
      </w:r>
      <w:r w:rsidR="00251425" w:rsidRPr="00A846FE">
        <w:rPr>
          <w:color w:val="000000" w:themeColor="text1"/>
        </w:rPr>
        <w:t xml:space="preserve">If New Labour ‘succumbed to this temptation to an unedifying degree’ (Pollack 2004: 209), later Conservative governments cemented many of these strategies into </w:t>
      </w:r>
      <w:r w:rsidR="000F0137" w:rsidRPr="00A846FE">
        <w:rPr>
          <w:color w:val="000000" w:themeColor="text1"/>
        </w:rPr>
        <w:t>everyday</w:t>
      </w:r>
      <w:r w:rsidR="00251425" w:rsidRPr="00A846FE">
        <w:rPr>
          <w:color w:val="000000" w:themeColor="text1"/>
        </w:rPr>
        <w:t xml:space="preserve"> governing practice</w:t>
      </w:r>
      <w:r w:rsidR="001440AD" w:rsidRPr="00A846FE">
        <w:rPr>
          <w:color w:val="000000" w:themeColor="text1"/>
        </w:rPr>
        <w:t>s</w:t>
      </w:r>
      <w:r w:rsidR="00251425" w:rsidRPr="00A846FE">
        <w:rPr>
          <w:color w:val="000000" w:themeColor="text1"/>
        </w:rPr>
        <w:t xml:space="preserve"> </w:t>
      </w:r>
      <w:r w:rsidR="001440AD" w:rsidRPr="00A846FE">
        <w:rPr>
          <w:color w:val="000000" w:themeColor="text1"/>
        </w:rPr>
        <w:t xml:space="preserve">as planks of a </w:t>
      </w:r>
      <w:r w:rsidR="00251425" w:rsidRPr="00A846FE">
        <w:rPr>
          <w:color w:val="000000" w:themeColor="text1"/>
        </w:rPr>
        <w:t>new norm</w:t>
      </w:r>
      <w:r w:rsidR="00594777" w:rsidRPr="00A846FE">
        <w:rPr>
          <w:color w:val="000000" w:themeColor="text1"/>
        </w:rPr>
        <w:t>ality</w:t>
      </w:r>
      <w:r w:rsidR="00251425" w:rsidRPr="00A846FE">
        <w:rPr>
          <w:color w:val="000000" w:themeColor="text1"/>
        </w:rPr>
        <w:t>.</w:t>
      </w:r>
    </w:p>
    <w:p w14:paraId="3E4C4F1C" w14:textId="79FC888A" w:rsidR="00427630" w:rsidRPr="00A846FE" w:rsidRDefault="00A81560" w:rsidP="00A9556A">
      <w:pPr>
        <w:spacing w:line="360" w:lineRule="auto"/>
        <w:ind w:firstLine="720"/>
        <w:jc w:val="both"/>
        <w:rPr>
          <w:color w:val="000000" w:themeColor="text1"/>
        </w:rPr>
      </w:pPr>
      <w:r w:rsidRPr="00A846FE">
        <w:rPr>
          <w:color w:val="000000" w:themeColor="text1"/>
        </w:rPr>
        <w:lastRenderedPageBreak/>
        <w:t xml:space="preserve">A </w:t>
      </w:r>
      <w:r w:rsidR="00251425" w:rsidRPr="00A846FE">
        <w:rPr>
          <w:color w:val="000000" w:themeColor="text1"/>
        </w:rPr>
        <w:t>second form of leverage exercised by government</w:t>
      </w:r>
      <w:r w:rsidR="00C8660D" w:rsidRPr="00A846FE">
        <w:rPr>
          <w:color w:val="000000" w:themeColor="text1"/>
        </w:rPr>
        <w:t xml:space="preserve"> involves </w:t>
      </w:r>
      <w:r w:rsidR="00427630" w:rsidRPr="00A846FE">
        <w:rPr>
          <w:color w:val="000000" w:themeColor="text1"/>
        </w:rPr>
        <w:t xml:space="preserve">commandeering public institutions through patronage and </w:t>
      </w:r>
      <w:r w:rsidR="00CF54B1" w:rsidRPr="00A846FE">
        <w:rPr>
          <w:color w:val="000000" w:themeColor="text1"/>
        </w:rPr>
        <w:t xml:space="preserve">the </w:t>
      </w:r>
      <w:r w:rsidR="00427630" w:rsidRPr="00A846FE">
        <w:rPr>
          <w:color w:val="000000" w:themeColor="text1"/>
        </w:rPr>
        <w:t xml:space="preserve">appointment of </w:t>
      </w:r>
      <w:r w:rsidR="00C8660D" w:rsidRPr="00A846FE">
        <w:rPr>
          <w:color w:val="000000" w:themeColor="text1"/>
        </w:rPr>
        <w:t>loyalists</w:t>
      </w:r>
      <w:r w:rsidR="006703C6" w:rsidRPr="00A846FE">
        <w:rPr>
          <w:color w:val="000000" w:themeColor="text1"/>
        </w:rPr>
        <w:t xml:space="preserve"> to strategic public offices</w:t>
      </w:r>
      <w:r w:rsidR="00604A5D" w:rsidRPr="00A846FE">
        <w:rPr>
          <w:color w:val="000000" w:themeColor="text1"/>
        </w:rPr>
        <w:t>.</w:t>
      </w:r>
      <w:r w:rsidR="00922DE0" w:rsidRPr="00A846FE">
        <w:rPr>
          <w:color w:val="000000" w:themeColor="text1"/>
        </w:rPr>
        <w:t xml:space="preserve"> </w:t>
      </w:r>
      <w:r w:rsidR="00427630" w:rsidRPr="00A846FE">
        <w:rPr>
          <w:color w:val="000000" w:themeColor="text1"/>
          <w:lang w:val="en-US"/>
        </w:rPr>
        <w:t xml:space="preserve">The point </w:t>
      </w:r>
      <w:r w:rsidR="00D17217">
        <w:rPr>
          <w:color w:val="000000" w:themeColor="text1"/>
          <w:lang w:val="en-US"/>
        </w:rPr>
        <w:t>of</w:t>
      </w:r>
      <w:r w:rsidR="00D17217" w:rsidRPr="00A846FE">
        <w:rPr>
          <w:color w:val="000000" w:themeColor="text1"/>
          <w:lang w:val="en-US"/>
        </w:rPr>
        <w:t xml:space="preserve"> </w:t>
      </w:r>
      <w:r w:rsidR="00427630" w:rsidRPr="00A846FE">
        <w:rPr>
          <w:color w:val="000000" w:themeColor="text1"/>
          <w:lang w:val="en-US"/>
        </w:rPr>
        <w:t xml:space="preserve">placement is not </w:t>
      </w:r>
      <w:r w:rsidR="00251425" w:rsidRPr="00A846FE">
        <w:rPr>
          <w:color w:val="000000" w:themeColor="text1"/>
          <w:lang w:val="en-US"/>
        </w:rPr>
        <w:t xml:space="preserve">only </w:t>
      </w:r>
      <w:r w:rsidR="00427630" w:rsidRPr="00A846FE">
        <w:rPr>
          <w:color w:val="000000" w:themeColor="text1"/>
          <w:lang w:val="en-US"/>
        </w:rPr>
        <w:t xml:space="preserve">about repaying </w:t>
      </w:r>
      <w:proofErr w:type="spellStart"/>
      <w:proofErr w:type="gramStart"/>
      <w:r w:rsidR="00427630" w:rsidRPr="00A846FE">
        <w:rPr>
          <w:color w:val="000000" w:themeColor="text1"/>
          <w:lang w:val="en-US"/>
        </w:rPr>
        <w:t>favours</w:t>
      </w:r>
      <w:proofErr w:type="spellEnd"/>
      <w:r w:rsidR="00427630" w:rsidRPr="00A846FE">
        <w:rPr>
          <w:color w:val="000000" w:themeColor="text1"/>
          <w:lang w:val="en-US"/>
        </w:rPr>
        <w:t>, but</w:t>
      </w:r>
      <w:proofErr w:type="gramEnd"/>
      <w:r w:rsidR="00427630" w:rsidRPr="00A846FE">
        <w:rPr>
          <w:color w:val="000000" w:themeColor="text1"/>
          <w:lang w:val="en-US"/>
        </w:rPr>
        <w:t xml:space="preserve"> fulfilling the systematic structuring of advantage towards </w:t>
      </w:r>
      <w:r w:rsidR="0058610D" w:rsidRPr="00A846FE">
        <w:rPr>
          <w:color w:val="000000" w:themeColor="text1"/>
          <w:lang w:val="en-US"/>
        </w:rPr>
        <w:t xml:space="preserve">a </w:t>
      </w:r>
      <w:r w:rsidR="00427630" w:rsidRPr="00A846FE">
        <w:rPr>
          <w:color w:val="000000" w:themeColor="text1"/>
          <w:lang w:val="en-US"/>
        </w:rPr>
        <w:t>narrower set of beneficiaries.</w:t>
      </w:r>
      <w:r w:rsidR="00922DE0" w:rsidRPr="00A846FE">
        <w:rPr>
          <w:color w:val="000000" w:themeColor="text1"/>
          <w:lang w:val="en-US"/>
        </w:rPr>
        <w:t xml:space="preserve"> </w:t>
      </w:r>
      <w:r w:rsidR="00CF54B1" w:rsidRPr="00A846FE">
        <w:rPr>
          <w:color w:val="000000" w:themeColor="text1"/>
          <w:lang w:val="en-US"/>
        </w:rPr>
        <w:t xml:space="preserve">Consolidating </w:t>
      </w:r>
      <w:r w:rsidR="00427630" w:rsidRPr="00A846FE">
        <w:rPr>
          <w:color w:val="000000" w:themeColor="text1"/>
        </w:rPr>
        <w:t xml:space="preserve">elite influence comes with the price of decreasing the political power of citizenry. </w:t>
      </w:r>
      <w:r w:rsidR="00CF54B1" w:rsidRPr="00A846FE">
        <w:rPr>
          <w:color w:val="000000" w:themeColor="text1"/>
        </w:rPr>
        <w:t>Concurrently,</w:t>
      </w:r>
      <w:r w:rsidR="00922DE0" w:rsidRPr="00A846FE">
        <w:rPr>
          <w:color w:val="000000" w:themeColor="text1"/>
        </w:rPr>
        <w:t xml:space="preserve"> </w:t>
      </w:r>
      <w:r w:rsidR="00427630" w:rsidRPr="00A846FE">
        <w:rPr>
          <w:color w:val="000000" w:themeColor="text1"/>
          <w:lang w:val="en-US"/>
        </w:rPr>
        <w:t xml:space="preserve">those at the heart of government behave as if they </w:t>
      </w:r>
      <w:r w:rsidR="00D83489" w:rsidRPr="00A846FE">
        <w:rPr>
          <w:color w:val="000000" w:themeColor="text1"/>
          <w:lang w:val="en-US"/>
        </w:rPr>
        <w:t xml:space="preserve">are </w:t>
      </w:r>
      <w:r w:rsidR="00427630" w:rsidRPr="00A846FE">
        <w:rPr>
          <w:color w:val="000000" w:themeColor="text1"/>
          <w:lang w:val="en-US"/>
        </w:rPr>
        <w:t xml:space="preserve">under siege, precipitating further closure of access to the </w:t>
      </w:r>
      <w:proofErr w:type="spellStart"/>
      <w:r w:rsidR="00427630" w:rsidRPr="00A846FE">
        <w:rPr>
          <w:color w:val="000000" w:themeColor="text1"/>
          <w:lang w:val="en-US"/>
        </w:rPr>
        <w:t>centre</w:t>
      </w:r>
      <w:proofErr w:type="spellEnd"/>
      <w:r w:rsidR="00427630" w:rsidRPr="00A846FE">
        <w:rPr>
          <w:color w:val="000000" w:themeColor="text1"/>
          <w:lang w:val="en-US"/>
        </w:rPr>
        <w:t xml:space="preserve"> of power except to patrons, donors, </w:t>
      </w:r>
      <w:proofErr w:type="gramStart"/>
      <w:r w:rsidR="00427630" w:rsidRPr="00A846FE">
        <w:rPr>
          <w:color w:val="000000" w:themeColor="text1"/>
          <w:lang w:val="en-US"/>
        </w:rPr>
        <w:t>retainers</w:t>
      </w:r>
      <w:proofErr w:type="gramEnd"/>
      <w:r w:rsidR="00427630" w:rsidRPr="00A846FE">
        <w:rPr>
          <w:color w:val="000000" w:themeColor="text1"/>
          <w:lang w:val="en-US"/>
        </w:rPr>
        <w:t xml:space="preserve"> and selected advisors.</w:t>
      </w:r>
      <w:r w:rsidR="00922DE0" w:rsidRPr="00A846FE">
        <w:rPr>
          <w:color w:val="000000" w:themeColor="text1"/>
          <w:lang w:val="en-US"/>
        </w:rPr>
        <w:t xml:space="preserve"> </w:t>
      </w:r>
      <w:r w:rsidR="00427630" w:rsidRPr="00A846FE">
        <w:rPr>
          <w:color w:val="000000" w:themeColor="text1"/>
          <w:lang w:val="en-US"/>
        </w:rPr>
        <w:t xml:space="preserve">However, the </w:t>
      </w:r>
      <w:r w:rsidR="00D17217">
        <w:rPr>
          <w:color w:val="000000" w:themeColor="text1"/>
          <w:lang w:val="en-US"/>
        </w:rPr>
        <w:t xml:space="preserve">media-friendly </w:t>
      </w:r>
      <w:r w:rsidR="00427630" w:rsidRPr="00A846FE">
        <w:rPr>
          <w:color w:val="000000" w:themeColor="text1"/>
          <w:lang w:val="en-US"/>
        </w:rPr>
        <w:t xml:space="preserve">soap opera </w:t>
      </w:r>
      <w:r w:rsidR="00D83489" w:rsidRPr="00A846FE">
        <w:rPr>
          <w:color w:val="000000" w:themeColor="text1"/>
          <w:lang w:val="en-US"/>
        </w:rPr>
        <w:t>surrounding the Prime Minister</w:t>
      </w:r>
      <w:r w:rsidR="00594777" w:rsidRPr="00A846FE">
        <w:rPr>
          <w:color w:val="000000" w:themeColor="text1"/>
          <w:lang w:val="en-US"/>
        </w:rPr>
        <w:t>’s office</w:t>
      </w:r>
      <w:r w:rsidR="00D83489" w:rsidRPr="00A846FE">
        <w:rPr>
          <w:color w:val="000000" w:themeColor="text1"/>
          <w:lang w:val="en-US"/>
        </w:rPr>
        <w:t xml:space="preserve"> </w:t>
      </w:r>
      <w:r w:rsidR="00427630" w:rsidRPr="00A846FE">
        <w:rPr>
          <w:color w:val="000000" w:themeColor="text1"/>
          <w:lang w:val="en-US"/>
        </w:rPr>
        <w:t>usefully masks the serious populist enterprise of mounting attacks on the capability and legitimacy of parliament, the law</w:t>
      </w:r>
      <w:r w:rsidR="0058610D" w:rsidRPr="00A846FE">
        <w:rPr>
          <w:color w:val="000000" w:themeColor="text1"/>
          <w:lang w:val="en-US"/>
        </w:rPr>
        <w:t xml:space="preserve"> or </w:t>
      </w:r>
      <w:r w:rsidR="00427630" w:rsidRPr="00A846FE">
        <w:rPr>
          <w:color w:val="000000" w:themeColor="text1"/>
          <w:lang w:val="en-US"/>
        </w:rPr>
        <w:t>civil society to c</w:t>
      </w:r>
      <w:r w:rsidR="00251425" w:rsidRPr="00A846FE">
        <w:rPr>
          <w:color w:val="000000" w:themeColor="text1"/>
          <w:lang w:val="en-US"/>
        </w:rPr>
        <w:t xml:space="preserve">onfront </w:t>
      </w:r>
      <w:r w:rsidR="00427630" w:rsidRPr="00A846FE">
        <w:rPr>
          <w:color w:val="000000" w:themeColor="text1"/>
          <w:lang w:val="en-US"/>
        </w:rPr>
        <w:t>abuses of power.</w:t>
      </w:r>
      <w:r w:rsidR="00922DE0" w:rsidRPr="00A846FE">
        <w:rPr>
          <w:color w:val="000000" w:themeColor="text1"/>
          <w:lang w:val="en-US"/>
        </w:rPr>
        <w:t xml:space="preserve"> </w:t>
      </w:r>
      <w:r w:rsidR="00427630" w:rsidRPr="00A846FE">
        <w:rPr>
          <w:color w:val="000000" w:themeColor="text1"/>
          <w:lang w:val="en-US"/>
        </w:rPr>
        <w:t xml:space="preserve">The aim is to </w:t>
      </w:r>
      <w:r w:rsidR="00C56A1E" w:rsidRPr="00A846FE">
        <w:rPr>
          <w:color w:val="000000" w:themeColor="text1"/>
          <w:lang w:val="en-US"/>
        </w:rPr>
        <w:t xml:space="preserve">accomplish a </w:t>
      </w:r>
      <w:r w:rsidR="00427630" w:rsidRPr="00A846FE">
        <w:rPr>
          <w:color w:val="000000" w:themeColor="text1"/>
        </w:rPr>
        <w:t>‘failure of state’ (Calvert</w:t>
      </w:r>
      <w:r w:rsidR="00185EF8" w:rsidRPr="00A846FE">
        <w:rPr>
          <w:color w:val="000000" w:themeColor="text1"/>
        </w:rPr>
        <w:t>,</w:t>
      </w:r>
      <w:r w:rsidR="00427630" w:rsidRPr="00A846FE">
        <w:rPr>
          <w:color w:val="000000" w:themeColor="text1"/>
        </w:rPr>
        <w:t xml:space="preserve"> Arbuthnot 2021), </w:t>
      </w:r>
      <w:r w:rsidR="00DD3AE7" w:rsidRPr="00A846FE">
        <w:rPr>
          <w:color w:val="000000" w:themeColor="text1"/>
        </w:rPr>
        <w:t>by incapacitating</w:t>
      </w:r>
      <w:r w:rsidR="00D17217">
        <w:rPr>
          <w:color w:val="000000" w:themeColor="text1"/>
        </w:rPr>
        <w:t xml:space="preserve"> those</w:t>
      </w:r>
      <w:r w:rsidR="00DD3AE7" w:rsidRPr="00A846FE">
        <w:rPr>
          <w:color w:val="000000" w:themeColor="text1"/>
        </w:rPr>
        <w:t xml:space="preserve"> </w:t>
      </w:r>
      <w:r w:rsidR="00427630" w:rsidRPr="00A846FE">
        <w:rPr>
          <w:color w:val="000000" w:themeColor="text1"/>
        </w:rPr>
        <w:t xml:space="preserve">public institutions that restrict </w:t>
      </w:r>
      <w:r w:rsidR="00427630" w:rsidRPr="00A846FE">
        <w:rPr>
          <w:color w:val="000000" w:themeColor="text1"/>
          <w:lang w:val="en-US"/>
        </w:rPr>
        <w:t xml:space="preserve">powerful private interests </w:t>
      </w:r>
      <w:r w:rsidR="00C8660D" w:rsidRPr="00A846FE">
        <w:rPr>
          <w:color w:val="000000" w:themeColor="text1"/>
          <w:lang w:val="en-US"/>
        </w:rPr>
        <w:t>from</w:t>
      </w:r>
      <w:r w:rsidR="00427630" w:rsidRPr="00A846FE">
        <w:rPr>
          <w:color w:val="000000" w:themeColor="text1"/>
          <w:lang w:val="en-US"/>
        </w:rPr>
        <w:t xml:space="preserve"> corner</w:t>
      </w:r>
      <w:r w:rsidR="00C8660D" w:rsidRPr="00A846FE">
        <w:rPr>
          <w:color w:val="000000" w:themeColor="text1"/>
          <w:lang w:val="en-US"/>
        </w:rPr>
        <w:t>ing</w:t>
      </w:r>
      <w:r w:rsidR="00427630" w:rsidRPr="00A846FE">
        <w:rPr>
          <w:color w:val="000000" w:themeColor="text1"/>
          <w:lang w:val="en-US"/>
        </w:rPr>
        <w:t xml:space="preserve"> political </w:t>
      </w:r>
      <w:r w:rsidRPr="00A846FE">
        <w:rPr>
          <w:color w:val="000000" w:themeColor="text1"/>
          <w:lang w:val="en-US"/>
        </w:rPr>
        <w:t xml:space="preserve">influence </w:t>
      </w:r>
      <w:r w:rsidR="00427630" w:rsidRPr="00A846FE">
        <w:rPr>
          <w:color w:val="000000" w:themeColor="text1"/>
          <w:lang w:val="en-US"/>
        </w:rPr>
        <w:t>or establish</w:t>
      </w:r>
      <w:r w:rsidR="00C8660D" w:rsidRPr="00A846FE">
        <w:rPr>
          <w:color w:val="000000" w:themeColor="text1"/>
          <w:lang w:val="en-US"/>
        </w:rPr>
        <w:t>ing</w:t>
      </w:r>
      <w:r w:rsidR="00427630" w:rsidRPr="00A846FE">
        <w:rPr>
          <w:color w:val="000000" w:themeColor="text1"/>
          <w:lang w:val="en-US"/>
        </w:rPr>
        <w:t xml:space="preserve"> oligopolies (in </w:t>
      </w:r>
      <w:r w:rsidR="0058610D" w:rsidRPr="00A846FE">
        <w:rPr>
          <w:color w:val="000000" w:themeColor="text1"/>
          <w:lang w:val="en-US"/>
        </w:rPr>
        <w:t xml:space="preserve">accessing </w:t>
      </w:r>
      <w:r w:rsidR="00C8660D" w:rsidRPr="00A846FE">
        <w:rPr>
          <w:color w:val="000000" w:themeColor="text1"/>
          <w:lang w:val="en-US"/>
        </w:rPr>
        <w:t>public offices or</w:t>
      </w:r>
      <w:r w:rsidR="00427630" w:rsidRPr="00A846FE">
        <w:rPr>
          <w:color w:val="000000" w:themeColor="text1"/>
          <w:lang w:val="en-US"/>
        </w:rPr>
        <w:t xml:space="preserve"> resources).</w:t>
      </w:r>
      <w:r w:rsidR="00922DE0" w:rsidRPr="00A846FE">
        <w:rPr>
          <w:color w:val="000000" w:themeColor="text1"/>
          <w:lang w:val="en-US"/>
        </w:rPr>
        <w:t xml:space="preserve"> </w:t>
      </w:r>
      <w:r w:rsidR="00427630" w:rsidRPr="00A846FE">
        <w:rPr>
          <w:color w:val="000000" w:themeColor="text1"/>
        </w:rPr>
        <w:t>The blurring of boundaries</w:t>
      </w:r>
      <w:r w:rsidR="00DD3AE7" w:rsidRPr="00A846FE">
        <w:rPr>
          <w:color w:val="000000" w:themeColor="text1"/>
        </w:rPr>
        <w:t xml:space="preserve"> that</w:t>
      </w:r>
      <w:r w:rsidR="00427630" w:rsidRPr="00A846FE">
        <w:rPr>
          <w:color w:val="000000" w:themeColor="text1"/>
        </w:rPr>
        <w:t xml:space="preserve"> usually demarcate </w:t>
      </w:r>
      <w:r w:rsidR="0058610D" w:rsidRPr="00A846FE">
        <w:rPr>
          <w:color w:val="000000" w:themeColor="text1"/>
        </w:rPr>
        <w:t xml:space="preserve">the </w:t>
      </w:r>
      <w:r w:rsidR="00427630" w:rsidRPr="00A846FE">
        <w:rPr>
          <w:color w:val="000000" w:themeColor="text1"/>
        </w:rPr>
        <w:t>corporate</w:t>
      </w:r>
      <w:r w:rsidR="0058610D" w:rsidRPr="00A846FE">
        <w:rPr>
          <w:color w:val="000000" w:themeColor="text1"/>
        </w:rPr>
        <w:t xml:space="preserve"> from the </w:t>
      </w:r>
      <w:r w:rsidR="00427630" w:rsidRPr="00A846FE">
        <w:rPr>
          <w:color w:val="000000" w:themeColor="text1"/>
        </w:rPr>
        <w:t xml:space="preserve">personal </w:t>
      </w:r>
      <w:r w:rsidR="0058610D" w:rsidRPr="00A846FE">
        <w:rPr>
          <w:color w:val="000000" w:themeColor="text1"/>
        </w:rPr>
        <w:t xml:space="preserve">or </w:t>
      </w:r>
      <w:r w:rsidR="00427630" w:rsidRPr="00A846FE">
        <w:rPr>
          <w:color w:val="000000" w:themeColor="text1"/>
        </w:rPr>
        <w:t>state occurs through forms of osmosis whe</w:t>
      </w:r>
      <w:r w:rsidRPr="00A846FE">
        <w:rPr>
          <w:color w:val="000000" w:themeColor="text1"/>
        </w:rPr>
        <w:t xml:space="preserve">re </w:t>
      </w:r>
      <w:r w:rsidR="00427630" w:rsidRPr="00A846FE">
        <w:rPr>
          <w:color w:val="000000" w:themeColor="text1"/>
          <w:lang w:val="en-US"/>
        </w:rPr>
        <w:t>‘</w:t>
      </w:r>
      <w:r w:rsidRPr="00A846FE">
        <w:rPr>
          <w:color w:val="000000" w:themeColor="text1"/>
          <w:lang w:val="en-US"/>
        </w:rPr>
        <w:t>b</w:t>
      </w:r>
      <w:r w:rsidR="00427630" w:rsidRPr="00A846FE">
        <w:rPr>
          <w:color w:val="000000" w:themeColor="text1"/>
          <w:lang w:val="en-US"/>
        </w:rPr>
        <w:t>etter informed and more powerful players have an advantage that can all too easily be parlayed into procuring even better information and greater relative power’ (Harvey 2007: 69).</w:t>
      </w:r>
    </w:p>
    <w:p w14:paraId="3A4A9988" w14:textId="5C2BCEFA" w:rsidR="00900FB7" w:rsidRPr="00A846FE" w:rsidRDefault="000F0137" w:rsidP="00A9556A">
      <w:pPr>
        <w:spacing w:line="360" w:lineRule="auto"/>
        <w:ind w:firstLine="720"/>
        <w:jc w:val="both"/>
        <w:rPr>
          <w:color w:val="000000" w:themeColor="text1"/>
        </w:rPr>
      </w:pPr>
      <w:r w:rsidRPr="00A846FE">
        <w:rPr>
          <w:color w:val="000000" w:themeColor="text1"/>
        </w:rPr>
        <w:t>The foreclos</w:t>
      </w:r>
      <w:r w:rsidR="00036E86">
        <w:rPr>
          <w:color w:val="000000" w:themeColor="text1"/>
        </w:rPr>
        <w:t>ure</w:t>
      </w:r>
      <w:r w:rsidRPr="00A846FE">
        <w:rPr>
          <w:color w:val="000000" w:themeColor="text1"/>
        </w:rPr>
        <w:t xml:space="preserve"> of</w:t>
      </w:r>
      <w:r w:rsidR="00521D09" w:rsidRPr="00A846FE">
        <w:rPr>
          <w:color w:val="000000" w:themeColor="text1"/>
        </w:rPr>
        <w:t xml:space="preserve"> public space for civic opposition – both materially and in terms of leg</w:t>
      </w:r>
      <w:r w:rsidR="007E0782" w:rsidRPr="00A846FE">
        <w:rPr>
          <w:color w:val="000000" w:themeColor="text1"/>
        </w:rPr>
        <w:t>ality</w:t>
      </w:r>
      <w:r w:rsidR="00922DE0" w:rsidRPr="00A846FE">
        <w:rPr>
          <w:color w:val="000000" w:themeColor="text1"/>
        </w:rPr>
        <w:t xml:space="preserve"> </w:t>
      </w:r>
      <w:r w:rsidR="00521D09" w:rsidRPr="00A846FE">
        <w:rPr>
          <w:color w:val="000000" w:themeColor="text1"/>
        </w:rPr>
        <w:t xml:space="preserve">– entails a war </w:t>
      </w:r>
      <w:r w:rsidR="00E26BC9" w:rsidRPr="00A846FE">
        <w:rPr>
          <w:color w:val="000000" w:themeColor="text1"/>
        </w:rPr>
        <w:t>of attrition against accountability</w:t>
      </w:r>
      <w:r w:rsidR="00521D09" w:rsidRPr="00A846FE">
        <w:rPr>
          <w:color w:val="000000" w:themeColor="text1"/>
        </w:rPr>
        <w:t>.</w:t>
      </w:r>
      <w:r w:rsidR="00922DE0" w:rsidRPr="00A846FE">
        <w:rPr>
          <w:color w:val="000000" w:themeColor="text1"/>
        </w:rPr>
        <w:t xml:space="preserve"> </w:t>
      </w:r>
      <w:r w:rsidR="00521D09" w:rsidRPr="00A846FE">
        <w:rPr>
          <w:color w:val="000000" w:themeColor="text1"/>
        </w:rPr>
        <w:t xml:space="preserve">Equally, as discussed below, the construction of a populist counter-public is also core to autocratic projects. </w:t>
      </w:r>
      <w:r w:rsidR="00694EE1" w:rsidRPr="00A846FE">
        <w:rPr>
          <w:color w:val="000000" w:themeColor="text1"/>
        </w:rPr>
        <w:t>Th</w:t>
      </w:r>
      <w:r w:rsidR="0045482A" w:rsidRPr="00A846FE">
        <w:rPr>
          <w:color w:val="000000" w:themeColor="text1"/>
        </w:rPr>
        <w:t>e</w:t>
      </w:r>
      <w:r w:rsidR="003F7965" w:rsidRPr="00A846FE">
        <w:rPr>
          <w:color w:val="000000" w:themeColor="text1"/>
        </w:rPr>
        <w:t xml:space="preserve"> </w:t>
      </w:r>
      <w:r w:rsidR="00FA4FA7" w:rsidRPr="00A846FE">
        <w:rPr>
          <w:color w:val="000000" w:themeColor="text1"/>
        </w:rPr>
        <w:t xml:space="preserve">current </w:t>
      </w:r>
      <w:r w:rsidR="008E4BCA" w:rsidRPr="00A846FE">
        <w:rPr>
          <w:color w:val="000000" w:themeColor="text1"/>
        </w:rPr>
        <w:t xml:space="preserve">Conservative </w:t>
      </w:r>
      <w:r w:rsidR="005E4250" w:rsidRPr="00A846FE">
        <w:rPr>
          <w:color w:val="000000" w:themeColor="text1"/>
        </w:rPr>
        <w:t xml:space="preserve">campaign against </w:t>
      </w:r>
      <w:r w:rsidR="00F50D34" w:rsidRPr="00A846FE">
        <w:rPr>
          <w:color w:val="000000" w:themeColor="text1"/>
        </w:rPr>
        <w:t xml:space="preserve">civil society </w:t>
      </w:r>
      <w:r w:rsidR="00FA4FA7" w:rsidRPr="00A846FE">
        <w:rPr>
          <w:color w:val="000000" w:themeColor="text1"/>
        </w:rPr>
        <w:t xml:space="preserve">follows </w:t>
      </w:r>
      <w:r w:rsidR="00EC0562" w:rsidRPr="00A846FE">
        <w:rPr>
          <w:color w:val="000000" w:themeColor="text1"/>
        </w:rPr>
        <w:t xml:space="preserve">a decade of </w:t>
      </w:r>
      <w:r w:rsidR="00905C35" w:rsidRPr="00A846FE">
        <w:rPr>
          <w:color w:val="000000" w:themeColor="text1"/>
        </w:rPr>
        <w:t xml:space="preserve">attacks on </w:t>
      </w:r>
      <w:r w:rsidR="009A7326" w:rsidRPr="00A846FE">
        <w:rPr>
          <w:color w:val="000000" w:themeColor="text1"/>
        </w:rPr>
        <w:t xml:space="preserve">NGOs </w:t>
      </w:r>
      <w:r w:rsidR="00905C35" w:rsidRPr="00A846FE">
        <w:rPr>
          <w:color w:val="000000" w:themeColor="text1"/>
        </w:rPr>
        <w:t>as ‘</w:t>
      </w:r>
      <w:r w:rsidR="00900FB7" w:rsidRPr="00A846FE">
        <w:rPr>
          <w:color w:val="000000" w:themeColor="text1"/>
        </w:rPr>
        <w:t xml:space="preserve">left wing </w:t>
      </w:r>
      <w:r w:rsidR="003A1416" w:rsidRPr="00A846FE">
        <w:rPr>
          <w:color w:val="000000" w:themeColor="text1"/>
        </w:rPr>
        <w:t>sock puppets’</w:t>
      </w:r>
      <w:r w:rsidR="00EC0562" w:rsidRPr="00A846FE">
        <w:rPr>
          <w:color w:val="000000" w:themeColor="text1"/>
        </w:rPr>
        <w:t xml:space="preserve"> who</w:t>
      </w:r>
      <w:r w:rsidR="002C77AD" w:rsidRPr="00A846FE">
        <w:rPr>
          <w:color w:val="000000" w:themeColor="text1"/>
        </w:rPr>
        <w:t xml:space="preserve">se </w:t>
      </w:r>
      <w:r w:rsidR="00CE7B24" w:rsidRPr="00A846FE">
        <w:rPr>
          <w:color w:val="000000" w:themeColor="text1"/>
        </w:rPr>
        <w:t xml:space="preserve">charitable campaigning </w:t>
      </w:r>
      <w:r w:rsidR="00521D09" w:rsidRPr="00A846FE">
        <w:rPr>
          <w:color w:val="000000" w:themeColor="text1"/>
        </w:rPr>
        <w:t xml:space="preserve">is legislatively equated with </w:t>
      </w:r>
      <w:r w:rsidR="00CE7B24" w:rsidRPr="00A846FE">
        <w:rPr>
          <w:color w:val="000000" w:themeColor="text1"/>
        </w:rPr>
        <w:t xml:space="preserve">corporate lobbying </w:t>
      </w:r>
      <w:r w:rsidR="002C77AD" w:rsidRPr="00A846FE">
        <w:rPr>
          <w:color w:val="000000" w:themeColor="text1"/>
        </w:rPr>
        <w:t>(Sheila McKechnie Foundation 2021)</w:t>
      </w:r>
      <w:r w:rsidR="00EC0562" w:rsidRPr="00A846FE">
        <w:rPr>
          <w:color w:val="000000" w:themeColor="text1"/>
        </w:rPr>
        <w:t>.</w:t>
      </w:r>
      <w:r w:rsidR="00922DE0" w:rsidRPr="00A846FE">
        <w:rPr>
          <w:color w:val="000000" w:themeColor="text1"/>
        </w:rPr>
        <w:t xml:space="preserve"> </w:t>
      </w:r>
      <w:r w:rsidR="00EC0562" w:rsidRPr="00A846FE">
        <w:rPr>
          <w:color w:val="000000" w:themeColor="text1"/>
        </w:rPr>
        <w:t xml:space="preserve">This has twice led to legislative </w:t>
      </w:r>
      <w:r w:rsidR="00BC7B92">
        <w:rPr>
          <w:color w:val="000000" w:themeColor="text1"/>
        </w:rPr>
        <w:t xml:space="preserve">attempts </w:t>
      </w:r>
      <w:r w:rsidR="005E4250" w:rsidRPr="00A846FE">
        <w:rPr>
          <w:color w:val="000000" w:themeColor="text1"/>
        </w:rPr>
        <w:t xml:space="preserve">to </w:t>
      </w:r>
      <w:r w:rsidR="00521D09" w:rsidRPr="00A846FE">
        <w:rPr>
          <w:color w:val="000000" w:themeColor="text1"/>
        </w:rPr>
        <w:t xml:space="preserve">restrict </w:t>
      </w:r>
      <w:r w:rsidR="005E4250" w:rsidRPr="00A846FE">
        <w:rPr>
          <w:color w:val="000000" w:themeColor="text1"/>
        </w:rPr>
        <w:t xml:space="preserve">public funding </w:t>
      </w:r>
      <w:r w:rsidR="00521D09" w:rsidRPr="00A846FE">
        <w:rPr>
          <w:color w:val="000000" w:themeColor="text1"/>
        </w:rPr>
        <w:t>from</w:t>
      </w:r>
      <w:r w:rsidR="005E4250" w:rsidRPr="00A846FE">
        <w:rPr>
          <w:color w:val="000000" w:themeColor="text1"/>
        </w:rPr>
        <w:t xml:space="preserve"> NGOs and charities </w:t>
      </w:r>
      <w:r w:rsidR="002C77AD" w:rsidRPr="00A846FE">
        <w:rPr>
          <w:color w:val="000000" w:themeColor="text1"/>
        </w:rPr>
        <w:t xml:space="preserve">for </w:t>
      </w:r>
      <w:r w:rsidR="00521D09" w:rsidRPr="00A846FE">
        <w:rPr>
          <w:color w:val="000000" w:themeColor="text1"/>
        </w:rPr>
        <w:t xml:space="preserve">criticising government policy, </w:t>
      </w:r>
      <w:r w:rsidR="005E4250" w:rsidRPr="00A846FE">
        <w:rPr>
          <w:color w:val="000000" w:themeColor="text1"/>
        </w:rPr>
        <w:t>and</w:t>
      </w:r>
      <w:r w:rsidR="00922DE0" w:rsidRPr="00A846FE">
        <w:rPr>
          <w:color w:val="000000" w:themeColor="text1"/>
        </w:rPr>
        <w:t xml:space="preserve"> </w:t>
      </w:r>
      <w:r w:rsidR="007E0782" w:rsidRPr="00A846FE">
        <w:rPr>
          <w:color w:val="000000" w:themeColor="text1"/>
        </w:rPr>
        <w:t xml:space="preserve">to remove </w:t>
      </w:r>
      <w:r w:rsidR="005E4250" w:rsidRPr="00A846FE">
        <w:rPr>
          <w:color w:val="000000" w:themeColor="text1"/>
        </w:rPr>
        <w:t>charitable status from NGOs and trade unions if they spend resources on ‘regulated activities’</w:t>
      </w:r>
      <w:r w:rsidR="00521D09" w:rsidRPr="00A846FE">
        <w:rPr>
          <w:color w:val="000000" w:themeColor="text1"/>
        </w:rPr>
        <w:t xml:space="preserve"> </w:t>
      </w:r>
      <w:r w:rsidR="00B65A7A" w:rsidRPr="00A846FE">
        <w:rPr>
          <w:color w:val="000000" w:themeColor="text1"/>
        </w:rPr>
        <w:t xml:space="preserve">such as </w:t>
      </w:r>
      <w:r w:rsidR="005E4250" w:rsidRPr="00A846FE">
        <w:rPr>
          <w:color w:val="000000" w:themeColor="text1"/>
        </w:rPr>
        <w:t>advocacy (</w:t>
      </w:r>
      <w:r w:rsidR="00185EF8" w:rsidRPr="00A846FE">
        <w:rPr>
          <w:color w:val="000000" w:themeColor="text1"/>
        </w:rPr>
        <w:t>HC</w:t>
      </w:r>
      <w:r w:rsidR="005E4250" w:rsidRPr="00A846FE">
        <w:rPr>
          <w:color w:val="000000" w:themeColor="text1"/>
        </w:rPr>
        <w:t xml:space="preserve"> 2021</w:t>
      </w:r>
      <w:r w:rsidR="00185EF8" w:rsidRPr="00A846FE">
        <w:rPr>
          <w:color w:val="000000" w:themeColor="text1"/>
        </w:rPr>
        <w:t>b</w:t>
      </w:r>
      <w:r w:rsidR="005E4250" w:rsidRPr="00A846FE">
        <w:rPr>
          <w:color w:val="000000" w:themeColor="text1"/>
        </w:rPr>
        <w:t>).</w:t>
      </w:r>
      <w:r w:rsidR="00922DE0" w:rsidRPr="00A846FE">
        <w:rPr>
          <w:color w:val="000000" w:themeColor="text1"/>
        </w:rPr>
        <w:t xml:space="preserve"> </w:t>
      </w:r>
      <w:r w:rsidR="00427630" w:rsidRPr="00A846FE">
        <w:rPr>
          <w:color w:val="000000" w:themeColor="text1"/>
        </w:rPr>
        <w:t xml:space="preserve">Knowing that they cannot counter </w:t>
      </w:r>
      <w:r w:rsidR="003A1416" w:rsidRPr="00A846FE">
        <w:rPr>
          <w:color w:val="000000" w:themeColor="text1"/>
        </w:rPr>
        <w:t xml:space="preserve">damning </w:t>
      </w:r>
      <w:r w:rsidR="009A7326" w:rsidRPr="00A846FE">
        <w:rPr>
          <w:color w:val="000000" w:themeColor="text1"/>
        </w:rPr>
        <w:t xml:space="preserve">criticism </w:t>
      </w:r>
      <w:r w:rsidR="003A1416" w:rsidRPr="00A846FE">
        <w:rPr>
          <w:color w:val="000000" w:themeColor="text1"/>
        </w:rPr>
        <w:t xml:space="preserve">from </w:t>
      </w:r>
      <w:r w:rsidR="005E4250" w:rsidRPr="00A846FE">
        <w:rPr>
          <w:color w:val="000000" w:themeColor="text1"/>
        </w:rPr>
        <w:t xml:space="preserve">other </w:t>
      </w:r>
      <w:r w:rsidR="003A1416" w:rsidRPr="00A846FE">
        <w:rPr>
          <w:color w:val="000000" w:themeColor="text1"/>
        </w:rPr>
        <w:t>directions</w:t>
      </w:r>
      <w:r w:rsidR="00427630" w:rsidRPr="00A846FE">
        <w:rPr>
          <w:color w:val="000000" w:themeColor="text1"/>
        </w:rPr>
        <w:t xml:space="preserve">, </w:t>
      </w:r>
      <w:r w:rsidR="003A1416" w:rsidRPr="00A846FE">
        <w:rPr>
          <w:color w:val="000000" w:themeColor="text1"/>
        </w:rPr>
        <w:t xml:space="preserve">the government </w:t>
      </w:r>
      <w:r w:rsidR="00EC0562" w:rsidRPr="00A846FE">
        <w:rPr>
          <w:color w:val="000000" w:themeColor="text1"/>
        </w:rPr>
        <w:t xml:space="preserve">attacks </w:t>
      </w:r>
      <w:r w:rsidR="00CC59A6" w:rsidRPr="00A846FE">
        <w:rPr>
          <w:color w:val="000000" w:themeColor="text1"/>
        </w:rPr>
        <w:t>groups who contradict common sense hegemonies.</w:t>
      </w:r>
      <w:r w:rsidR="00427630" w:rsidRPr="00A846FE">
        <w:rPr>
          <w:color w:val="000000" w:themeColor="text1"/>
        </w:rPr>
        <w:t xml:space="preserve"> This requires a convincing narrative </w:t>
      </w:r>
      <w:r w:rsidR="00BB682E" w:rsidRPr="00A846FE">
        <w:rPr>
          <w:color w:val="000000" w:themeColor="text1"/>
        </w:rPr>
        <w:t xml:space="preserve">that can </w:t>
      </w:r>
      <w:r w:rsidR="007451B9" w:rsidRPr="00A846FE">
        <w:rPr>
          <w:color w:val="000000" w:themeColor="text1"/>
        </w:rPr>
        <w:t xml:space="preserve">weave a coalition of elite </w:t>
      </w:r>
      <w:r w:rsidR="00AD7FE4" w:rsidRPr="00A846FE">
        <w:rPr>
          <w:color w:val="000000" w:themeColor="text1"/>
        </w:rPr>
        <w:t xml:space="preserve">and </w:t>
      </w:r>
      <w:r w:rsidR="007451B9" w:rsidRPr="00A846FE">
        <w:rPr>
          <w:color w:val="000000" w:themeColor="text1"/>
        </w:rPr>
        <w:t xml:space="preserve">popular </w:t>
      </w:r>
      <w:r w:rsidR="00AD7FE4" w:rsidRPr="00A846FE">
        <w:rPr>
          <w:color w:val="000000" w:themeColor="text1"/>
        </w:rPr>
        <w:t xml:space="preserve">cultural alliances </w:t>
      </w:r>
      <w:r w:rsidR="0045482A" w:rsidRPr="00A846FE">
        <w:rPr>
          <w:color w:val="000000" w:themeColor="text1"/>
        </w:rPr>
        <w:t>against</w:t>
      </w:r>
      <w:r w:rsidR="00AD7FE4" w:rsidRPr="00A846FE">
        <w:rPr>
          <w:color w:val="000000" w:themeColor="text1"/>
        </w:rPr>
        <w:t xml:space="preserve"> technocrats and experts, the latter of whom </w:t>
      </w:r>
      <w:r w:rsidR="003F7965" w:rsidRPr="00A846FE">
        <w:rPr>
          <w:color w:val="000000" w:themeColor="text1"/>
        </w:rPr>
        <w:t xml:space="preserve">are </w:t>
      </w:r>
      <w:r w:rsidR="00264909" w:rsidRPr="00A846FE">
        <w:rPr>
          <w:color w:val="000000" w:themeColor="text1"/>
        </w:rPr>
        <w:t xml:space="preserve">represented as condescending </w:t>
      </w:r>
      <w:r w:rsidR="00427630" w:rsidRPr="00A846FE">
        <w:rPr>
          <w:color w:val="000000" w:themeColor="text1"/>
        </w:rPr>
        <w:t>‘metropolitan elites’</w:t>
      </w:r>
      <w:r w:rsidR="00264909" w:rsidRPr="00A846FE">
        <w:rPr>
          <w:color w:val="000000" w:themeColor="text1"/>
        </w:rPr>
        <w:t xml:space="preserve"> with little regard for the views of </w:t>
      </w:r>
      <w:r w:rsidR="00427630" w:rsidRPr="00A846FE">
        <w:rPr>
          <w:color w:val="000000" w:themeColor="text1"/>
        </w:rPr>
        <w:t>regular folk</w:t>
      </w:r>
      <w:r w:rsidR="00ED6797" w:rsidRPr="00A846FE">
        <w:rPr>
          <w:color w:val="000000" w:themeColor="text1"/>
        </w:rPr>
        <w:t>.</w:t>
      </w:r>
      <w:r w:rsidR="00922DE0" w:rsidRPr="00A846FE">
        <w:rPr>
          <w:color w:val="000000" w:themeColor="text1"/>
        </w:rPr>
        <w:t xml:space="preserve"> </w:t>
      </w:r>
      <w:r w:rsidR="00BB682E" w:rsidRPr="00A846FE">
        <w:rPr>
          <w:color w:val="000000" w:themeColor="text1"/>
        </w:rPr>
        <w:t>Meanwhile, despite claims that policy is ‘following the science’, s</w:t>
      </w:r>
      <w:r w:rsidR="00ED6797" w:rsidRPr="00A846FE">
        <w:rPr>
          <w:color w:val="000000" w:themeColor="text1"/>
        </w:rPr>
        <w:t xml:space="preserve">cientific expertise is curated </w:t>
      </w:r>
      <w:r w:rsidR="00A21A3B" w:rsidRPr="00A846FE">
        <w:rPr>
          <w:color w:val="000000" w:themeColor="text1"/>
        </w:rPr>
        <w:t>to ensure it aligns with government messages,</w:t>
      </w:r>
      <w:r w:rsidR="00CC59A6" w:rsidRPr="00A846FE">
        <w:rPr>
          <w:color w:val="000000" w:themeColor="text1"/>
        </w:rPr>
        <w:t xml:space="preserve"> </w:t>
      </w:r>
      <w:r w:rsidR="00A21A3B" w:rsidRPr="00A846FE">
        <w:rPr>
          <w:color w:val="000000" w:themeColor="text1"/>
        </w:rPr>
        <w:t xml:space="preserve">critical data are </w:t>
      </w:r>
      <w:r w:rsidR="00ED6797" w:rsidRPr="00A846FE">
        <w:rPr>
          <w:color w:val="000000" w:themeColor="text1"/>
        </w:rPr>
        <w:t>subject to suppression</w:t>
      </w:r>
      <w:r w:rsidR="00A21A3B" w:rsidRPr="00A846FE">
        <w:rPr>
          <w:color w:val="000000" w:themeColor="text1"/>
        </w:rPr>
        <w:t xml:space="preserve">, </w:t>
      </w:r>
      <w:r w:rsidR="00900FB7" w:rsidRPr="00A846FE">
        <w:rPr>
          <w:color w:val="000000" w:themeColor="text1"/>
        </w:rPr>
        <w:t xml:space="preserve">their </w:t>
      </w:r>
      <w:r w:rsidR="00A21A3B" w:rsidRPr="00A846FE">
        <w:rPr>
          <w:color w:val="000000" w:themeColor="text1"/>
        </w:rPr>
        <w:t xml:space="preserve">publication </w:t>
      </w:r>
      <w:r w:rsidR="00900FB7" w:rsidRPr="00A846FE">
        <w:rPr>
          <w:color w:val="000000" w:themeColor="text1"/>
        </w:rPr>
        <w:t>blocked</w:t>
      </w:r>
      <w:r w:rsidR="00DD3AE7" w:rsidRPr="00A846FE">
        <w:rPr>
          <w:color w:val="000000" w:themeColor="text1"/>
        </w:rPr>
        <w:t>,</w:t>
      </w:r>
      <w:r w:rsidR="00900FB7" w:rsidRPr="00A846FE">
        <w:rPr>
          <w:color w:val="000000" w:themeColor="text1"/>
        </w:rPr>
        <w:t xml:space="preserve"> </w:t>
      </w:r>
      <w:r w:rsidR="00A21A3B" w:rsidRPr="00A846FE">
        <w:rPr>
          <w:color w:val="000000" w:themeColor="text1"/>
        </w:rPr>
        <w:t xml:space="preserve">or embarrassing sections </w:t>
      </w:r>
      <w:r w:rsidR="00900FB7" w:rsidRPr="00A846FE">
        <w:rPr>
          <w:color w:val="000000" w:themeColor="text1"/>
        </w:rPr>
        <w:t>removed fr</w:t>
      </w:r>
      <w:r w:rsidR="00A21A3B" w:rsidRPr="00A846FE">
        <w:rPr>
          <w:color w:val="000000" w:themeColor="text1"/>
        </w:rPr>
        <w:t xml:space="preserve">om reports. </w:t>
      </w:r>
      <w:r w:rsidR="00B66D33" w:rsidRPr="00A846FE">
        <w:rPr>
          <w:color w:val="000000" w:themeColor="text1"/>
        </w:rPr>
        <w:t xml:space="preserve">In </w:t>
      </w:r>
      <w:r w:rsidR="009A7326" w:rsidRPr="00A846FE">
        <w:rPr>
          <w:color w:val="000000" w:themeColor="text1"/>
        </w:rPr>
        <w:t xml:space="preserve">a </w:t>
      </w:r>
      <w:r w:rsidR="00F875B4" w:rsidRPr="00A846FE">
        <w:rPr>
          <w:color w:val="000000" w:themeColor="text1"/>
        </w:rPr>
        <w:t xml:space="preserve">critique of the government’s </w:t>
      </w:r>
      <w:r w:rsidR="00DD3AE7" w:rsidRPr="00A846FE">
        <w:rPr>
          <w:color w:val="000000" w:themeColor="text1"/>
        </w:rPr>
        <w:t xml:space="preserve">role in the </w:t>
      </w:r>
      <w:r w:rsidR="00F875B4" w:rsidRPr="00A846FE">
        <w:rPr>
          <w:color w:val="000000" w:themeColor="text1"/>
        </w:rPr>
        <w:t xml:space="preserve">‘suppression of science’, </w:t>
      </w:r>
      <w:r w:rsidR="00900FB7" w:rsidRPr="00A846FE">
        <w:rPr>
          <w:color w:val="000000" w:themeColor="text1"/>
        </w:rPr>
        <w:t xml:space="preserve">the editor of the British Medical Journal </w:t>
      </w:r>
      <w:r w:rsidR="00F875B4" w:rsidRPr="00A846FE">
        <w:rPr>
          <w:color w:val="000000" w:themeColor="text1"/>
        </w:rPr>
        <w:t xml:space="preserve">raised alarm about the </w:t>
      </w:r>
      <w:r w:rsidR="00A051E7" w:rsidRPr="00A846FE">
        <w:rPr>
          <w:color w:val="000000" w:themeColor="text1"/>
        </w:rPr>
        <w:t xml:space="preserve">co-optation of a </w:t>
      </w:r>
      <w:r w:rsidR="00F875B4" w:rsidRPr="00A846FE">
        <w:rPr>
          <w:color w:val="000000" w:themeColor="text1"/>
        </w:rPr>
        <w:t>‘</w:t>
      </w:r>
      <w:r w:rsidR="00BB682E" w:rsidRPr="00A846FE">
        <w:rPr>
          <w:color w:val="000000" w:themeColor="text1"/>
        </w:rPr>
        <w:t>medical-political complex’</w:t>
      </w:r>
      <w:r w:rsidR="00F875B4" w:rsidRPr="00A846FE">
        <w:rPr>
          <w:color w:val="000000" w:themeColor="text1"/>
        </w:rPr>
        <w:t xml:space="preserve"> which:</w:t>
      </w:r>
    </w:p>
    <w:p w14:paraId="57464FE0" w14:textId="166A610B" w:rsidR="00ED6797" w:rsidRPr="00A846FE" w:rsidRDefault="00BB682E" w:rsidP="00A9556A">
      <w:pPr>
        <w:pStyle w:val="NormalWeb"/>
        <w:spacing w:before="0" w:beforeAutospacing="0" w:after="0" w:afterAutospacing="0" w:line="360" w:lineRule="auto"/>
        <w:ind w:left="567" w:right="521"/>
        <w:jc w:val="both"/>
        <w:rPr>
          <w:color w:val="000000" w:themeColor="text1"/>
        </w:rPr>
      </w:pPr>
      <w:r w:rsidRPr="00A846FE">
        <w:rPr>
          <w:color w:val="000000" w:themeColor="text1"/>
        </w:rPr>
        <w:lastRenderedPageBreak/>
        <w:t>relies too heavily on scientists and other government appointees with worrying competing interests, including shareholdings in companies that manufacture covid-19 diagnostic tests, treatments, and vaccines’ (Abbasi</w:t>
      </w:r>
      <w:r w:rsidR="00A21A3B" w:rsidRPr="00A846FE">
        <w:rPr>
          <w:color w:val="000000" w:themeColor="text1"/>
        </w:rPr>
        <w:t>, 2020: 1)</w:t>
      </w:r>
    </w:p>
    <w:p w14:paraId="42232762" w14:textId="3B7C8DE0" w:rsidR="0011230D" w:rsidRPr="00A846FE" w:rsidRDefault="00A1333F" w:rsidP="00A9556A">
      <w:pPr>
        <w:spacing w:line="360" w:lineRule="auto"/>
        <w:ind w:firstLine="720"/>
        <w:jc w:val="both"/>
        <w:rPr>
          <w:color w:val="000000" w:themeColor="text1"/>
          <w:shd w:val="clear" w:color="auto" w:fill="FFFFFF"/>
        </w:rPr>
      </w:pPr>
      <w:r w:rsidRPr="00A846FE">
        <w:rPr>
          <w:color w:val="000000" w:themeColor="text1"/>
        </w:rPr>
        <w:t>Strategies of incorporation or attrition aimed at those oppos</w:t>
      </w:r>
      <w:r w:rsidR="0022205F" w:rsidRPr="00A846FE">
        <w:rPr>
          <w:color w:val="000000" w:themeColor="text1"/>
        </w:rPr>
        <w:t xml:space="preserve">ing government policy </w:t>
      </w:r>
      <w:r w:rsidRPr="00A846FE">
        <w:rPr>
          <w:color w:val="000000" w:themeColor="text1"/>
        </w:rPr>
        <w:t>are</w:t>
      </w:r>
      <w:r w:rsidR="00A21A3B" w:rsidRPr="00A846FE">
        <w:rPr>
          <w:color w:val="000000" w:themeColor="text1"/>
        </w:rPr>
        <w:t xml:space="preserve"> </w:t>
      </w:r>
      <w:r w:rsidR="00751EB0" w:rsidRPr="00A846FE">
        <w:rPr>
          <w:color w:val="000000" w:themeColor="text1"/>
        </w:rPr>
        <w:t xml:space="preserve">augmented </w:t>
      </w:r>
      <w:r w:rsidR="00900FB7" w:rsidRPr="00A846FE">
        <w:rPr>
          <w:color w:val="000000" w:themeColor="text1"/>
        </w:rPr>
        <w:t xml:space="preserve">by </w:t>
      </w:r>
      <w:r w:rsidR="00A051E7" w:rsidRPr="00A846FE">
        <w:rPr>
          <w:color w:val="000000" w:themeColor="text1"/>
        </w:rPr>
        <w:t xml:space="preserve">self-styled </w:t>
      </w:r>
      <w:r w:rsidR="00427630" w:rsidRPr="00A846FE">
        <w:rPr>
          <w:color w:val="000000" w:themeColor="text1"/>
        </w:rPr>
        <w:t>disruptor</w:t>
      </w:r>
      <w:r w:rsidR="00A051E7" w:rsidRPr="00A846FE">
        <w:rPr>
          <w:color w:val="000000" w:themeColor="text1"/>
        </w:rPr>
        <w:t>s</w:t>
      </w:r>
      <w:r w:rsidR="00427630" w:rsidRPr="00A846FE">
        <w:rPr>
          <w:color w:val="000000" w:themeColor="text1"/>
        </w:rPr>
        <w:t xml:space="preserve"> - often of a populist, </w:t>
      </w:r>
      <w:proofErr w:type="gramStart"/>
      <w:r w:rsidR="00427630" w:rsidRPr="00A846FE">
        <w:rPr>
          <w:color w:val="000000" w:themeColor="text1"/>
        </w:rPr>
        <w:t>reactionary</w:t>
      </w:r>
      <w:proofErr w:type="gramEnd"/>
      <w:r w:rsidR="00427630" w:rsidRPr="00A846FE">
        <w:rPr>
          <w:color w:val="000000" w:themeColor="text1"/>
        </w:rPr>
        <w:t xml:space="preserve"> and antediluvian </w:t>
      </w:r>
      <w:r w:rsidR="00AD7FE4" w:rsidRPr="00A846FE">
        <w:rPr>
          <w:color w:val="000000" w:themeColor="text1"/>
        </w:rPr>
        <w:t>nature</w:t>
      </w:r>
      <w:r w:rsidR="00427630" w:rsidRPr="00A846FE">
        <w:rPr>
          <w:color w:val="000000" w:themeColor="text1"/>
        </w:rPr>
        <w:t xml:space="preserve"> -</w:t>
      </w:r>
      <w:r w:rsidR="00922DE0" w:rsidRPr="00A846FE">
        <w:rPr>
          <w:color w:val="000000" w:themeColor="text1"/>
        </w:rPr>
        <w:t xml:space="preserve"> </w:t>
      </w:r>
      <w:r w:rsidR="00BB682E" w:rsidRPr="00A846FE">
        <w:rPr>
          <w:color w:val="000000" w:themeColor="text1"/>
        </w:rPr>
        <w:t xml:space="preserve">who </w:t>
      </w:r>
      <w:r w:rsidR="00427630" w:rsidRPr="00A846FE">
        <w:rPr>
          <w:color w:val="000000" w:themeColor="text1"/>
        </w:rPr>
        <w:t xml:space="preserve">form a movement based on generating </w:t>
      </w:r>
      <w:r w:rsidR="00DD3AE7" w:rsidRPr="00A846FE">
        <w:rPr>
          <w:color w:val="000000" w:themeColor="text1"/>
        </w:rPr>
        <w:t xml:space="preserve">cynicism </w:t>
      </w:r>
      <w:r w:rsidR="00427630" w:rsidRPr="00A846FE">
        <w:rPr>
          <w:color w:val="000000" w:themeColor="text1"/>
        </w:rPr>
        <w:t xml:space="preserve">in order to force opponents into </w:t>
      </w:r>
      <w:r w:rsidR="00692FC9" w:rsidRPr="00A846FE">
        <w:rPr>
          <w:color w:val="000000" w:themeColor="text1"/>
        </w:rPr>
        <w:t>rear guard</w:t>
      </w:r>
      <w:r w:rsidR="00427630" w:rsidRPr="00A846FE">
        <w:rPr>
          <w:color w:val="000000" w:themeColor="text1"/>
        </w:rPr>
        <w:t xml:space="preserve"> defences of civil, legal and democratic norms. The patterned consistency </w:t>
      </w:r>
      <w:r w:rsidR="003D15CA" w:rsidRPr="00A846FE">
        <w:rPr>
          <w:color w:val="000000" w:themeColor="text1"/>
        </w:rPr>
        <w:t xml:space="preserve">in their tactics </w:t>
      </w:r>
      <w:r w:rsidR="009F770F" w:rsidRPr="00A846FE">
        <w:rPr>
          <w:color w:val="000000" w:themeColor="text1"/>
        </w:rPr>
        <w:t>extend</w:t>
      </w:r>
      <w:r w:rsidR="003D15CA" w:rsidRPr="00A846FE">
        <w:rPr>
          <w:color w:val="000000" w:themeColor="text1"/>
        </w:rPr>
        <w:t>s</w:t>
      </w:r>
      <w:r w:rsidR="009F770F" w:rsidRPr="00A846FE">
        <w:rPr>
          <w:color w:val="000000" w:themeColor="text1"/>
        </w:rPr>
        <w:t xml:space="preserve"> to the </w:t>
      </w:r>
      <w:r w:rsidR="00427630" w:rsidRPr="00A846FE">
        <w:rPr>
          <w:color w:val="000000" w:themeColor="text1"/>
        </w:rPr>
        <w:t>wider normalisation of anti-intellectual, po</w:t>
      </w:r>
      <w:r w:rsidR="00A051E7" w:rsidRPr="00A846FE">
        <w:rPr>
          <w:color w:val="000000" w:themeColor="text1"/>
        </w:rPr>
        <w:t>st-truth</w:t>
      </w:r>
      <w:r w:rsidR="00427630" w:rsidRPr="00A846FE">
        <w:rPr>
          <w:color w:val="000000" w:themeColor="text1"/>
        </w:rPr>
        <w:t>, hate</w:t>
      </w:r>
      <w:r w:rsidR="00466F0E">
        <w:rPr>
          <w:color w:val="000000" w:themeColor="text1"/>
        </w:rPr>
        <w:t>-</w:t>
      </w:r>
      <w:r w:rsidR="008065F7">
        <w:rPr>
          <w:color w:val="000000" w:themeColor="text1"/>
        </w:rPr>
        <w:t xml:space="preserve"> </w:t>
      </w:r>
      <w:r w:rsidR="00427630" w:rsidRPr="00A846FE">
        <w:rPr>
          <w:color w:val="000000" w:themeColor="text1"/>
        </w:rPr>
        <w:t>and exclusionary speech and actions</w:t>
      </w:r>
      <w:r w:rsidR="003D15CA" w:rsidRPr="00A846FE">
        <w:rPr>
          <w:color w:val="000000" w:themeColor="text1"/>
        </w:rPr>
        <w:t xml:space="preserve"> in the political realm</w:t>
      </w:r>
      <w:r w:rsidR="00A051E7" w:rsidRPr="00A846FE">
        <w:rPr>
          <w:color w:val="000000" w:themeColor="text1"/>
        </w:rPr>
        <w:t>.</w:t>
      </w:r>
      <w:r w:rsidR="00922DE0" w:rsidRPr="00A846FE">
        <w:rPr>
          <w:color w:val="000000" w:themeColor="text1"/>
        </w:rPr>
        <w:t xml:space="preserve"> </w:t>
      </w:r>
      <w:r w:rsidR="003D15CA" w:rsidRPr="00A846FE">
        <w:rPr>
          <w:color w:val="000000" w:themeColor="text1"/>
        </w:rPr>
        <w:t xml:space="preserve">Culture war gestures </w:t>
      </w:r>
      <w:r w:rsidR="00A051E7" w:rsidRPr="00A846FE">
        <w:rPr>
          <w:color w:val="000000" w:themeColor="text1"/>
        </w:rPr>
        <w:t>are</w:t>
      </w:r>
      <w:r w:rsidR="00751EB0" w:rsidRPr="00A846FE">
        <w:rPr>
          <w:color w:val="000000" w:themeColor="text1"/>
        </w:rPr>
        <w:t xml:space="preserve"> </w:t>
      </w:r>
      <w:r w:rsidR="003D15CA" w:rsidRPr="00A846FE">
        <w:rPr>
          <w:color w:val="000000" w:themeColor="text1"/>
        </w:rPr>
        <w:t xml:space="preserve">carried out </w:t>
      </w:r>
      <w:r w:rsidR="00900FB7" w:rsidRPr="00A846FE">
        <w:rPr>
          <w:color w:val="000000" w:themeColor="text1"/>
        </w:rPr>
        <w:t xml:space="preserve">by </w:t>
      </w:r>
      <w:r w:rsidR="009F770F" w:rsidRPr="00A846FE">
        <w:rPr>
          <w:color w:val="000000" w:themeColor="text1"/>
        </w:rPr>
        <w:t>members of parliament and government Ministers</w:t>
      </w:r>
      <w:r w:rsidR="00427630" w:rsidRPr="00A846FE">
        <w:rPr>
          <w:color w:val="000000" w:themeColor="text1"/>
        </w:rPr>
        <w:t xml:space="preserve">, with a particular animus being reserved for </w:t>
      </w:r>
      <w:r w:rsidR="00371BC6" w:rsidRPr="00A846FE">
        <w:rPr>
          <w:color w:val="000000" w:themeColor="text1"/>
        </w:rPr>
        <w:t>u</w:t>
      </w:r>
      <w:r w:rsidR="00427630" w:rsidRPr="00A846FE">
        <w:rPr>
          <w:color w:val="000000" w:themeColor="text1"/>
        </w:rPr>
        <w:t>niversities</w:t>
      </w:r>
      <w:r w:rsidRPr="00A846FE">
        <w:rPr>
          <w:color w:val="000000" w:themeColor="text1"/>
        </w:rPr>
        <w:t xml:space="preserve"> (as crucibles of alien cosmopolitan values)</w:t>
      </w:r>
      <w:r w:rsidR="0045482A" w:rsidRPr="00A846FE">
        <w:rPr>
          <w:color w:val="000000" w:themeColor="text1"/>
        </w:rPr>
        <w:t>,</w:t>
      </w:r>
      <w:r w:rsidR="00427630" w:rsidRPr="00A846FE">
        <w:rPr>
          <w:color w:val="000000" w:themeColor="text1"/>
        </w:rPr>
        <w:t xml:space="preserve"> ‘activist’ lawyers</w:t>
      </w:r>
      <w:r w:rsidR="00594777" w:rsidRPr="00A846FE">
        <w:rPr>
          <w:color w:val="000000" w:themeColor="text1"/>
        </w:rPr>
        <w:t xml:space="preserve">, </w:t>
      </w:r>
      <w:r w:rsidR="00427630" w:rsidRPr="00A846FE">
        <w:rPr>
          <w:color w:val="000000" w:themeColor="text1"/>
        </w:rPr>
        <w:t>campaigning charities</w:t>
      </w:r>
      <w:r w:rsidR="00594777" w:rsidRPr="00A846FE">
        <w:rPr>
          <w:color w:val="000000" w:themeColor="text1"/>
        </w:rPr>
        <w:t xml:space="preserve"> and</w:t>
      </w:r>
      <w:r w:rsidR="00A051E7" w:rsidRPr="00A846FE">
        <w:rPr>
          <w:color w:val="000000" w:themeColor="text1"/>
        </w:rPr>
        <w:t xml:space="preserve"> youth and</w:t>
      </w:r>
      <w:r w:rsidR="00594777" w:rsidRPr="00A846FE">
        <w:rPr>
          <w:color w:val="000000" w:themeColor="text1"/>
        </w:rPr>
        <w:t xml:space="preserve"> </w:t>
      </w:r>
      <w:r w:rsidR="00B66D33" w:rsidRPr="00A846FE">
        <w:rPr>
          <w:color w:val="000000" w:themeColor="text1"/>
        </w:rPr>
        <w:t xml:space="preserve">anti-racist </w:t>
      </w:r>
      <w:r w:rsidR="00594777" w:rsidRPr="00A846FE">
        <w:rPr>
          <w:color w:val="000000" w:themeColor="text1"/>
        </w:rPr>
        <w:t>movements</w:t>
      </w:r>
      <w:r w:rsidR="00427630" w:rsidRPr="00A846FE">
        <w:rPr>
          <w:color w:val="000000" w:themeColor="text1"/>
        </w:rPr>
        <w:t>.</w:t>
      </w:r>
      <w:r w:rsidR="00922DE0" w:rsidRPr="00A846FE">
        <w:rPr>
          <w:color w:val="000000" w:themeColor="text1"/>
        </w:rPr>
        <w:t xml:space="preserve"> </w:t>
      </w:r>
      <w:r w:rsidR="00DD3AE7" w:rsidRPr="00A846FE">
        <w:rPr>
          <w:color w:val="000000" w:themeColor="text1"/>
        </w:rPr>
        <w:t>D</w:t>
      </w:r>
      <w:r w:rsidR="003D15CA" w:rsidRPr="00A846FE">
        <w:rPr>
          <w:color w:val="000000" w:themeColor="text1"/>
        </w:rPr>
        <w:t xml:space="preserve">eliberate polarisation advances </w:t>
      </w:r>
      <w:r w:rsidR="00D83489" w:rsidRPr="00A846FE">
        <w:rPr>
          <w:color w:val="000000" w:themeColor="text1"/>
        </w:rPr>
        <w:t>de-democratis</w:t>
      </w:r>
      <w:r w:rsidR="003D15CA" w:rsidRPr="00A846FE">
        <w:rPr>
          <w:color w:val="000000" w:themeColor="text1"/>
        </w:rPr>
        <w:t xml:space="preserve">ing trends at </w:t>
      </w:r>
      <w:r w:rsidR="00E23170">
        <w:rPr>
          <w:color w:val="000000" w:themeColor="text1"/>
        </w:rPr>
        <w:t xml:space="preserve">the </w:t>
      </w:r>
      <w:r w:rsidR="003D15CA" w:rsidRPr="00A846FE">
        <w:rPr>
          <w:color w:val="000000" w:themeColor="text1"/>
        </w:rPr>
        <w:t>parliamentary level as well,</w:t>
      </w:r>
      <w:r w:rsidR="00DD3AE7" w:rsidRPr="00A846FE">
        <w:rPr>
          <w:color w:val="000000" w:themeColor="text1"/>
        </w:rPr>
        <w:t xml:space="preserve"> </w:t>
      </w:r>
      <w:r w:rsidR="0034280F" w:rsidRPr="00A846FE">
        <w:rPr>
          <w:color w:val="000000" w:themeColor="text1"/>
        </w:rPr>
        <w:t xml:space="preserve">prompting </w:t>
      </w:r>
      <w:r w:rsidR="003D15CA" w:rsidRPr="00A846FE">
        <w:rPr>
          <w:color w:val="000000" w:themeColor="text1"/>
        </w:rPr>
        <w:t xml:space="preserve">a group of legislators </w:t>
      </w:r>
      <w:r w:rsidR="0034280F" w:rsidRPr="00A846FE">
        <w:rPr>
          <w:color w:val="000000" w:themeColor="text1"/>
        </w:rPr>
        <w:t>to</w:t>
      </w:r>
      <w:r w:rsidRPr="00A846FE">
        <w:rPr>
          <w:color w:val="000000" w:themeColor="text1"/>
        </w:rPr>
        <w:t xml:space="preserve"> observe that the Coronavirus Act 2020 permits insuperable levels of executive power</w:t>
      </w:r>
      <w:r w:rsidR="0034280F" w:rsidRPr="00A846FE">
        <w:rPr>
          <w:color w:val="000000" w:themeColor="text1"/>
        </w:rPr>
        <w:t xml:space="preserve">: </w:t>
      </w:r>
    </w:p>
    <w:p w14:paraId="0C25CB0C" w14:textId="0223D737" w:rsidR="00D83489" w:rsidRPr="00A846FE" w:rsidRDefault="00D83489" w:rsidP="00A9556A">
      <w:pPr>
        <w:spacing w:line="360" w:lineRule="auto"/>
        <w:ind w:left="720" w:right="521"/>
        <w:jc w:val="both"/>
        <w:rPr>
          <w:color w:val="000000" w:themeColor="text1"/>
          <w:shd w:val="clear" w:color="auto" w:fill="FFFFFF"/>
        </w:rPr>
      </w:pPr>
      <w:r w:rsidRPr="00A846FE">
        <w:rPr>
          <w:color w:val="000000" w:themeColor="text1"/>
          <w:shd w:val="clear" w:color="auto" w:fill="FFFFFF"/>
        </w:rPr>
        <w:t>Since March 2020, the public has lived under some of the UK’s most restrictive peacetime laws, and to support the economy</w:t>
      </w:r>
      <w:r w:rsidR="009164B6" w:rsidRPr="00A846FE">
        <w:rPr>
          <w:color w:val="000000" w:themeColor="text1"/>
          <w:shd w:val="clear" w:color="auto" w:fill="FFFFFF"/>
        </w:rPr>
        <w:t>,</w:t>
      </w:r>
      <w:r w:rsidRPr="00A846FE">
        <w:rPr>
          <w:color w:val="000000" w:themeColor="text1"/>
          <w:shd w:val="clear" w:color="auto" w:fill="FFFFFF"/>
        </w:rPr>
        <w:t xml:space="preserve"> public money has been spent on a vast scale. Yet parliamentary accountability for, and control over, these decisions has diminished to a degree that would have been unthinkable prior to the pandemic</w:t>
      </w:r>
      <w:r w:rsidR="00E37D70" w:rsidRPr="00A846FE">
        <w:rPr>
          <w:color w:val="000000" w:themeColor="text1"/>
          <w:shd w:val="clear" w:color="auto" w:fill="FFFFFF"/>
        </w:rPr>
        <w:t>.</w:t>
      </w:r>
      <w:r w:rsidRPr="00A846FE">
        <w:rPr>
          <w:color w:val="000000" w:themeColor="text1"/>
          <w:shd w:val="clear" w:color="auto" w:fill="FFFFFF"/>
        </w:rPr>
        <w:t xml:space="preserve"> (Russell et al</w:t>
      </w:r>
      <w:r w:rsidR="00E37D70" w:rsidRPr="00A846FE">
        <w:rPr>
          <w:color w:val="000000" w:themeColor="text1"/>
          <w:shd w:val="clear" w:color="auto" w:fill="FFFFFF"/>
        </w:rPr>
        <w:t>.</w:t>
      </w:r>
      <w:r w:rsidRPr="00A846FE">
        <w:rPr>
          <w:color w:val="000000" w:themeColor="text1"/>
          <w:shd w:val="clear" w:color="auto" w:fill="FFFFFF"/>
        </w:rPr>
        <w:t xml:space="preserve"> 2021)</w:t>
      </w:r>
    </w:p>
    <w:p w14:paraId="17F29B6B" w14:textId="75E8104A" w:rsidR="00D83489" w:rsidRPr="00A846FE" w:rsidRDefault="00B8693F" w:rsidP="00A9556A">
      <w:pPr>
        <w:pStyle w:val="NormalWeb"/>
        <w:shd w:val="clear" w:color="auto" w:fill="FFFFFF"/>
        <w:spacing w:before="0" w:beforeAutospacing="0" w:after="0" w:afterAutospacing="0" w:line="360" w:lineRule="auto"/>
        <w:ind w:firstLine="720"/>
        <w:jc w:val="both"/>
        <w:rPr>
          <w:color w:val="000000" w:themeColor="text1"/>
        </w:rPr>
      </w:pPr>
      <w:r w:rsidRPr="00A846FE">
        <w:rPr>
          <w:color w:val="000000" w:themeColor="text1"/>
        </w:rPr>
        <w:t xml:space="preserve">These trends </w:t>
      </w:r>
      <w:r w:rsidR="0011230D" w:rsidRPr="00A846FE">
        <w:rPr>
          <w:color w:val="000000" w:themeColor="text1"/>
        </w:rPr>
        <w:t xml:space="preserve">reflect strong </w:t>
      </w:r>
      <w:r w:rsidR="0034280F" w:rsidRPr="00A846FE">
        <w:rPr>
          <w:color w:val="000000" w:themeColor="text1"/>
        </w:rPr>
        <w:t>signs of ‘democratic backsliding</w:t>
      </w:r>
      <w:r w:rsidR="0011230D" w:rsidRPr="00A846FE">
        <w:rPr>
          <w:color w:val="000000" w:themeColor="text1"/>
        </w:rPr>
        <w:t>’, evi</w:t>
      </w:r>
      <w:r w:rsidR="00371BC6" w:rsidRPr="00A846FE">
        <w:rPr>
          <w:color w:val="000000" w:themeColor="text1"/>
        </w:rPr>
        <w:t xml:space="preserve">ncing </w:t>
      </w:r>
      <w:r w:rsidR="00941978" w:rsidRPr="00A846FE">
        <w:rPr>
          <w:color w:val="000000" w:themeColor="text1"/>
        </w:rPr>
        <w:t>the</w:t>
      </w:r>
      <w:r w:rsidR="0011230D" w:rsidRPr="00A846FE">
        <w:rPr>
          <w:color w:val="000000" w:themeColor="text1"/>
        </w:rPr>
        <w:t xml:space="preserve"> subversion of </w:t>
      </w:r>
      <w:r w:rsidR="00A35754" w:rsidRPr="00A846FE">
        <w:rPr>
          <w:color w:val="000000" w:themeColor="text1"/>
        </w:rPr>
        <w:t xml:space="preserve">rule- and principle- based </w:t>
      </w:r>
      <w:r w:rsidR="001440AD" w:rsidRPr="00A846FE">
        <w:rPr>
          <w:color w:val="000000" w:themeColor="text1"/>
        </w:rPr>
        <w:t xml:space="preserve">paradigms </w:t>
      </w:r>
      <w:r w:rsidR="0011230D" w:rsidRPr="00A846FE">
        <w:rPr>
          <w:color w:val="000000" w:themeColor="text1"/>
        </w:rPr>
        <w:t xml:space="preserve">as a precursor to </w:t>
      </w:r>
      <w:r w:rsidR="006B75A9" w:rsidRPr="00A846FE">
        <w:rPr>
          <w:color w:val="000000" w:themeColor="text1"/>
        </w:rPr>
        <w:t xml:space="preserve">hostile </w:t>
      </w:r>
      <w:r w:rsidR="0011230D" w:rsidRPr="00A846FE">
        <w:rPr>
          <w:color w:val="000000" w:themeColor="text1"/>
        </w:rPr>
        <w:t xml:space="preserve">assaults on </w:t>
      </w:r>
      <w:r w:rsidR="00877C99" w:rsidRPr="00A846FE">
        <w:rPr>
          <w:color w:val="000000" w:themeColor="text1"/>
        </w:rPr>
        <w:t>a</w:t>
      </w:r>
      <w:r w:rsidR="00DD3AE7" w:rsidRPr="00A846FE">
        <w:rPr>
          <w:color w:val="000000" w:themeColor="text1"/>
        </w:rPr>
        <w:t xml:space="preserve">dversaries </w:t>
      </w:r>
      <w:r w:rsidR="00941978" w:rsidRPr="00A846FE">
        <w:rPr>
          <w:color w:val="000000" w:themeColor="text1"/>
        </w:rPr>
        <w:t xml:space="preserve">in </w:t>
      </w:r>
      <w:r w:rsidR="0034280F" w:rsidRPr="00A846FE">
        <w:rPr>
          <w:color w:val="000000" w:themeColor="text1"/>
        </w:rPr>
        <w:t>the judiciary</w:t>
      </w:r>
      <w:r w:rsidR="00692FC9" w:rsidRPr="00A846FE">
        <w:rPr>
          <w:color w:val="000000" w:themeColor="text1"/>
        </w:rPr>
        <w:t xml:space="preserve">, </w:t>
      </w:r>
      <w:proofErr w:type="gramStart"/>
      <w:r w:rsidR="00683584" w:rsidRPr="00A846FE">
        <w:rPr>
          <w:color w:val="000000" w:themeColor="text1"/>
        </w:rPr>
        <w:t>parliament</w:t>
      </w:r>
      <w:proofErr w:type="gramEnd"/>
      <w:r w:rsidR="00683584" w:rsidRPr="00A846FE">
        <w:rPr>
          <w:color w:val="000000" w:themeColor="text1"/>
        </w:rPr>
        <w:t xml:space="preserve"> and </w:t>
      </w:r>
      <w:r w:rsidR="001440AD" w:rsidRPr="00A846FE">
        <w:rPr>
          <w:color w:val="000000" w:themeColor="text1"/>
        </w:rPr>
        <w:t xml:space="preserve">public administration </w:t>
      </w:r>
      <w:r w:rsidR="00A35754" w:rsidRPr="00A846FE">
        <w:rPr>
          <w:color w:val="000000" w:themeColor="text1"/>
        </w:rPr>
        <w:t>(</w:t>
      </w:r>
      <w:proofErr w:type="spellStart"/>
      <w:r w:rsidR="00A35754" w:rsidRPr="00A846FE">
        <w:rPr>
          <w:color w:val="000000" w:themeColor="text1"/>
        </w:rPr>
        <w:t>Levitsky</w:t>
      </w:r>
      <w:proofErr w:type="spellEnd"/>
      <w:r w:rsidR="00E37D70" w:rsidRPr="00A846FE">
        <w:rPr>
          <w:color w:val="000000" w:themeColor="text1"/>
        </w:rPr>
        <w:t xml:space="preserve">, </w:t>
      </w:r>
      <w:proofErr w:type="spellStart"/>
      <w:r w:rsidR="00A35754" w:rsidRPr="00A846FE">
        <w:rPr>
          <w:color w:val="000000" w:themeColor="text1"/>
        </w:rPr>
        <w:t>Ziblatt</w:t>
      </w:r>
      <w:proofErr w:type="spellEnd"/>
      <w:r w:rsidR="00A35754" w:rsidRPr="00A846FE">
        <w:rPr>
          <w:color w:val="000000" w:themeColor="text1"/>
        </w:rPr>
        <w:t xml:space="preserve"> 2018)</w:t>
      </w:r>
      <w:r w:rsidR="0034280F" w:rsidRPr="00A846FE">
        <w:rPr>
          <w:color w:val="000000" w:themeColor="text1"/>
        </w:rPr>
        <w:t>.</w:t>
      </w:r>
      <w:r w:rsidR="00922DE0" w:rsidRPr="00A846FE">
        <w:rPr>
          <w:color w:val="000000" w:themeColor="text1"/>
        </w:rPr>
        <w:t xml:space="preserve"> </w:t>
      </w:r>
      <w:r w:rsidR="0034280F" w:rsidRPr="00A846FE">
        <w:rPr>
          <w:color w:val="000000" w:themeColor="text1"/>
        </w:rPr>
        <w:t xml:space="preserve">Thompson and Ip (2020: 2) </w:t>
      </w:r>
      <w:r w:rsidR="00DD3AE7" w:rsidRPr="00A846FE">
        <w:rPr>
          <w:color w:val="000000" w:themeColor="text1"/>
        </w:rPr>
        <w:t xml:space="preserve">posit </w:t>
      </w:r>
      <w:r w:rsidR="001440AD" w:rsidRPr="00A846FE">
        <w:rPr>
          <w:color w:val="000000" w:themeColor="text1"/>
        </w:rPr>
        <w:t>that an</w:t>
      </w:r>
      <w:r w:rsidR="00683584" w:rsidRPr="00A846FE">
        <w:rPr>
          <w:color w:val="000000" w:themeColor="text1"/>
        </w:rPr>
        <w:t xml:space="preserve"> </w:t>
      </w:r>
      <w:r w:rsidR="0034280F" w:rsidRPr="00A846FE">
        <w:rPr>
          <w:color w:val="000000" w:themeColor="text1"/>
        </w:rPr>
        <w:t xml:space="preserve">‘authoritarian pandemic’ </w:t>
      </w:r>
      <w:r w:rsidR="001440AD" w:rsidRPr="00A846FE">
        <w:rPr>
          <w:color w:val="000000" w:themeColor="text1"/>
        </w:rPr>
        <w:t xml:space="preserve">is </w:t>
      </w:r>
      <w:r w:rsidR="0034280F" w:rsidRPr="00A846FE">
        <w:rPr>
          <w:color w:val="000000" w:themeColor="text1"/>
        </w:rPr>
        <w:t xml:space="preserve">in </w:t>
      </w:r>
      <w:r w:rsidR="001440AD" w:rsidRPr="00A846FE">
        <w:rPr>
          <w:color w:val="000000" w:themeColor="text1"/>
        </w:rPr>
        <w:t>‘</w:t>
      </w:r>
      <w:r w:rsidR="0034280F" w:rsidRPr="00A846FE">
        <w:rPr>
          <w:color w:val="000000" w:themeColor="text1"/>
        </w:rPr>
        <w:t>full development</w:t>
      </w:r>
      <w:r w:rsidR="001440AD" w:rsidRPr="00A846FE">
        <w:rPr>
          <w:color w:val="000000" w:themeColor="text1"/>
        </w:rPr>
        <w:t>’</w:t>
      </w:r>
      <w:r w:rsidR="0034280F" w:rsidRPr="00A846FE">
        <w:rPr>
          <w:color w:val="000000" w:themeColor="text1"/>
        </w:rPr>
        <w:t xml:space="preserve">, characterised by ‘governmental and administrative overreach [and] excessive and disproportionate emergency measures’ which mask </w:t>
      </w:r>
      <w:r w:rsidR="00A35754" w:rsidRPr="00A846FE">
        <w:rPr>
          <w:color w:val="000000" w:themeColor="text1"/>
        </w:rPr>
        <w:t xml:space="preserve">slippages in </w:t>
      </w:r>
      <w:r w:rsidR="0034280F" w:rsidRPr="00A846FE">
        <w:rPr>
          <w:color w:val="000000" w:themeColor="text1"/>
        </w:rPr>
        <w:t>democratic</w:t>
      </w:r>
      <w:r w:rsidR="00762F37">
        <w:rPr>
          <w:color w:val="000000" w:themeColor="text1"/>
        </w:rPr>
        <w:t xml:space="preserve"> practices</w:t>
      </w:r>
      <w:r w:rsidR="00036E86">
        <w:rPr>
          <w:color w:val="000000" w:themeColor="text1"/>
        </w:rPr>
        <w:t xml:space="preserve"> </w:t>
      </w:r>
      <w:r w:rsidR="0034280F" w:rsidRPr="00A846FE">
        <w:rPr>
          <w:color w:val="000000" w:themeColor="text1"/>
        </w:rPr>
        <w:t>and solidify proto-fascist tendencies</w:t>
      </w:r>
      <w:r w:rsidR="00DD3AE7" w:rsidRPr="00A846FE">
        <w:rPr>
          <w:color w:val="000000" w:themeColor="text1"/>
        </w:rPr>
        <w:t xml:space="preserve"> within society</w:t>
      </w:r>
      <w:r w:rsidR="0034280F" w:rsidRPr="00A846FE">
        <w:rPr>
          <w:color w:val="000000" w:themeColor="text1"/>
        </w:rPr>
        <w:t>.</w:t>
      </w:r>
      <w:r w:rsidR="00922DE0" w:rsidRPr="00A846FE">
        <w:rPr>
          <w:color w:val="000000" w:themeColor="text1"/>
        </w:rPr>
        <w:t xml:space="preserve"> </w:t>
      </w:r>
      <w:r w:rsidR="00A1333F" w:rsidRPr="00A846FE">
        <w:rPr>
          <w:color w:val="000000" w:themeColor="text1"/>
          <w:lang w:val="en-US"/>
        </w:rPr>
        <w:t>C</w:t>
      </w:r>
      <w:r w:rsidR="00905C35" w:rsidRPr="00A846FE">
        <w:rPr>
          <w:color w:val="000000" w:themeColor="text1"/>
          <w:lang w:val="en-US"/>
        </w:rPr>
        <w:t xml:space="preserve">ivic </w:t>
      </w:r>
      <w:r w:rsidR="00D83489" w:rsidRPr="00A846FE">
        <w:rPr>
          <w:color w:val="000000" w:themeColor="text1"/>
          <w:lang w:val="en-US"/>
        </w:rPr>
        <w:t>retrenchment invoke</w:t>
      </w:r>
      <w:r w:rsidR="00851FEB" w:rsidRPr="00A846FE">
        <w:rPr>
          <w:color w:val="000000" w:themeColor="text1"/>
          <w:lang w:val="en-US"/>
        </w:rPr>
        <w:t>s</w:t>
      </w:r>
      <w:r w:rsidR="00D83489" w:rsidRPr="00A846FE">
        <w:rPr>
          <w:color w:val="000000" w:themeColor="text1"/>
          <w:lang w:val="en-US"/>
        </w:rPr>
        <w:t xml:space="preserve"> Habermas’ (1992: 4, 27) warning</w:t>
      </w:r>
      <w:r w:rsidR="009164B6" w:rsidRPr="00A846FE">
        <w:rPr>
          <w:color w:val="000000" w:themeColor="text1"/>
          <w:lang w:val="en-US"/>
        </w:rPr>
        <w:t>s</w:t>
      </w:r>
      <w:r w:rsidR="00D83489" w:rsidRPr="00A846FE">
        <w:rPr>
          <w:color w:val="000000" w:themeColor="text1"/>
          <w:lang w:val="en-US"/>
        </w:rPr>
        <w:t xml:space="preserve"> about the</w:t>
      </w:r>
      <w:r w:rsidR="00D83489" w:rsidRPr="00A846FE">
        <w:rPr>
          <w:color w:val="000000" w:themeColor="text1"/>
        </w:rPr>
        <w:t xml:space="preserve"> ‘</w:t>
      </w:r>
      <w:proofErr w:type="spellStart"/>
      <w:r w:rsidR="00D83489" w:rsidRPr="00A846FE">
        <w:rPr>
          <w:color w:val="000000" w:themeColor="text1"/>
        </w:rPr>
        <w:t>refeudalisation</w:t>
      </w:r>
      <w:proofErr w:type="spellEnd"/>
      <w:r w:rsidR="00D83489" w:rsidRPr="00A846FE">
        <w:rPr>
          <w:color w:val="000000" w:themeColor="text1"/>
        </w:rPr>
        <w:t xml:space="preserve"> of the public sphere’ </w:t>
      </w:r>
      <w:r w:rsidR="009164B6" w:rsidRPr="00A846FE">
        <w:rPr>
          <w:color w:val="000000" w:themeColor="text1"/>
        </w:rPr>
        <w:t xml:space="preserve">as </w:t>
      </w:r>
      <w:r w:rsidR="00D83489" w:rsidRPr="00A846FE">
        <w:rPr>
          <w:color w:val="000000" w:themeColor="text1"/>
        </w:rPr>
        <w:t xml:space="preserve">for-profit corporations and exclusive, private organisations increasingly assume power over the public domain, permitting the further </w:t>
      </w:r>
      <w:r w:rsidR="00395A1F" w:rsidRPr="00A846FE">
        <w:rPr>
          <w:color w:val="000000" w:themeColor="text1"/>
        </w:rPr>
        <w:t xml:space="preserve">coalescence of </w:t>
      </w:r>
      <w:r w:rsidR="00D83489" w:rsidRPr="00A846FE">
        <w:rPr>
          <w:color w:val="000000" w:themeColor="text1"/>
        </w:rPr>
        <w:t>state and personal interests as spheres of influence.</w:t>
      </w:r>
      <w:r w:rsidR="00922DE0" w:rsidRPr="00A846FE">
        <w:rPr>
          <w:color w:val="000000" w:themeColor="text1"/>
        </w:rPr>
        <w:t xml:space="preserve"> </w:t>
      </w:r>
      <w:r w:rsidR="00D83489" w:rsidRPr="00A846FE">
        <w:rPr>
          <w:color w:val="000000" w:themeColor="text1"/>
        </w:rPr>
        <w:t xml:space="preserve">Concurrently, </w:t>
      </w:r>
      <w:r w:rsidR="00F22B83" w:rsidRPr="00A846FE">
        <w:rPr>
          <w:color w:val="000000" w:themeColor="text1"/>
        </w:rPr>
        <w:t>the political and civil opposition to this trend is ‘</w:t>
      </w:r>
      <w:r w:rsidR="00751EB0" w:rsidRPr="00A846FE">
        <w:rPr>
          <w:color w:val="000000" w:themeColor="text1"/>
        </w:rPr>
        <w:t>fragment</w:t>
      </w:r>
      <w:r w:rsidR="00F22B83" w:rsidRPr="00A846FE">
        <w:rPr>
          <w:color w:val="000000" w:themeColor="text1"/>
        </w:rPr>
        <w:t>[</w:t>
      </w:r>
      <w:proofErr w:type="spellStart"/>
      <w:r w:rsidR="00F22B83" w:rsidRPr="00A846FE">
        <w:rPr>
          <w:color w:val="000000" w:themeColor="text1"/>
        </w:rPr>
        <w:t>ing</w:t>
      </w:r>
      <w:proofErr w:type="spellEnd"/>
      <w:r w:rsidR="00F22B83" w:rsidRPr="00A846FE">
        <w:rPr>
          <w:color w:val="000000" w:themeColor="text1"/>
        </w:rPr>
        <w:t>]</w:t>
      </w:r>
      <w:r w:rsidR="00D83489" w:rsidRPr="00A846FE">
        <w:rPr>
          <w:color w:val="000000" w:themeColor="text1"/>
        </w:rPr>
        <w:t xml:space="preserve"> into competing interest groups</w:t>
      </w:r>
      <w:r w:rsidR="00F22B83" w:rsidRPr="00A846FE">
        <w:rPr>
          <w:color w:val="000000" w:themeColor="text1"/>
        </w:rPr>
        <w:t>’ (</w:t>
      </w:r>
      <w:r w:rsidR="003171A8" w:rsidRPr="00A846FE">
        <w:rPr>
          <w:color w:val="000000" w:themeColor="text1"/>
        </w:rPr>
        <w:t>Habermas 1992:</w:t>
      </w:r>
      <w:r w:rsidR="00F22B83" w:rsidRPr="00A846FE">
        <w:rPr>
          <w:color w:val="000000" w:themeColor="text1"/>
        </w:rPr>
        <w:t xml:space="preserve"> 27)</w:t>
      </w:r>
      <w:r w:rsidR="00CE4D9C" w:rsidRPr="00A846FE">
        <w:rPr>
          <w:color w:val="000000" w:themeColor="text1"/>
        </w:rPr>
        <w:t xml:space="preserve">, threatening </w:t>
      </w:r>
      <w:r w:rsidR="00D83489" w:rsidRPr="00A846FE">
        <w:rPr>
          <w:color w:val="000000" w:themeColor="text1"/>
        </w:rPr>
        <w:t xml:space="preserve">the demise of a ‘liberal public sphere’ (which was </w:t>
      </w:r>
      <w:proofErr w:type="gramStart"/>
      <w:r w:rsidR="00D83489" w:rsidRPr="00A846FE">
        <w:rPr>
          <w:color w:val="000000" w:themeColor="text1"/>
        </w:rPr>
        <w:t>all the more</w:t>
      </w:r>
      <w:proofErr w:type="gramEnd"/>
      <w:r w:rsidR="00D83489" w:rsidRPr="00A846FE">
        <w:rPr>
          <w:color w:val="000000" w:themeColor="text1"/>
        </w:rPr>
        <w:t xml:space="preserve"> probable if it remained an artifice of bourgeois interests, </w:t>
      </w:r>
      <w:r w:rsidR="00395A1F" w:rsidRPr="00A846FE">
        <w:rPr>
          <w:color w:val="000000" w:themeColor="text1"/>
        </w:rPr>
        <w:t>Habermas</w:t>
      </w:r>
      <w:r w:rsidR="00D83489" w:rsidRPr="00A846FE">
        <w:rPr>
          <w:color w:val="000000" w:themeColor="text1"/>
        </w:rPr>
        <w:t xml:space="preserve"> postulated).</w:t>
      </w:r>
      <w:r w:rsidR="00922DE0" w:rsidRPr="00A846FE">
        <w:rPr>
          <w:color w:val="000000" w:themeColor="text1"/>
        </w:rPr>
        <w:t xml:space="preserve"> </w:t>
      </w:r>
      <w:r w:rsidR="00B37AEA" w:rsidRPr="00A846FE">
        <w:rPr>
          <w:color w:val="000000" w:themeColor="text1"/>
        </w:rPr>
        <w:t xml:space="preserve">Pratt and Lutyens (2021) further observe that authoritarian and populist power critically </w:t>
      </w:r>
      <w:r w:rsidR="0022205F" w:rsidRPr="00A846FE">
        <w:rPr>
          <w:color w:val="000000" w:themeColor="text1"/>
        </w:rPr>
        <w:t xml:space="preserve">builds up </w:t>
      </w:r>
      <w:r w:rsidR="00B37AEA" w:rsidRPr="00A846FE">
        <w:rPr>
          <w:color w:val="000000" w:themeColor="text1"/>
        </w:rPr>
        <w:t>in the realms of meaning-making.</w:t>
      </w:r>
      <w:r w:rsidR="00922DE0" w:rsidRPr="00A846FE">
        <w:rPr>
          <w:color w:val="000000" w:themeColor="text1"/>
        </w:rPr>
        <w:t xml:space="preserve"> </w:t>
      </w:r>
      <w:r w:rsidR="00B37AEA" w:rsidRPr="00A846FE">
        <w:rPr>
          <w:color w:val="000000" w:themeColor="text1"/>
        </w:rPr>
        <w:t xml:space="preserve">In order to </w:t>
      </w:r>
      <w:r w:rsidR="00BC7B92">
        <w:rPr>
          <w:color w:val="000000" w:themeColor="text1"/>
        </w:rPr>
        <w:t xml:space="preserve">undermine </w:t>
      </w:r>
      <w:r w:rsidR="00CE4D9C" w:rsidRPr="00A846FE">
        <w:rPr>
          <w:color w:val="000000" w:themeColor="text1"/>
        </w:rPr>
        <w:t>the rules of normative discourse</w:t>
      </w:r>
      <w:r w:rsidR="00BE5CBF" w:rsidRPr="00A846FE">
        <w:rPr>
          <w:color w:val="000000" w:themeColor="text1"/>
        </w:rPr>
        <w:t xml:space="preserve">, it is necessary to </w:t>
      </w:r>
      <w:r w:rsidR="00BE5CBF" w:rsidRPr="00A846FE">
        <w:rPr>
          <w:color w:val="000000" w:themeColor="text1"/>
        </w:rPr>
        <w:lastRenderedPageBreak/>
        <w:t>establish a counter-</w:t>
      </w:r>
      <w:r w:rsidR="00886451" w:rsidRPr="00A846FE">
        <w:rPr>
          <w:color w:val="000000" w:themeColor="text1"/>
        </w:rPr>
        <w:t xml:space="preserve">hegemony </w:t>
      </w:r>
      <w:r w:rsidR="00B37AEA" w:rsidRPr="00A846FE">
        <w:rPr>
          <w:color w:val="000000" w:themeColor="text1"/>
        </w:rPr>
        <w:t xml:space="preserve">through propagating discourses of denial, interrupting scientific and consensual legitimacy and making provocative appeals </w:t>
      </w:r>
      <w:r w:rsidR="0022205F" w:rsidRPr="00A846FE">
        <w:rPr>
          <w:color w:val="000000" w:themeColor="text1"/>
        </w:rPr>
        <w:t xml:space="preserve">to </w:t>
      </w:r>
      <w:r w:rsidR="00B37AEA" w:rsidRPr="00A846FE">
        <w:rPr>
          <w:color w:val="000000" w:themeColor="text1"/>
        </w:rPr>
        <w:t>anxieties and real sufferings: ‘to sustain their authority, it has become necessary for them to further weaken the precepts and understandings of life in the civilized world</w:t>
      </w:r>
      <w:proofErr w:type="gramStart"/>
      <w:r w:rsidR="00B37AEA" w:rsidRPr="00A846FE">
        <w:rPr>
          <w:color w:val="000000" w:themeColor="text1"/>
        </w:rPr>
        <w:t>’(</w:t>
      </w:r>
      <w:proofErr w:type="gramEnd"/>
      <w:r w:rsidR="00B37AEA" w:rsidRPr="00A846FE">
        <w:rPr>
          <w:color w:val="000000" w:themeColor="text1"/>
        </w:rPr>
        <w:t>Pratt</w:t>
      </w:r>
      <w:r w:rsidR="003171A8" w:rsidRPr="00A846FE">
        <w:rPr>
          <w:color w:val="000000" w:themeColor="text1"/>
        </w:rPr>
        <w:t>,</w:t>
      </w:r>
      <w:r w:rsidR="00B37AEA" w:rsidRPr="00A846FE">
        <w:rPr>
          <w:color w:val="000000" w:themeColor="text1"/>
        </w:rPr>
        <w:t xml:space="preserve"> Lutyens 2021: 3). </w:t>
      </w:r>
      <w:r w:rsidR="00CE4D9C" w:rsidRPr="00A846FE">
        <w:rPr>
          <w:color w:val="000000" w:themeColor="text1"/>
        </w:rPr>
        <w:t xml:space="preserve">This project </w:t>
      </w:r>
      <w:r w:rsidR="00B37AEA" w:rsidRPr="00A846FE">
        <w:rPr>
          <w:color w:val="000000" w:themeColor="text1"/>
        </w:rPr>
        <w:t xml:space="preserve">is not a discrete or coherent programme of ideas, but a concatenation of narratives deriving from, and aimed at, fomenting distrust, </w:t>
      </w:r>
      <w:proofErr w:type="gramStart"/>
      <w:r w:rsidR="00B37AEA" w:rsidRPr="00A846FE">
        <w:rPr>
          <w:color w:val="000000" w:themeColor="text1"/>
        </w:rPr>
        <w:t>outrage</w:t>
      </w:r>
      <w:proofErr w:type="gramEnd"/>
      <w:r w:rsidR="00B37AEA" w:rsidRPr="00A846FE">
        <w:rPr>
          <w:color w:val="000000" w:themeColor="text1"/>
        </w:rPr>
        <w:t xml:space="preserve"> and dissent. As this alternative project of myth making is not bound by the normal rules of logic, coherence or structure, the effect is simply to achieve disruption (with a view to funnelling authority back to populist figures). Finally, rather than neatly displacing 'civilised discourse' (reason </w:t>
      </w:r>
      <w:r w:rsidRPr="00A846FE">
        <w:rPr>
          <w:color w:val="000000" w:themeColor="text1"/>
        </w:rPr>
        <w:t>and</w:t>
      </w:r>
      <w:r w:rsidR="00B37AEA" w:rsidRPr="00A846FE">
        <w:rPr>
          <w:color w:val="000000" w:themeColor="text1"/>
        </w:rPr>
        <w:t xml:space="preserve"> science, consensus, social contract, scepticism, evidence/proof), the tools </w:t>
      </w:r>
      <w:r w:rsidR="0022205F" w:rsidRPr="00A846FE">
        <w:rPr>
          <w:color w:val="000000" w:themeColor="text1"/>
        </w:rPr>
        <w:t xml:space="preserve">of the populist imaginary </w:t>
      </w:r>
      <w:r w:rsidR="00B37AEA" w:rsidRPr="00A846FE">
        <w:rPr>
          <w:color w:val="000000" w:themeColor="text1"/>
        </w:rPr>
        <w:t>are refutation, the promotion of alt-facts,</w:t>
      </w:r>
      <w:r w:rsidR="00922DE0" w:rsidRPr="00A846FE">
        <w:rPr>
          <w:color w:val="000000" w:themeColor="text1"/>
        </w:rPr>
        <w:t xml:space="preserve"> </w:t>
      </w:r>
      <w:r w:rsidR="00B37AEA" w:rsidRPr="00A846FE">
        <w:rPr>
          <w:color w:val="000000" w:themeColor="text1"/>
        </w:rPr>
        <w:t xml:space="preserve">attacks on individuals and the ‘liberal establishment' and </w:t>
      </w:r>
      <w:r w:rsidR="00886451" w:rsidRPr="00A846FE">
        <w:rPr>
          <w:color w:val="000000" w:themeColor="text1"/>
        </w:rPr>
        <w:t xml:space="preserve">naturalising </w:t>
      </w:r>
      <w:r w:rsidR="00B37AEA" w:rsidRPr="00A846FE">
        <w:rPr>
          <w:color w:val="000000" w:themeColor="text1"/>
        </w:rPr>
        <w:t>cynicism and conspiracy</w:t>
      </w:r>
      <w:r w:rsidR="00886451" w:rsidRPr="00A846FE">
        <w:rPr>
          <w:color w:val="000000" w:themeColor="text1"/>
        </w:rPr>
        <w:t xml:space="preserve">, </w:t>
      </w:r>
      <w:r w:rsidR="00B37AEA" w:rsidRPr="00A846FE">
        <w:rPr>
          <w:color w:val="000000" w:themeColor="text1"/>
        </w:rPr>
        <w:t>in efforts to superimpose an alternative version</w:t>
      </w:r>
      <w:r w:rsidR="00922DE0" w:rsidRPr="00A846FE">
        <w:rPr>
          <w:color w:val="000000" w:themeColor="text1"/>
        </w:rPr>
        <w:t xml:space="preserve"> </w:t>
      </w:r>
      <w:r w:rsidR="00886451" w:rsidRPr="00A846FE">
        <w:rPr>
          <w:color w:val="000000" w:themeColor="text1"/>
        </w:rPr>
        <w:t>of events</w:t>
      </w:r>
      <w:r w:rsidRPr="00A846FE">
        <w:rPr>
          <w:color w:val="000000" w:themeColor="text1"/>
        </w:rPr>
        <w:t xml:space="preserve"> (Pratt</w:t>
      </w:r>
      <w:r w:rsidR="007F3C2F" w:rsidRPr="00A846FE">
        <w:rPr>
          <w:color w:val="000000" w:themeColor="text1"/>
        </w:rPr>
        <w:t>,</w:t>
      </w:r>
      <w:r w:rsidRPr="00A846FE">
        <w:rPr>
          <w:color w:val="000000" w:themeColor="text1"/>
        </w:rPr>
        <w:t xml:space="preserve"> Lutyens 2021)</w:t>
      </w:r>
      <w:r w:rsidR="00886451" w:rsidRPr="00A846FE">
        <w:rPr>
          <w:color w:val="000000" w:themeColor="text1"/>
        </w:rPr>
        <w:t xml:space="preserve">. </w:t>
      </w:r>
    </w:p>
    <w:p w14:paraId="1980940C" w14:textId="5A1D456F" w:rsidR="00851FEB" w:rsidRPr="00A846FE" w:rsidRDefault="00A1333F" w:rsidP="00A846FE">
      <w:pPr>
        <w:spacing w:line="360" w:lineRule="auto"/>
        <w:jc w:val="both"/>
        <w:rPr>
          <w:b/>
          <w:bCs/>
          <w:color w:val="000000" w:themeColor="text1"/>
        </w:rPr>
      </w:pPr>
      <w:r w:rsidRPr="00A846FE">
        <w:rPr>
          <w:b/>
          <w:bCs/>
          <w:color w:val="000000" w:themeColor="text1"/>
        </w:rPr>
        <w:t xml:space="preserve">Part 4: </w:t>
      </w:r>
      <w:r w:rsidR="00870D7A" w:rsidRPr="00A846FE">
        <w:rPr>
          <w:b/>
          <w:bCs/>
          <w:color w:val="000000" w:themeColor="text1"/>
        </w:rPr>
        <w:t>The parameters of</w:t>
      </w:r>
      <w:r w:rsidR="00F95E23" w:rsidRPr="00A846FE">
        <w:rPr>
          <w:b/>
          <w:bCs/>
          <w:color w:val="000000" w:themeColor="text1"/>
        </w:rPr>
        <w:t xml:space="preserve"> t</w:t>
      </w:r>
      <w:r w:rsidR="00851FEB" w:rsidRPr="00A846FE">
        <w:rPr>
          <w:b/>
          <w:bCs/>
          <w:color w:val="000000" w:themeColor="text1"/>
        </w:rPr>
        <w:t>olerable corruption</w:t>
      </w:r>
    </w:p>
    <w:p w14:paraId="31128CA7" w14:textId="5D2DC983" w:rsidR="00802222" w:rsidRPr="00A846FE" w:rsidRDefault="00BA5539" w:rsidP="00A846FE">
      <w:pPr>
        <w:spacing w:line="360" w:lineRule="auto"/>
        <w:jc w:val="both"/>
        <w:rPr>
          <w:color w:val="000000" w:themeColor="text1"/>
        </w:rPr>
      </w:pPr>
      <w:r w:rsidRPr="00A846FE">
        <w:rPr>
          <w:color w:val="000000" w:themeColor="text1"/>
        </w:rPr>
        <w:t xml:space="preserve">Since </w:t>
      </w:r>
      <w:r w:rsidR="00B40D28" w:rsidRPr="00A846FE">
        <w:rPr>
          <w:color w:val="000000" w:themeColor="text1"/>
        </w:rPr>
        <w:t xml:space="preserve">its </w:t>
      </w:r>
      <w:r w:rsidRPr="00A846FE">
        <w:rPr>
          <w:color w:val="000000" w:themeColor="text1"/>
        </w:rPr>
        <w:t xml:space="preserve">election to power in 2019, </w:t>
      </w:r>
      <w:r w:rsidR="00604A5D" w:rsidRPr="00A846FE">
        <w:rPr>
          <w:color w:val="000000" w:themeColor="text1"/>
        </w:rPr>
        <w:t>Johnson</w:t>
      </w:r>
      <w:r w:rsidR="00B8693F" w:rsidRPr="00A846FE">
        <w:rPr>
          <w:color w:val="000000" w:themeColor="text1"/>
        </w:rPr>
        <w:t>’s</w:t>
      </w:r>
      <w:r w:rsidR="00604A5D" w:rsidRPr="00A846FE">
        <w:rPr>
          <w:color w:val="000000" w:themeColor="text1"/>
        </w:rPr>
        <w:t xml:space="preserve"> government </w:t>
      </w:r>
      <w:r w:rsidR="00B8693F" w:rsidRPr="00A846FE">
        <w:rPr>
          <w:color w:val="000000" w:themeColor="text1"/>
        </w:rPr>
        <w:t>seem</w:t>
      </w:r>
      <w:r w:rsidRPr="00A846FE">
        <w:rPr>
          <w:color w:val="000000" w:themeColor="text1"/>
        </w:rPr>
        <w:t>ed</w:t>
      </w:r>
      <w:r w:rsidR="00B8693F" w:rsidRPr="00A846FE">
        <w:rPr>
          <w:color w:val="000000" w:themeColor="text1"/>
        </w:rPr>
        <w:t xml:space="preserve"> to have</w:t>
      </w:r>
      <w:r w:rsidR="0045482A" w:rsidRPr="00A846FE">
        <w:rPr>
          <w:color w:val="000000" w:themeColor="text1"/>
        </w:rPr>
        <w:t xml:space="preserve"> </w:t>
      </w:r>
      <w:r w:rsidR="002A0D66" w:rsidRPr="00A846FE">
        <w:rPr>
          <w:color w:val="000000" w:themeColor="text1"/>
        </w:rPr>
        <w:t xml:space="preserve">ridden the tide of </w:t>
      </w:r>
      <w:r w:rsidR="0079605F" w:rsidRPr="00A846FE">
        <w:rPr>
          <w:color w:val="000000" w:themeColor="text1"/>
        </w:rPr>
        <w:t xml:space="preserve">apparent </w:t>
      </w:r>
      <w:r w:rsidR="0045482A" w:rsidRPr="00A846FE">
        <w:rPr>
          <w:color w:val="000000" w:themeColor="text1"/>
        </w:rPr>
        <w:t xml:space="preserve">public </w:t>
      </w:r>
      <w:r w:rsidR="0079605F" w:rsidRPr="00A846FE">
        <w:rPr>
          <w:color w:val="000000" w:themeColor="text1"/>
        </w:rPr>
        <w:t>indifference towards</w:t>
      </w:r>
      <w:r w:rsidR="008E3D86" w:rsidRPr="00A846FE">
        <w:rPr>
          <w:color w:val="000000" w:themeColor="text1"/>
        </w:rPr>
        <w:t xml:space="preserve"> </w:t>
      </w:r>
      <w:r w:rsidR="003A0770" w:rsidRPr="00A846FE">
        <w:rPr>
          <w:color w:val="000000" w:themeColor="text1"/>
        </w:rPr>
        <w:t xml:space="preserve">state-organised </w:t>
      </w:r>
      <w:r w:rsidR="008E3D86" w:rsidRPr="00A846FE">
        <w:rPr>
          <w:color w:val="000000" w:themeColor="text1"/>
        </w:rPr>
        <w:t>corruption</w:t>
      </w:r>
      <w:r w:rsidRPr="00A846FE">
        <w:rPr>
          <w:color w:val="000000" w:themeColor="text1"/>
        </w:rPr>
        <w:t>.</w:t>
      </w:r>
      <w:r w:rsidR="00922DE0" w:rsidRPr="00A846FE">
        <w:rPr>
          <w:color w:val="000000" w:themeColor="text1"/>
        </w:rPr>
        <w:t xml:space="preserve"> </w:t>
      </w:r>
      <w:r w:rsidRPr="00A846FE">
        <w:rPr>
          <w:color w:val="000000" w:themeColor="text1"/>
        </w:rPr>
        <w:t xml:space="preserve">In November 2021, </w:t>
      </w:r>
      <w:r w:rsidR="00A12089" w:rsidRPr="00A846FE">
        <w:rPr>
          <w:color w:val="000000" w:themeColor="text1"/>
        </w:rPr>
        <w:t>the ‘Paterson affair’ unsettled</w:t>
      </w:r>
      <w:r w:rsidR="00DD1140" w:rsidRPr="00A846FE">
        <w:rPr>
          <w:color w:val="000000" w:themeColor="text1"/>
        </w:rPr>
        <w:t xml:space="preserve"> </w:t>
      </w:r>
      <w:r w:rsidR="00B40D28" w:rsidRPr="00A846FE">
        <w:rPr>
          <w:color w:val="000000" w:themeColor="text1"/>
        </w:rPr>
        <w:t>its</w:t>
      </w:r>
      <w:r w:rsidR="00DD1140" w:rsidRPr="00A846FE">
        <w:rPr>
          <w:color w:val="000000" w:themeColor="text1"/>
        </w:rPr>
        <w:t xml:space="preserve"> invulnerability</w:t>
      </w:r>
      <w:r w:rsidR="00A12089" w:rsidRPr="00A846FE">
        <w:rPr>
          <w:color w:val="000000" w:themeColor="text1"/>
        </w:rPr>
        <w:t>.</w:t>
      </w:r>
      <w:r w:rsidR="00DD1140" w:rsidRPr="00A846FE">
        <w:rPr>
          <w:rStyle w:val="FootnoteReference"/>
          <w:color w:val="000000" w:themeColor="text1"/>
        </w:rPr>
        <w:footnoteReference w:id="6"/>
      </w:r>
      <w:r w:rsidR="00922DE0" w:rsidRPr="00A846FE">
        <w:rPr>
          <w:color w:val="000000" w:themeColor="text1"/>
        </w:rPr>
        <w:t xml:space="preserve"> </w:t>
      </w:r>
      <w:r w:rsidR="00C80581">
        <w:rPr>
          <w:color w:val="000000" w:themeColor="text1"/>
        </w:rPr>
        <w:t xml:space="preserve">It remains </w:t>
      </w:r>
      <w:r w:rsidR="00C80581" w:rsidRPr="00A846FE">
        <w:rPr>
          <w:color w:val="000000" w:themeColor="text1"/>
        </w:rPr>
        <w:t xml:space="preserve">to be seen </w:t>
      </w:r>
      <w:r w:rsidR="00C80581">
        <w:rPr>
          <w:color w:val="000000" w:themeColor="text1"/>
        </w:rPr>
        <w:t>w</w:t>
      </w:r>
      <w:r w:rsidR="00A12089" w:rsidRPr="00A846FE">
        <w:rPr>
          <w:color w:val="000000" w:themeColor="text1"/>
        </w:rPr>
        <w:t>hether that incident prove</w:t>
      </w:r>
      <w:r w:rsidR="00DD1140" w:rsidRPr="00A846FE">
        <w:rPr>
          <w:color w:val="000000" w:themeColor="text1"/>
        </w:rPr>
        <w:t>s</w:t>
      </w:r>
      <w:r w:rsidR="00A12089" w:rsidRPr="00A846FE">
        <w:rPr>
          <w:color w:val="000000" w:themeColor="text1"/>
        </w:rPr>
        <w:t xml:space="preserve"> to be a tipping point </w:t>
      </w:r>
      <w:r w:rsidR="00C80581">
        <w:rPr>
          <w:color w:val="000000" w:themeColor="text1"/>
        </w:rPr>
        <w:t>either</w:t>
      </w:r>
      <w:r w:rsidR="00A12089" w:rsidRPr="00A846FE">
        <w:rPr>
          <w:color w:val="000000" w:themeColor="text1"/>
        </w:rPr>
        <w:t xml:space="preserve"> </w:t>
      </w:r>
      <w:r w:rsidR="00051400">
        <w:rPr>
          <w:color w:val="000000" w:themeColor="text1"/>
        </w:rPr>
        <w:t xml:space="preserve">for </w:t>
      </w:r>
      <w:r w:rsidR="00A12089" w:rsidRPr="00A846FE">
        <w:rPr>
          <w:color w:val="000000" w:themeColor="text1"/>
        </w:rPr>
        <w:t>reasserting parliament</w:t>
      </w:r>
      <w:r w:rsidR="00DD1140" w:rsidRPr="00A846FE">
        <w:rPr>
          <w:color w:val="000000" w:themeColor="text1"/>
        </w:rPr>
        <w:t>ary sovereignty</w:t>
      </w:r>
      <w:r w:rsidR="00A12089" w:rsidRPr="00A846FE">
        <w:rPr>
          <w:color w:val="000000" w:themeColor="text1"/>
        </w:rPr>
        <w:t xml:space="preserve"> </w:t>
      </w:r>
      <w:r w:rsidR="00DD1140" w:rsidRPr="00A846FE">
        <w:rPr>
          <w:color w:val="000000" w:themeColor="text1"/>
        </w:rPr>
        <w:t>or</w:t>
      </w:r>
      <w:r w:rsidR="00011EAE" w:rsidRPr="00A846FE">
        <w:rPr>
          <w:color w:val="000000" w:themeColor="text1"/>
        </w:rPr>
        <w:t xml:space="preserve"> elicit</w:t>
      </w:r>
      <w:r w:rsidR="00051400">
        <w:rPr>
          <w:color w:val="000000" w:themeColor="text1"/>
        </w:rPr>
        <w:t>ing</w:t>
      </w:r>
      <w:r w:rsidR="00C80581">
        <w:rPr>
          <w:color w:val="000000" w:themeColor="text1"/>
        </w:rPr>
        <w:t xml:space="preserve"> an</w:t>
      </w:r>
      <w:r w:rsidR="00011EAE" w:rsidRPr="00A846FE">
        <w:rPr>
          <w:color w:val="000000" w:themeColor="text1"/>
        </w:rPr>
        <w:t xml:space="preserve"> unfavourable </w:t>
      </w:r>
      <w:r w:rsidR="00513771" w:rsidRPr="00A846FE">
        <w:rPr>
          <w:color w:val="000000" w:themeColor="text1"/>
        </w:rPr>
        <w:t>electoral reaction</w:t>
      </w:r>
      <w:r w:rsidR="00DD1140" w:rsidRPr="00A846FE">
        <w:rPr>
          <w:color w:val="000000" w:themeColor="text1"/>
        </w:rPr>
        <w:t>.</w:t>
      </w:r>
      <w:r w:rsidR="00922DE0" w:rsidRPr="00A846FE">
        <w:rPr>
          <w:color w:val="000000" w:themeColor="text1"/>
        </w:rPr>
        <w:t xml:space="preserve"> </w:t>
      </w:r>
      <w:r w:rsidR="00F175E2" w:rsidRPr="00A846FE">
        <w:rPr>
          <w:color w:val="000000" w:themeColor="text1"/>
        </w:rPr>
        <w:t xml:space="preserve">Meanwhile, it is necessary to focus on what </w:t>
      </w:r>
      <w:r w:rsidR="007107F7">
        <w:rPr>
          <w:color w:val="000000" w:themeColor="text1"/>
        </w:rPr>
        <w:t xml:space="preserve">may </w:t>
      </w:r>
      <w:r w:rsidR="00604A5D" w:rsidRPr="00A846FE">
        <w:rPr>
          <w:color w:val="000000" w:themeColor="text1"/>
        </w:rPr>
        <w:t xml:space="preserve">explain </w:t>
      </w:r>
      <w:r w:rsidR="00F175E2" w:rsidRPr="00A846FE">
        <w:rPr>
          <w:color w:val="000000" w:themeColor="text1"/>
        </w:rPr>
        <w:t xml:space="preserve">an initially forgiving public disposition towards </w:t>
      </w:r>
      <w:r w:rsidR="00445FD3" w:rsidRPr="00A846FE">
        <w:rPr>
          <w:color w:val="000000" w:themeColor="text1"/>
        </w:rPr>
        <w:t xml:space="preserve">malfeasance </w:t>
      </w:r>
      <w:r w:rsidR="00604A5D" w:rsidRPr="00A846FE">
        <w:rPr>
          <w:color w:val="000000" w:themeColor="text1"/>
        </w:rPr>
        <w:t xml:space="preserve">in a nation </w:t>
      </w:r>
      <w:r w:rsidR="007E0782" w:rsidRPr="00A846FE">
        <w:rPr>
          <w:color w:val="000000" w:themeColor="text1"/>
        </w:rPr>
        <w:t xml:space="preserve">that </w:t>
      </w:r>
      <w:r w:rsidR="00604A5D" w:rsidRPr="00A846FE">
        <w:rPr>
          <w:color w:val="000000" w:themeColor="text1"/>
        </w:rPr>
        <w:t>customarily celebrates its international reputation as a rule-</w:t>
      </w:r>
      <w:r w:rsidR="007107F7" w:rsidRPr="00A846FE">
        <w:rPr>
          <w:color w:val="000000" w:themeColor="text1"/>
        </w:rPr>
        <w:t>adher</w:t>
      </w:r>
      <w:r w:rsidR="007107F7">
        <w:rPr>
          <w:color w:val="000000" w:themeColor="text1"/>
        </w:rPr>
        <w:t>ent</w:t>
      </w:r>
      <w:r w:rsidR="00604A5D" w:rsidRPr="00A846FE">
        <w:rPr>
          <w:color w:val="000000" w:themeColor="text1"/>
        </w:rPr>
        <w:t xml:space="preserve"> </w:t>
      </w:r>
      <w:r w:rsidR="00E60EBA" w:rsidRPr="00A846FE">
        <w:rPr>
          <w:color w:val="000000" w:themeColor="text1"/>
        </w:rPr>
        <w:t>country</w:t>
      </w:r>
      <w:r w:rsidR="008E3D86" w:rsidRPr="00A846FE">
        <w:rPr>
          <w:color w:val="000000" w:themeColor="text1"/>
        </w:rPr>
        <w:t>?</w:t>
      </w:r>
      <w:r w:rsidR="00B66D33" w:rsidRPr="00A846FE">
        <w:rPr>
          <w:color w:val="000000" w:themeColor="text1"/>
        </w:rPr>
        <w:t xml:space="preserve"> </w:t>
      </w:r>
      <w:r w:rsidR="001304B7" w:rsidRPr="00A846FE">
        <w:rPr>
          <w:color w:val="000000" w:themeColor="text1"/>
        </w:rPr>
        <w:t xml:space="preserve">Conventionally, the putative lack of public </w:t>
      </w:r>
      <w:r w:rsidR="00E60EBA" w:rsidRPr="00A846FE">
        <w:rPr>
          <w:color w:val="000000" w:themeColor="text1"/>
        </w:rPr>
        <w:t xml:space="preserve">understanding </w:t>
      </w:r>
      <w:r w:rsidR="00604A5D" w:rsidRPr="00A846FE">
        <w:rPr>
          <w:color w:val="000000" w:themeColor="text1"/>
        </w:rPr>
        <w:t xml:space="preserve">is </w:t>
      </w:r>
      <w:r w:rsidR="00733190" w:rsidRPr="00A846FE">
        <w:rPr>
          <w:color w:val="000000" w:themeColor="text1"/>
        </w:rPr>
        <w:t>attribut</w:t>
      </w:r>
      <w:r w:rsidR="00E60EBA" w:rsidRPr="00A846FE">
        <w:rPr>
          <w:color w:val="000000" w:themeColor="text1"/>
        </w:rPr>
        <w:t>ed</w:t>
      </w:r>
      <w:r w:rsidR="00733190" w:rsidRPr="00A846FE">
        <w:rPr>
          <w:color w:val="000000" w:themeColor="text1"/>
        </w:rPr>
        <w:t xml:space="preserve"> </w:t>
      </w:r>
      <w:r w:rsidR="00604A5D" w:rsidRPr="00A846FE">
        <w:rPr>
          <w:color w:val="000000" w:themeColor="text1"/>
        </w:rPr>
        <w:t xml:space="preserve">to </w:t>
      </w:r>
      <w:r w:rsidR="00445FD3" w:rsidRPr="00A846FE">
        <w:rPr>
          <w:color w:val="000000" w:themeColor="text1"/>
        </w:rPr>
        <w:t xml:space="preserve">the </w:t>
      </w:r>
      <w:r w:rsidR="00604A5D" w:rsidRPr="00A846FE">
        <w:rPr>
          <w:color w:val="000000" w:themeColor="text1"/>
        </w:rPr>
        <w:t>technical nature of white</w:t>
      </w:r>
      <w:r w:rsidR="00BF5180" w:rsidRPr="00A846FE">
        <w:rPr>
          <w:color w:val="000000" w:themeColor="text1"/>
        </w:rPr>
        <w:t>-</w:t>
      </w:r>
      <w:r w:rsidR="00604A5D" w:rsidRPr="00A846FE">
        <w:rPr>
          <w:color w:val="000000" w:themeColor="text1"/>
        </w:rPr>
        <w:t>collar crime</w:t>
      </w:r>
      <w:r w:rsidR="00AE450C" w:rsidRPr="00A846FE">
        <w:rPr>
          <w:color w:val="000000" w:themeColor="text1"/>
        </w:rPr>
        <w:t xml:space="preserve">, particularly in </w:t>
      </w:r>
      <w:r w:rsidR="0005169E" w:rsidRPr="00A846FE">
        <w:rPr>
          <w:color w:val="000000" w:themeColor="text1"/>
        </w:rPr>
        <w:t xml:space="preserve">opaque domains such as </w:t>
      </w:r>
      <w:r w:rsidR="00604A5D" w:rsidRPr="00A846FE">
        <w:rPr>
          <w:color w:val="000000" w:themeColor="text1"/>
        </w:rPr>
        <w:t>public contracting and commissioning</w:t>
      </w:r>
      <w:r w:rsidR="00A81560" w:rsidRPr="00A846FE">
        <w:rPr>
          <w:color w:val="000000" w:themeColor="text1"/>
        </w:rPr>
        <w:t xml:space="preserve">. </w:t>
      </w:r>
      <w:r w:rsidR="00E45936" w:rsidRPr="00A846FE">
        <w:rPr>
          <w:color w:val="000000" w:themeColor="text1"/>
        </w:rPr>
        <w:t xml:space="preserve">Likewise, the </w:t>
      </w:r>
      <w:r w:rsidR="00803AE2" w:rsidRPr="00A846FE">
        <w:rPr>
          <w:color w:val="000000" w:themeColor="text1"/>
        </w:rPr>
        <w:t xml:space="preserve">mythos of incorruptible </w:t>
      </w:r>
      <w:r w:rsidR="0033006C" w:rsidRPr="00A846FE">
        <w:rPr>
          <w:color w:val="000000" w:themeColor="text1"/>
        </w:rPr>
        <w:t xml:space="preserve">Britain </w:t>
      </w:r>
      <w:r w:rsidR="00E45936" w:rsidRPr="00A846FE">
        <w:rPr>
          <w:color w:val="000000" w:themeColor="text1"/>
        </w:rPr>
        <w:t xml:space="preserve">derives from measuring </w:t>
      </w:r>
      <w:r w:rsidR="00395A1F" w:rsidRPr="00A846FE">
        <w:rPr>
          <w:color w:val="000000" w:themeColor="text1"/>
        </w:rPr>
        <w:t>public perceptions</w:t>
      </w:r>
      <w:r w:rsidR="00E45936" w:rsidRPr="00A846FE">
        <w:rPr>
          <w:color w:val="000000" w:themeColor="text1"/>
        </w:rPr>
        <w:t xml:space="preserve"> </w:t>
      </w:r>
      <w:r w:rsidR="00395A1F" w:rsidRPr="00A846FE">
        <w:rPr>
          <w:color w:val="000000" w:themeColor="text1"/>
        </w:rPr>
        <w:t xml:space="preserve">rather than </w:t>
      </w:r>
      <w:r w:rsidR="00E3656A" w:rsidRPr="00A846FE">
        <w:rPr>
          <w:color w:val="000000" w:themeColor="text1"/>
        </w:rPr>
        <w:t xml:space="preserve">actual </w:t>
      </w:r>
      <w:r w:rsidR="00395A1F" w:rsidRPr="00A846FE">
        <w:rPr>
          <w:color w:val="000000" w:themeColor="text1"/>
        </w:rPr>
        <w:t xml:space="preserve">occurrences of </w:t>
      </w:r>
      <w:proofErr w:type="gramStart"/>
      <w:r w:rsidR="00E60EBA" w:rsidRPr="00A846FE">
        <w:rPr>
          <w:color w:val="000000" w:themeColor="text1"/>
        </w:rPr>
        <w:t>white collar</w:t>
      </w:r>
      <w:proofErr w:type="gramEnd"/>
      <w:r w:rsidR="00E60EBA" w:rsidRPr="00A846FE">
        <w:rPr>
          <w:color w:val="000000" w:themeColor="text1"/>
        </w:rPr>
        <w:t xml:space="preserve"> crime </w:t>
      </w:r>
      <w:r w:rsidR="00395A1F" w:rsidRPr="00A846FE">
        <w:rPr>
          <w:color w:val="000000" w:themeColor="text1"/>
        </w:rPr>
        <w:t>(Whyte 2015:</w:t>
      </w:r>
      <w:r w:rsidR="00E524D2" w:rsidRPr="00A846FE">
        <w:rPr>
          <w:color w:val="000000" w:themeColor="text1"/>
        </w:rPr>
        <w:t xml:space="preserve"> 3</w:t>
      </w:r>
      <w:r w:rsidR="00395A1F" w:rsidRPr="00A846FE">
        <w:rPr>
          <w:color w:val="000000" w:themeColor="text1"/>
        </w:rPr>
        <w:t>)</w:t>
      </w:r>
      <w:r w:rsidR="00E60EBA" w:rsidRPr="00A846FE">
        <w:rPr>
          <w:color w:val="000000" w:themeColor="text1"/>
        </w:rPr>
        <w:t xml:space="preserve">, which compounds inflated views of national </w:t>
      </w:r>
      <w:r w:rsidR="00870D7A" w:rsidRPr="00A846FE">
        <w:rPr>
          <w:color w:val="000000" w:themeColor="text1"/>
        </w:rPr>
        <w:t>honest</w:t>
      </w:r>
      <w:r w:rsidR="00E60EBA" w:rsidRPr="00A846FE">
        <w:rPr>
          <w:color w:val="000000" w:themeColor="text1"/>
        </w:rPr>
        <w:t>y</w:t>
      </w:r>
      <w:r w:rsidR="00395A1F" w:rsidRPr="00A846FE">
        <w:rPr>
          <w:color w:val="000000" w:themeColor="text1"/>
        </w:rPr>
        <w:t>.</w:t>
      </w:r>
      <w:r w:rsidR="00922DE0" w:rsidRPr="00A846FE">
        <w:rPr>
          <w:color w:val="000000" w:themeColor="text1"/>
        </w:rPr>
        <w:t xml:space="preserve"> </w:t>
      </w:r>
      <w:r w:rsidR="00960383" w:rsidRPr="00A846FE">
        <w:rPr>
          <w:color w:val="000000" w:themeColor="text1"/>
        </w:rPr>
        <w:t>‘</w:t>
      </w:r>
      <w:r w:rsidR="001E4612" w:rsidRPr="00A846FE">
        <w:rPr>
          <w:color w:val="000000" w:themeColor="text1"/>
        </w:rPr>
        <w:t>P</w:t>
      </w:r>
      <w:r w:rsidR="00960383" w:rsidRPr="00A846FE">
        <w:rPr>
          <w:color w:val="000000" w:themeColor="text1"/>
        </w:rPr>
        <w:t xml:space="preserve">erception gap’ </w:t>
      </w:r>
      <w:r w:rsidR="001E4612" w:rsidRPr="00A846FE">
        <w:rPr>
          <w:color w:val="000000" w:themeColor="text1"/>
        </w:rPr>
        <w:t>theories</w:t>
      </w:r>
      <w:r w:rsidR="00E60EBA" w:rsidRPr="00A846FE">
        <w:rPr>
          <w:color w:val="000000" w:themeColor="text1"/>
        </w:rPr>
        <w:t>, however,</w:t>
      </w:r>
      <w:r w:rsidR="001E4612" w:rsidRPr="00A846FE">
        <w:rPr>
          <w:color w:val="000000" w:themeColor="text1"/>
        </w:rPr>
        <w:t xml:space="preserve"> </w:t>
      </w:r>
      <w:r w:rsidR="00395A1F" w:rsidRPr="00A846FE">
        <w:rPr>
          <w:color w:val="000000" w:themeColor="text1"/>
        </w:rPr>
        <w:t xml:space="preserve">offer a </w:t>
      </w:r>
      <w:r w:rsidR="00E45936" w:rsidRPr="00A846FE">
        <w:rPr>
          <w:color w:val="000000" w:themeColor="text1"/>
        </w:rPr>
        <w:t xml:space="preserve">lazy </w:t>
      </w:r>
      <w:r w:rsidR="00594777" w:rsidRPr="00A846FE">
        <w:rPr>
          <w:color w:val="000000" w:themeColor="text1"/>
        </w:rPr>
        <w:t xml:space="preserve">account of </w:t>
      </w:r>
      <w:r w:rsidR="00385B35" w:rsidRPr="00A846FE">
        <w:rPr>
          <w:color w:val="000000" w:themeColor="text1"/>
        </w:rPr>
        <w:t>public</w:t>
      </w:r>
      <w:r w:rsidR="0079605F" w:rsidRPr="00A846FE">
        <w:rPr>
          <w:color w:val="000000" w:themeColor="text1"/>
        </w:rPr>
        <w:t xml:space="preserve"> apathy</w:t>
      </w:r>
      <w:r w:rsidR="00E45936" w:rsidRPr="00A846FE">
        <w:rPr>
          <w:color w:val="000000" w:themeColor="text1"/>
        </w:rPr>
        <w:t xml:space="preserve">, </w:t>
      </w:r>
      <w:r w:rsidR="00820873" w:rsidRPr="00A846FE">
        <w:rPr>
          <w:color w:val="000000" w:themeColor="text1"/>
        </w:rPr>
        <w:t xml:space="preserve">especially </w:t>
      </w:r>
      <w:r w:rsidR="00870D7A" w:rsidRPr="00A846FE">
        <w:rPr>
          <w:color w:val="000000" w:themeColor="text1"/>
        </w:rPr>
        <w:t>whe</w:t>
      </w:r>
      <w:r w:rsidR="007107F7">
        <w:rPr>
          <w:color w:val="000000" w:themeColor="text1"/>
        </w:rPr>
        <w:t>n</w:t>
      </w:r>
      <w:r w:rsidR="001304B7" w:rsidRPr="00A846FE">
        <w:rPr>
          <w:color w:val="000000" w:themeColor="text1"/>
        </w:rPr>
        <w:t xml:space="preserve"> awareness of </w:t>
      </w:r>
      <w:r w:rsidR="00E45936" w:rsidRPr="00A846FE">
        <w:rPr>
          <w:color w:val="000000" w:themeColor="text1"/>
        </w:rPr>
        <w:t>corruption</w:t>
      </w:r>
      <w:r w:rsidR="001304B7" w:rsidRPr="00A846FE">
        <w:rPr>
          <w:color w:val="000000" w:themeColor="text1"/>
        </w:rPr>
        <w:t xml:space="preserve"> </w:t>
      </w:r>
      <w:r w:rsidR="0033006C" w:rsidRPr="00A846FE">
        <w:rPr>
          <w:color w:val="000000" w:themeColor="text1"/>
        </w:rPr>
        <w:t>becomes more</w:t>
      </w:r>
      <w:r w:rsidR="00870D7A" w:rsidRPr="00A846FE">
        <w:rPr>
          <w:color w:val="000000" w:themeColor="text1"/>
        </w:rPr>
        <w:t xml:space="preserve"> widespread</w:t>
      </w:r>
      <w:r w:rsidR="00E60EBA" w:rsidRPr="00A846FE">
        <w:rPr>
          <w:color w:val="000000" w:themeColor="text1"/>
        </w:rPr>
        <w:t>.</w:t>
      </w:r>
      <w:r w:rsidR="00922DE0" w:rsidRPr="00A846FE">
        <w:rPr>
          <w:color w:val="000000" w:themeColor="text1"/>
        </w:rPr>
        <w:t xml:space="preserve"> </w:t>
      </w:r>
      <w:r w:rsidR="001304B7" w:rsidRPr="00A846FE">
        <w:rPr>
          <w:color w:val="000000" w:themeColor="text1"/>
        </w:rPr>
        <w:t>Attention</w:t>
      </w:r>
      <w:r w:rsidR="00870D7A" w:rsidRPr="00A846FE">
        <w:rPr>
          <w:color w:val="000000" w:themeColor="text1"/>
        </w:rPr>
        <w:t xml:space="preserve"> </w:t>
      </w:r>
      <w:r w:rsidR="001304B7" w:rsidRPr="00A846FE">
        <w:rPr>
          <w:color w:val="000000" w:themeColor="text1"/>
        </w:rPr>
        <w:t xml:space="preserve">should focus on </w:t>
      </w:r>
      <w:r w:rsidR="00960383" w:rsidRPr="00A846FE">
        <w:rPr>
          <w:color w:val="000000" w:themeColor="text1"/>
        </w:rPr>
        <w:t>subtler links between</w:t>
      </w:r>
      <w:r w:rsidR="00BF5180" w:rsidRPr="00A846FE">
        <w:rPr>
          <w:color w:val="000000" w:themeColor="text1"/>
        </w:rPr>
        <w:t xml:space="preserve"> </w:t>
      </w:r>
      <w:r w:rsidR="00960383" w:rsidRPr="00A846FE">
        <w:rPr>
          <w:color w:val="000000" w:themeColor="text1"/>
        </w:rPr>
        <w:t>public tolera</w:t>
      </w:r>
      <w:r w:rsidR="00820873" w:rsidRPr="00A846FE">
        <w:rPr>
          <w:color w:val="000000" w:themeColor="text1"/>
        </w:rPr>
        <w:t>nce</w:t>
      </w:r>
      <w:r w:rsidR="00445FD3" w:rsidRPr="00A846FE">
        <w:rPr>
          <w:color w:val="000000" w:themeColor="text1"/>
        </w:rPr>
        <w:t xml:space="preserve"> and </w:t>
      </w:r>
      <w:r w:rsidR="00C35FD9" w:rsidRPr="00A846FE">
        <w:rPr>
          <w:color w:val="000000" w:themeColor="text1"/>
        </w:rPr>
        <w:t xml:space="preserve">corruption’s </w:t>
      </w:r>
      <w:r w:rsidR="00F87C06" w:rsidRPr="00A846FE">
        <w:rPr>
          <w:color w:val="000000" w:themeColor="text1"/>
        </w:rPr>
        <w:t>function in fostering cynicism</w:t>
      </w:r>
      <w:r w:rsidR="001A3B40" w:rsidRPr="00A846FE">
        <w:rPr>
          <w:color w:val="000000" w:themeColor="text1"/>
        </w:rPr>
        <w:t xml:space="preserve"> and alienation from politics</w:t>
      </w:r>
      <w:r w:rsidR="00F87C06" w:rsidRPr="00A846FE">
        <w:rPr>
          <w:color w:val="000000" w:themeColor="text1"/>
        </w:rPr>
        <w:t xml:space="preserve">. </w:t>
      </w:r>
      <w:r w:rsidR="00445FD3" w:rsidRPr="00A846FE">
        <w:rPr>
          <w:color w:val="000000" w:themeColor="text1"/>
          <w:shd w:val="clear" w:color="auto" w:fill="FFFFFF"/>
        </w:rPr>
        <w:t xml:space="preserve">Financial scandals seldom </w:t>
      </w:r>
      <w:r w:rsidR="00820873" w:rsidRPr="00A846FE">
        <w:rPr>
          <w:color w:val="000000" w:themeColor="text1"/>
          <w:shd w:val="clear" w:color="auto" w:fill="FFFFFF"/>
        </w:rPr>
        <w:t xml:space="preserve">directly </w:t>
      </w:r>
      <w:r w:rsidR="00445FD3" w:rsidRPr="00A846FE">
        <w:rPr>
          <w:color w:val="000000" w:themeColor="text1"/>
          <w:shd w:val="clear" w:color="auto" w:fill="FFFFFF"/>
        </w:rPr>
        <w:t xml:space="preserve">influence </w:t>
      </w:r>
      <w:r w:rsidR="00820873" w:rsidRPr="00A846FE">
        <w:rPr>
          <w:color w:val="000000" w:themeColor="text1"/>
          <w:shd w:val="clear" w:color="auto" w:fill="FFFFFF"/>
        </w:rPr>
        <w:t>voter affiliations</w:t>
      </w:r>
      <w:r w:rsidR="00751EB0" w:rsidRPr="00A846FE">
        <w:rPr>
          <w:color w:val="000000" w:themeColor="text1"/>
          <w:shd w:val="clear" w:color="auto" w:fill="FFFFFF"/>
        </w:rPr>
        <w:t xml:space="preserve">, </w:t>
      </w:r>
      <w:r w:rsidR="00870D7A" w:rsidRPr="00A846FE">
        <w:rPr>
          <w:color w:val="000000" w:themeColor="text1"/>
          <w:shd w:val="clear" w:color="auto" w:fill="FFFFFF"/>
        </w:rPr>
        <w:t>but equally</w:t>
      </w:r>
      <w:r w:rsidR="00751EB0" w:rsidRPr="00A846FE">
        <w:rPr>
          <w:color w:val="000000" w:themeColor="text1"/>
          <w:shd w:val="clear" w:color="auto" w:fill="FFFFFF"/>
        </w:rPr>
        <w:t xml:space="preserve"> </w:t>
      </w:r>
      <w:r w:rsidR="00050666" w:rsidRPr="00A846FE">
        <w:rPr>
          <w:color w:val="000000" w:themeColor="text1"/>
          <w:shd w:val="clear" w:color="auto" w:fill="FFFFFF"/>
        </w:rPr>
        <w:t>‘</w:t>
      </w:r>
      <w:r w:rsidR="00751EB0" w:rsidRPr="00A846FE">
        <w:rPr>
          <w:color w:val="000000" w:themeColor="text1"/>
        </w:rPr>
        <w:t>p</w:t>
      </w:r>
      <w:r w:rsidR="00BB7104" w:rsidRPr="00A846FE">
        <w:rPr>
          <w:color w:val="000000" w:themeColor="text1"/>
        </w:rPr>
        <w:t xml:space="preserve">ublic distaste’ for corruption </w:t>
      </w:r>
      <w:r w:rsidR="001A3B40" w:rsidRPr="00A846FE">
        <w:rPr>
          <w:color w:val="000000" w:themeColor="text1"/>
        </w:rPr>
        <w:t>contribute</w:t>
      </w:r>
      <w:r w:rsidR="00751EB0" w:rsidRPr="00A846FE">
        <w:rPr>
          <w:color w:val="000000" w:themeColor="text1"/>
        </w:rPr>
        <w:t>s</w:t>
      </w:r>
      <w:r w:rsidR="001A3B40" w:rsidRPr="00A846FE">
        <w:rPr>
          <w:color w:val="000000" w:themeColor="text1"/>
        </w:rPr>
        <w:t xml:space="preserve"> to </w:t>
      </w:r>
      <w:r w:rsidR="001A3B40" w:rsidRPr="00A846FE">
        <w:rPr>
          <w:color w:val="000000" w:themeColor="text1"/>
          <w:shd w:val="clear" w:color="auto" w:fill="FFFFFF"/>
        </w:rPr>
        <w:t xml:space="preserve">a generalised sense of rottenness which </w:t>
      </w:r>
      <w:r w:rsidR="001A3B40" w:rsidRPr="00A846FE">
        <w:rPr>
          <w:color w:val="000000" w:themeColor="text1"/>
          <w:shd w:val="clear" w:color="auto" w:fill="FFFFFF"/>
        </w:rPr>
        <w:lastRenderedPageBreak/>
        <w:t xml:space="preserve">erodes support for political parties </w:t>
      </w:r>
      <w:r w:rsidR="00751EB0" w:rsidRPr="00A846FE">
        <w:rPr>
          <w:color w:val="000000" w:themeColor="text1"/>
          <w:shd w:val="clear" w:color="auto" w:fill="FFFFFF"/>
        </w:rPr>
        <w:t>(</w:t>
      </w:r>
      <w:r w:rsidR="00751EB0" w:rsidRPr="00A846FE">
        <w:rPr>
          <w:color w:val="000000" w:themeColor="text1"/>
        </w:rPr>
        <w:t>de Vries</w:t>
      </w:r>
      <w:r w:rsidR="007F3C2F" w:rsidRPr="00A846FE">
        <w:rPr>
          <w:color w:val="000000" w:themeColor="text1"/>
        </w:rPr>
        <w:t>,</w:t>
      </w:r>
      <w:r w:rsidR="00751EB0" w:rsidRPr="00A846FE">
        <w:rPr>
          <w:color w:val="000000" w:themeColor="text1"/>
        </w:rPr>
        <w:t xml:space="preserve"> </w:t>
      </w:r>
      <w:proofErr w:type="spellStart"/>
      <w:r w:rsidR="00751EB0" w:rsidRPr="00A846FE">
        <w:rPr>
          <w:color w:val="000000" w:themeColor="text1"/>
        </w:rPr>
        <w:t>Solas</w:t>
      </w:r>
      <w:proofErr w:type="spellEnd"/>
      <w:r w:rsidR="00751EB0" w:rsidRPr="00A846FE">
        <w:rPr>
          <w:color w:val="000000" w:themeColor="text1"/>
        </w:rPr>
        <w:t xml:space="preserve"> 2017</w:t>
      </w:r>
      <w:r w:rsidR="00A846FE" w:rsidRPr="00A846FE">
        <w:rPr>
          <w:color w:val="000000" w:themeColor="text1"/>
        </w:rPr>
        <w:t xml:space="preserve">: </w:t>
      </w:r>
      <w:r w:rsidR="00683584" w:rsidRPr="00A846FE">
        <w:rPr>
          <w:color w:val="000000" w:themeColor="text1"/>
        </w:rPr>
        <w:t>391-</w:t>
      </w:r>
      <w:r w:rsidR="007F3C2F" w:rsidRPr="00A846FE">
        <w:rPr>
          <w:color w:val="000000" w:themeColor="text1"/>
        </w:rPr>
        <w:t>39</w:t>
      </w:r>
      <w:r w:rsidR="00683584" w:rsidRPr="00A846FE">
        <w:rPr>
          <w:color w:val="000000" w:themeColor="text1"/>
        </w:rPr>
        <w:t>2</w:t>
      </w:r>
      <w:r w:rsidR="00751EB0" w:rsidRPr="00A846FE">
        <w:rPr>
          <w:color w:val="000000" w:themeColor="text1"/>
        </w:rPr>
        <w:t>).</w:t>
      </w:r>
      <w:r w:rsidR="00922DE0" w:rsidRPr="00A846FE">
        <w:rPr>
          <w:color w:val="000000" w:themeColor="text1"/>
        </w:rPr>
        <w:t xml:space="preserve"> </w:t>
      </w:r>
      <w:r w:rsidR="001A3B40" w:rsidRPr="00A846FE">
        <w:rPr>
          <w:color w:val="000000" w:themeColor="text1"/>
        </w:rPr>
        <w:t>Th</w:t>
      </w:r>
      <w:r w:rsidR="00B8693F" w:rsidRPr="00A846FE">
        <w:rPr>
          <w:color w:val="000000" w:themeColor="text1"/>
        </w:rPr>
        <w:t xml:space="preserve">at is, a mutually sustaining </w:t>
      </w:r>
      <w:r w:rsidR="00962A55" w:rsidRPr="00A846FE">
        <w:rPr>
          <w:color w:val="000000" w:themeColor="text1"/>
        </w:rPr>
        <w:t xml:space="preserve">dynamic </w:t>
      </w:r>
      <w:r w:rsidR="00B8693F" w:rsidRPr="00A846FE">
        <w:rPr>
          <w:color w:val="000000" w:themeColor="text1"/>
        </w:rPr>
        <w:t>comes into play where the</w:t>
      </w:r>
      <w:r w:rsidR="001A3B40" w:rsidRPr="00A846FE">
        <w:rPr>
          <w:color w:val="000000" w:themeColor="text1"/>
        </w:rPr>
        <w:t xml:space="preserve"> apparent failure to punish </w:t>
      </w:r>
      <w:r w:rsidR="00962A55" w:rsidRPr="00A846FE">
        <w:rPr>
          <w:color w:val="000000" w:themeColor="text1"/>
        </w:rPr>
        <w:t xml:space="preserve">malfeasance </w:t>
      </w:r>
      <w:r w:rsidR="001A3B40" w:rsidRPr="00A846FE">
        <w:rPr>
          <w:color w:val="000000" w:themeColor="text1"/>
        </w:rPr>
        <w:t xml:space="preserve">both confirms and accentuates a </w:t>
      </w:r>
      <w:r w:rsidR="00B66D33" w:rsidRPr="00A846FE">
        <w:rPr>
          <w:color w:val="000000" w:themeColor="text1"/>
        </w:rPr>
        <w:t xml:space="preserve">belief in the </w:t>
      </w:r>
      <w:r w:rsidR="00683584" w:rsidRPr="00A846FE">
        <w:rPr>
          <w:color w:val="000000" w:themeColor="text1"/>
        </w:rPr>
        <w:t>inability of</w:t>
      </w:r>
      <w:r w:rsidR="001A3B40" w:rsidRPr="00A846FE">
        <w:rPr>
          <w:color w:val="000000" w:themeColor="text1"/>
        </w:rPr>
        <w:t xml:space="preserve"> </w:t>
      </w:r>
      <w:r w:rsidR="00683584" w:rsidRPr="00A846FE">
        <w:rPr>
          <w:color w:val="000000" w:themeColor="text1"/>
        </w:rPr>
        <w:t xml:space="preserve">public </w:t>
      </w:r>
      <w:r w:rsidR="001A3B40" w:rsidRPr="00A846FE">
        <w:rPr>
          <w:color w:val="000000" w:themeColor="text1"/>
        </w:rPr>
        <w:t>institutions to counteract</w:t>
      </w:r>
      <w:r w:rsidR="00962A55" w:rsidRPr="00A846FE">
        <w:rPr>
          <w:color w:val="000000" w:themeColor="text1"/>
        </w:rPr>
        <w:t xml:space="preserve"> it</w:t>
      </w:r>
      <w:r w:rsidR="00692FC9" w:rsidRPr="00A846FE">
        <w:rPr>
          <w:color w:val="000000" w:themeColor="text1"/>
        </w:rPr>
        <w:t>.</w:t>
      </w:r>
    </w:p>
    <w:p w14:paraId="5A11F5CF" w14:textId="55E1AEC1" w:rsidR="00395A1F" w:rsidRPr="00A846FE" w:rsidRDefault="00395A1F" w:rsidP="00A9556A">
      <w:pPr>
        <w:spacing w:line="360" w:lineRule="auto"/>
        <w:ind w:firstLine="720"/>
        <w:jc w:val="both"/>
        <w:rPr>
          <w:color w:val="000000" w:themeColor="text1"/>
        </w:rPr>
      </w:pPr>
      <w:r w:rsidRPr="00A846FE">
        <w:rPr>
          <w:color w:val="000000" w:themeColor="text1"/>
        </w:rPr>
        <w:t>Other factors relate to the remoteness of the key actors involved from citizens’ immediate lives, the distance of central government from their localities, a general decline in political trust (</w:t>
      </w:r>
      <w:proofErr w:type="spellStart"/>
      <w:r w:rsidRPr="00A846FE">
        <w:rPr>
          <w:color w:val="000000" w:themeColor="text1"/>
        </w:rPr>
        <w:t>Kettl</w:t>
      </w:r>
      <w:proofErr w:type="spellEnd"/>
      <w:r w:rsidRPr="00A846FE">
        <w:rPr>
          <w:color w:val="000000" w:themeColor="text1"/>
        </w:rPr>
        <w:t xml:space="preserve"> 2017), </w:t>
      </w:r>
      <w:r w:rsidR="00BF5180" w:rsidRPr="00A846FE">
        <w:rPr>
          <w:color w:val="000000" w:themeColor="text1"/>
        </w:rPr>
        <w:t xml:space="preserve">and </w:t>
      </w:r>
      <w:r w:rsidRPr="00A846FE">
        <w:rPr>
          <w:color w:val="000000" w:themeColor="text1"/>
        </w:rPr>
        <w:t xml:space="preserve">exhaustion </w:t>
      </w:r>
      <w:r w:rsidR="00C93967">
        <w:rPr>
          <w:color w:val="000000" w:themeColor="text1"/>
        </w:rPr>
        <w:t>generated by</w:t>
      </w:r>
      <w:r w:rsidR="00C93967" w:rsidRPr="00A846FE">
        <w:rPr>
          <w:color w:val="000000" w:themeColor="text1"/>
        </w:rPr>
        <w:t xml:space="preserve"> </w:t>
      </w:r>
      <w:r w:rsidRPr="00A846FE">
        <w:rPr>
          <w:color w:val="000000" w:themeColor="text1"/>
        </w:rPr>
        <w:t>over a decade of successive economic and social shocks</w:t>
      </w:r>
      <w:r w:rsidR="00C93967">
        <w:rPr>
          <w:color w:val="000000" w:themeColor="text1"/>
        </w:rPr>
        <w:t xml:space="preserve"> - </w:t>
      </w:r>
      <w:r w:rsidRPr="00A846FE">
        <w:rPr>
          <w:color w:val="000000" w:themeColor="text1"/>
        </w:rPr>
        <w:t>from the banking crisis</w:t>
      </w:r>
      <w:r w:rsidR="00C93967">
        <w:rPr>
          <w:color w:val="000000" w:themeColor="text1"/>
        </w:rPr>
        <w:t>,</w:t>
      </w:r>
      <w:r w:rsidRPr="00A846FE">
        <w:rPr>
          <w:color w:val="000000" w:themeColor="text1"/>
        </w:rPr>
        <w:t xml:space="preserve"> through a decade of austerity</w:t>
      </w:r>
      <w:r w:rsidR="00C93967">
        <w:rPr>
          <w:color w:val="000000" w:themeColor="text1"/>
        </w:rPr>
        <w:t>,</w:t>
      </w:r>
      <w:r w:rsidRPr="00A846FE">
        <w:rPr>
          <w:color w:val="000000" w:themeColor="text1"/>
        </w:rPr>
        <w:t xml:space="preserve"> to the pandemic. </w:t>
      </w:r>
      <w:r w:rsidR="00A81560" w:rsidRPr="00A846FE">
        <w:rPr>
          <w:color w:val="000000" w:themeColor="text1"/>
        </w:rPr>
        <w:t xml:space="preserve">In this vein, </w:t>
      </w:r>
      <w:r w:rsidR="00A846FE" w:rsidRPr="00A846FE">
        <w:rPr>
          <w:color w:val="000000" w:themeColor="text1"/>
        </w:rPr>
        <w:t>O’ </w:t>
      </w:r>
      <w:r w:rsidR="00A81560" w:rsidRPr="00A846FE">
        <w:rPr>
          <w:color w:val="000000" w:themeColor="text1"/>
        </w:rPr>
        <w:t>Brien (2017</w:t>
      </w:r>
      <w:r w:rsidR="006D7A6F" w:rsidRPr="00A846FE">
        <w:rPr>
          <w:color w:val="000000" w:themeColor="text1"/>
        </w:rPr>
        <w:t>: 22-23</w:t>
      </w:r>
      <w:r w:rsidR="00E17227" w:rsidRPr="00A846FE">
        <w:rPr>
          <w:color w:val="000000" w:themeColor="text1"/>
        </w:rPr>
        <w:t>)</w:t>
      </w:r>
      <w:r w:rsidR="00E3656A" w:rsidRPr="00A846FE">
        <w:rPr>
          <w:color w:val="000000" w:themeColor="text1"/>
        </w:rPr>
        <w:t xml:space="preserve"> </w:t>
      </w:r>
      <w:r w:rsidR="00962A55" w:rsidRPr="00A846FE">
        <w:rPr>
          <w:color w:val="000000" w:themeColor="text1"/>
        </w:rPr>
        <w:t>argues</w:t>
      </w:r>
      <w:r w:rsidR="000C44D7" w:rsidRPr="00A846FE">
        <w:rPr>
          <w:color w:val="000000" w:themeColor="text1"/>
        </w:rPr>
        <w:t xml:space="preserve"> that </w:t>
      </w:r>
      <w:r w:rsidR="00B61E5A" w:rsidRPr="00A846FE">
        <w:rPr>
          <w:color w:val="000000" w:themeColor="text1"/>
        </w:rPr>
        <w:t xml:space="preserve">generalised distrust </w:t>
      </w:r>
      <w:r w:rsidR="006D7A6F" w:rsidRPr="00A846FE">
        <w:rPr>
          <w:color w:val="000000" w:themeColor="text1"/>
        </w:rPr>
        <w:t xml:space="preserve">and polarisation </w:t>
      </w:r>
      <w:r w:rsidR="000C44D7" w:rsidRPr="00A846FE">
        <w:rPr>
          <w:color w:val="000000" w:themeColor="text1"/>
        </w:rPr>
        <w:t xml:space="preserve">are </w:t>
      </w:r>
      <w:r w:rsidR="006D7A6F" w:rsidRPr="00A846FE">
        <w:rPr>
          <w:color w:val="000000" w:themeColor="text1"/>
        </w:rPr>
        <w:t>‘fracturing</w:t>
      </w:r>
      <w:r w:rsidR="00AE59B6" w:rsidRPr="00A846FE">
        <w:rPr>
          <w:color w:val="000000" w:themeColor="text1"/>
        </w:rPr>
        <w:t>’</w:t>
      </w:r>
      <w:r w:rsidR="006D7A6F" w:rsidRPr="00A846FE">
        <w:rPr>
          <w:color w:val="000000" w:themeColor="text1"/>
        </w:rPr>
        <w:t xml:space="preserve"> normative</w:t>
      </w:r>
      <w:r w:rsidR="00AE59B6" w:rsidRPr="00A846FE">
        <w:rPr>
          <w:color w:val="000000" w:themeColor="text1"/>
        </w:rPr>
        <w:t xml:space="preserve"> institutional anchors</w:t>
      </w:r>
      <w:r w:rsidR="006D7A6F" w:rsidRPr="00A846FE">
        <w:rPr>
          <w:color w:val="000000" w:themeColor="text1"/>
        </w:rPr>
        <w:t>.</w:t>
      </w:r>
      <w:r w:rsidR="00922DE0" w:rsidRPr="00A846FE">
        <w:rPr>
          <w:color w:val="000000" w:themeColor="text1"/>
        </w:rPr>
        <w:t xml:space="preserve"> </w:t>
      </w:r>
      <w:r w:rsidR="006D7A6F" w:rsidRPr="00A846FE">
        <w:rPr>
          <w:color w:val="000000" w:themeColor="text1"/>
        </w:rPr>
        <w:t xml:space="preserve">Populism’s </w:t>
      </w:r>
      <w:r w:rsidR="00481242" w:rsidRPr="00A846FE">
        <w:rPr>
          <w:color w:val="000000" w:themeColor="text1"/>
        </w:rPr>
        <w:t xml:space="preserve">bad-faith </w:t>
      </w:r>
      <w:r w:rsidR="006D7A6F" w:rsidRPr="00A846FE">
        <w:rPr>
          <w:color w:val="000000" w:themeColor="text1"/>
        </w:rPr>
        <w:t xml:space="preserve">genius </w:t>
      </w:r>
      <w:r w:rsidR="001440AD" w:rsidRPr="00A846FE">
        <w:rPr>
          <w:color w:val="000000" w:themeColor="text1"/>
        </w:rPr>
        <w:t xml:space="preserve">successfully </w:t>
      </w:r>
      <w:r w:rsidR="00481242" w:rsidRPr="00A846FE">
        <w:rPr>
          <w:color w:val="000000" w:themeColor="text1"/>
        </w:rPr>
        <w:t>direct</w:t>
      </w:r>
      <w:r w:rsidR="001440AD" w:rsidRPr="00A846FE">
        <w:rPr>
          <w:color w:val="000000" w:themeColor="text1"/>
        </w:rPr>
        <w:t>s</w:t>
      </w:r>
      <w:r w:rsidR="00481242" w:rsidRPr="00A846FE">
        <w:rPr>
          <w:color w:val="000000" w:themeColor="text1"/>
        </w:rPr>
        <w:t xml:space="preserve"> current anti-establishment</w:t>
      </w:r>
      <w:r w:rsidR="00820873" w:rsidRPr="00A846FE">
        <w:rPr>
          <w:color w:val="000000" w:themeColor="text1"/>
        </w:rPr>
        <w:t xml:space="preserve"> feeling</w:t>
      </w:r>
      <w:r w:rsidR="00481242" w:rsidRPr="00A846FE">
        <w:rPr>
          <w:color w:val="000000" w:themeColor="text1"/>
        </w:rPr>
        <w:t xml:space="preserve"> towards </w:t>
      </w:r>
      <w:r w:rsidR="001440AD" w:rsidRPr="00A846FE">
        <w:rPr>
          <w:color w:val="000000" w:themeColor="text1"/>
        </w:rPr>
        <w:t xml:space="preserve">those </w:t>
      </w:r>
      <w:r w:rsidR="00481242" w:rsidRPr="00A846FE">
        <w:rPr>
          <w:color w:val="000000" w:themeColor="text1"/>
        </w:rPr>
        <w:t>bodies and ideas associated with</w:t>
      </w:r>
      <w:r w:rsidR="001440AD" w:rsidRPr="00A846FE">
        <w:rPr>
          <w:color w:val="000000" w:themeColor="text1"/>
        </w:rPr>
        <w:t xml:space="preserve"> ‘normative foundations of governance’ to mount ‘a sustained authority attack from within as well as a legitimacy assault from a disaffected </w:t>
      </w:r>
      <w:proofErr w:type="gramStart"/>
      <w:r w:rsidR="001440AD" w:rsidRPr="00A846FE">
        <w:rPr>
          <w:color w:val="000000" w:themeColor="text1"/>
        </w:rPr>
        <w:t>general public</w:t>
      </w:r>
      <w:proofErr w:type="gramEnd"/>
      <w:r w:rsidR="001440AD" w:rsidRPr="00A846FE">
        <w:rPr>
          <w:color w:val="000000" w:themeColor="text1"/>
        </w:rPr>
        <w:t>’ (</w:t>
      </w:r>
      <w:r w:rsidR="00A846FE" w:rsidRPr="00A846FE">
        <w:rPr>
          <w:color w:val="000000" w:themeColor="text1"/>
        </w:rPr>
        <w:t>O’ </w:t>
      </w:r>
      <w:r w:rsidR="001440AD" w:rsidRPr="00A846FE">
        <w:rPr>
          <w:color w:val="000000" w:themeColor="text1"/>
        </w:rPr>
        <w:t>Brien 2017: 24).</w:t>
      </w:r>
      <w:r w:rsidR="00922DE0" w:rsidRPr="00A846FE">
        <w:rPr>
          <w:color w:val="000000" w:themeColor="text1"/>
        </w:rPr>
        <w:t xml:space="preserve"> </w:t>
      </w:r>
      <w:r w:rsidR="00820873" w:rsidRPr="00A846FE">
        <w:rPr>
          <w:color w:val="000000" w:themeColor="text1"/>
        </w:rPr>
        <w:t xml:space="preserve">In terms of </w:t>
      </w:r>
      <w:r w:rsidR="00870D7A" w:rsidRPr="00A846FE">
        <w:rPr>
          <w:color w:val="000000" w:themeColor="text1"/>
        </w:rPr>
        <w:t xml:space="preserve">widening </w:t>
      </w:r>
      <w:r w:rsidR="00820873" w:rsidRPr="00A846FE">
        <w:rPr>
          <w:color w:val="000000" w:themeColor="text1"/>
        </w:rPr>
        <w:t xml:space="preserve">criminogenic effects, </w:t>
      </w:r>
      <w:r w:rsidR="00DB3F32" w:rsidRPr="00A846FE">
        <w:rPr>
          <w:color w:val="000000" w:themeColor="text1"/>
        </w:rPr>
        <w:t xml:space="preserve">state </w:t>
      </w:r>
      <w:r w:rsidR="001E4612" w:rsidRPr="00A846FE">
        <w:rPr>
          <w:color w:val="000000" w:themeColor="text1"/>
        </w:rPr>
        <w:t xml:space="preserve">facilitated corruption </w:t>
      </w:r>
      <w:r w:rsidR="00FC504B" w:rsidRPr="00A846FE">
        <w:rPr>
          <w:color w:val="000000" w:themeColor="text1"/>
        </w:rPr>
        <w:t xml:space="preserve">sets </w:t>
      </w:r>
      <w:r w:rsidR="00E17227" w:rsidRPr="00A846FE">
        <w:rPr>
          <w:color w:val="000000" w:themeColor="text1"/>
        </w:rPr>
        <w:t>damaging precedent</w:t>
      </w:r>
      <w:r w:rsidR="00FC504B" w:rsidRPr="00A846FE">
        <w:rPr>
          <w:color w:val="000000" w:themeColor="text1"/>
        </w:rPr>
        <w:t>s</w:t>
      </w:r>
      <w:r w:rsidR="00870D7A" w:rsidRPr="00A846FE">
        <w:rPr>
          <w:color w:val="000000" w:themeColor="text1"/>
        </w:rPr>
        <w:t xml:space="preserve"> by</w:t>
      </w:r>
      <w:r w:rsidR="00922DE0" w:rsidRPr="00A846FE">
        <w:rPr>
          <w:color w:val="000000" w:themeColor="text1"/>
        </w:rPr>
        <w:t xml:space="preserve"> </w:t>
      </w:r>
      <w:r w:rsidR="00E17227" w:rsidRPr="00A846FE">
        <w:rPr>
          <w:color w:val="000000" w:themeColor="text1"/>
        </w:rPr>
        <w:t>c</w:t>
      </w:r>
      <w:r w:rsidR="000B299C" w:rsidRPr="00A846FE">
        <w:rPr>
          <w:color w:val="000000" w:themeColor="text1"/>
        </w:rPr>
        <w:t>onsolidating</w:t>
      </w:r>
      <w:r w:rsidR="00AC192B" w:rsidRPr="00A846FE">
        <w:rPr>
          <w:color w:val="000000" w:themeColor="text1"/>
        </w:rPr>
        <w:t xml:space="preserve"> </w:t>
      </w:r>
      <w:r w:rsidR="00683584" w:rsidRPr="00A846FE">
        <w:rPr>
          <w:color w:val="000000" w:themeColor="text1"/>
        </w:rPr>
        <w:t xml:space="preserve">‘shady practices’ </w:t>
      </w:r>
      <w:r w:rsidR="00E17227" w:rsidRPr="00A846FE">
        <w:rPr>
          <w:color w:val="000000" w:themeColor="text1"/>
        </w:rPr>
        <w:t>in the form of bargaining</w:t>
      </w:r>
      <w:r w:rsidR="006B75A9" w:rsidRPr="00A846FE">
        <w:rPr>
          <w:color w:val="000000" w:themeColor="text1"/>
        </w:rPr>
        <w:t xml:space="preserve"> among</w:t>
      </w:r>
      <w:r w:rsidR="001E4612" w:rsidRPr="00A846FE">
        <w:rPr>
          <w:color w:val="000000" w:themeColor="text1"/>
        </w:rPr>
        <w:t xml:space="preserve"> </w:t>
      </w:r>
      <w:r w:rsidR="00FC504B" w:rsidRPr="00A846FE">
        <w:rPr>
          <w:color w:val="000000" w:themeColor="text1"/>
        </w:rPr>
        <w:t xml:space="preserve">politicians and </w:t>
      </w:r>
      <w:r w:rsidR="00A25CD4" w:rsidRPr="00A846FE">
        <w:rPr>
          <w:color w:val="000000" w:themeColor="text1"/>
        </w:rPr>
        <w:t xml:space="preserve">‘respectable </w:t>
      </w:r>
      <w:r w:rsidR="00E17227" w:rsidRPr="00A846FE">
        <w:rPr>
          <w:color w:val="000000" w:themeColor="text1"/>
        </w:rPr>
        <w:t>citizens</w:t>
      </w:r>
      <w:r w:rsidR="00A25CD4" w:rsidRPr="00A846FE">
        <w:rPr>
          <w:color w:val="000000" w:themeColor="text1"/>
        </w:rPr>
        <w:t>’</w:t>
      </w:r>
      <w:r w:rsidR="00E17227" w:rsidRPr="00A846FE">
        <w:rPr>
          <w:color w:val="000000" w:themeColor="text1"/>
        </w:rPr>
        <w:t xml:space="preserve"> </w:t>
      </w:r>
      <w:r w:rsidR="001A112D" w:rsidRPr="00A846FE">
        <w:rPr>
          <w:color w:val="000000" w:themeColor="text1"/>
        </w:rPr>
        <w:t>(</w:t>
      </w:r>
      <w:proofErr w:type="spellStart"/>
      <w:r w:rsidR="001A112D" w:rsidRPr="00A846FE">
        <w:rPr>
          <w:color w:val="000000" w:themeColor="text1"/>
        </w:rPr>
        <w:t>Karstedt</w:t>
      </w:r>
      <w:proofErr w:type="spellEnd"/>
      <w:r w:rsidR="00A846FE" w:rsidRPr="00A846FE">
        <w:rPr>
          <w:color w:val="000000" w:themeColor="text1"/>
        </w:rPr>
        <w:t xml:space="preserve">, </w:t>
      </w:r>
      <w:proofErr w:type="spellStart"/>
      <w:r w:rsidR="001A112D" w:rsidRPr="00A846FE">
        <w:rPr>
          <w:color w:val="000000" w:themeColor="text1"/>
        </w:rPr>
        <w:t>Farrall</w:t>
      </w:r>
      <w:proofErr w:type="spellEnd"/>
      <w:r w:rsidR="001A112D" w:rsidRPr="00A846FE">
        <w:rPr>
          <w:color w:val="000000" w:themeColor="text1"/>
        </w:rPr>
        <w:t xml:space="preserve"> </w:t>
      </w:r>
      <w:r w:rsidR="00AC192B" w:rsidRPr="00A846FE">
        <w:rPr>
          <w:color w:val="000000" w:themeColor="text1"/>
        </w:rPr>
        <w:t>2020)</w:t>
      </w:r>
      <w:r w:rsidR="00FC504B" w:rsidRPr="00A846FE">
        <w:rPr>
          <w:color w:val="000000" w:themeColor="text1"/>
        </w:rPr>
        <w:t>.</w:t>
      </w:r>
      <w:r w:rsidR="00962A55" w:rsidRPr="00A846FE">
        <w:rPr>
          <w:color w:val="000000" w:themeColor="text1"/>
        </w:rPr>
        <w:t xml:space="preserve"> Here</w:t>
      </w:r>
      <w:r w:rsidR="00BF5180" w:rsidRPr="00A846FE">
        <w:rPr>
          <w:color w:val="000000" w:themeColor="text1"/>
        </w:rPr>
        <w:t>,</w:t>
      </w:r>
      <w:r w:rsidR="00803AE2" w:rsidRPr="00A846FE">
        <w:rPr>
          <w:color w:val="000000" w:themeColor="text1"/>
        </w:rPr>
        <w:t xml:space="preserve"> it is in the interests of those involved in corruption to continue to disburse</w:t>
      </w:r>
      <w:r w:rsidR="001E4612" w:rsidRPr="00A846FE">
        <w:rPr>
          <w:color w:val="000000" w:themeColor="text1"/>
        </w:rPr>
        <w:t xml:space="preserve"> public resources</w:t>
      </w:r>
      <w:r w:rsidR="00803AE2" w:rsidRPr="00A846FE">
        <w:rPr>
          <w:color w:val="000000" w:themeColor="text1"/>
        </w:rPr>
        <w:t xml:space="preserve"> to </w:t>
      </w:r>
      <w:r w:rsidR="00FE046A" w:rsidRPr="00A846FE">
        <w:rPr>
          <w:color w:val="000000" w:themeColor="text1"/>
        </w:rPr>
        <w:t xml:space="preserve">shore up political </w:t>
      </w:r>
      <w:r w:rsidR="00803AE2" w:rsidRPr="00A846FE">
        <w:rPr>
          <w:color w:val="000000" w:themeColor="text1"/>
        </w:rPr>
        <w:t>approval.</w:t>
      </w:r>
      <w:r w:rsidR="00922DE0" w:rsidRPr="00A846FE">
        <w:rPr>
          <w:color w:val="000000" w:themeColor="text1"/>
        </w:rPr>
        <w:t xml:space="preserve"> </w:t>
      </w:r>
      <w:r w:rsidR="00962A55" w:rsidRPr="00A846FE">
        <w:rPr>
          <w:color w:val="000000" w:themeColor="text1"/>
        </w:rPr>
        <w:t>By extension</w:t>
      </w:r>
      <w:r w:rsidR="00E17227" w:rsidRPr="00A846FE">
        <w:rPr>
          <w:color w:val="000000" w:themeColor="text1"/>
        </w:rPr>
        <w:t xml:space="preserve">, </w:t>
      </w:r>
      <w:proofErr w:type="spellStart"/>
      <w:r w:rsidR="00FC504B" w:rsidRPr="00A846FE">
        <w:rPr>
          <w:color w:val="000000" w:themeColor="text1"/>
        </w:rPr>
        <w:t>clientalism</w:t>
      </w:r>
      <w:proofErr w:type="spellEnd"/>
      <w:r w:rsidR="001E4612" w:rsidRPr="00A846FE">
        <w:rPr>
          <w:color w:val="000000" w:themeColor="text1"/>
        </w:rPr>
        <w:t xml:space="preserve"> establishes a</w:t>
      </w:r>
      <w:r w:rsidR="00FC504B" w:rsidRPr="00A846FE">
        <w:rPr>
          <w:color w:val="000000" w:themeColor="text1"/>
        </w:rPr>
        <w:t xml:space="preserve"> c</w:t>
      </w:r>
      <w:r w:rsidR="000C44D7" w:rsidRPr="00A846FE">
        <w:rPr>
          <w:color w:val="000000" w:themeColor="text1"/>
        </w:rPr>
        <w:t xml:space="preserve">ompact with citizens </w:t>
      </w:r>
      <w:r w:rsidR="00FC504B" w:rsidRPr="00A846FE">
        <w:rPr>
          <w:color w:val="000000" w:themeColor="text1"/>
        </w:rPr>
        <w:t>where</w:t>
      </w:r>
      <w:r w:rsidR="000C44D7" w:rsidRPr="00A846FE">
        <w:rPr>
          <w:color w:val="000000" w:themeColor="text1"/>
        </w:rPr>
        <w:t xml:space="preserve"> </w:t>
      </w:r>
      <w:r w:rsidR="00C06CD4" w:rsidRPr="00A846FE">
        <w:rPr>
          <w:color w:val="000000" w:themeColor="text1"/>
        </w:rPr>
        <w:t xml:space="preserve">the political class </w:t>
      </w:r>
      <w:r w:rsidR="00962A55" w:rsidRPr="00A846FE">
        <w:rPr>
          <w:color w:val="000000" w:themeColor="text1"/>
        </w:rPr>
        <w:t>acquire gatekeeping powers which they are loathe to relinquish</w:t>
      </w:r>
      <w:r w:rsidR="001A112D" w:rsidRPr="00A846FE">
        <w:rPr>
          <w:color w:val="000000" w:themeColor="text1"/>
        </w:rPr>
        <w:t>.</w:t>
      </w:r>
      <w:r w:rsidR="00922DE0" w:rsidRPr="00A846FE">
        <w:rPr>
          <w:color w:val="000000" w:themeColor="text1"/>
        </w:rPr>
        <w:t xml:space="preserve"> </w:t>
      </w:r>
      <w:r w:rsidR="001A112D" w:rsidRPr="00A846FE">
        <w:rPr>
          <w:color w:val="000000" w:themeColor="text1"/>
        </w:rPr>
        <w:t>Th</w:t>
      </w:r>
      <w:r w:rsidR="00820873" w:rsidRPr="00A846FE">
        <w:rPr>
          <w:color w:val="000000" w:themeColor="text1"/>
        </w:rPr>
        <w:t>e political</w:t>
      </w:r>
      <w:r w:rsidR="001A112D" w:rsidRPr="00A846FE">
        <w:rPr>
          <w:color w:val="000000" w:themeColor="text1"/>
        </w:rPr>
        <w:t xml:space="preserve"> economy of favours </w:t>
      </w:r>
      <w:r w:rsidR="00AA3081" w:rsidRPr="00A846FE">
        <w:rPr>
          <w:color w:val="000000" w:themeColor="text1"/>
        </w:rPr>
        <w:t xml:space="preserve">and reciprocal obligations </w:t>
      </w:r>
      <w:r w:rsidR="000669BF" w:rsidRPr="00A846FE">
        <w:rPr>
          <w:color w:val="000000" w:themeColor="text1"/>
        </w:rPr>
        <w:t xml:space="preserve">facilitates trickle-down corruption </w:t>
      </w:r>
      <w:r w:rsidR="00E60EBA" w:rsidRPr="00A846FE">
        <w:rPr>
          <w:color w:val="000000" w:themeColor="text1"/>
        </w:rPr>
        <w:t>and normalises contingency and conditionality in citizens’ expectations</w:t>
      </w:r>
      <w:r w:rsidR="00C06CD4" w:rsidRPr="00A846FE">
        <w:rPr>
          <w:color w:val="000000" w:themeColor="text1"/>
        </w:rPr>
        <w:t xml:space="preserve"> from</w:t>
      </w:r>
      <w:r w:rsidR="00870D7A" w:rsidRPr="00A846FE">
        <w:rPr>
          <w:color w:val="000000" w:themeColor="text1"/>
        </w:rPr>
        <w:t xml:space="preserve"> the state</w:t>
      </w:r>
      <w:r w:rsidR="00BE5CBF" w:rsidRPr="00A846FE">
        <w:rPr>
          <w:color w:val="000000" w:themeColor="text1"/>
        </w:rPr>
        <w:t xml:space="preserve"> over time.</w:t>
      </w:r>
      <w:r w:rsidR="00922DE0" w:rsidRPr="00A846FE">
        <w:rPr>
          <w:color w:val="000000" w:themeColor="text1"/>
        </w:rPr>
        <w:t xml:space="preserve"> </w:t>
      </w:r>
    </w:p>
    <w:p w14:paraId="6FD50213" w14:textId="1772943F" w:rsidR="00395A1F" w:rsidRPr="00A846FE" w:rsidRDefault="004C5E04" w:rsidP="00A9556A">
      <w:pPr>
        <w:spacing w:line="360" w:lineRule="auto"/>
        <w:ind w:firstLine="720"/>
        <w:jc w:val="both"/>
        <w:rPr>
          <w:color w:val="000000" w:themeColor="text1"/>
        </w:rPr>
      </w:pPr>
      <w:r w:rsidRPr="00A846FE">
        <w:rPr>
          <w:color w:val="000000" w:themeColor="text1"/>
        </w:rPr>
        <w:t>The f</w:t>
      </w:r>
      <w:r w:rsidR="00D775D4" w:rsidRPr="00A846FE">
        <w:rPr>
          <w:color w:val="000000" w:themeColor="text1"/>
        </w:rPr>
        <w:t xml:space="preserve">orces </w:t>
      </w:r>
      <w:r w:rsidR="007B7B3E" w:rsidRPr="00A846FE">
        <w:rPr>
          <w:color w:val="000000" w:themeColor="text1"/>
        </w:rPr>
        <w:t>of c</w:t>
      </w:r>
      <w:r w:rsidR="005A4C7C" w:rsidRPr="00A846FE">
        <w:rPr>
          <w:color w:val="000000" w:themeColor="text1"/>
        </w:rPr>
        <w:t xml:space="preserve">ontrived patriotism and de-democratisation </w:t>
      </w:r>
      <w:r w:rsidR="00D775D4" w:rsidRPr="00A846FE">
        <w:rPr>
          <w:color w:val="000000" w:themeColor="text1"/>
        </w:rPr>
        <w:t xml:space="preserve">advance </w:t>
      </w:r>
      <w:r w:rsidR="00870D7A" w:rsidRPr="00A846FE">
        <w:rPr>
          <w:color w:val="000000" w:themeColor="text1"/>
        </w:rPr>
        <w:t xml:space="preserve">an intensified form </w:t>
      </w:r>
      <w:r w:rsidR="005A4C7C" w:rsidRPr="00A846FE">
        <w:rPr>
          <w:color w:val="000000" w:themeColor="text1"/>
        </w:rPr>
        <w:t xml:space="preserve">of </w:t>
      </w:r>
      <w:r w:rsidR="005F13A4" w:rsidRPr="00A846FE">
        <w:rPr>
          <w:color w:val="000000" w:themeColor="text1"/>
        </w:rPr>
        <w:t xml:space="preserve">‘market nationalism’ </w:t>
      </w:r>
      <w:r w:rsidRPr="00A846FE">
        <w:rPr>
          <w:color w:val="000000" w:themeColor="text1"/>
        </w:rPr>
        <w:t xml:space="preserve">which equates and defends </w:t>
      </w:r>
      <w:r w:rsidR="00145049" w:rsidRPr="00A846FE">
        <w:rPr>
          <w:color w:val="000000" w:themeColor="text1"/>
        </w:rPr>
        <w:t>‘</w:t>
      </w:r>
      <w:r w:rsidR="005A4C7C" w:rsidRPr="00A846FE">
        <w:rPr>
          <w:color w:val="000000" w:themeColor="text1"/>
        </w:rPr>
        <w:t xml:space="preserve">“market” and “nation” in equal measure’ </w:t>
      </w:r>
      <w:r w:rsidR="007D2D43" w:rsidRPr="00A846FE">
        <w:rPr>
          <w:color w:val="000000" w:themeColor="text1"/>
        </w:rPr>
        <w:t>(Whyte</w:t>
      </w:r>
      <w:r w:rsidR="00B40D28" w:rsidRPr="00A846FE">
        <w:rPr>
          <w:color w:val="000000" w:themeColor="text1"/>
        </w:rPr>
        <w:t xml:space="preserve"> </w:t>
      </w:r>
      <w:r w:rsidR="007D2D43" w:rsidRPr="00A846FE">
        <w:rPr>
          <w:color w:val="000000" w:themeColor="text1"/>
        </w:rPr>
        <w:t>2013</w:t>
      </w:r>
      <w:r w:rsidR="00A846FE" w:rsidRPr="00A846FE">
        <w:rPr>
          <w:color w:val="000000" w:themeColor="text1"/>
        </w:rPr>
        <w:t xml:space="preserve">: </w:t>
      </w:r>
      <w:r w:rsidR="007D2D43" w:rsidRPr="00A846FE">
        <w:rPr>
          <w:color w:val="000000" w:themeColor="text1"/>
        </w:rPr>
        <w:t>54)</w:t>
      </w:r>
      <w:r w:rsidR="00D775D4" w:rsidRPr="00A846FE">
        <w:rPr>
          <w:color w:val="000000" w:themeColor="text1"/>
        </w:rPr>
        <w:t xml:space="preserve"> by mobilising </w:t>
      </w:r>
      <w:r w:rsidR="009433F2" w:rsidRPr="00A846FE">
        <w:rPr>
          <w:color w:val="000000" w:themeColor="text1"/>
        </w:rPr>
        <w:t>‘general support for a project of national unity in which the interests of state-corpora</w:t>
      </w:r>
      <w:r w:rsidR="00047BD8" w:rsidRPr="00A846FE">
        <w:rPr>
          <w:color w:val="000000" w:themeColor="text1"/>
        </w:rPr>
        <w:t xml:space="preserve">te </w:t>
      </w:r>
      <w:r w:rsidR="007D2D43" w:rsidRPr="00A846FE">
        <w:rPr>
          <w:color w:val="000000" w:themeColor="text1"/>
        </w:rPr>
        <w:t xml:space="preserve">elites are aligned with the </w:t>
      </w:r>
      <w:proofErr w:type="gramStart"/>
      <w:r w:rsidR="007D2D43" w:rsidRPr="00A846FE">
        <w:rPr>
          <w:color w:val="000000" w:themeColor="text1"/>
        </w:rPr>
        <w:t>general public</w:t>
      </w:r>
      <w:proofErr w:type="gramEnd"/>
      <w:r w:rsidR="007D2D43" w:rsidRPr="00A846FE">
        <w:rPr>
          <w:color w:val="000000" w:themeColor="text1"/>
        </w:rPr>
        <w:t xml:space="preserve"> interest’ </w:t>
      </w:r>
      <w:r w:rsidR="007B7B3E" w:rsidRPr="00A846FE">
        <w:rPr>
          <w:color w:val="000000" w:themeColor="text1"/>
        </w:rPr>
        <w:t>(</w:t>
      </w:r>
      <w:r w:rsidR="00A846FE" w:rsidRPr="00A846FE">
        <w:rPr>
          <w:color w:val="000000" w:themeColor="text1"/>
        </w:rPr>
        <w:t xml:space="preserve">Whyte 2013: </w:t>
      </w:r>
      <w:r w:rsidR="007D2D43" w:rsidRPr="00A846FE">
        <w:rPr>
          <w:color w:val="000000" w:themeColor="text1"/>
        </w:rPr>
        <w:t>58</w:t>
      </w:r>
      <w:r w:rsidR="007B7B3E" w:rsidRPr="00A846FE">
        <w:rPr>
          <w:color w:val="000000" w:themeColor="text1"/>
        </w:rPr>
        <w:t>).</w:t>
      </w:r>
      <w:r w:rsidR="00922DE0" w:rsidRPr="00A846FE">
        <w:rPr>
          <w:color w:val="000000" w:themeColor="text1"/>
        </w:rPr>
        <w:t xml:space="preserve"> </w:t>
      </w:r>
      <w:r w:rsidR="00274F1A" w:rsidRPr="00A846FE">
        <w:rPr>
          <w:color w:val="000000" w:themeColor="text1"/>
        </w:rPr>
        <w:t>The political Right ha</w:t>
      </w:r>
      <w:r w:rsidR="00047BD8" w:rsidRPr="00A846FE">
        <w:rPr>
          <w:color w:val="000000" w:themeColor="text1"/>
        </w:rPr>
        <w:t>s</w:t>
      </w:r>
      <w:r w:rsidR="00274F1A" w:rsidRPr="00A846FE">
        <w:rPr>
          <w:color w:val="000000" w:themeColor="text1"/>
        </w:rPr>
        <w:t xml:space="preserve"> seized (and manufactured) the zeitgeist of a</w:t>
      </w:r>
      <w:r w:rsidR="00395A1F" w:rsidRPr="00A846FE">
        <w:rPr>
          <w:color w:val="000000" w:themeColor="text1"/>
        </w:rPr>
        <w:t xml:space="preserve"> </w:t>
      </w:r>
      <w:r w:rsidR="00553D1D" w:rsidRPr="00A846FE">
        <w:rPr>
          <w:color w:val="000000" w:themeColor="text1"/>
        </w:rPr>
        <w:t xml:space="preserve">cultural revolution </w:t>
      </w:r>
      <w:r w:rsidR="00395A1F" w:rsidRPr="00A846FE">
        <w:rPr>
          <w:color w:val="000000" w:themeColor="text1"/>
        </w:rPr>
        <w:t xml:space="preserve">which </w:t>
      </w:r>
      <w:r w:rsidR="007B7B3E" w:rsidRPr="00A846FE">
        <w:rPr>
          <w:color w:val="000000" w:themeColor="text1"/>
        </w:rPr>
        <w:t xml:space="preserve">tears </w:t>
      </w:r>
      <w:r w:rsidR="00395A1F" w:rsidRPr="00A846FE">
        <w:rPr>
          <w:color w:val="000000" w:themeColor="text1"/>
        </w:rPr>
        <w:t xml:space="preserve">up </w:t>
      </w:r>
      <w:r w:rsidR="00E11DD6" w:rsidRPr="00A846FE">
        <w:rPr>
          <w:color w:val="000000" w:themeColor="text1"/>
        </w:rPr>
        <w:t xml:space="preserve">rules-based regimes </w:t>
      </w:r>
      <w:r w:rsidR="00395A1F" w:rsidRPr="00A846FE">
        <w:rPr>
          <w:color w:val="000000" w:themeColor="text1"/>
        </w:rPr>
        <w:t xml:space="preserve">in a radical break </w:t>
      </w:r>
      <w:r w:rsidR="00A43404" w:rsidRPr="00A846FE">
        <w:rPr>
          <w:color w:val="000000" w:themeColor="text1"/>
        </w:rPr>
        <w:t>from</w:t>
      </w:r>
      <w:r w:rsidR="00395A1F" w:rsidRPr="00A846FE">
        <w:rPr>
          <w:color w:val="000000" w:themeColor="text1"/>
        </w:rPr>
        <w:t xml:space="preserve"> what the</w:t>
      </w:r>
      <w:r w:rsidR="009159CE" w:rsidRPr="00A846FE">
        <w:rPr>
          <w:color w:val="000000" w:themeColor="text1"/>
        </w:rPr>
        <w:t xml:space="preserve">y </w:t>
      </w:r>
      <w:r w:rsidR="000B299C" w:rsidRPr="00A846FE">
        <w:rPr>
          <w:color w:val="000000" w:themeColor="text1"/>
        </w:rPr>
        <w:t xml:space="preserve">have </w:t>
      </w:r>
      <w:r w:rsidR="00395A1F" w:rsidRPr="00A846FE">
        <w:rPr>
          <w:color w:val="000000" w:themeColor="text1"/>
        </w:rPr>
        <w:t xml:space="preserve">long depicted as overbearing regimes of </w:t>
      </w:r>
      <w:r w:rsidR="00E11DD6" w:rsidRPr="00A846FE">
        <w:rPr>
          <w:color w:val="000000" w:themeColor="text1"/>
        </w:rPr>
        <w:t xml:space="preserve">rule imposition and </w:t>
      </w:r>
      <w:r w:rsidR="00395A1F" w:rsidRPr="00A846FE">
        <w:rPr>
          <w:color w:val="000000" w:themeColor="text1"/>
        </w:rPr>
        <w:t xml:space="preserve">bureaucracy (institutionally symbolised by the ‘human rights industry’, </w:t>
      </w:r>
      <w:r w:rsidR="00D67E58" w:rsidRPr="00A846FE">
        <w:rPr>
          <w:color w:val="000000" w:themeColor="text1"/>
        </w:rPr>
        <w:t xml:space="preserve">the European Union, </w:t>
      </w:r>
      <w:r w:rsidR="00395A1F" w:rsidRPr="00A846FE">
        <w:rPr>
          <w:color w:val="000000" w:themeColor="text1"/>
        </w:rPr>
        <w:t xml:space="preserve">the </w:t>
      </w:r>
      <w:r w:rsidR="00692FC9" w:rsidRPr="00A846FE">
        <w:rPr>
          <w:color w:val="000000" w:themeColor="text1"/>
        </w:rPr>
        <w:t xml:space="preserve">liberal </w:t>
      </w:r>
      <w:r w:rsidR="00395A1F" w:rsidRPr="00A846FE">
        <w:rPr>
          <w:color w:val="000000" w:themeColor="text1"/>
        </w:rPr>
        <w:t xml:space="preserve">judiciary, the technocratic classes, </w:t>
      </w:r>
      <w:r w:rsidR="00F22B83" w:rsidRPr="00A846FE">
        <w:rPr>
          <w:color w:val="000000" w:themeColor="text1"/>
        </w:rPr>
        <w:t xml:space="preserve">and the </w:t>
      </w:r>
      <w:r w:rsidR="00395A1F" w:rsidRPr="00A846FE">
        <w:rPr>
          <w:color w:val="000000" w:themeColor="text1"/>
        </w:rPr>
        <w:t>‘politicised’ civil s</w:t>
      </w:r>
      <w:r w:rsidR="005F239C" w:rsidRPr="00A846FE">
        <w:rPr>
          <w:color w:val="000000" w:themeColor="text1"/>
        </w:rPr>
        <w:t>ervice</w:t>
      </w:r>
      <w:r w:rsidR="00395A1F" w:rsidRPr="00A846FE">
        <w:rPr>
          <w:color w:val="000000" w:themeColor="text1"/>
        </w:rPr>
        <w:t>)</w:t>
      </w:r>
      <w:r w:rsidR="0098204F" w:rsidRPr="00A846FE">
        <w:rPr>
          <w:color w:val="000000" w:themeColor="text1"/>
        </w:rPr>
        <w:t xml:space="preserve">. </w:t>
      </w:r>
      <w:r w:rsidR="004238CE" w:rsidRPr="00A846FE">
        <w:rPr>
          <w:color w:val="000000" w:themeColor="text1"/>
        </w:rPr>
        <w:t>C</w:t>
      </w:r>
      <w:r w:rsidR="00D67E58" w:rsidRPr="00A846FE">
        <w:rPr>
          <w:color w:val="000000" w:themeColor="text1"/>
        </w:rPr>
        <w:t>ounter-corruption activis</w:t>
      </w:r>
      <w:r w:rsidR="005F239C" w:rsidRPr="00A846FE">
        <w:rPr>
          <w:color w:val="000000" w:themeColor="text1"/>
        </w:rPr>
        <w:t>ts</w:t>
      </w:r>
      <w:r w:rsidR="000B299C" w:rsidRPr="00A846FE">
        <w:rPr>
          <w:color w:val="000000" w:themeColor="text1"/>
        </w:rPr>
        <w:t xml:space="preserve"> </w:t>
      </w:r>
      <w:r w:rsidR="004238CE" w:rsidRPr="00A846FE">
        <w:rPr>
          <w:color w:val="000000" w:themeColor="text1"/>
        </w:rPr>
        <w:t xml:space="preserve">can also </w:t>
      </w:r>
      <w:r w:rsidR="006B75A9" w:rsidRPr="00A846FE">
        <w:rPr>
          <w:color w:val="000000" w:themeColor="text1"/>
        </w:rPr>
        <w:t xml:space="preserve">fall foul of </w:t>
      </w:r>
      <w:r w:rsidR="00D775D4" w:rsidRPr="00A846FE">
        <w:rPr>
          <w:color w:val="000000" w:themeColor="text1"/>
        </w:rPr>
        <w:t>populist cynicism</w:t>
      </w:r>
      <w:r w:rsidR="00C64C45">
        <w:rPr>
          <w:color w:val="000000" w:themeColor="text1"/>
        </w:rPr>
        <w:t>,</w:t>
      </w:r>
      <w:r w:rsidR="00D775D4" w:rsidRPr="00A846FE">
        <w:rPr>
          <w:color w:val="000000" w:themeColor="text1"/>
        </w:rPr>
        <w:t xml:space="preserve"> </w:t>
      </w:r>
      <w:r w:rsidR="00962A55" w:rsidRPr="00A846FE">
        <w:rPr>
          <w:color w:val="000000" w:themeColor="text1"/>
        </w:rPr>
        <w:t xml:space="preserve">where they also </w:t>
      </w:r>
      <w:r w:rsidR="004238CE" w:rsidRPr="00A846FE">
        <w:rPr>
          <w:color w:val="000000" w:themeColor="text1"/>
        </w:rPr>
        <w:t xml:space="preserve">ground their </w:t>
      </w:r>
      <w:r w:rsidR="009A6F73" w:rsidRPr="00A846FE">
        <w:rPr>
          <w:color w:val="000000" w:themeColor="text1"/>
        </w:rPr>
        <w:t xml:space="preserve">message in </w:t>
      </w:r>
      <w:r w:rsidR="00D775D4" w:rsidRPr="00A846FE">
        <w:rPr>
          <w:color w:val="000000" w:themeColor="text1"/>
        </w:rPr>
        <w:t xml:space="preserve">liberal democratic </w:t>
      </w:r>
      <w:r w:rsidR="00962A55" w:rsidRPr="00A846FE">
        <w:rPr>
          <w:color w:val="000000" w:themeColor="text1"/>
        </w:rPr>
        <w:t>appeals to the</w:t>
      </w:r>
      <w:r w:rsidR="00EC0562" w:rsidRPr="00A846FE">
        <w:rPr>
          <w:color w:val="000000" w:themeColor="text1"/>
        </w:rPr>
        <w:t xml:space="preserve"> rule of law, </w:t>
      </w:r>
      <w:proofErr w:type="gramStart"/>
      <w:r w:rsidR="005F239C" w:rsidRPr="00A846FE">
        <w:rPr>
          <w:color w:val="000000" w:themeColor="text1"/>
        </w:rPr>
        <w:t>rights</w:t>
      </w:r>
      <w:proofErr w:type="gramEnd"/>
      <w:r w:rsidR="000B299C" w:rsidRPr="00A846FE">
        <w:rPr>
          <w:color w:val="000000" w:themeColor="text1"/>
        </w:rPr>
        <w:t xml:space="preserve"> and </w:t>
      </w:r>
      <w:r w:rsidR="00D67E58" w:rsidRPr="00A846FE">
        <w:rPr>
          <w:color w:val="000000" w:themeColor="text1"/>
        </w:rPr>
        <w:t>norms</w:t>
      </w:r>
      <w:r w:rsidR="000213FA" w:rsidRPr="00A846FE">
        <w:rPr>
          <w:color w:val="000000" w:themeColor="text1"/>
        </w:rPr>
        <w:t>.</w:t>
      </w:r>
      <w:r w:rsidR="00922DE0" w:rsidRPr="00A846FE">
        <w:rPr>
          <w:color w:val="000000" w:themeColor="text1"/>
        </w:rPr>
        <w:t xml:space="preserve"> </w:t>
      </w:r>
      <w:r w:rsidR="00395A1F" w:rsidRPr="00A846FE">
        <w:rPr>
          <w:color w:val="000000" w:themeColor="text1"/>
        </w:rPr>
        <w:t xml:space="preserve">One of the selling points of populism is its capacity to tap into popular discontent with the limits of ‘managed’ </w:t>
      </w:r>
      <w:proofErr w:type="gramStart"/>
      <w:r w:rsidR="00395A1F" w:rsidRPr="00A846FE">
        <w:rPr>
          <w:color w:val="000000" w:themeColor="text1"/>
        </w:rPr>
        <w:t>i.e.</w:t>
      </w:r>
      <w:proofErr w:type="gramEnd"/>
      <w:r w:rsidR="00395A1F" w:rsidRPr="00A846FE">
        <w:rPr>
          <w:color w:val="000000" w:themeColor="text1"/>
        </w:rPr>
        <w:t xml:space="preserve"> ‘sensible,’ competent and technocratic politics, through promises to sweep </w:t>
      </w:r>
      <w:r w:rsidR="00C64C45" w:rsidRPr="00A846FE">
        <w:rPr>
          <w:color w:val="000000" w:themeColor="text1"/>
        </w:rPr>
        <w:t xml:space="preserve">aside </w:t>
      </w:r>
      <w:r w:rsidR="00395A1F" w:rsidRPr="00A846FE">
        <w:rPr>
          <w:color w:val="000000" w:themeColor="text1"/>
        </w:rPr>
        <w:t xml:space="preserve">complexity and to deliver </w:t>
      </w:r>
      <w:r w:rsidR="00CF1F5A">
        <w:rPr>
          <w:color w:val="000000" w:themeColor="text1"/>
        </w:rPr>
        <w:t xml:space="preserve">promises to ‘clean the swamp’ </w:t>
      </w:r>
      <w:r w:rsidR="00395A1F" w:rsidRPr="00A846FE">
        <w:rPr>
          <w:color w:val="000000" w:themeColor="text1"/>
        </w:rPr>
        <w:t>to voters</w:t>
      </w:r>
      <w:r w:rsidR="00385B35" w:rsidRPr="00A846FE">
        <w:rPr>
          <w:color w:val="000000" w:themeColor="text1"/>
        </w:rPr>
        <w:t>.</w:t>
      </w:r>
      <w:r w:rsidR="00A43404" w:rsidRPr="00A846FE">
        <w:rPr>
          <w:color w:val="000000" w:themeColor="text1"/>
        </w:rPr>
        <w:t xml:space="preserve"> </w:t>
      </w:r>
      <w:r w:rsidR="0098204F" w:rsidRPr="00A846FE">
        <w:rPr>
          <w:color w:val="000000" w:themeColor="text1"/>
        </w:rPr>
        <w:t xml:space="preserve">Electoral impatience with deliberative politics means they are discarded </w:t>
      </w:r>
      <w:r w:rsidR="00C64C45">
        <w:rPr>
          <w:color w:val="000000" w:themeColor="text1"/>
        </w:rPr>
        <w:t>in favour of</w:t>
      </w:r>
      <w:r w:rsidR="00C64C45" w:rsidRPr="00A846FE">
        <w:rPr>
          <w:color w:val="000000" w:themeColor="text1"/>
        </w:rPr>
        <w:t xml:space="preserve"> </w:t>
      </w:r>
      <w:r w:rsidR="0098204F" w:rsidRPr="00A846FE">
        <w:rPr>
          <w:color w:val="000000" w:themeColor="text1"/>
        </w:rPr>
        <w:lastRenderedPageBreak/>
        <w:t>direct and unequivocal action from government.</w:t>
      </w:r>
      <w:r w:rsidR="00922DE0" w:rsidRPr="00A846FE">
        <w:rPr>
          <w:color w:val="000000" w:themeColor="text1"/>
        </w:rPr>
        <w:t xml:space="preserve"> </w:t>
      </w:r>
      <w:r w:rsidR="00395A1F" w:rsidRPr="00A846FE">
        <w:rPr>
          <w:color w:val="000000" w:themeColor="text1"/>
        </w:rPr>
        <w:t xml:space="preserve">Moreover, the populist style of direct authority achieves the appearance of </w:t>
      </w:r>
      <w:r w:rsidR="00553D1D" w:rsidRPr="00A846FE">
        <w:rPr>
          <w:color w:val="000000" w:themeColor="text1"/>
        </w:rPr>
        <w:t xml:space="preserve">substantive </w:t>
      </w:r>
      <w:r w:rsidR="00395A1F" w:rsidRPr="00A846FE">
        <w:rPr>
          <w:color w:val="000000" w:themeColor="text1"/>
        </w:rPr>
        <w:t>action.</w:t>
      </w:r>
      <w:r w:rsidR="00922DE0" w:rsidRPr="00A846FE">
        <w:rPr>
          <w:color w:val="000000" w:themeColor="text1"/>
        </w:rPr>
        <w:t xml:space="preserve"> </w:t>
      </w:r>
      <w:r w:rsidR="00385B35" w:rsidRPr="00A846FE">
        <w:rPr>
          <w:color w:val="000000" w:themeColor="text1"/>
        </w:rPr>
        <w:t xml:space="preserve">Populist </w:t>
      </w:r>
      <w:r w:rsidR="000C44D7" w:rsidRPr="00A846FE">
        <w:rPr>
          <w:color w:val="000000" w:themeColor="text1"/>
        </w:rPr>
        <w:t xml:space="preserve">displays of </w:t>
      </w:r>
      <w:r w:rsidR="00385B35" w:rsidRPr="00A846FE">
        <w:rPr>
          <w:color w:val="000000" w:themeColor="text1"/>
        </w:rPr>
        <w:t>decisiveness offer a thrilling and dangerous liberation from regimes of rules.</w:t>
      </w:r>
    </w:p>
    <w:p w14:paraId="78BF612A" w14:textId="01DE453C" w:rsidR="00604A5D" w:rsidRPr="00A846FE" w:rsidRDefault="00802222" w:rsidP="00A846FE">
      <w:pPr>
        <w:spacing w:line="360" w:lineRule="auto"/>
        <w:jc w:val="both"/>
        <w:rPr>
          <w:color w:val="000000" w:themeColor="text1"/>
        </w:rPr>
      </w:pPr>
      <w:r w:rsidRPr="00A846FE">
        <w:rPr>
          <w:color w:val="000000" w:themeColor="text1"/>
        </w:rPr>
        <w:tab/>
      </w:r>
      <w:r w:rsidR="009019C2" w:rsidRPr="00A846FE">
        <w:rPr>
          <w:color w:val="000000" w:themeColor="text1"/>
        </w:rPr>
        <w:t xml:space="preserve">The </w:t>
      </w:r>
      <w:r w:rsidR="005927C9" w:rsidRPr="00A846FE">
        <w:rPr>
          <w:color w:val="000000" w:themeColor="text1"/>
        </w:rPr>
        <w:t>C</w:t>
      </w:r>
      <w:r w:rsidR="009019C2" w:rsidRPr="00A846FE">
        <w:rPr>
          <w:color w:val="000000" w:themeColor="text1"/>
        </w:rPr>
        <w:t xml:space="preserve">ovid corruption scandal in the UK </w:t>
      </w:r>
      <w:r w:rsidR="00846162">
        <w:rPr>
          <w:color w:val="000000" w:themeColor="text1"/>
        </w:rPr>
        <w:t xml:space="preserve">followed a </w:t>
      </w:r>
      <w:r w:rsidR="009019C2" w:rsidRPr="00A846FE">
        <w:rPr>
          <w:color w:val="000000" w:themeColor="text1"/>
        </w:rPr>
        <w:t>slipstream of compound</w:t>
      </w:r>
      <w:r w:rsidR="00846162">
        <w:rPr>
          <w:color w:val="000000" w:themeColor="text1"/>
        </w:rPr>
        <w:t>ing</w:t>
      </w:r>
      <w:r w:rsidR="009019C2" w:rsidRPr="00A846FE">
        <w:rPr>
          <w:color w:val="000000" w:themeColor="text1"/>
        </w:rPr>
        <w:t xml:space="preserve"> domestic and </w:t>
      </w:r>
      <w:r w:rsidR="00B40D28" w:rsidRPr="00A846FE">
        <w:rPr>
          <w:color w:val="000000" w:themeColor="text1"/>
        </w:rPr>
        <w:t xml:space="preserve">international </w:t>
      </w:r>
      <w:r w:rsidR="009019C2" w:rsidRPr="00A846FE">
        <w:rPr>
          <w:color w:val="000000" w:themeColor="text1"/>
        </w:rPr>
        <w:t xml:space="preserve">crises – prompting populist responses from which materialise </w:t>
      </w:r>
      <w:r w:rsidR="00B40D28" w:rsidRPr="00A846FE">
        <w:rPr>
          <w:color w:val="000000" w:themeColor="text1"/>
        </w:rPr>
        <w:t>revanchist</w:t>
      </w:r>
      <w:r w:rsidR="00922DE0" w:rsidRPr="00A846FE">
        <w:rPr>
          <w:color w:val="000000" w:themeColor="text1"/>
        </w:rPr>
        <w:t xml:space="preserve"> </w:t>
      </w:r>
      <w:r w:rsidR="00BA144F" w:rsidRPr="00A846FE">
        <w:rPr>
          <w:color w:val="000000" w:themeColor="text1"/>
        </w:rPr>
        <w:t>fantasies of recla</w:t>
      </w:r>
      <w:r w:rsidR="00B40D28" w:rsidRPr="00A846FE">
        <w:rPr>
          <w:color w:val="000000" w:themeColor="text1"/>
        </w:rPr>
        <w:t xml:space="preserve">imed sovereignty </w:t>
      </w:r>
      <w:r w:rsidR="00585C16" w:rsidRPr="00A846FE">
        <w:rPr>
          <w:color w:val="000000" w:themeColor="text1"/>
        </w:rPr>
        <w:t>(Mandelbaum 2020)</w:t>
      </w:r>
      <w:r w:rsidR="009019C2" w:rsidRPr="00A846FE">
        <w:rPr>
          <w:color w:val="000000" w:themeColor="text1"/>
        </w:rPr>
        <w:t xml:space="preserve">. </w:t>
      </w:r>
      <w:r w:rsidR="00BE5CBF" w:rsidRPr="00A846FE">
        <w:rPr>
          <w:color w:val="000000" w:themeColor="text1"/>
        </w:rPr>
        <w:t xml:space="preserve">In order to prevail, populist-nationalist interests must </w:t>
      </w:r>
      <w:proofErr w:type="gramStart"/>
      <w:r w:rsidR="00BE5CBF" w:rsidRPr="00A846FE">
        <w:rPr>
          <w:color w:val="000000" w:themeColor="text1"/>
        </w:rPr>
        <w:t>undermine</w:t>
      </w:r>
      <w:proofErr w:type="gramEnd"/>
      <w:r w:rsidR="00BE5CBF" w:rsidRPr="00A846FE">
        <w:rPr>
          <w:color w:val="000000" w:themeColor="text1"/>
        </w:rPr>
        <w:t xml:space="preserve"> and silence </w:t>
      </w:r>
      <w:r w:rsidR="009019C2" w:rsidRPr="00A846FE">
        <w:rPr>
          <w:color w:val="000000" w:themeColor="text1"/>
        </w:rPr>
        <w:t xml:space="preserve">groups and social institutions deemed to be hostile to </w:t>
      </w:r>
      <w:r w:rsidR="00BE5CBF" w:rsidRPr="00A846FE">
        <w:rPr>
          <w:color w:val="000000" w:themeColor="text1"/>
        </w:rPr>
        <w:t xml:space="preserve">their project. </w:t>
      </w:r>
      <w:r w:rsidR="009019C2" w:rsidRPr="00A846FE">
        <w:rPr>
          <w:color w:val="000000" w:themeColor="text1"/>
        </w:rPr>
        <w:t xml:space="preserve">The radical Right has </w:t>
      </w:r>
      <w:r w:rsidR="00585C16" w:rsidRPr="00A846FE">
        <w:rPr>
          <w:color w:val="000000" w:themeColor="text1"/>
        </w:rPr>
        <w:t xml:space="preserve">secured influence in government partly on the promise to </w:t>
      </w:r>
      <w:r w:rsidR="009019C2" w:rsidRPr="00A846FE">
        <w:rPr>
          <w:color w:val="000000" w:themeColor="text1"/>
        </w:rPr>
        <w:t xml:space="preserve">deliver on a compact to visit a huge reckoning against </w:t>
      </w:r>
      <w:r w:rsidR="00B40D28" w:rsidRPr="00A846FE">
        <w:rPr>
          <w:color w:val="000000" w:themeColor="text1"/>
        </w:rPr>
        <w:t>others who</w:t>
      </w:r>
      <w:r w:rsidR="009019C2" w:rsidRPr="00A846FE">
        <w:rPr>
          <w:color w:val="000000" w:themeColor="text1"/>
        </w:rPr>
        <w:t xml:space="preserve"> obstruct autocracy. </w:t>
      </w:r>
      <w:r w:rsidR="00336D4F" w:rsidRPr="00A846FE">
        <w:rPr>
          <w:color w:val="000000" w:themeColor="text1"/>
        </w:rPr>
        <w:t xml:space="preserve">In </w:t>
      </w:r>
      <w:r w:rsidR="007B4FD3" w:rsidRPr="00A846FE">
        <w:rPr>
          <w:color w:val="000000" w:themeColor="text1"/>
        </w:rPr>
        <w:t xml:space="preserve">the </w:t>
      </w:r>
      <w:r w:rsidR="00962A55" w:rsidRPr="00A846FE">
        <w:rPr>
          <w:color w:val="000000" w:themeColor="text1"/>
        </w:rPr>
        <w:t>G</w:t>
      </w:r>
      <w:r w:rsidR="004C5E04" w:rsidRPr="00A846FE">
        <w:rPr>
          <w:color w:val="000000" w:themeColor="text1"/>
        </w:rPr>
        <w:t>rams</w:t>
      </w:r>
      <w:r w:rsidR="007B4FD3" w:rsidRPr="00A846FE">
        <w:rPr>
          <w:color w:val="000000" w:themeColor="text1"/>
        </w:rPr>
        <w:t>ci</w:t>
      </w:r>
      <w:r w:rsidR="004C5E04" w:rsidRPr="00A846FE">
        <w:rPr>
          <w:color w:val="000000" w:themeColor="text1"/>
        </w:rPr>
        <w:t xml:space="preserve">an </w:t>
      </w:r>
      <w:r w:rsidR="007B4FD3" w:rsidRPr="00A846FE">
        <w:rPr>
          <w:color w:val="000000" w:themeColor="text1"/>
        </w:rPr>
        <w:t xml:space="preserve">meaning of </w:t>
      </w:r>
      <w:r w:rsidR="00962A55" w:rsidRPr="00A846FE">
        <w:rPr>
          <w:color w:val="000000" w:themeColor="text1"/>
        </w:rPr>
        <w:t xml:space="preserve">naturalised hegemony, </w:t>
      </w:r>
      <w:r w:rsidR="00513771" w:rsidRPr="00A846FE">
        <w:rPr>
          <w:color w:val="000000" w:themeColor="text1"/>
        </w:rPr>
        <w:t xml:space="preserve">securing </w:t>
      </w:r>
      <w:r w:rsidR="00336D4F" w:rsidRPr="00A846FE">
        <w:rPr>
          <w:color w:val="000000" w:themeColor="text1"/>
        </w:rPr>
        <w:t xml:space="preserve">consensus </w:t>
      </w:r>
      <w:r w:rsidR="00513771" w:rsidRPr="00A846FE">
        <w:rPr>
          <w:color w:val="000000" w:themeColor="text1"/>
        </w:rPr>
        <w:t>need</w:t>
      </w:r>
      <w:r w:rsidR="00962A55" w:rsidRPr="00A846FE">
        <w:rPr>
          <w:color w:val="000000" w:themeColor="text1"/>
        </w:rPr>
        <w:t xml:space="preserve"> </w:t>
      </w:r>
      <w:r w:rsidR="004C5E04" w:rsidRPr="00A846FE">
        <w:rPr>
          <w:color w:val="000000" w:themeColor="text1"/>
        </w:rPr>
        <w:t xml:space="preserve">not equate with </w:t>
      </w:r>
      <w:r w:rsidR="00513771" w:rsidRPr="00A846FE">
        <w:rPr>
          <w:color w:val="000000" w:themeColor="text1"/>
        </w:rPr>
        <w:t xml:space="preserve">popular </w:t>
      </w:r>
      <w:r w:rsidR="004C5E04" w:rsidRPr="00A846FE">
        <w:rPr>
          <w:color w:val="000000" w:themeColor="text1"/>
        </w:rPr>
        <w:t>agreement, but with</w:t>
      </w:r>
      <w:r w:rsidR="00336D4F" w:rsidRPr="00A846FE">
        <w:rPr>
          <w:color w:val="000000" w:themeColor="text1"/>
        </w:rPr>
        <w:t xml:space="preserve"> establishing conditions of passive and grudging non-resistance, </w:t>
      </w:r>
      <w:r w:rsidR="007B4FD3" w:rsidRPr="00A846FE">
        <w:rPr>
          <w:color w:val="000000" w:themeColor="text1"/>
        </w:rPr>
        <w:t xml:space="preserve">underpinned by </w:t>
      </w:r>
      <w:r w:rsidR="00336D4F" w:rsidRPr="00A846FE">
        <w:rPr>
          <w:color w:val="000000" w:themeColor="text1"/>
        </w:rPr>
        <w:t>public cynicis</w:t>
      </w:r>
      <w:r w:rsidR="007B4FD3" w:rsidRPr="00A846FE">
        <w:rPr>
          <w:color w:val="000000" w:themeColor="text1"/>
        </w:rPr>
        <w:t xml:space="preserve">m, </w:t>
      </w:r>
      <w:r w:rsidR="004C5E04" w:rsidRPr="00A846FE">
        <w:rPr>
          <w:color w:val="000000" w:themeColor="text1"/>
        </w:rPr>
        <w:t>diminished trust, lowered pol</w:t>
      </w:r>
      <w:r w:rsidR="00336D4F" w:rsidRPr="00A846FE">
        <w:rPr>
          <w:color w:val="000000" w:themeColor="text1"/>
        </w:rPr>
        <w:t>itic</w:t>
      </w:r>
      <w:r w:rsidR="004C5E04" w:rsidRPr="00A846FE">
        <w:rPr>
          <w:color w:val="000000" w:themeColor="text1"/>
        </w:rPr>
        <w:t>al participation</w:t>
      </w:r>
      <w:r w:rsidR="00336D4F" w:rsidRPr="00A846FE">
        <w:rPr>
          <w:color w:val="000000" w:themeColor="text1"/>
        </w:rPr>
        <w:t xml:space="preserve"> and</w:t>
      </w:r>
      <w:r w:rsidR="004C5E04" w:rsidRPr="00A846FE">
        <w:rPr>
          <w:color w:val="000000" w:themeColor="text1"/>
        </w:rPr>
        <w:t xml:space="preserve"> </w:t>
      </w:r>
      <w:r w:rsidR="007B4FD3" w:rsidRPr="00A846FE">
        <w:rPr>
          <w:color w:val="000000" w:themeColor="text1"/>
        </w:rPr>
        <w:t xml:space="preserve">increased </w:t>
      </w:r>
      <w:r w:rsidR="004C5E04" w:rsidRPr="00A846FE">
        <w:rPr>
          <w:color w:val="000000" w:themeColor="text1"/>
        </w:rPr>
        <w:t>alienation</w:t>
      </w:r>
      <w:r w:rsidR="00336D4F" w:rsidRPr="00A846FE">
        <w:rPr>
          <w:color w:val="000000" w:themeColor="text1"/>
        </w:rPr>
        <w:t>.</w:t>
      </w:r>
      <w:r w:rsidR="004C5E04" w:rsidRPr="00A846FE">
        <w:rPr>
          <w:color w:val="000000" w:themeColor="text1"/>
        </w:rPr>
        <w:t xml:space="preserve"> </w:t>
      </w:r>
      <w:r w:rsidR="00336D4F" w:rsidRPr="00A846FE">
        <w:rPr>
          <w:color w:val="000000" w:themeColor="text1"/>
        </w:rPr>
        <w:t>‘</w:t>
      </w:r>
      <w:r w:rsidR="00D54EC9" w:rsidRPr="00A846FE">
        <w:rPr>
          <w:color w:val="000000" w:themeColor="text1"/>
        </w:rPr>
        <w:t>Tolera</w:t>
      </w:r>
      <w:r w:rsidR="000813BE" w:rsidRPr="00A846FE">
        <w:rPr>
          <w:color w:val="000000" w:themeColor="text1"/>
        </w:rPr>
        <w:t xml:space="preserve">tion’ </w:t>
      </w:r>
      <w:r w:rsidR="00F00F58">
        <w:rPr>
          <w:color w:val="000000" w:themeColor="text1"/>
        </w:rPr>
        <w:t>of</w:t>
      </w:r>
      <w:r w:rsidR="00F00F58" w:rsidRPr="00A846FE">
        <w:rPr>
          <w:color w:val="000000" w:themeColor="text1"/>
        </w:rPr>
        <w:t xml:space="preserve"> </w:t>
      </w:r>
      <w:r w:rsidR="00D54EC9" w:rsidRPr="00A846FE">
        <w:rPr>
          <w:color w:val="000000" w:themeColor="text1"/>
        </w:rPr>
        <w:t>corruption</w:t>
      </w:r>
      <w:r w:rsidR="00C41CDC" w:rsidRPr="00A846FE">
        <w:rPr>
          <w:color w:val="000000" w:themeColor="text1"/>
        </w:rPr>
        <w:t>, in this sense,</w:t>
      </w:r>
      <w:r w:rsidR="00D54EC9" w:rsidRPr="00A846FE">
        <w:rPr>
          <w:color w:val="000000" w:themeColor="text1"/>
        </w:rPr>
        <w:t xml:space="preserve"> </w:t>
      </w:r>
      <w:r w:rsidR="00C41CDC" w:rsidRPr="00A846FE">
        <w:rPr>
          <w:color w:val="000000" w:themeColor="text1"/>
        </w:rPr>
        <w:t xml:space="preserve">is </w:t>
      </w:r>
      <w:r w:rsidR="00D54EC9" w:rsidRPr="00A846FE">
        <w:rPr>
          <w:color w:val="000000" w:themeColor="text1"/>
        </w:rPr>
        <w:t xml:space="preserve">conditional on </w:t>
      </w:r>
      <w:r w:rsidR="006B75A9" w:rsidRPr="00A846FE">
        <w:rPr>
          <w:color w:val="000000" w:themeColor="text1"/>
        </w:rPr>
        <w:t xml:space="preserve">securing consensus for narratives </w:t>
      </w:r>
      <w:r w:rsidR="00D54EC9" w:rsidRPr="00A846FE">
        <w:rPr>
          <w:color w:val="000000" w:themeColor="text1"/>
        </w:rPr>
        <w:t xml:space="preserve">that </w:t>
      </w:r>
      <w:r w:rsidR="009019C2" w:rsidRPr="00A846FE">
        <w:rPr>
          <w:color w:val="000000" w:themeColor="text1"/>
        </w:rPr>
        <w:t>mismanaged contracting wa</w:t>
      </w:r>
      <w:r w:rsidR="00877C99" w:rsidRPr="00A846FE">
        <w:rPr>
          <w:color w:val="000000" w:themeColor="text1"/>
        </w:rPr>
        <w:t xml:space="preserve">s </w:t>
      </w:r>
      <w:r w:rsidR="00E344A1" w:rsidRPr="00A846FE">
        <w:rPr>
          <w:color w:val="000000" w:themeColor="text1"/>
        </w:rPr>
        <w:t xml:space="preserve">unavoidable, </w:t>
      </w:r>
      <w:r w:rsidR="00E17227" w:rsidRPr="00A846FE">
        <w:rPr>
          <w:color w:val="000000" w:themeColor="text1"/>
        </w:rPr>
        <w:t>short term, exceptional</w:t>
      </w:r>
      <w:r w:rsidR="00851FEB" w:rsidRPr="00A846FE">
        <w:rPr>
          <w:color w:val="000000" w:themeColor="text1"/>
        </w:rPr>
        <w:t xml:space="preserve">, </w:t>
      </w:r>
      <w:r w:rsidR="00E344A1" w:rsidRPr="00A846FE">
        <w:rPr>
          <w:color w:val="000000" w:themeColor="text1"/>
        </w:rPr>
        <w:t xml:space="preserve">and </w:t>
      </w:r>
      <w:r w:rsidR="0033006C" w:rsidRPr="00A846FE">
        <w:rPr>
          <w:color w:val="000000" w:themeColor="text1"/>
        </w:rPr>
        <w:t xml:space="preserve">where </w:t>
      </w:r>
      <w:r w:rsidR="00877C99" w:rsidRPr="00A846FE">
        <w:rPr>
          <w:color w:val="000000" w:themeColor="text1"/>
        </w:rPr>
        <w:t>the</w:t>
      </w:r>
      <w:r w:rsidR="00D54EC9" w:rsidRPr="00A846FE">
        <w:rPr>
          <w:color w:val="000000" w:themeColor="text1"/>
        </w:rPr>
        <w:t xml:space="preserve"> </w:t>
      </w:r>
      <w:r w:rsidR="000909A3" w:rsidRPr="00A846FE">
        <w:rPr>
          <w:color w:val="000000" w:themeColor="text1"/>
        </w:rPr>
        <w:t xml:space="preserve">outcomes </w:t>
      </w:r>
      <w:r w:rsidR="000C44D7" w:rsidRPr="00A846FE">
        <w:rPr>
          <w:color w:val="000000" w:themeColor="text1"/>
        </w:rPr>
        <w:t>j</w:t>
      </w:r>
      <w:r w:rsidR="000909A3" w:rsidRPr="00A846FE">
        <w:rPr>
          <w:color w:val="000000" w:themeColor="text1"/>
        </w:rPr>
        <w:t>ustif</w:t>
      </w:r>
      <w:r w:rsidR="009019C2" w:rsidRPr="00A846FE">
        <w:rPr>
          <w:color w:val="000000" w:themeColor="text1"/>
        </w:rPr>
        <w:t>ied</w:t>
      </w:r>
      <w:r w:rsidR="000909A3" w:rsidRPr="00A846FE">
        <w:rPr>
          <w:color w:val="000000" w:themeColor="text1"/>
        </w:rPr>
        <w:t xml:space="preserve"> the means</w:t>
      </w:r>
      <w:r w:rsidR="00683584" w:rsidRPr="00A846FE">
        <w:rPr>
          <w:color w:val="000000" w:themeColor="text1"/>
        </w:rPr>
        <w:t xml:space="preserve">. </w:t>
      </w:r>
      <w:r w:rsidR="009C3C18" w:rsidRPr="00A846FE">
        <w:rPr>
          <w:color w:val="000000" w:themeColor="text1"/>
        </w:rPr>
        <w:t xml:space="preserve">The counter argument </w:t>
      </w:r>
      <w:r w:rsidR="00D54EC9" w:rsidRPr="00A846FE">
        <w:rPr>
          <w:color w:val="000000" w:themeColor="text1"/>
        </w:rPr>
        <w:t xml:space="preserve">is </w:t>
      </w:r>
      <w:r w:rsidR="009C3C18" w:rsidRPr="00A846FE">
        <w:rPr>
          <w:color w:val="000000" w:themeColor="text1"/>
        </w:rPr>
        <w:t>that</w:t>
      </w:r>
      <w:r w:rsidR="007D2D43" w:rsidRPr="00A846FE">
        <w:rPr>
          <w:color w:val="000000" w:themeColor="text1"/>
        </w:rPr>
        <w:t xml:space="preserve"> the public’s acquittal is ambivalent </w:t>
      </w:r>
      <w:r w:rsidR="00D04A49" w:rsidRPr="00A846FE">
        <w:rPr>
          <w:color w:val="000000" w:themeColor="text1"/>
        </w:rPr>
        <w:t>because</w:t>
      </w:r>
      <w:r w:rsidR="009433F2" w:rsidRPr="00A846FE">
        <w:rPr>
          <w:color w:val="000000" w:themeColor="text1"/>
        </w:rPr>
        <w:t xml:space="preserve"> those in power </w:t>
      </w:r>
      <w:r w:rsidR="007D2D43" w:rsidRPr="00A846FE">
        <w:rPr>
          <w:color w:val="000000" w:themeColor="text1"/>
        </w:rPr>
        <w:t xml:space="preserve">are expected </w:t>
      </w:r>
      <w:r w:rsidR="009433F2" w:rsidRPr="00A846FE">
        <w:rPr>
          <w:color w:val="000000" w:themeColor="text1"/>
        </w:rPr>
        <w:t>to revert to public probity</w:t>
      </w:r>
      <w:r w:rsidR="00D04A49" w:rsidRPr="00A846FE">
        <w:rPr>
          <w:color w:val="000000" w:themeColor="text1"/>
        </w:rPr>
        <w:t xml:space="preserve"> after the emergency</w:t>
      </w:r>
      <w:r w:rsidR="009433F2" w:rsidRPr="00A846FE">
        <w:rPr>
          <w:color w:val="000000" w:themeColor="text1"/>
        </w:rPr>
        <w:t>.</w:t>
      </w:r>
      <w:r w:rsidR="00922DE0" w:rsidRPr="00A846FE">
        <w:rPr>
          <w:color w:val="000000" w:themeColor="text1"/>
        </w:rPr>
        <w:t xml:space="preserve"> </w:t>
      </w:r>
      <w:r w:rsidR="009C3C18" w:rsidRPr="00A846FE">
        <w:rPr>
          <w:color w:val="000000" w:themeColor="text1"/>
        </w:rPr>
        <w:t>Here</w:t>
      </w:r>
      <w:r w:rsidR="00E344A1" w:rsidRPr="00A846FE">
        <w:rPr>
          <w:color w:val="000000" w:themeColor="text1"/>
        </w:rPr>
        <w:t xml:space="preserve">, </w:t>
      </w:r>
      <w:r w:rsidR="007D2D43" w:rsidRPr="00A846FE">
        <w:rPr>
          <w:color w:val="000000" w:themeColor="text1"/>
        </w:rPr>
        <w:t xml:space="preserve">the return to </w:t>
      </w:r>
      <w:r w:rsidR="006B75A9" w:rsidRPr="00A846FE">
        <w:rPr>
          <w:color w:val="000000" w:themeColor="text1"/>
        </w:rPr>
        <w:t xml:space="preserve">democratic norms references </w:t>
      </w:r>
      <w:r w:rsidR="00935C51">
        <w:rPr>
          <w:color w:val="000000" w:themeColor="text1"/>
        </w:rPr>
        <w:t xml:space="preserve">the </w:t>
      </w:r>
      <w:r w:rsidR="00E344A1" w:rsidRPr="00A846FE">
        <w:rPr>
          <w:color w:val="000000" w:themeColor="text1"/>
        </w:rPr>
        <w:t>assumption that abuses of power can be</w:t>
      </w:r>
      <w:r w:rsidR="00C41CDC" w:rsidRPr="00A846FE">
        <w:rPr>
          <w:color w:val="000000" w:themeColor="text1"/>
        </w:rPr>
        <w:t xml:space="preserve"> held to account </w:t>
      </w:r>
      <w:r w:rsidR="009433F2" w:rsidRPr="00A846FE">
        <w:rPr>
          <w:color w:val="000000" w:themeColor="text1"/>
        </w:rPr>
        <w:t xml:space="preserve">even as </w:t>
      </w:r>
      <w:r w:rsidR="006B75A9" w:rsidRPr="00A846FE">
        <w:rPr>
          <w:color w:val="000000" w:themeColor="text1"/>
        </w:rPr>
        <w:t xml:space="preserve">the executive </w:t>
      </w:r>
      <w:r w:rsidR="009433F2" w:rsidRPr="00A846FE">
        <w:rPr>
          <w:color w:val="000000" w:themeColor="text1"/>
        </w:rPr>
        <w:t xml:space="preserve">subverts the rule of law </w:t>
      </w:r>
      <w:r w:rsidR="00D54EC9" w:rsidRPr="00A846FE">
        <w:rPr>
          <w:color w:val="000000" w:themeColor="text1"/>
        </w:rPr>
        <w:t xml:space="preserve">while </w:t>
      </w:r>
      <w:r w:rsidR="006B75A9" w:rsidRPr="00A846FE">
        <w:rPr>
          <w:color w:val="000000" w:themeColor="text1"/>
        </w:rPr>
        <w:t xml:space="preserve">openly </w:t>
      </w:r>
      <w:r w:rsidR="00D54EC9" w:rsidRPr="00A846FE">
        <w:rPr>
          <w:color w:val="000000" w:themeColor="text1"/>
        </w:rPr>
        <w:t>intensifying the extraction of public assets and wealth</w:t>
      </w:r>
      <w:r w:rsidR="00604A5D" w:rsidRPr="00A846FE">
        <w:rPr>
          <w:color w:val="000000" w:themeColor="text1"/>
        </w:rPr>
        <w:t xml:space="preserve">. </w:t>
      </w:r>
      <w:r w:rsidR="000813BE" w:rsidRPr="00A846FE">
        <w:rPr>
          <w:color w:val="000000" w:themeColor="text1"/>
        </w:rPr>
        <w:t xml:space="preserve">Yet, the </w:t>
      </w:r>
      <w:r w:rsidR="00585C16" w:rsidRPr="00A846FE">
        <w:rPr>
          <w:color w:val="000000" w:themeColor="text1"/>
        </w:rPr>
        <w:t xml:space="preserve">prospects </w:t>
      </w:r>
      <w:r w:rsidR="00935C51">
        <w:rPr>
          <w:color w:val="000000" w:themeColor="text1"/>
        </w:rPr>
        <w:t>of</w:t>
      </w:r>
      <w:r w:rsidR="00935C51" w:rsidRPr="00A846FE">
        <w:rPr>
          <w:color w:val="000000" w:themeColor="text1"/>
        </w:rPr>
        <w:t xml:space="preserve"> </w:t>
      </w:r>
      <w:r w:rsidR="00585C16" w:rsidRPr="00A846FE">
        <w:rPr>
          <w:color w:val="000000" w:themeColor="text1"/>
        </w:rPr>
        <w:t xml:space="preserve">a corrective turn </w:t>
      </w:r>
      <w:r w:rsidR="00935C51">
        <w:rPr>
          <w:color w:val="000000" w:themeColor="text1"/>
        </w:rPr>
        <w:t xml:space="preserve">for </w:t>
      </w:r>
      <w:r w:rsidR="00585C16" w:rsidRPr="00A846FE">
        <w:rPr>
          <w:color w:val="000000" w:themeColor="text1"/>
        </w:rPr>
        <w:t>accountable public administration are weak</w:t>
      </w:r>
      <w:r w:rsidR="0033006C" w:rsidRPr="00A846FE">
        <w:rPr>
          <w:color w:val="000000" w:themeColor="text1"/>
        </w:rPr>
        <w:t>er</w:t>
      </w:r>
      <w:r w:rsidR="00585C16" w:rsidRPr="00A846FE">
        <w:rPr>
          <w:color w:val="000000" w:themeColor="text1"/>
        </w:rPr>
        <w:t>.</w:t>
      </w:r>
      <w:r w:rsidR="00922DE0" w:rsidRPr="00A846FE">
        <w:rPr>
          <w:color w:val="000000" w:themeColor="text1"/>
        </w:rPr>
        <w:t xml:space="preserve"> </w:t>
      </w:r>
      <w:r w:rsidR="00585C16" w:rsidRPr="00A846FE">
        <w:rPr>
          <w:color w:val="000000" w:themeColor="text1"/>
        </w:rPr>
        <w:t xml:space="preserve">The </w:t>
      </w:r>
      <w:r w:rsidR="006B75A9" w:rsidRPr="00A846FE">
        <w:rPr>
          <w:color w:val="000000" w:themeColor="text1"/>
        </w:rPr>
        <w:t>narrative of fair competiti</w:t>
      </w:r>
      <w:r w:rsidR="00877C99" w:rsidRPr="00A846FE">
        <w:rPr>
          <w:color w:val="000000" w:themeColor="text1"/>
        </w:rPr>
        <w:t>on</w:t>
      </w:r>
      <w:r w:rsidR="006B75A9" w:rsidRPr="00A846FE">
        <w:rPr>
          <w:color w:val="000000" w:themeColor="text1"/>
        </w:rPr>
        <w:t xml:space="preserve"> that </w:t>
      </w:r>
      <w:r w:rsidR="00BC1A23" w:rsidRPr="00A846FE">
        <w:rPr>
          <w:color w:val="000000" w:themeColor="text1"/>
        </w:rPr>
        <w:t xml:space="preserve">for decades </w:t>
      </w:r>
      <w:r w:rsidR="006B75A9" w:rsidRPr="00A846FE">
        <w:rPr>
          <w:color w:val="000000" w:themeColor="text1"/>
        </w:rPr>
        <w:t>legitimated neoliberal privatisation and commissioning regimes has given way to b</w:t>
      </w:r>
      <w:r w:rsidR="00513771" w:rsidRPr="00A846FE">
        <w:rPr>
          <w:color w:val="000000" w:themeColor="text1"/>
        </w:rPr>
        <w:t>latant</w:t>
      </w:r>
      <w:r w:rsidR="006B75A9" w:rsidRPr="00A846FE">
        <w:rPr>
          <w:color w:val="000000" w:themeColor="text1"/>
        </w:rPr>
        <w:t xml:space="preserve"> oligopolistic </w:t>
      </w:r>
      <w:r w:rsidR="00E11DD6" w:rsidRPr="00A846FE">
        <w:rPr>
          <w:color w:val="000000" w:themeColor="text1"/>
        </w:rPr>
        <w:t>extraction.</w:t>
      </w:r>
      <w:r w:rsidR="00922DE0" w:rsidRPr="00A846FE">
        <w:rPr>
          <w:color w:val="000000" w:themeColor="text1"/>
        </w:rPr>
        <w:t xml:space="preserve"> </w:t>
      </w:r>
      <w:r w:rsidR="00604A5D" w:rsidRPr="00A846FE">
        <w:rPr>
          <w:color w:val="000000" w:themeColor="text1"/>
        </w:rPr>
        <w:t xml:space="preserve">The civil service and </w:t>
      </w:r>
      <w:r w:rsidR="00572931">
        <w:rPr>
          <w:color w:val="000000" w:themeColor="text1"/>
        </w:rPr>
        <w:t xml:space="preserve">the </w:t>
      </w:r>
      <w:r w:rsidR="00604A5D" w:rsidRPr="00A846FE">
        <w:rPr>
          <w:color w:val="000000" w:themeColor="text1"/>
        </w:rPr>
        <w:t xml:space="preserve">machinery of government are </w:t>
      </w:r>
      <w:r w:rsidR="00513771" w:rsidRPr="00A846FE">
        <w:rPr>
          <w:color w:val="000000" w:themeColor="text1"/>
        </w:rPr>
        <w:t xml:space="preserve">mutually </w:t>
      </w:r>
      <w:r w:rsidR="00604A5D" w:rsidRPr="00A846FE">
        <w:rPr>
          <w:color w:val="000000" w:themeColor="text1"/>
        </w:rPr>
        <w:t>shaped by circumstances of political calculation and determination.</w:t>
      </w:r>
      <w:r w:rsidR="00922DE0" w:rsidRPr="00A846FE">
        <w:rPr>
          <w:color w:val="000000" w:themeColor="text1"/>
        </w:rPr>
        <w:t xml:space="preserve"> </w:t>
      </w:r>
      <w:proofErr w:type="gramStart"/>
      <w:r w:rsidR="000B299C" w:rsidRPr="00A846FE">
        <w:rPr>
          <w:color w:val="000000" w:themeColor="text1"/>
        </w:rPr>
        <w:t>P</w:t>
      </w:r>
      <w:r w:rsidR="004D25CF" w:rsidRPr="00A846FE">
        <w:rPr>
          <w:color w:val="000000" w:themeColor="text1"/>
        </w:rPr>
        <w:t>oorly</w:t>
      </w:r>
      <w:r w:rsidR="00941978" w:rsidRPr="00A846FE">
        <w:rPr>
          <w:color w:val="000000" w:themeColor="text1"/>
        </w:rPr>
        <w:t>-</w:t>
      </w:r>
      <w:r w:rsidR="004D25CF" w:rsidRPr="00A846FE">
        <w:rPr>
          <w:color w:val="000000" w:themeColor="text1"/>
        </w:rPr>
        <w:t>guarded</w:t>
      </w:r>
      <w:proofErr w:type="gramEnd"/>
      <w:r w:rsidR="004D25CF" w:rsidRPr="00A846FE">
        <w:rPr>
          <w:color w:val="000000" w:themeColor="text1"/>
        </w:rPr>
        <w:t xml:space="preserve"> revolving door</w:t>
      </w:r>
      <w:r w:rsidR="000B299C" w:rsidRPr="00A846FE">
        <w:rPr>
          <w:color w:val="000000" w:themeColor="text1"/>
        </w:rPr>
        <w:t>s</w:t>
      </w:r>
      <w:r w:rsidR="004D25CF" w:rsidRPr="00A846FE">
        <w:rPr>
          <w:color w:val="000000" w:themeColor="text1"/>
        </w:rPr>
        <w:t xml:space="preserve"> </w:t>
      </w:r>
      <w:r w:rsidR="00604A5D" w:rsidRPr="00A846FE">
        <w:rPr>
          <w:color w:val="000000" w:themeColor="text1"/>
        </w:rPr>
        <w:t xml:space="preserve">between </w:t>
      </w:r>
      <w:r w:rsidR="004D25CF" w:rsidRPr="00A846FE">
        <w:rPr>
          <w:color w:val="000000" w:themeColor="text1"/>
        </w:rPr>
        <w:t xml:space="preserve">the civil service and </w:t>
      </w:r>
      <w:r w:rsidR="00A43404" w:rsidRPr="00A846FE">
        <w:rPr>
          <w:color w:val="000000" w:themeColor="text1"/>
        </w:rPr>
        <w:t xml:space="preserve">party </w:t>
      </w:r>
      <w:r w:rsidR="004D25CF" w:rsidRPr="00A846FE">
        <w:rPr>
          <w:color w:val="000000" w:themeColor="text1"/>
        </w:rPr>
        <w:t xml:space="preserve">politics </w:t>
      </w:r>
      <w:r w:rsidR="00572931">
        <w:rPr>
          <w:color w:val="000000" w:themeColor="text1"/>
        </w:rPr>
        <w:t xml:space="preserve">have </w:t>
      </w:r>
      <w:r w:rsidR="00604A5D" w:rsidRPr="00A846FE">
        <w:rPr>
          <w:color w:val="000000" w:themeColor="text1"/>
        </w:rPr>
        <w:t>left the field of procurement wide open to direct political interference.</w:t>
      </w:r>
      <w:r w:rsidR="00922DE0" w:rsidRPr="00A846FE">
        <w:rPr>
          <w:color w:val="000000" w:themeColor="text1"/>
        </w:rPr>
        <w:t xml:space="preserve"> </w:t>
      </w:r>
      <w:r w:rsidR="007D2D43" w:rsidRPr="00A846FE">
        <w:rPr>
          <w:color w:val="000000" w:themeColor="text1"/>
        </w:rPr>
        <w:t xml:space="preserve">Those </w:t>
      </w:r>
      <w:r w:rsidR="00572931">
        <w:rPr>
          <w:color w:val="000000" w:themeColor="text1"/>
        </w:rPr>
        <w:t xml:space="preserve">touched by </w:t>
      </w:r>
      <w:r w:rsidR="00604A5D" w:rsidRPr="00A846FE">
        <w:rPr>
          <w:color w:val="000000" w:themeColor="text1"/>
        </w:rPr>
        <w:t xml:space="preserve">corruption have less and less reason to </w:t>
      </w:r>
      <w:r w:rsidR="00264909" w:rsidRPr="00A846FE">
        <w:rPr>
          <w:color w:val="000000" w:themeColor="text1"/>
        </w:rPr>
        <w:t xml:space="preserve">come clean, let alone </w:t>
      </w:r>
      <w:r w:rsidR="00604A5D" w:rsidRPr="00A846FE">
        <w:rPr>
          <w:color w:val="000000" w:themeColor="text1"/>
        </w:rPr>
        <w:t xml:space="preserve">establish a point when the </w:t>
      </w:r>
      <w:r w:rsidR="0090450F" w:rsidRPr="00A846FE">
        <w:rPr>
          <w:color w:val="000000" w:themeColor="text1"/>
        </w:rPr>
        <w:t>current lack of transparency might end</w:t>
      </w:r>
      <w:r w:rsidR="00604A5D" w:rsidRPr="00A846FE">
        <w:rPr>
          <w:color w:val="000000" w:themeColor="text1"/>
        </w:rPr>
        <w:t>.</w:t>
      </w:r>
      <w:r w:rsidR="00047BD8" w:rsidRPr="00A846FE">
        <w:rPr>
          <w:color w:val="000000" w:themeColor="text1"/>
        </w:rPr>
        <w:t xml:space="preserve"> </w:t>
      </w:r>
    </w:p>
    <w:p w14:paraId="2F44C4A3" w14:textId="4712D27F" w:rsidR="002E43A0" w:rsidRPr="00A846FE" w:rsidRDefault="00395A1F" w:rsidP="00A9556A">
      <w:pPr>
        <w:spacing w:line="360" w:lineRule="auto"/>
        <w:ind w:firstLine="720"/>
        <w:jc w:val="both"/>
        <w:rPr>
          <w:color w:val="000000" w:themeColor="text1"/>
        </w:rPr>
      </w:pPr>
      <w:r w:rsidRPr="00A846FE">
        <w:rPr>
          <w:color w:val="000000" w:themeColor="text1"/>
        </w:rPr>
        <w:t>Operating under the cover of emergency pandemic planning, th</w:t>
      </w:r>
      <w:r w:rsidR="00553D1D" w:rsidRPr="00A846FE">
        <w:rPr>
          <w:color w:val="000000" w:themeColor="text1"/>
        </w:rPr>
        <w:t>e</w:t>
      </w:r>
      <w:r w:rsidRPr="00A846FE">
        <w:rPr>
          <w:color w:val="000000" w:themeColor="text1"/>
        </w:rPr>
        <w:t xml:space="preserve"> UK government has successfully presided over historical levels of state embezzlement and </w:t>
      </w:r>
      <w:r w:rsidR="000B299C" w:rsidRPr="00A846FE">
        <w:rPr>
          <w:color w:val="000000" w:themeColor="text1"/>
        </w:rPr>
        <w:t>ha</w:t>
      </w:r>
      <w:r w:rsidR="009A6F73" w:rsidRPr="00A846FE">
        <w:rPr>
          <w:color w:val="000000" w:themeColor="text1"/>
        </w:rPr>
        <w:t>s</w:t>
      </w:r>
      <w:r w:rsidR="000B299C" w:rsidRPr="00A846FE">
        <w:rPr>
          <w:color w:val="000000" w:themeColor="text1"/>
        </w:rPr>
        <w:t xml:space="preserve"> </w:t>
      </w:r>
      <w:r w:rsidRPr="00A846FE">
        <w:rPr>
          <w:color w:val="000000" w:themeColor="text1"/>
        </w:rPr>
        <w:t xml:space="preserve">deflected </w:t>
      </w:r>
      <w:r w:rsidR="00626F65" w:rsidRPr="00A846FE">
        <w:rPr>
          <w:color w:val="000000" w:themeColor="text1"/>
        </w:rPr>
        <w:t xml:space="preserve">legal and democratic accountability </w:t>
      </w:r>
      <w:r w:rsidR="00553D1D" w:rsidRPr="00A846FE">
        <w:rPr>
          <w:color w:val="000000" w:themeColor="text1"/>
        </w:rPr>
        <w:t>for the foreseeable future</w:t>
      </w:r>
      <w:r w:rsidRPr="00A846FE">
        <w:rPr>
          <w:color w:val="000000" w:themeColor="text1"/>
        </w:rPr>
        <w:t>.</w:t>
      </w:r>
      <w:r w:rsidR="00922DE0" w:rsidRPr="00A846FE">
        <w:rPr>
          <w:color w:val="000000" w:themeColor="text1"/>
        </w:rPr>
        <w:t xml:space="preserve"> </w:t>
      </w:r>
    </w:p>
    <w:p w14:paraId="1BDE9579" w14:textId="77777777" w:rsidR="00395A1F" w:rsidRPr="00A846FE" w:rsidRDefault="00395A1F" w:rsidP="00A846FE">
      <w:pPr>
        <w:spacing w:line="360" w:lineRule="auto"/>
        <w:rPr>
          <w:color w:val="000000" w:themeColor="text1"/>
        </w:rPr>
      </w:pPr>
    </w:p>
    <w:p w14:paraId="39FE3C30" w14:textId="3DF5E0BC" w:rsidR="00604A5D" w:rsidRPr="00A9556A" w:rsidRDefault="00604A5D" w:rsidP="00A9556A">
      <w:pPr>
        <w:spacing w:line="360" w:lineRule="auto"/>
        <w:rPr>
          <w:b/>
          <w:bCs/>
          <w:color w:val="000000" w:themeColor="text1"/>
        </w:rPr>
      </w:pPr>
      <w:r w:rsidRPr="00A9556A">
        <w:rPr>
          <w:b/>
          <w:bCs/>
          <w:color w:val="000000" w:themeColor="text1"/>
        </w:rPr>
        <w:t>References</w:t>
      </w:r>
    </w:p>
    <w:p w14:paraId="78AC77DA" w14:textId="0C696BE6" w:rsidR="001143BF" w:rsidRPr="00A846FE" w:rsidRDefault="001143BF" w:rsidP="00A9556A">
      <w:pPr>
        <w:spacing w:line="360" w:lineRule="auto"/>
        <w:ind w:left="567" w:hanging="567"/>
        <w:rPr>
          <w:color w:val="000000" w:themeColor="text1"/>
        </w:rPr>
      </w:pPr>
      <w:proofErr w:type="spellStart"/>
      <w:r w:rsidRPr="00A846FE">
        <w:rPr>
          <w:color w:val="000000" w:themeColor="text1"/>
        </w:rPr>
        <w:t>Abassi</w:t>
      </w:r>
      <w:proofErr w:type="spellEnd"/>
      <w:r w:rsidRPr="00A846FE">
        <w:rPr>
          <w:color w:val="000000" w:themeColor="text1"/>
        </w:rPr>
        <w:t xml:space="preserve"> K. (2020)</w:t>
      </w:r>
      <w:r w:rsidR="00185EF8" w:rsidRPr="00A846FE">
        <w:rPr>
          <w:color w:val="000000" w:themeColor="text1"/>
        </w:rPr>
        <w:t>.</w:t>
      </w:r>
      <w:r w:rsidRPr="00A846FE">
        <w:rPr>
          <w:color w:val="000000" w:themeColor="text1"/>
        </w:rPr>
        <w:t xml:space="preserve"> </w:t>
      </w:r>
      <w:r w:rsidR="00185EF8" w:rsidRPr="00A846FE">
        <w:rPr>
          <w:color w:val="000000" w:themeColor="text1"/>
        </w:rPr>
        <w:t>‘</w:t>
      </w:r>
      <w:r w:rsidRPr="00A846FE">
        <w:rPr>
          <w:color w:val="000000" w:themeColor="text1"/>
        </w:rPr>
        <w:t xml:space="preserve">Covid-19: politicisation, </w:t>
      </w:r>
      <w:r w:rsidR="000D6F35">
        <w:rPr>
          <w:color w:val="000000" w:themeColor="text1"/>
        </w:rPr>
        <w:t>«</w:t>
      </w:r>
      <w:r w:rsidRPr="00A846FE">
        <w:rPr>
          <w:color w:val="000000" w:themeColor="text1"/>
        </w:rPr>
        <w:t>corruption</w:t>
      </w:r>
      <w:r w:rsidR="000D6F35">
        <w:rPr>
          <w:color w:val="000000" w:themeColor="text1"/>
        </w:rPr>
        <w:t>»,</w:t>
      </w:r>
      <w:r w:rsidRPr="00A846FE">
        <w:rPr>
          <w:color w:val="000000" w:themeColor="text1"/>
        </w:rPr>
        <w:t xml:space="preserve"> and suppression of science</w:t>
      </w:r>
      <w:r w:rsidR="00185EF8" w:rsidRPr="00A846FE">
        <w:rPr>
          <w:color w:val="000000" w:themeColor="text1"/>
        </w:rPr>
        <w:t>’</w:t>
      </w:r>
      <w:r w:rsidRPr="00A846FE">
        <w:rPr>
          <w:color w:val="000000" w:themeColor="text1"/>
        </w:rPr>
        <w:t xml:space="preserve">. </w:t>
      </w:r>
      <w:r w:rsidRPr="00A9556A">
        <w:rPr>
          <w:i/>
          <w:iCs/>
          <w:color w:val="000000" w:themeColor="text1"/>
        </w:rPr>
        <w:t>BMJ British Medical Journal</w:t>
      </w:r>
      <w:r w:rsidRPr="00A846FE">
        <w:rPr>
          <w:color w:val="000000" w:themeColor="text1"/>
        </w:rPr>
        <w:t xml:space="preserve"> 371</w:t>
      </w:r>
      <w:r w:rsidR="00185EF8" w:rsidRPr="00A846FE">
        <w:rPr>
          <w:color w:val="000000" w:themeColor="text1"/>
        </w:rPr>
        <w:t>. Available online</w:t>
      </w:r>
      <w:r w:rsidRPr="00A846FE">
        <w:rPr>
          <w:color w:val="000000" w:themeColor="text1"/>
        </w:rPr>
        <w:t xml:space="preserve">: </w:t>
      </w:r>
      <w:hyperlink r:id="rId10" w:history="1">
        <w:r w:rsidRPr="00A846FE">
          <w:rPr>
            <w:rStyle w:val="Hyperlink"/>
            <w:color w:val="000000" w:themeColor="text1"/>
          </w:rPr>
          <w:t>http://dx.doi.org/10.1136/bmj.m4425</w:t>
        </w:r>
      </w:hyperlink>
      <w:r w:rsidR="00185EF8" w:rsidRPr="00A846FE">
        <w:rPr>
          <w:rStyle w:val="Hyperlink"/>
          <w:color w:val="000000" w:themeColor="text1"/>
        </w:rPr>
        <w:t>.</w:t>
      </w:r>
    </w:p>
    <w:p w14:paraId="5643E0CF" w14:textId="78B35854" w:rsidR="001143BF" w:rsidRPr="00A846FE" w:rsidRDefault="001143BF" w:rsidP="00A9556A">
      <w:pPr>
        <w:spacing w:line="360" w:lineRule="auto"/>
        <w:ind w:left="567" w:hanging="567"/>
        <w:rPr>
          <w:color w:val="000000" w:themeColor="text1"/>
        </w:rPr>
      </w:pPr>
      <w:r w:rsidRPr="00A846FE">
        <w:rPr>
          <w:color w:val="000000" w:themeColor="text1"/>
        </w:rPr>
        <w:lastRenderedPageBreak/>
        <w:t>Calvert J.</w:t>
      </w:r>
      <w:r w:rsidR="00C66F71" w:rsidRPr="00A9556A">
        <w:rPr>
          <w:color w:val="000000" w:themeColor="text1"/>
        </w:rPr>
        <w:t xml:space="preserve">, </w:t>
      </w:r>
      <w:r w:rsidRPr="00A846FE">
        <w:rPr>
          <w:color w:val="000000" w:themeColor="text1"/>
        </w:rPr>
        <w:t>Arbuthnot G. (2021)</w:t>
      </w:r>
      <w:r w:rsidR="001D3B39" w:rsidRPr="00A9556A">
        <w:rPr>
          <w:color w:val="000000" w:themeColor="text1"/>
        </w:rPr>
        <w:t>.</w:t>
      </w:r>
      <w:r w:rsidRPr="00A846FE">
        <w:rPr>
          <w:color w:val="000000" w:themeColor="text1"/>
        </w:rPr>
        <w:t xml:space="preserve"> </w:t>
      </w:r>
      <w:r w:rsidRPr="00A9556A">
        <w:rPr>
          <w:i/>
          <w:iCs/>
          <w:color w:val="000000" w:themeColor="text1"/>
        </w:rPr>
        <w:t xml:space="preserve">Failures of </w:t>
      </w:r>
      <w:r w:rsidR="00BB10B5" w:rsidRPr="00A9556A">
        <w:rPr>
          <w:i/>
          <w:iCs/>
          <w:color w:val="000000" w:themeColor="text1"/>
        </w:rPr>
        <w:t>State</w:t>
      </w:r>
      <w:r w:rsidRPr="00A9556A">
        <w:rPr>
          <w:i/>
          <w:iCs/>
          <w:color w:val="000000" w:themeColor="text1"/>
        </w:rPr>
        <w:t xml:space="preserve">: </w:t>
      </w:r>
      <w:proofErr w:type="gramStart"/>
      <w:r w:rsidRPr="00A9556A">
        <w:rPr>
          <w:i/>
          <w:iCs/>
          <w:color w:val="000000" w:themeColor="text1"/>
        </w:rPr>
        <w:t>the</w:t>
      </w:r>
      <w:proofErr w:type="gramEnd"/>
      <w:r w:rsidRPr="00A9556A">
        <w:rPr>
          <w:i/>
          <w:iCs/>
          <w:color w:val="000000" w:themeColor="text1"/>
        </w:rPr>
        <w:t xml:space="preserve"> </w:t>
      </w:r>
      <w:r w:rsidR="00BB10B5" w:rsidRPr="00A9556A">
        <w:rPr>
          <w:i/>
          <w:iCs/>
          <w:color w:val="000000" w:themeColor="text1"/>
        </w:rPr>
        <w:t>Inside S</w:t>
      </w:r>
      <w:r w:rsidRPr="00A9556A">
        <w:rPr>
          <w:i/>
          <w:iCs/>
          <w:color w:val="000000" w:themeColor="text1"/>
        </w:rPr>
        <w:t xml:space="preserve">tory of Britain’s </w:t>
      </w:r>
      <w:r w:rsidR="00BB10B5" w:rsidRPr="00A9556A">
        <w:rPr>
          <w:i/>
          <w:iCs/>
          <w:color w:val="000000" w:themeColor="text1"/>
        </w:rPr>
        <w:t xml:space="preserve">Battle </w:t>
      </w:r>
      <w:r w:rsidRPr="00A9556A">
        <w:rPr>
          <w:i/>
          <w:iCs/>
          <w:color w:val="000000" w:themeColor="text1"/>
        </w:rPr>
        <w:t>with Coronavirus</w:t>
      </w:r>
      <w:r w:rsidRPr="00A846FE">
        <w:rPr>
          <w:color w:val="000000" w:themeColor="text1"/>
        </w:rPr>
        <w:t>.</w:t>
      </w:r>
      <w:r w:rsidR="00922DE0" w:rsidRPr="00A846FE">
        <w:rPr>
          <w:color w:val="000000" w:themeColor="text1"/>
        </w:rPr>
        <w:t xml:space="preserve"> </w:t>
      </w:r>
      <w:r w:rsidRPr="00A846FE">
        <w:rPr>
          <w:color w:val="000000" w:themeColor="text1"/>
        </w:rPr>
        <w:t>London: HarperCollins.</w:t>
      </w:r>
    </w:p>
    <w:p w14:paraId="05144064" w14:textId="45EB8432" w:rsidR="001143BF" w:rsidRPr="00A846FE" w:rsidRDefault="001143BF" w:rsidP="00A9556A">
      <w:pPr>
        <w:pStyle w:val="NormalWeb"/>
        <w:spacing w:before="0" w:beforeAutospacing="0" w:after="0" w:afterAutospacing="0" w:line="360" w:lineRule="auto"/>
        <w:ind w:left="567" w:hanging="567"/>
      </w:pPr>
      <w:proofErr w:type="spellStart"/>
      <w:r w:rsidRPr="00A846FE">
        <w:t>Canovan</w:t>
      </w:r>
      <w:proofErr w:type="spellEnd"/>
      <w:r w:rsidRPr="00A846FE">
        <w:t xml:space="preserve"> M. </w:t>
      </w:r>
      <w:r w:rsidR="001B6DD5" w:rsidRPr="00A846FE">
        <w:t>(</w:t>
      </w:r>
      <w:r w:rsidRPr="00A846FE">
        <w:t>1999</w:t>
      </w:r>
      <w:r w:rsidR="001B6DD5" w:rsidRPr="00A846FE">
        <w:t>)</w:t>
      </w:r>
      <w:r w:rsidRPr="00A846FE">
        <w:t xml:space="preserve">. </w:t>
      </w:r>
      <w:r w:rsidR="0014002F" w:rsidRPr="00A846FE">
        <w:t>‘</w:t>
      </w:r>
      <w:r w:rsidRPr="00A846FE">
        <w:t xml:space="preserve">Trust the </w:t>
      </w:r>
      <w:r w:rsidR="0014002F" w:rsidRPr="00A846FE">
        <w:t>people</w:t>
      </w:r>
      <w:r w:rsidRPr="00A846FE">
        <w:t xml:space="preserve">! Populism and the </w:t>
      </w:r>
      <w:r w:rsidR="0014002F" w:rsidRPr="00A846FE">
        <w:t xml:space="preserve">two faces </w:t>
      </w:r>
      <w:r w:rsidRPr="00A846FE">
        <w:t xml:space="preserve">of </w:t>
      </w:r>
      <w:r w:rsidR="0014002F" w:rsidRPr="00A846FE">
        <w:t>democracy’</w:t>
      </w:r>
      <w:r w:rsidRPr="00A846FE">
        <w:t xml:space="preserve">. </w:t>
      </w:r>
      <w:r w:rsidRPr="00A9556A">
        <w:rPr>
          <w:i/>
          <w:iCs/>
        </w:rPr>
        <w:t>Political Studies</w:t>
      </w:r>
      <w:r w:rsidRPr="00A846FE">
        <w:t xml:space="preserve"> 47(1)</w:t>
      </w:r>
      <w:r w:rsidR="0014002F" w:rsidRPr="00A846FE">
        <w:t>, pp.</w:t>
      </w:r>
      <w:r w:rsidRPr="00A846FE">
        <w:t xml:space="preserve"> 2</w:t>
      </w:r>
      <w:r w:rsidR="0014002F" w:rsidRPr="00A846FE">
        <w:t>-</w:t>
      </w:r>
      <w:r w:rsidRPr="00A846FE">
        <w:t>16.</w:t>
      </w:r>
    </w:p>
    <w:p w14:paraId="74F6F1F9" w14:textId="661B46BA" w:rsidR="001143BF" w:rsidRPr="00A846FE" w:rsidRDefault="001143BF" w:rsidP="00A9556A">
      <w:pPr>
        <w:spacing w:line="360" w:lineRule="auto"/>
        <w:ind w:left="567" w:hanging="567"/>
        <w:rPr>
          <w:color w:val="000000" w:themeColor="text1"/>
          <w:shd w:val="clear" w:color="auto" w:fill="FCFCFC"/>
        </w:rPr>
      </w:pPr>
      <w:r w:rsidRPr="00A846FE">
        <w:rPr>
          <w:color w:val="000000" w:themeColor="text1"/>
          <w:shd w:val="clear" w:color="auto" w:fill="FCFCFC"/>
        </w:rPr>
        <w:t xml:space="preserve">Cartier-Bresson J. (1997). </w:t>
      </w:r>
      <w:r w:rsidR="00B17067" w:rsidRPr="00A846FE">
        <w:rPr>
          <w:color w:val="000000" w:themeColor="text1"/>
          <w:shd w:val="clear" w:color="auto" w:fill="FCFCFC"/>
        </w:rPr>
        <w:t>‘</w:t>
      </w:r>
      <w:r w:rsidRPr="00A846FE">
        <w:rPr>
          <w:color w:val="000000" w:themeColor="text1"/>
          <w:shd w:val="clear" w:color="auto" w:fill="FCFCFC"/>
        </w:rPr>
        <w:t xml:space="preserve">Corruption </w:t>
      </w:r>
      <w:r w:rsidR="00B17067" w:rsidRPr="00A846FE">
        <w:rPr>
          <w:color w:val="000000" w:themeColor="text1"/>
          <w:shd w:val="clear" w:color="auto" w:fill="FCFCFC"/>
        </w:rPr>
        <w:t>networks</w:t>
      </w:r>
      <w:r w:rsidRPr="00A846FE">
        <w:rPr>
          <w:color w:val="000000" w:themeColor="text1"/>
          <w:shd w:val="clear" w:color="auto" w:fill="FCFCFC"/>
        </w:rPr>
        <w:t xml:space="preserve">, </w:t>
      </w:r>
      <w:r w:rsidR="00B17067" w:rsidRPr="00A846FE">
        <w:rPr>
          <w:color w:val="000000" w:themeColor="text1"/>
          <w:shd w:val="clear" w:color="auto" w:fill="FCFCFC"/>
        </w:rPr>
        <w:t xml:space="preserve">transaction security </w:t>
      </w:r>
      <w:r w:rsidRPr="00A846FE">
        <w:rPr>
          <w:color w:val="000000" w:themeColor="text1"/>
          <w:shd w:val="clear" w:color="auto" w:fill="FCFCFC"/>
        </w:rPr>
        <w:t xml:space="preserve">and </w:t>
      </w:r>
      <w:r w:rsidR="00B17067" w:rsidRPr="00A846FE">
        <w:rPr>
          <w:color w:val="000000" w:themeColor="text1"/>
          <w:shd w:val="clear" w:color="auto" w:fill="FCFCFC"/>
        </w:rPr>
        <w:t xml:space="preserve">illegal social exchange’. </w:t>
      </w:r>
      <w:r w:rsidRPr="00A846FE">
        <w:rPr>
          <w:i/>
          <w:iCs/>
          <w:color w:val="000000" w:themeColor="text1"/>
          <w:shd w:val="clear" w:color="auto" w:fill="FCFCFC"/>
        </w:rPr>
        <w:t>Political Studies 45</w:t>
      </w:r>
      <w:r w:rsidRPr="00A846FE">
        <w:rPr>
          <w:color w:val="000000" w:themeColor="text1"/>
          <w:shd w:val="clear" w:color="auto" w:fill="FCFCFC"/>
        </w:rPr>
        <w:t xml:space="preserve">(3), </w:t>
      </w:r>
      <w:r w:rsidR="00B17067" w:rsidRPr="00A846FE">
        <w:rPr>
          <w:color w:val="000000" w:themeColor="text1"/>
          <w:shd w:val="clear" w:color="auto" w:fill="FCFCFC"/>
        </w:rPr>
        <w:t xml:space="preserve">pp. </w:t>
      </w:r>
      <w:r w:rsidRPr="00A846FE">
        <w:rPr>
          <w:color w:val="000000" w:themeColor="text1"/>
          <w:shd w:val="clear" w:color="auto" w:fill="FCFCFC"/>
        </w:rPr>
        <w:t>463</w:t>
      </w:r>
      <w:r w:rsidR="00B17067" w:rsidRPr="00A846FE">
        <w:rPr>
          <w:color w:val="000000" w:themeColor="text1"/>
          <w:shd w:val="clear" w:color="auto" w:fill="FCFCFC"/>
        </w:rPr>
        <w:t>-</w:t>
      </w:r>
      <w:r w:rsidRPr="00A846FE">
        <w:rPr>
          <w:color w:val="000000" w:themeColor="text1"/>
          <w:shd w:val="clear" w:color="auto" w:fill="FCFCFC"/>
        </w:rPr>
        <w:t>495.</w:t>
      </w:r>
    </w:p>
    <w:p w14:paraId="00F92336" w14:textId="77C117F2" w:rsidR="001143BF" w:rsidRPr="00A846FE" w:rsidRDefault="001143BF" w:rsidP="00A9556A">
      <w:pPr>
        <w:pStyle w:val="NormalWeb"/>
        <w:spacing w:before="0" w:beforeAutospacing="0" w:after="0" w:afterAutospacing="0" w:line="360" w:lineRule="auto"/>
        <w:ind w:left="567" w:hanging="567"/>
        <w:contextualSpacing/>
        <w:rPr>
          <w:color w:val="000000" w:themeColor="text1"/>
        </w:rPr>
      </w:pPr>
      <w:r w:rsidRPr="00A846FE">
        <w:rPr>
          <w:color w:val="000000" w:themeColor="text1"/>
        </w:rPr>
        <w:t>Corcoran M.S. (2020)</w:t>
      </w:r>
      <w:r w:rsidR="00C66F71" w:rsidRPr="00A846FE">
        <w:rPr>
          <w:color w:val="000000" w:themeColor="text1"/>
        </w:rPr>
        <w:t>.</w:t>
      </w:r>
      <w:r w:rsidRPr="00A846FE">
        <w:rPr>
          <w:color w:val="000000" w:themeColor="text1"/>
        </w:rPr>
        <w:t xml:space="preserve"> </w:t>
      </w:r>
      <w:r w:rsidR="00C66F71" w:rsidRPr="00A846FE">
        <w:rPr>
          <w:color w:val="000000" w:themeColor="text1"/>
        </w:rPr>
        <w:t>‘</w:t>
      </w:r>
      <w:r w:rsidRPr="00A846FE">
        <w:rPr>
          <w:color w:val="000000" w:themeColor="text1"/>
        </w:rPr>
        <w:t xml:space="preserve">Finding the </w:t>
      </w:r>
      <w:r w:rsidR="00C66F71" w:rsidRPr="00A846FE">
        <w:rPr>
          <w:color w:val="000000" w:themeColor="text1"/>
        </w:rPr>
        <w:t xml:space="preserve">eye </w:t>
      </w:r>
      <w:r w:rsidRPr="00A846FE">
        <w:rPr>
          <w:color w:val="000000" w:themeColor="text1"/>
        </w:rPr>
        <w:t xml:space="preserve">of the </w:t>
      </w:r>
      <w:r w:rsidR="00C66F71" w:rsidRPr="00A846FE">
        <w:rPr>
          <w:color w:val="000000" w:themeColor="text1"/>
        </w:rPr>
        <w:t>o</w:t>
      </w:r>
      <w:r w:rsidRPr="00A846FE">
        <w:rPr>
          <w:color w:val="000000" w:themeColor="text1"/>
        </w:rPr>
        <w:t>ctopus: The limits of regulating outsourced offender probation in England and Wales</w:t>
      </w:r>
      <w:r w:rsidR="00C66F71" w:rsidRPr="00A846FE">
        <w:rPr>
          <w:color w:val="000000" w:themeColor="text1"/>
        </w:rPr>
        <w:t>’</w:t>
      </w:r>
      <w:r w:rsidRPr="00A846FE">
        <w:rPr>
          <w:color w:val="000000" w:themeColor="text1"/>
        </w:rPr>
        <w:t xml:space="preserve">. </w:t>
      </w:r>
      <w:r w:rsidRPr="00A846FE">
        <w:rPr>
          <w:i/>
          <w:color w:val="000000" w:themeColor="text1"/>
        </w:rPr>
        <w:t xml:space="preserve">Revue Française de Civilisation </w:t>
      </w:r>
      <w:proofErr w:type="spellStart"/>
      <w:r w:rsidRPr="00A846FE">
        <w:rPr>
          <w:i/>
          <w:color w:val="000000" w:themeColor="text1"/>
        </w:rPr>
        <w:t>Brittanique</w:t>
      </w:r>
      <w:proofErr w:type="spellEnd"/>
      <w:r w:rsidR="00C66F71" w:rsidRPr="00A846FE">
        <w:rPr>
          <w:i/>
          <w:color w:val="000000" w:themeColor="text1"/>
        </w:rPr>
        <w:t xml:space="preserve"> </w:t>
      </w:r>
      <w:r w:rsidRPr="00A846FE">
        <w:rPr>
          <w:color w:val="000000" w:themeColor="text1"/>
        </w:rPr>
        <w:t>25(4).</w:t>
      </w:r>
      <w:r w:rsidR="00C66F71" w:rsidRPr="00A846FE">
        <w:rPr>
          <w:color w:val="000000" w:themeColor="text1"/>
        </w:rPr>
        <w:t xml:space="preserve"> Available online: https://doi.org/10.4000/rfcb.7888.</w:t>
      </w:r>
    </w:p>
    <w:p w14:paraId="25FD7BF9" w14:textId="37A8D124" w:rsidR="00E03F56" w:rsidRPr="00A846FE" w:rsidRDefault="00E03F56" w:rsidP="00A9556A">
      <w:pPr>
        <w:pStyle w:val="NormalWeb"/>
        <w:spacing w:before="0" w:beforeAutospacing="0" w:after="0" w:afterAutospacing="0" w:line="360" w:lineRule="auto"/>
        <w:ind w:left="567" w:hanging="567"/>
        <w:contextualSpacing/>
        <w:rPr>
          <w:color w:val="000000" w:themeColor="text1"/>
        </w:rPr>
      </w:pPr>
      <w:r w:rsidRPr="00A846FE">
        <w:rPr>
          <w:color w:val="000000" w:themeColor="text1"/>
        </w:rPr>
        <w:t>Davis A.P. (2021)</w:t>
      </w:r>
      <w:r w:rsidR="001D3B39" w:rsidRPr="00A846FE">
        <w:rPr>
          <w:color w:val="000000" w:themeColor="text1"/>
        </w:rPr>
        <w:t>.</w:t>
      </w:r>
      <w:r w:rsidRPr="00A846FE">
        <w:rPr>
          <w:color w:val="000000" w:themeColor="text1"/>
        </w:rPr>
        <w:t xml:space="preserve"> </w:t>
      </w:r>
      <w:r w:rsidR="001D3B39" w:rsidRPr="00A846FE">
        <w:rPr>
          <w:color w:val="000000" w:themeColor="text1"/>
        </w:rPr>
        <w:t>‘</w:t>
      </w:r>
      <w:r w:rsidRPr="00A846FE">
        <w:rPr>
          <w:color w:val="000000" w:themeColor="text1"/>
        </w:rPr>
        <w:t xml:space="preserve">Working for the Clampdown: state repression and </w:t>
      </w:r>
      <w:r w:rsidR="00BB10B5" w:rsidRPr="00A9556A">
        <w:rPr>
          <w:color w:val="000000" w:themeColor="text1"/>
        </w:rPr>
        <w:t>confidence</w:t>
      </w:r>
      <w:r w:rsidRPr="00A846FE">
        <w:rPr>
          <w:color w:val="000000" w:themeColor="text1"/>
        </w:rPr>
        <w:t xml:space="preserve"> in legal authorities in comparative context</w:t>
      </w:r>
      <w:r w:rsidR="001D3B39" w:rsidRPr="00A846FE">
        <w:rPr>
          <w:color w:val="000000" w:themeColor="text1"/>
        </w:rPr>
        <w:t>’</w:t>
      </w:r>
      <w:r w:rsidRPr="00A846FE">
        <w:rPr>
          <w:color w:val="000000" w:themeColor="text1"/>
        </w:rPr>
        <w:t xml:space="preserve">. </w:t>
      </w:r>
      <w:r w:rsidRPr="00A9556A">
        <w:rPr>
          <w:i/>
          <w:iCs/>
          <w:color w:val="000000" w:themeColor="text1"/>
        </w:rPr>
        <w:t>British Journal of Criminology</w:t>
      </w:r>
      <w:r w:rsidRPr="00A846FE">
        <w:rPr>
          <w:color w:val="000000" w:themeColor="text1"/>
        </w:rPr>
        <w:t>, 61(4), 1126-1144.</w:t>
      </w:r>
    </w:p>
    <w:p w14:paraId="23E7A47E" w14:textId="61DB9365" w:rsidR="001143BF" w:rsidRPr="00A846FE" w:rsidRDefault="001143BF" w:rsidP="00A9556A">
      <w:pPr>
        <w:shd w:val="clear" w:color="auto" w:fill="FFFFFF"/>
        <w:spacing w:line="360" w:lineRule="auto"/>
        <w:ind w:left="567" w:hanging="567"/>
        <w:rPr>
          <w:color w:val="000000" w:themeColor="text1"/>
          <w:shd w:val="clear" w:color="auto" w:fill="FFFFFF"/>
        </w:rPr>
      </w:pPr>
      <w:r w:rsidRPr="00A846FE">
        <w:rPr>
          <w:color w:val="000000" w:themeColor="text1"/>
        </w:rPr>
        <w:t xml:space="preserve">DiMaggio P., </w:t>
      </w:r>
      <w:proofErr w:type="spellStart"/>
      <w:r w:rsidRPr="00A846FE">
        <w:rPr>
          <w:color w:val="000000" w:themeColor="text1"/>
        </w:rPr>
        <w:t>Garip</w:t>
      </w:r>
      <w:proofErr w:type="spellEnd"/>
      <w:r w:rsidRPr="00A846FE">
        <w:rPr>
          <w:color w:val="000000" w:themeColor="text1"/>
        </w:rPr>
        <w:t xml:space="preserve"> F. (2012).</w:t>
      </w:r>
      <w:r w:rsidR="00942F10" w:rsidRPr="00A846FE">
        <w:t xml:space="preserve"> ‘</w:t>
      </w:r>
      <w:r w:rsidR="00942F10" w:rsidRPr="00A846FE">
        <w:rPr>
          <w:color w:val="000000" w:themeColor="text1"/>
        </w:rPr>
        <w:t>Network effects and social inequality’.</w:t>
      </w:r>
      <w:r w:rsidRPr="00A846FE">
        <w:rPr>
          <w:color w:val="000000" w:themeColor="text1"/>
        </w:rPr>
        <w:t xml:space="preserve"> </w:t>
      </w:r>
      <w:r w:rsidRPr="00A9556A">
        <w:rPr>
          <w:i/>
          <w:iCs/>
          <w:color w:val="000000" w:themeColor="text1"/>
          <w:shd w:val="clear" w:color="auto" w:fill="FFFFFF"/>
        </w:rPr>
        <w:t>Annual Review of Sociology</w:t>
      </w:r>
      <w:r w:rsidR="00942F10" w:rsidRPr="00A846FE">
        <w:rPr>
          <w:color w:val="000000" w:themeColor="text1"/>
          <w:shd w:val="clear" w:color="auto" w:fill="FFFFFF"/>
        </w:rPr>
        <w:t xml:space="preserve"> </w:t>
      </w:r>
      <w:r w:rsidRPr="00A846FE">
        <w:rPr>
          <w:color w:val="000000" w:themeColor="text1"/>
          <w:shd w:val="clear" w:color="auto" w:fill="FFFFFF"/>
        </w:rPr>
        <w:t>38</w:t>
      </w:r>
      <w:r w:rsidR="00942F10" w:rsidRPr="00A846FE">
        <w:rPr>
          <w:color w:val="000000" w:themeColor="text1"/>
          <w:shd w:val="clear" w:color="auto" w:fill="FFFFFF"/>
        </w:rPr>
        <w:t xml:space="preserve">, pp. </w:t>
      </w:r>
      <w:r w:rsidRPr="00A846FE">
        <w:rPr>
          <w:color w:val="000000" w:themeColor="text1"/>
          <w:shd w:val="clear" w:color="auto" w:fill="FFFFFF"/>
        </w:rPr>
        <w:t>93-118</w:t>
      </w:r>
      <w:r w:rsidR="00942F10" w:rsidRPr="00A846FE">
        <w:rPr>
          <w:color w:val="000000" w:themeColor="text1"/>
          <w:shd w:val="clear" w:color="auto" w:fill="FFFFFF"/>
        </w:rPr>
        <w:t>. Available online: https://www.annualreviews.org/doi/abs/10.1146/annurev.soc.012809.102545.</w:t>
      </w:r>
    </w:p>
    <w:p w14:paraId="6C0DA2BE" w14:textId="078EC08E" w:rsidR="001143BF" w:rsidRPr="00A9556A" w:rsidRDefault="001143BF" w:rsidP="00A9556A">
      <w:pPr>
        <w:pStyle w:val="Heading1"/>
        <w:shd w:val="clear" w:color="auto" w:fill="FFFFFF"/>
        <w:spacing w:before="0" w:beforeAutospacing="0" w:after="0" w:afterAutospacing="0" w:line="360" w:lineRule="auto"/>
        <w:ind w:left="567" w:hanging="567"/>
        <w:textAlignment w:val="baseline"/>
        <w:rPr>
          <w:rStyle w:val="Hyperlink"/>
          <w:b w:val="0"/>
          <w:bCs w:val="0"/>
          <w:color w:val="000000" w:themeColor="text1"/>
          <w:sz w:val="24"/>
          <w:szCs w:val="24"/>
          <w:u w:val="none"/>
        </w:rPr>
      </w:pPr>
      <w:r w:rsidRPr="00A9556A">
        <w:rPr>
          <w:rStyle w:val="Hyperlink"/>
          <w:b w:val="0"/>
          <w:bCs w:val="0"/>
          <w:color w:val="000000" w:themeColor="text1"/>
          <w:sz w:val="24"/>
          <w:szCs w:val="24"/>
          <w:u w:val="none"/>
        </w:rPr>
        <w:t>G</w:t>
      </w:r>
      <w:r w:rsidR="00E03F56" w:rsidRPr="00A9556A">
        <w:rPr>
          <w:rStyle w:val="Hyperlink"/>
          <w:b w:val="0"/>
          <w:bCs w:val="0"/>
          <w:color w:val="000000" w:themeColor="text1"/>
          <w:sz w:val="24"/>
          <w:szCs w:val="24"/>
          <w:u w:val="none"/>
        </w:rPr>
        <w:t xml:space="preserve">ramsci A. </w:t>
      </w:r>
      <w:r w:rsidR="00F23450" w:rsidRPr="00A9556A">
        <w:rPr>
          <w:rStyle w:val="Hyperlink"/>
          <w:b w:val="0"/>
          <w:bCs w:val="0"/>
          <w:color w:val="000000" w:themeColor="text1"/>
          <w:sz w:val="24"/>
          <w:szCs w:val="24"/>
          <w:u w:val="none"/>
        </w:rPr>
        <w:t>(1988)</w:t>
      </w:r>
      <w:r w:rsidR="00795B44" w:rsidRPr="00A846FE">
        <w:rPr>
          <w:rStyle w:val="Hyperlink"/>
          <w:b w:val="0"/>
          <w:bCs w:val="0"/>
          <w:color w:val="000000" w:themeColor="text1"/>
          <w:sz w:val="24"/>
          <w:szCs w:val="24"/>
          <w:u w:val="none"/>
        </w:rPr>
        <w:t>.</w:t>
      </w:r>
      <w:r w:rsidR="00F23450" w:rsidRPr="00A9556A">
        <w:rPr>
          <w:rStyle w:val="Hyperlink"/>
          <w:b w:val="0"/>
          <w:bCs w:val="0"/>
          <w:color w:val="000000" w:themeColor="text1"/>
          <w:sz w:val="24"/>
          <w:szCs w:val="24"/>
          <w:u w:val="none"/>
        </w:rPr>
        <w:t xml:space="preserve"> </w:t>
      </w:r>
      <w:r w:rsidR="00795B44" w:rsidRPr="00A846FE">
        <w:rPr>
          <w:rStyle w:val="Hyperlink"/>
          <w:b w:val="0"/>
          <w:bCs w:val="0"/>
          <w:color w:val="000000" w:themeColor="text1"/>
          <w:sz w:val="24"/>
          <w:szCs w:val="24"/>
          <w:u w:val="none"/>
        </w:rPr>
        <w:t>‘</w:t>
      </w:r>
      <w:r w:rsidR="00F23450" w:rsidRPr="00A9556A">
        <w:rPr>
          <w:rStyle w:val="Hyperlink"/>
          <w:b w:val="0"/>
          <w:bCs w:val="0"/>
          <w:color w:val="000000" w:themeColor="text1"/>
          <w:sz w:val="24"/>
          <w:szCs w:val="24"/>
          <w:u w:val="none"/>
        </w:rPr>
        <w:t xml:space="preserve">Hegemony, </w:t>
      </w:r>
      <w:r w:rsidR="00795B44" w:rsidRPr="00A846FE">
        <w:rPr>
          <w:rStyle w:val="Hyperlink"/>
          <w:b w:val="0"/>
          <w:bCs w:val="0"/>
          <w:color w:val="000000" w:themeColor="text1"/>
          <w:sz w:val="24"/>
          <w:szCs w:val="24"/>
          <w:u w:val="none"/>
        </w:rPr>
        <w:t>r</w:t>
      </w:r>
      <w:r w:rsidR="00795B44" w:rsidRPr="00A9556A">
        <w:rPr>
          <w:rStyle w:val="Hyperlink"/>
          <w:b w:val="0"/>
          <w:bCs w:val="0"/>
          <w:color w:val="000000" w:themeColor="text1"/>
          <w:sz w:val="24"/>
          <w:szCs w:val="24"/>
          <w:u w:val="none"/>
        </w:rPr>
        <w:t xml:space="preserve">elations </w:t>
      </w:r>
      <w:r w:rsidR="00F23450" w:rsidRPr="00A9556A">
        <w:rPr>
          <w:rStyle w:val="Hyperlink"/>
          <w:b w:val="0"/>
          <w:bCs w:val="0"/>
          <w:color w:val="000000" w:themeColor="text1"/>
          <w:sz w:val="24"/>
          <w:szCs w:val="24"/>
          <w:u w:val="none"/>
        </w:rPr>
        <w:t xml:space="preserve">of </w:t>
      </w:r>
      <w:r w:rsidR="00795B44" w:rsidRPr="00A846FE">
        <w:rPr>
          <w:rStyle w:val="Hyperlink"/>
          <w:b w:val="0"/>
          <w:bCs w:val="0"/>
          <w:color w:val="000000" w:themeColor="text1"/>
          <w:sz w:val="24"/>
          <w:szCs w:val="24"/>
          <w:u w:val="none"/>
        </w:rPr>
        <w:t>f</w:t>
      </w:r>
      <w:r w:rsidR="00795B44" w:rsidRPr="00A9556A">
        <w:rPr>
          <w:rStyle w:val="Hyperlink"/>
          <w:b w:val="0"/>
          <w:bCs w:val="0"/>
          <w:color w:val="000000" w:themeColor="text1"/>
          <w:sz w:val="24"/>
          <w:szCs w:val="24"/>
          <w:u w:val="none"/>
        </w:rPr>
        <w:t>orce</w:t>
      </w:r>
      <w:r w:rsidR="00F23450" w:rsidRPr="00A9556A">
        <w:rPr>
          <w:rStyle w:val="Hyperlink"/>
          <w:b w:val="0"/>
          <w:bCs w:val="0"/>
          <w:color w:val="000000" w:themeColor="text1"/>
          <w:sz w:val="24"/>
          <w:szCs w:val="24"/>
          <w:u w:val="none"/>
        </w:rPr>
        <w:t xml:space="preserve">, </w:t>
      </w:r>
      <w:r w:rsidR="00795B44" w:rsidRPr="00A846FE">
        <w:rPr>
          <w:rStyle w:val="Hyperlink"/>
          <w:b w:val="0"/>
          <w:bCs w:val="0"/>
          <w:color w:val="000000" w:themeColor="text1"/>
          <w:sz w:val="24"/>
          <w:szCs w:val="24"/>
          <w:u w:val="none"/>
        </w:rPr>
        <w:t>h</w:t>
      </w:r>
      <w:r w:rsidR="00795B44" w:rsidRPr="00A9556A">
        <w:rPr>
          <w:rStyle w:val="Hyperlink"/>
          <w:b w:val="0"/>
          <w:bCs w:val="0"/>
          <w:color w:val="000000" w:themeColor="text1"/>
          <w:sz w:val="24"/>
          <w:szCs w:val="24"/>
          <w:u w:val="none"/>
        </w:rPr>
        <w:t xml:space="preserve">istorical </w:t>
      </w:r>
      <w:r w:rsidR="00795B44" w:rsidRPr="00A846FE">
        <w:rPr>
          <w:rStyle w:val="Hyperlink"/>
          <w:b w:val="0"/>
          <w:bCs w:val="0"/>
          <w:color w:val="000000" w:themeColor="text1"/>
          <w:sz w:val="24"/>
          <w:szCs w:val="24"/>
          <w:u w:val="none"/>
        </w:rPr>
        <w:t>b</w:t>
      </w:r>
      <w:r w:rsidR="00795B44" w:rsidRPr="00A9556A">
        <w:rPr>
          <w:rStyle w:val="Hyperlink"/>
          <w:b w:val="0"/>
          <w:bCs w:val="0"/>
          <w:color w:val="000000" w:themeColor="text1"/>
          <w:sz w:val="24"/>
          <w:szCs w:val="24"/>
          <w:u w:val="none"/>
        </w:rPr>
        <w:t>loc</w:t>
      </w:r>
      <w:r w:rsidR="00795B44" w:rsidRPr="00A846FE">
        <w:rPr>
          <w:rStyle w:val="Hyperlink"/>
          <w:b w:val="0"/>
          <w:bCs w:val="0"/>
          <w:color w:val="000000" w:themeColor="text1"/>
          <w:sz w:val="24"/>
          <w:szCs w:val="24"/>
          <w:u w:val="none"/>
        </w:rPr>
        <w:t>”. I</w:t>
      </w:r>
      <w:r w:rsidR="00F23450" w:rsidRPr="00A9556A">
        <w:rPr>
          <w:rStyle w:val="Hyperlink"/>
          <w:b w:val="0"/>
          <w:bCs w:val="0"/>
          <w:color w:val="000000" w:themeColor="text1"/>
          <w:sz w:val="24"/>
          <w:szCs w:val="24"/>
          <w:u w:val="none"/>
        </w:rPr>
        <w:t xml:space="preserve">n </w:t>
      </w:r>
      <w:r w:rsidR="00795B44" w:rsidRPr="00A846FE">
        <w:rPr>
          <w:rStyle w:val="Hyperlink"/>
          <w:b w:val="0"/>
          <w:bCs w:val="0"/>
          <w:color w:val="000000" w:themeColor="text1"/>
          <w:sz w:val="24"/>
          <w:szCs w:val="24"/>
          <w:u w:val="none"/>
        </w:rPr>
        <w:t xml:space="preserve">D. </w:t>
      </w:r>
      <w:r w:rsidR="00F23450" w:rsidRPr="00A9556A">
        <w:rPr>
          <w:rStyle w:val="Hyperlink"/>
          <w:b w:val="0"/>
          <w:bCs w:val="0"/>
          <w:color w:val="000000" w:themeColor="text1"/>
          <w:sz w:val="24"/>
          <w:szCs w:val="24"/>
          <w:u w:val="none"/>
        </w:rPr>
        <w:t xml:space="preserve">Forgacs (ed.) </w:t>
      </w:r>
      <w:r w:rsidR="00F23450" w:rsidRPr="00A9556A">
        <w:rPr>
          <w:rStyle w:val="Hyperlink"/>
          <w:b w:val="0"/>
          <w:bCs w:val="0"/>
          <w:i/>
          <w:iCs/>
          <w:color w:val="000000" w:themeColor="text1"/>
          <w:sz w:val="24"/>
          <w:szCs w:val="24"/>
          <w:u w:val="none"/>
        </w:rPr>
        <w:t>A Gramsci Reader</w:t>
      </w:r>
      <w:r w:rsidR="001B6DD5" w:rsidRPr="00A846FE">
        <w:rPr>
          <w:rStyle w:val="Hyperlink"/>
          <w:b w:val="0"/>
          <w:bCs w:val="0"/>
          <w:color w:val="000000" w:themeColor="text1"/>
          <w:sz w:val="24"/>
          <w:szCs w:val="24"/>
          <w:u w:val="none"/>
        </w:rPr>
        <w:t xml:space="preserve">. </w:t>
      </w:r>
      <w:r w:rsidR="00F23450" w:rsidRPr="00A9556A">
        <w:rPr>
          <w:rStyle w:val="Hyperlink"/>
          <w:b w:val="0"/>
          <w:bCs w:val="0"/>
          <w:color w:val="000000" w:themeColor="text1"/>
          <w:sz w:val="24"/>
          <w:szCs w:val="24"/>
          <w:u w:val="none"/>
        </w:rPr>
        <w:t xml:space="preserve">London: Lawrence and Wishart, </w:t>
      </w:r>
      <w:r w:rsidR="001B6DD5" w:rsidRPr="00A846FE">
        <w:rPr>
          <w:rStyle w:val="Hyperlink"/>
          <w:b w:val="0"/>
          <w:bCs w:val="0"/>
          <w:color w:val="000000" w:themeColor="text1"/>
          <w:sz w:val="24"/>
          <w:szCs w:val="24"/>
          <w:u w:val="none"/>
        </w:rPr>
        <w:t xml:space="preserve">pp. </w:t>
      </w:r>
      <w:r w:rsidR="00F23450" w:rsidRPr="00A9556A">
        <w:rPr>
          <w:rStyle w:val="Hyperlink"/>
          <w:b w:val="0"/>
          <w:bCs w:val="0"/>
          <w:color w:val="000000" w:themeColor="text1"/>
          <w:sz w:val="24"/>
          <w:szCs w:val="24"/>
          <w:u w:val="none"/>
        </w:rPr>
        <w:t>189-222.</w:t>
      </w:r>
    </w:p>
    <w:p w14:paraId="4413D65C" w14:textId="56F58492" w:rsidR="001143BF" w:rsidRPr="00A846FE" w:rsidRDefault="001143BF" w:rsidP="00A9556A">
      <w:pPr>
        <w:spacing w:line="360" w:lineRule="auto"/>
        <w:ind w:left="567" w:hanging="567"/>
        <w:rPr>
          <w:color w:val="000000" w:themeColor="text1"/>
        </w:rPr>
      </w:pPr>
      <w:r w:rsidRPr="00A846FE">
        <w:rPr>
          <w:color w:val="000000" w:themeColor="text1"/>
        </w:rPr>
        <w:t>Habermas J. (1992)</w:t>
      </w:r>
      <w:r w:rsidR="001B6DD5" w:rsidRPr="00A846FE">
        <w:rPr>
          <w:color w:val="000000" w:themeColor="text1"/>
        </w:rPr>
        <w:t>. ‘</w:t>
      </w:r>
      <w:r w:rsidRPr="00A846FE">
        <w:rPr>
          <w:color w:val="000000" w:themeColor="text1"/>
        </w:rPr>
        <w:t>Further reflections on the public sphere</w:t>
      </w:r>
      <w:r w:rsidR="001B6DD5" w:rsidRPr="00A846FE">
        <w:rPr>
          <w:color w:val="000000" w:themeColor="text1"/>
        </w:rPr>
        <w:t>’. I</w:t>
      </w:r>
      <w:r w:rsidRPr="00A846FE">
        <w:rPr>
          <w:color w:val="000000" w:themeColor="text1"/>
        </w:rPr>
        <w:t>n</w:t>
      </w:r>
      <w:r w:rsidR="001B6DD5" w:rsidRPr="00A846FE">
        <w:rPr>
          <w:color w:val="000000" w:themeColor="text1"/>
        </w:rPr>
        <w:t xml:space="preserve"> C. Calhoun (ed.)</w:t>
      </w:r>
      <w:r w:rsidRPr="00A846FE">
        <w:rPr>
          <w:color w:val="000000" w:themeColor="text1"/>
        </w:rPr>
        <w:t xml:space="preserve"> </w:t>
      </w:r>
      <w:r w:rsidRPr="00A9556A">
        <w:rPr>
          <w:i/>
          <w:iCs/>
          <w:color w:val="000000" w:themeColor="text1"/>
        </w:rPr>
        <w:t>Habermas and the Public Sphere</w:t>
      </w:r>
      <w:r w:rsidR="001B6DD5" w:rsidRPr="00A846FE">
        <w:rPr>
          <w:i/>
          <w:iCs/>
          <w:color w:val="000000" w:themeColor="text1"/>
        </w:rPr>
        <w:t>.</w:t>
      </w:r>
      <w:r w:rsidR="00922DE0" w:rsidRPr="00A846FE">
        <w:rPr>
          <w:color w:val="000000" w:themeColor="text1"/>
        </w:rPr>
        <w:t xml:space="preserve"> </w:t>
      </w:r>
      <w:r w:rsidRPr="00A846FE">
        <w:rPr>
          <w:color w:val="000000" w:themeColor="text1"/>
        </w:rPr>
        <w:t>Boston: MIT</w:t>
      </w:r>
      <w:r w:rsidR="001B6DD5" w:rsidRPr="00A846FE">
        <w:rPr>
          <w:color w:val="000000" w:themeColor="text1"/>
        </w:rPr>
        <w:t>, pp</w:t>
      </w:r>
      <w:r w:rsidRPr="00A846FE">
        <w:rPr>
          <w:color w:val="000000" w:themeColor="text1"/>
        </w:rPr>
        <w:t>. 421-461.</w:t>
      </w:r>
    </w:p>
    <w:p w14:paraId="2C27E643" w14:textId="6BA62AB5" w:rsidR="001143BF" w:rsidRPr="00A846FE" w:rsidRDefault="001143BF" w:rsidP="00A9556A">
      <w:pPr>
        <w:spacing w:line="360" w:lineRule="auto"/>
        <w:ind w:left="567" w:hanging="567"/>
        <w:rPr>
          <w:color w:val="000000" w:themeColor="text1"/>
        </w:rPr>
      </w:pPr>
      <w:r w:rsidRPr="00A846FE">
        <w:rPr>
          <w:color w:val="000000" w:themeColor="text1"/>
        </w:rPr>
        <w:t>Harvey D. (2005)</w:t>
      </w:r>
      <w:r w:rsidR="00185EF8" w:rsidRPr="00A846FE">
        <w:rPr>
          <w:color w:val="000000" w:themeColor="text1"/>
        </w:rPr>
        <w:t>.</w:t>
      </w:r>
      <w:r w:rsidRPr="00A846FE">
        <w:rPr>
          <w:color w:val="000000" w:themeColor="text1"/>
        </w:rPr>
        <w:t xml:space="preserve"> </w:t>
      </w:r>
      <w:r w:rsidRPr="00A9556A">
        <w:rPr>
          <w:i/>
          <w:iCs/>
          <w:color w:val="000000" w:themeColor="text1"/>
        </w:rPr>
        <w:t xml:space="preserve">A </w:t>
      </w:r>
      <w:r w:rsidR="00185EF8" w:rsidRPr="00A9556A">
        <w:rPr>
          <w:i/>
          <w:iCs/>
          <w:color w:val="000000" w:themeColor="text1"/>
        </w:rPr>
        <w:t xml:space="preserve">Brief History </w:t>
      </w:r>
      <w:r w:rsidRPr="00A9556A">
        <w:rPr>
          <w:i/>
          <w:iCs/>
          <w:color w:val="000000" w:themeColor="text1"/>
        </w:rPr>
        <w:t xml:space="preserve">of </w:t>
      </w:r>
      <w:r w:rsidR="00185EF8" w:rsidRPr="00A9556A">
        <w:rPr>
          <w:i/>
          <w:iCs/>
          <w:color w:val="000000" w:themeColor="text1"/>
        </w:rPr>
        <w:t>Neoliberalism</w:t>
      </w:r>
      <w:r w:rsidRPr="00A9556A">
        <w:rPr>
          <w:i/>
          <w:iCs/>
          <w:color w:val="000000" w:themeColor="text1"/>
        </w:rPr>
        <w:t>.</w:t>
      </w:r>
      <w:r w:rsidR="00922DE0" w:rsidRPr="00A846FE">
        <w:rPr>
          <w:color w:val="000000" w:themeColor="text1"/>
        </w:rPr>
        <w:t xml:space="preserve"> </w:t>
      </w:r>
      <w:r w:rsidRPr="00A846FE">
        <w:rPr>
          <w:color w:val="000000" w:themeColor="text1"/>
        </w:rPr>
        <w:t>Oxford: Oxford University Press.</w:t>
      </w:r>
    </w:p>
    <w:p w14:paraId="18813F1C" w14:textId="64C2DF2B" w:rsidR="001143BF" w:rsidRPr="00A846FE" w:rsidRDefault="001143BF" w:rsidP="00A9556A">
      <w:pPr>
        <w:pStyle w:val="NormalWeb"/>
        <w:spacing w:before="0" w:beforeAutospacing="0" w:after="0" w:afterAutospacing="0" w:line="360" w:lineRule="auto"/>
        <w:ind w:left="567" w:hanging="567"/>
        <w:contextualSpacing/>
        <w:rPr>
          <w:color w:val="000000" w:themeColor="text1"/>
        </w:rPr>
      </w:pPr>
      <w:proofErr w:type="spellStart"/>
      <w:r w:rsidRPr="00A846FE">
        <w:rPr>
          <w:color w:val="000000" w:themeColor="text1"/>
        </w:rPr>
        <w:t>Hudon</w:t>
      </w:r>
      <w:proofErr w:type="spellEnd"/>
      <w:r w:rsidRPr="00A846FE">
        <w:rPr>
          <w:color w:val="000000" w:themeColor="text1"/>
        </w:rPr>
        <w:t xml:space="preserve"> P-A.</w:t>
      </w:r>
      <w:r w:rsidR="00B17067" w:rsidRPr="00A846FE">
        <w:rPr>
          <w:color w:val="000000" w:themeColor="text1"/>
        </w:rPr>
        <w:t>,</w:t>
      </w:r>
      <w:r w:rsidRPr="00A846FE">
        <w:rPr>
          <w:color w:val="000000" w:themeColor="text1"/>
        </w:rPr>
        <w:t xml:space="preserve"> Garzón C. (2016)</w:t>
      </w:r>
      <w:r w:rsidR="00B17067" w:rsidRPr="00A846FE">
        <w:rPr>
          <w:color w:val="000000" w:themeColor="text1"/>
        </w:rPr>
        <w:t>.</w:t>
      </w:r>
      <w:r w:rsidRPr="00A846FE">
        <w:rPr>
          <w:color w:val="000000" w:themeColor="text1"/>
        </w:rPr>
        <w:t xml:space="preserve"> </w:t>
      </w:r>
      <w:r w:rsidR="00B17067" w:rsidRPr="00A846FE">
        <w:rPr>
          <w:color w:val="000000" w:themeColor="text1"/>
        </w:rPr>
        <w:t>‘</w:t>
      </w:r>
      <w:r w:rsidRPr="00A846FE">
        <w:rPr>
          <w:color w:val="000000" w:themeColor="text1"/>
          <w:shd w:val="clear" w:color="auto" w:fill="FFFFFF"/>
        </w:rPr>
        <w:t>Corruption in public procurement: entrepreneurial coalition building</w:t>
      </w:r>
      <w:r w:rsidR="00B17067" w:rsidRPr="00A846FE">
        <w:rPr>
          <w:color w:val="000000" w:themeColor="text1"/>
          <w:shd w:val="clear" w:color="auto" w:fill="FFFFFF"/>
        </w:rPr>
        <w:t>’</w:t>
      </w:r>
      <w:r w:rsidRPr="00A846FE">
        <w:rPr>
          <w:color w:val="000000" w:themeColor="text1"/>
          <w:shd w:val="clear" w:color="auto" w:fill="FFFFFF"/>
        </w:rPr>
        <w:t xml:space="preserve">. </w:t>
      </w:r>
      <w:r w:rsidRPr="00A9556A">
        <w:rPr>
          <w:i/>
          <w:iCs/>
          <w:color w:val="000000" w:themeColor="text1"/>
          <w:shd w:val="clear" w:color="auto" w:fill="FFFFFF"/>
        </w:rPr>
        <w:t>Crime Law and Social Change</w:t>
      </w:r>
      <w:r w:rsidRPr="00A846FE">
        <w:rPr>
          <w:color w:val="000000" w:themeColor="text1"/>
          <w:shd w:val="clear" w:color="auto" w:fill="FFFFFF"/>
        </w:rPr>
        <w:t xml:space="preserve"> </w:t>
      </w:r>
      <w:r w:rsidRPr="00A846FE">
        <w:rPr>
          <w:color w:val="000000" w:themeColor="text1"/>
        </w:rPr>
        <w:t xml:space="preserve">66, </w:t>
      </w:r>
      <w:r w:rsidR="00B17067" w:rsidRPr="00A846FE">
        <w:rPr>
          <w:color w:val="000000" w:themeColor="text1"/>
        </w:rPr>
        <w:t xml:space="preserve">pp. </w:t>
      </w:r>
      <w:r w:rsidRPr="00A846FE">
        <w:rPr>
          <w:color w:val="000000" w:themeColor="text1"/>
        </w:rPr>
        <w:t>291-311.</w:t>
      </w:r>
    </w:p>
    <w:p w14:paraId="394081D0" w14:textId="5C82543D" w:rsidR="001143BF" w:rsidRPr="00A846FE" w:rsidRDefault="001143BF" w:rsidP="00A9556A">
      <w:pPr>
        <w:pStyle w:val="NormalWeb"/>
        <w:spacing w:before="0" w:beforeAutospacing="0" w:after="0" w:afterAutospacing="0" w:line="360" w:lineRule="auto"/>
        <w:ind w:left="567" w:hanging="567"/>
        <w:contextualSpacing/>
        <w:rPr>
          <w:color w:val="000000" w:themeColor="text1"/>
        </w:rPr>
      </w:pPr>
      <w:proofErr w:type="spellStart"/>
      <w:r w:rsidRPr="00A846FE">
        <w:rPr>
          <w:color w:val="000000" w:themeColor="text1"/>
        </w:rPr>
        <w:t>Karstedt</w:t>
      </w:r>
      <w:proofErr w:type="spellEnd"/>
      <w:r w:rsidRPr="00A846FE">
        <w:rPr>
          <w:color w:val="000000" w:themeColor="text1"/>
        </w:rPr>
        <w:t xml:space="preserve"> S.</w:t>
      </w:r>
      <w:r w:rsidR="00BB10B5" w:rsidRPr="00A846FE">
        <w:rPr>
          <w:color w:val="000000" w:themeColor="text1"/>
        </w:rPr>
        <w:t xml:space="preserve">, </w:t>
      </w:r>
      <w:proofErr w:type="spellStart"/>
      <w:r w:rsidRPr="00A846FE">
        <w:rPr>
          <w:color w:val="000000" w:themeColor="text1"/>
        </w:rPr>
        <w:t>Farrall</w:t>
      </w:r>
      <w:proofErr w:type="spellEnd"/>
      <w:r w:rsidRPr="00A846FE">
        <w:rPr>
          <w:color w:val="000000" w:themeColor="text1"/>
        </w:rPr>
        <w:t>, S. (2020)</w:t>
      </w:r>
      <w:r w:rsidR="00BB10B5" w:rsidRPr="00A9556A">
        <w:rPr>
          <w:i/>
          <w:iCs/>
          <w:color w:val="000000" w:themeColor="text1"/>
        </w:rPr>
        <w:t>.</w:t>
      </w:r>
      <w:r w:rsidRPr="00A9556A">
        <w:rPr>
          <w:i/>
          <w:iCs/>
          <w:color w:val="000000" w:themeColor="text1"/>
        </w:rPr>
        <w:t xml:space="preserve"> Respectable </w:t>
      </w:r>
      <w:r w:rsidR="00BB10B5" w:rsidRPr="00A846FE">
        <w:rPr>
          <w:i/>
          <w:iCs/>
          <w:color w:val="000000" w:themeColor="text1"/>
        </w:rPr>
        <w:t>C</w:t>
      </w:r>
      <w:r w:rsidRPr="00A9556A">
        <w:rPr>
          <w:i/>
          <w:iCs/>
          <w:color w:val="000000" w:themeColor="text1"/>
        </w:rPr>
        <w:t xml:space="preserve">itizens – </w:t>
      </w:r>
      <w:r w:rsidR="00BB10B5" w:rsidRPr="00A846FE">
        <w:rPr>
          <w:i/>
          <w:iCs/>
          <w:color w:val="000000" w:themeColor="text1"/>
        </w:rPr>
        <w:t>S</w:t>
      </w:r>
      <w:r w:rsidR="00BB10B5" w:rsidRPr="00A9556A">
        <w:rPr>
          <w:i/>
          <w:iCs/>
          <w:color w:val="000000" w:themeColor="text1"/>
        </w:rPr>
        <w:t xml:space="preserve">hady </w:t>
      </w:r>
      <w:r w:rsidR="00BB10B5" w:rsidRPr="00A846FE">
        <w:rPr>
          <w:i/>
          <w:iCs/>
          <w:color w:val="000000" w:themeColor="text1"/>
        </w:rPr>
        <w:t>P</w:t>
      </w:r>
      <w:r w:rsidR="00BB10B5" w:rsidRPr="00A9556A">
        <w:rPr>
          <w:i/>
          <w:iCs/>
          <w:color w:val="000000" w:themeColor="text1"/>
        </w:rPr>
        <w:t>ractices</w:t>
      </w:r>
      <w:r w:rsidRPr="00A9556A">
        <w:rPr>
          <w:i/>
          <w:iCs/>
          <w:color w:val="000000" w:themeColor="text1"/>
        </w:rPr>
        <w:t xml:space="preserve">: The </w:t>
      </w:r>
      <w:r w:rsidR="00BB10B5" w:rsidRPr="00A846FE">
        <w:rPr>
          <w:i/>
          <w:iCs/>
          <w:color w:val="000000" w:themeColor="text1"/>
        </w:rPr>
        <w:t>E</w:t>
      </w:r>
      <w:r w:rsidR="00BB10B5" w:rsidRPr="00A9556A">
        <w:rPr>
          <w:i/>
          <w:iCs/>
          <w:color w:val="000000" w:themeColor="text1"/>
        </w:rPr>
        <w:t xml:space="preserve">conomic </w:t>
      </w:r>
      <w:r w:rsidR="00BB10B5" w:rsidRPr="00A846FE">
        <w:rPr>
          <w:i/>
          <w:iCs/>
          <w:color w:val="000000" w:themeColor="text1"/>
        </w:rPr>
        <w:t>M</w:t>
      </w:r>
      <w:r w:rsidR="00BB10B5" w:rsidRPr="00A9556A">
        <w:rPr>
          <w:i/>
          <w:iCs/>
          <w:color w:val="000000" w:themeColor="text1"/>
        </w:rPr>
        <w:t xml:space="preserve">orality </w:t>
      </w:r>
      <w:r w:rsidRPr="00A9556A">
        <w:rPr>
          <w:i/>
          <w:iCs/>
          <w:color w:val="000000" w:themeColor="text1"/>
        </w:rPr>
        <w:t xml:space="preserve">of the </w:t>
      </w:r>
      <w:r w:rsidR="00BB10B5" w:rsidRPr="00A846FE">
        <w:rPr>
          <w:i/>
          <w:iCs/>
          <w:color w:val="000000" w:themeColor="text1"/>
        </w:rPr>
        <w:t>M</w:t>
      </w:r>
      <w:r w:rsidR="00BB10B5" w:rsidRPr="00A9556A">
        <w:rPr>
          <w:i/>
          <w:iCs/>
          <w:color w:val="000000" w:themeColor="text1"/>
        </w:rPr>
        <w:t xml:space="preserve">iddle </w:t>
      </w:r>
      <w:r w:rsidR="00BB10B5" w:rsidRPr="00A846FE">
        <w:rPr>
          <w:i/>
          <w:iCs/>
          <w:color w:val="000000" w:themeColor="text1"/>
        </w:rPr>
        <w:t>C</w:t>
      </w:r>
      <w:r w:rsidR="00BB10B5" w:rsidRPr="00A9556A">
        <w:rPr>
          <w:i/>
          <w:iCs/>
          <w:color w:val="000000" w:themeColor="text1"/>
        </w:rPr>
        <w:t>lass</w:t>
      </w:r>
      <w:r w:rsidRPr="00A846FE">
        <w:rPr>
          <w:color w:val="000000" w:themeColor="text1"/>
        </w:rPr>
        <w:t>.</w:t>
      </w:r>
      <w:r w:rsidR="00922DE0" w:rsidRPr="00A846FE">
        <w:rPr>
          <w:color w:val="000000" w:themeColor="text1"/>
        </w:rPr>
        <w:t xml:space="preserve"> </w:t>
      </w:r>
      <w:r w:rsidRPr="00A846FE">
        <w:rPr>
          <w:color w:val="000000" w:themeColor="text1"/>
        </w:rPr>
        <w:t>Oxford: Oxford University Press.</w:t>
      </w:r>
    </w:p>
    <w:p w14:paraId="7AC0CC4B" w14:textId="5637C9EC" w:rsidR="001143BF" w:rsidRPr="00A846FE" w:rsidRDefault="001143BF" w:rsidP="00A9556A">
      <w:pPr>
        <w:spacing w:line="360" w:lineRule="auto"/>
        <w:ind w:left="567" w:hanging="567"/>
        <w:rPr>
          <w:color w:val="000000" w:themeColor="text1"/>
        </w:rPr>
      </w:pPr>
      <w:proofErr w:type="spellStart"/>
      <w:r w:rsidRPr="00A846FE">
        <w:rPr>
          <w:color w:val="000000" w:themeColor="text1"/>
        </w:rPr>
        <w:t>Kettl</w:t>
      </w:r>
      <w:proofErr w:type="spellEnd"/>
      <w:r w:rsidRPr="00A846FE">
        <w:rPr>
          <w:color w:val="000000" w:themeColor="text1"/>
        </w:rPr>
        <w:t xml:space="preserve"> D.F. (2017)</w:t>
      </w:r>
      <w:r w:rsidR="002F59CA" w:rsidRPr="00A846FE">
        <w:rPr>
          <w:color w:val="000000" w:themeColor="text1"/>
        </w:rPr>
        <w:t>.</w:t>
      </w:r>
      <w:r w:rsidRPr="00A846FE">
        <w:rPr>
          <w:color w:val="000000" w:themeColor="text1"/>
        </w:rPr>
        <w:t xml:space="preserve"> </w:t>
      </w:r>
      <w:r w:rsidR="002F59CA" w:rsidRPr="00A9556A">
        <w:rPr>
          <w:i/>
          <w:iCs/>
          <w:color w:val="000000" w:themeColor="text1"/>
        </w:rPr>
        <w:t xml:space="preserve">Can </w:t>
      </w:r>
      <w:r w:rsidRPr="00A9556A">
        <w:rPr>
          <w:i/>
          <w:iCs/>
          <w:color w:val="000000" w:themeColor="text1"/>
        </w:rPr>
        <w:t xml:space="preserve">Governments Earn Our </w:t>
      </w:r>
      <w:proofErr w:type="gramStart"/>
      <w:r w:rsidRPr="00A9556A">
        <w:rPr>
          <w:i/>
          <w:iCs/>
          <w:color w:val="000000" w:themeColor="text1"/>
        </w:rPr>
        <w:t>Trust</w:t>
      </w:r>
      <w:r w:rsidRPr="00A846FE">
        <w:rPr>
          <w:color w:val="000000" w:themeColor="text1"/>
        </w:rPr>
        <w:t>?</w:t>
      </w:r>
      <w:r w:rsidR="002F59CA" w:rsidRPr="00A846FE">
        <w:rPr>
          <w:color w:val="000000" w:themeColor="text1"/>
        </w:rPr>
        <w:t>.</w:t>
      </w:r>
      <w:proofErr w:type="gramEnd"/>
      <w:r w:rsidR="00922DE0" w:rsidRPr="00A846FE">
        <w:rPr>
          <w:color w:val="000000" w:themeColor="text1"/>
        </w:rPr>
        <w:t xml:space="preserve"> </w:t>
      </w:r>
      <w:r w:rsidRPr="00A846FE">
        <w:rPr>
          <w:color w:val="000000" w:themeColor="text1"/>
        </w:rPr>
        <w:t>Cambridge: Polity Press.</w:t>
      </w:r>
    </w:p>
    <w:p w14:paraId="516A613D" w14:textId="11329178" w:rsidR="001143BF" w:rsidRPr="00A846FE" w:rsidRDefault="001143BF" w:rsidP="00A9556A">
      <w:pPr>
        <w:pStyle w:val="NormalWeb"/>
        <w:spacing w:before="0" w:beforeAutospacing="0" w:after="0" w:afterAutospacing="0" w:line="360" w:lineRule="auto"/>
        <w:ind w:left="567" w:hanging="567"/>
        <w:rPr>
          <w:color w:val="000000" w:themeColor="text1"/>
        </w:rPr>
      </w:pPr>
      <w:r w:rsidRPr="00A846FE">
        <w:rPr>
          <w:color w:val="000000" w:themeColor="text1"/>
        </w:rPr>
        <w:t xml:space="preserve">Kohler J.C., </w:t>
      </w:r>
      <w:proofErr w:type="spellStart"/>
      <w:r w:rsidRPr="00A846FE">
        <w:rPr>
          <w:color w:val="000000" w:themeColor="text1"/>
        </w:rPr>
        <w:t>Dimancesco</w:t>
      </w:r>
      <w:proofErr w:type="spellEnd"/>
      <w:r w:rsidRPr="00A846FE">
        <w:rPr>
          <w:color w:val="000000" w:themeColor="text1"/>
        </w:rPr>
        <w:t xml:space="preserve"> D.</w:t>
      </w:r>
      <w:r w:rsidR="00922DE0" w:rsidRPr="00A846FE">
        <w:rPr>
          <w:color w:val="000000" w:themeColor="text1"/>
        </w:rPr>
        <w:t xml:space="preserve"> </w:t>
      </w:r>
      <w:r w:rsidRPr="00A846FE">
        <w:rPr>
          <w:color w:val="000000" w:themeColor="text1"/>
        </w:rPr>
        <w:t>(2020)</w:t>
      </w:r>
      <w:r w:rsidR="00E678A1" w:rsidRPr="00A846FE">
        <w:rPr>
          <w:color w:val="000000" w:themeColor="text1"/>
        </w:rPr>
        <w:t>.</w:t>
      </w:r>
      <w:r w:rsidRPr="00A846FE">
        <w:rPr>
          <w:color w:val="000000" w:themeColor="text1"/>
        </w:rPr>
        <w:t xml:space="preserve"> </w:t>
      </w:r>
      <w:r w:rsidR="00E678A1" w:rsidRPr="00A846FE">
        <w:rPr>
          <w:color w:val="000000" w:themeColor="text1"/>
        </w:rPr>
        <w:t>‘</w:t>
      </w:r>
      <w:r w:rsidRPr="00A846FE">
        <w:rPr>
          <w:color w:val="000000" w:themeColor="text1"/>
        </w:rPr>
        <w:t>The risk of corruption in public pharmaceutical procurement: how anti-corruption, transparency and accountability measures may reduce this risk</w:t>
      </w:r>
      <w:r w:rsidR="00E678A1" w:rsidRPr="00A846FE">
        <w:rPr>
          <w:color w:val="000000" w:themeColor="text1"/>
        </w:rPr>
        <w:t>’</w:t>
      </w:r>
      <w:r w:rsidRPr="00A846FE">
        <w:rPr>
          <w:color w:val="000000" w:themeColor="text1"/>
        </w:rPr>
        <w:t xml:space="preserve">. </w:t>
      </w:r>
      <w:r w:rsidRPr="00A9556A">
        <w:rPr>
          <w:i/>
          <w:iCs/>
          <w:color w:val="000000" w:themeColor="text1"/>
        </w:rPr>
        <w:t>Global</w:t>
      </w:r>
      <w:r w:rsidR="00922DE0" w:rsidRPr="00A9556A">
        <w:rPr>
          <w:i/>
          <w:iCs/>
          <w:color w:val="000000" w:themeColor="text1"/>
        </w:rPr>
        <w:t xml:space="preserve"> </w:t>
      </w:r>
      <w:r w:rsidRPr="00A9556A">
        <w:rPr>
          <w:i/>
          <w:iCs/>
          <w:color w:val="000000" w:themeColor="text1"/>
        </w:rPr>
        <w:t>Health Action</w:t>
      </w:r>
      <w:r w:rsidRPr="00A846FE">
        <w:rPr>
          <w:color w:val="000000" w:themeColor="text1"/>
        </w:rPr>
        <w:t xml:space="preserve"> 13(1)</w:t>
      </w:r>
      <w:r w:rsidR="00E678A1" w:rsidRPr="00A846FE">
        <w:rPr>
          <w:color w:val="000000" w:themeColor="text1"/>
        </w:rPr>
        <w:t>, pp. 1-10. Available online:</w:t>
      </w:r>
      <w:r w:rsidRPr="00A846FE">
        <w:rPr>
          <w:color w:val="000000" w:themeColor="text1"/>
        </w:rPr>
        <w:t xml:space="preserve"> https://doi.org/10.1080/16549716.2019.1694745.</w:t>
      </w:r>
    </w:p>
    <w:p w14:paraId="79215512" w14:textId="1EB90F83" w:rsidR="001143BF" w:rsidRPr="00A846FE" w:rsidRDefault="001143BF" w:rsidP="00A9556A">
      <w:pPr>
        <w:pStyle w:val="NormalWeb"/>
        <w:spacing w:before="0" w:beforeAutospacing="0" w:after="0" w:afterAutospacing="0" w:line="360" w:lineRule="auto"/>
        <w:ind w:left="567" w:hanging="567"/>
        <w:rPr>
          <w:color w:val="000000" w:themeColor="text1"/>
        </w:rPr>
      </w:pPr>
      <w:r w:rsidRPr="00A846FE">
        <w:rPr>
          <w:color w:val="000000" w:themeColor="text1"/>
        </w:rPr>
        <w:t>Kohler J.C., Wright T. (2020)</w:t>
      </w:r>
      <w:r w:rsidR="00F50FB6" w:rsidRPr="00A846FE">
        <w:rPr>
          <w:color w:val="000000" w:themeColor="text1"/>
        </w:rPr>
        <w:t>.</w:t>
      </w:r>
      <w:r w:rsidRPr="00A846FE">
        <w:rPr>
          <w:color w:val="000000" w:themeColor="text1"/>
        </w:rPr>
        <w:t xml:space="preserve"> </w:t>
      </w:r>
      <w:r w:rsidR="00F50FB6" w:rsidRPr="00A846FE">
        <w:rPr>
          <w:color w:val="000000" w:themeColor="text1"/>
        </w:rPr>
        <w:t>‘</w:t>
      </w:r>
      <w:r w:rsidRPr="00A846FE">
        <w:rPr>
          <w:color w:val="000000" w:themeColor="text1"/>
        </w:rPr>
        <w:t xml:space="preserve">The urgent need for transparent and accountable procurement of medicine and medical supplies in times of </w:t>
      </w:r>
      <w:r w:rsidR="00F50FB6" w:rsidRPr="00A846FE">
        <w:rPr>
          <w:color w:val="000000" w:themeColor="text1"/>
        </w:rPr>
        <w:t>Covid</w:t>
      </w:r>
      <w:r w:rsidRPr="00A846FE">
        <w:rPr>
          <w:color w:val="000000" w:themeColor="text1"/>
        </w:rPr>
        <w:t>-19 pandemic</w:t>
      </w:r>
      <w:r w:rsidR="00F50FB6" w:rsidRPr="00A846FE">
        <w:rPr>
          <w:color w:val="000000" w:themeColor="text1"/>
        </w:rPr>
        <w:t>’</w:t>
      </w:r>
      <w:r w:rsidRPr="00A846FE">
        <w:rPr>
          <w:color w:val="000000" w:themeColor="text1"/>
        </w:rPr>
        <w:t xml:space="preserve">. </w:t>
      </w:r>
      <w:r w:rsidRPr="00A9556A">
        <w:rPr>
          <w:i/>
          <w:iCs/>
          <w:color w:val="000000" w:themeColor="text1"/>
        </w:rPr>
        <w:t>Journal of Pharmaceutical Police and Practice</w:t>
      </w:r>
      <w:r w:rsidRPr="00A846FE">
        <w:rPr>
          <w:color w:val="000000" w:themeColor="text1"/>
        </w:rPr>
        <w:t xml:space="preserve"> 13(58). </w:t>
      </w:r>
      <w:r w:rsidR="00F50FB6" w:rsidRPr="00A9556A">
        <w:rPr>
          <w:color w:val="000000" w:themeColor="text1"/>
        </w:rPr>
        <w:t xml:space="preserve">Available online: </w:t>
      </w:r>
      <w:r w:rsidRPr="00A846FE">
        <w:rPr>
          <w:color w:val="000000" w:themeColor="text1"/>
        </w:rPr>
        <w:t>https://doi.org/10.1186/s40545-020-00256-w</w:t>
      </w:r>
      <w:r w:rsidR="00F50FB6" w:rsidRPr="00A846FE">
        <w:rPr>
          <w:color w:val="000000" w:themeColor="text1"/>
        </w:rPr>
        <w:t>.</w:t>
      </w:r>
    </w:p>
    <w:p w14:paraId="0EC993AB" w14:textId="7636C774" w:rsidR="001143BF" w:rsidRPr="00A846FE" w:rsidRDefault="001143BF" w:rsidP="00A9556A">
      <w:pPr>
        <w:pStyle w:val="NormalWeb"/>
        <w:spacing w:before="0" w:beforeAutospacing="0" w:after="0" w:afterAutospacing="0" w:line="360" w:lineRule="auto"/>
        <w:ind w:left="567" w:hanging="567"/>
        <w:rPr>
          <w:color w:val="000000" w:themeColor="text1"/>
        </w:rPr>
      </w:pPr>
      <w:proofErr w:type="spellStart"/>
      <w:r w:rsidRPr="00A846FE">
        <w:rPr>
          <w:color w:val="000000" w:themeColor="text1"/>
        </w:rPr>
        <w:t>Levitsky</w:t>
      </w:r>
      <w:proofErr w:type="spellEnd"/>
      <w:r w:rsidRPr="00A846FE">
        <w:rPr>
          <w:color w:val="000000" w:themeColor="text1"/>
        </w:rPr>
        <w:t xml:space="preserve"> S. &amp; </w:t>
      </w:r>
      <w:proofErr w:type="spellStart"/>
      <w:r w:rsidRPr="00A846FE">
        <w:rPr>
          <w:color w:val="000000" w:themeColor="text1"/>
        </w:rPr>
        <w:t>Ziblatt</w:t>
      </w:r>
      <w:proofErr w:type="spellEnd"/>
      <w:r w:rsidRPr="00A846FE">
        <w:rPr>
          <w:color w:val="000000" w:themeColor="text1"/>
        </w:rPr>
        <w:t xml:space="preserve"> D. (2018)</w:t>
      </w:r>
      <w:r w:rsidR="00795B44" w:rsidRPr="00A846FE">
        <w:rPr>
          <w:color w:val="000000" w:themeColor="text1"/>
        </w:rPr>
        <w:t>.</w:t>
      </w:r>
      <w:r w:rsidRPr="00A846FE">
        <w:rPr>
          <w:color w:val="000000" w:themeColor="text1"/>
        </w:rPr>
        <w:t xml:space="preserve"> </w:t>
      </w:r>
      <w:r w:rsidRPr="00A9556A">
        <w:rPr>
          <w:i/>
          <w:iCs/>
          <w:color w:val="000000" w:themeColor="text1"/>
        </w:rPr>
        <w:t xml:space="preserve">How </w:t>
      </w:r>
      <w:r w:rsidR="00795B44" w:rsidRPr="00A9556A">
        <w:rPr>
          <w:i/>
          <w:iCs/>
          <w:color w:val="000000" w:themeColor="text1"/>
        </w:rPr>
        <w:t>Democracies Die</w:t>
      </w:r>
      <w:r w:rsidRPr="00A9556A">
        <w:rPr>
          <w:i/>
          <w:iCs/>
          <w:color w:val="000000" w:themeColor="text1"/>
        </w:rPr>
        <w:t xml:space="preserve">: What </w:t>
      </w:r>
      <w:r w:rsidR="00795B44" w:rsidRPr="00A9556A">
        <w:rPr>
          <w:i/>
          <w:iCs/>
          <w:color w:val="000000" w:themeColor="text1"/>
        </w:rPr>
        <w:t xml:space="preserve">History Reveals </w:t>
      </w:r>
      <w:r w:rsidRPr="00A9556A">
        <w:rPr>
          <w:i/>
          <w:iCs/>
          <w:color w:val="000000" w:themeColor="text1"/>
        </w:rPr>
        <w:t xml:space="preserve">about </w:t>
      </w:r>
      <w:r w:rsidR="00795B44" w:rsidRPr="00A9556A">
        <w:rPr>
          <w:i/>
          <w:iCs/>
          <w:color w:val="000000" w:themeColor="text1"/>
        </w:rPr>
        <w:t>O</w:t>
      </w:r>
      <w:r w:rsidRPr="00A9556A">
        <w:rPr>
          <w:i/>
          <w:iCs/>
          <w:color w:val="000000" w:themeColor="text1"/>
        </w:rPr>
        <w:t xml:space="preserve">ur </w:t>
      </w:r>
      <w:r w:rsidR="00795B44" w:rsidRPr="00A9556A">
        <w:rPr>
          <w:i/>
          <w:iCs/>
          <w:color w:val="000000" w:themeColor="text1"/>
        </w:rPr>
        <w:t>Future</w:t>
      </w:r>
      <w:r w:rsidRPr="00A846FE">
        <w:rPr>
          <w:color w:val="000000" w:themeColor="text1"/>
        </w:rPr>
        <w:t>.</w:t>
      </w:r>
      <w:r w:rsidR="00922DE0" w:rsidRPr="00A846FE">
        <w:rPr>
          <w:color w:val="000000" w:themeColor="text1"/>
        </w:rPr>
        <w:t xml:space="preserve"> </w:t>
      </w:r>
      <w:r w:rsidRPr="00A846FE">
        <w:rPr>
          <w:color w:val="000000" w:themeColor="text1"/>
        </w:rPr>
        <w:t xml:space="preserve">Harmondsworth: Penguin. </w:t>
      </w:r>
    </w:p>
    <w:p w14:paraId="6632D1F9" w14:textId="2D6804DD" w:rsidR="001143BF" w:rsidRPr="00A846FE" w:rsidRDefault="001143BF" w:rsidP="00A9556A">
      <w:pPr>
        <w:spacing w:line="360" w:lineRule="auto"/>
        <w:ind w:left="567" w:hanging="567"/>
        <w:rPr>
          <w:color w:val="000000" w:themeColor="text1"/>
        </w:rPr>
      </w:pPr>
      <w:r w:rsidRPr="00A846FE">
        <w:rPr>
          <w:color w:val="000000" w:themeColor="text1"/>
        </w:rPr>
        <w:lastRenderedPageBreak/>
        <w:t>Leys C. (2003)</w:t>
      </w:r>
      <w:r w:rsidR="002F59CA" w:rsidRPr="00A846FE">
        <w:rPr>
          <w:color w:val="000000" w:themeColor="text1"/>
        </w:rPr>
        <w:t>.</w:t>
      </w:r>
      <w:r w:rsidRPr="00A846FE">
        <w:rPr>
          <w:color w:val="000000" w:themeColor="text1"/>
        </w:rPr>
        <w:t xml:space="preserve"> </w:t>
      </w:r>
      <w:r w:rsidRPr="00A9556A">
        <w:rPr>
          <w:i/>
          <w:iCs/>
          <w:color w:val="000000" w:themeColor="text1"/>
        </w:rPr>
        <w:t>Market-</w:t>
      </w:r>
      <w:r w:rsidR="002F59CA" w:rsidRPr="00A9556A">
        <w:rPr>
          <w:i/>
          <w:iCs/>
          <w:color w:val="000000" w:themeColor="text1"/>
        </w:rPr>
        <w:t>Driven Politics</w:t>
      </w:r>
      <w:r w:rsidRPr="00A9556A">
        <w:rPr>
          <w:i/>
          <w:iCs/>
          <w:color w:val="000000" w:themeColor="text1"/>
        </w:rPr>
        <w:t xml:space="preserve">: </w:t>
      </w:r>
      <w:r w:rsidR="002F59CA" w:rsidRPr="00A9556A">
        <w:rPr>
          <w:i/>
          <w:iCs/>
          <w:color w:val="000000" w:themeColor="text1"/>
        </w:rPr>
        <w:t xml:space="preserve">Neoliberal Democracy </w:t>
      </w:r>
      <w:r w:rsidRPr="00A9556A">
        <w:rPr>
          <w:i/>
          <w:iCs/>
          <w:color w:val="000000" w:themeColor="text1"/>
        </w:rPr>
        <w:t xml:space="preserve">and the </w:t>
      </w:r>
      <w:r w:rsidR="002F59CA" w:rsidRPr="00A9556A">
        <w:rPr>
          <w:i/>
          <w:iCs/>
          <w:color w:val="000000" w:themeColor="text1"/>
        </w:rPr>
        <w:t>Public I</w:t>
      </w:r>
      <w:r w:rsidRPr="00A9556A">
        <w:rPr>
          <w:i/>
          <w:iCs/>
          <w:color w:val="000000" w:themeColor="text1"/>
        </w:rPr>
        <w:t>nterest</w:t>
      </w:r>
      <w:r w:rsidRPr="00A846FE">
        <w:rPr>
          <w:color w:val="000000" w:themeColor="text1"/>
        </w:rPr>
        <w:t>.</w:t>
      </w:r>
      <w:r w:rsidR="00922DE0" w:rsidRPr="00A846FE">
        <w:rPr>
          <w:color w:val="000000" w:themeColor="text1"/>
        </w:rPr>
        <w:t xml:space="preserve"> </w:t>
      </w:r>
      <w:r w:rsidRPr="00A846FE">
        <w:rPr>
          <w:color w:val="000000" w:themeColor="text1"/>
        </w:rPr>
        <w:t>London: Verso.</w:t>
      </w:r>
    </w:p>
    <w:p w14:paraId="740F27D9" w14:textId="0ECF55F5" w:rsidR="001143BF" w:rsidRPr="00A846FE" w:rsidRDefault="001143BF" w:rsidP="00A9556A">
      <w:pPr>
        <w:pStyle w:val="NormalWeb"/>
        <w:spacing w:before="0" w:beforeAutospacing="0" w:after="0" w:afterAutospacing="0" w:line="360" w:lineRule="auto"/>
        <w:ind w:left="567" w:hanging="567"/>
      </w:pPr>
      <w:r w:rsidRPr="00A846FE">
        <w:rPr>
          <w:rStyle w:val="Hyperlink"/>
          <w:color w:val="000000" w:themeColor="text1"/>
          <w:u w:val="none"/>
        </w:rPr>
        <w:t>Mandelbaum M. (2020) ‘Making our country great again: the politics of subjectivity in an age of national-populism</w:t>
      </w:r>
      <w:r w:rsidR="00A846FE" w:rsidRPr="00A846FE">
        <w:rPr>
          <w:rStyle w:val="Hyperlink"/>
          <w:color w:val="000000" w:themeColor="text1"/>
          <w:u w:val="none"/>
        </w:rPr>
        <w:t>’</w:t>
      </w:r>
      <w:r w:rsidRPr="00A846FE">
        <w:rPr>
          <w:rStyle w:val="Hyperlink"/>
          <w:color w:val="000000" w:themeColor="text1"/>
          <w:u w:val="none"/>
        </w:rPr>
        <w:t xml:space="preserve">. </w:t>
      </w:r>
      <w:r w:rsidRPr="00A9556A">
        <w:rPr>
          <w:rStyle w:val="Hyperlink"/>
          <w:i/>
          <w:iCs/>
          <w:color w:val="000000" w:themeColor="text1"/>
          <w:u w:val="none"/>
        </w:rPr>
        <w:t>International Journal of Semiotics and Law</w:t>
      </w:r>
      <w:r w:rsidRPr="00A846FE">
        <w:t xml:space="preserve"> </w:t>
      </w:r>
      <w:r w:rsidR="00A846FE" w:rsidRPr="00A846FE">
        <w:t xml:space="preserve">33, pp. 451-476. Available online: </w:t>
      </w:r>
      <w:hyperlink r:id="rId11" w:history="1">
        <w:r w:rsidR="00A846FE" w:rsidRPr="00A846FE">
          <w:rPr>
            <w:rStyle w:val="Hyperlink"/>
          </w:rPr>
          <w:t>https://doi.org/10.1007/s11196-020-09717-6</w:t>
        </w:r>
      </w:hyperlink>
      <w:r w:rsidR="00A846FE" w:rsidRPr="00A846FE">
        <w:rPr>
          <w:rStyle w:val="Hyperlink"/>
        </w:rPr>
        <w:t>.</w:t>
      </w:r>
    </w:p>
    <w:p w14:paraId="76835514" w14:textId="77582F99" w:rsidR="001143BF" w:rsidRPr="00A846FE" w:rsidRDefault="001143BF" w:rsidP="00A9556A">
      <w:pPr>
        <w:spacing w:line="360" w:lineRule="auto"/>
        <w:ind w:left="567" w:hanging="567"/>
        <w:rPr>
          <w:color w:val="000000" w:themeColor="text1"/>
        </w:rPr>
      </w:pPr>
      <w:r w:rsidRPr="00A846FE">
        <w:rPr>
          <w:color w:val="000000" w:themeColor="text1"/>
        </w:rPr>
        <w:t>O’Brien J. (2017)</w:t>
      </w:r>
      <w:r w:rsidR="00E678A1" w:rsidRPr="00A846FE">
        <w:rPr>
          <w:color w:val="000000" w:themeColor="text1"/>
        </w:rPr>
        <w:t>.</w:t>
      </w:r>
      <w:r w:rsidRPr="00A846FE">
        <w:rPr>
          <w:color w:val="000000" w:themeColor="text1"/>
        </w:rPr>
        <w:t xml:space="preserve"> </w:t>
      </w:r>
      <w:r w:rsidR="00E678A1" w:rsidRPr="00A846FE">
        <w:rPr>
          <w:color w:val="000000" w:themeColor="text1"/>
        </w:rPr>
        <w:t>‘</w:t>
      </w:r>
      <w:r w:rsidRPr="00A846FE">
        <w:rPr>
          <w:color w:val="000000" w:themeColor="text1"/>
        </w:rPr>
        <w:t>A question of trust: post-truth paradigms and the challenge of financial regulation</w:t>
      </w:r>
      <w:r w:rsidR="00E678A1" w:rsidRPr="00A846FE">
        <w:rPr>
          <w:color w:val="000000" w:themeColor="text1"/>
        </w:rPr>
        <w:t>’</w:t>
      </w:r>
      <w:r w:rsidRPr="00A846FE">
        <w:rPr>
          <w:color w:val="000000" w:themeColor="text1"/>
        </w:rPr>
        <w:t xml:space="preserve">. </w:t>
      </w:r>
      <w:r w:rsidRPr="00A9556A">
        <w:rPr>
          <w:i/>
          <w:iCs/>
          <w:color w:val="000000" w:themeColor="text1"/>
        </w:rPr>
        <w:t xml:space="preserve">Law and Financial Markets </w:t>
      </w:r>
      <w:r w:rsidR="00E678A1" w:rsidRPr="00A9556A">
        <w:rPr>
          <w:i/>
          <w:iCs/>
          <w:color w:val="000000" w:themeColor="text1"/>
        </w:rPr>
        <w:t>R</w:t>
      </w:r>
      <w:r w:rsidRPr="00A9556A">
        <w:rPr>
          <w:i/>
          <w:iCs/>
          <w:color w:val="000000" w:themeColor="text1"/>
        </w:rPr>
        <w:t>eview</w:t>
      </w:r>
      <w:r w:rsidRPr="00A846FE">
        <w:rPr>
          <w:color w:val="000000" w:themeColor="text1"/>
        </w:rPr>
        <w:t xml:space="preserve"> 1(1), </w:t>
      </w:r>
      <w:r w:rsidR="00E678A1" w:rsidRPr="00A846FE">
        <w:rPr>
          <w:color w:val="000000" w:themeColor="text1"/>
        </w:rPr>
        <w:t xml:space="preserve">pp. </w:t>
      </w:r>
      <w:r w:rsidRPr="00A846FE">
        <w:rPr>
          <w:color w:val="000000" w:themeColor="text1"/>
        </w:rPr>
        <w:t>20-32.</w:t>
      </w:r>
    </w:p>
    <w:p w14:paraId="3A7F71C2" w14:textId="567E933A" w:rsidR="001143BF" w:rsidRPr="00A846FE" w:rsidRDefault="001143BF" w:rsidP="00A9556A">
      <w:pPr>
        <w:spacing w:line="360" w:lineRule="auto"/>
        <w:ind w:left="567" w:hanging="567"/>
        <w:rPr>
          <w:rStyle w:val="Hyperlink"/>
          <w:color w:val="000000" w:themeColor="text1"/>
          <w:u w:val="none"/>
        </w:rPr>
      </w:pPr>
      <w:proofErr w:type="spellStart"/>
      <w:r w:rsidRPr="00A846FE">
        <w:rPr>
          <w:rStyle w:val="Hyperlink"/>
          <w:color w:val="000000" w:themeColor="text1"/>
          <w:u w:val="none"/>
        </w:rPr>
        <w:t>Oborne</w:t>
      </w:r>
      <w:proofErr w:type="spellEnd"/>
      <w:r w:rsidRPr="00A846FE">
        <w:rPr>
          <w:rStyle w:val="Hyperlink"/>
          <w:color w:val="000000" w:themeColor="text1"/>
          <w:u w:val="none"/>
        </w:rPr>
        <w:t xml:space="preserve"> P. (2020)</w:t>
      </w:r>
      <w:r w:rsidR="00185EF8" w:rsidRPr="00A846FE">
        <w:rPr>
          <w:rStyle w:val="Hyperlink"/>
          <w:color w:val="000000" w:themeColor="text1"/>
          <w:u w:val="none"/>
        </w:rPr>
        <w:t>.</w:t>
      </w:r>
      <w:r w:rsidRPr="00A846FE">
        <w:rPr>
          <w:rStyle w:val="Hyperlink"/>
          <w:color w:val="000000" w:themeColor="text1"/>
          <w:u w:val="none"/>
        </w:rPr>
        <w:t xml:space="preserve"> Peter </w:t>
      </w:r>
      <w:proofErr w:type="spellStart"/>
      <w:r w:rsidRPr="00A846FE">
        <w:rPr>
          <w:rStyle w:val="Hyperlink"/>
          <w:color w:val="000000" w:themeColor="text1"/>
          <w:u w:val="none"/>
        </w:rPr>
        <w:t>Oborne’s</w:t>
      </w:r>
      <w:proofErr w:type="spellEnd"/>
      <w:r w:rsidRPr="00A846FE">
        <w:rPr>
          <w:rStyle w:val="Hyperlink"/>
          <w:color w:val="000000" w:themeColor="text1"/>
          <w:u w:val="none"/>
        </w:rPr>
        <w:t xml:space="preserve"> Diary</w:t>
      </w:r>
      <w:r w:rsidR="00185EF8" w:rsidRPr="00A846FE">
        <w:rPr>
          <w:rStyle w:val="Hyperlink"/>
          <w:color w:val="000000" w:themeColor="text1"/>
          <w:u w:val="none"/>
        </w:rPr>
        <w:t>,</w:t>
      </w:r>
      <w:r w:rsidRPr="00A846FE">
        <w:rPr>
          <w:rStyle w:val="Hyperlink"/>
          <w:color w:val="000000" w:themeColor="text1"/>
          <w:u w:val="none"/>
        </w:rPr>
        <w:t xml:space="preserve"> June 2021, </w:t>
      </w:r>
      <w:proofErr w:type="spellStart"/>
      <w:r w:rsidR="00185EF8" w:rsidRPr="00A846FE">
        <w:rPr>
          <w:rStyle w:val="Hyperlink"/>
          <w:color w:val="000000" w:themeColor="text1"/>
          <w:u w:val="none"/>
        </w:rPr>
        <w:t>Byline</w:t>
      </w:r>
      <w:proofErr w:type="spellEnd"/>
      <w:r w:rsidR="00185EF8" w:rsidRPr="00A846FE">
        <w:rPr>
          <w:rStyle w:val="Hyperlink"/>
          <w:color w:val="000000" w:themeColor="text1"/>
          <w:u w:val="none"/>
        </w:rPr>
        <w:t xml:space="preserve"> Times</w:t>
      </w:r>
      <w:r w:rsidR="00CF1F5A">
        <w:rPr>
          <w:rStyle w:val="Hyperlink"/>
          <w:color w:val="000000" w:themeColor="text1"/>
          <w:u w:val="none"/>
        </w:rPr>
        <w:t xml:space="preserve">, p.12. </w:t>
      </w:r>
    </w:p>
    <w:p w14:paraId="60532560" w14:textId="1B69CC17" w:rsidR="001143BF" w:rsidRPr="00A846FE" w:rsidRDefault="001143BF" w:rsidP="00A9556A">
      <w:pPr>
        <w:spacing w:line="360" w:lineRule="auto"/>
        <w:ind w:left="567" w:hanging="567"/>
        <w:rPr>
          <w:color w:val="000000" w:themeColor="text1"/>
        </w:rPr>
      </w:pPr>
      <w:r w:rsidRPr="00A846FE">
        <w:rPr>
          <w:color w:val="000000" w:themeColor="text1"/>
        </w:rPr>
        <w:t>Paxman J. (1991)</w:t>
      </w:r>
      <w:r w:rsidR="002F59CA" w:rsidRPr="00A846FE">
        <w:rPr>
          <w:color w:val="000000" w:themeColor="text1"/>
        </w:rPr>
        <w:t>.</w:t>
      </w:r>
      <w:r w:rsidRPr="00A846FE">
        <w:rPr>
          <w:color w:val="000000" w:themeColor="text1"/>
        </w:rPr>
        <w:t xml:space="preserve"> </w:t>
      </w:r>
      <w:r w:rsidRPr="00A9556A">
        <w:rPr>
          <w:i/>
          <w:iCs/>
          <w:color w:val="000000" w:themeColor="text1"/>
        </w:rPr>
        <w:t xml:space="preserve">Friends in </w:t>
      </w:r>
      <w:r w:rsidR="002F59CA" w:rsidRPr="00A9556A">
        <w:rPr>
          <w:i/>
          <w:iCs/>
          <w:color w:val="000000" w:themeColor="text1"/>
        </w:rPr>
        <w:t>High Places</w:t>
      </w:r>
      <w:r w:rsidRPr="00A9556A">
        <w:rPr>
          <w:i/>
          <w:iCs/>
          <w:color w:val="000000" w:themeColor="text1"/>
        </w:rPr>
        <w:t xml:space="preserve">: Who </w:t>
      </w:r>
      <w:r w:rsidR="002F59CA" w:rsidRPr="00A9556A">
        <w:rPr>
          <w:i/>
          <w:iCs/>
          <w:color w:val="000000" w:themeColor="text1"/>
        </w:rPr>
        <w:t>R</w:t>
      </w:r>
      <w:r w:rsidRPr="00A9556A">
        <w:rPr>
          <w:i/>
          <w:iCs/>
          <w:color w:val="000000" w:themeColor="text1"/>
        </w:rPr>
        <w:t xml:space="preserve">uns </w:t>
      </w:r>
      <w:proofErr w:type="gramStart"/>
      <w:r w:rsidRPr="00A9556A">
        <w:rPr>
          <w:i/>
          <w:iCs/>
          <w:color w:val="000000" w:themeColor="text1"/>
        </w:rPr>
        <w:t>Britain?</w:t>
      </w:r>
      <w:r w:rsidR="002F59CA" w:rsidRPr="00A846FE">
        <w:rPr>
          <w:color w:val="000000" w:themeColor="text1"/>
        </w:rPr>
        <w:t>.</w:t>
      </w:r>
      <w:proofErr w:type="gramEnd"/>
      <w:r w:rsidRPr="00A846FE">
        <w:rPr>
          <w:color w:val="000000" w:themeColor="text1"/>
        </w:rPr>
        <w:t xml:space="preserve"> Harmondsworth: Penguin.</w:t>
      </w:r>
    </w:p>
    <w:p w14:paraId="219048FC" w14:textId="6876E171" w:rsidR="001143BF" w:rsidRPr="00A846FE" w:rsidRDefault="001143BF" w:rsidP="00A9556A">
      <w:pPr>
        <w:spacing w:line="360" w:lineRule="auto"/>
        <w:ind w:left="567" w:hanging="567"/>
        <w:rPr>
          <w:color w:val="000000" w:themeColor="text1"/>
        </w:rPr>
      </w:pPr>
      <w:proofErr w:type="spellStart"/>
      <w:r w:rsidRPr="00A846FE">
        <w:rPr>
          <w:color w:val="000000" w:themeColor="text1"/>
        </w:rPr>
        <w:t>Peston</w:t>
      </w:r>
      <w:proofErr w:type="spellEnd"/>
      <w:r w:rsidRPr="00A846FE">
        <w:rPr>
          <w:color w:val="000000" w:themeColor="text1"/>
        </w:rPr>
        <w:t xml:space="preserve"> R. (2008)</w:t>
      </w:r>
      <w:r w:rsidR="00942F10" w:rsidRPr="00A846FE">
        <w:rPr>
          <w:color w:val="000000" w:themeColor="text1"/>
        </w:rPr>
        <w:t xml:space="preserve">. </w:t>
      </w:r>
      <w:r w:rsidRPr="00A9556A">
        <w:rPr>
          <w:i/>
          <w:iCs/>
          <w:color w:val="000000" w:themeColor="text1"/>
        </w:rPr>
        <w:t xml:space="preserve">Who Runs </w:t>
      </w:r>
      <w:proofErr w:type="gramStart"/>
      <w:r w:rsidRPr="00A9556A">
        <w:rPr>
          <w:i/>
          <w:iCs/>
          <w:color w:val="000000" w:themeColor="text1"/>
        </w:rPr>
        <w:t>Britain?</w:t>
      </w:r>
      <w:r w:rsidR="00942F10" w:rsidRPr="00A846FE">
        <w:rPr>
          <w:color w:val="000000" w:themeColor="text1"/>
        </w:rPr>
        <w:t>.</w:t>
      </w:r>
      <w:proofErr w:type="gramEnd"/>
      <w:r w:rsidR="00922DE0" w:rsidRPr="00A846FE">
        <w:rPr>
          <w:color w:val="000000" w:themeColor="text1"/>
        </w:rPr>
        <w:t xml:space="preserve"> </w:t>
      </w:r>
      <w:r w:rsidRPr="00A846FE">
        <w:rPr>
          <w:color w:val="000000" w:themeColor="text1"/>
        </w:rPr>
        <w:t>London: Hodder and Stoughton.</w:t>
      </w:r>
    </w:p>
    <w:p w14:paraId="152C5070" w14:textId="7CFA6A3E" w:rsidR="001143BF" w:rsidRPr="00A846FE" w:rsidRDefault="001143BF" w:rsidP="00A9556A">
      <w:pPr>
        <w:spacing w:line="360" w:lineRule="auto"/>
        <w:ind w:left="567" w:hanging="567"/>
        <w:rPr>
          <w:color w:val="000000" w:themeColor="text1"/>
        </w:rPr>
      </w:pPr>
      <w:r w:rsidRPr="00A846FE">
        <w:rPr>
          <w:color w:val="000000" w:themeColor="text1"/>
        </w:rPr>
        <w:t>Pollack A.M. (2004)</w:t>
      </w:r>
      <w:r w:rsidR="00185EF8" w:rsidRPr="00A846FE">
        <w:rPr>
          <w:color w:val="000000" w:themeColor="text1"/>
        </w:rPr>
        <w:t>.</w:t>
      </w:r>
      <w:r w:rsidRPr="00A846FE">
        <w:rPr>
          <w:color w:val="000000" w:themeColor="text1"/>
        </w:rPr>
        <w:t xml:space="preserve"> </w:t>
      </w:r>
      <w:r w:rsidRPr="00A9556A">
        <w:rPr>
          <w:i/>
          <w:iCs/>
          <w:color w:val="000000" w:themeColor="text1"/>
        </w:rPr>
        <w:t xml:space="preserve">NHS plc: the </w:t>
      </w:r>
      <w:r w:rsidR="00185EF8" w:rsidRPr="00A846FE">
        <w:rPr>
          <w:i/>
          <w:iCs/>
          <w:color w:val="000000" w:themeColor="text1"/>
        </w:rPr>
        <w:t>P</w:t>
      </w:r>
      <w:r w:rsidRPr="00A9556A">
        <w:rPr>
          <w:i/>
          <w:iCs/>
          <w:color w:val="000000" w:themeColor="text1"/>
        </w:rPr>
        <w:t xml:space="preserve">rivatisation of </w:t>
      </w:r>
      <w:r w:rsidR="00185EF8" w:rsidRPr="00A846FE">
        <w:rPr>
          <w:i/>
          <w:iCs/>
          <w:color w:val="000000" w:themeColor="text1"/>
        </w:rPr>
        <w:t>O</w:t>
      </w:r>
      <w:r w:rsidR="00185EF8" w:rsidRPr="00A9556A">
        <w:rPr>
          <w:i/>
          <w:iCs/>
          <w:color w:val="000000" w:themeColor="text1"/>
        </w:rPr>
        <w:t xml:space="preserve">ur </w:t>
      </w:r>
      <w:r w:rsidR="00185EF8" w:rsidRPr="00A846FE">
        <w:rPr>
          <w:i/>
          <w:iCs/>
          <w:color w:val="000000" w:themeColor="text1"/>
        </w:rPr>
        <w:t>H</w:t>
      </w:r>
      <w:r w:rsidR="00185EF8" w:rsidRPr="00A9556A">
        <w:rPr>
          <w:i/>
          <w:iCs/>
          <w:color w:val="000000" w:themeColor="text1"/>
        </w:rPr>
        <w:t xml:space="preserve">ealth </w:t>
      </w:r>
      <w:r w:rsidR="00185EF8" w:rsidRPr="00A846FE">
        <w:rPr>
          <w:i/>
          <w:iCs/>
          <w:color w:val="000000" w:themeColor="text1"/>
        </w:rPr>
        <w:t>S</w:t>
      </w:r>
      <w:r w:rsidRPr="00A9556A">
        <w:rPr>
          <w:i/>
          <w:iCs/>
          <w:color w:val="000000" w:themeColor="text1"/>
        </w:rPr>
        <w:t>ystem</w:t>
      </w:r>
      <w:r w:rsidRPr="00A846FE">
        <w:rPr>
          <w:color w:val="000000" w:themeColor="text1"/>
        </w:rPr>
        <w:t>.</w:t>
      </w:r>
      <w:r w:rsidR="00922DE0" w:rsidRPr="00A846FE">
        <w:rPr>
          <w:color w:val="000000" w:themeColor="text1"/>
        </w:rPr>
        <w:t xml:space="preserve"> </w:t>
      </w:r>
      <w:r w:rsidRPr="00A846FE">
        <w:rPr>
          <w:color w:val="000000" w:themeColor="text1"/>
        </w:rPr>
        <w:t>London: Verso.</w:t>
      </w:r>
    </w:p>
    <w:p w14:paraId="332D4EDF" w14:textId="12A6C608" w:rsidR="001143BF" w:rsidRPr="00A846FE" w:rsidRDefault="001143BF" w:rsidP="00A9556A">
      <w:pPr>
        <w:spacing w:line="360" w:lineRule="auto"/>
        <w:ind w:left="567" w:hanging="567"/>
        <w:rPr>
          <w:color w:val="000000" w:themeColor="text1"/>
        </w:rPr>
      </w:pPr>
      <w:r w:rsidRPr="00A846FE">
        <w:rPr>
          <w:color w:val="000000" w:themeColor="text1"/>
        </w:rPr>
        <w:t>Sampson A. (1962)</w:t>
      </w:r>
      <w:r w:rsidR="00942F10" w:rsidRPr="00A846FE">
        <w:rPr>
          <w:color w:val="000000" w:themeColor="text1"/>
        </w:rPr>
        <w:t>.</w:t>
      </w:r>
      <w:r w:rsidRPr="00A846FE">
        <w:rPr>
          <w:color w:val="000000" w:themeColor="text1"/>
        </w:rPr>
        <w:t xml:space="preserve"> </w:t>
      </w:r>
      <w:r w:rsidRPr="00A9556A">
        <w:rPr>
          <w:i/>
          <w:iCs/>
          <w:color w:val="000000" w:themeColor="text1"/>
        </w:rPr>
        <w:t>The Anatomy of Britain</w:t>
      </w:r>
      <w:r w:rsidRPr="00A846FE">
        <w:rPr>
          <w:color w:val="000000" w:themeColor="text1"/>
        </w:rPr>
        <w:t>. London: Hodder and Stoughton.</w:t>
      </w:r>
    </w:p>
    <w:p w14:paraId="2D61A1AD" w14:textId="385E0D49" w:rsidR="001143BF" w:rsidRPr="00A846FE" w:rsidRDefault="001143BF" w:rsidP="00A9556A">
      <w:pPr>
        <w:spacing w:line="360" w:lineRule="auto"/>
        <w:ind w:left="567" w:hanging="567"/>
        <w:rPr>
          <w:color w:val="000000" w:themeColor="text1"/>
        </w:rPr>
      </w:pPr>
      <w:r w:rsidRPr="00A846FE">
        <w:rPr>
          <w:color w:val="000000" w:themeColor="text1"/>
        </w:rPr>
        <w:t>Sanchez-</w:t>
      </w:r>
      <w:proofErr w:type="spellStart"/>
      <w:r w:rsidRPr="00A846FE">
        <w:rPr>
          <w:color w:val="000000" w:themeColor="text1"/>
        </w:rPr>
        <w:t>Graells</w:t>
      </w:r>
      <w:proofErr w:type="spellEnd"/>
      <w:r w:rsidRPr="00A846FE">
        <w:rPr>
          <w:color w:val="000000" w:themeColor="text1"/>
        </w:rPr>
        <w:t xml:space="preserve"> A.</w:t>
      </w:r>
      <w:r w:rsidR="00922DE0" w:rsidRPr="00A846FE">
        <w:rPr>
          <w:color w:val="000000" w:themeColor="text1"/>
        </w:rPr>
        <w:t xml:space="preserve"> </w:t>
      </w:r>
      <w:r w:rsidRPr="00A846FE">
        <w:rPr>
          <w:color w:val="000000" w:themeColor="text1"/>
        </w:rPr>
        <w:t>(2020)</w:t>
      </w:r>
      <w:r w:rsidR="00075A90" w:rsidRPr="00A846FE">
        <w:rPr>
          <w:color w:val="000000" w:themeColor="text1"/>
        </w:rPr>
        <w:t>.</w:t>
      </w:r>
      <w:r w:rsidRPr="00A846FE">
        <w:rPr>
          <w:color w:val="000000" w:themeColor="text1"/>
        </w:rPr>
        <w:t xml:space="preserve"> </w:t>
      </w:r>
      <w:r w:rsidR="00075A90" w:rsidRPr="00A846FE">
        <w:rPr>
          <w:color w:val="000000" w:themeColor="text1"/>
        </w:rPr>
        <w:t>‘</w:t>
      </w:r>
      <w:r w:rsidRPr="00A846FE">
        <w:rPr>
          <w:color w:val="000000" w:themeColor="text1"/>
        </w:rPr>
        <w:t>Procurement in a time of Covid-19</w:t>
      </w:r>
      <w:r w:rsidR="00075A90" w:rsidRPr="00A846FE">
        <w:rPr>
          <w:color w:val="000000" w:themeColor="text1"/>
        </w:rPr>
        <w:t>’</w:t>
      </w:r>
      <w:r w:rsidRPr="00A846FE">
        <w:rPr>
          <w:color w:val="000000" w:themeColor="text1"/>
        </w:rPr>
        <w:t>.</w:t>
      </w:r>
      <w:r w:rsidR="00922DE0" w:rsidRPr="00A846FE">
        <w:rPr>
          <w:color w:val="000000" w:themeColor="text1"/>
        </w:rPr>
        <w:t xml:space="preserve"> </w:t>
      </w:r>
      <w:r w:rsidRPr="00A9556A">
        <w:rPr>
          <w:i/>
          <w:iCs/>
          <w:color w:val="000000" w:themeColor="text1"/>
        </w:rPr>
        <w:t xml:space="preserve">Northern Ireland Legal </w:t>
      </w:r>
      <w:proofErr w:type="spellStart"/>
      <w:r w:rsidRPr="00A9556A">
        <w:rPr>
          <w:i/>
          <w:iCs/>
          <w:color w:val="000000" w:themeColor="text1"/>
        </w:rPr>
        <w:t>Quartetry</w:t>
      </w:r>
      <w:proofErr w:type="spellEnd"/>
      <w:r w:rsidRPr="00A846FE">
        <w:rPr>
          <w:color w:val="000000" w:themeColor="text1"/>
        </w:rPr>
        <w:t xml:space="preserve"> 71,</w:t>
      </w:r>
      <w:r w:rsidR="00075A90" w:rsidRPr="00A846FE">
        <w:rPr>
          <w:color w:val="000000" w:themeColor="text1"/>
        </w:rPr>
        <w:t xml:space="preserve"> pp.</w:t>
      </w:r>
      <w:r w:rsidRPr="00A846FE">
        <w:rPr>
          <w:color w:val="000000" w:themeColor="text1"/>
        </w:rPr>
        <w:t xml:space="preserve"> 81-87.</w:t>
      </w:r>
    </w:p>
    <w:p w14:paraId="55791148" w14:textId="7A492BFF" w:rsidR="001143BF" w:rsidRPr="00A846FE" w:rsidRDefault="001143BF" w:rsidP="00A9556A">
      <w:pPr>
        <w:spacing w:line="360" w:lineRule="auto"/>
        <w:ind w:left="567" w:hanging="567"/>
        <w:rPr>
          <w:color w:val="000000" w:themeColor="text1"/>
        </w:rPr>
      </w:pPr>
      <w:r w:rsidRPr="00A846FE">
        <w:rPr>
          <w:color w:val="000000" w:themeColor="text1"/>
        </w:rPr>
        <w:t xml:space="preserve">Thompson S., Ip, E.C. (2020) </w:t>
      </w:r>
      <w:r w:rsidR="00A846FE" w:rsidRPr="00A846FE">
        <w:rPr>
          <w:color w:val="000000" w:themeColor="text1"/>
        </w:rPr>
        <w:t>‘</w:t>
      </w:r>
      <w:r w:rsidRPr="00A846FE">
        <w:rPr>
          <w:color w:val="000000" w:themeColor="text1"/>
        </w:rPr>
        <w:t>Covid-19 emergency measures and the impending authoritarian pandemic</w:t>
      </w:r>
      <w:r w:rsidR="00A846FE" w:rsidRPr="00A846FE">
        <w:rPr>
          <w:color w:val="000000" w:themeColor="text1"/>
        </w:rPr>
        <w:t>’</w:t>
      </w:r>
      <w:r w:rsidRPr="00A846FE">
        <w:rPr>
          <w:color w:val="000000" w:themeColor="text1"/>
        </w:rPr>
        <w:t xml:space="preserve">. </w:t>
      </w:r>
      <w:r w:rsidRPr="00A9556A">
        <w:rPr>
          <w:i/>
          <w:iCs/>
          <w:color w:val="000000" w:themeColor="text1"/>
        </w:rPr>
        <w:t>Journal of Law and Biosciences</w:t>
      </w:r>
      <w:r w:rsidRPr="00A846FE">
        <w:rPr>
          <w:color w:val="000000" w:themeColor="text1"/>
        </w:rPr>
        <w:t xml:space="preserve"> 7(1), </w:t>
      </w:r>
      <w:r w:rsidR="00A846FE" w:rsidRPr="00A846FE">
        <w:rPr>
          <w:color w:val="000000" w:themeColor="text1"/>
        </w:rPr>
        <w:t xml:space="preserve">pp. </w:t>
      </w:r>
      <w:r w:rsidRPr="00A846FE">
        <w:rPr>
          <w:color w:val="000000" w:themeColor="text1"/>
        </w:rPr>
        <w:t xml:space="preserve">1-22. </w:t>
      </w:r>
    </w:p>
    <w:p w14:paraId="6D5432E0" w14:textId="626CF363" w:rsidR="001143BF" w:rsidRPr="00A846FE" w:rsidRDefault="001143BF" w:rsidP="00A9556A">
      <w:pPr>
        <w:pStyle w:val="NormalWeb"/>
        <w:spacing w:before="0" w:beforeAutospacing="0" w:after="0" w:afterAutospacing="0" w:line="360" w:lineRule="auto"/>
        <w:ind w:left="567" w:hanging="567"/>
      </w:pPr>
      <w:proofErr w:type="spellStart"/>
      <w:r w:rsidRPr="00A846FE">
        <w:t>Urbinati</w:t>
      </w:r>
      <w:proofErr w:type="spellEnd"/>
      <w:r w:rsidRPr="00A846FE">
        <w:t xml:space="preserve"> N. (2014)</w:t>
      </w:r>
      <w:r w:rsidR="001B6DD5" w:rsidRPr="00A846FE">
        <w:t>.</w:t>
      </w:r>
      <w:r w:rsidRPr="00A846FE">
        <w:t xml:space="preserve"> </w:t>
      </w:r>
      <w:r w:rsidRPr="00A9556A">
        <w:rPr>
          <w:i/>
          <w:iCs/>
        </w:rPr>
        <w:t>Democracy Disfigured</w:t>
      </w:r>
      <w:r w:rsidRPr="00A846FE">
        <w:t xml:space="preserve">. Harvard: Harvard University Press. </w:t>
      </w:r>
    </w:p>
    <w:p w14:paraId="47954F77" w14:textId="77777777" w:rsidR="0014002F" w:rsidRPr="00A846FE" w:rsidRDefault="0014002F" w:rsidP="00A9556A">
      <w:pPr>
        <w:spacing w:line="360" w:lineRule="auto"/>
        <w:ind w:left="567" w:hanging="567"/>
        <w:rPr>
          <w:rStyle w:val="Hyperlink"/>
          <w:color w:val="000000" w:themeColor="text1"/>
        </w:rPr>
      </w:pPr>
      <w:r w:rsidRPr="00A846FE">
        <w:rPr>
          <w:rStyle w:val="Hyperlink"/>
          <w:color w:val="000000" w:themeColor="text1"/>
          <w:u w:val="none"/>
        </w:rPr>
        <w:t xml:space="preserve">Vries de C.E., </w:t>
      </w:r>
      <w:proofErr w:type="spellStart"/>
      <w:r w:rsidRPr="00A846FE">
        <w:rPr>
          <w:rStyle w:val="Hyperlink"/>
          <w:color w:val="000000" w:themeColor="text1"/>
          <w:u w:val="none"/>
        </w:rPr>
        <w:t>Solaz</w:t>
      </w:r>
      <w:proofErr w:type="spellEnd"/>
      <w:r w:rsidRPr="00A846FE">
        <w:rPr>
          <w:rStyle w:val="Hyperlink"/>
          <w:color w:val="000000" w:themeColor="text1"/>
          <w:u w:val="none"/>
        </w:rPr>
        <w:t xml:space="preserve"> H. (2017). ‘The electoral consequences of corruption’. </w:t>
      </w:r>
      <w:r w:rsidRPr="00A846FE">
        <w:rPr>
          <w:rStyle w:val="Hyperlink"/>
          <w:i/>
          <w:iCs/>
          <w:color w:val="000000" w:themeColor="text1"/>
          <w:u w:val="none"/>
        </w:rPr>
        <w:t>The Annual Review of Political Science</w:t>
      </w:r>
      <w:r w:rsidRPr="00A846FE">
        <w:rPr>
          <w:rStyle w:val="Hyperlink"/>
          <w:color w:val="000000" w:themeColor="text1"/>
          <w:u w:val="none"/>
        </w:rPr>
        <w:t xml:space="preserve"> 20, pp. 391-408.</w:t>
      </w:r>
    </w:p>
    <w:p w14:paraId="26A2809C" w14:textId="2050620B" w:rsidR="001143BF" w:rsidRPr="00A846FE" w:rsidRDefault="001143BF" w:rsidP="00A9556A">
      <w:pPr>
        <w:pStyle w:val="NormalWeb"/>
        <w:spacing w:before="0" w:beforeAutospacing="0" w:after="0" w:afterAutospacing="0" w:line="360" w:lineRule="auto"/>
        <w:ind w:left="567" w:hanging="567"/>
        <w:contextualSpacing/>
        <w:rPr>
          <w:color w:val="000000" w:themeColor="text1"/>
        </w:rPr>
      </w:pPr>
      <w:r w:rsidRPr="00A846FE">
        <w:rPr>
          <w:color w:val="000000" w:themeColor="text1"/>
        </w:rPr>
        <w:t>Whyte D. (2013).</w:t>
      </w:r>
      <w:r w:rsidR="00922DE0" w:rsidRPr="00A846FE">
        <w:rPr>
          <w:color w:val="000000" w:themeColor="text1"/>
        </w:rPr>
        <w:t xml:space="preserve"> </w:t>
      </w:r>
      <w:r w:rsidRPr="00A846FE">
        <w:rPr>
          <w:color w:val="000000" w:themeColor="text1"/>
        </w:rPr>
        <w:t>‘Market patriotism: liberal democracy unmasked’</w:t>
      </w:r>
      <w:r w:rsidR="00197EC2" w:rsidRPr="00A846FE">
        <w:rPr>
          <w:color w:val="000000" w:themeColor="text1"/>
        </w:rPr>
        <w:t>. I</w:t>
      </w:r>
      <w:r w:rsidRPr="00A846FE">
        <w:rPr>
          <w:color w:val="000000" w:themeColor="text1"/>
        </w:rPr>
        <w:t xml:space="preserve">n </w:t>
      </w:r>
      <w:r w:rsidRPr="00A9556A">
        <w:rPr>
          <w:i/>
          <w:iCs/>
          <w:color w:val="000000" w:themeColor="text1"/>
        </w:rPr>
        <w:t xml:space="preserve">Managing </w:t>
      </w:r>
      <w:r w:rsidR="00BB10B5" w:rsidRPr="00A9556A">
        <w:rPr>
          <w:i/>
          <w:iCs/>
          <w:color w:val="000000" w:themeColor="text1"/>
        </w:rPr>
        <w:t>Democracy</w:t>
      </w:r>
      <w:r w:rsidRPr="00A9556A">
        <w:rPr>
          <w:i/>
          <w:iCs/>
          <w:color w:val="000000" w:themeColor="text1"/>
        </w:rPr>
        <w:t xml:space="preserve">, </w:t>
      </w:r>
      <w:r w:rsidR="00BB10B5" w:rsidRPr="00A9556A">
        <w:rPr>
          <w:i/>
          <w:iCs/>
          <w:color w:val="000000" w:themeColor="text1"/>
        </w:rPr>
        <w:t>Managing Dissent</w:t>
      </w:r>
      <w:r w:rsidR="00197EC2" w:rsidRPr="00A846FE">
        <w:rPr>
          <w:color w:val="000000" w:themeColor="text1"/>
        </w:rPr>
        <w:t>.</w:t>
      </w:r>
      <w:r w:rsidRPr="00A846FE">
        <w:rPr>
          <w:color w:val="000000" w:themeColor="text1"/>
        </w:rPr>
        <w:t xml:space="preserve"> London: Corporate Watch, </w:t>
      </w:r>
      <w:r w:rsidR="00BB10B5" w:rsidRPr="00A9556A">
        <w:rPr>
          <w:color w:val="000000" w:themeColor="text1"/>
        </w:rPr>
        <w:t xml:space="preserve">pp. </w:t>
      </w:r>
      <w:r w:rsidRPr="00A846FE">
        <w:rPr>
          <w:color w:val="000000" w:themeColor="text1"/>
        </w:rPr>
        <w:t>46-62.</w:t>
      </w:r>
    </w:p>
    <w:p w14:paraId="5ABDCF13" w14:textId="0B262136" w:rsidR="00197EC2" w:rsidRPr="00A846FE" w:rsidRDefault="00197EC2" w:rsidP="00A9556A">
      <w:pPr>
        <w:pStyle w:val="NormalWeb"/>
        <w:spacing w:before="0" w:beforeAutospacing="0" w:after="0" w:afterAutospacing="0" w:line="360" w:lineRule="auto"/>
        <w:ind w:left="567" w:hanging="567"/>
        <w:contextualSpacing/>
        <w:rPr>
          <w:color w:val="000000" w:themeColor="text1"/>
        </w:rPr>
      </w:pPr>
      <w:r w:rsidRPr="00A846FE">
        <w:rPr>
          <w:color w:val="000000" w:themeColor="text1"/>
        </w:rPr>
        <w:t xml:space="preserve">Whyte D. (2015). ‘A </w:t>
      </w:r>
      <w:r w:rsidR="00BB10B5" w:rsidRPr="00A9556A">
        <w:rPr>
          <w:color w:val="000000" w:themeColor="text1"/>
        </w:rPr>
        <w:t>v</w:t>
      </w:r>
      <w:r w:rsidRPr="00A846FE">
        <w:rPr>
          <w:color w:val="000000" w:themeColor="text1"/>
        </w:rPr>
        <w:t xml:space="preserve">ery British </w:t>
      </w:r>
      <w:r w:rsidR="00BB10B5" w:rsidRPr="00A9556A">
        <w:rPr>
          <w:color w:val="000000" w:themeColor="text1"/>
        </w:rPr>
        <w:t>c</w:t>
      </w:r>
      <w:r w:rsidRPr="00A846FE">
        <w:rPr>
          <w:color w:val="000000" w:themeColor="text1"/>
        </w:rPr>
        <w:t xml:space="preserve">orruption’, In </w:t>
      </w:r>
      <w:r w:rsidR="00BB10B5" w:rsidRPr="00A846FE">
        <w:rPr>
          <w:color w:val="000000" w:themeColor="text1"/>
        </w:rPr>
        <w:t xml:space="preserve">D. Whyte (ed.) </w:t>
      </w:r>
      <w:r w:rsidRPr="00A9556A">
        <w:rPr>
          <w:i/>
          <w:iCs/>
          <w:color w:val="000000" w:themeColor="text1"/>
        </w:rPr>
        <w:t xml:space="preserve">How Corrupt is </w:t>
      </w:r>
      <w:proofErr w:type="gramStart"/>
      <w:r w:rsidRPr="00A9556A">
        <w:rPr>
          <w:i/>
          <w:iCs/>
          <w:color w:val="000000" w:themeColor="text1"/>
        </w:rPr>
        <w:t>Britain?</w:t>
      </w:r>
      <w:r w:rsidR="00BB10B5" w:rsidRPr="00A846FE">
        <w:rPr>
          <w:i/>
          <w:iCs/>
          <w:color w:val="000000" w:themeColor="text1"/>
        </w:rPr>
        <w:t>.</w:t>
      </w:r>
      <w:proofErr w:type="gramEnd"/>
      <w:r w:rsidRPr="00A846FE">
        <w:rPr>
          <w:color w:val="000000" w:themeColor="text1"/>
        </w:rPr>
        <w:t xml:space="preserve"> London: Pluto Press</w:t>
      </w:r>
      <w:r w:rsidR="00BB10B5" w:rsidRPr="00A846FE">
        <w:rPr>
          <w:color w:val="000000" w:themeColor="text1"/>
        </w:rPr>
        <w:t>, pp.</w:t>
      </w:r>
      <w:r w:rsidRPr="00A846FE">
        <w:rPr>
          <w:color w:val="000000" w:themeColor="text1"/>
        </w:rPr>
        <w:t xml:space="preserve"> 1-37.</w:t>
      </w:r>
    </w:p>
    <w:p w14:paraId="1110EB9E" w14:textId="1509E884" w:rsidR="00923A1A" w:rsidRPr="00A9556A" w:rsidRDefault="00BA41AF" w:rsidP="00CF1F5A">
      <w:pPr>
        <w:spacing w:line="360" w:lineRule="auto"/>
        <w:ind w:left="567" w:hanging="567"/>
        <w:rPr>
          <w:rStyle w:val="Hyperlink"/>
          <w:b/>
          <w:bCs/>
          <w:color w:val="000000" w:themeColor="text1"/>
          <w:u w:val="none"/>
        </w:rPr>
      </w:pPr>
      <w:r w:rsidRPr="00A9556A">
        <w:rPr>
          <w:b/>
          <w:bCs/>
          <w:color w:val="000000" w:themeColor="text1"/>
        </w:rPr>
        <w:t>Legal acts</w:t>
      </w:r>
    </w:p>
    <w:p w14:paraId="0F24E09A" w14:textId="77777777" w:rsidR="0038619B" w:rsidRPr="00A9556A" w:rsidRDefault="002E7E9B" w:rsidP="00CF1F5A">
      <w:pPr>
        <w:spacing w:line="360" w:lineRule="auto"/>
        <w:ind w:left="567" w:hanging="567"/>
        <w:rPr>
          <w:rFonts w:eastAsiaTheme="minorHAnsi"/>
          <w:color w:val="000000" w:themeColor="text1"/>
          <w:lang w:eastAsia="en-US"/>
        </w:rPr>
      </w:pPr>
      <w:r w:rsidRPr="00A9556A">
        <w:rPr>
          <w:rFonts w:eastAsiaTheme="minorHAnsi"/>
          <w:color w:val="000000" w:themeColor="text1"/>
          <w:lang w:eastAsia="en-US"/>
        </w:rPr>
        <w:t>UN Office on Drugs and Crime [UN] (2004) United Nations Convention Against Corruption.</w:t>
      </w:r>
    </w:p>
    <w:p w14:paraId="1C2DCAC5" w14:textId="77777777" w:rsidR="0038619B" w:rsidRPr="00A846FE" w:rsidRDefault="0038619B" w:rsidP="00A9556A">
      <w:pPr>
        <w:spacing w:line="360" w:lineRule="auto"/>
        <w:ind w:left="567" w:hanging="567"/>
        <w:rPr>
          <w:rStyle w:val="Hyperlink"/>
          <w:color w:val="000000" w:themeColor="text1"/>
        </w:rPr>
      </w:pPr>
      <w:r w:rsidRPr="00A846FE">
        <w:rPr>
          <w:color w:val="000000" w:themeColor="text1"/>
        </w:rPr>
        <w:t>UK (2015) Public Contracts Regulations. UK Statutory Instruments 2015 No. 102.</w:t>
      </w:r>
    </w:p>
    <w:p w14:paraId="3C8BEFCE" w14:textId="77777777" w:rsidR="00923A1A" w:rsidRPr="00A846FE" w:rsidRDefault="00923A1A" w:rsidP="00A9556A">
      <w:pPr>
        <w:spacing w:line="360" w:lineRule="auto"/>
        <w:ind w:left="567" w:hanging="567"/>
        <w:rPr>
          <w:rStyle w:val="Hyperlink"/>
          <w:color w:val="000000" w:themeColor="text1"/>
          <w:u w:val="none"/>
        </w:rPr>
      </w:pPr>
      <w:r w:rsidRPr="00A846FE">
        <w:rPr>
          <w:rStyle w:val="Hyperlink"/>
          <w:color w:val="000000" w:themeColor="text1"/>
          <w:u w:val="none"/>
        </w:rPr>
        <w:t>UK (2020). Coronavirus Act (2020). UK Public General Acts 2020, c. 7.</w:t>
      </w:r>
    </w:p>
    <w:p w14:paraId="6E9629B5" w14:textId="5F2F3BE1" w:rsidR="00795B44" w:rsidRPr="00A9556A" w:rsidRDefault="00BA41AF" w:rsidP="00CF1F5A">
      <w:pPr>
        <w:pStyle w:val="NormalWeb"/>
        <w:spacing w:before="0" w:beforeAutospacing="0" w:after="0" w:afterAutospacing="0" w:line="360" w:lineRule="auto"/>
        <w:ind w:left="567" w:hanging="567"/>
        <w:contextualSpacing/>
        <w:rPr>
          <w:b/>
          <w:bCs/>
          <w:color w:val="000000" w:themeColor="text1"/>
        </w:rPr>
      </w:pPr>
      <w:r w:rsidRPr="00A9556A">
        <w:rPr>
          <w:b/>
          <w:bCs/>
          <w:color w:val="000000" w:themeColor="text1"/>
        </w:rPr>
        <w:t>Official documents</w:t>
      </w:r>
    </w:p>
    <w:p w14:paraId="52197F23" w14:textId="05C4BC4B" w:rsidR="00855A27" w:rsidRPr="00A846FE" w:rsidRDefault="00855A27" w:rsidP="00A9556A">
      <w:pPr>
        <w:spacing w:line="360" w:lineRule="auto"/>
        <w:ind w:left="567" w:hanging="567"/>
        <w:rPr>
          <w:color w:val="000000" w:themeColor="text1"/>
        </w:rPr>
      </w:pPr>
      <w:r w:rsidRPr="00A846FE">
        <w:rPr>
          <w:color w:val="000000" w:themeColor="text1"/>
        </w:rPr>
        <w:t xml:space="preserve">House of Commons. Public Accounts Committee </w:t>
      </w:r>
      <w:r w:rsidRPr="00A9556A">
        <w:rPr>
          <w:color w:val="000000" w:themeColor="text1"/>
        </w:rPr>
        <w:t xml:space="preserve">[HC] </w:t>
      </w:r>
      <w:r w:rsidRPr="00A846FE">
        <w:rPr>
          <w:color w:val="000000" w:themeColor="text1"/>
        </w:rPr>
        <w:t>(2021</w:t>
      </w:r>
      <w:r w:rsidR="00185EF8" w:rsidRPr="00A9556A">
        <w:rPr>
          <w:color w:val="000000" w:themeColor="text1"/>
        </w:rPr>
        <w:t>a</w:t>
      </w:r>
      <w:r w:rsidRPr="00A846FE">
        <w:rPr>
          <w:color w:val="000000" w:themeColor="text1"/>
        </w:rPr>
        <w:t xml:space="preserve">) Covid-19: Government procurement and the supply of Personal Protective Equipment. Forty-Second Report of Session 2019-21 Report, together with formal minutes relating to the report. Available online: </w:t>
      </w:r>
      <w:hyperlink r:id="rId12" w:history="1">
        <w:r w:rsidRPr="00A846FE">
          <w:rPr>
            <w:rStyle w:val="Hyperlink"/>
          </w:rPr>
          <w:t>https://committees.parliament.uk/publications/4607/documents/46709/default/</w:t>
        </w:r>
      </w:hyperlink>
      <w:r w:rsidRPr="00A846FE">
        <w:rPr>
          <w:color w:val="000000" w:themeColor="text1"/>
        </w:rPr>
        <w:t xml:space="preserve"> [23.11.2021].</w:t>
      </w:r>
    </w:p>
    <w:p w14:paraId="67783BAC" w14:textId="50E2FEB9" w:rsidR="00185EF8" w:rsidRPr="00A846FE" w:rsidRDefault="00185EF8" w:rsidP="00A9556A">
      <w:pPr>
        <w:spacing w:line="360" w:lineRule="auto"/>
        <w:ind w:left="567" w:hanging="567"/>
        <w:rPr>
          <w:color w:val="000000" w:themeColor="text1"/>
        </w:rPr>
      </w:pPr>
      <w:r w:rsidRPr="00A9556A">
        <w:rPr>
          <w:color w:val="000000" w:themeColor="text1"/>
        </w:rPr>
        <w:lastRenderedPageBreak/>
        <w:t xml:space="preserve">House of Commons. </w:t>
      </w:r>
      <w:r w:rsidRPr="00A846FE">
        <w:rPr>
          <w:color w:val="000000" w:themeColor="text1"/>
        </w:rPr>
        <w:t>UK Parl</w:t>
      </w:r>
      <w:r w:rsidR="008A2512">
        <w:rPr>
          <w:color w:val="000000" w:themeColor="text1"/>
        </w:rPr>
        <w:t>ia</w:t>
      </w:r>
      <w:r w:rsidRPr="00A846FE">
        <w:rPr>
          <w:color w:val="000000" w:themeColor="text1"/>
        </w:rPr>
        <w:t xml:space="preserve">ment [HC] (2021b). </w:t>
      </w:r>
      <w:r w:rsidRPr="00A9556A">
        <w:rPr>
          <w:rStyle w:val="Hyperlink"/>
          <w:color w:val="000000" w:themeColor="text1"/>
          <w:u w:val="none"/>
        </w:rPr>
        <w:t>Elections Bill</w:t>
      </w:r>
      <w:r w:rsidRPr="00A846FE">
        <w:rPr>
          <w:rStyle w:val="Hyperlink"/>
          <w:color w:val="000000" w:themeColor="text1"/>
          <w:u w:val="none"/>
        </w:rPr>
        <w:t>.</w:t>
      </w:r>
      <w:r w:rsidRPr="00A9556A">
        <w:rPr>
          <w:rStyle w:val="Hyperlink"/>
          <w:color w:val="000000" w:themeColor="text1"/>
          <w:u w:val="none"/>
        </w:rPr>
        <w:t xml:space="preserve"> Available at: </w:t>
      </w:r>
      <w:hyperlink r:id="rId13" w:history="1">
        <w:r w:rsidRPr="00A9556A">
          <w:rPr>
            <w:rStyle w:val="Hyperlink"/>
            <w:u w:val="none"/>
          </w:rPr>
          <w:t>https://bills.parliament.uk/bills/3020</w:t>
        </w:r>
      </w:hyperlink>
      <w:r w:rsidRPr="00A9556A">
        <w:rPr>
          <w:rStyle w:val="Hyperlink"/>
          <w:color w:val="000000" w:themeColor="text1"/>
          <w:u w:val="none"/>
        </w:rPr>
        <w:t xml:space="preserve"> [23.11.2021].</w:t>
      </w:r>
    </w:p>
    <w:p w14:paraId="3E37F34A" w14:textId="3DBB6B06" w:rsidR="00075A90" w:rsidRPr="00A846FE" w:rsidRDefault="00075A90" w:rsidP="00A9556A">
      <w:pPr>
        <w:spacing w:line="360" w:lineRule="auto"/>
        <w:ind w:left="567" w:hanging="567"/>
        <w:rPr>
          <w:rStyle w:val="Hyperlink"/>
          <w:color w:val="000000" w:themeColor="text1"/>
          <w:u w:val="none"/>
        </w:rPr>
      </w:pPr>
      <w:r w:rsidRPr="00A846FE">
        <w:rPr>
          <w:rStyle w:val="Hyperlink"/>
          <w:color w:val="000000" w:themeColor="text1"/>
          <w:u w:val="none"/>
        </w:rPr>
        <w:t xml:space="preserve">National Audit Office [NAO] (2020a). The supply of personal protection equipment (PPE) during the Covid-19 pandemic, November 25, 2020. Available online: </w:t>
      </w:r>
      <w:hyperlink r:id="rId14" w:history="1">
        <w:r w:rsidRPr="00A846FE">
          <w:rPr>
            <w:rStyle w:val="Hyperlink"/>
          </w:rPr>
          <w:t>https://www.nao.org.uk/report/supplying-the-nhs-and-adult-social-care-sector-with-personal-protective-equipment-ppe/</w:t>
        </w:r>
      </w:hyperlink>
      <w:r w:rsidRPr="00A846FE">
        <w:rPr>
          <w:rStyle w:val="Hyperlink"/>
          <w:color w:val="000000" w:themeColor="text1"/>
          <w:u w:val="none"/>
        </w:rPr>
        <w:t xml:space="preserve"> [23.11.2021].</w:t>
      </w:r>
    </w:p>
    <w:p w14:paraId="3ADFCCE6" w14:textId="6FD06A8D" w:rsidR="00075A90" w:rsidRPr="00A846FE" w:rsidRDefault="00075A90" w:rsidP="00A9556A">
      <w:pPr>
        <w:spacing w:line="360" w:lineRule="auto"/>
        <w:ind w:left="567" w:hanging="567"/>
        <w:rPr>
          <w:rStyle w:val="Hyperlink"/>
          <w:color w:val="000000" w:themeColor="text1"/>
          <w:u w:val="none"/>
        </w:rPr>
      </w:pPr>
      <w:r w:rsidRPr="00A846FE">
        <w:rPr>
          <w:rStyle w:val="Hyperlink"/>
          <w:color w:val="000000" w:themeColor="text1"/>
          <w:u w:val="none"/>
        </w:rPr>
        <w:t>National Audit Office [NAO] (2020b). Investigation into government procurement during the Covid-19 pandemic, November 26, 2020. Available online: https://www.nao.org.uk/report/government-procurement-during-the-covid-19-pandemic/ [23.11.2021].</w:t>
      </w:r>
    </w:p>
    <w:p w14:paraId="683B7DCB" w14:textId="76F8243A" w:rsidR="00E37D70" w:rsidRDefault="00E37D70" w:rsidP="00A9556A">
      <w:pPr>
        <w:pStyle w:val="NormalWeb"/>
        <w:spacing w:before="0" w:beforeAutospacing="0" w:after="0" w:afterAutospacing="0" w:line="360" w:lineRule="auto"/>
        <w:ind w:left="567" w:hanging="567"/>
        <w:contextualSpacing/>
        <w:rPr>
          <w:color w:val="000000" w:themeColor="text1"/>
        </w:rPr>
      </w:pPr>
      <w:r w:rsidRPr="00A846FE">
        <w:rPr>
          <w:color w:val="000000" w:themeColor="text1"/>
        </w:rPr>
        <w:t xml:space="preserve">OECD (2016) Preventing corruption in public procurement. Available online: </w:t>
      </w:r>
      <w:hyperlink r:id="rId15" w:history="1">
        <w:r w:rsidRPr="00A846FE">
          <w:rPr>
            <w:rStyle w:val="Hyperlink"/>
          </w:rPr>
          <w:t>http://www.oecd.org/gov/ethics/Corruption-Public-Procurement- Brochure.pdf</w:t>
        </w:r>
      </w:hyperlink>
      <w:r w:rsidRPr="00A846FE">
        <w:rPr>
          <w:color w:val="000000" w:themeColor="text1"/>
        </w:rPr>
        <w:t xml:space="preserve"> [23.11.2021].</w:t>
      </w:r>
    </w:p>
    <w:p w14:paraId="2892CF64" w14:textId="649EDE7B" w:rsidR="007B02FF" w:rsidRPr="00A846FE" w:rsidRDefault="007B02FF" w:rsidP="00A9556A">
      <w:pPr>
        <w:pStyle w:val="NormalWeb"/>
        <w:spacing w:before="0" w:beforeAutospacing="0" w:after="0" w:afterAutospacing="0" w:line="360" w:lineRule="auto"/>
        <w:ind w:left="567" w:hanging="567"/>
        <w:contextualSpacing/>
        <w:rPr>
          <w:color w:val="000000" w:themeColor="text1"/>
        </w:rPr>
      </w:pPr>
      <w:r>
        <w:rPr>
          <w:color w:val="000000" w:themeColor="text1"/>
        </w:rPr>
        <w:t xml:space="preserve">Transparency International UK (2021) Track and Trace: Identifying corruption risks in UK procurement for the Covid-19 pandemic. London: Transparency International UK. </w:t>
      </w:r>
    </w:p>
    <w:p w14:paraId="2994A1EE" w14:textId="5DBC1F99" w:rsidR="00E37D70" w:rsidRPr="00A9556A" w:rsidRDefault="00BA41AF" w:rsidP="00CF1F5A">
      <w:pPr>
        <w:spacing w:line="360" w:lineRule="auto"/>
        <w:ind w:left="567" w:hanging="567"/>
        <w:rPr>
          <w:b/>
          <w:bCs/>
          <w:color w:val="000000" w:themeColor="text1"/>
        </w:rPr>
      </w:pPr>
      <w:r w:rsidRPr="00A9556A">
        <w:rPr>
          <w:b/>
          <w:bCs/>
          <w:color w:val="000000" w:themeColor="text1"/>
        </w:rPr>
        <w:t>Internet sources</w:t>
      </w:r>
    </w:p>
    <w:p w14:paraId="226832A1" w14:textId="76C73D52" w:rsidR="00185EF8" w:rsidRPr="00A846FE" w:rsidRDefault="00185EF8" w:rsidP="00A9556A">
      <w:pPr>
        <w:pStyle w:val="FootnoteText"/>
        <w:spacing w:line="360" w:lineRule="auto"/>
        <w:ind w:left="567" w:hanging="567"/>
        <w:rPr>
          <w:rFonts w:ascii="Times New Roman" w:hAnsi="Times New Roman" w:cs="Times New Roman"/>
          <w:color w:val="000000" w:themeColor="text1"/>
          <w:sz w:val="24"/>
          <w:szCs w:val="24"/>
        </w:rPr>
      </w:pPr>
      <w:r w:rsidRPr="00A9556A">
        <w:rPr>
          <w:rFonts w:ascii="Times New Roman" w:hAnsi="Times New Roman" w:cs="Times New Roman"/>
          <w:color w:val="000000" w:themeColor="text1"/>
          <w:sz w:val="24"/>
          <w:szCs w:val="24"/>
        </w:rPr>
        <w:t xml:space="preserve">Bright S. (2021). </w:t>
      </w:r>
      <w:r w:rsidRPr="00A9556A">
        <w:rPr>
          <w:rFonts w:ascii="Times New Roman" w:hAnsi="Times New Roman" w:cs="Times New Roman"/>
          <w:i/>
          <w:iCs/>
          <w:color w:val="000000" w:themeColor="text1"/>
          <w:sz w:val="24"/>
          <w:szCs w:val="24"/>
        </w:rPr>
        <w:t>Several years’ worth of expensive PPE purchased by government</w:t>
      </w:r>
      <w:r w:rsidRPr="00A9556A">
        <w:rPr>
          <w:rFonts w:ascii="Times New Roman" w:hAnsi="Times New Roman" w:cs="Times New Roman"/>
          <w:color w:val="000000" w:themeColor="text1"/>
          <w:sz w:val="24"/>
          <w:szCs w:val="24"/>
        </w:rPr>
        <w:t xml:space="preserve">, March 9, 2021, </w:t>
      </w:r>
      <w:proofErr w:type="spellStart"/>
      <w:r w:rsidRPr="00A9556A">
        <w:rPr>
          <w:rFonts w:ascii="Times New Roman" w:hAnsi="Times New Roman" w:cs="Times New Roman"/>
          <w:color w:val="000000" w:themeColor="text1"/>
          <w:sz w:val="24"/>
          <w:szCs w:val="24"/>
        </w:rPr>
        <w:t>Byline</w:t>
      </w:r>
      <w:proofErr w:type="spellEnd"/>
      <w:r w:rsidRPr="00A9556A">
        <w:rPr>
          <w:rFonts w:ascii="Times New Roman" w:hAnsi="Times New Roman" w:cs="Times New Roman"/>
          <w:color w:val="000000" w:themeColor="text1"/>
          <w:sz w:val="24"/>
          <w:szCs w:val="24"/>
        </w:rPr>
        <w:t xml:space="preserve"> Times. Available online: </w:t>
      </w:r>
      <w:hyperlink r:id="rId16" w:history="1">
        <w:r w:rsidRPr="00A9556A">
          <w:rPr>
            <w:rStyle w:val="Hyperlink"/>
            <w:rFonts w:ascii="Times New Roman" w:hAnsi="Times New Roman" w:cs="Times New Roman"/>
            <w:sz w:val="24"/>
            <w:szCs w:val="24"/>
          </w:rPr>
          <w:t>https://bylinetimes.com/2021/03/09/government-ppe-stockpile-coronavirus-several-years-expensive/</w:t>
        </w:r>
      </w:hyperlink>
      <w:r w:rsidRPr="00A9556A">
        <w:rPr>
          <w:rFonts w:ascii="Times New Roman" w:hAnsi="Times New Roman" w:cs="Times New Roman"/>
          <w:color w:val="000000" w:themeColor="text1"/>
          <w:sz w:val="24"/>
          <w:szCs w:val="24"/>
        </w:rPr>
        <w:t xml:space="preserve"> [23.11.2021].</w:t>
      </w:r>
    </w:p>
    <w:p w14:paraId="503EFB9A" w14:textId="6125F7ED" w:rsidR="002F59CA" w:rsidRPr="00A846FE" w:rsidRDefault="002F59CA" w:rsidP="00A9556A">
      <w:pPr>
        <w:pStyle w:val="NormalWeb"/>
        <w:spacing w:before="0" w:beforeAutospacing="0" w:after="0" w:afterAutospacing="0" w:line="360" w:lineRule="auto"/>
        <w:ind w:left="567" w:hanging="567"/>
        <w:contextualSpacing/>
        <w:rPr>
          <w:color w:val="000000" w:themeColor="text1"/>
        </w:rPr>
      </w:pPr>
      <w:r w:rsidRPr="00A9556A">
        <w:rPr>
          <w:color w:val="000000" w:themeColor="text1"/>
        </w:rPr>
        <w:t>Bruckner T.</w:t>
      </w:r>
      <w:r w:rsidRPr="00A846FE">
        <w:rPr>
          <w:color w:val="000000" w:themeColor="text1"/>
        </w:rPr>
        <w:t xml:space="preserve"> </w:t>
      </w:r>
      <w:r w:rsidRPr="00A9556A">
        <w:rPr>
          <w:color w:val="000000" w:themeColor="text1"/>
        </w:rPr>
        <w:t xml:space="preserve">(2019). </w:t>
      </w:r>
      <w:r w:rsidRPr="00A9556A">
        <w:rPr>
          <w:i/>
          <w:iCs/>
          <w:color w:val="000000" w:themeColor="text1"/>
        </w:rPr>
        <w:t>The ignored pandemic: how corruption in healthcare service delivery threatens universal health coverage</w:t>
      </w:r>
      <w:r w:rsidRPr="00A846FE">
        <w:rPr>
          <w:color w:val="000000" w:themeColor="text1"/>
        </w:rPr>
        <w:t xml:space="preserve">, </w:t>
      </w:r>
      <w:r w:rsidRPr="00A9556A">
        <w:rPr>
          <w:color w:val="000000" w:themeColor="text1"/>
        </w:rPr>
        <w:t>Transparency International 2019</w:t>
      </w:r>
      <w:r w:rsidRPr="00A846FE">
        <w:rPr>
          <w:color w:val="000000" w:themeColor="text1"/>
        </w:rPr>
        <w:t>. Available online: https://apo.org.au/node/226771</w:t>
      </w:r>
      <w:r w:rsidRPr="00A9556A">
        <w:rPr>
          <w:color w:val="000000" w:themeColor="text1"/>
        </w:rPr>
        <w:t xml:space="preserve"> [22</w:t>
      </w:r>
      <w:r w:rsidRPr="00A846FE">
        <w:rPr>
          <w:color w:val="000000" w:themeColor="text1"/>
        </w:rPr>
        <w:t>.07.2020</w:t>
      </w:r>
      <w:r w:rsidRPr="00A9556A">
        <w:rPr>
          <w:color w:val="000000" w:themeColor="text1"/>
        </w:rPr>
        <w:t>].</w:t>
      </w:r>
      <w:r w:rsidRPr="00A846FE">
        <w:rPr>
          <w:color w:val="000000" w:themeColor="text1"/>
        </w:rPr>
        <w:t xml:space="preserve"> </w:t>
      </w:r>
    </w:p>
    <w:p w14:paraId="2029C661" w14:textId="77777777" w:rsidR="00185EF8" w:rsidRPr="00A846FE" w:rsidRDefault="00185EF8" w:rsidP="00A9556A">
      <w:pPr>
        <w:spacing w:line="360" w:lineRule="auto"/>
        <w:ind w:left="567" w:hanging="567"/>
        <w:rPr>
          <w:color w:val="000000" w:themeColor="text1"/>
          <w:u w:val="single"/>
        </w:rPr>
      </w:pPr>
      <w:proofErr w:type="spellStart"/>
      <w:r w:rsidRPr="00A846FE">
        <w:rPr>
          <w:color w:val="000000" w:themeColor="text1"/>
        </w:rPr>
        <w:t>Byline</w:t>
      </w:r>
      <w:proofErr w:type="spellEnd"/>
      <w:r w:rsidRPr="00A846FE">
        <w:rPr>
          <w:color w:val="000000" w:themeColor="text1"/>
        </w:rPr>
        <w:t xml:space="preserve"> Times (2021).</w:t>
      </w:r>
      <w:r w:rsidRPr="00A846FE">
        <w:rPr>
          <w:i/>
          <w:iCs/>
          <w:color w:val="000000" w:themeColor="text1"/>
        </w:rPr>
        <w:t xml:space="preserve"> </w:t>
      </w:r>
      <w:r w:rsidRPr="00A846FE">
        <w:rPr>
          <w:rStyle w:val="Hyperlink"/>
          <w:i/>
          <w:iCs/>
          <w:color w:val="000000" w:themeColor="text1"/>
          <w:u w:val="none"/>
        </w:rPr>
        <w:t xml:space="preserve">£400 million Covid contract </w:t>
      </w:r>
      <w:proofErr w:type="spellStart"/>
      <w:r w:rsidRPr="00A846FE">
        <w:rPr>
          <w:rStyle w:val="Hyperlink"/>
          <w:i/>
          <w:iCs/>
          <w:color w:val="000000" w:themeColor="text1"/>
          <w:u w:val="none"/>
        </w:rPr>
        <w:t>winndeers</w:t>
      </w:r>
      <w:proofErr w:type="spellEnd"/>
      <w:r w:rsidRPr="00A846FE">
        <w:rPr>
          <w:rStyle w:val="Hyperlink"/>
          <w:i/>
          <w:iCs/>
          <w:color w:val="000000" w:themeColor="text1"/>
          <w:u w:val="none"/>
        </w:rPr>
        <w:t xml:space="preserve"> donate £615,000 to Conservatives’</w:t>
      </w:r>
      <w:r w:rsidRPr="00A846FE">
        <w:rPr>
          <w:rStyle w:val="Hyperlink"/>
          <w:color w:val="000000" w:themeColor="text1"/>
          <w:u w:val="none"/>
        </w:rPr>
        <w:t xml:space="preserve">, </w:t>
      </w:r>
      <w:proofErr w:type="spellStart"/>
      <w:r w:rsidRPr="00A846FE">
        <w:rPr>
          <w:rStyle w:val="Hyperlink"/>
          <w:color w:val="000000" w:themeColor="text1"/>
          <w:u w:val="none"/>
        </w:rPr>
        <w:t>Byline</w:t>
      </w:r>
      <w:proofErr w:type="spellEnd"/>
      <w:r w:rsidRPr="00A846FE">
        <w:rPr>
          <w:rStyle w:val="Hyperlink"/>
          <w:color w:val="000000" w:themeColor="text1"/>
          <w:u w:val="none"/>
        </w:rPr>
        <w:t xml:space="preserve"> Times, June 4, 2021. Available online: </w:t>
      </w:r>
      <w:hyperlink r:id="rId17" w:history="1">
        <w:r w:rsidRPr="00A846FE">
          <w:rPr>
            <w:rStyle w:val="Hyperlink"/>
          </w:rPr>
          <w:t>https://bylinetimes.com/2021/06/04/400-million-covid-contract-winners-go-on-to-donate-615000-to-conservatives/</w:t>
        </w:r>
      </w:hyperlink>
      <w:r w:rsidRPr="00A846FE">
        <w:rPr>
          <w:rStyle w:val="Hyperlink"/>
          <w:color w:val="000000" w:themeColor="text1"/>
          <w:u w:val="none"/>
        </w:rPr>
        <w:t xml:space="preserve"> [23.11.2021].</w:t>
      </w:r>
    </w:p>
    <w:p w14:paraId="730E892F" w14:textId="6E08A74E" w:rsidR="00686174" w:rsidRPr="00A846FE" w:rsidRDefault="00686174" w:rsidP="00A9556A">
      <w:pPr>
        <w:spacing w:line="360" w:lineRule="auto"/>
        <w:ind w:left="567" w:hanging="567"/>
        <w:rPr>
          <w:color w:val="000000" w:themeColor="text1"/>
        </w:rPr>
      </w:pPr>
      <w:r w:rsidRPr="00A9556A">
        <w:rPr>
          <w:color w:val="000000" w:themeColor="text1"/>
        </w:rPr>
        <w:t>Cabinet Office (2020). Procurement Policy Note 01/20: Policy note on responding to COVID-19,</w:t>
      </w:r>
      <w:r w:rsidRPr="00A9556A">
        <w:rPr>
          <w:color w:val="000000" w:themeColor="text1"/>
          <w:position w:val="6"/>
        </w:rPr>
        <w:t xml:space="preserve"> </w:t>
      </w:r>
      <w:r w:rsidRPr="00A9556A">
        <w:rPr>
          <w:color w:val="000000" w:themeColor="text1"/>
        </w:rPr>
        <w:t xml:space="preserve">March 18, 2020. Available online: </w:t>
      </w:r>
      <w:hyperlink r:id="rId18" w:history="1">
        <w:r w:rsidR="00185EF8" w:rsidRPr="00A9556A">
          <w:rPr>
            <w:rStyle w:val="Hyperlink"/>
          </w:rPr>
          <w:t>https://www.gov.uk/government/publications/procurement-policy-note-0120-responding-to-covid-19</w:t>
        </w:r>
      </w:hyperlink>
      <w:r w:rsidRPr="00A9556A">
        <w:rPr>
          <w:color w:val="000000" w:themeColor="text1"/>
        </w:rPr>
        <w:t>.</w:t>
      </w:r>
    </w:p>
    <w:p w14:paraId="7B383AF8" w14:textId="52927E0F" w:rsidR="00185EF8" w:rsidRPr="00A846FE" w:rsidRDefault="00185EF8" w:rsidP="00A9556A">
      <w:pPr>
        <w:spacing w:line="360" w:lineRule="auto"/>
        <w:ind w:left="567" w:hanging="567"/>
        <w:rPr>
          <w:rStyle w:val="Hyperlink"/>
          <w:color w:val="000000" w:themeColor="text1"/>
        </w:rPr>
      </w:pPr>
      <w:proofErr w:type="spellStart"/>
      <w:r w:rsidRPr="00A846FE">
        <w:rPr>
          <w:color w:val="000000" w:themeColor="text1"/>
        </w:rPr>
        <w:t>Colgrave</w:t>
      </w:r>
      <w:proofErr w:type="spellEnd"/>
      <w:r w:rsidRPr="00A846FE">
        <w:rPr>
          <w:color w:val="000000" w:themeColor="text1"/>
        </w:rPr>
        <w:t xml:space="preserve"> S. (2020). Boris Johnson’s great </w:t>
      </w:r>
      <w:proofErr w:type="spellStart"/>
      <w:r w:rsidRPr="00A846FE">
        <w:rPr>
          <w:color w:val="000000" w:themeColor="text1"/>
        </w:rPr>
        <w:t>spaffometer</w:t>
      </w:r>
      <w:proofErr w:type="spellEnd"/>
      <w:r w:rsidRPr="00A846FE">
        <w:rPr>
          <w:color w:val="000000" w:themeColor="text1"/>
        </w:rPr>
        <w:t xml:space="preserve">, July 24, 2020, </w:t>
      </w:r>
      <w:proofErr w:type="spellStart"/>
      <w:r w:rsidRPr="00A846FE">
        <w:rPr>
          <w:color w:val="000000" w:themeColor="text1"/>
        </w:rPr>
        <w:t>Byline</w:t>
      </w:r>
      <w:proofErr w:type="spellEnd"/>
      <w:r w:rsidRPr="00A846FE">
        <w:rPr>
          <w:color w:val="000000" w:themeColor="text1"/>
        </w:rPr>
        <w:t xml:space="preserve"> times, Available online: </w:t>
      </w:r>
      <w:hyperlink r:id="rId19" w:history="1">
        <w:r w:rsidRPr="00A846FE">
          <w:rPr>
            <w:rStyle w:val="Hyperlink"/>
            <w:color w:val="000000" w:themeColor="text1"/>
          </w:rPr>
          <w:t>https://bylinetimes.com/2020/07/24/boris-johnsons-great-spaffometer/</w:t>
        </w:r>
      </w:hyperlink>
      <w:r w:rsidRPr="00A846FE">
        <w:rPr>
          <w:rStyle w:val="Hyperlink"/>
          <w:color w:val="000000" w:themeColor="text1"/>
        </w:rPr>
        <w:t xml:space="preserve"> 23.11.2021].</w:t>
      </w:r>
    </w:p>
    <w:p w14:paraId="0D25BF4D" w14:textId="415A7A0D" w:rsidR="00185EF8" w:rsidRPr="00A846FE" w:rsidRDefault="00185EF8" w:rsidP="00A9556A">
      <w:pPr>
        <w:pStyle w:val="Heading1"/>
        <w:shd w:val="clear" w:color="auto" w:fill="FFFFFF"/>
        <w:spacing w:before="0" w:beforeAutospacing="0" w:after="0" w:afterAutospacing="0" w:line="360" w:lineRule="auto"/>
        <w:ind w:left="567" w:hanging="567"/>
        <w:textAlignment w:val="baseline"/>
        <w:rPr>
          <w:b w:val="0"/>
          <w:bCs w:val="0"/>
          <w:color w:val="000000" w:themeColor="text1"/>
          <w:sz w:val="24"/>
          <w:szCs w:val="24"/>
        </w:rPr>
      </w:pPr>
      <w:r w:rsidRPr="00A846FE">
        <w:rPr>
          <w:rStyle w:val="Hyperlink"/>
          <w:b w:val="0"/>
          <w:bCs w:val="0"/>
          <w:color w:val="000000" w:themeColor="text1"/>
          <w:sz w:val="24"/>
          <w:szCs w:val="24"/>
          <w:u w:val="none"/>
        </w:rPr>
        <w:lastRenderedPageBreak/>
        <w:t xml:space="preserve">Conn D. (2021) </w:t>
      </w:r>
      <w:r w:rsidRPr="00A846FE">
        <w:rPr>
          <w:b w:val="0"/>
          <w:bCs w:val="0"/>
          <w:i/>
          <w:iCs/>
          <w:color w:val="000000" w:themeColor="text1"/>
          <w:sz w:val="24"/>
          <w:szCs w:val="24"/>
        </w:rPr>
        <w:t>Revealed: Cummings' role in handing Covid contract to firm run by 'friends',</w:t>
      </w:r>
      <w:r w:rsidRPr="00A846FE">
        <w:rPr>
          <w:b w:val="0"/>
          <w:bCs w:val="0"/>
          <w:color w:val="000000" w:themeColor="text1"/>
          <w:sz w:val="24"/>
          <w:szCs w:val="24"/>
        </w:rPr>
        <w:t xml:space="preserve"> February 15</w:t>
      </w:r>
      <w:proofErr w:type="gramStart"/>
      <w:r w:rsidRPr="00A846FE">
        <w:rPr>
          <w:b w:val="0"/>
          <w:bCs w:val="0"/>
          <w:color w:val="000000" w:themeColor="text1"/>
          <w:sz w:val="24"/>
          <w:szCs w:val="24"/>
        </w:rPr>
        <w:t xml:space="preserve"> 2021</w:t>
      </w:r>
      <w:proofErr w:type="gramEnd"/>
      <w:r w:rsidRPr="00A9556A">
        <w:rPr>
          <w:b w:val="0"/>
          <w:bCs w:val="0"/>
          <w:color w:val="000000" w:themeColor="text1"/>
          <w:sz w:val="24"/>
          <w:szCs w:val="24"/>
        </w:rPr>
        <w:t>, The Guardian</w:t>
      </w:r>
      <w:r w:rsidRPr="00A846FE">
        <w:rPr>
          <w:b w:val="0"/>
          <w:bCs w:val="0"/>
          <w:color w:val="000000" w:themeColor="text1"/>
          <w:sz w:val="24"/>
          <w:szCs w:val="24"/>
        </w:rPr>
        <w:t xml:space="preserve">. </w:t>
      </w:r>
      <w:hyperlink r:id="rId20" w:history="1">
        <w:r w:rsidRPr="00A846FE">
          <w:rPr>
            <w:rStyle w:val="Hyperlink"/>
            <w:b w:val="0"/>
            <w:bCs w:val="0"/>
            <w:color w:val="000000" w:themeColor="text1"/>
            <w:sz w:val="24"/>
            <w:szCs w:val="24"/>
            <w:u w:val="none"/>
          </w:rPr>
          <w:t>https://www.theguardian.com/world/2021/feb/15/revealed-cummings-role-handing-covid-contract-firm-run-by-friends</w:t>
        </w:r>
      </w:hyperlink>
      <w:r w:rsidRPr="00A9556A">
        <w:rPr>
          <w:rStyle w:val="Hyperlink"/>
          <w:b w:val="0"/>
          <w:bCs w:val="0"/>
          <w:color w:val="000000" w:themeColor="text1"/>
          <w:sz w:val="24"/>
          <w:szCs w:val="24"/>
          <w:u w:val="none"/>
        </w:rPr>
        <w:t xml:space="preserve"> [23.11.2021].</w:t>
      </w:r>
    </w:p>
    <w:p w14:paraId="2D5634A3" w14:textId="1C5FB937" w:rsidR="00185EF8" w:rsidRPr="00A846FE" w:rsidRDefault="00185EF8" w:rsidP="00A9556A">
      <w:pPr>
        <w:pStyle w:val="NormalWeb"/>
        <w:spacing w:before="0" w:beforeAutospacing="0" w:after="0" w:afterAutospacing="0" w:line="360" w:lineRule="auto"/>
        <w:ind w:left="567" w:hanging="567"/>
        <w:contextualSpacing/>
        <w:rPr>
          <w:color w:val="000000" w:themeColor="text1"/>
        </w:rPr>
      </w:pPr>
      <w:proofErr w:type="spellStart"/>
      <w:r w:rsidRPr="00A846FE">
        <w:rPr>
          <w:color w:val="000000" w:themeColor="text1"/>
        </w:rPr>
        <w:t>Delahunty</w:t>
      </w:r>
      <w:proofErr w:type="spellEnd"/>
      <w:r w:rsidRPr="00A846FE">
        <w:rPr>
          <w:color w:val="000000" w:themeColor="text1"/>
        </w:rPr>
        <w:t xml:space="preserve"> S. (2020). </w:t>
      </w:r>
      <w:r w:rsidRPr="00A9556A">
        <w:rPr>
          <w:i/>
          <w:iCs/>
          <w:color w:val="000000" w:themeColor="text1"/>
        </w:rPr>
        <w:t xml:space="preserve">Recruitment </w:t>
      </w:r>
      <w:r w:rsidRPr="00A846FE">
        <w:rPr>
          <w:i/>
          <w:iCs/>
          <w:color w:val="000000" w:themeColor="text1"/>
        </w:rPr>
        <w:t>f</w:t>
      </w:r>
      <w:r w:rsidRPr="00A9556A">
        <w:rPr>
          <w:i/>
          <w:iCs/>
          <w:color w:val="000000" w:themeColor="text1"/>
        </w:rPr>
        <w:t>irm</w:t>
      </w:r>
      <w:r w:rsidRPr="00A9556A">
        <w:rPr>
          <w:rStyle w:val="fhbline"/>
          <w:i/>
          <w:iCs/>
          <w:color w:val="000000" w:themeColor="text1"/>
        </w:rPr>
        <w:t xml:space="preserve"> </w:t>
      </w:r>
      <w:r w:rsidRPr="00A846FE">
        <w:rPr>
          <w:rStyle w:val="fhbline"/>
          <w:i/>
          <w:iCs/>
          <w:color w:val="000000" w:themeColor="text1"/>
        </w:rPr>
        <w:t>d</w:t>
      </w:r>
      <w:r w:rsidRPr="00A9556A">
        <w:rPr>
          <w:rStyle w:val="fhbline"/>
          <w:i/>
          <w:iCs/>
          <w:color w:val="000000" w:themeColor="text1"/>
        </w:rPr>
        <w:t xml:space="preserve">efends £18 </w:t>
      </w:r>
      <w:r w:rsidRPr="00A846FE">
        <w:rPr>
          <w:rStyle w:val="fhbline"/>
          <w:i/>
          <w:iCs/>
          <w:color w:val="000000" w:themeColor="text1"/>
        </w:rPr>
        <w:t>m</w:t>
      </w:r>
      <w:r w:rsidRPr="00A9556A">
        <w:rPr>
          <w:rStyle w:val="fhbline"/>
          <w:i/>
          <w:iCs/>
          <w:color w:val="000000" w:themeColor="text1"/>
        </w:rPr>
        <w:t xml:space="preserve">illion PPE </w:t>
      </w:r>
      <w:r w:rsidRPr="00A846FE">
        <w:rPr>
          <w:rStyle w:val="fhbline"/>
          <w:i/>
          <w:iCs/>
          <w:color w:val="000000" w:themeColor="text1"/>
        </w:rPr>
        <w:t>c</w:t>
      </w:r>
      <w:r w:rsidRPr="00A9556A">
        <w:rPr>
          <w:rStyle w:val="fhbline"/>
          <w:i/>
          <w:iCs/>
          <w:color w:val="000000" w:themeColor="text1"/>
        </w:rPr>
        <w:t>ontract</w:t>
      </w:r>
      <w:r w:rsidRPr="00A846FE">
        <w:rPr>
          <w:rStyle w:val="fhbline"/>
          <w:color w:val="000000" w:themeColor="text1"/>
        </w:rPr>
        <w:t xml:space="preserve">, </w:t>
      </w:r>
      <w:r w:rsidRPr="00A846FE">
        <w:rPr>
          <w:color w:val="000000" w:themeColor="text1"/>
        </w:rPr>
        <w:t xml:space="preserve">July 17, 2020, </w:t>
      </w:r>
      <w:proofErr w:type="spellStart"/>
      <w:r w:rsidRPr="00A846FE">
        <w:rPr>
          <w:rStyle w:val="fhbline"/>
          <w:color w:val="000000" w:themeColor="text1"/>
        </w:rPr>
        <w:t>Byline</w:t>
      </w:r>
      <w:proofErr w:type="spellEnd"/>
      <w:r w:rsidRPr="00A846FE">
        <w:rPr>
          <w:rStyle w:val="fhbline"/>
          <w:color w:val="000000" w:themeColor="text1"/>
        </w:rPr>
        <w:t xml:space="preserve"> Times. Available online:</w:t>
      </w:r>
      <w:r w:rsidRPr="00A846FE">
        <w:rPr>
          <w:color w:val="000000" w:themeColor="text1"/>
        </w:rPr>
        <w:t xml:space="preserve"> </w:t>
      </w:r>
      <w:hyperlink r:id="rId21" w:history="1">
        <w:r w:rsidRPr="00A9556A">
          <w:rPr>
            <w:rStyle w:val="Hyperlink"/>
          </w:rPr>
          <w:t>https://bylinetimes.com/2020/07/17/recruitment-firm-defends-18-million-ppe-contract/</w:t>
        </w:r>
      </w:hyperlink>
      <w:r w:rsidRPr="00A846FE">
        <w:rPr>
          <w:rStyle w:val="Hyperlink"/>
          <w:color w:val="000000" w:themeColor="text1"/>
          <w:u w:val="none"/>
        </w:rPr>
        <w:t xml:space="preserve"> </w:t>
      </w:r>
      <w:r w:rsidRPr="00A9556A">
        <w:rPr>
          <w:rStyle w:val="Hyperlink"/>
          <w:color w:val="000000" w:themeColor="text1"/>
          <w:u w:val="none"/>
        </w:rPr>
        <w:t>[23.11.2021].</w:t>
      </w:r>
    </w:p>
    <w:p w14:paraId="2598463F" w14:textId="7D69D77B" w:rsidR="00185EF8" w:rsidRPr="00A846FE" w:rsidRDefault="00185EF8" w:rsidP="00A9556A">
      <w:pPr>
        <w:shd w:val="clear" w:color="auto" w:fill="FFFFFF"/>
        <w:spacing w:line="360" w:lineRule="auto"/>
        <w:ind w:left="567" w:hanging="567"/>
        <w:rPr>
          <w:color w:val="000000" w:themeColor="text1"/>
          <w:shd w:val="clear" w:color="auto" w:fill="FFFFFF"/>
        </w:rPr>
      </w:pPr>
      <w:r w:rsidRPr="00A846FE">
        <w:rPr>
          <w:color w:val="000000" w:themeColor="text1"/>
          <w:shd w:val="clear" w:color="auto" w:fill="FFFFFF"/>
        </w:rPr>
        <w:t xml:space="preserve">Good Law Project [GLP] (2020). </w:t>
      </w:r>
      <w:r w:rsidRPr="00A9556A">
        <w:rPr>
          <w:i/>
          <w:iCs/>
          <w:color w:val="000000" w:themeColor="text1"/>
          <w:shd w:val="clear" w:color="auto" w:fill="FFFFFF"/>
        </w:rPr>
        <w:t>More money awarded to a pest control company</w:t>
      </w:r>
      <w:r w:rsidRPr="00A846FE">
        <w:rPr>
          <w:color w:val="000000" w:themeColor="text1"/>
          <w:shd w:val="clear" w:color="auto" w:fill="FFFFFF"/>
        </w:rPr>
        <w:t xml:space="preserve">, October 16, 2020, Good Law Project. Available online: </w:t>
      </w:r>
      <w:hyperlink r:id="rId22" w:history="1">
        <w:r w:rsidRPr="00A846FE">
          <w:rPr>
            <w:rStyle w:val="Hyperlink"/>
            <w:shd w:val="clear" w:color="auto" w:fill="FFFFFF"/>
          </w:rPr>
          <w:t>https://goodlawproject.org/update/more-money-to-pestfix/</w:t>
        </w:r>
      </w:hyperlink>
      <w:r w:rsidRPr="00A846FE">
        <w:rPr>
          <w:color w:val="000000" w:themeColor="text1"/>
          <w:shd w:val="clear" w:color="auto" w:fill="FFFFFF"/>
        </w:rPr>
        <w:t xml:space="preserve"> [23.11.2021].</w:t>
      </w:r>
    </w:p>
    <w:p w14:paraId="118CC3D3" w14:textId="4653BBC7" w:rsidR="00185EF8" w:rsidRPr="00A846FE" w:rsidRDefault="00185EF8" w:rsidP="00A9556A">
      <w:pPr>
        <w:shd w:val="clear" w:color="auto" w:fill="FFFFFF"/>
        <w:spacing w:line="360" w:lineRule="auto"/>
        <w:ind w:left="567" w:hanging="567"/>
        <w:rPr>
          <w:color w:val="000000" w:themeColor="text1"/>
          <w:shd w:val="clear" w:color="auto" w:fill="FFFFFF"/>
        </w:rPr>
      </w:pPr>
      <w:r w:rsidRPr="00A846FE">
        <w:rPr>
          <w:color w:val="000000" w:themeColor="text1"/>
          <w:shd w:val="clear" w:color="auto" w:fill="FFFFFF"/>
        </w:rPr>
        <w:t xml:space="preserve">Good Law Project [GLP] (2021). Exclusive: 4 more VIP lane companies revealed, April 29, 2021, </w:t>
      </w:r>
      <w:r w:rsidRPr="00A9556A">
        <w:rPr>
          <w:color w:val="000000" w:themeColor="text1"/>
          <w:shd w:val="clear" w:color="auto" w:fill="FFFFFF"/>
        </w:rPr>
        <w:t xml:space="preserve">Good Law Project. </w:t>
      </w:r>
      <w:r w:rsidRPr="00A846FE">
        <w:rPr>
          <w:color w:val="000000" w:themeColor="text1"/>
          <w:shd w:val="clear" w:color="auto" w:fill="FFFFFF"/>
        </w:rPr>
        <w:t xml:space="preserve">Available online: </w:t>
      </w:r>
      <w:hyperlink r:id="rId23" w:history="1">
        <w:r w:rsidRPr="00A846FE">
          <w:rPr>
            <w:rStyle w:val="Hyperlink"/>
            <w:shd w:val="clear" w:color="auto" w:fill="FFFFFF"/>
          </w:rPr>
          <w:t>https://goodlawproject.org/update/awarded-contracts-vip-lane/</w:t>
        </w:r>
      </w:hyperlink>
      <w:r w:rsidRPr="00A846FE">
        <w:rPr>
          <w:color w:val="000000" w:themeColor="text1"/>
          <w:shd w:val="clear" w:color="auto" w:fill="FFFFFF"/>
        </w:rPr>
        <w:t xml:space="preserve"> [23.11.2021].</w:t>
      </w:r>
    </w:p>
    <w:p w14:paraId="1A8FB045" w14:textId="77777777" w:rsidR="00185EF8" w:rsidRPr="00A846FE" w:rsidRDefault="00185EF8" w:rsidP="00A9556A">
      <w:pPr>
        <w:pStyle w:val="Heading1"/>
        <w:shd w:val="clear" w:color="auto" w:fill="FFFFFF"/>
        <w:spacing w:before="0" w:beforeAutospacing="0" w:after="0" w:afterAutospacing="0" w:line="360" w:lineRule="auto"/>
        <w:ind w:left="567" w:hanging="567"/>
        <w:textAlignment w:val="baseline"/>
        <w:rPr>
          <w:rStyle w:val="ssrcss-8g95ls-metadatasnippet"/>
          <w:b w:val="0"/>
          <w:bCs w:val="0"/>
          <w:color w:val="000000" w:themeColor="text1"/>
          <w:kern w:val="0"/>
          <w:sz w:val="24"/>
          <w:szCs w:val="24"/>
          <w:bdr w:val="none" w:sz="0" w:space="0" w:color="auto" w:frame="1"/>
        </w:rPr>
      </w:pPr>
      <w:r w:rsidRPr="00A846FE">
        <w:rPr>
          <w:b w:val="0"/>
          <w:bCs w:val="0"/>
          <w:color w:val="000000" w:themeColor="text1"/>
          <w:sz w:val="24"/>
          <w:szCs w:val="24"/>
        </w:rPr>
        <w:t xml:space="preserve">Kemp P. (2020). Coronavirus: Safety officials had 'political' pressure to approve PPE. News online, </w:t>
      </w:r>
      <w:r w:rsidRPr="00A846FE">
        <w:rPr>
          <w:rStyle w:val="ssrcss-8g95ls-metadatasnippet"/>
          <w:b w:val="0"/>
          <w:bCs w:val="0"/>
          <w:color w:val="000000" w:themeColor="text1"/>
          <w:sz w:val="24"/>
          <w:szCs w:val="24"/>
          <w:bdr w:val="none" w:sz="0" w:space="0" w:color="auto" w:frame="1"/>
        </w:rPr>
        <w:t xml:space="preserve">November 12, 2020, BBC. Available online: </w:t>
      </w:r>
      <w:hyperlink r:id="rId24" w:history="1">
        <w:r w:rsidRPr="00A846FE">
          <w:rPr>
            <w:rStyle w:val="Hyperlink"/>
            <w:b w:val="0"/>
            <w:bCs w:val="0"/>
            <w:color w:val="000000" w:themeColor="text1"/>
            <w:sz w:val="24"/>
            <w:szCs w:val="24"/>
            <w:u w:val="none"/>
            <w:bdr w:val="none" w:sz="0" w:space="0" w:color="auto" w:frame="1"/>
          </w:rPr>
          <w:t>https://www.bbc.co.uk/news/uk-54897737</w:t>
        </w:r>
      </w:hyperlink>
      <w:r w:rsidRPr="00A846FE">
        <w:rPr>
          <w:rStyle w:val="Hyperlink"/>
          <w:b w:val="0"/>
          <w:bCs w:val="0"/>
          <w:color w:val="000000" w:themeColor="text1"/>
          <w:sz w:val="24"/>
          <w:szCs w:val="24"/>
          <w:u w:val="none"/>
          <w:bdr w:val="none" w:sz="0" w:space="0" w:color="auto" w:frame="1"/>
        </w:rPr>
        <w:t xml:space="preserve"> </w:t>
      </w:r>
      <w:r w:rsidRPr="00A9556A">
        <w:rPr>
          <w:rStyle w:val="Hyperlink"/>
          <w:b w:val="0"/>
          <w:bCs w:val="0"/>
          <w:color w:val="000000" w:themeColor="text1"/>
          <w:sz w:val="24"/>
          <w:szCs w:val="24"/>
          <w:u w:val="none"/>
          <w:bdr w:val="none" w:sz="0" w:space="0" w:color="auto" w:frame="1"/>
        </w:rPr>
        <w:t>[23.11.2021].</w:t>
      </w:r>
    </w:p>
    <w:p w14:paraId="59C19BDB" w14:textId="33F09382" w:rsidR="00AF33C8" w:rsidRPr="00A846FE" w:rsidRDefault="00AF33C8" w:rsidP="00A9556A">
      <w:pPr>
        <w:pStyle w:val="NormalWeb"/>
        <w:spacing w:before="0" w:beforeAutospacing="0" w:after="0" w:afterAutospacing="0" w:line="360" w:lineRule="auto"/>
        <w:ind w:left="567" w:hanging="567"/>
        <w:contextualSpacing/>
        <w:rPr>
          <w:color w:val="000000" w:themeColor="text1"/>
        </w:rPr>
      </w:pPr>
      <w:r w:rsidRPr="00A846FE">
        <w:rPr>
          <w:color w:val="000000" w:themeColor="text1"/>
        </w:rPr>
        <w:t>Marshall J. et al</w:t>
      </w:r>
      <w:r w:rsidR="00E37D70" w:rsidRPr="00A9556A">
        <w:rPr>
          <w:color w:val="000000" w:themeColor="text1"/>
        </w:rPr>
        <w:t>.</w:t>
      </w:r>
      <w:r w:rsidRPr="00A846FE">
        <w:rPr>
          <w:color w:val="000000" w:themeColor="text1"/>
        </w:rPr>
        <w:t xml:space="preserve"> (202</w:t>
      </w:r>
      <w:r w:rsidRPr="00A9556A">
        <w:rPr>
          <w:color w:val="000000" w:themeColor="text1"/>
        </w:rPr>
        <w:t>1</w:t>
      </w:r>
      <w:r w:rsidRPr="00A846FE">
        <w:rPr>
          <w:color w:val="000000" w:themeColor="text1"/>
        </w:rPr>
        <w:t xml:space="preserve">). </w:t>
      </w:r>
      <w:r w:rsidRPr="00A846FE">
        <w:rPr>
          <w:i/>
          <w:iCs/>
          <w:color w:val="000000" w:themeColor="text1"/>
        </w:rPr>
        <w:t>The Coronavirus Act 2020</w:t>
      </w:r>
      <w:r w:rsidRPr="00A846FE">
        <w:rPr>
          <w:color w:val="000000" w:themeColor="text1"/>
        </w:rPr>
        <w:t xml:space="preserve">, Institute for Government. Available online: </w:t>
      </w:r>
      <w:hyperlink r:id="rId25" w:history="1">
        <w:r w:rsidRPr="00A846FE">
          <w:rPr>
            <w:rStyle w:val="Hyperlink"/>
          </w:rPr>
          <w:t>https://www.instituteforgovernment.org.uk/explainers/coronavirus-act</w:t>
        </w:r>
      </w:hyperlink>
      <w:r w:rsidRPr="00A846FE">
        <w:rPr>
          <w:color w:val="000000" w:themeColor="text1"/>
        </w:rPr>
        <w:t xml:space="preserve"> [23.11.2021].</w:t>
      </w:r>
    </w:p>
    <w:p w14:paraId="5DD8083E" w14:textId="33FF0B54" w:rsidR="00185EF8" w:rsidRPr="00A846FE" w:rsidRDefault="00185EF8" w:rsidP="00A9556A">
      <w:pPr>
        <w:spacing w:line="360" w:lineRule="auto"/>
        <w:ind w:left="567" w:hanging="567"/>
        <w:rPr>
          <w:rStyle w:val="Hyperlink"/>
          <w:color w:val="auto"/>
          <w:u w:val="none"/>
        </w:rPr>
      </w:pPr>
      <w:r w:rsidRPr="00A846FE">
        <w:rPr>
          <w:color w:val="000000" w:themeColor="text1"/>
        </w:rPr>
        <w:t xml:space="preserve">PA Media (2021). </w:t>
      </w:r>
      <w:r w:rsidRPr="00A846FE">
        <w:rPr>
          <w:i/>
          <w:iCs/>
          <w:color w:val="000000" w:themeColor="text1"/>
        </w:rPr>
        <w:t>This is just the beginning, says Good Law founder ahead of PPE ruling</w:t>
      </w:r>
      <w:r w:rsidRPr="00A846FE">
        <w:rPr>
          <w:color w:val="000000" w:themeColor="text1"/>
        </w:rPr>
        <w:t xml:space="preserve">. May 25, 2021, Mail Online. Available online: </w:t>
      </w:r>
      <w:hyperlink r:id="rId26" w:history="1">
        <w:r w:rsidRPr="00A846FE">
          <w:rPr>
            <w:rStyle w:val="Hyperlink"/>
          </w:rPr>
          <w:t>https://www.dailymail.co.uk/wires/pa/article-9618087/This-just-beginning-says-Good-Law-Project-founder-ahead-PPE-ruling.html</w:t>
        </w:r>
      </w:hyperlink>
      <w:r w:rsidRPr="00A846FE">
        <w:rPr>
          <w:rStyle w:val="Hyperlink"/>
        </w:rPr>
        <w:t xml:space="preserve"> </w:t>
      </w:r>
      <w:r w:rsidRPr="00A9556A">
        <w:rPr>
          <w:rStyle w:val="Hyperlink"/>
          <w:color w:val="auto"/>
          <w:u w:val="none"/>
        </w:rPr>
        <w:t>[23.11.2021].</w:t>
      </w:r>
    </w:p>
    <w:p w14:paraId="3B6BF8EF" w14:textId="77777777" w:rsidR="00185EF8" w:rsidRPr="00A846FE" w:rsidRDefault="00185EF8" w:rsidP="00A9556A">
      <w:pPr>
        <w:spacing w:line="360" w:lineRule="auto"/>
        <w:ind w:left="567" w:hanging="567"/>
        <w:rPr>
          <w:color w:val="000000" w:themeColor="text1"/>
        </w:rPr>
      </w:pPr>
      <w:r w:rsidRPr="00A846FE">
        <w:rPr>
          <w:color w:val="000000" w:themeColor="text1"/>
        </w:rPr>
        <w:t xml:space="preserve">Parkinson J. (2021). </w:t>
      </w:r>
      <w:r w:rsidRPr="00A846FE">
        <w:rPr>
          <w:i/>
          <w:iCs/>
          <w:color w:val="000000" w:themeColor="text1"/>
        </w:rPr>
        <w:t>Government acted unlawfully over firm’s £560,000 Covid contract</w:t>
      </w:r>
      <w:r w:rsidRPr="00A846FE">
        <w:rPr>
          <w:color w:val="000000" w:themeColor="text1"/>
        </w:rPr>
        <w:t xml:space="preserve">, June 9, 2021, BBC. Available online: </w:t>
      </w:r>
      <w:hyperlink r:id="rId27" w:tgtFrame="_blank" w:history="1">
        <w:r w:rsidRPr="00A846FE">
          <w:rPr>
            <w:rStyle w:val="Hyperlink"/>
            <w:color w:val="000000" w:themeColor="text1"/>
            <w:bdr w:val="none" w:sz="0" w:space="0" w:color="auto" w:frame="1"/>
            <w:shd w:val="clear" w:color="auto" w:fill="FFFFFF"/>
          </w:rPr>
          <w:t>https://www.bbc.co.uk/news/uk-politics-57413115</w:t>
        </w:r>
      </w:hyperlink>
      <w:r w:rsidRPr="00A846FE">
        <w:rPr>
          <w:rStyle w:val="Hyperlink"/>
          <w:color w:val="000000" w:themeColor="text1"/>
          <w:bdr w:val="none" w:sz="0" w:space="0" w:color="auto" w:frame="1"/>
          <w:shd w:val="clear" w:color="auto" w:fill="FFFFFF"/>
        </w:rPr>
        <w:t xml:space="preserve"> </w:t>
      </w:r>
      <w:r w:rsidRPr="00A9556A">
        <w:rPr>
          <w:rStyle w:val="Hyperlink"/>
          <w:color w:val="000000" w:themeColor="text1"/>
          <w:u w:val="none"/>
          <w:bdr w:val="none" w:sz="0" w:space="0" w:color="auto" w:frame="1"/>
          <w:shd w:val="clear" w:color="auto" w:fill="FFFFFF"/>
        </w:rPr>
        <w:t>[23.11.2021].</w:t>
      </w:r>
    </w:p>
    <w:p w14:paraId="6EEC28E8" w14:textId="6CCA53D6" w:rsidR="00795B44" w:rsidRPr="00A846FE" w:rsidRDefault="00795B44" w:rsidP="00A9556A">
      <w:pPr>
        <w:pStyle w:val="NormalWeb"/>
        <w:shd w:val="clear" w:color="auto" w:fill="FFFFFF"/>
        <w:spacing w:before="0" w:beforeAutospacing="0" w:after="0" w:afterAutospacing="0" w:line="360" w:lineRule="auto"/>
        <w:ind w:left="567" w:hanging="567"/>
        <w:rPr>
          <w:b/>
          <w:bCs/>
          <w:color w:val="000000" w:themeColor="text1"/>
        </w:rPr>
      </w:pPr>
      <w:r w:rsidRPr="00A846FE">
        <w:rPr>
          <w:color w:val="000000" w:themeColor="text1"/>
        </w:rPr>
        <w:t xml:space="preserve">Pratt J., Lutyens D. (2021). </w:t>
      </w:r>
      <w:r w:rsidRPr="00A846FE">
        <w:rPr>
          <w:i/>
          <w:iCs/>
          <w:color w:val="000000" w:themeColor="text1"/>
        </w:rPr>
        <w:t xml:space="preserve">Populism v Covid-19. Civilizing and </w:t>
      </w:r>
      <w:r w:rsidRPr="00A9556A">
        <w:rPr>
          <w:i/>
          <w:iCs/>
          <w:color w:val="000000" w:themeColor="text1"/>
        </w:rPr>
        <w:t xml:space="preserve">decivilizing processes </w:t>
      </w:r>
      <w:r w:rsidRPr="00A846FE">
        <w:rPr>
          <w:i/>
          <w:iCs/>
          <w:color w:val="000000" w:themeColor="text1"/>
        </w:rPr>
        <w:t xml:space="preserve">in a </w:t>
      </w:r>
      <w:r w:rsidRPr="00A9556A">
        <w:rPr>
          <w:i/>
          <w:iCs/>
          <w:color w:val="000000" w:themeColor="text1"/>
        </w:rPr>
        <w:t xml:space="preserve">time </w:t>
      </w:r>
      <w:r w:rsidRPr="00A846FE">
        <w:rPr>
          <w:i/>
          <w:iCs/>
          <w:color w:val="000000" w:themeColor="text1"/>
        </w:rPr>
        <w:t xml:space="preserve">of </w:t>
      </w:r>
      <w:r w:rsidRPr="00A9556A">
        <w:rPr>
          <w:i/>
          <w:iCs/>
          <w:color w:val="000000" w:themeColor="text1"/>
        </w:rPr>
        <w:t>global catastrophe,</w:t>
      </w:r>
      <w:r w:rsidRPr="00A846FE">
        <w:rPr>
          <w:color w:val="000000" w:themeColor="text1"/>
        </w:rPr>
        <w:t xml:space="preserve"> ResearchGate [preprint], </w:t>
      </w:r>
      <w:r w:rsidRPr="00A846FE">
        <w:t xml:space="preserve">Available online: </w:t>
      </w:r>
      <w:hyperlink r:id="rId28" w:history="1">
        <w:r w:rsidRPr="00A9556A">
          <w:rPr>
            <w:rStyle w:val="Hyperlink"/>
          </w:rPr>
          <w:t>https://www.researchgate.net/publication/348488478_Populism_v_Covid-19_Civilizing_and_Decivilizing_Processes_in_a_Time_of_Global_Catastrophe</w:t>
        </w:r>
      </w:hyperlink>
      <w:r w:rsidRPr="00A846FE">
        <w:t xml:space="preserve"> </w:t>
      </w:r>
      <w:r w:rsidRPr="00A9556A">
        <w:rPr>
          <w:rStyle w:val="Hyperlink"/>
          <w:color w:val="000000" w:themeColor="text1"/>
          <w:u w:val="none"/>
        </w:rPr>
        <w:t>[31.01.2021]</w:t>
      </w:r>
      <w:r w:rsidRPr="00A846FE">
        <w:rPr>
          <w:b/>
          <w:bCs/>
          <w:color w:val="000000" w:themeColor="text1"/>
        </w:rPr>
        <w:t>.</w:t>
      </w:r>
    </w:p>
    <w:p w14:paraId="688C59C7" w14:textId="77777777" w:rsidR="00E37D70" w:rsidRPr="00A846FE" w:rsidRDefault="00E37D70" w:rsidP="00A9556A">
      <w:pPr>
        <w:pStyle w:val="Heading1"/>
        <w:shd w:val="clear" w:color="auto" w:fill="FFFFFF"/>
        <w:spacing w:before="0" w:beforeAutospacing="0" w:after="0" w:afterAutospacing="0" w:line="360" w:lineRule="auto"/>
        <w:ind w:left="567" w:hanging="567"/>
        <w:textAlignment w:val="baseline"/>
        <w:rPr>
          <w:b w:val="0"/>
          <w:bCs w:val="0"/>
          <w:color w:val="252C2B"/>
          <w:sz w:val="24"/>
          <w:szCs w:val="24"/>
        </w:rPr>
      </w:pPr>
      <w:r w:rsidRPr="00A846FE">
        <w:rPr>
          <w:b w:val="0"/>
          <w:bCs w:val="0"/>
          <w:color w:val="323232"/>
          <w:sz w:val="24"/>
          <w:szCs w:val="24"/>
          <w:bdr w:val="none" w:sz="0" w:space="0" w:color="auto" w:frame="1"/>
          <w:shd w:val="clear" w:color="auto" w:fill="FFFFFF"/>
        </w:rPr>
        <w:t xml:space="preserve">Russell M., Fox R., </w:t>
      </w:r>
      <w:proofErr w:type="spellStart"/>
      <w:r w:rsidRPr="00A846FE">
        <w:rPr>
          <w:b w:val="0"/>
          <w:bCs w:val="0"/>
          <w:color w:val="323232"/>
          <w:sz w:val="24"/>
          <w:szCs w:val="24"/>
          <w:bdr w:val="none" w:sz="0" w:space="0" w:color="auto" w:frame="1"/>
          <w:shd w:val="clear" w:color="auto" w:fill="FFFFFF"/>
        </w:rPr>
        <w:t>Cormacain</w:t>
      </w:r>
      <w:proofErr w:type="spellEnd"/>
      <w:r w:rsidRPr="00A846FE">
        <w:rPr>
          <w:b w:val="0"/>
          <w:bCs w:val="0"/>
          <w:color w:val="323232"/>
          <w:sz w:val="24"/>
          <w:szCs w:val="24"/>
          <w:bdr w:val="none" w:sz="0" w:space="0" w:color="auto" w:frame="1"/>
          <w:shd w:val="clear" w:color="auto" w:fill="FFFFFF"/>
        </w:rPr>
        <w:t xml:space="preserve"> R., Tomlinson J. (2021) </w:t>
      </w:r>
      <w:r w:rsidRPr="00A846FE">
        <w:rPr>
          <w:b w:val="0"/>
          <w:bCs w:val="0"/>
          <w:color w:val="252C2B"/>
          <w:sz w:val="24"/>
          <w:szCs w:val="24"/>
        </w:rPr>
        <w:t xml:space="preserve">The marginalisation of the House of Commons under Covid has been shocking; a year on, parliament’s role must urgently be restored, The Constitution Unit Blog. House of Parliament. Available online: </w:t>
      </w:r>
      <w:hyperlink r:id="rId29" w:history="1">
        <w:r w:rsidRPr="00A846FE">
          <w:rPr>
            <w:rStyle w:val="Hyperlink"/>
            <w:b w:val="0"/>
            <w:bCs w:val="0"/>
            <w:sz w:val="24"/>
            <w:szCs w:val="24"/>
          </w:rPr>
          <w:t>https://constitution-unit.com/2021/04/21/covid-and-parliament-one-year-on/</w:t>
        </w:r>
      </w:hyperlink>
      <w:r w:rsidRPr="00A846FE">
        <w:rPr>
          <w:b w:val="0"/>
          <w:bCs w:val="0"/>
          <w:color w:val="252C2B"/>
          <w:sz w:val="24"/>
          <w:szCs w:val="24"/>
        </w:rPr>
        <w:t xml:space="preserve"> [23.11.2021]</w:t>
      </w:r>
    </w:p>
    <w:p w14:paraId="38962ACF" w14:textId="77777777" w:rsidR="00185EF8" w:rsidRPr="00A846FE" w:rsidRDefault="00185EF8" w:rsidP="00A9556A">
      <w:pPr>
        <w:pStyle w:val="NormalWeb"/>
        <w:spacing w:before="0" w:beforeAutospacing="0" w:after="0" w:afterAutospacing="0" w:line="360" w:lineRule="auto"/>
        <w:ind w:left="567" w:hanging="567"/>
        <w:contextualSpacing/>
        <w:rPr>
          <w:color w:val="000000" w:themeColor="text1"/>
        </w:rPr>
      </w:pPr>
      <w:r w:rsidRPr="00A846FE">
        <w:rPr>
          <w:color w:val="000000" w:themeColor="text1"/>
        </w:rPr>
        <w:t xml:space="preserve">Sheila McKechnie Foundation (2020). SMK Campaigner Survey 2020 results. Available online: </w:t>
      </w:r>
      <w:hyperlink r:id="rId30" w:history="1">
        <w:r w:rsidRPr="00A846FE">
          <w:rPr>
            <w:rStyle w:val="Hyperlink"/>
            <w:u w:val="none"/>
          </w:rPr>
          <w:t>https://smk.org.uk/wp-content/uploads/2021/01/SMK-Campaigner-Survey-2020-results-FINAL-1-2.pdf</w:t>
        </w:r>
      </w:hyperlink>
      <w:r w:rsidRPr="00A9556A">
        <w:rPr>
          <w:rStyle w:val="Hyperlink"/>
          <w:color w:val="000000" w:themeColor="text1"/>
          <w:u w:val="none"/>
        </w:rPr>
        <w:t xml:space="preserve"> [23.11.2021].</w:t>
      </w:r>
    </w:p>
    <w:p w14:paraId="61820066" w14:textId="68ECE1F3" w:rsidR="00855A27" w:rsidRPr="00A846FE" w:rsidRDefault="00855A27" w:rsidP="00A9556A">
      <w:pPr>
        <w:spacing w:line="360" w:lineRule="auto"/>
        <w:ind w:left="567" w:hanging="567"/>
        <w:rPr>
          <w:color w:val="000000" w:themeColor="text1"/>
        </w:rPr>
      </w:pPr>
      <w:r w:rsidRPr="00A846FE">
        <w:rPr>
          <w:color w:val="000000" w:themeColor="text1"/>
        </w:rPr>
        <w:t xml:space="preserve">Sikka P (2020). </w:t>
      </w:r>
      <w:r w:rsidRPr="00A846FE">
        <w:rPr>
          <w:i/>
          <w:iCs/>
          <w:color w:val="000000" w:themeColor="text1"/>
        </w:rPr>
        <w:t>Alarm bells</w:t>
      </w:r>
      <w:r w:rsidRPr="00A846FE">
        <w:rPr>
          <w:color w:val="000000" w:themeColor="text1"/>
        </w:rPr>
        <w:t xml:space="preserve">. September 14, 2020, Chartist. Available online: </w:t>
      </w:r>
      <w:hyperlink r:id="rId31" w:history="1">
        <w:r w:rsidRPr="00A846FE">
          <w:rPr>
            <w:rStyle w:val="Hyperlink"/>
            <w:color w:val="000000" w:themeColor="text1"/>
          </w:rPr>
          <w:t>https://www.chartist.org.uk/alarm-bells/</w:t>
        </w:r>
      </w:hyperlink>
      <w:r w:rsidRPr="00A846FE">
        <w:rPr>
          <w:color w:val="000000" w:themeColor="text1"/>
        </w:rPr>
        <w:t xml:space="preserve"> [23.11.2021].</w:t>
      </w:r>
    </w:p>
    <w:p w14:paraId="073BAF27" w14:textId="32113112" w:rsidR="00185EF8" w:rsidRPr="00A846FE" w:rsidRDefault="00185EF8" w:rsidP="00A9556A">
      <w:pPr>
        <w:pStyle w:val="Heading1"/>
        <w:shd w:val="clear" w:color="auto" w:fill="FFFFFF"/>
        <w:spacing w:before="0" w:beforeAutospacing="0" w:after="0" w:afterAutospacing="0" w:line="360" w:lineRule="auto"/>
        <w:ind w:left="567" w:hanging="567"/>
        <w:textAlignment w:val="baseline"/>
        <w:rPr>
          <w:b w:val="0"/>
          <w:bCs w:val="0"/>
          <w:color w:val="121212"/>
          <w:sz w:val="24"/>
          <w:szCs w:val="24"/>
        </w:rPr>
      </w:pPr>
      <w:proofErr w:type="spellStart"/>
      <w:r w:rsidRPr="00A846FE">
        <w:rPr>
          <w:b w:val="0"/>
          <w:bCs w:val="0"/>
          <w:color w:val="000000" w:themeColor="text1"/>
          <w:sz w:val="24"/>
          <w:szCs w:val="24"/>
        </w:rPr>
        <w:t>Slawson</w:t>
      </w:r>
      <w:proofErr w:type="spellEnd"/>
      <w:r w:rsidRPr="00A846FE">
        <w:rPr>
          <w:b w:val="0"/>
          <w:bCs w:val="0"/>
          <w:color w:val="000000" w:themeColor="text1"/>
          <w:sz w:val="24"/>
          <w:szCs w:val="24"/>
        </w:rPr>
        <w:t xml:space="preserve"> N.</w:t>
      </w:r>
      <w:r w:rsidRPr="00A9556A">
        <w:rPr>
          <w:b w:val="0"/>
          <w:bCs w:val="0"/>
          <w:color w:val="000000" w:themeColor="text1"/>
          <w:sz w:val="24"/>
          <w:szCs w:val="24"/>
        </w:rPr>
        <w:t xml:space="preserve"> </w:t>
      </w:r>
      <w:r w:rsidRPr="00A846FE">
        <w:rPr>
          <w:b w:val="0"/>
          <w:bCs w:val="0"/>
          <w:color w:val="000000" w:themeColor="text1"/>
          <w:sz w:val="24"/>
          <w:szCs w:val="24"/>
        </w:rPr>
        <w:t>(2021)</w:t>
      </w:r>
      <w:r w:rsidRPr="00A846FE">
        <w:rPr>
          <w:b w:val="0"/>
          <w:bCs w:val="0"/>
          <w:color w:val="121212"/>
          <w:sz w:val="24"/>
          <w:szCs w:val="24"/>
        </w:rPr>
        <w:t xml:space="preserve">. </w:t>
      </w:r>
      <w:proofErr w:type="spellStart"/>
      <w:r w:rsidRPr="00A846FE">
        <w:rPr>
          <w:b w:val="0"/>
          <w:bCs w:val="0"/>
          <w:i/>
          <w:iCs/>
          <w:color w:val="121212"/>
          <w:sz w:val="24"/>
          <w:szCs w:val="24"/>
        </w:rPr>
        <w:t>Priti</w:t>
      </w:r>
      <w:proofErr w:type="spellEnd"/>
      <w:r w:rsidRPr="00A846FE">
        <w:rPr>
          <w:b w:val="0"/>
          <w:bCs w:val="0"/>
          <w:i/>
          <w:iCs/>
          <w:color w:val="121212"/>
          <w:sz w:val="24"/>
          <w:szCs w:val="24"/>
        </w:rPr>
        <w:t xml:space="preserve"> Patel accused of lobbying for ‘get-rich-quick’ £20m PPE deal</w:t>
      </w:r>
      <w:r w:rsidRPr="00A846FE">
        <w:rPr>
          <w:b w:val="0"/>
          <w:bCs w:val="0"/>
          <w:color w:val="121212"/>
          <w:sz w:val="24"/>
          <w:szCs w:val="24"/>
        </w:rPr>
        <w:t xml:space="preserve">. May 15, 2021, </w:t>
      </w:r>
      <w:r w:rsidRPr="00A9556A">
        <w:rPr>
          <w:b w:val="0"/>
          <w:bCs w:val="0"/>
          <w:color w:val="121212"/>
          <w:sz w:val="24"/>
          <w:szCs w:val="24"/>
        </w:rPr>
        <w:t xml:space="preserve">The </w:t>
      </w:r>
      <w:r w:rsidRPr="00A9556A">
        <w:rPr>
          <w:b w:val="0"/>
          <w:bCs w:val="0"/>
          <w:color w:val="000000" w:themeColor="text1"/>
          <w:sz w:val="24"/>
          <w:szCs w:val="24"/>
        </w:rPr>
        <w:t>Guardian</w:t>
      </w:r>
      <w:r w:rsidRPr="00A846FE">
        <w:rPr>
          <w:b w:val="0"/>
          <w:bCs w:val="0"/>
          <w:color w:val="121212"/>
          <w:sz w:val="24"/>
          <w:szCs w:val="24"/>
        </w:rPr>
        <w:t xml:space="preserve">. Available online: </w:t>
      </w:r>
      <w:hyperlink r:id="rId32" w:history="1">
        <w:r w:rsidRPr="00A846FE">
          <w:rPr>
            <w:rStyle w:val="Hyperlink"/>
            <w:b w:val="0"/>
            <w:bCs w:val="0"/>
            <w:sz w:val="24"/>
            <w:szCs w:val="24"/>
          </w:rPr>
          <w:t>https://www.theguardian.com/politics/2021/may/15/priti-patel-accused-of-lobbying-for-get-rich-quick-20m-ppe-deal?CMP=Share_iOSApp_Other</w:t>
        </w:r>
      </w:hyperlink>
      <w:r w:rsidRPr="00A846FE">
        <w:rPr>
          <w:b w:val="0"/>
          <w:bCs w:val="0"/>
          <w:color w:val="121212"/>
          <w:sz w:val="24"/>
          <w:szCs w:val="24"/>
        </w:rPr>
        <w:t xml:space="preserve"> [23.11.2021].</w:t>
      </w:r>
    </w:p>
    <w:p w14:paraId="39BFB9AB" w14:textId="01A66E1D" w:rsidR="00604A5D" w:rsidRDefault="00AF33C8" w:rsidP="00A9556A">
      <w:pPr>
        <w:pStyle w:val="NormalWeb"/>
        <w:spacing w:before="0" w:beforeAutospacing="0" w:after="0" w:afterAutospacing="0" w:line="360" w:lineRule="auto"/>
        <w:ind w:left="567" w:hanging="567"/>
        <w:rPr>
          <w:color w:val="000000" w:themeColor="text1"/>
        </w:rPr>
      </w:pPr>
      <w:r w:rsidRPr="00A846FE">
        <w:rPr>
          <w:color w:val="000000" w:themeColor="text1"/>
        </w:rPr>
        <w:t>@</w:t>
      </w:r>
      <w:proofErr w:type="gramStart"/>
      <w:r w:rsidRPr="00A846FE">
        <w:rPr>
          <w:color w:val="000000" w:themeColor="text1"/>
        </w:rPr>
        <w:t>allthecitizens</w:t>
      </w:r>
      <w:proofErr w:type="gramEnd"/>
      <w:r w:rsidRPr="00A846FE">
        <w:rPr>
          <w:color w:val="000000" w:themeColor="text1"/>
        </w:rPr>
        <w:t xml:space="preserve"> (2021)</w:t>
      </w:r>
      <w:r w:rsidRPr="00A9556A">
        <w:rPr>
          <w:rFonts w:eastAsiaTheme="minorHAnsi"/>
          <w:color w:val="000000" w:themeColor="text1"/>
          <w:lang w:eastAsia="en-US"/>
        </w:rPr>
        <w:t>.</w:t>
      </w:r>
      <w:r w:rsidRPr="00A846FE">
        <w:rPr>
          <w:color w:val="000000" w:themeColor="text1"/>
        </w:rPr>
        <w:t xml:space="preserve"> </w:t>
      </w:r>
      <w:r w:rsidRPr="00A9556A">
        <w:rPr>
          <w:rFonts w:eastAsiaTheme="minorHAnsi"/>
          <w:i/>
          <w:iCs/>
          <w:color w:val="000000" w:themeColor="text1"/>
          <w:lang w:eastAsia="en-US"/>
        </w:rPr>
        <w:t>Covid-19 public sector contracts</w:t>
      </w:r>
      <w:r w:rsidRPr="00A846FE">
        <w:rPr>
          <w:color w:val="000000" w:themeColor="text1"/>
        </w:rPr>
        <w:t xml:space="preserve"> [sheet]. Available online: </w:t>
      </w:r>
      <w:hyperlink r:id="rId33" w:anchor="gid=0" w:history="1">
        <w:r w:rsidRPr="00A9556A">
          <w:rPr>
            <w:rStyle w:val="Hyperlink"/>
            <w:rFonts w:eastAsiaTheme="minorHAnsi"/>
          </w:rPr>
          <w:t>https://docs.google.com/spreadsheets/d/1KTj5CK57ok2q1xJhWp_xhYqDYNlDIVFcGXpgMC9V2Vs/edit?ts=5f92a7d5#gid=0</w:t>
        </w:r>
      </w:hyperlink>
      <w:r w:rsidRPr="00A9556A">
        <w:rPr>
          <w:rFonts w:eastAsiaTheme="minorHAnsi"/>
          <w:color w:val="000000" w:themeColor="text1"/>
          <w:lang w:eastAsia="en-US"/>
        </w:rPr>
        <w:t xml:space="preserve"> </w:t>
      </w:r>
      <w:r w:rsidRPr="00A846FE">
        <w:rPr>
          <w:color w:val="000000" w:themeColor="text1"/>
        </w:rPr>
        <w:t>[23.11.2021].</w:t>
      </w:r>
    </w:p>
    <w:p w14:paraId="68DB0BC0" w14:textId="365EADF4" w:rsidR="007B02FF" w:rsidRDefault="007B02FF" w:rsidP="00A9556A">
      <w:pPr>
        <w:pStyle w:val="NormalWeb"/>
        <w:spacing w:before="0" w:beforeAutospacing="0" w:after="0" w:afterAutospacing="0" w:line="360" w:lineRule="auto"/>
        <w:ind w:left="567" w:hanging="567"/>
        <w:rPr>
          <w:color w:val="000000" w:themeColor="text1"/>
        </w:rPr>
      </w:pPr>
    </w:p>
    <w:p w14:paraId="6944297A" w14:textId="77777777" w:rsidR="007B02FF" w:rsidRPr="00A846FE" w:rsidRDefault="007B02FF" w:rsidP="00A9556A">
      <w:pPr>
        <w:pStyle w:val="NormalWeb"/>
        <w:spacing w:before="0" w:beforeAutospacing="0" w:after="0" w:afterAutospacing="0" w:line="360" w:lineRule="auto"/>
        <w:ind w:left="567" w:hanging="567"/>
        <w:rPr>
          <w:color w:val="000000" w:themeColor="text1"/>
        </w:rPr>
      </w:pPr>
    </w:p>
    <w:sectPr w:rsidR="007B02FF" w:rsidRPr="00A846FE">
      <w:footerReference w:type="even" r:id="rId34"/>
      <w:footerReference w:type="default" r:id="rId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E3F73" w14:textId="77777777" w:rsidR="00115D93" w:rsidRDefault="00115D93" w:rsidP="0000634B">
      <w:r>
        <w:separator/>
      </w:r>
    </w:p>
  </w:endnote>
  <w:endnote w:type="continuationSeparator" w:id="0">
    <w:p w14:paraId="51E0F79F" w14:textId="77777777" w:rsidR="00115D93" w:rsidRDefault="00115D93" w:rsidP="00006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04244045"/>
      <w:docPartObj>
        <w:docPartGallery w:val="Page Numbers (Bottom of Page)"/>
        <w:docPartUnique/>
      </w:docPartObj>
    </w:sdtPr>
    <w:sdtContent>
      <w:p w14:paraId="2BEFEF47" w14:textId="5F6AF28D" w:rsidR="00341CA0" w:rsidRDefault="00341CA0" w:rsidP="0044224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490C15D" w14:textId="77777777" w:rsidR="0000634B" w:rsidRDefault="0000634B" w:rsidP="00341C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86342854"/>
      <w:docPartObj>
        <w:docPartGallery w:val="Page Numbers (Bottom of Page)"/>
        <w:docPartUnique/>
      </w:docPartObj>
    </w:sdtPr>
    <w:sdtContent>
      <w:p w14:paraId="5D5B1984" w14:textId="388EF92C" w:rsidR="00341CA0" w:rsidRDefault="00341CA0" w:rsidP="0044224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sdtContent>
  </w:sdt>
  <w:p w14:paraId="7C84CBB7" w14:textId="77777777" w:rsidR="0000634B" w:rsidRDefault="0000634B" w:rsidP="00341CA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90231" w14:textId="77777777" w:rsidR="00115D93" w:rsidRDefault="00115D93" w:rsidP="0000634B">
      <w:r>
        <w:separator/>
      </w:r>
    </w:p>
  </w:footnote>
  <w:footnote w:type="continuationSeparator" w:id="0">
    <w:p w14:paraId="02F85121" w14:textId="77777777" w:rsidR="00115D93" w:rsidRDefault="00115D93" w:rsidP="0000634B">
      <w:r>
        <w:continuationSeparator/>
      </w:r>
    </w:p>
  </w:footnote>
  <w:footnote w:id="1">
    <w:p w14:paraId="7460BE34" w14:textId="44294CD2" w:rsidR="00922DE0" w:rsidRPr="00A9556A" w:rsidRDefault="00922DE0" w:rsidP="00CF1F5A">
      <w:pPr>
        <w:pStyle w:val="FootnoteText"/>
        <w:jc w:val="both"/>
        <w:rPr>
          <w:rFonts w:ascii="Times New Roman" w:hAnsi="Times New Roman" w:cs="Times New Roman"/>
        </w:rPr>
      </w:pPr>
      <w:r w:rsidRPr="00CF1F5A">
        <w:rPr>
          <w:rStyle w:val="FootnoteReference"/>
          <w:rFonts w:ascii="Times New Roman" w:hAnsi="Times New Roman" w:cs="Times New Roman"/>
        </w:rPr>
        <w:footnoteRef/>
      </w:r>
      <w:r w:rsidRPr="00CF1F5A">
        <w:rPr>
          <w:rStyle w:val="label"/>
          <w:rFonts w:ascii="Times New Roman" w:hAnsi="Times New Roman" w:cs="Times New Roman"/>
          <w:b/>
          <w:bCs/>
        </w:rPr>
        <w:t xml:space="preserve">Mary </w:t>
      </w:r>
      <w:r w:rsidR="001126E0">
        <w:rPr>
          <w:rStyle w:val="label"/>
          <w:rFonts w:ascii="Times New Roman" w:hAnsi="Times New Roman" w:cs="Times New Roman"/>
          <w:b/>
          <w:bCs/>
        </w:rPr>
        <w:t xml:space="preserve">S. </w:t>
      </w:r>
      <w:r w:rsidRPr="00CF1F5A">
        <w:rPr>
          <w:rStyle w:val="label"/>
          <w:rFonts w:ascii="Times New Roman" w:hAnsi="Times New Roman" w:cs="Times New Roman"/>
          <w:b/>
          <w:bCs/>
        </w:rPr>
        <w:t>Corcoran</w:t>
      </w:r>
      <w:r w:rsidRPr="00CF1F5A">
        <w:rPr>
          <w:rFonts w:ascii="Times New Roman" w:hAnsi="Times New Roman" w:cs="Times New Roman"/>
          <w:b/>
          <w:bCs/>
        </w:rPr>
        <w:t>,</w:t>
      </w:r>
      <w:r w:rsidRPr="00CF1F5A">
        <w:rPr>
          <w:rFonts w:ascii="Times New Roman" w:hAnsi="Times New Roman" w:cs="Times New Roman"/>
        </w:rPr>
        <w:t xml:space="preserve"> </w:t>
      </w:r>
      <w:proofErr w:type="spellStart"/>
      <w:r w:rsidRPr="00CF1F5A">
        <w:rPr>
          <w:rFonts w:ascii="Times New Roman" w:hAnsi="Times New Roman" w:cs="Times New Roman"/>
        </w:rPr>
        <w:t>Keele</w:t>
      </w:r>
      <w:proofErr w:type="spellEnd"/>
      <w:r w:rsidRPr="00CF1F5A">
        <w:rPr>
          <w:rFonts w:ascii="Times New Roman" w:hAnsi="Times New Roman" w:cs="Times New Roman"/>
        </w:rPr>
        <w:t xml:space="preserve"> University, United Kingdom, </w:t>
      </w:r>
      <w:hyperlink r:id="rId1" w:history="1">
        <w:r w:rsidRPr="00CF1F5A">
          <w:rPr>
            <w:rStyle w:val="Hyperlink"/>
            <w:rFonts w:ascii="Times New Roman" w:hAnsi="Times New Roman" w:cs="Times New Roman"/>
          </w:rPr>
          <w:t>M.Corcoran@keele.ac.uk</w:t>
        </w:r>
      </w:hyperlink>
      <w:r w:rsidRPr="00CF1F5A">
        <w:rPr>
          <w:rFonts w:ascii="Times New Roman" w:hAnsi="Times New Roman" w:cs="Times New Roman"/>
        </w:rPr>
        <w:t>, ORCID: 0000-0001-8661-3147</w:t>
      </w:r>
    </w:p>
  </w:footnote>
  <w:footnote w:id="2">
    <w:p w14:paraId="6FB979D7" w14:textId="70006904" w:rsidR="009F770F" w:rsidRPr="00A9556A" w:rsidRDefault="009F770F" w:rsidP="00CF1F5A">
      <w:pPr>
        <w:pStyle w:val="FootnoteText"/>
        <w:jc w:val="both"/>
        <w:rPr>
          <w:rFonts w:ascii="Times New Roman" w:hAnsi="Times New Roman" w:cs="Times New Roman"/>
        </w:rPr>
      </w:pPr>
      <w:r w:rsidRPr="00A9556A">
        <w:rPr>
          <w:rStyle w:val="FootnoteReference"/>
          <w:rFonts w:ascii="Times New Roman" w:hAnsi="Times New Roman" w:cs="Times New Roman"/>
        </w:rPr>
        <w:footnoteRef/>
      </w:r>
      <w:r w:rsidR="00B60344" w:rsidRPr="00A9556A">
        <w:rPr>
          <w:rFonts w:ascii="Times New Roman" w:hAnsi="Times New Roman" w:cs="Times New Roman"/>
        </w:rPr>
        <w:t>The C</w:t>
      </w:r>
      <w:r w:rsidR="001206E7" w:rsidRPr="00A9556A">
        <w:rPr>
          <w:rFonts w:ascii="Times New Roman" w:hAnsi="Times New Roman" w:cs="Times New Roman"/>
        </w:rPr>
        <w:t xml:space="preserve">itizen estimates a total </w:t>
      </w:r>
      <w:r w:rsidR="00EB2DF0">
        <w:rPr>
          <w:rFonts w:ascii="Times New Roman" w:hAnsi="Times New Roman" w:cs="Times New Roman"/>
        </w:rPr>
        <w:t xml:space="preserve">spend </w:t>
      </w:r>
      <w:r w:rsidR="001206E7" w:rsidRPr="00A9556A">
        <w:rPr>
          <w:rFonts w:ascii="Times New Roman" w:hAnsi="Times New Roman" w:cs="Times New Roman"/>
        </w:rPr>
        <w:t>of £52.5/</w:t>
      </w:r>
      <w:r w:rsidR="008A2512" w:rsidRPr="00A846FE">
        <w:rPr>
          <w:color w:val="000000" w:themeColor="text1"/>
        </w:rPr>
        <w:t>€</w:t>
      </w:r>
      <w:r w:rsidR="001206E7" w:rsidRPr="00A9556A">
        <w:rPr>
          <w:rFonts w:ascii="Times New Roman" w:hAnsi="Times New Roman" w:cs="Times New Roman"/>
        </w:rPr>
        <w:t>61.6 billion on</w:t>
      </w:r>
      <w:r w:rsidR="008A2512">
        <w:rPr>
          <w:rFonts w:ascii="Times New Roman" w:hAnsi="Times New Roman" w:cs="Times New Roman"/>
        </w:rPr>
        <w:t xml:space="preserve"> service contracts</w:t>
      </w:r>
      <w:r w:rsidR="00EB2DF0">
        <w:rPr>
          <w:rFonts w:ascii="Times New Roman" w:hAnsi="Times New Roman" w:cs="Times New Roman"/>
        </w:rPr>
        <w:t>,</w:t>
      </w:r>
      <w:r w:rsidR="001206E7" w:rsidRPr="00A9556A">
        <w:rPr>
          <w:rFonts w:ascii="Times New Roman" w:hAnsi="Times New Roman" w:cs="Times New Roman"/>
        </w:rPr>
        <w:t xml:space="preserve"> of which</w:t>
      </w:r>
      <w:r w:rsidR="001206E7" w:rsidRPr="00A9556A" w:rsidDel="001206E7">
        <w:rPr>
          <w:rFonts w:ascii="Times New Roman" w:hAnsi="Times New Roman" w:cs="Times New Roman"/>
        </w:rPr>
        <w:t xml:space="preserve"> </w:t>
      </w:r>
      <w:r w:rsidR="001206E7" w:rsidRPr="00A9556A">
        <w:rPr>
          <w:rFonts w:ascii="Times New Roman" w:hAnsi="Times New Roman" w:cs="Times New Roman"/>
        </w:rPr>
        <w:t>£22.4/</w:t>
      </w:r>
      <w:r w:rsidR="008A2512" w:rsidRPr="00A846FE">
        <w:rPr>
          <w:color w:val="000000" w:themeColor="text1"/>
        </w:rPr>
        <w:t>€</w:t>
      </w:r>
      <w:r w:rsidR="001206E7" w:rsidRPr="00A9556A">
        <w:rPr>
          <w:rFonts w:ascii="Times New Roman" w:hAnsi="Times New Roman" w:cs="Times New Roman"/>
        </w:rPr>
        <w:t>26.3 went to just 50 companies.</w:t>
      </w:r>
      <w:r w:rsidR="00922DE0" w:rsidRPr="00CF1F5A">
        <w:rPr>
          <w:rFonts w:ascii="Times New Roman" w:hAnsi="Times New Roman" w:cs="Times New Roman"/>
        </w:rPr>
        <w:t xml:space="preserve"> </w:t>
      </w:r>
      <w:r w:rsidR="001206E7" w:rsidRPr="00A9556A">
        <w:rPr>
          <w:rFonts w:ascii="Times New Roman" w:hAnsi="Times New Roman" w:cs="Times New Roman"/>
        </w:rPr>
        <w:t>A total of 15</w:t>
      </w:r>
      <w:r w:rsidR="00B60344" w:rsidRPr="00A9556A">
        <w:rPr>
          <w:rFonts w:ascii="Times New Roman" w:hAnsi="Times New Roman" w:cs="Times New Roman"/>
        </w:rPr>
        <w:t>93</w:t>
      </w:r>
      <w:r w:rsidR="001206E7" w:rsidRPr="00A9556A">
        <w:rPr>
          <w:rFonts w:ascii="Times New Roman" w:hAnsi="Times New Roman" w:cs="Times New Roman"/>
        </w:rPr>
        <w:t xml:space="preserve"> companies received contracts </w:t>
      </w:r>
      <w:r w:rsidR="00B60344" w:rsidRPr="00A9556A">
        <w:rPr>
          <w:rFonts w:ascii="Times New Roman" w:hAnsi="Times New Roman" w:cs="Times New Roman"/>
        </w:rPr>
        <w:t>between March 2020 and April 2021</w:t>
      </w:r>
      <w:r w:rsidR="00EB2DF0">
        <w:rPr>
          <w:rFonts w:ascii="Times New Roman" w:hAnsi="Times New Roman" w:cs="Times New Roman"/>
        </w:rPr>
        <w:t>,</w:t>
      </w:r>
      <w:r w:rsidR="00B60344" w:rsidRPr="00A9556A">
        <w:rPr>
          <w:rFonts w:ascii="Times New Roman" w:hAnsi="Times New Roman" w:cs="Times New Roman"/>
        </w:rPr>
        <w:t xml:space="preserve"> </w:t>
      </w:r>
      <w:r w:rsidR="001206E7" w:rsidRPr="00A9556A">
        <w:rPr>
          <w:rFonts w:ascii="Times New Roman" w:hAnsi="Times New Roman" w:cs="Times New Roman"/>
        </w:rPr>
        <w:t>of which one half were not put out to tender</w:t>
      </w:r>
      <w:r w:rsidR="00B60344" w:rsidRPr="00A9556A">
        <w:rPr>
          <w:rFonts w:ascii="Times New Roman" w:hAnsi="Times New Roman" w:cs="Times New Roman"/>
        </w:rPr>
        <w:t xml:space="preserve"> (</w:t>
      </w:r>
      <w:r w:rsidR="00AF33C8" w:rsidRPr="00AF33C8">
        <w:rPr>
          <w:rFonts w:ascii="Times New Roman" w:hAnsi="Times New Roman" w:cs="Times New Roman"/>
        </w:rPr>
        <w:t xml:space="preserve">@allthecitizens </w:t>
      </w:r>
      <w:r w:rsidR="00B60344" w:rsidRPr="00A9556A">
        <w:rPr>
          <w:rFonts w:ascii="Times New Roman" w:hAnsi="Times New Roman" w:cs="Times New Roman"/>
        </w:rPr>
        <w:t>2021).</w:t>
      </w:r>
    </w:p>
  </w:footnote>
  <w:footnote w:id="3">
    <w:p w14:paraId="45D124C5" w14:textId="4F908D50" w:rsidR="003E66E1" w:rsidRPr="00A9556A" w:rsidRDefault="003E66E1" w:rsidP="00CF1F5A">
      <w:pPr>
        <w:pStyle w:val="FootnoteText"/>
        <w:jc w:val="both"/>
        <w:rPr>
          <w:rFonts w:ascii="Times New Roman" w:hAnsi="Times New Roman" w:cs="Times New Roman"/>
        </w:rPr>
      </w:pPr>
      <w:r w:rsidRPr="00A9556A">
        <w:rPr>
          <w:rStyle w:val="FootnoteReference"/>
          <w:rFonts w:ascii="Times New Roman" w:hAnsi="Times New Roman" w:cs="Times New Roman"/>
        </w:rPr>
        <w:footnoteRef/>
      </w:r>
      <w:r w:rsidRPr="00A9556A">
        <w:rPr>
          <w:rFonts w:ascii="Times New Roman" w:hAnsi="Times New Roman" w:cs="Times New Roman"/>
        </w:rPr>
        <w:t xml:space="preserve">Procurement and commissioning involve different roles and responsibilities: procurement refers to the process of purchasing goods and services and issuing contracts (in this case, by public bodies such as the Department of Health, local authorities, and social care public services, amongst others involved in directly purchasing equipment for their staff or service users). Commissioning refers to strategic oversight and procurement planning, ensuring that outsourcing, </w:t>
      </w:r>
      <w:proofErr w:type="gramStart"/>
      <w:r w:rsidRPr="00A9556A">
        <w:rPr>
          <w:rFonts w:ascii="Times New Roman" w:hAnsi="Times New Roman" w:cs="Times New Roman"/>
        </w:rPr>
        <w:t>tendering</w:t>
      </w:r>
      <w:proofErr w:type="gramEnd"/>
      <w:r w:rsidR="00922DE0" w:rsidRPr="00CF1F5A">
        <w:rPr>
          <w:rFonts w:ascii="Times New Roman" w:hAnsi="Times New Roman" w:cs="Times New Roman"/>
        </w:rPr>
        <w:t xml:space="preserve"> </w:t>
      </w:r>
      <w:r w:rsidRPr="00A9556A">
        <w:rPr>
          <w:rFonts w:ascii="Times New Roman" w:hAnsi="Times New Roman" w:cs="Times New Roman"/>
        </w:rPr>
        <w:t>and contracting procedures are conducted with</w:t>
      </w:r>
      <w:r w:rsidR="00262158" w:rsidRPr="00A9556A">
        <w:rPr>
          <w:rFonts w:ascii="Times New Roman" w:hAnsi="Times New Roman" w:cs="Times New Roman"/>
        </w:rPr>
        <w:t>in</w:t>
      </w:r>
      <w:r w:rsidRPr="00A9556A">
        <w:rPr>
          <w:rFonts w:ascii="Times New Roman" w:hAnsi="Times New Roman" w:cs="Times New Roman"/>
        </w:rPr>
        <w:t xml:space="preserve"> lawful parameters, and</w:t>
      </w:r>
      <w:r w:rsidR="00262158" w:rsidRPr="00A9556A">
        <w:rPr>
          <w:rFonts w:ascii="Times New Roman" w:hAnsi="Times New Roman" w:cs="Times New Roman"/>
        </w:rPr>
        <w:t xml:space="preserve"> taking</w:t>
      </w:r>
      <w:r w:rsidRPr="00A9556A">
        <w:rPr>
          <w:rFonts w:ascii="Times New Roman" w:hAnsi="Times New Roman" w:cs="Times New Roman"/>
        </w:rPr>
        <w:t xml:space="preserve"> responsibility for documenting and accounting for procedures.</w:t>
      </w:r>
      <w:r w:rsidR="00922DE0" w:rsidRPr="00CF1F5A">
        <w:rPr>
          <w:rFonts w:ascii="Times New Roman" w:hAnsi="Times New Roman" w:cs="Times New Roman"/>
        </w:rPr>
        <w:t xml:space="preserve"> </w:t>
      </w:r>
    </w:p>
  </w:footnote>
  <w:footnote w:id="4">
    <w:p w14:paraId="6B92A6FA" w14:textId="1F76524E" w:rsidR="00130B23" w:rsidRPr="00A9556A" w:rsidRDefault="00130B23" w:rsidP="00CF1F5A">
      <w:pPr>
        <w:pStyle w:val="FootnoteText"/>
        <w:jc w:val="both"/>
        <w:rPr>
          <w:rFonts w:ascii="Times New Roman" w:hAnsi="Times New Roman" w:cs="Times New Roman"/>
        </w:rPr>
      </w:pPr>
      <w:r w:rsidRPr="00A9556A">
        <w:rPr>
          <w:rStyle w:val="FootnoteReference"/>
          <w:rFonts w:ascii="Times New Roman" w:hAnsi="Times New Roman" w:cs="Times New Roman"/>
        </w:rPr>
        <w:footnoteRef/>
      </w:r>
      <w:r w:rsidRPr="00A9556A">
        <w:rPr>
          <w:rFonts w:ascii="Times New Roman" w:hAnsi="Times New Roman" w:cs="Times New Roman"/>
        </w:rPr>
        <w:t>The European Union also suspended normal procurement checks and balances</w:t>
      </w:r>
      <w:r w:rsidR="00D83489" w:rsidRPr="00A9556A">
        <w:rPr>
          <w:rFonts w:ascii="Times New Roman" w:hAnsi="Times New Roman" w:cs="Times New Roman"/>
        </w:rPr>
        <w:t xml:space="preserve"> to speed up procurement </w:t>
      </w:r>
      <w:r w:rsidR="008F07DA">
        <w:rPr>
          <w:rFonts w:ascii="Times New Roman" w:hAnsi="Times New Roman" w:cs="Times New Roman"/>
        </w:rPr>
        <w:t>from</w:t>
      </w:r>
      <w:r w:rsidR="00D83489" w:rsidRPr="00A9556A">
        <w:rPr>
          <w:rFonts w:ascii="Times New Roman" w:hAnsi="Times New Roman" w:cs="Times New Roman"/>
        </w:rPr>
        <w:t xml:space="preserve"> global markets,</w:t>
      </w:r>
      <w:r w:rsidRPr="00A9556A">
        <w:rPr>
          <w:rFonts w:ascii="Times New Roman" w:hAnsi="Times New Roman" w:cs="Times New Roman"/>
        </w:rPr>
        <w:t xml:space="preserve"> and arguably </w:t>
      </w:r>
      <w:r w:rsidR="008F07DA">
        <w:rPr>
          <w:rFonts w:ascii="Times New Roman" w:hAnsi="Times New Roman" w:cs="Times New Roman"/>
        </w:rPr>
        <w:t xml:space="preserve">were more permissive in this respect </w:t>
      </w:r>
      <w:r w:rsidRPr="00A9556A">
        <w:rPr>
          <w:rFonts w:ascii="Times New Roman" w:hAnsi="Times New Roman" w:cs="Times New Roman"/>
        </w:rPr>
        <w:t xml:space="preserve">than the UK </w:t>
      </w:r>
      <w:r w:rsidR="00D83489" w:rsidRPr="00A9556A">
        <w:rPr>
          <w:rFonts w:ascii="Times New Roman" w:hAnsi="Times New Roman" w:cs="Times New Roman"/>
        </w:rPr>
        <w:t>(Sanchez-</w:t>
      </w:r>
      <w:proofErr w:type="spellStart"/>
      <w:r w:rsidR="00D83489" w:rsidRPr="00A9556A">
        <w:rPr>
          <w:rFonts w:ascii="Times New Roman" w:hAnsi="Times New Roman" w:cs="Times New Roman"/>
        </w:rPr>
        <w:t>Graells</w:t>
      </w:r>
      <w:proofErr w:type="spellEnd"/>
      <w:r w:rsidR="00D83489" w:rsidRPr="00A9556A">
        <w:rPr>
          <w:rFonts w:ascii="Times New Roman" w:hAnsi="Times New Roman" w:cs="Times New Roman"/>
        </w:rPr>
        <w:t xml:space="preserve"> 2020: 82).</w:t>
      </w:r>
      <w:r w:rsidR="00922DE0" w:rsidRPr="00CF1F5A">
        <w:rPr>
          <w:rFonts w:ascii="Times New Roman" w:hAnsi="Times New Roman" w:cs="Times New Roman"/>
        </w:rPr>
        <w:t xml:space="preserve"> </w:t>
      </w:r>
      <w:r w:rsidR="00D83489" w:rsidRPr="00A9556A">
        <w:rPr>
          <w:rFonts w:ascii="Times New Roman" w:hAnsi="Times New Roman" w:cs="Times New Roman"/>
        </w:rPr>
        <w:t xml:space="preserve">It will be instructive to learn from future research </w:t>
      </w:r>
      <w:r w:rsidR="008F07DA">
        <w:rPr>
          <w:rFonts w:ascii="Times New Roman" w:hAnsi="Times New Roman" w:cs="Times New Roman"/>
        </w:rPr>
        <w:t xml:space="preserve">if </w:t>
      </w:r>
      <w:r w:rsidR="00D83489" w:rsidRPr="00A9556A">
        <w:rPr>
          <w:rFonts w:ascii="Times New Roman" w:hAnsi="Times New Roman" w:cs="Times New Roman"/>
        </w:rPr>
        <w:t xml:space="preserve">other comparable nations </w:t>
      </w:r>
      <w:r w:rsidR="00C03FED" w:rsidRPr="00A9556A">
        <w:rPr>
          <w:rFonts w:ascii="Times New Roman" w:hAnsi="Times New Roman" w:cs="Times New Roman"/>
        </w:rPr>
        <w:t xml:space="preserve">responded in </w:t>
      </w:r>
      <w:r w:rsidR="00D83489" w:rsidRPr="00A9556A">
        <w:rPr>
          <w:rFonts w:ascii="Times New Roman" w:hAnsi="Times New Roman" w:cs="Times New Roman"/>
        </w:rPr>
        <w:t xml:space="preserve">similar ways </w:t>
      </w:r>
      <w:r w:rsidR="00BB6399">
        <w:rPr>
          <w:rFonts w:ascii="Times New Roman" w:hAnsi="Times New Roman" w:cs="Times New Roman"/>
        </w:rPr>
        <w:t>and had</w:t>
      </w:r>
      <w:r w:rsidR="00BB6399" w:rsidRPr="00A9556A">
        <w:rPr>
          <w:rFonts w:ascii="Times New Roman" w:hAnsi="Times New Roman" w:cs="Times New Roman"/>
        </w:rPr>
        <w:t xml:space="preserve"> </w:t>
      </w:r>
      <w:r w:rsidR="00D83489" w:rsidRPr="00A9556A">
        <w:rPr>
          <w:rFonts w:ascii="Times New Roman" w:hAnsi="Times New Roman" w:cs="Times New Roman"/>
        </w:rPr>
        <w:t>similar outcomes as the UK.</w:t>
      </w:r>
    </w:p>
  </w:footnote>
  <w:footnote w:id="5">
    <w:p w14:paraId="48F45FA5" w14:textId="19403B60" w:rsidR="00102D8A" w:rsidRPr="00A9556A" w:rsidRDefault="00102D8A" w:rsidP="00CF1F5A">
      <w:pPr>
        <w:jc w:val="both"/>
      </w:pPr>
      <w:r w:rsidRPr="00A9556A">
        <w:rPr>
          <w:rStyle w:val="FootnoteReference"/>
          <w:sz w:val="20"/>
          <w:szCs w:val="20"/>
        </w:rPr>
        <w:footnoteRef/>
      </w:r>
      <w:r w:rsidRPr="00A9556A">
        <w:rPr>
          <w:sz w:val="20"/>
          <w:szCs w:val="20"/>
        </w:rPr>
        <w:t>The following organisations led the way in obtaining data and disclosing contracting malpractice and linking political and official personnel with recipients: The NGOs</w:t>
      </w:r>
      <w:r w:rsidR="00036E86">
        <w:rPr>
          <w:sz w:val="20"/>
          <w:szCs w:val="20"/>
        </w:rPr>
        <w:t xml:space="preserve"> </w:t>
      </w:r>
      <w:proofErr w:type="gramStart"/>
      <w:r w:rsidR="00036E86">
        <w:rPr>
          <w:sz w:val="20"/>
          <w:szCs w:val="20"/>
        </w:rPr>
        <w:t xml:space="preserve">- </w:t>
      </w:r>
      <w:r w:rsidRPr="00A9556A">
        <w:rPr>
          <w:sz w:val="20"/>
          <w:szCs w:val="20"/>
        </w:rPr>
        <w:t xml:space="preserve"> </w:t>
      </w:r>
      <w:proofErr w:type="spellStart"/>
      <w:r w:rsidRPr="00A9556A">
        <w:rPr>
          <w:sz w:val="20"/>
          <w:szCs w:val="20"/>
        </w:rPr>
        <w:t>GoodDoctors</w:t>
      </w:r>
      <w:proofErr w:type="spellEnd"/>
      <w:proofErr w:type="gramEnd"/>
      <w:r w:rsidRPr="00A9556A">
        <w:rPr>
          <w:sz w:val="20"/>
          <w:szCs w:val="20"/>
        </w:rPr>
        <w:t>, We Own It and</w:t>
      </w:r>
      <w:r w:rsidR="00922DE0" w:rsidRPr="00CF1F5A">
        <w:rPr>
          <w:sz w:val="20"/>
          <w:szCs w:val="20"/>
        </w:rPr>
        <w:t xml:space="preserve"> </w:t>
      </w:r>
      <w:r w:rsidRPr="00A9556A">
        <w:rPr>
          <w:sz w:val="20"/>
          <w:szCs w:val="20"/>
        </w:rPr>
        <w:t xml:space="preserve">Open Democracy </w:t>
      </w:r>
      <w:r w:rsidR="00036E86">
        <w:rPr>
          <w:sz w:val="20"/>
          <w:szCs w:val="20"/>
        </w:rPr>
        <w:t xml:space="preserve">- </w:t>
      </w:r>
      <w:r w:rsidRPr="00A9556A">
        <w:rPr>
          <w:sz w:val="20"/>
          <w:szCs w:val="20"/>
        </w:rPr>
        <w:t>which collate and investigate public contract awards. Investigative journalism published in The Guardian (an established national newspaper);</w:t>
      </w:r>
      <w:r w:rsidR="00922DE0" w:rsidRPr="00CF1F5A">
        <w:rPr>
          <w:sz w:val="20"/>
          <w:szCs w:val="20"/>
        </w:rPr>
        <w:t xml:space="preserve"> </w:t>
      </w:r>
      <w:r w:rsidRPr="00A9556A">
        <w:rPr>
          <w:sz w:val="20"/>
          <w:szCs w:val="20"/>
        </w:rPr>
        <w:t xml:space="preserve">the </w:t>
      </w:r>
      <w:proofErr w:type="spellStart"/>
      <w:r w:rsidRPr="00A9556A">
        <w:rPr>
          <w:sz w:val="20"/>
          <w:szCs w:val="20"/>
        </w:rPr>
        <w:t>Byline</w:t>
      </w:r>
      <w:proofErr w:type="spellEnd"/>
      <w:r w:rsidRPr="00A9556A">
        <w:rPr>
          <w:sz w:val="20"/>
          <w:szCs w:val="20"/>
        </w:rPr>
        <w:t xml:space="preserve"> Times (a subscriber funded newspaper) working with an NGO, The Citizens,</w:t>
      </w:r>
      <w:r w:rsidR="00922DE0" w:rsidRPr="00CF1F5A">
        <w:rPr>
          <w:sz w:val="20"/>
          <w:szCs w:val="20"/>
        </w:rPr>
        <w:t xml:space="preserve"> </w:t>
      </w:r>
      <w:r w:rsidRPr="00A9556A">
        <w:rPr>
          <w:sz w:val="20"/>
          <w:szCs w:val="20"/>
        </w:rPr>
        <w:t xml:space="preserve">are tracking Covid-19 contract awards as part of their ‘Mapping the Pandemic’ project. The Good Law Project (a law firm which takes </w:t>
      </w:r>
      <w:r w:rsidR="00A42AF9" w:rsidRPr="00A9556A">
        <w:rPr>
          <w:sz w:val="20"/>
          <w:szCs w:val="20"/>
        </w:rPr>
        <w:t xml:space="preserve">crowdfunded </w:t>
      </w:r>
      <w:r w:rsidRPr="00A9556A">
        <w:rPr>
          <w:sz w:val="20"/>
          <w:szCs w:val="20"/>
        </w:rPr>
        <w:t xml:space="preserve">cases of public interest to judicial review) </w:t>
      </w:r>
      <w:r w:rsidR="00A42AF9" w:rsidRPr="00A9556A">
        <w:rPr>
          <w:sz w:val="20"/>
          <w:szCs w:val="20"/>
        </w:rPr>
        <w:t>has been</w:t>
      </w:r>
      <w:r w:rsidRPr="00A9556A">
        <w:rPr>
          <w:sz w:val="20"/>
          <w:szCs w:val="20"/>
        </w:rPr>
        <w:t xml:space="preserve"> instrumental in securing legal rulings on transparency and judicial confirmation of illegal contracting by government.</w:t>
      </w:r>
    </w:p>
  </w:footnote>
  <w:footnote w:id="6">
    <w:p w14:paraId="043676D0" w14:textId="4103F366" w:rsidR="00DD1140" w:rsidRPr="00E37D70" w:rsidRDefault="00DD1140" w:rsidP="00A9556A">
      <w:pPr>
        <w:jc w:val="both"/>
      </w:pPr>
      <w:r w:rsidRPr="00A9556A">
        <w:rPr>
          <w:rStyle w:val="FootnoteReference"/>
          <w:sz w:val="20"/>
          <w:szCs w:val="20"/>
        </w:rPr>
        <w:footnoteRef/>
      </w:r>
      <w:r w:rsidRPr="00A9556A">
        <w:rPr>
          <w:sz w:val="20"/>
          <w:szCs w:val="20"/>
        </w:rPr>
        <w:t xml:space="preserve">The </w:t>
      </w:r>
      <w:r w:rsidR="00011EAE" w:rsidRPr="00A9556A">
        <w:rPr>
          <w:sz w:val="20"/>
          <w:szCs w:val="20"/>
        </w:rPr>
        <w:t>‘</w:t>
      </w:r>
      <w:r w:rsidRPr="00A9556A">
        <w:rPr>
          <w:sz w:val="20"/>
          <w:szCs w:val="20"/>
        </w:rPr>
        <w:t>Paterson affair</w:t>
      </w:r>
      <w:r w:rsidR="00011EAE" w:rsidRPr="00A9556A">
        <w:rPr>
          <w:sz w:val="20"/>
          <w:szCs w:val="20"/>
        </w:rPr>
        <w:t>’</w:t>
      </w:r>
      <w:r w:rsidRPr="00A9556A">
        <w:rPr>
          <w:sz w:val="20"/>
          <w:szCs w:val="20"/>
        </w:rPr>
        <w:t xml:space="preserve"> </w:t>
      </w:r>
      <w:r w:rsidR="00011EAE" w:rsidRPr="00A9556A">
        <w:rPr>
          <w:sz w:val="20"/>
          <w:szCs w:val="20"/>
        </w:rPr>
        <w:t xml:space="preserve">refers to the </w:t>
      </w:r>
      <w:r w:rsidR="00011EAE" w:rsidRPr="00A9556A">
        <w:rPr>
          <w:color w:val="000000" w:themeColor="text1"/>
          <w:sz w:val="20"/>
          <w:szCs w:val="20"/>
        </w:rPr>
        <w:t xml:space="preserve">personal intervention by Boris Johnson to overturn a ruling of the </w:t>
      </w:r>
      <w:r w:rsidR="00011EAE" w:rsidRPr="00A9556A">
        <w:rPr>
          <w:color w:val="000000"/>
          <w:sz w:val="20"/>
          <w:szCs w:val="20"/>
          <w:shd w:val="clear" w:color="auto" w:fill="FFFFFF"/>
        </w:rPr>
        <w:t>Parliamentary Committee on Standards which sanctioned a</w:t>
      </w:r>
      <w:r w:rsidR="00036E86">
        <w:rPr>
          <w:color w:val="000000"/>
          <w:sz w:val="20"/>
          <w:szCs w:val="20"/>
          <w:shd w:val="clear" w:color="auto" w:fill="FFFFFF"/>
        </w:rPr>
        <w:t xml:space="preserve"> Conservative member of parliament</w:t>
      </w:r>
      <w:r w:rsidR="00011EAE" w:rsidRPr="00A9556A">
        <w:rPr>
          <w:color w:val="000000"/>
          <w:sz w:val="20"/>
          <w:szCs w:val="20"/>
          <w:shd w:val="clear" w:color="auto" w:fill="FFFFFF"/>
        </w:rPr>
        <w:t>, Owen Paterson</w:t>
      </w:r>
      <w:r w:rsidR="00036E86">
        <w:rPr>
          <w:color w:val="000000"/>
          <w:sz w:val="20"/>
          <w:szCs w:val="20"/>
          <w:shd w:val="clear" w:color="auto" w:fill="FFFFFF"/>
        </w:rPr>
        <w:t>,</w:t>
      </w:r>
      <w:r w:rsidR="00011EAE" w:rsidRPr="00A9556A">
        <w:rPr>
          <w:color w:val="000000"/>
          <w:sz w:val="20"/>
          <w:szCs w:val="20"/>
          <w:shd w:val="clear" w:color="auto" w:fill="FFFFFF"/>
        </w:rPr>
        <w:t xml:space="preserve"> for receiving large consultancy fees in a case of ‘egregious’ and </w:t>
      </w:r>
      <w:r w:rsidR="00B40D28" w:rsidRPr="00A9556A">
        <w:rPr>
          <w:color w:val="000000"/>
          <w:sz w:val="20"/>
          <w:szCs w:val="20"/>
          <w:shd w:val="clear" w:color="auto" w:fill="FFFFFF"/>
        </w:rPr>
        <w:t>‘</w:t>
      </w:r>
      <w:r w:rsidR="00FA7624" w:rsidRPr="00A9556A">
        <w:rPr>
          <w:color w:val="000000"/>
          <w:sz w:val="20"/>
          <w:szCs w:val="20"/>
          <w:shd w:val="clear" w:color="auto" w:fill="FFFFFF"/>
        </w:rPr>
        <w:t xml:space="preserve">blatant’ </w:t>
      </w:r>
      <w:r w:rsidR="00011EAE" w:rsidRPr="00A9556A">
        <w:rPr>
          <w:color w:val="000000"/>
          <w:sz w:val="20"/>
          <w:szCs w:val="20"/>
          <w:shd w:val="clear" w:color="auto" w:fill="FFFFFF"/>
        </w:rPr>
        <w:t>corruption.</w:t>
      </w:r>
      <w:r w:rsidR="00011EAE" w:rsidRPr="00A9556A">
        <w:rPr>
          <w:color w:val="000000" w:themeColor="text1"/>
          <w:sz w:val="20"/>
          <w:szCs w:val="20"/>
        </w:rPr>
        <w:t xml:space="preserve"> In response, the cabinet moved</w:t>
      </w:r>
      <w:r w:rsidR="00DA346D" w:rsidRPr="00A9556A">
        <w:rPr>
          <w:color w:val="000000" w:themeColor="text1"/>
          <w:sz w:val="20"/>
          <w:szCs w:val="20"/>
        </w:rPr>
        <w:t xml:space="preserve"> a</w:t>
      </w:r>
      <w:r w:rsidR="00011EAE" w:rsidRPr="00A9556A">
        <w:rPr>
          <w:color w:val="000000" w:themeColor="text1"/>
          <w:sz w:val="20"/>
          <w:szCs w:val="20"/>
        </w:rPr>
        <w:t xml:space="preserve"> </w:t>
      </w:r>
      <w:r w:rsidR="00B40D28" w:rsidRPr="00A9556A">
        <w:rPr>
          <w:color w:val="000000" w:themeColor="text1"/>
          <w:sz w:val="20"/>
          <w:szCs w:val="20"/>
        </w:rPr>
        <w:t xml:space="preserve">legislative amendment to </w:t>
      </w:r>
      <w:r w:rsidR="00011EAE" w:rsidRPr="00A9556A">
        <w:rPr>
          <w:color w:val="000000" w:themeColor="text1"/>
          <w:sz w:val="20"/>
          <w:szCs w:val="20"/>
        </w:rPr>
        <w:t xml:space="preserve">retrospectively pardon Paterson, and to </w:t>
      </w:r>
      <w:r w:rsidR="00B40D28" w:rsidRPr="00A9556A">
        <w:rPr>
          <w:color w:val="000000" w:themeColor="text1"/>
          <w:sz w:val="20"/>
          <w:szCs w:val="20"/>
        </w:rPr>
        <w:t>appoint a</w:t>
      </w:r>
      <w:r w:rsidR="00011EAE" w:rsidRPr="00A9556A">
        <w:rPr>
          <w:color w:val="000000" w:themeColor="text1"/>
          <w:sz w:val="20"/>
          <w:szCs w:val="20"/>
        </w:rPr>
        <w:t>n alternative</w:t>
      </w:r>
      <w:r w:rsidR="00B40D28" w:rsidRPr="00A9556A">
        <w:rPr>
          <w:color w:val="000000" w:themeColor="text1"/>
          <w:sz w:val="20"/>
          <w:szCs w:val="20"/>
        </w:rPr>
        <w:t xml:space="preserve"> panel to review the powers and procedures of the Standards Committee</w:t>
      </w:r>
      <w:r w:rsidR="00F22B83" w:rsidRPr="00A9556A">
        <w:rPr>
          <w:color w:val="000000" w:themeColor="text1"/>
          <w:sz w:val="20"/>
          <w:szCs w:val="20"/>
        </w:rPr>
        <w:t xml:space="preserve"> –</w:t>
      </w:r>
      <w:r w:rsidR="00BE5CBF" w:rsidRPr="00A9556A">
        <w:rPr>
          <w:color w:val="000000" w:themeColor="text1"/>
          <w:sz w:val="20"/>
          <w:szCs w:val="20"/>
        </w:rPr>
        <w:t xml:space="preserve"> in effect, sacking and replacing the committee</w:t>
      </w:r>
      <w:r w:rsidR="00B40D28" w:rsidRPr="00A9556A">
        <w:rPr>
          <w:color w:val="000000" w:themeColor="text1"/>
          <w:sz w:val="20"/>
          <w:szCs w:val="20"/>
        </w:rPr>
        <w:t>.</w:t>
      </w:r>
      <w:r w:rsidR="00922DE0" w:rsidRPr="00CF1F5A">
        <w:rPr>
          <w:color w:val="000000" w:themeColor="text1"/>
          <w:sz w:val="20"/>
          <w:szCs w:val="20"/>
        </w:rPr>
        <w:t xml:space="preserve"> </w:t>
      </w:r>
      <w:r w:rsidR="00B40D28" w:rsidRPr="00A9556A">
        <w:rPr>
          <w:color w:val="000000" w:themeColor="text1"/>
          <w:sz w:val="20"/>
          <w:szCs w:val="20"/>
        </w:rPr>
        <w:t>Paterson quit in the ensuing controversy, and the proposed legislation was withdrawn.</w:t>
      </w:r>
      <w:r w:rsidR="00BC7B92">
        <w:rPr>
          <w:color w:val="000000" w:themeColor="text1"/>
          <w:sz w:val="20"/>
          <w:szCs w:val="20"/>
        </w:rPr>
        <w:t xml:space="preserve"> In the subsequent by-election, the Conservatives lost the seat it had held since the 1830s.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31AAC"/>
    <w:multiLevelType w:val="multilevel"/>
    <w:tmpl w:val="FCE8F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7F5426"/>
    <w:multiLevelType w:val="multilevel"/>
    <w:tmpl w:val="80A26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0A5B01"/>
    <w:multiLevelType w:val="hybridMultilevel"/>
    <w:tmpl w:val="E976E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7E1030"/>
    <w:multiLevelType w:val="multilevel"/>
    <w:tmpl w:val="70FAB2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FE7953"/>
    <w:multiLevelType w:val="multilevel"/>
    <w:tmpl w:val="50E827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1D64A8"/>
    <w:multiLevelType w:val="hybridMultilevel"/>
    <w:tmpl w:val="B1E4E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A1021F"/>
    <w:multiLevelType w:val="hybridMultilevel"/>
    <w:tmpl w:val="E458C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8401DF"/>
    <w:multiLevelType w:val="hybridMultilevel"/>
    <w:tmpl w:val="F274E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0D377E"/>
    <w:multiLevelType w:val="multilevel"/>
    <w:tmpl w:val="1ADAA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D2A5AD0"/>
    <w:multiLevelType w:val="hybridMultilevel"/>
    <w:tmpl w:val="3DEC1568"/>
    <w:lvl w:ilvl="0" w:tplc="78582420">
      <w:start w:val="1"/>
      <w:numFmt w:val="bullet"/>
      <w:lvlText w:val="•"/>
      <w:lvlJc w:val="left"/>
      <w:pPr>
        <w:tabs>
          <w:tab w:val="num" w:pos="720"/>
        </w:tabs>
        <w:ind w:left="720" w:hanging="360"/>
      </w:pPr>
      <w:rPr>
        <w:rFonts w:ascii="Arial" w:hAnsi="Arial" w:hint="default"/>
      </w:rPr>
    </w:lvl>
    <w:lvl w:ilvl="1" w:tplc="69DA4B20" w:tentative="1">
      <w:start w:val="1"/>
      <w:numFmt w:val="bullet"/>
      <w:lvlText w:val="•"/>
      <w:lvlJc w:val="left"/>
      <w:pPr>
        <w:tabs>
          <w:tab w:val="num" w:pos="1440"/>
        </w:tabs>
        <w:ind w:left="1440" w:hanging="360"/>
      </w:pPr>
      <w:rPr>
        <w:rFonts w:ascii="Arial" w:hAnsi="Arial" w:hint="default"/>
      </w:rPr>
    </w:lvl>
    <w:lvl w:ilvl="2" w:tplc="74460C0C" w:tentative="1">
      <w:start w:val="1"/>
      <w:numFmt w:val="bullet"/>
      <w:lvlText w:val="•"/>
      <w:lvlJc w:val="left"/>
      <w:pPr>
        <w:tabs>
          <w:tab w:val="num" w:pos="2160"/>
        </w:tabs>
        <w:ind w:left="2160" w:hanging="360"/>
      </w:pPr>
      <w:rPr>
        <w:rFonts w:ascii="Arial" w:hAnsi="Arial" w:hint="default"/>
      </w:rPr>
    </w:lvl>
    <w:lvl w:ilvl="3" w:tplc="6CFC8D88" w:tentative="1">
      <w:start w:val="1"/>
      <w:numFmt w:val="bullet"/>
      <w:lvlText w:val="•"/>
      <w:lvlJc w:val="left"/>
      <w:pPr>
        <w:tabs>
          <w:tab w:val="num" w:pos="2880"/>
        </w:tabs>
        <w:ind w:left="2880" w:hanging="360"/>
      </w:pPr>
      <w:rPr>
        <w:rFonts w:ascii="Arial" w:hAnsi="Arial" w:hint="default"/>
      </w:rPr>
    </w:lvl>
    <w:lvl w:ilvl="4" w:tplc="0144ED96" w:tentative="1">
      <w:start w:val="1"/>
      <w:numFmt w:val="bullet"/>
      <w:lvlText w:val="•"/>
      <w:lvlJc w:val="left"/>
      <w:pPr>
        <w:tabs>
          <w:tab w:val="num" w:pos="3600"/>
        </w:tabs>
        <w:ind w:left="3600" w:hanging="360"/>
      </w:pPr>
      <w:rPr>
        <w:rFonts w:ascii="Arial" w:hAnsi="Arial" w:hint="default"/>
      </w:rPr>
    </w:lvl>
    <w:lvl w:ilvl="5" w:tplc="1ED659C0" w:tentative="1">
      <w:start w:val="1"/>
      <w:numFmt w:val="bullet"/>
      <w:lvlText w:val="•"/>
      <w:lvlJc w:val="left"/>
      <w:pPr>
        <w:tabs>
          <w:tab w:val="num" w:pos="4320"/>
        </w:tabs>
        <w:ind w:left="4320" w:hanging="360"/>
      </w:pPr>
      <w:rPr>
        <w:rFonts w:ascii="Arial" w:hAnsi="Arial" w:hint="default"/>
      </w:rPr>
    </w:lvl>
    <w:lvl w:ilvl="6" w:tplc="742ADCF4" w:tentative="1">
      <w:start w:val="1"/>
      <w:numFmt w:val="bullet"/>
      <w:lvlText w:val="•"/>
      <w:lvlJc w:val="left"/>
      <w:pPr>
        <w:tabs>
          <w:tab w:val="num" w:pos="5040"/>
        </w:tabs>
        <w:ind w:left="5040" w:hanging="360"/>
      </w:pPr>
      <w:rPr>
        <w:rFonts w:ascii="Arial" w:hAnsi="Arial" w:hint="default"/>
      </w:rPr>
    </w:lvl>
    <w:lvl w:ilvl="7" w:tplc="24ECD6C0" w:tentative="1">
      <w:start w:val="1"/>
      <w:numFmt w:val="bullet"/>
      <w:lvlText w:val="•"/>
      <w:lvlJc w:val="left"/>
      <w:pPr>
        <w:tabs>
          <w:tab w:val="num" w:pos="5760"/>
        </w:tabs>
        <w:ind w:left="5760" w:hanging="360"/>
      </w:pPr>
      <w:rPr>
        <w:rFonts w:ascii="Arial" w:hAnsi="Arial" w:hint="default"/>
      </w:rPr>
    </w:lvl>
    <w:lvl w:ilvl="8" w:tplc="2DC2E6E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0B4377D"/>
    <w:multiLevelType w:val="hybridMultilevel"/>
    <w:tmpl w:val="DA1878DE"/>
    <w:lvl w:ilvl="0" w:tplc="63F28F20">
      <w:start w:val="1"/>
      <w:numFmt w:val="bullet"/>
      <w:lvlText w:val="•"/>
      <w:lvlJc w:val="left"/>
      <w:pPr>
        <w:tabs>
          <w:tab w:val="num" w:pos="720"/>
        </w:tabs>
        <w:ind w:left="720" w:hanging="360"/>
      </w:pPr>
      <w:rPr>
        <w:rFonts w:ascii="Arial" w:hAnsi="Arial" w:hint="default"/>
      </w:rPr>
    </w:lvl>
    <w:lvl w:ilvl="1" w:tplc="615EB40C" w:tentative="1">
      <w:start w:val="1"/>
      <w:numFmt w:val="bullet"/>
      <w:lvlText w:val="•"/>
      <w:lvlJc w:val="left"/>
      <w:pPr>
        <w:tabs>
          <w:tab w:val="num" w:pos="1440"/>
        </w:tabs>
        <w:ind w:left="1440" w:hanging="360"/>
      </w:pPr>
      <w:rPr>
        <w:rFonts w:ascii="Arial" w:hAnsi="Arial" w:hint="default"/>
      </w:rPr>
    </w:lvl>
    <w:lvl w:ilvl="2" w:tplc="D6669A8C" w:tentative="1">
      <w:start w:val="1"/>
      <w:numFmt w:val="bullet"/>
      <w:lvlText w:val="•"/>
      <w:lvlJc w:val="left"/>
      <w:pPr>
        <w:tabs>
          <w:tab w:val="num" w:pos="2160"/>
        </w:tabs>
        <w:ind w:left="2160" w:hanging="360"/>
      </w:pPr>
      <w:rPr>
        <w:rFonts w:ascii="Arial" w:hAnsi="Arial" w:hint="default"/>
      </w:rPr>
    </w:lvl>
    <w:lvl w:ilvl="3" w:tplc="58BEDF1E" w:tentative="1">
      <w:start w:val="1"/>
      <w:numFmt w:val="bullet"/>
      <w:lvlText w:val="•"/>
      <w:lvlJc w:val="left"/>
      <w:pPr>
        <w:tabs>
          <w:tab w:val="num" w:pos="2880"/>
        </w:tabs>
        <w:ind w:left="2880" w:hanging="360"/>
      </w:pPr>
      <w:rPr>
        <w:rFonts w:ascii="Arial" w:hAnsi="Arial" w:hint="default"/>
      </w:rPr>
    </w:lvl>
    <w:lvl w:ilvl="4" w:tplc="32DC6C66" w:tentative="1">
      <w:start w:val="1"/>
      <w:numFmt w:val="bullet"/>
      <w:lvlText w:val="•"/>
      <w:lvlJc w:val="left"/>
      <w:pPr>
        <w:tabs>
          <w:tab w:val="num" w:pos="3600"/>
        </w:tabs>
        <w:ind w:left="3600" w:hanging="360"/>
      </w:pPr>
      <w:rPr>
        <w:rFonts w:ascii="Arial" w:hAnsi="Arial" w:hint="default"/>
      </w:rPr>
    </w:lvl>
    <w:lvl w:ilvl="5" w:tplc="00622B7E" w:tentative="1">
      <w:start w:val="1"/>
      <w:numFmt w:val="bullet"/>
      <w:lvlText w:val="•"/>
      <w:lvlJc w:val="left"/>
      <w:pPr>
        <w:tabs>
          <w:tab w:val="num" w:pos="4320"/>
        </w:tabs>
        <w:ind w:left="4320" w:hanging="360"/>
      </w:pPr>
      <w:rPr>
        <w:rFonts w:ascii="Arial" w:hAnsi="Arial" w:hint="default"/>
      </w:rPr>
    </w:lvl>
    <w:lvl w:ilvl="6" w:tplc="F9DE790A" w:tentative="1">
      <w:start w:val="1"/>
      <w:numFmt w:val="bullet"/>
      <w:lvlText w:val="•"/>
      <w:lvlJc w:val="left"/>
      <w:pPr>
        <w:tabs>
          <w:tab w:val="num" w:pos="5040"/>
        </w:tabs>
        <w:ind w:left="5040" w:hanging="360"/>
      </w:pPr>
      <w:rPr>
        <w:rFonts w:ascii="Arial" w:hAnsi="Arial" w:hint="default"/>
      </w:rPr>
    </w:lvl>
    <w:lvl w:ilvl="7" w:tplc="E7C63502" w:tentative="1">
      <w:start w:val="1"/>
      <w:numFmt w:val="bullet"/>
      <w:lvlText w:val="•"/>
      <w:lvlJc w:val="left"/>
      <w:pPr>
        <w:tabs>
          <w:tab w:val="num" w:pos="5760"/>
        </w:tabs>
        <w:ind w:left="5760" w:hanging="360"/>
      </w:pPr>
      <w:rPr>
        <w:rFonts w:ascii="Arial" w:hAnsi="Arial" w:hint="default"/>
      </w:rPr>
    </w:lvl>
    <w:lvl w:ilvl="8" w:tplc="DC8EE90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5095CAF"/>
    <w:multiLevelType w:val="hybridMultilevel"/>
    <w:tmpl w:val="BBCE7C0E"/>
    <w:lvl w:ilvl="0" w:tplc="9A8A1A1A">
      <w:start w:val="1"/>
      <w:numFmt w:val="bullet"/>
      <w:lvlText w:val="•"/>
      <w:lvlJc w:val="left"/>
      <w:pPr>
        <w:tabs>
          <w:tab w:val="num" w:pos="720"/>
        </w:tabs>
        <w:ind w:left="720" w:hanging="360"/>
      </w:pPr>
      <w:rPr>
        <w:rFonts w:ascii="Arial" w:hAnsi="Arial" w:hint="default"/>
      </w:rPr>
    </w:lvl>
    <w:lvl w:ilvl="1" w:tplc="D97E7794" w:tentative="1">
      <w:start w:val="1"/>
      <w:numFmt w:val="bullet"/>
      <w:lvlText w:val="•"/>
      <w:lvlJc w:val="left"/>
      <w:pPr>
        <w:tabs>
          <w:tab w:val="num" w:pos="1440"/>
        </w:tabs>
        <w:ind w:left="1440" w:hanging="360"/>
      </w:pPr>
      <w:rPr>
        <w:rFonts w:ascii="Arial" w:hAnsi="Arial" w:hint="default"/>
      </w:rPr>
    </w:lvl>
    <w:lvl w:ilvl="2" w:tplc="DF7891CE" w:tentative="1">
      <w:start w:val="1"/>
      <w:numFmt w:val="bullet"/>
      <w:lvlText w:val="•"/>
      <w:lvlJc w:val="left"/>
      <w:pPr>
        <w:tabs>
          <w:tab w:val="num" w:pos="2160"/>
        </w:tabs>
        <w:ind w:left="2160" w:hanging="360"/>
      </w:pPr>
      <w:rPr>
        <w:rFonts w:ascii="Arial" w:hAnsi="Arial" w:hint="default"/>
      </w:rPr>
    </w:lvl>
    <w:lvl w:ilvl="3" w:tplc="FC780B24" w:tentative="1">
      <w:start w:val="1"/>
      <w:numFmt w:val="bullet"/>
      <w:lvlText w:val="•"/>
      <w:lvlJc w:val="left"/>
      <w:pPr>
        <w:tabs>
          <w:tab w:val="num" w:pos="2880"/>
        </w:tabs>
        <w:ind w:left="2880" w:hanging="360"/>
      </w:pPr>
      <w:rPr>
        <w:rFonts w:ascii="Arial" w:hAnsi="Arial" w:hint="default"/>
      </w:rPr>
    </w:lvl>
    <w:lvl w:ilvl="4" w:tplc="D0EECDC8" w:tentative="1">
      <w:start w:val="1"/>
      <w:numFmt w:val="bullet"/>
      <w:lvlText w:val="•"/>
      <w:lvlJc w:val="left"/>
      <w:pPr>
        <w:tabs>
          <w:tab w:val="num" w:pos="3600"/>
        </w:tabs>
        <w:ind w:left="3600" w:hanging="360"/>
      </w:pPr>
      <w:rPr>
        <w:rFonts w:ascii="Arial" w:hAnsi="Arial" w:hint="default"/>
      </w:rPr>
    </w:lvl>
    <w:lvl w:ilvl="5" w:tplc="06EE5CDE" w:tentative="1">
      <w:start w:val="1"/>
      <w:numFmt w:val="bullet"/>
      <w:lvlText w:val="•"/>
      <w:lvlJc w:val="left"/>
      <w:pPr>
        <w:tabs>
          <w:tab w:val="num" w:pos="4320"/>
        </w:tabs>
        <w:ind w:left="4320" w:hanging="360"/>
      </w:pPr>
      <w:rPr>
        <w:rFonts w:ascii="Arial" w:hAnsi="Arial" w:hint="default"/>
      </w:rPr>
    </w:lvl>
    <w:lvl w:ilvl="6" w:tplc="357C5DE4" w:tentative="1">
      <w:start w:val="1"/>
      <w:numFmt w:val="bullet"/>
      <w:lvlText w:val="•"/>
      <w:lvlJc w:val="left"/>
      <w:pPr>
        <w:tabs>
          <w:tab w:val="num" w:pos="5040"/>
        </w:tabs>
        <w:ind w:left="5040" w:hanging="360"/>
      </w:pPr>
      <w:rPr>
        <w:rFonts w:ascii="Arial" w:hAnsi="Arial" w:hint="default"/>
      </w:rPr>
    </w:lvl>
    <w:lvl w:ilvl="7" w:tplc="85768992" w:tentative="1">
      <w:start w:val="1"/>
      <w:numFmt w:val="bullet"/>
      <w:lvlText w:val="•"/>
      <w:lvlJc w:val="left"/>
      <w:pPr>
        <w:tabs>
          <w:tab w:val="num" w:pos="5760"/>
        </w:tabs>
        <w:ind w:left="5760" w:hanging="360"/>
      </w:pPr>
      <w:rPr>
        <w:rFonts w:ascii="Arial" w:hAnsi="Arial" w:hint="default"/>
      </w:rPr>
    </w:lvl>
    <w:lvl w:ilvl="8" w:tplc="1374C1C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32A5614"/>
    <w:multiLevelType w:val="hybridMultilevel"/>
    <w:tmpl w:val="2AF8E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B44406"/>
    <w:multiLevelType w:val="multilevel"/>
    <w:tmpl w:val="DEA4EF8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F35650F"/>
    <w:multiLevelType w:val="multilevel"/>
    <w:tmpl w:val="80A26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64258FA"/>
    <w:multiLevelType w:val="multilevel"/>
    <w:tmpl w:val="77CEAF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CCB1144"/>
    <w:multiLevelType w:val="hybridMultilevel"/>
    <w:tmpl w:val="A7167A74"/>
    <w:lvl w:ilvl="0" w:tplc="E370BD60">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066AC0"/>
    <w:multiLevelType w:val="hybridMultilevel"/>
    <w:tmpl w:val="00DA0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321A0C"/>
    <w:multiLevelType w:val="hybridMultilevel"/>
    <w:tmpl w:val="075236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21735A4"/>
    <w:multiLevelType w:val="hybridMultilevel"/>
    <w:tmpl w:val="07780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0F3ACE"/>
    <w:multiLevelType w:val="hybridMultilevel"/>
    <w:tmpl w:val="2C366D46"/>
    <w:lvl w:ilvl="0" w:tplc="DD4C5CA0">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88442AA"/>
    <w:multiLevelType w:val="hybridMultilevel"/>
    <w:tmpl w:val="E5743744"/>
    <w:lvl w:ilvl="0" w:tplc="DD4C5CA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41306982">
    <w:abstractNumId w:val="17"/>
  </w:num>
  <w:num w:numId="2" w16cid:durableId="466555848">
    <w:abstractNumId w:val="16"/>
  </w:num>
  <w:num w:numId="3" w16cid:durableId="953634852">
    <w:abstractNumId w:val="6"/>
  </w:num>
  <w:num w:numId="4" w16cid:durableId="338000651">
    <w:abstractNumId w:val="21"/>
  </w:num>
  <w:num w:numId="5" w16cid:durableId="1079644118">
    <w:abstractNumId w:val="20"/>
  </w:num>
  <w:num w:numId="6" w16cid:durableId="1274244474">
    <w:abstractNumId w:val="19"/>
  </w:num>
  <w:num w:numId="7" w16cid:durableId="2012024123">
    <w:abstractNumId w:val="9"/>
  </w:num>
  <w:num w:numId="8" w16cid:durableId="826166578">
    <w:abstractNumId w:val="4"/>
  </w:num>
  <w:num w:numId="9" w16cid:durableId="1105927322">
    <w:abstractNumId w:val="14"/>
  </w:num>
  <w:num w:numId="10" w16cid:durableId="1079903633">
    <w:abstractNumId w:val="11"/>
  </w:num>
  <w:num w:numId="11" w16cid:durableId="698318231">
    <w:abstractNumId w:val="10"/>
  </w:num>
  <w:num w:numId="12" w16cid:durableId="947345861">
    <w:abstractNumId w:val="13"/>
  </w:num>
  <w:num w:numId="13" w16cid:durableId="430392273">
    <w:abstractNumId w:val="2"/>
  </w:num>
  <w:num w:numId="14" w16cid:durableId="613441257">
    <w:abstractNumId w:val="18"/>
  </w:num>
  <w:num w:numId="15" w16cid:durableId="912543207">
    <w:abstractNumId w:val="0"/>
  </w:num>
  <w:num w:numId="16" w16cid:durableId="1552109715">
    <w:abstractNumId w:val="12"/>
  </w:num>
  <w:num w:numId="17" w16cid:durableId="1945072228">
    <w:abstractNumId w:val="1"/>
  </w:num>
  <w:num w:numId="18" w16cid:durableId="1222984922">
    <w:abstractNumId w:val="7"/>
  </w:num>
  <w:num w:numId="19" w16cid:durableId="188959933">
    <w:abstractNumId w:val="5"/>
  </w:num>
  <w:num w:numId="20" w16cid:durableId="1117866725">
    <w:abstractNumId w:val="8"/>
  </w:num>
  <w:num w:numId="21" w16cid:durableId="1059283812">
    <w:abstractNumId w:val="3"/>
  </w:num>
  <w:num w:numId="22" w16cid:durableId="188470516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removePersonalInformation/>
  <w:removeDateAndTim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213"/>
    <w:rsid w:val="00002640"/>
    <w:rsid w:val="0000634B"/>
    <w:rsid w:val="00011EAE"/>
    <w:rsid w:val="000213FA"/>
    <w:rsid w:val="0002284C"/>
    <w:rsid w:val="00023E0D"/>
    <w:rsid w:val="00031317"/>
    <w:rsid w:val="00036E86"/>
    <w:rsid w:val="000400CA"/>
    <w:rsid w:val="00041DFC"/>
    <w:rsid w:val="00044E86"/>
    <w:rsid w:val="000451E1"/>
    <w:rsid w:val="00045A23"/>
    <w:rsid w:val="00047A52"/>
    <w:rsid w:val="00047BD8"/>
    <w:rsid w:val="00050666"/>
    <w:rsid w:val="00050F78"/>
    <w:rsid w:val="00051400"/>
    <w:rsid w:val="0005169E"/>
    <w:rsid w:val="00053052"/>
    <w:rsid w:val="0005385F"/>
    <w:rsid w:val="00061250"/>
    <w:rsid w:val="000669BF"/>
    <w:rsid w:val="000669C8"/>
    <w:rsid w:val="0006701C"/>
    <w:rsid w:val="00070B1F"/>
    <w:rsid w:val="00072922"/>
    <w:rsid w:val="000736CF"/>
    <w:rsid w:val="00074F61"/>
    <w:rsid w:val="00075A90"/>
    <w:rsid w:val="00077271"/>
    <w:rsid w:val="000813BE"/>
    <w:rsid w:val="000843DF"/>
    <w:rsid w:val="0008475E"/>
    <w:rsid w:val="00085885"/>
    <w:rsid w:val="00086A38"/>
    <w:rsid w:val="000909A3"/>
    <w:rsid w:val="00091A0D"/>
    <w:rsid w:val="00096A8E"/>
    <w:rsid w:val="00097116"/>
    <w:rsid w:val="000A14A8"/>
    <w:rsid w:val="000A42FE"/>
    <w:rsid w:val="000A5C18"/>
    <w:rsid w:val="000A69BE"/>
    <w:rsid w:val="000A74CB"/>
    <w:rsid w:val="000B299C"/>
    <w:rsid w:val="000B2A74"/>
    <w:rsid w:val="000B334E"/>
    <w:rsid w:val="000B35FE"/>
    <w:rsid w:val="000C18F8"/>
    <w:rsid w:val="000C44D7"/>
    <w:rsid w:val="000C4EF9"/>
    <w:rsid w:val="000C61AA"/>
    <w:rsid w:val="000D27F2"/>
    <w:rsid w:val="000D324C"/>
    <w:rsid w:val="000D4EC5"/>
    <w:rsid w:val="000D6F35"/>
    <w:rsid w:val="000E1039"/>
    <w:rsid w:val="000E1580"/>
    <w:rsid w:val="000E3826"/>
    <w:rsid w:val="000E3C5A"/>
    <w:rsid w:val="000E60B3"/>
    <w:rsid w:val="000F0137"/>
    <w:rsid w:val="000F067B"/>
    <w:rsid w:val="000F1F31"/>
    <w:rsid w:val="000F334A"/>
    <w:rsid w:val="000F4E44"/>
    <w:rsid w:val="00102D8A"/>
    <w:rsid w:val="00107CAE"/>
    <w:rsid w:val="0011230D"/>
    <w:rsid w:val="001126E0"/>
    <w:rsid w:val="001143BF"/>
    <w:rsid w:val="00114D80"/>
    <w:rsid w:val="00115D93"/>
    <w:rsid w:val="001162B5"/>
    <w:rsid w:val="001176C4"/>
    <w:rsid w:val="001206E7"/>
    <w:rsid w:val="00121B1D"/>
    <w:rsid w:val="001258F9"/>
    <w:rsid w:val="001304B7"/>
    <w:rsid w:val="00130B23"/>
    <w:rsid w:val="00132DD9"/>
    <w:rsid w:val="00133743"/>
    <w:rsid w:val="0014002F"/>
    <w:rsid w:val="00141E63"/>
    <w:rsid w:val="001440AD"/>
    <w:rsid w:val="00145049"/>
    <w:rsid w:val="001670B6"/>
    <w:rsid w:val="0017276A"/>
    <w:rsid w:val="00176377"/>
    <w:rsid w:val="00177B71"/>
    <w:rsid w:val="001815AF"/>
    <w:rsid w:val="001823CF"/>
    <w:rsid w:val="00182EFE"/>
    <w:rsid w:val="00185EF8"/>
    <w:rsid w:val="0019242D"/>
    <w:rsid w:val="0019399C"/>
    <w:rsid w:val="00196213"/>
    <w:rsid w:val="00197EC2"/>
    <w:rsid w:val="001A0CA7"/>
    <w:rsid w:val="001A112D"/>
    <w:rsid w:val="001A3B40"/>
    <w:rsid w:val="001B1DB3"/>
    <w:rsid w:val="001B2197"/>
    <w:rsid w:val="001B2641"/>
    <w:rsid w:val="001B5020"/>
    <w:rsid w:val="001B6DD5"/>
    <w:rsid w:val="001B707F"/>
    <w:rsid w:val="001C3A47"/>
    <w:rsid w:val="001C5270"/>
    <w:rsid w:val="001C6202"/>
    <w:rsid w:val="001C690E"/>
    <w:rsid w:val="001C7633"/>
    <w:rsid w:val="001D0A3C"/>
    <w:rsid w:val="001D3B39"/>
    <w:rsid w:val="001D60B8"/>
    <w:rsid w:val="001E33ED"/>
    <w:rsid w:val="001E4612"/>
    <w:rsid w:val="001E5472"/>
    <w:rsid w:val="001E5F92"/>
    <w:rsid w:val="001E6081"/>
    <w:rsid w:val="001F020C"/>
    <w:rsid w:val="001F5C67"/>
    <w:rsid w:val="001F7039"/>
    <w:rsid w:val="00201DCD"/>
    <w:rsid w:val="00201EFF"/>
    <w:rsid w:val="002025F6"/>
    <w:rsid w:val="00204E90"/>
    <w:rsid w:val="00206458"/>
    <w:rsid w:val="00214060"/>
    <w:rsid w:val="00217496"/>
    <w:rsid w:val="002204B4"/>
    <w:rsid w:val="0022205F"/>
    <w:rsid w:val="00222850"/>
    <w:rsid w:val="00233346"/>
    <w:rsid w:val="00235CD7"/>
    <w:rsid w:val="00236E65"/>
    <w:rsid w:val="00241113"/>
    <w:rsid w:val="002442CB"/>
    <w:rsid w:val="0025137A"/>
    <w:rsid w:val="00251425"/>
    <w:rsid w:val="0025314D"/>
    <w:rsid w:val="00255585"/>
    <w:rsid w:val="00257114"/>
    <w:rsid w:val="00262158"/>
    <w:rsid w:val="00264909"/>
    <w:rsid w:val="002655B9"/>
    <w:rsid w:val="0026756C"/>
    <w:rsid w:val="00272A7A"/>
    <w:rsid w:val="0027420A"/>
    <w:rsid w:val="00274CEF"/>
    <w:rsid w:val="00274F1A"/>
    <w:rsid w:val="00277B31"/>
    <w:rsid w:val="002832C9"/>
    <w:rsid w:val="002854A0"/>
    <w:rsid w:val="0028685E"/>
    <w:rsid w:val="0028701F"/>
    <w:rsid w:val="00290588"/>
    <w:rsid w:val="002950E5"/>
    <w:rsid w:val="002964C6"/>
    <w:rsid w:val="00297198"/>
    <w:rsid w:val="002A0C0A"/>
    <w:rsid w:val="002A0D66"/>
    <w:rsid w:val="002A3C82"/>
    <w:rsid w:val="002A4BC6"/>
    <w:rsid w:val="002A65E6"/>
    <w:rsid w:val="002B65DF"/>
    <w:rsid w:val="002C2073"/>
    <w:rsid w:val="002C3781"/>
    <w:rsid w:val="002C4DCC"/>
    <w:rsid w:val="002C77AD"/>
    <w:rsid w:val="002D52D9"/>
    <w:rsid w:val="002D58D2"/>
    <w:rsid w:val="002E0BBF"/>
    <w:rsid w:val="002E225C"/>
    <w:rsid w:val="002E43A0"/>
    <w:rsid w:val="002E7E9B"/>
    <w:rsid w:val="002F2841"/>
    <w:rsid w:val="002F34A6"/>
    <w:rsid w:val="002F59CA"/>
    <w:rsid w:val="00304EBD"/>
    <w:rsid w:val="0030544A"/>
    <w:rsid w:val="00307FCB"/>
    <w:rsid w:val="00310E6D"/>
    <w:rsid w:val="00315A12"/>
    <w:rsid w:val="003171A8"/>
    <w:rsid w:val="00320546"/>
    <w:rsid w:val="00325506"/>
    <w:rsid w:val="0032685C"/>
    <w:rsid w:val="003278E2"/>
    <w:rsid w:val="0033006C"/>
    <w:rsid w:val="00334C28"/>
    <w:rsid w:val="00336D4F"/>
    <w:rsid w:val="00341CA0"/>
    <w:rsid w:val="0034222B"/>
    <w:rsid w:val="0034280F"/>
    <w:rsid w:val="0034500C"/>
    <w:rsid w:val="00345E35"/>
    <w:rsid w:val="0035087C"/>
    <w:rsid w:val="00351054"/>
    <w:rsid w:val="00352821"/>
    <w:rsid w:val="00355199"/>
    <w:rsid w:val="00356E52"/>
    <w:rsid w:val="00371BC6"/>
    <w:rsid w:val="00375172"/>
    <w:rsid w:val="003753F8"/>
    <w:rsid w:val="00375D6E"/>
    <w:rsid w:val="003764EB"/>
    <w:rsid w:val="00380062"/>
    <w:rsid w:val="00381D9B"/>
    <w:rsid w:val="00384E84"/>
    <w:rsid w:val="00385B35"/>
    <w:rsid w:val="0038619B"/>
    <w:rsid w:val="00387541"/>
    <w:rsid w:val="003910DE"/>
    <w:rsid w:val="00391EE2"/>
    <w:rsid w:val="00395A1F"/>
    <w:rsid w:val="003A0770"/>
    <w:rsid w:val="003A1416"/>
    <w:rsid w:val="003A1556"/>
    <w:rsid w:val="003A1CEE"/>
    <w:rsid w:val="003A7631"/>
    <w:rsid w:val="003B0D18"/>
    <w:rsid w:val="003B5469"/>
    <w:rsid w:val="003B5E0E"/>
    <w:rsid w:val="003B6C88"/>
    <w:rsid w:val="003C0FFA"/>
    <w:rsid w:val="003C3EAB"/>
    <w:rsid w:val="003C6DD2"/>
    <w:rsid w:val="003D1286"/>
    <w:rsid w:val="003D15CA"/>
    <w:rsid w:val="003D511E"/>
    <w:rsid w:val="003D5B87"/>
    <w:rsid w:val="003D6AE9"/>
    <w:rsid w:val="003E66E1"/>
    <w:rsid w:val="003E7B32"/>
    <w:rsid w:val="003E7E9A"/>
    <w:rsid w:val="003F15EC"/>
    <w:rsid w:val="003F3B01"/>
    <w:rsid w:val="003F6B21"/>
    <w:rsid w:val="003F7965"/>
    <w:rsid w:val="00402C39"/>
    <w:rsid w:val="00404623"/>
    <w:rsid w:val="00416F97"/>
    <w:rsid w:val="00422924"/>
    <w:rsid w:val="004238CE"/>
    <w:rsid w:val="00426C52"/>
    <w:rsid w:val="00427158"/>
    <w:rsid w:val="00427630"/>
    <w:rsid w:val="00427A10"/>
    <w:rsid w:val="004307FF"/>
    <w:rsid w:val="00430BF9"/>
    <w:rsid w:val="00433CC8"/>
    <w:rsid w:val="00434959"/>
    <w:rsid w:val="004372B2"/>
    <w:rsid w:val="004441E5"/>
    <w:rsid w:val="004454D1"/>
    <w:rsid w:val="00445FD3"/>
    <w:rsid w:val="00446940"/>
    <w:rsid w:val="0044735B"/>
    <w:rsid w:val="0045032F"/>
    <w:rsid w:val="00451679"/>
    <w:rsid w:val="00453BC7"/>
    <w:rsid w:val="0045482A"/>
    <w:rsid w:val="004548BA"/>
    <w:rsid w:val="004576D8"/>
    <w:rsid w:val="00460DA6"/>
    <w:rsid w:val="00460FFD"/>
    <w:rsid w:val="004630B2"/>
    <w:rsid w:val="004640C1"/>
    <w:rsid w:val="00464E15"/>
    <w:rsid w:val="00466F0E"/>
    <w:rsid w:val="004740B6"/>
    <w:rsid w:val="0047673F"/>
    <w:rsid w:val="00480D5C"/>
    <w:rsid w:val="00481242"/>
    <w:rsid w:val="00481527"/>
    <w:rsid w:val="00483BED"/>
    <w:rsid w:val="00484022"/>
    <w:rsid w:val="00484A8C"/>
    <w:rsid w:val="004870AC"/>
    <w:rsid w:val="00495B02"/>
    <w:rsid w:val="00495D5A"/>
    <w:rsid w:val="004972DE"/>
    <w:rsid w:val="004A2356"/>
    <w:rsid w:val="004A3839"/>
    <w:rsid w:val="004A7494"/>
    <w:rsid w:val="004C43AD"/>
    <w:rsid w:val="004C5E04"/>
    <w:rsid w:val="004D07D0"/>
    <w:rsid w:val="004D1027"/>
    <w:rsid w:val="004D25CF"/>
    <w:rsid w:val="004D6A9C"/>
    <w:rsid w:val="004E1042"/>
    <w:rsid w:val="004E5946"/>
    <w:rsid w:val="004F1F63"/>
    <w:rsid w:val="004F21B6"/>
    <w:rsid w:val="004F4612"/>
    <w:rsid w:val="004F5AC0"/>
    <w:rsid w:val="004F7A1A"/>
    <w:rsid w:val="0050501E"/>
    <w:rsid w:val="00506B67"/>
    <w:rsid w:val="00507314"/>
    <w:rsid w:val="00513771"/>
    <w:rsid w:val="005153EC"/>
    <w:rsid w:val="005161CF"/>
    <w:rsid w:val="00516D9E"/>
    <w:rsid w:val="005172AC"/>
    <w:rsid w:val="005177CB"/>
    <w:rsid w:val="00520905"/>
    <w:rsid w:val="00521D09"/>
    <w:rsid w:val="0052619F"/>
    <w:rsid w:val="00527B80"/>
    <w:rsid w:val="00532423"/>
    <w:rsid w:val="00534494"/>
    <w:rsid w:val="005378C9"/>
    <w:rsid w:val="0054299E"/>
    <w:rsid w:val="00543017"/>
    <w:rsid w:val="00546636"/>
    <w:rsid w:val="0055080B"/>
    <w:rsid w:val="005521F7"/>
    <w:rsid w:val="00553D1D"/>
    <w:rsid w:val="0055662A"/>
    <w:rsid w:val="00556782"/>
    <w:rsid w:val="005607BF"/>
    <w:rsid w:val="00563FE4"/>
    <w:rsid w:val="00571351"/>
    <w:rsid w:val="00572931"/>
    <w:rsid w:val="00574A77"/>
    <w:rsid w:val="00574ADC"/>
    <w:rsid w:val="00576B38"/>
    <w:rsid w:val="00581195"/>
    <w:rsid w:val="0058173C"/>
    <w:rsid w:val="00585C16"/>
    <w:rsid w:val="0058610D"/>
    <w:rsid w:val="0058676D"/>
    <w:rsid w:val="00591904"/>
    <w:rsid w:val="005927C9"/>
    <w:rsid w:val="00594777"/>
    <w:rsid w:val="005947EE"/>
    <w:rsid w:val="0059740C"/>
    <w:rsid w:val="005A2FEC"/>
    <w:rsid w:val="005A3F11"/>
    <w:rsid w:val="005A4C7C"/>
    <w:rsid w:val="005B4987"/>
    <w:rsid w:val="005C29D2"/>
    <w:rsid w:val="005C3A40"/>
    <w:rsid w:val="005C4660"/>
    <w:rsid w:val="005C6A7B"/>
    <w:rsid w:val="005D277C"/>
    <w:rsid w:val="005D3F77"/>
    <w:rsid w:val="005D7859"/>
    <w:rsid w:val="005E220F"/>
    <w:rsid w:val="005E4250"/>
    <w:rsid w:val="005E5BD4"/>
    <w:rsid w:val="005F13A4"/>
    <w:rsid w:val="005F239C"/>
    <w:rsid w:val="005F4086"/>
    <w:rsid w:val="005F65F0"/>
    <w:rsid w:val="005F7179"/>
    <w:rsid w:val="0060451D"/>
    <w:rsid w:val="00604A5D"/>
    <w:rsid w:val="00607160"/>
    <w:rsid w:val="006119E9"/>
    <w:rsid w:val="00611B85"/>
    <w:rsid w:val="00613B8A"/>
    <w:rsid w:val="006158ED"/>
    <w:rsid w:val="00616027"/>
    <w:rsid w:val="0062214C"/>
    <w:rsid w:val="0062342A"/>
    <w:rsid w:val="006245F7"/>
    <w:rsid w:val="0062484D"/>
    <w:rsid w:val="00626F65"/>
    <w:rsid w:val="00627B78"/>
    <w:rsid w:val="006307D7"/>
    <w:rsid w:val="00631E05"/>
    <w:rsid w:val="006373B9"/>
    <w:rsid w:val="00637D08"/>
    <w:rsid w:val="006443B2"/>
    <w:rsid w:val="0064703B"/>
    <w:rsid w:val="006517B5"/>
    <w:rsid w:val="00653CCC"/>
    <w:rsid w:val="00654BBB"/>
    <w:rsid w:val="00655163"/>
    <w:rsid w:val="0066018D"/>
    <w:rsid w:val="0066360F"/>
    <w:rsid w:val="00665E75"/>
    <w:rsid w:val="006670B1"/>
    <w:rsid w:val="006703C6"/>
    <w:rsid w:val="00675F61"/>
    <w:rsid w:val="006828F6"/>
    <w:rsid w:val="00683584"/>
    <w:rsid w:val="00685B48"/>
    <w:rsid w:val="00686174"/>
    <w:rsid w:val="00686EA5"/>
    <w:rsid w:val="006915CE"/>
    <w:rsid w:val="00692FC9"/>
    <w:rsid w:val="006932A3"/>
    <w:rsid w:val="00693A77"/>
    <w:rsid w:val="00694EE1"/>
    <w:rsid w:val="00695D2A"/>
    <w:rsid w:val="00696B72"/>
    <w:rsid w:val="006A0D6A"/>
    <w:rsid w:val="006A19DB"/>
    <w:rsid w:val="006A4311"/>
    <w:rsid w:val="006A5142"/>
    <w:rsid w:val="006A69EE"/>
    <w:rsid w:val="006A6ADD"/>
    <w:rsid w:val="006B3369"/>
    <w:rsid w:val="006B4B07"/>
    <w:rsid w:val="006B72EB"/>
    <w:rsid w:val="006B75A9"/>
    <w:rsid w:val="006B768C"/>
    <w:rsid w:val="006B7D11"/>
    <w:rsid w:val="006C4801"/>
    <w:rsid w:val="006C50A0"/>
    <w:rsid w:val="006D3762"/>
    <w:rsid w:val="006D3EBE"/>
    <w:rsid w:val="006D46B2"/>
    <w:rsid w:val="006D4EA2"/>
    <w:rsid w:val="006D63DC"/>
    <w:rsid w:val="006D65C4"/>
    <w:rsid w:val="006D7A6F"/>
    <w:rsid w:val="006E07CE"/>
    <w:rsid w:val="006F0983"/>
    <w:rsid w:val="006F2D67"/>
    <w:rsid w:val="006F32A1"/>
    <w:rsid w:val="00702EC7"/>
    <w:rsid w:val="007107F7"/>
    <w:rsid w:val="00711DAF"/>
    <w:rsid w:val="007158E7"/>
    <w:rsid w:val="00717FF3"/>
    <w:rsid w:val="00723D22"/>
    <w:rsid w:val="00725601"/>
    <w:rsid w:val="007327BA"/>
    <w:rsid w:val="00733190"/>
    <w:rsid w:val="007332D6"/>
    <w:rsid w:val="007334B2"/>
    <w:rsid w:val="00733E89"/>
    <w:rsid w:val="00735C2E"/>
    <w:rsid w:val="00740385"/>
    <w:rsid w:val="007451B9"/>
    <w:rsid w:val="007457EA"/>
    <w:rsid w:val="00750236"/>
    <w:rsid w:val="00751CF0"/>
    <w:rsid w:val="00751EB0"/>
    <w:rsid w:val="007534EB"/>
    <w:rsid w:val="0075458C"/>
    <w:rsid w:val="00754B8B"/>
    <w:rsid w:val="007554DC"/>
    <w:rsid w:val="007564E6"/>
    <w:rsid w:val="00756905"/>
    <w:rsid w:val="00762F37"/>
    <w:rsid w:val="00762F5F"/>
    <w:rsid w:val="00773D8A"/>
    <w:rsid w:val="00781E40"/>
    <w:rsid w:val="00782313"/>
    <w:rsid w:val="007823AE"/>
    <w:rsid w:val="007852A3"/>
    <w:rsid w:val="007912EF"/>
    <w:rsid w:val="00794BF3"/>
    <w:rsid w:val="00795B44"/>
    <w:rsid w:val="00795B8F"/>
    <w:rsid w:val="0079605F"/>
    <w:rsid w:val="00796249"/>
    <w:rsid w:val="007A2295"/>
    <w:rsid w:val="007A5FC7"/>
    <w:rsid w:val="007A7D8E"/>
    <w:rsid w:val="007B02FF"/>
    <w:rsid w:val="007B1DBF"/>
    <w:rsid w:val="007B2077"/>
    <w:rsid w:val="007B2CA4"/>
    <w:rsid w:val="007B319C"/>
    <w:rsid w:val="007B4BB9"/>
    <w:rsid w:val="007B4FD3"/>
    <w:rsid w:val="007B5D49"/>
    <w:rsid w:val="007B7B3E"/>
    <w:rsid w:val="007C0873"/>
    <w:rsid w:val="007C37AE"/>
    <w:rsid w:val="007C4F67"/>
    <w:rsid w:val="007D076A"/>
    <w:rsid w:val="007D07BD"/>
    <w:rsid w:val="007D24BC"/>
    <w:rsid w:val="007D2D43"/>
    <w:rsid w:val="007D6D00"/>
    <w:rsid w:val="007E058D"/>
    <w:rsid w:val="007E0782"/>
    <w:rsid w:val="007E10E8"/>
    <w:rsid w:val="007E379C"/>
    <w:rsid w:val="007E7B25"/>
    <w:rsid w:val="007F2F7A"/>
    <w:rsid w:val="007F3C2F"/>
    <w:rsid w:val="007F3D73"/>
    <w:rsid w:val="007F626A"/>
    <w:rsid w:val="008013A8"/>
    <w:rsid w:val="00802222"/>
    <w:rsid w:val="008023CE"/>
    <w:rsid w:val="00803812"/>
    <w:rsid w:val="0080396C"/>
    <w:rsid w:val="00803AE2"/>
    <w:rsid w:val="00804346"/>
    <w:rsid w:val="00805AD9"/>
    <w:rsid w:val="008065F7"/>
    <w:rsid w:val="00811E1A"/>
    <w:rsid w:val="00820873"/>
    <w:rsid w:val="00820E93"/>
    <w:rsid w:val="00822349"/>
    <w:rsid w:val="008239C2"/>
    <w:rsid w:val="00823A1B"/>
    <w:rsid w:val="00823E7E"/>
    <w:rsid w:val="00826CCB"/>
    <w:rsid w:val="00830393"/>
    <w:rsid w:val="00832F79"/>
    <w:rsid w:val="00834AFE"/>
    <w:rsid w:val="008377D2"/>
    <w:rsid w:val="00837893"/>
    <w:rsid w:val="00843861"/>
    <w:rsid w:val="00846162"/>
    <w:rsid w:val="00851FEB"/>
    <w:rsid w:val="0085531E"/>
    <w:rsid w:val="008558A0"/>
    <w:rsid w:val="00855A27"/>
    <w:rsid w:val="00860B86"/>
    <w:rsid w:val="0086157E"/>
    <w:rsid w:val="00861CFF"/>
    <w:rsid w:val="00862EE1"/>
    <w:rsid w:val="00870D7A"/>
    <w:rsid w:val="00874A55"/>
    <w:rsid w:val="00877C99"/>
    <w:rsid w:val="008846B0"/>
    <w:rsid w:val="00886451"/>
    <w:rsid w:val="008866B1"/>
    <w:rsid w:val="00887CDB"/>
    <w:rsid w:val="00891773"/>
    <w:rsid w:val="00893FAA"/>
    <w:rsid w:val="008A073C"/>
    <w:rsid w:val="008A13B4"/>
    <w:rsid w:val="008A2512"/>
    <w:rsid w:val="008A2B8C"/>
    <w:rsid w:val="008A4FD2"/>
    <w:rsid w:val="008A64C2"/>
    <w:rsid w:val="008A7B1A"/>
    <w:rsid w:val="008B1730"/>
    <w:rsid w:val="008B5BD0"/>
    <w:rsid w:val="008B6ABD"/>
    <w:rsid w:val="008C2530"/>
    <w:rsid w:val="008C2B7F"/>
    <w:rsid w:val="008C6DE5"/>
    <w:rsid w:val="008C7092"/>
    <w:rsid w:val="008C7E41"/>
    <w:rsid w:val="008C7E75"/>
    <w:rsid w:val="008D0D83"/>
    <w:rsid w:val="008D1117"/>
    <w:rsid w:val="008D2F1B"/>
    <w:rsid w:val="008D4E6E"/>
    <w:rsid w:val="008D5E08"/>
    <w:rsid w:val="008E3D86"/>
    <w:rsid w:val="008E4457"/>
    <w:rsid w:val="008E45CE"/>
    <w:rsid w:val="008E4BCA"/>
    <w:rsid w:val="008E70D1"/>
    <w:rsid w:val="008F07DA"/>
    <w:rsid w:val="008F69F2"/>
    <w:rsid w:val="008F6BFE"/>
    <w:rsid w:val="00900FB7"/>
    <w:rsid w:val="009019C2"/>
    <w:rsid w:val="0090450F"/>
    <w:rsid w:val="00905C35"/>
    <w:rsid w:val="00911108"/>
    <w:rsid w:val="009159CE"/>
    <w:rsid w:val="009164B6"/>
    <w:rsid w:val="00917A09"/>
    <w:rsid w:val="00921E54"/>
    <w:rsid w:val="00922DE0"/>
    <w:rsid w:val="00923A1A"/>
    <w:rsid w:val="0092439E"/>
    <w:rsid w:val="00926CB0"/>
    <w:rsid w:val="0093067B"/>
    <w:rsid w:val="00935C51"/>
    <w:rsid w:val="00941584"/>
    <w:rsid w:val="00941978"/>
    <w:rsid w:val="00942F10"/>
    <w:rsid w:val="009433F2"/>
    <w:rsid w:val="009468F4"/>
    <w:rsid w:val="00947FB9"/>
    <w:rsid w:val="00953CFF"/>
    <w:rsid w:val="00955C1D"/>
    <w:rsid w:val="00960383"/>
    <w:rsid w:val="0096068E"/>
    <w:rsid w:val="00962A55"/>
    <w:rsid w:val="00962DC1"/>
    <w:rsid w:val="0096408D"/>
    <w:rsid w:val="00975F4C"/>
    <w:rsid w:val="0098204F"/>
    <w:rsid w:val="00982CBD"/>
    <w:rsid w:val="00991395"/>
    <w:rsid w:val="00992DA1"/>
    <w:rsid w:val="009935DD"/>
    <w:rsid w:val="00993FAB"/>
    <w:rsid w:val="00997D04"/>
    <w:rsid w:val="009A3FDA"/>
    <w:rsid w:val="009A6F73"/>
    <w:rsid w:val="009A7326"/>
    <w:rsid w:val="009B036C"/>
    <w:rsid w:val="009B0A41"/>
    <w:rsid w:val="009B45CF"/>
    <w:rsid w:val="009B6DEB"/>
    <w:rsid w:val="009C3C18"/>
    <w:rsid w:val="009C7EA0"/>
    <w:rsid w:val="009D0CA5"/>
    <w:rsid w:val="009D30AE"/>
    <w:rsid w:val="009D359E"/>
    <w:rsid w:val="009D4DAA"/>
    <w:rsid w:val="009E088C"/>
    <w:rsid w:val="009E2642"/>
    <w:rsid w:val="009E495D"/>
    <w:rsid w:val="009F040B"/>
    <w:rsid w:val="009F24CD"/>
    <w:rsid w:val="009F2B78"/>
    <w:rsid w:val="009F3137"/>
    <w:rsid w:val="009F409B"/>
    <w:rsid w:val="009F6988"/>
    <w:rsid w:val="009F770F"/>
    <w:rsid w:val="00A00693"/>
    <w:rsid w:val="00A02C8E"/>
    <w:rsid w:val="00A051E7"/>
    <w:rsid w:val="00A063EC"/>
    <w:rsid w:val="00A07D8E"/>
    <w:rsid w:val="00A12089"/>
    <w:rsid w:val="00A1243A"/>
    <w:rsid w:val="00A12EDF"/>
    <w:rsid w:val="00A1333F"/>
    <w:rsid w:val="00A13A1A"/>
    <w:rsid w:val="00A17CCE"/>
    <w:rsid w:val="00A21A3B"/>
    <w:rsid w:val="00A21A88"/>
    <w:rsid w:val="00A24FE9"/>
    <w:rsid w:val="00A25CD4"/>
    <w:rsid w:val="00A25EED"/>
    <w:rsid w:val="00A26EEF"/>
    <w:rsid w:val="00A27BE5"/>
    <w:rsid w:val="00A33FE7"/>
    <w:rsid w:val="00A3518D"/>
    <w:rsid w:val="00A35754"/>
    <w:rsid w:val="00A37FBB"/>
    <w:rsid w:val="00A414DA"/>
    <w:rsid w:val="00A42AF9"/>
    <w:rsid w:val="00A43404"/>
    <w:rsid w:val="00A4377E"/>
    <w:rsid w:val="00A5038C"/>
    <w:rsid w:val="00A51091"/>
    <w:rsid w:val="00A52DA4"/>
    <w:rsid w:val="00A53B65"/>
    <w:rsid w:val="00A634DC"/>
    <w:rsid w:val="00A63998"/>
    <w:rsid w:val="00A64885"/>
    <w:rsid w:val="00A65EDE"/>
    <w:rsid w:val="00A672E3"/>
    <w:rsid w:val="00A72DD3"/>
    <w:rsid w:val="00A72DD4"/>
    <w:rsid w:val="00A73958"/>
    <w:rsid w:val="00A73A0E"/>
    <w:rsid w:val="00A81560"/>
    <w:rsid w:val="00A8338F"/>
    <w:rsid w:val="00A846FE"/>
    <w:rsid w:val="00A85E8C"/>
    <w:rsid w:val="00A92852"/>
    <w:rsid w:val="00A9556A"/>
    <w:rsid w:val="00A95C12"/>
    <w:rsid w:val="00A95E64"/>
    <w:rsid w:val="00AA1C42"/>
    <w:rsid w:val="00AA3081"/>
    <w:rsid w:val="00AA3F96"/>
    <w:rsid w:val="00AA7C10"/>
    <w:rsid w:val="00AB3EEA"/>
    <w:rsid w:val="00AB4BB3"/>
    <w:rsid w:val="00AB50AF"/>
    <w:rsid w:val="00AB7029"/>
    <w:rsid w:val="00AC192B"/>
    <w:rsid w:val="00AC23F8"/>
    <w:rsid w:val="00AD29B5"/>
    <w:rsid w:val="00AD586A"/>
    <w:rsid w:val="00AD5BBF"/>
    <w:rsid w:val="00AD6980"/>
    <w:rsid w:val="00AD7FE4"/>
    <w:rsid w:val="00AE2B07"/>
    <w:rsid w:val="00AE450C"/>
    <w:rsid w:val="00AE4BFE"/>
    <w:rsid w:val="00AE59B6"/>
    <w:rsid w:val="00AE7D31"/>
    <w:rsid w:val="00AF1E87"/>
    <w:rsid w:val="00AF33C8"/>
    <w:rsid w:val="00AF3AC6"/>
    <w:rsid w:val="00AF4E90"/>
    <w:rsid w:val="00AF5AA2"/>
    <w:rsid w:val="00B00936"/>
    <w:rsid w:val="00B032DB"/>
    <w:rsid w:val="00B06299"/>
    <w:rsid w:val="00B12086"/>
    <w:rsid w:val="00B122C0"/>
    <w:rsid w:val="00B17067"/>
    <w:rsid w:val="00B21D3B"/>
    <w:rsid w:val="00B22228"/>
    <w:rsid w:val="00B22AB4"/>
    <w:rsid w:val="00B22D44"/>
    <w:rsid w:val="00B247B6"/>
    <w:rsid w:val="00B269B6"/>
    <w:rsid w:val="00B35115"/>
    <w:rsid w:val="00B35D13"/>
    <w:rsid w:val="00B37AEA"/>
    <w:rsid w:val="00B40D28"/>
    <w:rsid w:val="00B42FAF"/>
    <w:rsid w:val="00B443D1"/>
    <w:rsid w:val="00B445C6"/>
    <w:rsid w:val="00B47193"/>
    <w:rsid w:val="00B47C94"/>
    <w:rsid w:val="00B55763"/>
    <w:rsid w:val="00B60344"/>
    <w:rsid w:val="00B61E5A"/>
    <w:rsid w:val="00B62EB5"/>
    <w:rsid w:val="00B630B7"/>
    <w:rsid w:val="00B63940"/>
    <w:rsid w:val="00B64A92"/>
    <w:rsid w:val="00B65A7A"/>
    <w:rsid w:val="00B66D33"/>
    <w:rsid w:val="00B727B3"/>
    <w:rsid w:val="00B862B3"/>
    <w:rsid w:val="00B8693F"/>
    <w:rsid w:val="00B87695"/>
    <w:rsid w:val="00B901F2"/>
    <w:rsid w:val="00B94435"/>
    <w:rsid w:val="00BA144F"/>
    <w:rsid w:val="00BA3CCC"/>
    <w:rsid w:val="00BA41AF"/>
    <w:rsid w:val="00BA477B"/>
    <w:rsid w:val="00BA5539"/>
    <w:rsid w:val="00BA61EC"/>
    <w:rsid w:val="00BB10B5"/>
    <w:rsid w:val="00BB6399"/>
    <w:rsid w:val="00BB682E"/>
    <w:rsid w:val="00BB7104"/>
    <w:rsid w:val="00BC1A23"/>
    <w:rsid w:val="00BC6450"/>
    <w:rsid w:val="00BC698F"/>
    <w:rsid w:val="00BC7B92"/>
    <w:rsid w:val="00BD3364"/>
    <w:rsid w:val="00BD5163"/>
    <w:rsid w:val="00BD7B90"/>
    <w:rsid w:val="00BE5CBF"/>
    <w:rsid w:val="00BF398E"/>
    <w:rsid w:val="00BF5180"/>
    <w:rsid w:val="00C03FED"/>
    <w:rsid w:val="00C0459F"/>
    <w:rsid w:val="00C04BC8"/>
    <w:rsid w:val="00C055E5"/>
    <w:rsid w:val="00C06CD4"/>
    <w:rsid w:val="00C11E6F"/>
    <w:rsid w:val="00C2136E"/>
    <w:rsid w:val="00C25CD9"/>
    <w:rsid w:val="00C3239E"/>
    <w:rsid w:val="00C33B1F"/>
    <w:rsid w:val="00C3524F"/>
    <w:rsid w:val="00C35FD9"/>
    <w:rsid w:val="00C36E1F"/>
    <w:rsid w:val="00C37EBC"/>
    <w:rsid w:val="00C41CDC"/>
    <w:rsid w:val="00C45538"/>
    <w:rsid w:val="00C52408"/>
    <w:rsid w:val="00C527F1"/>
    <w:rsid w:val="00C5564C"/>
    <w:rsid w:val="00C563FD"/>
    <w:rsid w:val="00C569EE"/>
    <w:rsid w:val="00C56A1E"/>
    <w:rsid w:val="00C64B4D"/>
    <w:rsid w:val="00C64C45"/>
    <w:rsid w:val="00C64D63"/>
    <w:rsid w:val="00C654BA"/>
    <w:rsid w:val="00C666BA"/>
    <w:rsid w:val="00C66F71"/>
    <w:rsid w:val="00C74EC5"/>
    <w:rsid w:val="00C76159"/>
    <w:rsid w:val="00C76EE1"/>
    <w:rsid w:val="00C80581"/>
    <w:rsid w:val="00C82965"/>
    <w:rsid w:val="00C84C07"/>
    <w:rsid w:val="00C8660D"/>
    <w:rsid w:val="00C86C95"/>
    <w:rsid w:val="00C9259E"/>
    <w:rsid w:val="00C93862"/>
    <w:rsid w:val="00C93967"/>
    <w:rsid w:val="00CA0799"/>
    <w:rsid w:val="00CA29F5"/>
    <w:rsid w:val="00CA6EBC"/>
    <w:rsid w:val="00CB086E"/>
    <w:rsid w:val="00CC001C"/>
    <w:rsid w:val="00CC1A72"/>
    <w:rsid w:val="00CC484D"/>
    <w:rsid w:val="00CC59A6"/>
    <w:rsid w:val="00CC6C8A"/>
    <w:rsid w:val="00CD014A"/>
    <w:rsid w:val="00CD10A0"/>
    <w:rsid w:val="00CD139F"/>
    <w:rsid w:val="00CD2720"/>
    <w:rsid w:val="00CD412D"/>
    <w:rsid w:val="00CD4E39"/>
    <w:rsid w:val="00CD5076"/>
    <w:rsid w:val="00CD6203"/>
    <w:rsid w:val="00CD6557"/>
    <w:rsid w:val="00CE1A07"/>
    <w:rsid w:val="00CE223C"/>
    <w:rsid w:val="00CE4077"/>
    <w:rsid w:val="00CE4D9C"/>
    <w:rsid w:val="00CE5693"/>
    <w:rsid w:val="00CE62E4"/>
    <w:rsid w:val="00CE7B24"/>
    <w:rsid w:val="00CF1F5A"/>
    <w:rsid w:val="00CF29C3"/>
    <w:rsid w:val="00CF54B1"/>
    <w:rsid w:val="00CF7F4A"/>
    <w:rsid w:val="00D012BD"/>
    <w:rsid w:val="00D04639"/>
    <w:rsid w:val="00D04A49"/>
    <w:rsid w:val="00D10356"/>
    <w:rsid w:val="00D12B2C"/>
    <w:rsid w:val="00D156C6"/>
    <w:rsid w:val="00D17217"/>
    <w:rsid w:val="00D21B31"/>
    <w:rsid w:val="00D2309D"/>
    <w:rsid w:val="00D231B2"/>
    <w:rsid w:val="00D24B41"/>
    <w:rsid w:val="00D25D4C"/>
    <w:rsid w:val="00D27E29"/>
    <w:rsid w:val="00D31FA6"/>
    <w:rsid w:val="00D32D36"/>
    <w:rsid w:val="00D37AD5"/>
    <w:rsid w:val="00D4175E"/>
    <w:rsid w:val="00D43FEB"/>
    <w:rsid w:val="00D45C35"/>
    <w:rsid w:val="00D461D5"/>
    <w:rsid w:val="00D464FB"/>
    <w:rsid w:val="00D47F70"/>
    <w:rsid w:val="00D54331"/>
    <w:rsid w:val="00D54EC9"/>
    <w:rsid w:val="00D55DD4"/>
    <w:rsid w:val="00D61D08"/>
    <w:rsid w:val="00D63896"/>
    <w:rsid w:val="00D65395"/>
    <w:rsid w:val="00D67E58"/>
    <w:rsid w:val="00D775D4"/>
    <w:rsid w:val="00D77BD5"/>
    <w:rsid w:val="00D800C9"/>
    <w:rsid w:val="00D82D42"/>
    <w:rsid w:val="00D83489"/>
    <w:rsid w:val="00D84D5B"/>
    <w:rsid w:val="00D85788"/>
    <w:rsid w:val="00D930F4"/>
    <w:rsid w:val="00D95127"/>
    <w:rsid w:val="00DA19B0"/>
    <w:rsid w:val="00DA346D"/>
    <w:rsid w:val="00DA7D92"/>
    <w:rsid w:val="00DA7F6B"/>
    <w:rsid w:val="00DB3F32"/>
    <w:rsid w:val="00DB469F"/>
    <w:rsid w:val="00DB644E"/>
    <w:rsid w:val="00DC1402"/>
    <w:rsid w:val="00DC515C"/>
    <w:rsid w:val="00DD01DF"/>
    <w:rsid w:val="00DD1140"/>
    <w:rsid w:val="00DD3213"/>
    <w:rsid w:val="00DD3AE7"/>
    <w:rsid w:val="00DE00B3"/>
    <w:rsid w:val="00DE3988"/>
    <w:rsid w:val="00DF084C"/>
    <w:rsid w:val="00DF38AF"/>
    <w:rsid w:val="00DF5917"/>
    <w:rsid w:val="00DF5D2B"/>
    <w:rsid w:val="00DF63A3"/>
    <w:rsid w:val="00E013E3"/>
    <w:rsid w:val="00E03452"/>
    <w:rsid w:val="00E03F56"/>
    <w:rsid w:val="00E05ADF"/>
    <w:rsid w:val="00E107FE"/>
    <w:rsid w:val="00E11DD6"/>
    <w:rsid w:val="00E11F80"/>
    <w:rsid w:val="00E1432E"/>
    <w:rsid w:val="00E17227"/>
    <w:rsid w:val="00E17701"/>
    <w:rsid w:val="00E17FE2"/>
    <w:rsid w:val="00E22B42"/>
    <w:rsid w:val="00E22E9E"/>
    <w:rsid w:val="00E23170"/>
    <w:rsid w:val="00E23D56"/>
    <w:rsid w:val="00E24157"/>
    <w:rsid w:val="00E250AD"/>
    <w:rsid w:val="00E25A0C"/>
    <w:rsid w:val="00E26BC9"/>
    <w:rsid w:val="00E316C4"/>
    <w:rsid w:val="00E32513"/>
    <w:rsid w:val="00E344A1"/>
    <w:rsid w:val="00E3656A"/>
    <w:rsid w:val="00E37D70"/>
    <w:rsid w:val="00E45936"/>
    <w:rsid w:val="00E50836"/>
    <w:rsid w:val="00E51A21"/>
    <w:rsid w:val="00E51D40"/>
    <w:rsid w:val="00E524D2"/>
    <w:rsid w:val="00E558C9"/>
    <w:rsid w:val="00E57B65"/>
    <w:rsid w:val="00E57FEB"/>
    <w:rsid w:val="00E60B12"/>
    <w:rsid w:val="00E60EBA"/>
    <w:rsid w:val="00E61E9D"/>
    <w:rsid w:val="00E62ED7"/>
    <w:rsid w:val="00E65C81"/>
    <w:rsid w:val="00E678A1"/>
    <w:rsid w:val="00E7269A"/>
    <w:rsid w:val="00E743D2"/>
    <w:rsid w:val="00E74C3A"/>
    <w:rsid w:val="00E74D51"/>
    <w:rsid w:val="00E7686D"/>
    <w:rsid w:val="00E777AC"/>
    <w:rsid w:val="00E82261"/>
    <w:rsid w:val="00E82E45"/>
    <w:rsid w:val="00E87736"/>
    <w:rsid w:val="00E87DB7"/>
    <w:rsid w:val="00E96CE6"/>
    <w:rsid w:val="00EA0925"/>
    <w:rsid w:val="00EA3C57"/>
    <w:rsid w:val="00EA5524"/>
    <w:rsid w:val="00EB2B56"/>
    <w:rsid w:val="00EB2B88"/>
    <w:rsid w:val="00EB2DF0"/>
    <w:rsid w:val="00EB739A"/>
    <w:rsid w:val="00EB7DC6"/>
    <w:rsid w:val="00EC0215"/>
    <w:rsid w:val="00EC0562"/>
    <w:rsid w:val="00EC314C"/>
    <w:rsid w:val="00EC5045"/>
    <w:rsid w:val="00ED2298"/>
    <w:rsid w:val="00ED263C"/>
    <w:rsid w:val="00ED4DE3"/>
    <w:rsid w:val="00ED5769"/>
    <w:rsid w:val="00ED630E"/>
    <w:rsid w:val="00ED6797"/>
    <w:rsid w:val="00ED6D4F"/>
    <w:rsid w:val="00ED7D86"/>
    <w:rsid w:val="00EE2A20"/>
    <w:rsid w:val="00EF1E65"/>
    <w:rsid w:val="00EF37AB"/>
    <w:rsid w:val="00EF519A"/>
    <w:rsid w:val="00EF561A"/>
    <w:rsid w:val="00EF58CF"/>
    <w:rsid w:val="00EF5A0D"/>
    <w:rsid w:val="00EF6C2A"/>
    <w:rsid w:val="00EF6CBF"/>
    <w:rsid w:val="00F00F58"/>
    <w:rsid w:val="00F01BC0"/>
    <w:rsid w:val="00F02F2C"/>
    <w:rsid w:val="00F103E4"/>
    <w:rsid w:val="00F10AC5"/>
    <w:rsid w:val="00F175E2"/>
    <w:rsid w:val="00F17E45"/>
    <w:rsid w:val="00F220EC"/>
    <w:rsid w:val="00F22B83"/>
    <w:rsid w:val="00F23450"/>
    <w:rsid w:val="00F249D0"/>
    <w:rsid w:val="00F30DCC"/>
    <w:rsid w:val="00F31841"/>
    <w:rsid w:val="00F3263D"/>
    <w:rsid w:val="00F34BBC"/>
    <w:rsid w:val="00F34CE4"/>
    <w:rsid w:val="00F41FFD"/>
    <w:rsid w:val="00F473EB"/>
    <w:rsid w:val="00F50D34"/>
    <w:rsid w:val="00F50FB6"/>
    <w:rsid w:val="00F51023"/>
    <w:rsid w:val="00F51655"/>
    <w:rsid w:val="00F6059E"/>
    <w:rsid w:val="00F61D6E"/>
    <w:rsid w:val="00F637EA"/>
    <w:rsid w:val="00F64FE0"/>
    <w:rsid w:val="00F6662A"/>
    <w:rsid w:val="00F76918"/>
    <w:rsid w:val="00F77685"/>
    <w:rsid w:val="00F814B3"/>
    <w:rsid w:val="00F82933"/>
    <w:rsid w:val="00F8295F"/>
    <w:rsid w:val="00F8432B"/>
    <w:rsid w:val="00F8652B"/>
    <w:rsid w:val="00F875B4"/>
    <w:rsid w:val="00F87C06"/>
    <w:rsid w:val="00F9562E"/>
    <w:rsid w:val="00F95E23"/>
    <w:rsid w:val="00F97F6C"/>
    <w:rsid w:val="00FA2FAB"/>
    <w:rsid w:val="00FA31CA"/>
    <w:rsid w:val="00FA4FA7"/>
    <w:rsid w:val="00FA70E3"/>
    <w:rsid w:val="00FA7624"/>
    <w:rsid w:val="00FB1FB9"/>
    <w:rsid w:val="00FB5C75"/>
    <w:rsid w:val="00FB7B0E"/>
    <w:rsid w:val="00FC41BF"/>
    <w:rsid w:val="00FC504B"/>
    <w:rsid w:val="00FC6084"/>
    <w:rsid w:val="00FC6411"/>
    <w:rsid w:val="00FD480A"/>
    <w:rsid w:val="00FD5E28"/>
    <w:rsid w:val="00FE046A"/>
    <w:rsid w:val="00FE3CC4"/>
    <w:rsid w:val="00FE682B"/>
    <w:rsid w:val="00FF3D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2E3B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4BBC"/>
    <w:rPr>
      <w:rFonts w:ascii="Times New Roman" w:eastAsia="Times New Roman" w:hAnsi="Times New Roman" w:cs="Times New Roman"/>
      <w:lang w:eastAsia="en-GB"/>
    </w:rPr>
  </w:style>
  <w:style w:type="paragraph" w:styleId="Heading1">
    <w:name w:val="heading 1"/>
    <w:basedOn w:val="Normal"/>
    <w:link w:val="Heading1Char"/>
    <w:uiPriority w:val="9"/>
    <w:qFormat/>
    <w:rsid w:val="00A37FBB"/>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DA19B0"/>
    <w:pPr>
      <w:keepNext/>
      <w:keepLines/>
      <w:spacing w:before="40"/>
      <w:outlineLvl w:val="1"/>
    </w:pPr>
    <w:rPr>
      <w:rFonts w:asciiTheme="majorHAnsi" w:eastAsiaTheme="majorEastAsia" w:hAnsiTheme="majorHAnsi" w:cstheme="majorBidi"/>
      <w:color w:val="2F5496"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213"/>
    <w:pPr>
      <w:ind w:left="720"/>
      <w:contextualSpacing/>
    </w:pPr>
    <w:rPr>
      <w:rFonts w:asciiTheme="minorHAnsi" w:eastAsiaTheme="minorHAnsi" w:hAnsiTheme="minorHAnsi" w:cstheme="minorBidi"/>
      <w:lang w:eastAsia="en-US"/>
    </w:rPr>
  </w:style>
  <w:style w:type="paragraph" w:styleId="Header">
    <w:name w:val="header"/>
    <w:basedOn w:val="Normal"/>
    <w:link w:val="HeaderChar"/>
    <w:uiPriority w:val="99"/>
    <w:unhideWhenUsed/>
    <w:rsid w:val="0000634B"/>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00634B"/>
  </w:style>
  <w:style w:type="paragraph" w:styleId="Footer">
    <w:name w:val="footer"/>
    <w:basedOn w:val="Normal"/>
    <w:link w:val="FooterChar"/>
    <w:uiPriority w:val="99"/>
    <w:unhideWhenUsed/>
    <w:rsid w:val="0000634B"/>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00634B"/>
  </w:style>
  <w:style w:type="paragraph" w:styleId="NormalWeb">
    <w:name w:val="Normal (Web)"/>
    <w:basedOn w:val="Normal"/>
    <w:uiPriority w:val="99"/>
    <w:unhideWhenUsed/>
    <w:rsid w:val="00341CA0"/>
    <w:pPr>
      <w:spacing w:before="100" w:beforeAutospacing="1" w:after="100" w:afterAutospacing="1"/>
    </w:pPr>
  </w:style>
  <w:style w:type="paragraph" w:styleId="FootnoteText">
    <w:name w:val="footnote text"/>
    <w:basedOn w:val="Normal"/>
    <w:link w:val="FootnoteTextChar"/>
    <w:uiPriority w:val="99"/>
    <w:unhideWhenUsed/>
    <w:rsid w:val="00341CA0"/>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341CA0"/>
    <w:rPr>
      <w:sz w:val="20"/>
      <w:szCs w:val="20"/>
    </w:rPr>
  </w:style>
  <w:style w:type="character" w:styleId="FootnoteReference">
    <w:name w:val="footnote reference"/>
    <w:basedOn w:val="DefaultParagraphFont"/>
    <w:uiPriority w:val="99"/>
    <w:semiHidden/>
    <w:unhideWhenUsed/>
    <w:rsid w:val="00341CA0"/>
    <w:rPr>
      <w:vertAlign w:val="superscript"/>
    </w:rPr>
  </w:style>
  <w:style w:type="character" w:styleId="PageNumber">
    <w:name w:val="page number"/>
    <w:basedOn w:val="DefaultParagraphFont"/>
    <w:uiPriority w:val="99"/>
    <w:semiHidden/>
    <w:unhideWhenUsed/>
    <w:rsid w:val="00341CA0"/>
  </w:style>
  <w:style w:type="character" w:styleId="Hyperlink">
    <w:name w:val="Hyperlink"/>
    <w:basedOn w:val="DefaultParagraphFont"/>
    <w:uiPriority w:val="99"/>
    <w:unhideWhenUsed/>
    <w:rsid w:val="00C9259E"/>
    <w:rPr>
      <w:color w:val="0000FF"/>
      <w:u w:val="single"/>
    </w:rPr>
  </w:style>
  <w:style w:type="character" w:styleId="Emphasis">
    <w:name w:val="Emphasis"/>
    <w:basedOn w:val="DefaultParagraphFont"/>
    <w:uiPriority w:val="20"/>
    <w:qFormat/>
    <w:rsid w:val="00C9259E"/>
    <w:rPr>
      <w:i/>
      <w:iCs/>
    </w:rPr>
  </w:style>
  <w:style w:type="character" w:styleId="UnresolvedMention">
    <w:name w:val="Unresolved Mention"/>
    <w:basedOn w:val="DefaultParagraphFont"/>
    <w:uiPriority w:val="99"/>
    <w:semiHidden/>
    <w:unhideWhenUsed/>
    <w:rsid w:val="00D32D36"/>
    <w:rPr>
      <w:color w:val="605E5C"/>
      <w:shd w:val="clear" w:color="auto" w:fill="E1DFDD"/>
    </w:rPr>
  </w:style>
  <w:style w:type="character" w:styleId="Strong">
    <w:name w:val="Strong"/>
    <w:basedOn w:val="DefaultParagraphFont"/>
    <w:uiPriority w:val="22"/>
    <w:qFormat/>
    <w:rsid w:val="00A37FBB"/>
    <w:rPr>
      <w:b/>
      <w:bCs/>
    </w:rPr>
  </w:style>
  <w:style w:type="character" w:customStyle="1" w:styleId="Heading1Char">
    <w:name w:val="Heading 1 Char"/>
    <w:basedOn w:val="DefaultParagraphFont"/>
    <w:link w:val="Heading1"/>
    <w:uiPriority w:val="9"/>
    <w:rsid w:val="00A37FBB"/>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DA19B0"/>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C74E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F770F"/>
    <w:rPr>
      <w:color w:val="954F72" w:themeColor="followedHyperlink"/>
      <w:u w:val="single"/>
    </w:rPr>
  </w:style>
  <w:style w:type="paragraph" w:customStyle="1" w:styleId="has-drop-cap">
    <w:name w:val="has-drop-cap"/>
    <w:basedOn w:val="Normal"/>
    <w:rsid w:val="00F41FFD"/>
    <w:pPr>
      <w:spacing w:before="100" w:beforeAutospacing="1" w:after="100" w:afterAutospacing="1"/>
    </w:pPr>
  </w:style>
  <w:style w:type="character" w:customStyle="1" w:styleId="fhbline">
    <w:name w:val="fhb__line"/>
    <w:basedOn w:val="DefaultParagraphFont"/>
    <w:rsid w:val="003F6B21"/>
  </w:style>
  <w:style w:type="paragraph" w:customStyle="1" w:styleId="css-1yqigsj">
    <w:name w:val="css-1yqigsj"/>
    <w:basedOn w:val="Normal"/>
    <w:rsid w:val="00EF561A"/>
    <w:pPr>
      <w:spacing w:before="100" w:beforeAutospacing="1" w:after="100" w:afterAutospacing="1"/>
    </w:pPr>
  </w:style>
  <w:style w:type="character" w:customStyle="1" w:styleId="journalname">
    <w:name w:val="journalname"/>
    <w:basedOn w:val="DefaultParagraphFont"/>
    <w:rsid w:val="00604A5D"/>
  </w:style>
  <w:style w:type="character" w:customStyle="1" w:styleId="volume">
    <w:name w:val="volume"/>
    <w:basedOn w:val="DefaultParagraphFont"/>
    <w:rsid w:val="00604A5D"/>
  </w:style>
  <w:style w:type="character" w:customStyle="1" w:styleId="issue">
    <w:name w:val="issue"/>
    <w:basedOn w:val="DefaultParagraphFont"/>
    <w:rsid w:val="00604A5D"/>
  </w:style>
  <w:style w:type="character" w:customStyle="1" w:styleId="page">
    <w:name w:val="page"/>
    <w:basedOn w:val="DefaultParagraphFont"/>
    <w:rsid w:val="00604A5D"/>
  </w:style>
  <w:style w:type="paragraph" w:customStyle="1" w:styleId="ssrcss-1a9jc18-contributor">
    <w:name w:val="ssrcss-1a9jc18-contributor"/>
    <w:basedOn w:val="Normal"/>
    <w:rsid w:val="007E058D"/>
    <w:pPr>
      <w:spacing w:before="100" w:beforeAutospacing="1" w:after="100" w:afterAutospacing="1"/>
    </w:pPr>
  </w:style>
  <w:style w:type="character" w:customStyle="1" w:styleId="ssrcss-8g95ls-metadatasnippet">
    <w:name w:val="ssrcss-8g95ls-metadatasnippet"/>
    <w:basedOn w:val="DefaultParagraphFont"/>
    <w:rsid w:val="007E058D"/>
  </w:style>
  <w:style w:type="character" w:styleId="CommentReference">
    <w:name w:val="annotation reference"/>
    <w:basedOn w:val="DefaultParagraphFont"/>
    <w:uiPriority w:val="99"/>
    <w:semiHidden/>
    <w:unhideWhenUsed/>
    <w:rsid w:val="00F814B3"/>
    <w:rPr>
      <w:sz w:val="16"/>
      <w:szCs w:val="16"/>
    </w:rPr>
  </w:style>
  <w:style w:type="paragraph" w:styleId="CommentText">
    <w:name w:val="annotation text"/>
    <w:basedOn w:val="Normal"/>
    <w:link w:val="CommentTextChar"/>
    <w:uiPriority w:val="99"/>
    <w:semiHidden/>
    <w:unhideWhenUsed/>
    <w:rsid w:val="00F814B3"/>
    <w:rPr>
      <w:sz w:val="20"/>
      <w:szCs w:val="20"/>
    </w:rPr>
  </w:style>
  <w:style w:type="character" w:customStyle="1" w:styleId="CommentTextChar">
    <w:name w:val="Comment Text Char"/>
    <w:basedOn w:val="DefaultParagraphFont"/>
    <w:link w:val="CommentText"/>
    <w:uiPriority w:val="99"/>
    <w:semiHidden/>
    <w:rsid w:val="00F814B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814B3"/>
    <w:rPr>
      <w:b/>
      <w:bCs/>
    </w:rPr>
  </w:style>
  <w:style w:type="character" w:customStyle="1" w:styleId="CommentSubjectChar">
    <w:name w:val="Comment Subject Char"/>
    <w:basedOn w:val="CommentTextChar"/>
    <w:link w:val="CommentSubject"/>
    <w:uiPriority w:val="99"/>
    <w:semiHidden/>
    <w:rsid w:val="00F814B3"/>
    <w:rPr>
      <w:rFonts w:ascii="Times New Roman" w:eastAsia="Times New Roman" w:hAnsi="Times New Roman" w:cs="Times New Roman"/>
      <w:b/>
      <w:bCs/>
      <w:sz w:val="20"/>
      <w:szCs w:val="20"/>
      <w:lang w:eastAsia="en-GB"/>
    </w:rPr>
  </w:style>
  <w:style w:type="paragraph" w:styleId="Revision">
    <w:name w:val="Revision"/>
    <w:hidden/>
    <w:uiPriority w:val="99"/>
    <w:semiHidden/>
    <w:rsid w:val="00F814B3"/>
    <w:rPr>
      <w:rFonts w:ascii="Times New Roman" w:eastAsia="Times New Roman" w:hAnsi="Times New Roman" w:cs="Times New Roman"/>
      <w:lang w:eastAsia="en-GB"/>
    </w:rPr>
  </w:style>
  <w:style w:type="character" w:customStyle="1" w:styleId="label">
    <w:name w:val="label"/>
    <w:basedOn w:val="DefaultParagraphFont"/>
    <w:rsid w:val="009F24CD"/>
  </w:style>
  <w:style w:type="character" w:customStyle="1" w:styleId="viiyi">
    <w:name w:val="viiyi"/>
    <w:basedOn w:val="DefaultParagraphFont"/>
    <w:rsid w:val="002E7E9B"/>
  </w:style>
  <w:style w:type="character" w:customStyle="1" w:styleId="jlqj4b">
    <w:name w:val="jlqj4b"/>
    <w:basedOn w:val="DefaultParagraphFont"/>
    <w:rsid w:val="002E7E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9602">
      <w:bodyDiv w:val="1"/>
      <w:marLeft w:val="0"/>
      <w:marRight w:val="0"/>
      <w:marTop w:val="0"/>
      <w:marBottom w:val="0"/>
      <w:divBdr>
        <w:top w:val="none" w:sz="0" w:space="0" w:color="auto"/>
        <w:left w:val="none" w:sz="0" w:space="0" w:color="auto"/>
        <w:bottom w:val="none" w:sz="0" w:space="0" w:color="auto"/>
        <w:right w:val="none" w:sz="0" w:space="0" w:color="auto"/>
      </w:divBdr>
      <w:divsChild>
        <w:div w:id="821196069">
          <w:marLeft w:val="0"/>
          <w:marRight w:val="0"/>
          <w:marTop w:val="0"/>
          <w:marBottom w:val="0"/>
          <w:divBdr>
            <w:top w:val="none" w:sz="0" w:space="0" w:color="auto"/>
            <w:left w:val="none" w:sz="0" w:space="0" w:color="auto"/>
            <w:bottom w:val="none" w:sz="0" w:space="0" w:color="auto"/>
            <w:right w:val="none" w:sz="0" w:space="0" w:color="auto"/>
          </w:divBdr>
        </w:div>
        <w:div w:id="619410397">
          <w:marLeft w:val="0"/>
          <w:marRight w:val="0"/>
          <w:marTop w:val="0"/>
          <w:marBottom w:val="0"/>
          <w:divBdr>
            <w:top w:val="none" w:sz="0" w:space="0" w:color="auto"/>
            <w:left w:val="none" w:sz="0" w:space="0" w:color="auto"/>
            <w:bottom w:val="none" w:sz="0" w:space="0" w:color="auto"/>
            <w:right w:val="none" w:sz="0" w:space="0" w:color="auto"/>
          </w:divBdr>
        </w:div>
        <w:div w:id="368992017">
          <w:marLeft w:val="0"/>
          <w:marRight w:val="0"/>
          <w:marTop w:val="0"/>
          <w:marBottom w:val="0"/>
          <w:divBdr>
            <w:top w:val="none" w:sz="0" w:space="0" w:color="auto"/>
            <w:left w:val="none" w:sz="0" w:space="0" w:color="auto"/>
            <w:bottom w:val="none" w:sz="0" w:space="0" w:color="auto"/>
            <w:right w:val="none" w:sz="0" w:space="0" w:color="auto"/>
          </w:divBdr>
        </w:div>
        <w:div w:id="1015498514">
          <w:marLeft w:val="0"/>
          <w:marRight w:val="0"/>
          <w:marTop w:val="0"/>
          <w:marBottom w:val="0"/>
          <w:divBdr>
            <w:top w:val="none" w:sz="0" w:space="0" w:color="auto"/>
            <w:left w:val="none" w:sz="0" w:space="0" w:color="auto"/>
            <w:bottom w:val="none" w:sz="0" w:space="0" w:color="auto"/>
            <w:right w:val="none" w:sz="0" w:space="0" w:color="auto"/>
          </w:divBdr>
        </w:div>
        <w:div w:id="274949593">
          <w:marLeft w:val="0"/>
          <w:marRight w:val="0"/>
          <w:marTop w:val="0"/>
          <w:marBottom w:val="0"/>
          <w:divBdr>
            <w:top w:val="none" w:sz="0" w:space="0" w:color="auto"/>
            <w:left w:val="none" w:sz="0" w:space="0" w:color="auto"/>
            <w:bottom w:val="none" w:sz="0" w:space="0" w:color="auto"/>
            <w:right w:val="none" w:sz="0" w:space="0" w:color="auto"/>
          </w:divBdr>
        </w:div>
        <w:div w:id="1627813600">
          <w:marLeft w:val="0"/>
          <w:marRight w:val="0"/>
          <w:marTop w:val="0"/>
          <w:marBottom w:val="0"/>
          <w:divBdr>
            <w:top w:val="none" w:sz="0" w:space="0" w:color="auto"/>
            <w:left w:val="none" w:sz="0" w:space="0" w:color="auto"/>
            <w:bottom w:val="none" w:sz="0" w:space="0" w:color="auto"/>
            <w:right w:val="none" w:sz="0" w:space="0" w:color="auto"/>
          </w:divBdr>
        </w:div>
      </w:divsChild>
    </w:div>
    <w:div w:id="23793277">
      <w:bodyDiv w:val="1"/>
      <w:marLeft w:val="0"/>
      <w:marRight w:val="0"/>
      <w:marTop w:val="0"/>
      <w:marBottom w:val="0"/>
      <w:divBdr>
        <w:top w:val="none" w:sz="0" w:space="0" w:color="auto"/>
        <w:left w:val="none" w:sz="0" w:space="0" w:color="auto"/>
        <w:bottom w:val="none" w:sz="0" w:space="0" w:color="auto"/>
        <w:right w:val="none" w:sz="0" w:space="0" w:color="auto"/>
      </w:divBdr>
    </w:div>
    <w:div w:id="40715587">
      <w:bodyDiv w:val="1"/>
      <w:marLeft w:val="0"/>
      <w:marRight w:val="0"/>
      <w:marTop w:val="0"/>
      <w:marBottom w:val="0"/>
      <w:divBdr>
        <w:top w:val="none" w:sz="0" w:space="0" w:color="auto"/>
        <w:left w:val="none" w:sz="0" w:space="0" w:color="auto"/>
        <w:bottom w:val="none" w:sz="0" w:space="0" w:color="auto"/>
        <w:right w:val="none" w:sz="0" w:space="0" w:color="auto"/>
      </w:divBdr>
      <w:divsChild>
        <w:div w:id="49041087">
          <w:marLeft w:val="0"/>
          <w:marRight w:val="0"/>
          <w:marTop w:val="0"/>
          <w:marBottom w:val="0"/>
          <w:divBdr>
            <w:top w:val="none" w:sz="0" w:space="0" w:color="auto"/>
            <w:left w:val="none" w:sz="0" w:space="0" w:color="auto"/>
            <w:bottom w:val="none" w:sz="0" w:space="0" w:color="auto"/>
            <w:right w:val="none" w:sz="0" w:space="0" w:color="auto"/>
          </w:divBdr>
          <w:divsChild>
            <w:div w:id="2131774653">
              <w:marLeft w:val="0"/>
              <w:marRight w:val="0"/>
              <w:marTop w:val="0"/>
              <w:marBottom w:val="0"/>
              <w:divBdr>
                <w:top w:val="none" w:sz="0" w:space="0" w:color="auto"/>
                <w:left w:val="none" w:sz="0" w:space="0" w:color="auto"/>
                <w:bottom w:val="none" w:sz="0" w:space="0" w:color="auto"/>
                <w:right w:val="none" w:sz="0" w:space="0" w:color="auto"/>
              </w:divBdr>
              <w:divsChild>
                <w:div w:id="44769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05857">
      <w:bodyDiv w:val="1"/>
      <w:marLeft w:val="0"/>
      <w:marRight w:val="0"/>
      <w:marTop w:val="0"/>
      <w:marBottom w:val="0"/>
      <w:divBdr>
        <w:top w:val="none" w:sz="0" w:space="0" w:color="auto"/>
        <w:left w:val="none" w:sz="0" w:space="0" w:color="auto"/>
        <w:bottom w:val="none" w:sz="0" w:space="0" w:color="auto"/>
        <w:right w:val="none" w:sz="0" w:space="0" w:color="auto"/>
      </w:divBdr>
    </w:div>
    <w:div w:id="91559852">
      <w:bodyDiv w:val="1"/>
      <w:marLeft w:val="0"/>
      <w:marRight w:val="0"/>
      <w:marTop w:val="0"/>
      <w:marBottom w:val="0"/>
      <w:divBdr>
        <w:top w:val="none" w:sz="0" w:space="0" w:color="auto"/>
        <w:left w:val="none" w:sz="0" w:space="0" w:color="auto"/>
        <w:bottom w:val="none" w:sz="0" w:space="0" w:color="auto"/>
        <w:right w:val="none" w:sz="0" w:space="0" w:color="auto"/>
      </w:divBdr>
    </w:div>
    <w:div w:id="121197404">
      <w:bodyDiv w:val="1"/>
      <w:marLeft w:val="0"/>
      <w:marRight w:val="0"/>
      <w:marTop w:val="0"/>
      <w:marBottom w:val="0"/>
      <w:divBdr>
        <w:top w:val="none" w:sz="0" w:space="0" w:color="auto"/>
        <w:left w:val="none" w:sz="0" w:space="0" w:color="auto"/>
        <w:bottom w:val="none" w:sz="0" w:space="0" w:color="auto"/>
        <w:right w:val="none" w:sz="0" w:space="0" w:color="auto"/>
      </w:divBdr>
      <w:divsChild>
        <w:div w:id="1204899962">
          <w:marLeft w:val="0"/>
          <w:marRight w:val="0"/>
          <w:marTop w:val="0"/>
          <w:marBottom w:val="0"/>
          <w:divBdr>
            <w:top w:val="none" w:sz="0" w:space="0" w:color="auto"/>
            <w:left w:val="none" w:sz="0" w:space="0" w:color="auto"/>
            <w:bottom w:val="none" w:sz="0" w:space="0" w:color="auto"/>
            <w:right w:val="none" w:sz="0" w:space="0" w:color="auto"/>
          </w:divBdr>
          <w:divsChild>
            <w:div w:id="184169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61492">
      <w:bodyDiv w:val="1"/>
      <w:marLeft w:val="0"/>
      <w:marRight w:val="0"/>
      <w:marTop w:val="0"/>
      <w:marBottom w:val="0"/>
      <w:divBdr>
        <w:top w:val="none" w:sz="0" w:space="0" w:color="auto"/>
        <w:left w:val="none" w:sz="0" w:space="0" w:color="auto"/>
        <w:bottom w:val="none" w:sz="0" w:space="0" w:color="auto"/>
        <w:right w:val="none" w:sz="0" w:space="0" w:color="auto"/>
      </w:divBdr>
    </w:div>
    <w:div w:id="156775262">
      <w:bodyDiv w:val="1"/>
      <w:marLeft w:val="0"/>
      <w:marRight w:val="0"/>
      <w:marTop w:val="0"/>
      <w:marBottom w:val="0"/>
      <w:divBdr>
        <w:top w:val="none" w:sz="0" w:space="0" w:color="auto"/>
        <w:left w:val="none" w:sz="0" w:space="0" w:color="auto"/>
        <w:bottom w:val="none" w:sz="0" w:space="0" w:color="auto"/>
        <w:right w:val="none" w:sz="0" w:space="0" w:color="auto"/>
      </w:divBdr>
      <w:divsChild>
        <w:div w:id="1501316094">
          <w:marLeft w:val="0"/>
          <w:marRight w:val="0"/>
          <w:marTop w:val="0"/>
          <w:marBottom w:val="0"/>
          <w:divBdr>
            <w:top w:val="none" w:sz="0" w:space="0" w:color="auto"/>
            <w:left w:val="none" w:sz="0" w:space="0" w:color="auto"/>
            <w:bottom w:val="none" w:sz="0" w:space="0" w:color="auto"/>
            <w:right w:val="none" w:sz="0" w:space="0" w:color="auto"/>
          </w:divBdr>
          <w:divsChild>
            <w:div w:id="7295578">
              <w:marLeft w:val="0"/>
              <w:marRight w:val="0"/>
              <w:marTop w:val="0"/>
              <w:marBottom w:val="0"/>
              <w:divBdr>
                <w:top w:val="none" w:sz="0" w:space="0" w:color="auto"/>
                <w:left w:val="none" w:sz="0" w:space="0" w:color="auto"/>
                <w:bottom w:val="none" w:sz="0" w:space="0" w:color="auto"/>
                <w:right w:val="none" w:sz="0" w:space="0" w:color="auto"/>
              </w:divBdr>
              <w:divsChild>
                <w:div w:id="144862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57749">
      <w:bodyDiv w:val="1"/>
      <w:marLeft w:val="0"/>
      <w:marRight w:val="0"/>
      <w:marTop w:val="0"/>
      <w:marBottom w:val="0"/>
      <w:divBdr>
        <w:top w:val="none" w:sz="0" w:space="0" w:color="auto"/>
        <w:left w:val="none" w:sz="0" w:space="0" w:color="auto"/>
        <w:bottom w:val="none" w:sz="0" w:space="0" w:color="auto"/>
        <w:right w:val="none" w:sz="0" w:space="0" w:color="auto"/>
      </w:divBdr>
      <w:divsChild>
        <w:div w:id="1240336041">
          <w:marLeft w:val="360"/>
          <w:marRight w:val="0"/>
          <w:marTop w:val="200"/>
          <w:marBottom w:val="0"/>
          <w:divBdr>
            <w:top w:val="none" w:sz="0" w:space="0" w:color="auto"/>
            <w:left w:val="none" w:sz="0" w:space="0" w:color="auto"/>
            <w:bottom w:val="none" w:sz="0" w:space="0" w:color="auto"/>
            <w:right w:val="none" w:sz="0" w:space="0" w:color="auto"/>
          </w:divBdr>
        </w:div>
        <w:div w:id="1032655507">
          <w:marLeft w:val="360"/>
          <w:marRight w:val="0"/>
          <w:marTop w:val="200"/>
          <w:marBottom w:val="0"/>
          <w:divBdr>
            <w:top w:val="none" w:sz="0" w:space="0" w:color="auto"/>
            <w:left w:val="none" w:sz="0" w:space="0" w:color="auto"/>
            <w:bottom w:val="none" w:sz="0" w:space="0" w:color="auto"/>
            <w:right w:val="none" w:sz="0" w:space="0" w:color="auto"/>
          </w:divBdr>
        </w:div>
        <w:div w:id="1843550205">
          <w:marLeft w:val="360"/>
          <w:marRight w:val="0"/>
          <w:marTop w:val="200"/>
          <w:marBottom w:val="0"/>
          <w:divBdr>
            <w:top w:val="none" w:sz="0" w:space="0" w:color="auto"/>
            <w:left w:val="none" w:sz="0" w:space="0" w:color="auto"/>
            <w:bottom w:val="none" w:sz="0" w:space="0" w:color="auto"/>
            <w:right w:val="none" w:sz="0" w:space="0" w:color="auto"/>
          </w:divBdr>
        </w:div>
        <w:div w:id="353456954">
          <w:marLeft w:val="360"/>
          <w:marRight w:val="0"/>
          <w:marTop w:val="200"/>
          <w:marBottom w:val="0"/>
          <w:divBdr>
            <w:top w:val="none" w:sz="0" w:space="0" w:color="auto"/>
            <w:left w:val="none" w:sz="0" w:space="0" w:color="auto"/>
            <w:bottom w:val="none" w:sz="0" w:space="0" w:color="auto"/>
            <w:right w:val="none" w:sz="0" w:space="0" w:color="auto"/>
          </w:divBdr>
        </w:div>
      </w:divsChild>
    </w:div>
    <w:div w:id="190195164">
      <w:bodyDiv w:val="1"/>
      <w:marLeft w:val="0"/>
      <w:marRight w:val="0"/>
      <w:marTop w:val="0"/>
      <w:marBottom w:val="0"/>
      <w:divBdr>
        <w:top w:val="none" w:sz="0" w:space="0" w:color="auto"/>
        <w:left w:val="none" w:sz="0" w:space="0" w:color="auto"/>
        <w:bottom w:val="none" w:sz="0" w:space="0" w:color="auto"/>
        <w:right w:val="none" w:sz="0" w:space="0" w:color="auto"/>
      </w:divBdr>
      <w:divsChild>
        <w:div w:id="767120864">
          <w:marLeft w:val="0"/>
          <w:marRight w:val="0"/>
          <w:marTop w:val="0"/>
          <w:marBottom w:val="0"/>
          <w:divBdr>
            <w:top w:val="none" w:sz="0" w:space="0" w:color="auto"/>
            <w:left w:val="none" w:sz="0" w:space="0" w:color="auto"/>
            <w:bottom w:val="none" w:sz="0" w:space="0" w:color="auto"/>
            <w:right w:val="none" w:sz="0" w:space="0" w:color="auto"/>
          </w:divBdr>
          <w:divsChild>
            <w:div w:id="492993396">
              <w:marLeft w:val="0"/>
              <w:marRight w:val="0"/>
              <w:marTop w:val="0"/>
              <w:marBottom w:val="0"/>
              <w:divBdr>
                <w:top w:val="none" w:sz="0" w:space="0" w:color="auto"/>
                <w:left w:val="none" w:sz="0" w:space="0" w:color="auto"/>
                <w:bottom w:val="none" w:sz="0" w:space="0" w:color="auto"/>
                <w:right w:val="none" w:sz="0" w:space="0" w:color="auto"/>
              </w:divBdr>
              <w:divsChild>
                <w:div w:id="67292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24811">
      <w:bodyDiv w:val="1"/>
      <w:marLeft w:val="0"/>
      <w:marRight w:val="0"/>
      <w:marTop w:val="0"/>
      <w:marBottom w:val="0"/>
      <w:divBdr>
        <w:top w:val="none" w:sz="0" w:space="0" w:color="auto"/>
        <w:left w:val="none" w:sz="0" w:space="0" w:color="auto"/>
        <w:bottom w:val="none" w:sz="0" w:space="0" w:color="auto"/>
        <w:right w:val="none" w:sz="0" w:space="0" w:color="auto"/>
      </w:divBdr>
      <w:divsChild>
        <w:div w:id="908150309">
          <w:marLeft w:val="0"/>
          <w:marRight w:val="0"/>
          <w:marTop w:val="0"/>
          <w:marBottom w:val="0"/>
          <w:divBdr>
            <w:top w:val="none" w:sz="0" w:space="0" w:color="auto"/>
            <w:left w:val="none" w:sz="0" w:space="0" w:color="auto"/>
            <w:bottom w:val="none" w:sz="0" w:space="0" w:color="auto"/>
            <w:right w:val="none" w:sz="0" w:space="0" w:color="auto"/>
          </w:divBdr>
          <w:divsChild>
            <w:div w:id="1868057934">
              <w:marLeft w:val="0"/>
              <w:marRight w:val="0"/>
              <w:marTop w:val="0"/>
              <w:marBottom w:val="0"/>
              <w:divBdr>
                <w:top w:val="none" w:sz="0" w:space="0" w:color="auto"/>
                <w:left w:val="none" w:sz="0" w:space="0" w:color="auto"/>
                <w:bottom w:val="none" w:sz="0" w:space="0" w:color="auto"/>
                <w:right w:val="none" w:sz="0" w:space="0" w:color="auto"/>
              </w:divBdr>
              <w:divsChild>
                <w:div w:id="29276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797764">
      <w:bodyDiv w:val="1"/>
      <w:marLeft w:val="0"/>
      <w:marRight w:val="0"/>
      <w:marTop w:val="0"/>
      <w:marBottom w:val="0"/>
      <w:divBdr>
        <w:top w:val="none" w:sz="0" w:space="0" w:color="auto"/>
        <w:left w:val="none" w:sz="0" w:space="0" w:color="auto"/>
        <w:bottom w:val="none" w:sz="0" w:space="0" w:color="auto"/>
        <w:right w:val="none" w:sz="0" w:space="0" w:color="auto"/>
      </w:divBdr>
    </w:div>
    <w:div w:id="229580970">
      <w:bodyDiv w:val="1"/>
      <w:marLeft w:val="0"/>
      <w:marRight w:val="0"/>
      <w:marTop w:val="0"/>
      <w:marBottom w:val="0"/>
      <w:divBdr>
        <w:top w:val="none" w:sz="0" w:space="0" w:color="auto"/>
        <w:left w:val="none" w:sz="0" w:space="0" w:color="auto"/>
        <w:bottom w:val="none" w:sz="0" w:space="0" w:color="auto"/>
        <w:right w:val="none" w:sz="0" w:space="0" w:color="auto"/>
      </w:divBdr>
      <w:divsChild>
        <w:div w:id="480998131">
          <w:marLeft w:val="0"/>
          <w:marRight w:val="0"/>
          <w:marTop w:val="0"/>
          <w:marBottom w:val="0"/>
          <w:divBdr>
            <w:top w:val="none" w:sz="0" w:space="0" w:color="auto"/>
            <w:left w:val="none" w:sz="0" w:space="0" w:color="auto"/>
            <w:bottom w:val="none" w:sz="0" w:space="0" w:color="auto"/>
            <w:right w:val="none" w:sz="0" w:space="0" w:color="auto"/>
          </w:divBdr>
          <w:divsChild>
            <w:div w:id="1624917101">
              <w:marLeft w:val="0"/>
              <w:marRight w:val="0"/>
              <w:marTop w:val="0"/>
              <w:marBottom w:val="0"/>
              <w:divBdr>
                <w:top w:val="none" w:sz="0" w:space="0" w:color="auto"/>
                <w:left w:val="none" w:sz="0" w:space="0" w:color="auto"/>
                <w:bottom w:val="none" w:sz="0" w:space="0" w:color="auto"/>
                <w:right w:val="none" w:sz="0" w:space="0" w:color="auto"/>
              </w:divBdr>
              <w:divsChild>
                <w:div w:id="50752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630165">
      <w:bodyDiv w:val="1"/>
      <w:marLeft w:val="0"/>
      <w:marRight w:val="0"/>
      <w:marTop w:val="0"/>
      <w:marBottom w:val="0"/>
      <w:divBdr>
        <w:top w:val="none" w:sz="0" w:space="0" w:color="auto"/>
        <w:left w:val="none" w:sz="0" w:space="0" w:color="auto"/>
        <w:bottom w:val="none" w:sz="0" w:space="0" w:color="auto"/>
        <w:right w:val="none" w:sz="0" w:space="0" w:color="auto"/>
      </w:divBdr>
      <w:divsChild>
        <w:div w:id="1017267956">
          <w:marLeft w:val="0"/>
          <w:marRight w:val="0"/>
          <w:marTop w:val="0"/>
          <w:marBottom w:val="0"/>
          <w:divBdr>
            <w:top w:val="none" w:sz="0" w:space="0" w:color="auto"/>
            <w:left w:val="none" w:sz="0" w:space="0" w:color="auto"/>
            <w:bottom w:val="none" w:sz="0" w:space="0" w:color="auto"/>
            <w:right w:val="none" w:sz="0" w:space="0" w:color="auto"/>
          </w:divBdr>
          <w:divsChild>
            <w:div w:id="1103568980">
              <w:marLeft w:val="0"/>
              <w:marRight w:val="0"/>
              <w:marTop w:val="0"/>
              <w:marBottom w:val="0"/>
              <w:divBdr>
                <w:top w:val="none" w:sz="0" w:space="0" w:color="auto"/>
                <w:left w:val="none" w:sz="0" w:space="0" w:color="auto"/>
                <w:bottom w:val="none" w:sz="0" w:space="0" w:color="auto"/>
                <w:right w:val="none" w:sz="0" w:space="0" w:color="auto"/>
              </w:divBdr>
              <w:divsChild>
                <w:div w:id="2011524058">
                  <w:marLeft w:val="0"/>
                  <w:marRight w:val="0"/>
                  <w:marTop w:val="0"/>
                  <w:marBottom w:val="0"/>
                  <w:divBdr>
                    <w:top w:val="none" w:sz="0" w:space="0" w:color="auto"/>
                    <w:left w:val="none" w:sz="0" w:space="0" w:color="auto"/>
                    <w:bottom w:val="none" w:sz="0" w:space="0" w:color="auto"/>
                    <w:right w:val="none" w:sz="0" w:space="0" w:color="auto"/>
                  </w:divBdr>
                  <w:divsChild>
                    <w:div w:id="131402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406410">
      <w:bodyDiv w:val="1"/>
      <w:marLeft w:val="0"/>
      <w:marRight w:val="0"/>
      <w:marTop w:val="0"/>
      <w:marBottom w:val="0"/>
      <w:divBdr>
        <w:top w:val="none" w:sz="0" w:space="0" w:color="auto"/>
        <w:left w:val="none" w:sz="0" w:space="0" w:color="auto"/>
        <w:bottom w:val="none" w:sz="0" w:space="0" w:color="auto"/>
        <w:right w:val="none" w:sz="0" w:space="0" w:color="auto"/>
      </w:divBdr>
      <w:divsChild>
        <w:div w:id="1689866269">
          <w:marLeft w:val="0"/>
          <w:marRight w:val="0"/>
          <w:marTop w:val="0"/>
          <w:marBottom w:val="0"/>
          <w:divBdr>
            <w:top w:val="none" w:sz="0" w:space="0" w:color="auto"/>
            <w:left w:val="none" w:sz="0" w:space="0" w:color="auto"/>
            <w:bottom w:val="none" w:sz="0" w:space="0" w:color="auto"/>
            <w:right w:val="none" w:sz="0" w:space="0" w:color="auto"/>
          </w:divBdr>
          <w:divsChild>
            <w:div w:id="1155681738">
              <w:marLeft w:val="0"/>
              <w:marRight w:val="0"/>
              <w:marTop w:val="0"/>
              <w:marBottom w:val="0"/>
              <w:divBdr>
                <w:top w:val="none" w:sz="0" w:space="0" w:color="auto"/>
                <w:left w:val="none" w:sz="0" w:space="0" w:color="auto"/>
                <w:bottom w:val="none" w:sz="0" w:space="0" w:color="auto"/>
                <w:right w:val="none" w:sz="0" w:space="0" w:color="auto"/>
              </w:divBdr>
              <w:divsChild>
                <w:div w:id="192880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914963">
      <w:bodyDiv w:val="1"/>
      <w:marLeft w:val="0"/>
      <w:marRight w:val="0"/>
      <w:marTop w:val="0"/>
      <w:marBottom w:val="0"/>
      <w:divBdr>
        <w:top w:val="none" w:sz="0" w:space="0" w:color="auto"/>
        <w:left w:val="none" w:sz="0" w:space="0" w:color="auto"/>
        <w:bottom w:val="none" w:sz="0" w:space="0" w:color="auto"/>
        <w:right w:val="none" w:sz="0" w:space="0" w:color="auto"/>
      </w:divBdr>
      <w:divsChild>
        <w:div w:id="644050472">
          <w:marLeft w:val="0"/>
          <w:marRight w:val="0"/>
          <w:marTop w:val="0"/>
          <w:marBottom w:val="0"/>
          <w:divBdr>
            <w:top w:val="none" w:sz="0" w:space="0" w:color="auto"/>
            <w:left w:val="none" w:sz="0" w:space="0" w:color="auto"/>
            <w:bottom w:val="none" w:sz="0" w:space="0" w:color="auto"/>
            <w:right w:val="none" w:sz="0" w:space="0" w:color="auto"/>
          </w:divBdr>
          <w:divsChild>
            <w:div w:id="763109679">
              <w:marLeft w:val="0"/>
              <w:marRight w:val="0"/>
              <w:marTop w:val="0"/>
              <w:marBottom w:val="0"/>
              <w:divBdr>
                <w:top w:val="none" w:sz="0" w:space="0" w:color="auto"/>
                <w:left w:val="none" w:sz="0" w:space="0" w:color="auto"/>
                <w:bottom w:val="none" w:sz="0" w:space="0" w:color="auto"/>
                <w:right w:val="none" w:sz="0" w:space="0" w:color="auto"/>
              </w:divBdr>
              <w:divsChild>
                <w:div w:id="1754741015">
                  <w:marLeft w:val="0"/>
                  <w:marRight w:val="0"/>
                  <w:marTop w:val="0"/>
                  <w:marBottom w:val="0"/>
                  <w:divBdr>
                    <w:top w:val="none" w:sz="0" w:space="0" w:color="auto"/>
                    <w:left w:val="none" w:sz="0" w:space="0" w:color="auto"/>
                    <w:bottom w:val="none" w:sz="0" w:space="0" w:color="auto"/>
                    <w:right w:val="none" w:sz="0" w:space="0" w:color="auto"/>
                  </w:divBdr>
                  <w:divsChild>
                    <w:div w:id="122829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586749">
      <w:bodyDiv w:val="1"/>
      <w:marLeft w:val="0"/>
      <w:marRight w:val="0"/>
      <w:marTop w:val="0"/>
      <w:marBottom w:val="0"/>
      <w:divBdr>
        <w:top w:val="none" w:sz="0" w:space="0" w:color="auto"/>
        <w:left w:val="none" w:sz="0" w:space="0" w:color="auto"/>
        <w:bottom w:val="none" w:sz="0" w:space="0" w:color="auto"/>
        <w:right w:val="none" w:sz="0" w:space="0" w:color="auto"/>
      </w:divBdr>
    </w:div>
    <w:div w:id="417406312">
      <w:bodyDiv w:val="1"/>
      <w:marLeft w:val="0"/>
      <w:marRight w:val="0"/>
      <w:marTop w:val="0"/>
      <w:marBottom w:val="0"/>
      <w:divBdr>
        <w:top w:val="none" w:sz="0" w:space="0" w:color="auto"/>
        <w:left w:val="none" w:sz="0" w:space="0" w:color="auto"/>
        <w:bottom w:val="none" w:sz="0" w:space="0" w:color="auto"/>
        <w:right w:val="none" w:sz="0" w:space="0" w:color="auto"/>
      </w:divBdr>
      <w:divsChild>
        <w:div w:id="2122459140">
          <w:marLeft w:val="0"/>
          <w:marRight w:val="0"/>
          <w:marTop w:val="0"/>
          <w:marBottom w:val="0"/>
          <w:divBdr>
            <w:top w:val="none" w:sz="0" w:space="0" w:color="auto"/>
            <w:left w:val="none" w:sz="0" w:space="0" w:color="auto"/>
            <w:bottom w:val="none" w:sz="0" w:space="0" w:color="auto"/>
            <w:right w:val="none" w:sz="0" w:space="0" w:color="auto"/>
          </w:divBdr>
          <w:divsChild>
            <w:div w:id="1735393363">
              <w:marLeft w:val="0"/>
              <w:marRight w:val="0"/>
              <w:marTop w:val="0"/>
              <w:marBottom w:val="0"/>
              <w:divBdr>
                <w:top w:val="none" w:sz="0" w:space="0" w:color="auto"/>
                <w:left w:val="none" w:sz="0" w:space="0" w:color="auto"/>
                <w:bottom w:val="none" w:sz="0" w:space="0" w:color="auto"/>
                <w:right w:val="none" w:sz="0" w:space="0" w:color="auto"/>
              </w:divBdr>
              <w:divsChild>
                <w:div w:id="719551886">
                  <w:marLeft w:val="0"/>
                  <w:marRight w:val="0"/>
                  <w:marTop w:val="0"/>
                  <w:marBottom w:val="0"/>
                  <w:divBdr>
                    <w:top w:val="none" w:sz="0" w:space="0" w:color="auto"/>
                    <w:left w:val="none" w:sz="0" w:space="0" w:color="auto"/>
                    <w:bottom w:val="none" w:sz="0" w:space="0" w:color="auto"/>
                    <w:right w:val="none" w:sz="0" w:space="0" w:color="auto"/>
                  </w:divBdr>
                </w:div>
              </w:divsChild>
            </w:div>
            <w:div w:id="1883980571">
              <w:marLeft w:val="0"/>
              <w:marRight w:val="0"/>
              <w:marTop w:val="0"/>
              <w:marBottom w:val="0"/>
              <w:divBdr>
                <w:top w:val="none" w:sz="0" w:space="0" w:color="auto"/>
                <w:left w:val="none" w:sz="0" w:space="0" w:color="auto"/>
                <w:bottom w:val="none" w:sz="0" w:space="0" w:color="auto"/>
                <w:right w:val="none" w:sz="0" w:space="0" w:color="auto"/>
              </w:divBdr>
              <w:divsChild>
                <w:div w:id="1010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12339">
          <w:marLeft w:val="0"/>
          <w:marRight w:val="0"/>
          <w:marTop w:val="0"/>
          <w:marBottom w:val="0"/>
          <w:divBdr>
            <w:top w:val="none" w:sz="0" w:space="0" w:color="auto"/>
            <w:left w:val="none" w:sz="0" w:space="0" w:color="auto"/>
            <w:bottom w:val="none" w:sz="0" w:space="0" w:color="auto"/>
            <w:right w:val="none" w:sz="0" w:space="0" w:color="auto"/>
          </w:divBdr>
          <w:divsChild>
            <w:div w:id="132213483">
              <w:marLeft w:val="0"/>
              <w:marRight w:val="0"/>
              <w:marTop w:val="0"/>
              <w:marBottom w:val="0"/>
              <w:divBdr>
                <w:top w:val="none" w:sz="0" w:space="0" w:color="auto"/>
                <w:left w:val="none" w:sz="0" w:space="0" w:color="auto"/>
                <w:bottom w:val="none" w:sz="0" w:space="0" w:color="auto"/>
                <w:right w:val="none" w:sz="0" w:space="0" w:color="auto"/>
              </w:divBdr>
              <w:divsChild>
                <w:div w:id="654797515">
                  <w:marLeft w:val="0"/>
                  <w:marRight w:val="0"/>
                  <w:marTop w:val="0"/>
                  <w:marBottom w:val="0"/>
                  <w:divBdr>
                    <w:top w:val="none" w:sz="0" w:space="0" w:color="auto"/>
                    <w:left w:val="none" w:sz="0" w:space="0" w:color="auto"/>
                    <w:bottom w:val="none" w:sz="0" w:space="0" w:color="auto"/>
                    <w:right w:val="none" w:sz="0" w:space="0" w:color="auto"/>
                  </w:divBdr>
                </w:div>
                <w:div w:id="499194345">
                  <w:marLeft w:val="0"/>
                  <w:marRight w:val="0"/>
                  <w:marTop w:val="0"/>
                  <w:marBottom w:val="0"/>
                  <w:divBdr>
                    <w:top w:val="none" w:sz="0" w:space="0" w:color="auto"/>
                    <w:left w:val="none" w:sz="0" w:space="0" w:color="auto"/>
                    <w:bottom w:val="none" w:sz="0" w:space="0" w:color="auto"/>
                    <w:right w:val="none" w:sz="0" w:space="0" w:color="auto"/>
                  </w:divBdr>
                </w:div>
                <w:div w:id="100229234">
                  <w:marLeft w:val="0"/>
                  <w:marRight w:val="0"/>
                  <w:marTop w:val="0"/>
                  <w:marBottom w:val="0"/>
                  <w:divBdr>
                    <w:top w:val="none" w:sz="0" w:space="0" w:color="auto"/>
                    <w:left w:val="none" w:sz="0" w:space="0" w:color="auto"/>
                    <w:bottom w:val="none" w:sz="0" w:space="0" w:color="auto"/>
                    <w:right w:val="none" w:sz="0" w:space="0" w:color="auto"/>
                  </w:divBdr>
                </w:div>
              </w:divsChild>
            </w:div>
            <w:div w:id="1080566055">
              <w:marLeft w:val="0"/>
              <w:marRight w:val="0"/>
              <w:marTop w:val="0"/>
              <w:marBottom w:val="0"/>
              <w:divBdr>
                <w:top w:val="none" w:sz="0" w:space="0" w:color="auto"/>
                <w:left w:val="none" w:sz="0" w:space="0" w:color="auto"/>
                <w:bottom w:val="none" w:sz="0" w:space="0" w:color="auto"/>
                <w:right w:val="none" w:sz="0" w:space="0" w:color="auto"/>
              </w:divBdr>
              <w:divsChild>
                <w:div w:id="134227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879349">
          <w:marLeft w:val="0"/>
          <w:marRight w:val="0"/>
          <w:marTop w:val="0"/>
          <w:marBottom w:val="0"/>
          <w:divBdr>
            <w:top w:val="none" w:sz="0" w:space="0" w:color="auto"/>
            <w:left w:val="none" w:sz="0" w:space="0" w:color="auto"/>
            <w:bottom w:val="none" w:sz="0" w:space="0" w:color="auto"/>
            <w:right w:val="none" w:sz="0" w:space="0" w:color="auto"/>
          </w:divBdr>
          <w:divsChild>
            <w:div w:id="1000351096">
              <w:marLeft w:val="0"/>
              <w:marRight w:val="0"/>
              <w:marTop w:val="0"/>
              <w:marBottom w:val="0"/>
              <w:divBdr>
                <w:top w:val="none" w:sz="0" w:space="0" w:color="auto"/>
                <w:left w:val="none" w:sz="0" w:space="0" w:color="auto"/>
                <w:bottom w:val="none" w:sz="0" w:space="0" w:color="auto"/>
                <w:right w:val="none" w:sz="0" w:space="0" w:color="auto"/>
              </w:divBdr>
              <w:divsChild>
                <w:div w:id="159108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802377">
      <w:bodyDiv w:val="1"/>
      <w:marLeft w:val="0"/>
      <w:marRight w:val="0"/>
      <w:marTop w:val="0"/>
      <w:marBottom w:val="0"/>
      <w:divBdr>
        <w:top w:val="none" w:sz="0" w:space="0" w:color="auto"/>
        <w:left w:val="none" w:sz="0" w:space="0" w:color="auto"/>
        <w:bottom w:val="none" w:sz="0" w:space="0" w:color="auto"/>
        <w:right w:val="none" w:sz="0" w:space="0" w:color="auto"/>
      </w:divBdr>
      <w:divsChild>
        <w:div w:id="2000695143">
          <w:marLeft w:val="0"/>
          <w:marRight w:val="0"/>
          <w:marTop w:val="0"/>
          <w:marBottom w:val="0"/>
          <w:divBdr>
            <w:top w:val="none" w:sz="0" w:space="0" w:color="auto"/>
            <w:left w:val="none" w:sz="0" w:space="0" w:color="auto"/>
            <w:bottom w:val="none" w:sz="0" w:space="0" w:color="auto"/>
            <w:right w:val="none" w:sz="0" w:space="0" w:color="auto"/>
          </w:divBdr>
          <w:divsChild>
            <w:div w:id="1727755208">
              <w:marLeft w:val="0"/>
              <w:marRight w:val="0"/>
              <w:marTop w:val="0"/>
              <w:marBottom w:val="0"/>
              <w:divBdr>
                <w:top w:val="none" w:sz="0" w:space="0" w:color="auto"/>
                <w:left w:val="none" w:sz="0" w:space="0" w:color="auto"/>
                <w:bottom w:val="none" w:sz="0" w:space="0" w:color="auto"/>
                <w:right w:val="none" w:sz="0" w:space="0" w:color="auto"/>
              </w:divBdr>
              <w:divsChild>
                <w:div w:id="52910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793269">
      <w:bodyDiv w:val="1"/>
      <w:marLeft w:val="0"/>
      <w:marRight w:val="0"/>
      <w:marTop w:val="0"/>
      <w:marBottom w:val="0"/>
      <w:divBdr>
        <w:top w:val="none" w:sz="0" w:space="0" w:color="auto"/>
        <w:left w:val="none" w:sz="0" w:space="0" w:color="auto"/>
        <w:bottom w:val="none" w:sz="0" w:space="0" w:color="auto"/>
        <w:right w:val="none" w:sz="0" w:space="0" w:color="auto"/>
      </w:divBdr>
    </w:div>
    <w:div w:id="549076351">
      <w:bodyDiv w:val="1"/>
      <w:marLeft w:val="0"/>
      <w:marRight w:val="0"/>
      <w:marTop w:val="0"/>
      <w:marBottom w:val="0"/>
      <w:divBdr>
        <w:top w:val="none" w:sz="0" w:space="0" w:color="auto"/>
        <w:left w:val="none" w:sz="0" w:space="0" w:color="auto"/>
        <w:bottom w:val="none" w:sz="0" w:space="0" w:color="auto"/>
        <w:right w:val="none" w:sz="0" w:space="0" w:color="auto"/>
      </w:divBdr>
    </w:div>
    <w:div w:id="627783635">
      <w:bodyDiv w:val="1"/>
      <w:marLeft w:val="0"/>
      <w:marRight w:val="0"/>
      <w:marTop w:val="0"/>
      <w:marBottom w:val="0"/>
      <w:divBdr>
        <w:top w:val="none" w:sz="0" w:space="0" w:color="auto"/>
        <w:left w:val="none" w:sz="0" w:space="0" w:color="auto"/>
        <w:bottom w:val="none" w:sz="0" w:space="0" w:color="auto"/>
        <w:right w:val="none" w:sz="0" w:space="0" w:color="auto"/>
      </w:divBdr>
      <w:divsChild>
        <w:div w:id="781455522">
          <w:marLeft w:val="0"/>
          <w:marRight w:val="0"/>
          <w:marTop w:val="0"/>
          <w:marBottom w:val="0"/>
          <w:divBdr>
            <w:top w:val="none" w:sz="0" w:space="0" w:color="auto"/>
            <w:left w:val="none" w:sz="0" w:space="0" w:color="auto"/>
            <w:bottom w:val="none" w:sz="0" w:space="0" w:color="auto"/>
            <w:right w:val="none" w:sz="0" w:space="0" w:color="auto"/>
          </w:divBdr>
          <w:divsChild>
            <w:div w:id="1388147334">
              <w:marLeft w:val="0"/>
              <w:marRight w:val="0"/>
              <w:marTop w:val="0"/>
              <w:marBottom w:val="0"/>
              <w:divBdr>
                <w:top w:val="none" w:sz="0" w:space="0" w:color="auto"/>
                <w:left w:val="none" w:sz="0" w:space="0" w:color="auto"/>
                <w:bottom w:val="none" w:sz="0" w:space="0" w:color="auto"/>
                <w:right w:val="none" w:sz="0" w:space="0" w:color="auto"/>
              </w:divBdr>
              <w:divsChild>
                <w:div w:id="58870031">
                  <w:marLeft w:val="0"/>
                  <w:marRight w:val="0"/>
                  <w:marTop w:val="0"/>
                  <w:marBottom w:val="0"/>
                  <w:divBdr>
                    <w:top w:val="none" w:sz="0" w:space="0" w:color="auto"/>
                    <w:left w:val="none" w:sz="0" w:space="0" w:color="auto"/>
                    <w:bottom w:val="none" w:sz="0" w:space="0" w:color="auto"/>
                    <w:right w:val="none" w:sz="0" w:space="0" w:color="auto"/>
                  </w:divBdr>
                  <w:divsChild>
                    <w:div w:id="57608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939692">
      <w:bodyDiv w:val="1"/>
      <w:marLeft w:val="0"/>
      <w:marRight w:val="0"/>
      <w:marTop w:val="0"/>
      <w:marBottom w:val="0"/>
      <w:divBdr>
        <w:top w:val="none" w:sz="0" w:space="0" w:color="auto"/>
        <w:left w:val="none" w:sz="0" w:space="0" w:color="auto"/>
        <w:bottom w:val="none" w:sz="0" w:space="0" w:color="auto"/>
        <w:right w:val="none" w:sz="0" w:space="0" w:color="auto"/>
      </w:divBdr>
    </w:div>
    <w:div w:id="652486361">
      <w:bodyDiv w:val="1"/>
      <w:marLeft w:val="0"/>
      <w:marRight w:val="0"/>
      <w:marTop w:val="0"/>
      <w:marBottom w:val="0"/>
      <w:divBdr>
        <w:top w:val="none" w:sz="0" w:space="0" w:color="auto"/>
        <w:left w:val="none" w:sz="0" w:space="0" w:color="auto"/>
        <w:bottom w:val="none" w:sz="0" w:space="0" w:color="auto"/>
        <w:right w:val="none" w:sz="0" w:space="0" w:color="auto"/>
      </w:divBdr>
    </w:div>
    <w:div w:id="674308397">
      <w:bodyDiv w:val="1"/>
      <w:marLeft w:val="0"/>
      <w:marRight w:val="0"/>
      <w:marTop w:val="0"/>
      <w:marBottom w:val="0"/>
      <w:divBdr>
        <w:top w:val="none" w:sz="0" w:space="0" w:color="auto"/>
        <w:left w:val="none" w:sz="0" w:space="0" w:color="auto"/>
        <w:bottom w:val="none" w:sz="0" w:space="0" w:color="auto"/>
        <w:right w:val="none" w:sz="0" w:space="0" w:color="auto"/>
      </w:divBdr>
      <w:divsChild>
        <w:div w:id="1220050620">
          <w:marLeft w:val="0"/>
          <w:marRight w:val="0"/>
          <w:marTop w:val="0"/>
          <w:marBottom w:val="0"/>
          <w:divBdr>
            <w:top w:val="none" w:sz="0" w:space="0" w:color="auto"/>
            <w:left w:val="none" w:sz="0" w:space="0" w:color="auto"/>
            <w:bottom w:val="none" w:sz="0" w:space="0" w:color="auto"/>
            <w:right w:val="none" w:sz="0" w:space="0" w:color="auto"/>
          </w:divBdr>
          <w:divsChild>
            <w:div w:id="842014874">
              <w:marLeft w:val="0"/>
              <w:marRight w:val="0"/>
              <w:marTop w:val="0"/>
              <w:marBottom w:val="0"/>
              <w:divBdr>
                <w:top w:val="none" w:sz="0" w:space="0" w:color="auto"/>
                <w:left w:val="none" w:sz="0" w:space="0" w:color="auto"/>
                <w:bottom w:val="none" w:sz="0" w:space="0" w:color="auto"/>
                <w:right w:val="none" w:sz="0" w:space="0" w:color="auto"/>
              </w:divBdr>
              <w:divsChild>
                <w:div w:id="189426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135982">
      <w:bodyDiv w:val="1"/>
      <w:marLeft w:val="0"/>
      <w:marRight w:val="0"/>
      <w:marTop w:val="0"/>
      <w:marBottom w:val="0"/>
      <w:divBdr>
        <w:top w:val="none" w:sz="0" w:space="0" w:color="auto"/>
        <w:left w:val="none" w:sz="0" w:space="0" w:color="auto"/>
        <w:bottom w:val="none" w:sz="0" w:space="0" w:color="auto"/>
        <w:right w:val="none" w:sz="0" w:space="0" w:color="auto"/>
      </w:divBdr>
      <w:divsChild>
        <w:div w:id="28454042">
          <w:marLeft w:val="0"/>
          <w:marRight w:val="0"/>
          <w:marTop w:val="0"/>
          <w:marBottom w:val="0"/>
          <w:divBdr>
            <w:top w:val="none" w:sz="0" w:space="0" w:color="auto"/>
            <w:left w:val="none" w:sz="0" w:space="0" w:color="auto"/>
            <w:bottom w:val="none" w:sz="0" w:space="0" w:color="auto"/>
            <w:right w:val="none" w:sz="0" w:space="0" w:color="auto"/>
          </w:divBdr>
          <w:divsChild>
            <w:div w:id="564029384">
              <w:marLeft w:val="0"/>
              <w:marRight w:val="0"/>
              <w:marTop w:val="0"/>
              <w:marBottom w:val="0"/>
              <w:divBdr>
                <w:top w:val="none" w:sz="0" w:space="0" w:color="auto"/>
                <w:left w:val="none" w:sz="0" w:space="0" w:color="auto"/>
                <w:bottom w:val="none" w:sz="0" w:space="0" w:color="auto"/>
                <w:right w:val="none" w:sz="0" w:space="0" w:color="auto"/>
              </w:divBdr>
              <w:divsChild>
                <w:div w:id="8797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921814">
      <w:bodyDiv w:val="1"/>
      <w:marLeft w:val="0"/>
      <w:marRight w:val="0"/>
      <w:marTop w:val="0"/>
      <w:marBottom w:val="0"/>
      <w:divBdr>
        <w:top w:val="none" w:sz="0" w:space="0" w:color="auto"/>
        <w:left w:val="none" w:sz="0" w:space="0" w:color="auto"/>
        <w:bottom w:val="none" w:sz="0" w:space="0" w:color="auto"/>
        <w:right w:val="none" w:sz="0" w:space="0" w:color="auto"/>
      </w:divBdr>
    </w:div>
    <w:div w:id="817310440">
      <w:bodyDiv w:val="1"/>
      <w:marLeft w:val="0"/>
      <w:marRight w:val="0"/>
      <w:marTop w:val="0"/>
      <w:marBottom w:val="0"/>
      <w:divBdr>
        <w:top w:val="none" w:sz="0" w:space="0" w:color="auto"/>
        <w:left w:val="none" w:sz="0" w:space="0" w:color="auto"/>
        <w:bottom w:val="none" w:sz="0" w:space="0" w:color="auto"/>
        <w:right w:val="none" w:sz="0" w:space="0" w:color="auto"/>
      </w:divBdr>
    </w:div>
    <w:div w:id="817765339">
      <w:bodyDiv w:val="1"/>
      <w:marLeft w:val="0"/>
      <w:marRight w:val="0"/>
      <w:marTop w:val="0"/>
      <w:marBottom w:val="0"/>
      <w:divBdr>
        <w:top w:val="none" w:sz="0" w:space="0" w:color="auto"/>
        <w:left w:val="none" w:sz="0" w:space="0" w:color="auto"/>
        <w:bottom w:val="none" w:sz="0" w:space="0" w:color="auto"/>
        <w:right w:val="none" w:sz="0" w:space="0" w:color="auto"/>
      </w:divBdr>
    </w:div>
    <w:div w:id="860123627">
      <w:bodyDiv w:val="1"/>
      <w:marLeft w:val="0"/>
      <w:marRight w:val="0"/>
      <w:marTop w:val="0"/>
      <w:marBottom w:val="0"/>
      <w:divBdr>
        <w:top w:val="none" w:sz="0" w:space="0" w:color="auto"/>
        <w:left w:val="none" w:sz="0" w:space="0" w:color="auto"/>
        <w:bottom w:val="none" w:sz="0" w:space="0" w:color="auto"/>
        <w:right w:val="none" w:sz="0" w:space="0" w:color="auto"/>
      </w:divBdr>
    </w:div>
    <w:div w:id="888221736">
      <w:bodyDiv w:val="1"/>
      <w:marLeft w:val="0"/>
      <w:marRight w:val="0"/>
      <w:marTop w:val="0"/>
      <w:marBottom w:val="0"/>
      <w:divBdr>
        <w:top w:val="none" w:sz="0" w:space="0" w:color="auto"/>
        <w:left w:val="none" w:sz="0" w:space="0" w:color="auto"/>
        <w:bottom w:val="none" w:sz="0" w:space="0" w:color="auto"/>
        <w:right w:val="none" w:sz="0" w:space="0" w:color="auto"/>
      </w:divBdr>
      <w:divsChild>
        <w:div w:id="1921256854">
          <w:marLeft w:val="0"/>
          <w:marRight w:val="0"/>
          <w:marTop w:val="0"/>
          <w:marBottom w:val="0"/>
          <w:divBdr>
            <w:top w:val="none" w:sz="0" w:space="0" w:color="auto"/>
            <w:left w:val="none" w:sz="0" w:space="0" w:color="auto"/>
            <w:bottom w:val="none" w:sz="0" w:space="0" w:color="auto"/>
            <w:right w:val="none" w:sz="0" w:space="0" w:color="auto"/>
          </w:divBdr>
          <w:divsChild>
            <w:div w:id="1654597968">
              <w:marLeft w:val="0"/>
              <w:marRight w:val="0"/>
              <w:marTop w:val="0"/>
              <w:marBottom w:val="0"/>
              <w:divBdr>
                <w:top w:val="none" w:sz="0" w:space="0" w:color="auto"/>
                <w:left w:val="none" w:sz="0" w:space="0" w:color="auto"/>
                <w:bottom w:val="none" w:sz="0" w:space="0" w:color="auto"/>
                <w:right w:val="none" w:sz="0" w:space="0" w:color="auto"/>
              </w:divBdr>
              <w:divsChild>
                <w:div w:id="822814729">
                  <w:marLeft w:val="0"/>
                  <w:marRight w:val="0"/>
                  <w:marTop w:val="0"/>
                  <w:marBottom w:val="0"/>
                  <w:divBdr>
                    <w:top w:val="none" w:sz="0" w:space="0" w:color="auto"/>
                    <w:left w:val="none" w:sz="0" w:space="0" w:color="auto"/>
                    <w:bottom w:val="none" w:sz="0" w:space="0" w:color="auto"/>
                    <w:right w:val="none" w:sz="0" w:space="0" w:color="auto"/>
                  </w:divBdr>
                  <w:divsChild>
                    <w:div w:id="159320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051895">
      <w:bodyDiv w:val="1"/>
      <w:marLeft w:val="0"/>
      <w:marRight w:val="0"/>
      <w:marTop w:val="0"/>
      <w:marBottom w:val="0"/>
      <w:divBdr>
        <w:top w:val="none" w:sz="0" w:space="0" w:color="auto"/>
        <w:left w:val="none" w:sz="0" w:space="0" w:color="auto"/>
        <w:bottom w:val="none" w:sz="0" w:space="0" w:color="auto"/>
        <w:right w:val="none" w:sz="0" w:space="0" w:color="auto"/>
      </w:divBdr>
    </w:div>
    <w:div w:id="897326474">
      <w:bodyDiv w:val="1"/>
      <w:marLeft w:val="0"/>
      <w:marRight w:val="0"/>
      <w:marTop w:val="0"/>
      <w:marBottom w:val="0"/>
      <w:divBdr>
        <w:top w:val="none" w:sz="0" w:space="0" w:color="auto"/>
        <w:left w:val="none" w:sz="0" w:space="0" w:color="auto"/>
        <w:bottom w:val="none" w:sz="0" w:space="0" w:color="auto"/>
        <w:right w:val="none" w:sz="0" w:space="0" w:color="auto"/>
      </w:divBdr>
      <w:divsChild>
        <w:div w:id="312880673">
          <w:marLeft w:val="0"/>
          <w:marRight w:val="0"/>
          <w:marTop w:val="0"/>
          <w:marBottom w:val="0"/>
          <w:divBdr>
            <w:top w:val="none" w:sz="0" w:space="0" w:color="auto"/>
            <w:left w:val="none" w:sz="0" w:space="0" w:color="auto"/>
            <w:bottom w:val="none" w:sz="0" w:space="0" w:color="auto"/>
            <w:right w:val="none" w:sz="0" w:space="0" w:color="auto"/>
          </w:divBdr>
          <w:divsChild>
            <w:div w:id="1505365550">
              <w:marLeft w:val="0"/>
              <w:marRight w:val="0"/>
              <w:marTop w:val="0"/>
              <w:marBottom w:val="0"/>
              <w:divBdr>
                <w:top w:val="none" w:sz="0" w:space="0" w:color="auto"/>
                <w:left w:val="none" w:sz="0" w:space="0" w:color="auto"/>
                <w:bottom w:val="none" w:sz="0" w:space="0" w:color="auto"/>
                <w:right w:val="none" w:sz="0" w:space="0" w:color="auto"/>
              </w:divBdr>
              <w:divsChild>
                <w:div w:id="86293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268329">
      <w:bodyDiv w:val="1"/>
      <w:marLeft w:val="0"/>
      <w:marRight w:val="0"/>
      <w:marTop w:val="0"/>
      <w:marBottom w:val="0"/>
      <w:divBdr>
        <w:top w:val="none" w:sz="0" w:space="0" w:color="auto"/>
        <w:left w:val="none" w:sz="0" w:space="0" w:color="auto"/>
        <w:bottom w:val="none" w:sz="0" w:space="0" w:color="auto"/>
        <w:right w:val="none" w:sz="0" w:space="0" w:color="auto"/>
      </w:divBdr>
      <w:divsChild>
        <w:div w:id="1947037755">
          <w:marLeft w:val="0"/>
          <w:marRight w:val="0"/>
          <w:marTop w:val="0"/>
          <w:marBottom w:val="0"/>
          <w:divBdr>
            <w:top w:val="none" w:sz="0" w:space="0" w:color="auto"/>
            <w:left w:val="none" w:sz="0" w:space="0" w:color="auto"/>
            <w:bottom w:val="none" w:sz="0" w:space="0" w:color="auto"/>
            <w:right w:val="none" w:sz="0" w:space="0" w:color="auto"/>
          </w:divBdr>
          <w:divsChild>
            <w:div w:id="1310553890">
              <w:marLeft w:val="0"/>
              <w:marRight w:val="0"/>
              <w:marTop w:val="0"/>
              <w:marBottom w:val="0"/>
              <w:divBdr>
                <w:top w:val="none" w:sz="0" w:space="0" w:color="auto"/>
                <w:left w:val="none" w:sz="0" w:space="0" w:color="auto"/>
                <w:bottom w:val="none" w:sz="0" w:space="0" w:color="auto"/>
                <w:right w:val="none" w:sz="0" w:space="0" w:color="auto"/>
              </w:divBdr>
              <w:divsChild>
                <w:div w:id="23606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910720">
      <w:bodyDiv w:val="1"/>
      <w:marLeft w:val="0"/>
      <w:marRight w:val="0"/>
      <w:marTop w:val="0"/>
      <w:marBottom w:val="0"/>
      <w:divBdr>
        <w:top w:val="none" w:sz="0" w:space="0" w:color="auto"/>
        <w:left w:val="none" w:sz="0" w:space="0" w:color="auto"/>
        <w:bottom w:val="none" w:sz="0" w:space="0" w:color="auto"/>
        <w:right w:val="none" w:sz="0" w:space="0" w:color="auto"/>
      </w:divBdr>
      <w:divsChild>
        <w:div w:id="1632051510">
          <w:marLeft w:val="-7200"/>
          <w:marRight w:val="0"/>
          <w:marTop w:val="0"/>
          <w:marBottom w:val="0"/>
          <w:divBdr>
            <w:top w:val="none" w:sz="0" w:space="0" w:color="auto"/>
            <w:left w:val="none" w:sz="0" w:space="0" w:color="auto"/>
            <w:bottom w:val="none" w:sz="0" w:space="0" w:color="auto"/>
            <w:right w:val="none" w:sz="0" w:space="0" w:color="auto"/>
          </w:divBdr>
          <w:divsChild>
            <w:div w:id="1171604158">
              <w:marLeft w:val="0"/>
              <w:marRight w:val="0"/>
              <w:marTop w:val="0"/>
              <w:marBottom w:val="0"/>
              <w:divBdr>
                <w:top w:val="none" w:sz="0" w:space="0" w:color="auto"/>
                <w:left w:val="none" w:sz="0" w:space="0" w:color="auto"/>
                <w:bottom w:val="none" w:sz="0" w:space="0" w:color="auto"/>
                <w:right w:val="none" w:sz="0" w:space="0" w:color="auto"/>
              </w:divBdr>
            </w:div>
            <w:div w:id="23555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789024">
      <w:bodyDiv w:val="1"/>
      <w:marLeft w:val="0"/>
      <w:marRight w:val="0"/>
      <w:marTop w:val="0"/>
      <w:marBottom w:val="0"/>
      <w:divBdr>
        <w:top w:val="none" w:sz="0" w:space="0" w:color="auto"/>
        <w:left w:val="none" w:sz="0" w:space="0" w:color="auto"/>
        <w:bottom w:val="none" w:sz="0" w:space="0" w:color="auto"/>
        <w:right w:val="none" w:sz="0" w:space="0" w:color="auto"/>
      </w:divBdr>
      <w:divsChild>
        <w:div w:id="61145299">
          <w:marLeft w:val="0"/>
          <w:marRight w:val="0"/>
          <w:marTop w:val="0"/>
          <w:marBottom w:val="0"/>
          <w:divBdr>
            <w:top w:val="none" w:sz="0" w:space="0" w:color="auto"/>
            <w:left w:val="none" w:sz="0" w:space="0" w:color="auto"/>
            <w:bottom w:val="none" w:sz="0" w:space="0" w:color="auto"/>
            <w:right w:val="none" w:sz="0" w:space="0" w:color="auto"/>
          </w:divBdr>
          <w:divsChild>
            <w:div w:id="1990858917">
              <w:marLeft w:val="0"/>
              <w:marRight w:val="0"/>
              <w:marTop w:val="0"/>
              <w:marBottom w:val="0"/>
              <w:divBdr>
                <w:top w:val="none" w:sz="0" w:space="0" w:color="auto"/>
                <w:left w:val="none" w:sz="0" w:space="0" w:color="auto"/>
                <w:bottom w:val="none" w:sz="0" w:space="0" w:color="auto"/>
                <w:right w:val="none" w:sz="0" w:space="0" w:color="auto"/>
              </w:divBdr>
              <w:divsChild>
                <w:div w:id="1229073397">
                  <w:marLeft w:val="0"/>
                  <w:marRight w:val="0"/>
                  <w:marTop w:val="0"/>
                  <w:marBottom w:val="0"/>
                  <w:divBdr>
                    <w:top w:val="none" w:sz="0" w:space="0" w:color="auto"/>
                    <w:left w:val="none" w:sz="0" w:space="0" w:color="auto"/>
                    <w:bottom w:val="none" w:sz="0" w:space="0" w:color="auto"/>
                    <w:right w:val="none" w:sz="0" w:space="0" w:color="auto"/>
                  </w:divBdr>
                  <w:divsChild>
                    <w:div w:id="159856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608511">
      <w:bodyDiv w:val="1"/>
      <w:marLeft w:val="0"/>
      <w:marRight w:val="0"/>
      <w:marTop w:val="0"/>
      <w:marBottom w:val="0"/>
      <w:divBdr>
        <w:top w:val="none" w:sz="0" w:space="0" w:color="auto"/>
        <w:left w:val="none" w:sz="0" w:space="0" w:color="auto"/>
        <w:bottom w:val="none" w:sz="0" w:space="0" w:color="auto"/>
        <w:right w:val="none" w:sz="0" w:space="0" w:color="auto"/>
      </w:divBdr>
      <w:divsChild>
        <w:div w:id="379743067">
          <w:marLeft w:val="0"/>
          <w:marRight w:val="0"/>
          <w:marTop w:val="0"/>
          <w:marBottom w:val="0"/>
          <w:divBdr>
            <w:top w:val="none" w:sz="0" w:space="0" w:color="auto"/>
            <w:left w:val="none" w:sz="0" w:space="0" w:color="auto"/>
            <w:bottom w:val="none" w:sz="0" w:space="0" w:color="auto"/>
            <w:right w:val="none" w:sz="0" w:space="0" w:color="auto"/>
          </w:divBdr>
          <w:divsChild>
            <w:div w:id="1292787859">
              <w:marLeft w:val="0"/>
              <w:marRight w:val="0"/>
              <w:marTop w:val="0"/>
              <w:marBottom w:val="0"/>
              <w:divBdr>
                <w:top w:val="none" w:sz="0" w:space="0" w:color="auto"/>
                <w:left w:val="none" w:sz="0" w:space="0" w:color="auto"/>
                <w:bottom w:val="none" w:sz="0" w:space="0" w:color="auto"/>
                <w:right w:val="none" w:sz="0" w:space="0" w:color="auto"/>
              </w:divBdr>
              <w:divsChild>
                <w:div w:id="1536456658">
                  <w:marLeft w:val="0"/>
                  <w:marRight w:val="0"/>
                  <w:marTop w:val="0"/>
                  <w:marBottom w:val="0"/>
                  <w:divBdr>
                    <w:top w:val="none" w:sz="0" w:space="0" w:color="auto"/>
                    <w:left w:val="none" w:sz="0" w:space="0" w:color="auto"/>
                    <w:bottom w:val="none" w:sz="0" w:space="0" w:color="auto"/>
                    <w:right w:val="none" w:sz="0" w:space="0" w:color="auto"/>
                  </w:divBdr>
                  <w:divsChild>
                    <w:div w:id="84320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121488">
      <w:bodyDiv w:val="1"/>
      <w:marLeft w:val="0"/>
      <w:marRight w:val="0"/>
      <w:marTop w:val="0"/>
      <w:marBottom w:val="0"/>
      <w:divBdr>
        <w:top w:val="none" w:sz="0" w:space="0" w:color="auto"/>
        <w:left w:val="none" w:sz="0" w:space="0" w:color="auto"/>
        <w:bottom w:val="none" w:sz="0" w:space="0" w:color="auto"/>
        <w:right w:val="none" w:sz="0" w:space="0" w:color="auto"/>
      </w:divBdr>
    </w:div>
    <w:div w:id="1064062991">
      <w:bodyDiv w:val="1"/>
      <w:marLeft w:val="0"/>
      <w:marRight w:val="0"/>
      <w:marTop w:val="0"/>
      <w:marBottom w:val="0"/>
      <w:divBdr>
        <w:top w:val="none" w:sz="0" w:space="0" w:color="auto"/>
        <w:left w:val="none" w:sz="0" w:space="0" w:color="auto"/>
        <w:bottom w:val="none" w:sz="0" w:space="0" w:color="auto"/>
        <w:right w:val="none" w:sz="0" w:space="0" w:color="auto"/>
      </w:divBdr>
    </w:div>
    <w:div w:id="1124428207">
      <w:bodyDiv w:val="1"/>
      <w:marLeft w:val="0"/>
      <w:marRight w:val="0"/>
      <w:marTop w:val="0"/>
      <w:marBottom w:val="0"/>
      <w:divBdr>
        <w:top w:val="none" w:sz="0" w:space="0" w:color="auto"/>
        <w:left w:val="none" w:sz="0" w:space="0" w:color="auto"/>
        <w:bottom w:val="none" w:sz="0" w:space="0" w:color="auto"/>
        <w:right w:val="none" w:sz="0" w:space="0" w:color="auto"/>
      </w:divBdr>
      <w:divsChild>
        <w:div w:id="63576444">
          <w:marLeft w:val="0"/>
          <w:marRight w:val="0"/>
          <w:marTop w:val="0"/>
          <w:marBottom w:val="0"/>
          <w:divBdr>
            <w:top w:val="none" w:sz="0" w:space="0" w:color="auto"/>
            <w:left w:val="none" w:sz="0" w:space="0" w:color="auto"/>
            <w:bottom w:val="none" w:sz="0" w:space="0" w:color="auto"/>
            <w:right w:val="none" w:sz="0" w:space="0" w:color="auto"/>
          </w:divBdr>
          <w:divsChild>
            <w:div w:id="1321813360">
              <w:marLeft w:val="0"/>
              <w:marRight w:val="0"/>
              <w:marTop w:val="0"/>
              <w:marBottom w:val="0"/>
              <w:divBdr>
                <w:top w:val="none" w:sz="0" w:space="0" w:color="auto"/>
                <w:left w:val="none" w:sz="0" w:space="0" w:color="auto"/>
                <w:bottom w:val="none" w:sz="0" w:space="0" w:color="auto"/>
                <w:right w:val="none" w:sz="0" w:space="0" w:color="auto"/>
              </w:divBdr>
              <w:divsChild>
                <w:div w:id="985233598">
                  <w:marLeft w:val="0"/>
                  <w:marRight w:val="0"/>
                  <w:marTop w:val="0"/>
                  <w:marBottom w:val="0"/>
                  <w:divBdr>
                    <w:top w:val="none" w:sz="0" w:space="0" w:color="auto"/>
                    <w:left w:val="none" w:sz="0" w:space="0" w:color="auto"/>
                    <w:bottom w:val="none" w:sz="0" w:space="0" w:color="auto"/>
                    <w:right w:val="none" w:sz="0" w:space="0" w:color="auto"/>
                  </w:divBdr>
                  <w:divsChild>
                    <w:div w:id="34139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446206">
      <w:bodyDiv w:val="1"/>
      <w:marLeft w:val="0"/>
      <w:marRight w:val="0"/>
      <w:marTop w:val="0"/>
      <w:marBottom w:val="0"/>
      <w:divBdr>
        <w:top w:val="none" w:sz="0" w:space="0" w:color="auto"/>
        <w:left w:val="none" w:sz="0" w:space="0" w:color="auto"/>
        <w:bottom w:val="none" w:sz="0" w:space="0" w:color="auto"/>
        <w:right w:val="none" w:sz="0" w:space="0" w:color="auto"/>
      </w:divBdr>
    </w:div>
    <w:div w:id="1179657064">
      <w:bodyDiv w:val="1"/>
      <w:marLeft w:val="0"/>
      <w:marRight w:val="0"/>
      <w:marTop w:val="0"/>
      <w:marBottom w:val="0"/>
      <w:divBdr>
        <w:top w:val="none" w:sz="0" w:space="0" w:color="auto"/>
        <w:left w:val="none" w:sz="0" w:space="0" w:color="auto"/>
        <w:bottom w:val="none" w:sz="0" w:space="0" w:color="auto"/>
        <w:right w:val="none" w:sz="0" w:space="0" w:color="auto"/>
      </w:divBdr>
    </w:div>
    <w:div w:id="1181891914">
      <w:bodyDiv w:val="1"/>
      <w:marLeft w:val="0"/>
      <w:marRight w:val="0"/>
      <w:marTop w:val="0"/>
      <w:marBottom w:val="0"/>
      <w:divBdr>
        <w:top w:val="none" w:sz="0" w:space="0" w:color="auto"/>
        <w:left w:val="none" w:sz="0" w:space="0" w:color="auto"/>
        <w:bottom w:val="none" w:sz="0" w:space="0" w:color="auto"/>
        <w:right w:val="none" w:sz="0" w:space="0" w:color="auto"/>
      </w:divBdr>
      <w:divsChild>
        <w:div w:id="818808013">
          <w:marLeft w:val="0"/>
          <w:marRight w:val="0"/>
          <w:marTop w:val="0"/>
          <w:marBottom w:val="0"/>
          <w:divBdr>
            <w:top w:val="none" w:sz="0" w:space="0" w:color="auto"/>
            <w:left w:val="none" w:sz="0" w:space="0" w:color="auto"/>
            <w:bottom w:val="none" w:sz="0" w:space="0" w:color="auto"/>
            <w:right w:val="none" w:sz="0" w:space="0" w:color="auto"/>
          </w:divBdr>
          <w:divsChild>
            <w:div w:id="169487514">
              <w:marLeft w:val="0"/>
              <w:marRight w:val="0"/>
              <w:marTop w:val="0"/>
              <w:marBottom w:val="0"/>
              <w:divBdr>
                <w:top w:val="none" w:sz="0" w:space="0" w:color="auto"/>
                <w:left w:val="none" w:sz="0" w:space="0" w:color="auto"/>
                <w:bottom w:val="none" w:sz="0" w:space="0" w:color="auto"/>
                <w:right w:val="none" w:sz="0" w:space="0" w:color="auto"/>
              </w:divBdr>
              <w:divsChild>
                <w:div w:id="112454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852971">
      <w:bodyDiv w:val="1"/>
      <w:marLeft w:val="0"/>
      <w:marRight w:val="0"/>
      <w:marTop w:val="0"/>
      <w:marBottom w:val="0"/>
      <w:divBdr>
        <w:top w:val="none" w:sz="0" w:space="0" w:color="auto"/>
        <w:left w:val="none" w:sz="0" w:space="0" w:color="auto"/>
        <w:bottom w:val="none" w:sz="0" w:space="0" w:color="auto"/>
        <w:right w:val="none" w:sz="0" w:space="0" w:color="auto"/>
      </w:divBdr>
      <w:divsChild>
        <w:div w:id="1601794585">
          <w:marLeft w:val="0"/>
          <w:marRight w:val="0"/>
          <w:marTop w:val="0"/>
          <w:marBottom w:val="0"/>
          <w:divBdr>
            <w:top w:val="none" w:sz="0" w:space="0" w:color="auto"/>
            <w:left w:val="none" w:sz="0" w:space="0" w:color="auto"/>
            <w:bottom w:val="none" w:sz="0" w:space="0" w:color="auto"/>
            <w:right w:val="none" w:sz="0" w:space="0" w:color="auto"/>
          </w:divBdr>
          <w:divsChild>
            <w:div w:id="1815877553">
              <w:marLeft w:val="0"/>
              <w:marRight w:val="0"/>
              <w:marTop w:val="0"/>
              <w:marBottom w:val="0"/>
              <w:divBdr>
                <w:top w:val="none" w:sz="0" w:space="0" w:color="auto"/>
                <w:left w:val="none" w:sz="0" w:space="0" w:color="auto"/>
                <w:bottom w:val="none" w:sz="0" w:space="0" w:color="auto"/>
                <w:right w:val="none" w:sz="0" w:space="0" w:color="auto"/>
              </w:divBdr>
              <w:divsChild>
                <w:div w:id="2006322737">
                  <w:marLeft w:val="0"/>
                  <w:marRight w:val="0"/>
                  <w:marTop w:val="0"/>
                  <w:marBottom w:val="0"/>
                  <w:divBdr>
                    <w:top w:val="none" w:sz="0" w:space="0" w:color="auto"/>
                    <w:left w:val="none" w:sz="0" w:space="0" w:color="auto"/>
                    <w:bottom w:val="none" w:sz="0" w:space="0" w:color="auto"/>
                    <w:right w:val="none" w:sz="0" w:space="0" w:color="auto"/>
                  </w:divBdr>
                  <w:divsChild>
                    <w:div w:id="54545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498117">
      <w:bodyDiv w:val="1"/>
      <w:marLeft w:val="0"/>
      <w:marRight w:val="0"/>
      <w:marTop w:val="0"/>
      <w:marBottom w:val="0"/>
      <w:divBdr>
        <w:top w:val="none" w:sz="0" w:space="0" w:color="auto"/>
        <w:left w:val="none" w:sz="0" w:space="0" w:color="auto"/>
        <w:bottom w:val="none" w:sz="0" w:space="0" w:color="auto"/>
        <w:right w:val="none" w:sz="0" w:space="0" w:color="auto"/>
      </w:divBdr>
    </w:div>
    <w:div w:id="1460370577">
      <w:bodyDiv w:val="1"/>
      <w:marLeft w:val="0"/>
      <w:marRight w:val="0"/>
      <w:marTop w:val="0"/>
      <w:marBottom w:val="0"/>
      <w:divBdr>
        <w:top w:val="none" w:sz="0" w:space="0" w:color="auto"/>
        <w:left w:val="none" w:sz="0" w:space="0" w:color="auto"/>
        <w:bottom w:val="none" w:sz="0" w:space="0" w:color="auto"/>
        <w:right w:val="none" w:sz="0" w:space="0" w:color="auto"/>
      </w:divBdr>
      <w:divsChild>
        <w:div w:id="846947307">
          <w:marLeft w:val="0"/>
          <w:marRight w:val="0"/>
          <w:marTop w:val="0"/>
          <w:marBottom w:val="0"/>
          <w:divBdr>
            <w:top w:val="none" w:sz="0" w:space="0" w:color="auto"/>
            <w:left w:val="none" w:sz="0" w:space="0" w:color="auto"/>
            <w:bottom w:val="none" w:sz="0" w:space="0" w:color="auto"/>
            <w:right w:val="none" w:sz="0" w:space="0" w:color="auto"/>
          </w:divBdr>
          <w:divsChild>
            <w:div w:id="32930556">
              <w:marLeft w:val="0"/>
              <w:marRight w:val="0"/>
              <w:marTop w:val="0"/>
              <w:marBottom w:val="0"/>
              <w:divBdr>
                <w:top w:val="none" w:sz="0" w:space="0" w:color="auto"/>
                <w:left w:val="none" w:sz="0" w:space="0" w:color="auto"/>
                <w:bottom w:val="none" w:sz="0" w:space="0" w:color="auto"/>
                <w:right w:val="none" w:sz="0" w:space="0" w:color="auto"/>
              </w:divBdr>
              <w:divsChild>
                <w:div w:id="109355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735974">
      <w:bodyDiv w:val="1"/>
      <w:marLeft w:val="0"/>
      <w:marRight w:val="0"/>
      <w:marTop w:val="0"/>
      <w:marBottom w:val="0"/>
      <w:divBdr>
        <w:top w:val="none" w:sz="0" w:space="0" w:color="auto"/>
        <w:left w:val="none" w:sz="0" w:space="0" w:color="auto"/>
        <w:bottom w:val="none" w:sz="0" w:space="0" w:color="auto"/>
        <w:right w:val="none" w:sz="0" w:space="0" w:color="auto"/>
      </w:divBdr>
      <w:divsChild>
        <w:div w:id="593173895">
          <w:marLeft w:val="0"/>
          <w:marRight w:val="0"/>
          <w:marTop w:val="0"/>
          <w:marBottom w:val="0"/>
          <w:divBdr>
            <w:top w:val="none" w:sz="0" w:space="0" w:color="auto"/>
            <w:left w:val="none" w:sz="0" w:space="0" w:color="auto"/>
            <w:bottom w:val="none" w:sz="0" w:space="0" w:color="auto"/>
            <w:right w:val="none" w:sz="0" w:space="0" w:color="auto"/>
          </w:divBdr>
          <w:divsChild>
            <w:div w:id="1879854220">
              <w:marLeft w:val="0"/>
              <w:marRight w:val="0"/>
              <w:marTop w:val="0"/>
              <w:marBottom w:val="0"/>
              <w:divBdr>
                <w:top w:val="none" w:sz="0" w:space="0" w:color="auto"/>
                <w:left w:val="none" w:sz="0" w:space="0" w:color="auto"/>
                <w:bottom w:val="none" w:sz="0" w:space="0" w:color="auto"/>
                <w:right w:val="none" w:sz="0" w:space="0" w:color="auto"/>
              </w:divBdr>
              <w:divsChild>
                <w:div w:id="108090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212737">
      <w:bodyDiv w:val="1"/>
      <w:marLeft w:val="0"/>
      <w:marRight w:val="0"/>
      <w:marTop w:val="0"/>
      <w:marBottom w:val="0"/>
      <w:divBdr>
        <w:top w:val="none" w:sz="0" w:space="0" w:color="auto"/>
        <w:left w:val="none" w:sz="0" w:space="0" w:color="auto"/>
        <w:bottom w:val="none" w:sz="0" w:space="0" w:color="auto"/>
        <w:right w:val="none" w:sz="0" w:space="0" w:color="auto"/>
      </w:divBdr>
      <w:divsChild>
        <w:div w:id="2096782865">
          <w:marLeft w:val="0"/>
          <w:marRight w:val="0"/>
          <w:marTop w:val="0"/>
          <w:marBottom w:val="0"/>
          <w:divBdr>
            <w:top w:val="none" w:sz="0" w:space="0" w:color="auto"/>
            <w:left w:val="none" w:sz="0" w:space="0" w:color="auto"/>
            <w:bottom w:val="none" w:sz="0" w:space="0" w:color="auto"/>
            <w:right w:val="none" w:sz="0" w:space="0" w:color="auto"/>
          </w:divBdr>
          <w:divsChild>
            <w:div w:id="1374840806">
              <w:marLeft w:val="0"/>
              <w:marRight w:val="0"/>
              <w:marTop w:val="0"/>
              <w:marBottom w:val="0"/>
              <w:divBdr>
                <w:top w:val="none" w:sz="0" w:space="0" w:color="auto"/>
                <w:left w:val="none" w:sz="0" w:space="0" w:color="auto"/>
                <w:bottom w:val="none" w:sz="0" w:space="0" w:color="auto"/>
                <w:right w:val="none" w:sz="0" w:space="0" w:color="auto"/>
              </w:divBdr>
              <w:divsChild>
                <w:div w:id="5027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107403">
      <w:bodyDiv w:val="1"/>
      <w:marLeft w:val="0"/>
      <w:marRight w:val="0"/>
      <w:marTop w:val="0"/>
      <w:marBottom w:val="0"/>
      <w:divBdr>
        <w:top w:val="none" w:sz="0" w:space="0" w:color="auto"/>
        <w:left w:val="none" w:sz="0" w:space="0" w:color="auto"/>
        <w:bottom w:val="none" w:sz="0" w:space="0" w:color="auto"/>
        <w:right w:val="none" w:sz="0" w:space="0" w:color="auto"/>
      </w:divBdr>
    </w:div>
    <w:div w:id="1570725835">
      <w:bodyDiv w:val="1"/>
      <w:marLeft w:val="0"/>
      <w:marRight w:val="0"/>
      <w:marTop w:val="0"/>
      <w:marBottom w:val="0"/>
      <w:divBdr>
        <w:top w:val="none" w:sz="0" w:space="0" w:color="auto"/>
        <w:left w:val="none" w:sz="0" w:space="0" w:color="auto"/>
        <w:bottom w:val="none" w:sz="0" w:space="0" w:color="auto"/>
        <w:right w:val="none" w:sz="0" w:space="0" w:color="auto"/>
      </w:divBdr>
      <w:divsChild>
        <w:div w:id="210003587">
          <w:marLeft w:val="-7200"/>
          <w:marRight w:val="0"/>
          <w:marTop w:val="0"/>
          <w:marBottom w:val="0"/>
          <w:divBdr>
            <w:top w:val="none" w:sz="0" w:space="0" w:color="auto"/>
            <w:left w:val="none" w:sz="0" w:space="0" w:color="auto"/>
            <w:bottom w:val="none" w:sz="0" w:space="0" w:color="auto"/>
            <w:right w:val="none" w:sz="0" w:space="0" w:color="auto"/>
          </w:divBdr>
          <w:divsChild>
            <w:div w:id="672342231">
              <w:marLeft w:val="0"/>
              <w:marRight w:val="0"/>
              <w:marTop w:val="0"/>
              <w:marBottom w:val="0"/>
              <w:divBdr>
                <w:top w:val="none" w:sz="0" w:space="0" w:color="auto"/>
                <w:left w:val="none" w:sz="0" w:space="0" w:color="auto"/>
                <w:bottom w:val="none" w:sz="0" w:space="0" w:color="auto"/>
                <w:right w:val="none" w:sz="0" w:space="0" w:color="auto"/>
              </w:divBdr>
            </w:div>
            <w:div w:id="153735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90259">
      <w:bodyDiv w:val="1"/>
      <w:marLeft w:val="0"/>
      <w:marRight w:val="0"/>
      <w:marTop w:val="0"/>
      <w:marBottom w:val="0"/>
      <w:divBdr>
        <w:top w:val="none" w:sz="0" w:space="0" w:color="auto"/>
        <w:left w:val="none" w:sz="0" w:space="0" w:color="auto"/>
        <w:bottom w:val="none" w:sz="0" w:space="0" w:color="auto"/>
        <w:right w:val="none" w:sz="0" w:space="0" w:color="auto"/>
      </w:divBdr>
      <w:divsChild>
        <w:div w:id="900673108">
          <w:marLeft w:val="0"/>
          <w:marRight w:val="0"/>
          <w:marTop w:val="0"/>
          <w:marBottom w:val="0"/>
          <w:divBdr>
            <w:top w:val="none" w:sz="0" w:space="0" w:color="auto"/>
            <w:left w:val="none" w:sz="0" w:space="0" w:color="auto"/>
            <w:bottom w:val="none" w:sz="0" w:space="0" w:color="auto"/>
            <w:right w:val="none" w:sz="0" w:space="0" w:color="auto"/>
          </w:divBdr>
          <w:divsChild>
            <w:div w:id="577832128">
              <w:marLeft w:val="0"/>
              <w:marRight w:val="0"/>
              <w:marTop w:val="0"/>
              <w:marBottom w:val="0"/>
              <w:divBdr>
                <w:top w:val="none" w:sz="0" w:space="0" w:color="auto"/>
                <w:left w:val="none" w:sz="0" w:space="0" w:color="auto"/>
                <w:bottom w:val="none" w:sz="0" w:space="0" w:color="auto"/>
                <w:right w:val="none" w:sz="0" w:space="0" w:color="auto"/>
              </w:divBdr>
              <w:divsChild>
                <w:div w:id="750934547">
                  <w:marLeft w:val="0"/>
                  <w:marRight w:val="0"/>
                  <w:marTop w:val="0"/>
                  <w:marBottom w:val="0"/>
                  <w:divBdr>
                    <w:top w:val="none" w:sz="0" w:space="0" w:color="auto"/>
                    <w:left w:val="none" w:sz="0" w:space="0" w:color="auto"/>
                    <w:bottom w:val="none" w:sz="0" w:space="0" w:color="auto"/>
                    <w:right w:val="none" w:sz="0" w:space="0" w:color="auto"/>
                  </w:divBdr>
                  <w:divsChild>
                    <w:div w:id="402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949054">
      <w:bodyDiv w:val="1"/>
      <w:marLeft w:val="0"/>
      <w:marRight w:val="0"/>
      <w:marTop w:val="0"/>
      <w:marBottom w:val="0"/>
      <w:divBdr>
        <w:top w:val="none" w:sz="0" w:space="0" w:color="auto"/>
        <w:left w:val="none" w:sz="0" w:space="0" w:color="auto"/>
        <w:bottom w:val="none" w:sz="0" w:space="0" w:color="auto"/>
        <w:right w:val="none" w:sz="0" w:space="0" w:color="auto"/>
      </w:divBdr>
      <w:divsChild>
        <w:div w:id="1114209228">
          <w:marLeft w:val="0"/>
          <w:marRight w:val="0"/>
          <w:marTop w:val="0"/>
          <w:marBottom w:val="0"/>
          <w:divBdr>
            <w:top w:val="none" w:sz="0" w:space="0" w:color="auto"/>
            <w:left w:val="none" w:sz="0" w:space="0" w:color="auto"/>
            <w:bottom w:val="none" w:sz="0" w:space="0" w:color="auto"/>
            <w:right w:val="none" w:sz="0" w:space="0" w:color="auto"/>
          </w:divBdr>
          <w:divsChild>
            <w:div w:id="669989997">
              <w:marLeft w:val="0"/>
              <w:marRight w:val="0"/>
              <w:marTop w:val="0"/>
              <w:marBottom w:val="0"/>
              <w:divBdr>
                <w:top w:val="none" w:sz="0" w:space="0" w:color="auto"/>
                <w:left w:val="none" w:sz="0" w:space="0" w:color="auto"/>
                <w:bottom w:val="none" w:sz="0" w:space="0" w:color="auto"/>
                <w:right w:val="none" w:sz="0" w:space="0" w:color="auto"/>
              </w:divBdr>
              <w:divsChild>
                <w:div w:id="73219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460275">
      <w:bodyDiv w:val="1"/>
      <w:marLeft w:val="0"/>
      <w:marRight w:val="0"/>
      <w:marTop w:val="0"/>
      <w:marBottom w:val="0"/>
      <w:divBdr>
        <w:top w:val="none" w:sz="0" w:space="0" w:color="auto"/>
        <w:left w:val="none" w:sz="0" w:space="0" w:color="auto"/>
        <w:bottom w:val="none" w:sz="0" w:space="0" w:color="auto"/>
        <w:right w:val="none" w:sz="0" w:space="0" w:color="auto"/>
      </w:divBdr>
    </w:div>
    <w:div w:id="1707411278">
      <w:bodyDiv w:val="1"/>
      <w:marLeft w:val="0"/>
      <w:marRight w:val="0"/>
      <w:marTop w:val="0"/>
      <w:marBottom w:val="0"/>
      <w:divBdr>
        <w:top w:val="none" w:sz="0" w:space="0" w:color="auto"/>
        <w:left w:val="none" w:sz="0" w:space="0" w:color="auto"/>
        <w:bottom w:val="none" w:sz="0" w:space="0" w:color="auto"/>
        <w:right w:val="none" w:sz="0" w:space="0" w:color="auto"/>
      </w:divBdr>
      <w:divsChild>
        <w:div w:id="1583023906">
          <w:marLeft w:val="0"/>
          <w:marRight w:val="0"/>
          <w:marTop w:val="0"/>
          <w:marBottom w:val="0"/>
          <w:divBdr>
            <w:top w:val="none" w:sz="0" w:space="0" w:color="auto"/>
            <w:left w:val="none" w:sz="0" w:space="0" w:color="auto"/>
            <w:bottom w:val="none" w:sz="0" w:space="0" w:color="auto"/>
            <w:right w:val="none" w:sz="0" w:space="0" w:color="auto"/>
          </w:divBdr>
          <w:divsChild>
            <w:div w:id="1889802571">
              <w:marLeft w:val="0"/>
              <w:marRight w:val="0"/>
              <w:marTop w:val="0"/>
              <w:marBottom w:val="0"/>
              <w:divBdr>
                <w:top w:val="none" w:sz="0" w:space="0" w:color="auto"/>
                <w:left w:val="none" w:sz="0" w:space="0" w:color="auto"/>
                <w:bottom w:val="none" w:sz="0" w:space="0" w:color="auto"/>
                <w:right w:val="none" w:sz="0" w:space="0" w:color="auto"/>
              </w:divBdr>
              <w:divsChild>
                <w:div w:id="199394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351520">
          <w:marLeft w:val="0"/>
          <w:marRight w:val="0"/>
          <w:marTop w:val="0"/>
          <w:marBottom w:val="0"/>
          <w:divBdr>
            <w:top w:val="none" w:sz="0" w:space="0" w:color="auto"/>
            <w:left w:val="none" w:sz="0" w:space="0" w:color="auto"/>
            <w:bottom w:val="none" w:sz="0" w:space="0" w:color="auto"/>
            <w:right w:val="none" w:sz="0" w:space="0" w:color="auto"/>
          </w:divBdr>
          <w:divsChild>
            <w:div w:id="2031489095">
              <w:marLeft w:val="0"/>
              <w:marRight w:val="0"/>
              <w:marTop w:val="0"/>
              <w:marBottom w:val="0"/>
              <w:divBdr>
                <w:top w:val="none" w:sz="0" w:space="0" w:color="auto"/>
                <w:left w:val="none" w:sz="0" w:space="0" w:color="auto"/>
                <w:bottom w:val="none" w:sz="0" w:space="0" w:color="auto"/>
                <w:right w:val="none" w:sz="0" w:space="0" w:color="auto"/>
              </w:divBdr>
              <w:divsChild>
                <w:div w:id="70536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950398">
      <w:bodyDiv w:val="1"/>
      <w:marLeft w:val="0"/>
      <w:marRight w:val="0"/>
      <w:marTop w:val="0"/>
      <w:marBottom w:val="0"/>
      <w:divBdr>
        <w:top w:val="none" w:sz="0" w:space="0" w:color="auto"/>
        <w:left w:val="none" w:sz="0" w:space="0" w:color="auto"/>
        <w:bottom w:val="none" w:sz="0" w:space="0" w:color="auto"/>
        <w:right w:val="none" w:sz="0" w:space="0" w:color="auto"/>
      </w:divBdr>
      <w:divsChild>
        <w:div w:id="287708968">
          <w:marLeft w:val="0"/>
          <w:marRight w:val="0"/>
          <w:marTop w:val="0"/>
          <w:marBottom w:val="0"/>
          <w:divBdr>
            <w:top w:val="none" w:sz="0" w:space="0" w:color="auto"/>
            <w:left w:val="none" w:sz="0" w:space="0" w:color="auto"/>
            <w:bottom w:val="none" w:sz="0" w:space="0" w:color="auto"/>
            <w:right w:val="none" w:sz="0" w:space="0" w:color="auto"/>
          </w:divBdr>
        </w:div>
        <w:div w:id="1841196908">
          <w:marLeft w:val="0"/>
          <w:marRight w:val="0"/>
          <w:marTop w:val="0"/>
          <w:marBottom w:val="0"/>
          <w:divBdr>
            <w:top w:val="none" w:sz="0" w:space="0" w:color="auto"/>
            <w:left w:val="none" w:sz="0" w:space="0" w:color="auto"/>
            <w:bottom w:val="none" w:sz="0" w:space="0" w:color="auto"/>
            <w:right w:val="none" w:sz="0" w:space="0" w:color="auto"/>
          </w:divBdr>
        </w:div>
        <w:div w:id="472409976">
          <w:marLeft w:val="0"/>
          <w:marRight w:val="0"/>
          <w:marTop w:val="0"/>
          <w:marBottom w:val="0"/>
          <w:divBdr>
            <w:top w:val="none" w:sz="0" w:space="0" w:color="auto"/>
            <w:left w:val="none" w:sz="0" w:space="0" w:color="auto"/>
            <w:bottom w:val="none" w:sz="0" w:space="0" w:color="auto"/>
            <w:right w:val="none" w:sz="0" w:space="0" w:color="auto"/>
          </w:divBdr>
        </w:div>
        <w:div w:id="446659790">
          <w:marLeft w:val="0"/>
          <w:marRight w:val="0"/>
          <w:marTop w:val="0"/>
          <w:marBottom w:val="0"/>
          <w:divBdr>
            <w:top w:val="none" w:sz="0" w:space="0" w:color="auto"/>
            <w:left w:val="none" w:sz="0" w:space="0" w:color="auto"/>
            <w:bottom w:val="none" w:sz="0" w:space="0" w:color="auto"/>
            <w:right w:val="none" w:sz="0" w:space="0" w:color="auto"/>
          </w:divBdr>
        </w:div>
        <w:div w:id="236716133">
          <w:marLeft w:val="0"/>
          <w:marRight w:val="0"/>
          <w:marTop w:val="0"/>
          <w:marBottom w:val="0"/>
          <w:divBdr>
            <w:top w:val="none" w:sz="0" w:space="0" w:color="auto"/>
            <w:left w:val="none" w:sz="0" w:space="0" w:color="auto"/>
            <w:bottom w:val="none" w:sz="0" w:space="0" w:color="auto"/>
            <w:right w:val="none" w:sz="0" w:space="0" w:color="auto"/>
          </w:divBdr>
        </w:div>
        <w:div w:id="846557081">
          <w:marLeft w:val="0"/>
          <w:marRight w:val="0"/>
          <w:marTop w:val="0"/>
          <w:marBottom w:val="0"/>
          <w:divBdr>
            <w:top w:val="none" w:sz="0" w:space="0" w:color="auto"/>
            <w:left w:val="none" w:sz="0" w:space="0" w:color="auto"/>
            <w:bottom w:val="none" w:sz="0" w:space="0" w:color="auto"/>
            <w:right w:val="none" w:sz="0" w:space="0" w:color="auto"/>
          </w:divBdr>
        </w:div>
        <w:div w:id="1927692937">
          <w:marLeft w:val="0"/>
          <w:marRight w:val="0"/>
          <w:marTop w:val="0"/>
          <w:marBottom w:val="0"/>
          <w:divBdr>
            <w:top w:val="none" w:sz="0" w:space="0" w:color="auto"/>
            <w:left w:val="none" w:sz="0" w:space="0" w:color="auto"/>
            <w:bottom w:val="none" w:sz="0" w:space="0" w:color="auto"/>
            <w:right w:val="none" w:sz="0" w:space="0" w:color="auto"/>
          </w:divBdr>
        </w:div>
        <w:div w:id="685257610">
          <w:marLeft w:val="0"/>
          <w:marRight w:val="0"/>
          <w:marTop w:val="0"/>
          <w:marBottom w:val="0"/>
          <w:divBdr>
            <w:top w:val="none" w:sz="0" w:space="0" w:color="auto"/>
            <w:left w:val="none" w:sz="0" w:space="0" w:color="auto"/>
            <w:bottom w:val="none" w:sz="0" w:space="0" w:color="auto"/>
            <w:right w:val="none" w:sz="0" w:space="0" w:color="auto"/>
          </w:divBdr>
        </w:div>
        <w:div w:id="1505391518">
          <w:marLeft w:val="0"/>
          <w:marRight w:val="0"/>
          <w:marTop w:val="0"/>
          <w:marBottom w:val="0"/>
          <w:divBdr>
            <w:top w:val="none" w:sz="0" w:space="0" w:color="auto"/>
            <w:left w:val="none" w:sz="0" w:space="0" w:color="auto"/>
            <w:bottom w:val="none" w:sz="0" w:space="0" w:color="auto"/>
            <w:right w:val="none" w:sz="0" w:space="0" w:color="auto"/>
          </w:divBdr>
        </w:div>
        <w:div w:id="669017228">
          <w:marLeft w:val="0"/>
          <w:marRight w:val="0"/>
          <w:marTop w:val="0"/>
          <w:marBottom w:val="0"/>
          <w:divBdr>
            <w:top w:val="none" w:sz="0" w:space="0" w:color="auto"/>
            <w:left w:val="none" w:sz="0" w:space="0" w:color="auto"/>
            <w:bottom w:val="none" w:sz="0" w:space="0" w:color="auto"/>
            <w:right w:val="none" w:sz="0" w:space="0" w:color="auto"/>
          </w:divBdr>
        </w:div>
        <w:div w:id="2017539993">
          <w:marLeft w:val="0"/>
          <w:marRight w:val="0"/>
          <w:marTop w:val="0"/>
          <w:marBottom w:val="0"/>
          <w:divBdr>
            <w:top w:val="none" w:sz="0" w:space="0" w:color="auto"/>
            <w:left w:val="none" w:sz="0" w:space="0" w:color="auto"/>
            <w:bottom w:val="none" w:sz="0" w:space="0" w:color="auto"/>
            <w:right w:val="none" w:sz="0" w:space="0" w:color="auto"/>
          </w:divBdr>
        </w:div>
        <w:div w:id="2010012934">
          <w:marLeft w:val="0"/>
          <w:marRight w:val="0"/>
          <w:marTop w:val="0"/>
          <w:marBottom w:val="0"/>
          <w:divBdr>
            <w:top w:val="none" w:sz="0" w:space="0" w:color="auto"/>
            <w:left w:val="none" w:sz="0" w:space="0" w:color="auto"/>
            <w:bottom w:val="none" w:sz="0" w:space="0" w:color="auto"/>
            <w:right w:val="none" w:sz="0" w:space="0" w:color="auto"/>
          </w:divBdr>
        </w:div>
        <w:div w:id="1162307378">
          <w:marLeft w:val="0"/>
          <w:marRight w:val="0"/>
          <w:marTop w:val="0"/>
          <w:marBottom w:val="0"/>
          <w:divBdr>
            <w:top w:val="none" w:sz="0" w:space="0" w:color="auto"/>
            <w:left w:val="none" w:sz="0" w:space="0" w:color="auto"/>
            <w:bottom w:val="none" w:sz="0" w:space="0" w:color="auto"/>
            <w:right w:val="none" w:sz="0" w:space="0" w:color="auto"/>
          </w:divBdr>
        </w:div>
        <w:div w:id="472450377">
          <w:marLeft w:val="0"/>
          <w:marRight w:val="0"/>
          <w:marTop w:val="0"/>
          <w:marBottom w:val="0"/>
          <w:divBdr>
            <w:top w:val="none" w:sz="0" w:space="0" w:color="auto"/>
            <w:left w:val="none" w:sz="0" w:space="0" w:color="auto"/>
            <w:bottom w:val="none" w:sz="0" w:space="0" w:color="auto"/>
            <w:right w:val="none" w:sz="0" w:space="0" w:color="auto"/>
          </w:divBdr>
        </w:div>
        <w:div w:id="1148593625">
          <w:marLeft w:val="0"/>
          <w:marRight w:val="0"/>
          <w:marTop w:val="0"/>
          <w:marBottom w:val="0"/>
          <w:divBdr>
            <w:top w:val="none" w:sz="0" w:space="0" w:color="auto"/>
            <w:left w:val="none" w:sz="0" w:space="0" w:color="auto"/>
            <w:bottom w:val="none" w:sz="0" w:space="0" w:color="auto"/>
            <w:right w:val="none" w:sz="0" w:space="0" w:color="auto"/>
          </w:divBdr>
        </w:div>
        <w:div w:id="1358774813">
          <w:marLeft w:val="0"/>
          <w:marRight w:val="0"/>
          <w:marTop w:val="0"/>
          <w:marBottom w:val="0"/>
          <w:divBdr>
            <w:top w:val="none" w:sz="0" w:space="0" w:color="auto"/>
            <w:left w:val="none" w:sz="0" w:space="0" w:color="auto"/>
            <w:bottom w:val="none" w:sz="0" w:space="0" w:color="auto"/>
            <w:right w:val="none" w:sz="0" w:space="0" w:color="auto"/>
          </w:divBdr>
          <w:divsChild>
            <w:div w:id="1769348957">
              <w:marLeft w:val="0"/>
              <w:marRight w:val="0"/>
              <w:marTop w:val="0"/>
              <w:marBottom w:val="0"/>
              <w:divBdr>
                <w:top w:val="none" w:sz="0" w:space="0" w:color="auto"/>
                <w:left w:val="none" w:sz="0" w:space="0" w:color="auto"/>
                <w:bottom w:val="none" w:sz="0" w:space="0" w:color="auto"/>
                <w:right w:val="none" w:sz="0" w:space="0" w:color="auto"/>
              </w:divBdr>
              <w:divsChild>
                <w:div w:id="305823245">
                  <w:marLeft w:val="0"/>
                  <w:marRight w:val="0"/>
                  <w:marTop w:val="0"/>
                  <w:marBottom w:val="0"/>
                  <w:divBdr>
                    <w:top w:val="none" w:sz="0" w:space="0" w:color="auto"/>
                    <w:left w:val="none" w:sz="0" w:space="0" w:color="auto"/>
                    <w:bottom w:val="none" w:sz="0" w:space="0" w:color="auto"/>
                    <w:right w:val="none" w:sz="0" w:space="0" w:color="auto"/>
                  </w:divBdr>
                  <w:divsChild>
                    <w:div w:id="1767917036">
                      <w:marLeft w:val="0"/>
                      <w:marRight w:val="0"/>
                      <w:marTop w:val="0"/>
                      <w:marBottom w:val="0"/>
                      <w:divBdr>
                        <w:top w:val="none" w:sz="0" w:space="0" w:color="auto"/>
                        <w:left w:val="none" w:sz="0" w:space="0" w:color="auto"/>
                        <w:bottom w:val="none" w:sz="0" w:space="0" w:color="auto"/>
                        <w:right w:val="none" w:sz="0" w:space="0" w:color="auto"/>
                      </w:divBdr>
                      <w:divsChild>
                        <w:div w:id="1084453058">
                          <w:marLeft w:val="0"/>
                          <w:marRight w:val="0"/>
                          <w:marTop w:val="0"/>
                          <w:marBottom w:val="0"/>
                          <w:divBdr>
                            <w:top w:val="none" w:sz="0" w:space="0" w:color="auto"/>
                            <w:left w:val="none" w:sz="0" w:space="0" w:color="auto"/>
                            <w:bottom w:val="none" w:sz="0" w:space="0" w:color="auto"/>
                            <w:right w:val="none" w:sz="0" w:space="0" w:color="auto"/>
                          </w:divBdr>
                          <w:divsChild>
                            <w:div w:id="62028987">
                              <w:marLeft w:val="0"/>
                              <w:marRight w:val="0"/>
                              <w:marTop w:val="0"/>
                              <w:marBottom w:val="0"/>
                              <w:divBdr>
                                <w:top w:val="none" w:sz="0" w:space="0" w:color="auto"/>
                                <w:left w:val="none" w:sz="0" w:space="0" w:color="auto"/>
                                <w:bottom w:val="none" w:sz="0" w:space="0" w:color="auto"/>
                                <w:right w:val="none" w:sz="0" w:space="0" w:color="auto"/>
                              </w:divBdr>
                              <w:divsChild>
                                <w:div w:id="1487210039">
                                  <w:marLeft w:val="0"/>
                                  <w:marRight w:val="0"/>
                                  <w:marTop w:val="0"/>
                                  <w:marBottom w:val="0"/>
                                  <w:divBdr>
                                    <w:top w:val="none" w:sz="0" w:space="0" w:color="auto"/>
                                    <w:left w:val="none" w:sz="0" w:space="0" w:color="auto"/>
                                    <w:bottom w:val="none" w:sz="0" w:space="0" w:color="auto"/>
                                    <w:right w:val="none" w:sz="0" w:space="0" w:color="auto"/>
                                  </w:divBdr>
                                  <w:divsChild>
                                    <w:div w:id="81877704">
                                      <w:marLeft w:val="0"/>
                                      <w:marRight w:val="0"/>
                                      <w:marTop w:val="0"/>
                                      <w:marBottom w:val="0"/>
                                      <w:divBdr>
                                        <w:top w:val="none" w:sz="0" w:space="0" w:color="auto"/>
                                        <w:left w:val="none" w:sz="0" w:space="0" w:color="auto"/>
                                        <w:bottom w:val="none" w:sz="0" w:space="0" w:color="auto"/>
                                        <w:right w:val="none" w:sz="0" w:space="0" w:color="auto"/>
                                      </w:divBdr>
                                      <w:divsChild>
                                        <w:div w:id="1029379310">
                                          <w:marLeft w:val="0"/>
                                          <w:marRight w:val="0"/>
                                          <w:marTop w:val="0"/>
                                          <w:marBottom w:val="0"/>
                                          <w:divBdr>
                                            <w:top w:val="none" w:sz="0" w:space="0" w:color="auto"/>
                                            <w:left w:val="none" w:sz="0" w:space="0" w:color="auto"/>
                                            <w:bottom w:val="none" w:sz="0" w:space="0" w:color="auto"/>
                                            <w:right w:val="none" w:sz="0" w:space="0" w:color="auto"/>
                                          </w:divBdr>
                                          <w:divsChild>
                                            <w:div w:id="2088842298">
                                              <w:marLeft w:val="0"/>
                                              <w:marRight w:val="0"/>
                                              <w:marTop w:val="0"/>
                                              <w:marBottom w:val="0"/>
                                              <w:divBdr>
                                                <w:top w:val="none" w:sz="0" w:space="0" w:color="auto"/>
                                                <w:left w:val="none" w:sz="0" w:space="0" w:color="auto"/>
                                                <w:bottom w:val="none" w:sz="0" w:space="0" w:color="auto"/>
                                                <w:right w:val="none" w:sz="0" w:space="0" w:color="auto"/>
                                              </w:divBdr>
                                              <w:divsChild>
                                                <w:div w:id="28461301">
                                                  <w:marLeft w:val="0"/>
                                                  <w:marRight w:val="0"/>
                                                  <w:marTop w:val="0"/>
                                                  <w:marBottom w:val="0"/>
                                                  <w:divBdr>
                                                    <w:top w:val="none" w:sz="0" w:space="0" w:color="auto"/>
                                                    <w:left w:val="none" w:sz="0" w:space="0" w:color="auto"/>
                                                    <w:bottom w:val="none" w:sz="0" w:space="0" w:color="auto"/>
                                                    <w:right w:val="none" w:sz="0" w:space="0" w:color="auto"/>
                                                  </w:divBdr>
                                                  <w:divsChild>
                                                    <w:div w:id="72361620">
                                                      <w:marLeft w:val="0"/>
                                                      <w:marRight w:val="0"/>
                                                      <w:marTop w:val="0"/>
                                                      <w:marBottom w:val="0"/>
                                                      <w:divBdr>
                                                        <w:top w:val="none" w:sz="0" w:space="0" w:color="auto"/>
                                                        <w:left w:val="none" w:sz="0" w:space="0" w:color="auto"/>
                                                        <w:bottom w:val="none" w:sz="0" w:space="0" w:color="auto"/>
                                                        <w:right w:val="none" w:sz="0" w:space="0" w:color="auto"/>
                                                      </w:divBdr>
                                                      <w:divsChild>
                                                        <w:div w:id="990062661">
                                                          <w:marLeft w:val="0"/>
                                                          <w:marRight w:val="0"/>
                                                          <w:marTop w:val="0"/>
                                                          <w:marBottom w:val="0"/>
                                                          <w:divBdr>
                                                            <w:top w:val="none" w:sz="0" w:space="0" w:color="auto"/>
                                                            <w:left w:val="none" w:sz="0" w:space="0" w:color="auto"/>
                                                            <w:bottom w:val="none" w:sz="0" w:space="0" w:color="auto"/>
                                                            <w:right w:val="none" w:sz="0" w:space="0" w:color="auto"/>
                                                          </w:divBdr>
                                                          <w:divsChild>
                                                            <w:div w:id="1762216770">
                                                              <w:marLeft w:val="0"/>
                                                              <w:marRight w:val="0"/>
                                                              <w:marTop w:val="0"/>
                                                              <w:marBottom w:val="0"/>
                                                              <w:divBdr>
                                                                <w:top w:val="none" w:sz="0" w:space="0" w:color="auto"/>
                                                                <w:left w:val="none" w:sz="0" w:space="0" w:color="auto"/>
                                                                <w:bottom w:val="none" w:sz="0" w:space="0" w:color="auto"/>
                                                                <w:right w:val="none" w:sz="0" w:space="0" w:color="auto"/>
                                                              </w:divBdr>
                                                              <w:divsChild>
                                                                <w:div w:id="552080241">
                                                                  <w:marLeft w:val="0"/>
                                                                  <w:marRight w:val="0"/>
                                                                  <w:marTop w:val="0"/>
                                                                  <w:marBottom w:val="0"/>
                                                                  <w:divBdr>
                                                                    <w:top w:val="none" w:sz="0" w:space="0" w:color="auto"/>
                                                                    <w:left w:val="none" w:sz="0" w:space="0" w:color="auto"/>
                                                                    <w:bottom w:val="none" w:sz="0" w:space="0" w:color="auto"/>
                                                                    <w:right w:val="none" w:sz="0" w:space="0" w:color="auto"/>
                                                                  </w:divBdr>
                                                                  <w:divsChild>
                                                                    <w:div w:id="472675574">
                                                                      <w:marLeft w:val="0"/>
                                                                      <w:marRight w:val="0"/>
                                                                      <w:marTop w:val="0"/>
                                                                      <w:marBottom w:val="0"/>
                                                                      <w:divBdr>
                                                                        <w:top w:val="none" w:sz="0" w:space="0" w:color="auto"/>
                                                                        <w:left w:val="none" w:sz="0" w:space="0" w:color="auto"/>
                                                                        <w:bottom w:val="none" w:sz="0" w:space="0" w:color="auto"/>
                                                                        <w:right w:val="none" w:sz="0" w:space="0" w:color="auto"/>
                                                                      </w:divBdr>
                                                                      <w:divsChild>
                                                                        <w:div w:id="1798454871">
                                                                          <w:marLeft w:val="0"/>
                                                                          <w:marRight w:val="0"/>
                                                                          <w:marTop w:val="0"/>
                                                                          <w:marBottom w:val="0"/>
                                                                          <w:divBdr>
                                                                            <w:top w:val="none" w:sz="0" w:space="0" w:color="auto"/>
                                                                            <w:left w:val="none" w:sz="0" w:space="0" w:color="auto"/>
                                                                            <w:bottom w:val="none" w:sz="0" w:space="0" w:color="auto"/>
                                                                            <w:right w:val="none" w:sz="0" w:space="0" w:color="auto"/>
                                                                          </w:divBdr>
                                                                          <w:divsChild>
                                                                            <w:div w:id="1603951628">
                                                                              <w:marLeft w:val="0"/>
                                                                              <w:marRight w:val="0"/>
                                                                              <w:marTop w:val="0"/>
                                                                              <w:marBottom w:val="0"/>
                                                                              <w:divBdr>
                                                                                <w:top w:val="none" w:sz="0" w:space="0" w:color="auto"/>
                                                                                <w:left w:val="none" w:sz="0" w:space="0" w:color="auto"/>
                                                                                <w:bottom w:val="none" w:sz="0" w:space="0" w:color="auto"/>
                                                                                <w:right w:val="none" w:sz="0" w:space="0" w:color="auto"/>
                                                                              </w:divBdr>
                                                                              <w:divsChild>
                                                                                <w:div w:id="1192113402">
                                                                                  <w:marLeft w:val="0"/>
                                                                                  <w:marRight w:val="0"/>
                                                                                  <w:marTop w:val="0"/>
                                                                                  <w:marBottom w:val="0"/>
                                                                                  <w:divBdr>
                                                                                    <w:top w:val="none" w:sz="0" w:space="0" w:color="auto"/>
                                                                                    <w:left w:val="none" w:sz="0" w:space="0" w:color="auto"/>
                                                                                    <w:bottom w:val="none" w:sz="0" w:space="0" w:color="auto"/>
                                                                                    <w:right w:val="none" w:sz="0" w:space="0" w:color="auto"/>
                                                                                  </w:divBdr>
                                                                                  <w:divsChild>
                                                                                    <w:div w:id="403989523">
                                                                                      <w:marLeft w:val="0"/>
                                                                                      <w:marRight w:val="0"/>
                                                                                      <w:marTop w:val="0"/>
                                                                                      <w:marBottom w:val="0"/>
                                                                                      <w:divBdr>
                                                                                        <w:top w:val="none" w:sz="0" w:space="0" w:color="auto"/>
                                                                                        <w:left w:val="none" w:sz="0" w:space="0" w:color="auto"/>
                                                                                        <w:bottom w:val="none" w:sz="0" w:space="0" w:color="auto"/>
                                                                                        <w:right w:val="none" w:sz="0" w:space="0" w:color="auto"/>
                                                                                      </w:divBdr>
                                                                                      <w:divsChild>
                                                                                        <w:div w:id="677465858">
                                                                                          <w:marLeft w:val="0"/>
                                                                                          <w:marRight w:val="0"/>
                                                                                          <w:marTop w:val="0"/>
                                                                                          <w:marBottom w:val="0"/>
                                                                                          <w:divBdr>
                                                                                            <w:top w:val="none" w:sz="0" w:space="0" w:color="auto"/>
                                                                                            <w:left w:val="none" w:sz="0" w:space="0" w:color="auto"/>
                                                                                            <w:bottom w:val="none" w:sz="0" w:space="0" w:color="auto"/>
                                                                                            <w:right w:val="none" w:sz="0" w:space="0" w:color="auto"/>
                                                                                          </w:divBdr>
                                                                                          <w:divsChild>
                                                                                            <w:div w:id="1571309100">
                                                                                              <w:marLeft w:val="0"/>
                                                                                              <w:marRight w:val="0"/>
                                                                                              <w:marTop w:val="0"/>
                                                                                              <w:marBottom w:val="0"/>
                                                                                              <w:divBdr>
                                                                                                <w:top w:val="none" w:sz="0" w:space="0" w:color="auto"/>
                                                                                                <w:left w:val="none" w:sz="0" w:space="0" w:color="auto"/>
                                                                                                <w:bottom w:val="none" w:sz="0" w:space="0" w:color="auto"/>
                                                                                                <w:right w:val="none" w:sz="0" w:space="0" w:color="auto"/>
                                                                                              </w:divBdr>
                                                                                              <w:divsChild>
                                                                                                <w:div w:id="1871717741">
                                                                                                  <w:marLeft w:val="0"/>
                                                                                                  <w:marRight w:val="0"/>
                                                                                                  <w:marTop w:val="0"/>
                                                                                                  <w:marBottom w:val="0"/>
                                                                                                  <w:divBdr>
                                                                                                    <w:top w:val="none" w:sz="0" w:space="0" w:color="auto"/>
                                                                                                    <w:left w:val="none" w:sz="0" w:space="0" w:color="auto"/>
                                                                                                    <w:bottom w:val="none" w:sz="0" w:space="0" w:color="auto"/>
                                                                                                    <w:right w:val="none" w:sz="0" w:space="0" w:color="auto"/>
                                                                                                  </w:divBdr>
                                                                                                  <w:divsChild>
                                                                                                    <w:div w:id="308483683">
                                                                                                      <w:marLeft w:val="0"/>
                                                                                                      <w:marRight w:val="0"/>
                                                                                                      <w:marTop w:val="0"/>
                                                                                                      <w:marBottom w:val="0"/>
                                                                                                      <w:divBdr>
                                                                                                        <w:top w:val="none" w:sz="0" w:space="0" w:color="auto"/>
                                                                                                        <w:left w:val="none" w:sz="0" w:space="0" w:color="auto"/>
                                                                                                        <w:bottom w:val="none" w:sz="0" w:space="0" w:color="auto"/>
                                                                                                        <w:right w:val="none" w:sz="0" w:space="0" w:color="auto"/>
                                                                                                      </w:divBdr>
                                                                                                      <w:divsChild>
                                                                                                        <w:div w:id="1618946235">
                                                                                                          <w:marLeft w:val="0"/>
                                                                                                          <w:marRight w:val="0"/>
                                                                                                          <w:marTop w:val="0"/>
                                                                                                          <w:marBottom w:val="0"/>
                                                                                                          <w:divBdr>
                                                                                                            <w:top w:val="none" w:sz="0" w:space="0" w:color="auto"/>
                                                                                                            <w:left w:val="none" w:sz="0" w:space="0" w:color="auto"/>
                                                                                                            <w:bottom w:val="none" w:sz="0" w:space="0" w:color="auto"/>
                                                                                                            <w:right w:val="none" w:sz="0" w:space="0" w:color="auto"/>
                                                                                                          </w:divBdr>
                                                                                                          <w:divsChild>
                                                                                                            <w:div w:id="137577522">
                                                                                                              <w:marLeft w:val="0"/>
                                                                                                              <w:marRight w:val="0"/>
                                                                                                              <w:marTop w:val="0"/>
                                                                                                              <w:marBottom w:val="0"/>
                                                                                                              <w:divBdr>
                                                                                                                <w:top w:val="none" w:sz="0" w:space="0" w:color="auto"/>
                                                                                                                <w:left w:val="none" w:sz="0" w:space="0" w:color="auto"/>
                                                                                                                <w:bottom w:val="none" w:sz="0" w:space="0" w:color="auto"/>
                                                                                                                <w:right w:val="none" w:sz="0" w:space="0" w:color="auto"/>
                                                                                                              </w:divBdr>
                                                                                                              <w:divsChild>
                                                                                                                <w:div w:id="339889808">
                                                                                                                  <w:marLeft w:val="0"/>
                                                                                                                  <w:marRight w:val="0"/>
                                                                                                                  <w:marTop w:val="0"/>
                                                                                                                  <w:marBottom w:val="0"/>
                                                                                                                  <w:divBdr>
                                                                                                                    <w:top w:val="none" w:sz="0" w:space="0" w:color="auto"/>
                                                                                                                    <w:left w:val="none" w:sz="0" w:space="0" w:color="auto"/>
                                                                                                                    <w:bottom w:val="none" w:sz="0" w:space="0" w:color="auto"/>
                                                                                                                    <w:right w:val="none" w:sz="0" w:space="0" w:color="auto"/>
                                                                                                                  </w:divBdr>
                                                                                                                  <w:divsChild>
                                                                                                                    <w:div w:id="1519999203">
                                                                                                                      <w:marLeft w:val="0"/>
                                                                                                                      <w:marRight w:val="0"/>
                                                                                                                      <w:marTop w:val="0"/>
                                                                                                                      <w:marBottom w:val="0"/>
                                                                                                                      <w:divBdr>
                                                                                                                        <w:top w:val="none" w:sz="0" w:space="0" w:color="auto"/>
                                                                                                                        <w:left w:val="none" w:sz="0" w:space="0" w:color="auto"/>
                                                                                                                        <w:bottom w:val="none" w:sz="0" w:space="0" w:color="auto"/>
                                                                                                                        <w:right w:val="none" w:sz="0" w:space="0" w:color="auto"/>
                                                                                                                      </w:divBdr>
                                                                                                                      <w:divsChild>
                                                                                                                        <w:div w:id="1027021504">
                                                                                                                          <w:marLeft w:val="0"/>
                                                                                                                          <w:marRight w:val="0"/>
                                                                                                                          <w:marTop w:val="0"/>
                                                                                                                          <w:marBottom w:val="0"/>
                                                                                                                          <w:divBdr>
                                                                                                                            <w:top w:val="none" w:sz="0" w:space="0" w:color="auto"/>
                                                                                                                            <w:left w:val="none" w:sz="0" w:space="0" w:color="auto"/>
                                                                                                                            <w:bottom w:val="none" w:sz="0" w:space="0" w:color="auto"/>
                                                                                                                            <w:right w:val="none" w:sz="0" w:space="0" w:color="auto"/>
                                                                                                                          </w:divBdr>
                                                                                                                          <w:divsChild>
                                                                                                                            <w:div w:id="409157321">
                                                                                                                              <w:marLeft w:val="0"/>
                                                                                                                              <w:marRight w:val="0"/>
                                                                                                                              <w:marTop w:val="0"/>
                                                                                                                              <w:marBottom w:val="0"/>
                                                                                                                              <w:divBdr>
                                                                                                                                <w:top w:val="none" w:sz="0" w:space="0" w:color="auto"/>
                                                                                                                                <w:left w:val="none" w:sz="0" w:space="0" w:color="auto"/>
                                                                                                                                <w:bottom w:val="none" w:sz="0" w:space="0" w:color="auto"/>
                                                                                                                                <w:right w:val="none" w:sz="0" w:space="0" w:color="auto"/>
                                                                                                                              </w:divBdr>
                                                                                                                              <w:divsChild>
                                                                                                                                <w:div w:id="760760015">
                                                                                                                                  <w:marLeft w:val="0"/>
                                                                                                                                  <w:marRight w:val="0"/>
                                                                                                                                  <w:marTop w:val="0"/>
                                                                                                                                  <w:marBottom w:val="0"/>
                                                                                                                                  <w:divBdr>
                                                                                                                                    <w:top w:val="none" w:sz="0" w:space="0" w:color="auto"/>
                                                                                                                                    <w:left w:val="none" w:sz="0" w:space="0" w:color="auto"/>
                                                                                                                                    <w:bottom w:val="none" w:sz="0" w:space="0" w:color="auto"/>
                                                                                                                                    <w:right w:val="none" w:sz="0" w:space="0" w:color="auto"/>
                                                                                                                                  </w:divBdr>
                                                                                                                                  <w:divsChild>
                                                                                                                                    <w:div w:id="2082483805">
                                                                                                                                      <w:marLeft w:val="0"/>
                                                                                                                                      <w:marRight w:val="0"/>
                                                                                                                                      <w:marTop w:val="0"/>
                                                                                                                                      <w:marBottom w:val="0"/>
                                                                                                                                      <w:divBdr>
                                                                                                                                        <w:top w:val="none" w:sz="0" w:space="0" w:color="auto"/>
                                                                                                                                        <w:left w:val="none" w:sz="0" w:space="0" w:color="auto"/>
                                                                                                                                        <w:bottom w:val="none" w:sz="0" w:space="0" w:color="auto"/>
                                                                                                                                        <w:right w:val="none" w:sz="0" w:space="0" w:color="auto"/>
                                                                                                                                      </w:divBdr>
                                                                                                                                      <w:divsChild>
                                                                                                                                        <w:div w:id="1094521180">
                                                                                                                                          <w:marLeft w:val="0"/>
                                                                                                                                          <w:marRight w:val="0"/>
                                                                                                                                          <w:marTop w:val="0"/>
                                                                                                                                          <w:marBottom w:val="0"/>
                                                                                                                                          <w:divBdr>
                                                                                                                                            <w:top w:val="none" w:sz="0" w:space="0" w:color="auto"/>
                                                                                                                                            <w:left w:val="none" w:sz="0" w:space="0" w:color="auto"/>
                                                                                                                                            <w:bottom w:val="none" w:sz="0" w:space="0" w:color="auto"/>
                                                                                                                                            <w:right w:val="none" w:sz="0" w:space="0" w:color="auto"/>
                                                                                                                                          </w:divBdr>
                                                                                                                                          <w:divsChild>
                                                                                                                                            <w:div w:id="726605744">
                                                                                                                                              <w:marLeft w:val="0"/>
                                                                                                                                              <w:marRight w:val="0"/>
                                                                                                                                              <w:marTop w:val="0"/>
                                                                                                                                              <w:marBottom w:val="0"/>
                                                                                                                                              <w:divBdr>
                                                                                                                                                <w:top w:val="none" w:sz="0" w:space="0" w:color="auto"/>
                                                                                                                                                <w:left w:val="none" w:sz="0" w:space="0" w:color="auto"/>
                                                                                                                                                <w:bottom w:val="none" w:sz="0" w:space="0" w:color="auto"/>
                                                                                                                                                <w:right w:val="none" w:sz="0" w:space="0" w:color="auto"/>
                                                                                                                                              </w:divBdr>
                                                                                                                                              <w:divsChild>
                                                                                                                                                <w:div w:id="102458910">
                                                                                                                                                  <w:marLeft w:val="0"/>
                                                                                                                                                  <w:marRight w:val="0"/>
                                                                                                                                                  <w:marTop w:val="0"/>
                                                                                                                                                  <w:marBottom w:val="0"/>
                                                                                                                                                  <w:divBdr>
                                                                                                                                                    <w:top w:val="none" w:sz="0" w:space="0" w:color="auto"/>
                                                                                                                                                    <w:left w:val="none" w:sz="0" w:space="0" w:color="auto"/>
                                                                                                                                                    <w:bottom w:val="none" w:sz="0" w:space="0" w:color="auto"/>
                                                                                                                                                    <w:right w:val="none" w:sz="0" w:space="0" w:color="auto"/>
                                                                                                                                                  </w:divBdr>
                                                                                                                                                  <w:divsChild>
                                                                                                                                                    <w:div w:id="793792181">
                                                                                                                                                      <w:marLeft w:val="0"/>
                                                                                                                                                      <w:marRight w:val="0"/>
                                                                                                                                                      <w:marTop w:val="0"/>
                                                                                                                                                      <w:marBottom w:val="0"/>
                                                                                                                                                      <w:divBdr>
                                                                                                                                                        <w:top w:val="none" w:sz="0" w:space="0" w:color="auto"/>
                                                                                                                                                        <w:left w:val="none" w:sz="0" w:space="0" w:color="auto"/>
                                                                                                                                                        <w:bottom w:val="none" w:sz="0" w:space="0" w:color="auto"/>
                                                                                                                                                        <w:right w:val="none" w:sz="0" w:space="0" w:color="auto"/>
                                                                                                                                                      </w:divBdr>
                                                                                                                                                      <w:divsChild>
                                                                                                                                                        <w:div w:id="1116145996">
                                                                                                                                                          <w:marLeft w:val="0"/>
                                                                                                                                                          <w:marRight w:val="0"/>
                                                                                                                                                          <w:marTop w:val="0"/>
                                                                                                                                                          <w:marBottom w:val="0"/>
                                                                                                                                                          <w:divBdr>
                                                                                                                                                            <w:top w:val="none" w:sz="0" w:space="0" w:color="auto"/>
                                                                                                                                                            <w:left w:val="none" w:sz="0" w:space="0" w:color="auto"/>
                                                                                                                                                            <w:bottom w:val="none" w:sz="0" w:space="0" w:color="auto"/>
                                                                                                                                                            <w:right w:val="none" w:sz="0" w:space="0" w:color="auto"/>
                                                                                                                                                          </w:divBdr>
                                                                                                                                                          <w:divsChild>
                                                                                                                                                            <w:div w:id="408695069">
                                                                                                                                                              <w:marLeft w:val="0"/>
                                                                                                                                                              <w:marRight w:val="0"/>
                                                                                                                                                              <w:marTop w:val="0"/>
                                                                                                                                                              <w:marBottom w:val="0"/>
                                                                                                                                                              <w:divBdr>
                                                                                                                                                                <w:top w:val="none" w:sz="0" w:space="0" w:color="auto"/>
                                                                                                                                                                <w:left w:val="none" w:sz="0" w:space="0" w:color="auto"/>
                                                                                                                                                                <w:bottom w:val="none" w:sz="0" w:space="0" w:color="auto"/>
                                                                                                                                                                <w:right w:val="none" w:sz="0" w:space="0" w:color="auto"/>
                                                                                                                                                              </w:divBdr>
                                                                                                                                                              <w:divsChild>
                                                                                                                                                                <w:div w:id="6411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1073490">
      <w:bodyDiv w:val="1"/>
      <w:marLeft w:val="0"/>
      <w:marRight w:val="0"/>
      <w:marTop w:val="0"/>
      <w:marBottom w:val="0"/>
      <w:divBdr>
        <w:top w:val="none" w:sz="0" w:space="0" w:color="auto"/>
        <w:left w:val="none" w:sz="0" w:space="0" w:color="auto"/>
        <w:bottom w:val="none" w:sz="0" w:space="0" w:color="auto"/>
        <w:right w:val="none" w:sz="0" w:space="0" w:color="auto"/>
      </w:divBdr>
    </w:div>
    <w:div w:id="1813911616">
      <w:bodyDiv w:val="1"/>
      <w:marLeft w:val="0"/>
      <w:marRight w:val="0"/>
      <w:marTop w:val="0"/>
      <w:marBottom w:val="0"/>
      <w:divBdr>
        <w:top w:val="none" w:sz="0" w:space="0" w:color="auto"/>
        <w:left w:val="none" w:sz="0" w:space="0" w:color="auto"/>
        <w:bottom w:val="none" w:sz="0" w:space="0" w:color="auto"/>
        <w:right w:val="none" w:sz="0" w:space="0" w:color="auto"/>
      </w:divBdr>
      <w:divsChild>
        <w:div w:id="972097920">
          <w:marLeft w:val="0"/>
          <w:marRight w:val="0"/>
          <w:marTop w:val="0"/>
          <w:marBottom w:val="0"/>
          <w:divBdr>
            <w:top w:val="none" w:sz="0" w:space="0" w:color="auto"/>
            <w:left w:val="none" w:sz="0" w:space="0" w:color="auto"/>
            <w:bottom w:val="none" w:sz="0" w:space="0" w:color="auto"/>
            <w:right w:val="none" w:sz="0" w:space="0" w:color="auto"/>
          </w:divBdr>
          <w:divsChild>
            <w:div w:id="896086938">
              <w:marLeft w:val="0"/>
              <w:marRight w:val="0"/>
              <w:marTop w:val="0"/>
              <w:marBottom w:val="0"/>
              <w:divBdr>
                <w:top w:val="none" w:sz="0" w:space="0" w:color="auto"/>
                <w:left w:val="none" w:sz="0" w:space="0" w:color="auto"/>
                <w:bottom w:val="none" w:sz="0" w:space="0" w:color="auto"/>
                <w:right w:val="none" w:sz="0" w:space="0" w:color="auto"/>
              </w:divBdr>
              <w:divsChild>
                <w:div w:id="110310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642591">
      <w:bodyDiv w:val="1"/>
      <w:marLeft w:val="0"/>
      <w:marRight w:val="0"/>
      <w:marTop w:val="0"/>
      <w:marBottom w:val="0"/>
      <w:divBdr>
        <w:top w:val="none" w:sz="0" w:space="0" w:color="auto"/>
        <w:left w:val="none" w:sz="0" w:space="0" w:color="auto"/>
        <w:bottom w:val="none" w:sz="0" w:space="0" w:color="auto"/>
        <w:right w:val="none" w:sz="0" w:space="0" w:color="auto"/>
      </w:divBdr>
    </w:div>
    <w:div w:id="1886525481">
      <w:bodyDiv w:val="1"/>
      <w:marLeft w:val="0"/>
      <w:marRight w:val="0"/>
      <w:marTop w:val="0"/>
      <w:marBottom w:val="0"/>
      <w:divBdr>
        <w:top w:val="none" w:sz="0" w:space="0" w:color="auto"/>
        <w:left w:val="none" w:sz="0" w:space="0" w:color="auto"/>
        <w:bottom w:val="none" w:sz="0" w:space="0" w:color="auto"/>
        <w:right w:val="none" w:sz="0" w:space="0" w:color="auto"/>
      </w:divBdr>
      <w:divsChild>
        <w:div w:id="368913978">
          <w:marLeft w:val="0"/>
          <w:marRight w:val="0"/>
          <w:marTop w:val="0"/>
          <w:marBottom w:val="0"/>
          <w:divBdr>
            <w:top w:val="none" w:sz="0" w:space="0" w:color="auto"/>
            <w:left w:val="none" w:sz="0" w:space="0" w:color="auto"/>
            <w:bottom w:val="none" w:sz="0" w:space="0" w:color="auto"/>
            <w:right w:val="none" w:sz="0" w:space="0" w:color="auto"/>
          </w:divBdr>
          <w:divsChild>
            <w:div w:id="320040768">
              <w:marLeft w:val="0"/>
              <w:marRight w:val="0"/>
              <w:marTop w:val="0"/>
              <w:marBottom w:val="0"/>
              <w:divBdr>
                <w:top w:val="none" w:sz="0" w:space="0" w:color="auto"/>
                <w:left w:val="none" w:sz="0" w:space="0" w:color="auto"/>
                <w:bottom w:val="none" w:sz="0" w:space="0" w:color="auto"/>
                <w:right w:val="none" w:sz="0" w:space="0" w:color="auto"/>
              </w:divBdr>
              <w:divsChild>
                <w:div w:id="207219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664285">
      <w:bodyDiv w:val="1"/>
      <w:marLeft w:val="0"/>
      <w:marRight w:val="0"/>
      <w:marTop w:val="0"/>
      <w:marBottom w:val="0"/>
      <w:divBdr>
        <w:top w:val="none" w:sz="0" w:space="0" w:color="auto"/>
        <w:left w:val="none" w:sz="0" w:space="0" w:color="auto"/>
        <w:bottom w:val="none" w:sz="0" w:space="0" w:color="auto"/>
        <w:right w:val="none" w:sz="0" w:space="0" w:color="auto"/>
      </w:divBdr>
    </w:div>
    <w:div w:id="1988708903">
      <w:bodyDiv w:val="1"/>
      <w:marLeft w:val="0"/>
      <w:marRight w:val="0"/>
      <w:marTop w:val="0"/>
      <w:marBottom w:val="0"/>
      <w:divBdr>
        <w:top w:val="none" w:sz="0" w:space="0" w:color="auto"/>
        <w:left w:val="none" w:sz="0" w:space="0" w:color="auto"/>
        <w:bottom w:val="none" w:sz="0" w:space="0" w:color="auto"/>
        <w:right w:val="none" w:sz="0" w:space="0" w:color="auto"/>
      </w:divBdr>
      <w:divsChild>
        <w:div w:id="117341295">
          <w:marLeft w:val="360"/>
          <w:marRight w:val="0"/>
          <w:marTop w:val="200"/>
          <w:marBottom w:val="0"/>
          <w:divBdr>
            <w:top w:val="none" w:sz="0" w:space="0" w:color="auto"/>
            <w:left w:val="none" w:sz="0" w:space="0" w:color="auto"/>
            <w:bottom w:val="none" w:sz="0" w:space="0" w:color="auto"/>
            <w:right w:val="none" w:sz="0" w:space="0" w:color="auto"/>
          </w:divBdr>
        </w:div>
        <w:div w:id="1940794722">
          <w:marLeft w:val="360"/>
          <w:marRight w:val="0"/>
          <w:marTop w:val="200"/>
          <w:marBottom w:val="0"/>
          <w:divBdr>
            <w:top w:val="none" w:sz="0" w:space="0" w:color="auto"/>
            <w:left w:val="none" w:sz="0" w:space="0" w:color="auto"/>
            <w:bottom w:val="none" w:sz="0" w:space="0" w:color="auto"/>
            <w:right w:val="none" w:sz="0" w:space="0" w:color="auto"/>
          </w:divBdr>
        </w:div>
        <w:div w:id="1946187921">
          <w:marLeft w:val="360"/>
          <w:marRight w:val="0"/>
          <w:marTop w:val="200"/>
          <w:marBottom w:val="0"/>
          <w:divBdr>
            <w:top w:val="none" w:sz="0" w:space="0" w:color="auto"/>
            <w:left w:val="none" w:sz="0" w:space="0" w:color="auto"/>
            <w:bottom w:val="none" w:sz="0" w:space="0" w:color="auto"/>
            <w:right w:val="none" w:sz="0" w:space="0" w:color="auto"/>
          </w:divBdr>
        </w:div>
      </w:divsChild>
    </w:div>
    <w:div w:id="2005359167">
      <w:bodyDiv w:val="1"/>
      <w:marLeft w:val="0"/>
      <w:marRight w:val="0"/>
      <w:marTop w:val="0"/>
      <w:marBottom w:val="0"/>
      <w:divBdr>
        <w:top w:val="none" w:sz="0" w:space="0" w:color="auto"/>
        <w:left w:val="none" w:sz="0" w:space="0" w:color="auto"/>
        <w:bottom w:val="none" w:sz="0" w:space="0" w:color="auto"/>
        <w:right w:val="none" w:sz="0" w:space="0" w:color="auto"/>
      </w:divBdr>
    </w:div>
    <w:div w:id="2012293474">
      <w:bodyDiv w:val="1"/>
      <w:marLeft w:val="0"/>
      <w:marRight w:val="0"/>
      <w:marTop w:val="0"/>
      <w:marBottom w:val="0"/>
      <w:divBdr>
        <w:top w:val="none" w:sz="0" w:space="0" w:color="auto"/>
        <w:left w:val="none" w:sz="0" w:space="0" w:color="auto"/>
        <w:bottom w:val="none" w:sz="0" w:space="0" w:color="auto"/>
        <w:right w:val="none" w:sz="0" w:space="0" w:color="auto"/>
      </w:divBdr>
    </w:div>
    <w:div w:id="2024044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lls.parliament.uk/bills/3020" TargetMode="External"/><Relationship Id="rId18" Type="http://schemas.openxmlformats.org/officeDocument/2006/relationships/hyperlink" Target="https://www.gov.uk/government/publications/procurement-policy-note-0120-responding-to-covid-19" TargetMode="External"/><Relationship Id="rId26" Type="http://schemas.openxmlformats.org/officeDocument/2006/relationships/hyperlink" Target="https://www.dailymail.co.uk/wires/pa/article-9618087/This-just-beginning-says-Good-Law-Project-founder-ahead-PPE-ruling.html" TargetMode="External"/><Relationship Id="rId21" Type="http://schemas.openxmlformats.org/officeDocument/2006/relationships/hyperlink" Target="https://bylinetimes.com/2020/07/17/recruitment-firm-defends-18-million-ppe-contract/"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committees.parliament.uk/publications/4607/documents/46709/default/" TargetMode="External"/><Relationship Id="rId17" Type="http://schemas.openxmlformats.org/officeDocument/2006/relationships/hyperlink" Target="https://bylinetimes.com/2021/06/04/400-million-covid-contract-winners-go-on-to-donate-615000-to-conservatives/" TargetMode="External"/><Relationship Id="rId25" Type="http://schemas.openxmlformats.org/officeDocument/2006/relationships/hyperlink" Target="https://www.instituteforgovernment.org.uk/explainers/coronavirus-act" TargetMode="External"/><Relationship Id="rId33" Type="http://schemas.openxmlformats.org/officeDocument/2006/relationships/hyperlink" Target="https://docs.google.com/spreadsheets/d/1KTj5CK57ok2q1xJhWp_xhYqDYNlDIVFcGXpgMC9V2Vs/edit?ts=5f92a7d5" TargetMode="External"/><Relationship Id="rId2" Type="http://schemas.openxmlformats.org/officeDocument/2006/relationships/numbering" Target="numbering.xml"/><Relationship Id="rId16" Type="http://schemas.openxmlformats.org/officeDocument/2006/relationships/hyperlink" Target="https://bylinetimes.com/2021/03/09/government-ppe-stockpile-coronavirus-several-years-expensive/" TargetMode="External"/><Relationship Id="rId20" Type="http://schemas.openxmlformats.org/officeDocument/2006/relationships/hyperlink" Target="https://www.theguardian.com/world/2021/feb/15/revealed-cummings-role-handing-covid-contract-firm-run-by-friends" TargetMode="External"/><Relationship Id="rId29" Type="http://schemas.openxmlformats.org/officeDocument/2006/relationships/hyperlink" Target="https://constitution-unit.com/2021/04/21/covid-and-parliament-one-year-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07/s11196-020-09717-6" TargetMode="External"/><Relationship Id="rId24" Type="http://schemas.openxmlformats.org/officeDocument/2006/relationships/hyperlink" Target="https://www.bbc.co.uk/news/uk-54897737" TargetMode="External"/><Relationship Id="rId32" Type="http://schemas.openxmlformats.org/officeDocument/2006/relationships/hyperlink" Target="https://www.theguardian.com/politics/2021/may/15/priti-patel-accused-of-lobbying-for-get-rich-quick-20m-ppe-deal?CMP=Share_iOSApp_Other"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oecd.org/gov/ethics/Corruption-Public-Procurement-%20Brochure.pdf" TargetMode="External"/><Relationship Id="rId23" Type="http://schemas.openxmlformats.org/officeDocument/2006/relationships/hyperlink" Target="https://goodlawproject.org/update/awarded-contracts-vip-lane/" TargetMode="External"/><Relationship Id="rId28" Type="http://schemas.openxmlformats.org/officeDocument/2006/relationships/hyperlink" Target="https://www.researchgate.net/publication/348488478_Populism_v_Covid-19_Civilizing_and_Decivilizing_Processes_in_a_Time_of_Global_Catastrophe" TargetMode="External"/><Relationship Id="rId36" Type="http://schemas.openxmlformats.org/officeDocument/2006/relationships/fontTable" Target="fontTable.xml"/><Relationship Id="rId10" Type="http://schemas.openxmlformats.org/officeDocument/2006/relationships/hyperlink" Target="http://dx.doi.org/10.1136/bmj.m4425" TargetMode="External"/><Relationship Id="rId19" Type="http://schemas.openxmlformats.org/officeDocument/2006/relationships/hyperlink" Target="https://bylinetimes.com/2020/07/24/boris-johnsons-great-spaffometer/" TargetMode="External"/><Relationship Id="rId31" Type="http://schemas.openxmlformats.org/officeDocument/2006/relationships/hyperlink" Target="https://www.chartist.org.uk/alarm-bells/" TargetMode="External"/><Relationship Id="rId4" Type="http://schemas.openxmlformats.org/officeDocument/2006/relationships/settings" Target="settings.xml"/><Relationship Id="rId9" Type="http://schemas.openxmlformats.org/officeDocument/2006/relationships/hyperlink" Target="https://www.instituteforgovernment.org.uk/explainer/covid-19-government-plan" TargetMode="External"/><Relationship Id="rId14" Type="http://schemas.openxmlformats.org/officeDocument/2006/relationships/hyperlink" Target="https://www.nao.org.uk/report/supplying-the-nhs-and-adult-social-care-sector-with-personal-protective-equipment-ppe/" TargetMode="External"/><Relationship Id="rId22" Type="http://schemas.openxmlformats.org/officeDocument/2006/relationships/hyperlink" Target="https://goodlawproject.org/update/more-money-to-pestfix/" TargetMode="External"/><Relationship Id="rId27" Type="http://schemas.openxmlformats.org/officeDocument/2006/relationships/hyperlink" Target="https://www.bbc.co.uk/news/uk-politics-57413115" TargetMode="External"/><Relationship Id="rId30" Type="http://schemas.openxmlformats.org/officeDocument/2006/relationships/hyperlink" Target="https://smk.org.uk/wp-content/uploads/2021/01/SMK-Campaigner-Survey-2020-results-FINAL-1-2.pdf" TargetMode="External"/><Relationship Id="rId35" Type="http://schemas.openxmlformats.org/officeDocument/2006/relationships/footer" Target="footer2.xml"/><Relationship Id="rId8" Type="http://schemas.openxmlformats.org/officeDocument/2006/relationships/hyperlink" Target="https://www.instituteforgovernment.org.uk/explainers/emergency-powers"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mailto:M.Corcoran@keel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7A8182-F076-4234-A0FF-ACA20065F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9847</Words>
  <Characters>56134</Characters>
  <Application>Microsoft Office Word</Application>
  <DocSecurity>0</DocSecurity>
  <Lines>467</Lines>
  <Paragraphs>131</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65850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2022-07-06T13:50:00Z</dcterms:created>
  <dcterms:modified xsi:type="dcterms:W3CDTF">2022-07-06T13:50:00Z</dcterms:modified>
</cp:coreProperties>
</file>